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78D4"/>
          <w:sz w:val="56"/>
        </w:rPr>
        <w:t>Keysight CloudLens vPB</w:t>
        <w:br/>
      </w:r>
      <w:r>
        <w:rPr>
          <w:b/>
          <w:color w:val="1B2A4A"/>
          <w:sz w:val="44"/>
        </w:rPr>
        <w:t>Active-Active HA Deployment</w:t>
        <w:br/>
        <w:t>on Azure Gateway Load Balancer</w:t>
      </w:r>
    </w:p>
    <w:p/>
    <w:p>
      <w:pPr>
        <w:jc w:val="center"/>
      </w:pPr>
      <w:r>
        <w:rPr>
          <w:color w:val="6B7280"/>
          <w:sz w:val="28"/>
        </w:rPr>
        <w:t>Terraform Automated Deployment Guide</w:t>
      </w:r>
    </w:p>
    <w:p/>
    <w:p>
      <w:pPr>
        <w:jc w:val="center"/>
      </w:pPr>
      <w:r>
        <w:rPr>
          <w:color w:val="9CA3AF"/>
          <w:sz w:val="22"/>
        </w:rPr>
        <w:t>Version 1.0 | April 2026</w:t>
        <w:br/>
      </w:r>
      <w:r>
        <w:rPr>
          <w:color w:val="9CA3AF"/>
          <w:sz w:val="22"/>
        </w:rPr>
        <w:t>Keysight Technologies — CloudLens Engineering</w:t>
      </w:r>
    </w:p>
    <w:p>
      <w:r>
        <w:br w:type="page"/>
      </w:r>
    </w:p>
    <w:p>
      <w:pPr>
        <w:pStyle w:val="Heading1"/>
      </w:pPr>
      <w:r>
        <w:rPr>
          <w:color w:val="0078D4"/>
        </w:rPr>
        <w:t>Table of Contents</w:t>
      </w:r>
    </w:p>
    <w:p>
      <w:pPr>
        <w:spacing w:after="80" w:before="40"/>
      </w:pPr>
      <w:r>
        <w:t>1. Solution Overview</w:t>
      </w:r>
    </w:p>
    <w:p>
      <w:pPr>
        <w:spacing w:after="80" w:before="40"/>
      </w:pPr>
      <w:r>
        <w:t>2. Architecture</w:t>
      </w:r>
    </w:p>
    <w:p>
      <w:pPr>
        <w:spacing w:after="80" w:before="40"/>
      </w:pPr>
      <w:r>
        <w:t>3. Prerequisites</w:t>
      </w:r>
    </w:p>
    <w:p>
      <w:pPr>
        <w:spacing w:after="80" w:before="40"/>
      </w:pPr>
      <w:r>
        <w:t>4. Deployment Steps</w:t>
      </w:r>
    </w:p>
    <w:p>
      <w:pPr>
        <w:spacing w:after="80" w:before="40"/>
      </w:pPr>
      <w:r>
        <w:t>5. vPB CLI Configuration</w:t>
      </w:r>
    </w:p>
    <w:p>
      <w:pPr>
        <w:spacing w:after="80" w:before="40"/>
      </w:pPr>
      <w:r>
        <w:t>6. Virtual License Manager (vLM) Setup</w:t>
      </w:r>
    </w:p>
    <w:p>
      <w:pPr>
        <w:spacing w:after="80" w:before="40"/>
      </w:pPr>
      <w:r>
        <w:t>7. Traffic Flow</w:t>
      </w:r>
    </w:p>
    <w:p>
      <w:pPr>
        <w:spacing w:after="80" w:before="40"/>
      </w:pPr>
      <w:r>
        <w:t>8. High Availability &amp; Failover</w:t>
      </w:r>
    </w:p>
    <w:p>
      <w:pPr>
        <w:spacing w:after="80" w:before="40"/>
      </w:pPr>
      <w:r>
        <w:t>9. Verification &amp; Testing</w:t>
      </w:r>
    </w:p>
    <w:p>
      <w:pPr>
        <w:spacing w:after="80" w:before="40"/>
      </w:pPr>
      <w:r>
        <w:t>10. Troubleshooting</w:t>
      </w:r>
    </w:p>
    <w:p>
      <w:pPr>
        <w:spacing w:after="80" w:before="40"/>
      </w:pPr>
      <w:r>
        <w:t>11. Source Code Repository</w:t>
      </w:r>
    </w:p>
    <w:p>
      <w:r>
        <w:br w:type="page"/>
      </w:r>
    </w:p>
    <w:p>
      <w:pPr>
        <w:pStyle w:val="Heading1"/>
      </w:pPr>
      <w:r>
        <w:rPr>
          <w:color w:val="0078D4"/>
        </w:rPr>
        <w:t>1. Solution Overview</w:t>
      </w:r>
    </w:p>
    <w:p>
      <w:r>
        <w:t>This document describes the deployment of Keysight CloudLens Virtual Packet Brokers (vPB) in an Active-Active High Availability configuration behind an Azure Gateway Load Balancer (GWLB). The solution provides inline network visibility for traffic flowing through an Azure Standard Load Balancer without modifying the application data path.</w:t>
      </w:r>
    </w:p>
    <w:p>
      <w:r>
        <w:t>The deployment is fully automated via Terraform and includes: dual vPB instances across Azure availability zones, automated CLI configuration via expect scripts, a Virtual License Manager (vLM), backend web servers, and a monitoring tool VM for packet capture verification.</w:t>
      </w:r>
    </w:p>
    <w:p>
      <w:pPr>
        <w:pStyle w:val="Heading2"/>
      </w:pPr>
      <w:r>
        <w:rPr>
          <w:color w:val="0078D4"/>
        </w:rPr>
        <w:t>What This Deploys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8D4" w:val="clear"/>
          </w:tcPr>
          <w:p>
            <w:r>
              <w:rPr>
                <w:b/>
                <w:color w:val="FFFFFF"/>
              </w:rPr>
              <w:t>Component</w:t>
            </w:r>
          </w:p>
        </w:tc>
        <w:tc>
          <w:tcPr>
            <w:tcW w:type="dxa" w:w="2880"/>
            <w:shd w:fill="0078D4" w:val="clear"/>
          </w:tcPr>
          <w:p>
            <w:r>
              <w:rPr>
                <w:b/>
                <w:color w:val="FFFFFF"/>
              </w:rPr>
              <w:t>Count</w:t>
            </w:r>
          </w:p>
        </w:tc>
        <w:tc>
          <w:tcPr>
            <w:tcW w:type="dxa" w:w="2880"/>
            <w:shd w:fill="0078D4" w:val="clear"/>
          </w:tcPr>
          <w:p>
            <w:r>
              <w:rPr>
                <w:b/>
                <w:color w:val="FFFFFF"/>
              </w:rPr>
              <w:t>Purpose</w:t>
            </w:r>
          </w:p>
        </w:tc>
      </w:tr>
      <w:tr>
        <w:tc>
          <w:tcPr>
            <w:tcW w:type="dxa" w:w="2880"/>
          </w:tcPr>
          <w:p>
            <w:r>
              <w:t>Virtual Packet Broker (vPB)</w:t>
            </w:r>
          </w:p>
        </w:tc>
        <w:tc>
          <w:tcPr>
            <w:tcW w:type="dxa" w:w="2880"/>
          </w:tcPr>
          <w:p>
            <w:r>
              <w:t>2</w:t>
            </w:r>
          </w:p>
        </w:tc>
        <w:tc>
          <w:tcPr>
            <w:tcW w:type="dxa" w:w="2880"/>
          </w:tcPr>
          <w:p>
            <w:r>
              <w:t>Inline VXLAN packet inspection with DPDK</w:t>
            </w:r>
          </w:p>
        </w:tc>
      </w:tr>
      <w:tr>
        <w:tc>
          <w:tcPr>
            <w:tcW w:type="dxa" w:w="2880"/>
          </w:tcPr>
          <w:p>
            <w:r>
              <w:t>Gateway Load Balancer</w:t>
            </w:r>
          </w:p>
        </w:tc>
        <w:tc>
          <w:tcPr>
            <w:tcW w:type="dxa" w:w="2880"/>
          </w:tcPr>
          <w:p>
            <w:r>
              <w:t>1</w:t>
            </w:r>
          </w:p>
        </w:tc>
        <w:tc>
          <w:tcPr>
            <w:tcW w:type="dxa" w:w="2880"/>
          </w:tcPr>
          <w:p>
            <w:r>
              <w:t>VXLAN tunnel manager, 5-tuple hash distribution</w:t>
            </w:r>
          </w:p>
        </w:tc>
      </w:tr>
      <w:tr>
        <w:tc>
          <w:tcPr>
            <w:tcW w:type="dxa" w:w="2880"/>
          </w:tcPr>
          <w:p>
            <w:r>
              <w:t>Standard Load Balancer</w:t>
            </w:r>
          </w:p>
        </w:tc>
        <w:tc>
          <w:tcPr>
            <w:tcW w:type="dxa" w:w="2880"/>
          </w:tcPr>
          <w:p>
            <w:r>
              <w:t>1</w:t>
            </w:r>
          </w:p>
        </w:tc>
        <w:tc>
          <w:tcPr>
            <w:tcW w:type="dxa" w:w="2880"/>
          </w:tcPr>
          <w:p>
            <w:r>
              <w:t>Public-facing HTTP entry point, chained to GWLB</w:t>
            </w:r>
          </w:p>
        </w:tc>
      </w:tr>
      <w:tr>
        <w:tc>
          <w:tcPr>
            <w:tcW w:type="dxa" w:w="2880"/>
          </w:tcPr>
          <w:p>
            <w:r>
              <w:t>Web Servers (NGINX)</w:t>
            </w:r>
          </w:p>
        </w:tc>
        <w:tc>
          <w:tcPr>
            <w:tcW w:type="dxa" w:w="2880"/>
          </w:tcPr>
          <w:p>
            <w:r>
              <w:t>2</w:t>
            </w:r>
          </w:p>
        </w:tc>
        <w:tc>
          <w:tcPr>
            <w:tcW w:type="dxa" w:w="2880"/>
          </w:tcPr>
          <w:p>
            <w:r>
              <w:t>Backend application servers</w:t>
            </w:r>
          </w:p>
        </w:tc>
      </w:tr>
      <w:tr>
        <w:tc>
          <w:tcPr>
            <w:tcW w:type="dxa" w:w="2880"/>
          </w:tcPr>
          <w:p>
            <w:r>
              <w:t>Tool VM</w:t>
            </w:r>
          </w:p>
        </w:tc>
        <w:tc>
          <w:tcPr>
            <w:tcW w:type="dxa" w:w="2880"/>
          </w:tcPr>
          <w:p>
            <w:r>
              <w:t>1</w:t>
            </w:r>
          </w:p>
        </w:tc>
        <w:tc>
          <w:tcPr>
            <w:tcW w:type="dxa" w:w="2880"/>
          </w:tcPr>
          <w:p>
            <w:r>
              <w:t>Packet capture and monitoring (tcpdump/Wireshark)</w:t>
            </w:r>
          </w:p>
        </w:tc>
      </w:tr>
      <w:tr>
        <w:tc>
          <w:tcPr>
            <w:tcW w:type="dxa" w:w="2880"/>
          </w:tcPr>
          <w:p>
            <w:r>
              <w:t>Virtual License Manager</w:t>
            </w:r>
          </w:p>
        </w:tc>
        <w:tc>
          <w:tcPr>
            <w:tcW w:type="dxa" w:w="2880"/>
          </w:tcPr>
          <w:p>
            <w:r>
              <w:t>1</w:t>
            </w:r>
          </w:p>
        </w:tc>
        <w:tc>
          <w:tcPr>
            <w:tcW w:type="dxa" w:w="2880"/>
          </w:tcPr>
          <w:p>
            <w:r>
              <w:t>License server for vPB instances</w:t>
            </w:r>
          </w:p>
        </w:tc>
      </w:tr>
      <w:tr>
        <w:tc>
          <w:tcPr>
            <w:tcW w:type="dxa" w:w="2880"/>
          </w:tcPr>
          <w:p>
            <w:r>
              <w:t>NAT Gateway</w:t>
            </w:r>
          </w:p>
        </w:tc>
        <w:tc>
          <w:tcPr>
            <w:tcW w:type="dxa" w:w="2880"/>
          </w:tcPr>
          <w:p>
            <w:r>
              <w:t>1</w:t>
            </w:r>
          </w:p>
        </w:tc>
        <w:tc>
          <w:tcPr>
            <w:tcW w:type="dxa" w:w="2880"/>
          </w:tcPr>
          <w:p>
            <w:r>
              <w:t>Outbound internet access for consumer subnet</w:t>
            </w:r>
          </w:p>
        </w:tc>
      </w:tr>
    </w:tbl>
    <w:p>
      <w:r>
        <w:br w:type="page"/>
      </w:r>
    </w:p>
    <w:p>
      <w:pPr>
        <w:pStyle w:val="Heading1"/>
      </w:pPr>
      <w:r>
        <w:rPr>
          <w:color w:val="0078D4"/>
        </w:rPr>
        <w:t>2. Architecture</w:t>
      </w:r>
    </w:p>
    <w:p>
      <w:r>
        <w:t>The architecture uses a single VNet (10.1.0.0/16) divided into four subnets. The Standard Load Balancer frontend is chained to the GWLB, which means all traffic is diverted through VXLAN tunnels to the vPB instances before reaching the web servers.</w:t>
      </w:r>
    </w:p>
    <w:p>
      <w:pPr>
        <w:pStyle w:val="Heading2"/>
      </w:pPr>
      <w:r>
        <w:rPr>
          <w:color w:val="0078D4"/>
        </w:rPr>
        <w:t>Network Layout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078D4" w:val="clear"/>
          </w:tcPr>
          <w:p>
            <w:r>
              <w:rPr>
                <w:b/>
                <w:color w:val="FFFFFF"/>
              </w:rPr>
              <w:t>Subnet Name</w:t>
            </w:r>
          </w:p>
        </w:tc>
        <w:tc>
          <w:tcPr>
            <w:tcW w:type="dxa" w:w="2160"/>
            <w:shd w:fill="0078D4" w:val="clear"/>
          </w:tcPr>
          <w:p>
            <w:r>
              <w:rPr>
                <w:b/>
                <w:color w:val="FFFFFF"/>
              </w:rPr>
              <w:t>CIDR</w:t>
            </w:r>
          </w:p>
        </w:tc>
        <w:tc>
          <w:tcPr>
            <w:tcW w:type="dxa" w:w="2160"/>
            <w:shd w:fill="0078D4" w:val="clear"/>
          </w:tcPr>
          <w:p>
            <w:r>
              <w:rPr>
                <w:b/>
                <w:color w:val="FFFFFF"/>
              </w:rPr>
              <w:t>Components</w:t>
            </w:r>
          </w:p>
        </w:tc>
        <w:tc>
          <w:tcPr>
            <w:tcW w:type="dxa" w:w="2160"/>
            <w:shd w:fill="0078D4" w:val="clear"/>
          </w:tcPr>
          <w:p>
            <w:r>
              <w:rPr>
                <w:b/>
                <w:color w:val="FFFFFF"/>
              </w:rPr>
              <w:t>Purpose</w:t>
            </w:r>
          </w:p>
        </w:tc>
      </w:tr>
      <w:tr>
        <w:tc>
          <w:tcPr>
            <w:tcW w:type="dxa" w:w="2160"/>
          </w:tcPr>
          <w:p>
            <w:r>
              <w:t>ConsumerBackendNet</w:t>
            </w:r>
          </w:p>
        </w:tc>
        <w:tc>
          <w:tcPr>
            <w:tcW w:type="dxa" w:w="2160"/>
          </w:tcPr>
          <w:p>
            <w:r>
              <w:t>10.1.0.0/24</w:t>
            </w:r>
          </w:p>
        </w:tc>
        <w:tc>
          <w:tcPr>
            <w:tcW w:type="dxa" w:w="2160"/>
          </w:tcPr>
          <w:p>
            <w:r>
              <w:t>WebServer1, WebServer2</w:t>
            </w:r>
          </w:p>
        </w:tc>
        <w:tc>
          <w:tcPr>
            <w:tcW w:type="dxa" w:w="2160"/>
          </w:tcPr>
          <w:p>
            <w:r>
              <w:t>Backend web servers + NAT GW</w:t>
            </w:r>
          </w:p>
        </w:tc>
      </w:tr>
      <w:tr>
        <w:tc>
          <w:tcPr>
            <w:tcW w:type="dxa" w:w="2160"/>
          </w:tcPr>
          <w:p>
            <w:r>
              <w:t>ProviderBackendNet</w:t>
            </w:r>
          </w:p>
        </w:tc>
        <w:tc>
          <w:tcPr>
            <w:tcW w:type="dxa" w:w="2160"/>
          </w:tcPr>
          <w:p>
            <w:r>
              <w:t>10.1.1.0/24</w:t>
            </w:r>
          </w:p>
        </w:tc>
        <w:tc>
          <w:tcPr>
            <w:tcW w:type="dxa" w:w="2160"/>
          </w:tcPr>
          <w:p>
            <w:r>
              <w:t>GWLB, vPB-1 eth1, vPB-2 eth1</w:t>
            </w:r>
          </w:p>
        </w:tc>
        <w:tc>
          <w:tcPr>
            <w:tcW w:type="dxa" w:w="2160"/>
          </w:tcPr>
          <w:p>
            <w:r>
              <w:t>GWLB + vPB ingress NICs</w:t>
            </w:r>
          </w:p>
        </w:tc>
      </w:tr>
      <w:tr>
        <w:tc>
          <w:tcPr>
            <w:tcW w:type="dxa" w:w="2160"/>
          </w:tcPr>
          <w:p>
            <w:r>
              <w:t>CLManagementNet</w:t>
            </w:r>
          </w:p>
        </w:tc>
        <w:tc>
          <w:tcPr>
            <w:tcW w:type="dxa" w:w="2160"/>
          </w:tcPr>
          <w:p>
            <w:r>
              <w:t>10.1.2.0/24</w:t>
            </w:r>
          </w:p>
        </w:tc>
        <w:tc>
          <w:tcPr>
            <w:tcW w:type="dxa" w:w="2160"/>
          </w:tcPr>
          <w:p>
            <w:r>
              <w:t>vPB-1 eth0, vPB-2 eth0, vLM</w:t>
            </w:r>
          </w:p>
        </w:tc>
        <w:tc>
          <w:tcPr>
            <w:tcW w:type="dxa" w:w="2160"/>
          </w:tcPr>
          <w:p>
            <w:r>
              <w:t>Management + licensing</w:t>
            </w:r>
          </w:p>
        </w:tc>
      </w:tr>
      <w:tr>
        <w:tc>
          <w:tcPr>
            <w:tcW w:type="dxa" w:w="2160"/>
          </w:tcPr>
          <w:p>
            <w:r>
              <w:t>CLToolNet</w:t>
            </w:r>
          </w:p>
        </w:tc>
        <w:tc>
          <w:tcPr>
            <w:tcW w:type="dxa" w:w="2160"/>
          </w:tcPr>
          <w:p>
            <w:r>
              <w:t>10.1.3.0/24</w:t>
            </w:r>
          </w:p>
        </w:tc>
        <w:tc>
          <w:tcPr>
            <w:tcW w:type="dxa" w:w="2160"/>
          </w:tcPr>
          <w:p>
            <w:r>
              <w:t>vPB-1 eth2, vPB-2 eth2, Tool VM</w:t>
            </w:r>
          </w:p>
        </w:tc>
        <w:tc>
          <w:tcPr>
            <w:tcW w:type="dxa" w:w="2160"/>
          </w:tcPr>
          <w:p>
            <w:r>
              <w:t>Egress + monitoring tools</w:t>
            </w:r>
          </w:p>
        </w:tc>
      </w:tr>
    </w:tbl>
    <w:p>
      <w:pPr>
        <w:pStyle w:val="Heading2"/>
      </w:pPr>
      <w:r>
        <w:rPr>
          <w:color w:val="0078D4"/>
        </w:rPr>
        <w:t>vPB NIC Architecture (3-Interface Design)</w:t>
      </w:r>
    </w:p>
    <w:p>
      <w:r>
        <w:t>Each vPB VM has three network interfaces: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0078D4" w:val="clear"/>
          </w:tcPr>
          <w:p>
            <w:r>
              <w:rPr>
                <w:b/>
                <w:color w:val="FFFFFF"/>
              </w:rPr>
              <w:t>NIC</w:t>
            </w:r>
          </w:p>
        </w:tc>
        <w:tc>
          <w:tcPr>
            <w:tcW w:type="dxa" w:w="1728"/>
            <w:shd w:fill="0078D4" w:val="clear"/>
          </w:tcPr>
          <w:p>
            <w:r>
              <w:rPr>
                <w:b/>
                <w:color w:val="FFFFFF"/>
              </w:rPr>
              <w:t>vPB Interface</w:t>
            </w:r>
          </w:p>
        </w:tc>
        <w:tc>
          <w:tcPr>
            <w:tcW w:type="dxa" w:w="1728"/>
            <w:shd w:fill="0078D4" w:val="clear"/>
          </w:tcPr>
          <w:p>
            <w:r>
              <w:rPr>
                <w:b/>
                <w:color w:val="FFFFFF"/>
              </w:rPr>
              <w:t>Subnet</w:t>
            </w:r>
          </w:p>
        </w:tc>
        <w:tc>
          <w:tcPr>
            <w:tcW w:type="dxa" w:w="1728"/>
            <w:shd w:fill="0078D4" w:val="clear"/>
          </w:tcPr>
          <w:p>
            <w:r>
              <w:rPr>
                <w:b/>
                <w:color w:val="FFFFFF"/>
              </w:rPr>
              <w:t>Accelerated Net</w:t>
            </w:r>
          </w:p>
        </w:tc>
        <w:tc>
          <w:tcPr>
            <w:tcW w:type="dxa" w:w="1728"/>
            <w:shd w:fill="0078D4" w:val="clear"/>
          </w:tcPr>
          <w:p>
            <w:r>
              <w:rPr>
                <w:b/>
                <w:color w:val="FFFFFF"/>
              </w:rPr>
              <w:t>Function</w:t>
            </w:r>
          </w:p>
        </w:tc>
      </w:tr>
      <w:tr>
        <w:tc>
          <w:tcPr>
            <w:tcW w:type="dxa" w:w="1728"/>
          </w:tcPr>
          <w:p>
            <w:r>
              <w:t>NIC 1 (Management)</w:t>
            </w:r>
          </w:p>
        </w:tc>
        <w:tc>
          <w:tcPr>
            <w:tcW w:type="dxa" w:w="1728"/>
          </w:tcPr>
          <w:p>
            <w:r>
              <w:t>eth0</w:t>
            </w:r>
          </w:p>
        </w:tc>
        <w:tc>
          <w:tcPr>
            <w:tcW w:type="dxa" w:w="1728"/>
          </w:tcPr>
          <w:p>
            <w:r>
              <w:t>CLManagementNet</w:t>
            </w:r>
          </w:p>
        </w:tc>
        <w:tc>
          <w:tcPr>
            <w:tcW w:type="dxa" w:w="1728"/>
          </w:tcPr>
          <w:p>
            <w:r>
              <w:t>No</w:t>
            </w:r>
          </w:p>
        </w:tc>
        <w:tc>
          <w:tcPr>
            <w:tcW w:type="dxa" w:w="1728"/>
          </w:tcPr>
          <w:p>
            <w:r>
              <w:t>SSH access, public IP</w:t>
            </w:r>
          </w:p>
        </w:tc>
      </w:tr>
      <w:tr>
        <w:tc>
          <w:tcPr>
            <w:tcW w:type="dxa" w:w="1728"/>
          </w:tcPr>
          <w:p>
            <w:r>
              <w:t>NIC 2 (Ingress)</w:t>
            </w:r>
          </w:p>
        </w:tc>
        <w:tc>
          <w:tcPr>
            <w:tcW w:type="dxa" w:w="1728"/>
          </w:tcPr>
          <w:p>
            <w:r>
              <w:t>eth1</w:t>
            </w:r>
          </w:p>
        </w:tc>
        <w:tc>
          <w:tcPr>
            <w:tcW w:type="dxa" w:w="1728"/>
          </w:tcPr>
          <w:p>
            <w:r>
              <w:t>ProviderBackendNet</w:t>
            </w:r>
          </w:p>
        </w:tc>
        <w:tc>
          <w:tcPr>
            <w:tcW w:type="dxa" w:w="1728"/>
          </w:tcPr>
          <w:p>
            <w:r>
              <w:t>Yes (SR-IOV)</w:t>
            </w:r>
          </w:p>
        </w:tc>
        <w:tc>
          <w:tcPr>
            <w:tcW w:type="dxa" w:w="1728"/>
          </w:tcPr>
          <w:p>
            <w:r>
              <w:t>GWLB VXLAN tunnels, DPDK data plane</w:t>
            </w:r>
          </w:p>
        </w:tc>
      </w:tr>
      <w:tr>
        <w:tc>
          <w:tcPr>
            <w:tcW w:type="dxa" w:w="1728"/>
          </w:tcPr>
          <w:p>
            <w:r>
              <w:t>NIC 3 (Egress)</w:t>
            </w:r>
          </w:p>
        </w:tc>
        <w:tc>
          <w:tcPr>
            <w:tcW w:type="dxa" w:w="1728"/>
          </w:tcPr>
          <w:p>
            <w:r>
              <w:t>eth2</w:t>
            </w:r>
          </w:p>
        </w:tc>
        <w:tc>
          <w:tcPr>
            <w:tcW w:type="dxa" w:w="1728"/>
          </w:tcPr>
          <w:p>
            <w:r>
              <w:t>CLToolNet</w:t>
            </w:r>
          </w:p>
        </w:tc>
        <w:tc>
          <w:tcPr>
            <w:tcW w:type="dxa" w:w="1728"/>
          </w:tcPr>
          <w:p>
            <w:r>
              <w:t>Yes (SR-IOV)</w:t>
            </w:r>
          </w:p>
        </w:tc>
        <w:tc>
          <w:tcPr>
            <w:tcW w:type="dxa" w:w="1728"/>
          </w:tcPr>
          <w:p>
            <w:r>
              <w:t>Mirror traffic to Tool VM</w:t>
            </w:r>
          </w:p>
        </w:tc>
      </w:tr>
    </w:tbl>
    <w:p/>
    <w:p>
      <w:r>
        <w:rPr>
          <w:b/>
        </w:rPr>
        <w:t xml:space="preserve">Architecture diagram: </w:t>
      </w:r>
      <w:r>
        <w:t>See docs/cloudlens-vpb-gwlb-ha-architecture.drawio in the repository (open with draw.io or diagrams.net)</w:t>
      </w:r>
    </w:p>
    <w:p>
      <w:r>
        <w:br w:type="page"/>
      </w:r>
    </w:p>
    <w:p>
      <w:pPr>
        <w:pStyle w:val="Heading1"/>
      </w:pPr>
      <w:r>
        <w:rPr>
          <w:color w:val="0078D4"/>
        </w:rPr>
        <w:t>3. Prerequisites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78D4" w:val="clear"/>
          </w:tcPr>
          <w:p>
            <w:r>
              <w:rPr>
                <w:b/>
                <w:color w:val="FFFFFF"/>
              </w:rPr>
              <w:t>Requirement</w:t>
            </w:r>
          </w:p>
        </w:tc>
        <w:tc>
          <w:tcPr>
            <w:tcW w:type="dxa" w:w="2880"/>
            <w:shd w:fill="0078D4" w:val="clear"/>
          </w:tcPr>
          <w:p>
            <w:r>
              <w:rPr>
                <w:b/>
                <w:color w:val="FFFFFF"/>
              </w:rPr>
              <w:t>Version</w:t>
            </w:r>
          </w:p>
        </w:tc>
        <w:tc>
          <w:tcPr>
            <w:tcW w:type="dxa" w:w="2880"/>
            <w:shd w:fill="0078D4" w:val="clear"/>
          </w:tcPr>
          <w:p>
            <w:r>
              <w:rPr>
                <w:b/>
                <w:color w:val="FFFFFF"/>
              </w:rPr>
              <w:t>Notes</w:t>
            </w:r>
          </w:p>
        </w:tc>
      </w:tr>
      <w:tr>
        <w:tc>
          <w:tcPr>
            <w:tcW w:type="dxa" w:w="2880"/>
          </w:tcPr>
          <w:p>
            <w:r>
              <w:t>Azure CLI</w:t>
            </w:r>
          </w:p>
        </w:tc>
        <w:tc>
          <w:tcPr>
            <w:tcW w:type="dxa" w:w="2880"/>
          </w:tcPr>
          <w:p>
            <w:r>
              <w:t>2.x+</w:t>
            </w:r>
          </w:p>
        </w:tc>
        <w:tc>
          <w:tcPr>
            <w:tcW w:type="dxa" w:w="2880"/>
          </w:tcPr>
          <w:p>
            <w:r>
              <w:t>Authenticated: az login</w:t>
            </w:r>
          </w:p>
        </w:tc>
      </w:tr>
      <w:tr>
        <w:tc>
          <w:tcPr>
            <w:tcW w:type="dxa" w:w="2880"/>
          </w:tcPr>
          <w:p>
            <w:r>
              <w:t>Terraform</w:t>
            </w:r>
          </w:p>
        </w:tc>
        <w:tc>
          <w:tcPr>
            <w:tcW w:type="dxa" w:w="2880"/>
          </w:tcPr>
          <w:p>
            <w:r>
              <w:t>1.9.5+</w:t>
            </w:r>
          </w:p>
        </w:tc>
        <w:tc>
          <w:tcPr>
            <w:tcW w:type="dxa" w:w="2880"/>
          </w:tcPr>
          <w:p>
            <w:r>
              <w:t>hashicorp/azurerm provider &gt;= 4.0</w:t>
            </w:r>
          </w:p>
        </w:tc>
      </w:tr>
      <w:tr>
        <w:tc>
          <w:tcPr>
            <w:tcW w:type="dxa" w:w="2880"/>
          </w:tcPr>
          <w:p>
            <w:r>
              <w:t>Azure Subscription</w:t>
            </w:r>
          </w:p>
        </w:tc>
        <w:tc>
          <w:tcPr>
            <w:tcW w:type="dxa" w:w="2880"/>
          </w:tcPr>
          <w:p>
            <w:r>
              <w:t>Any</w:t>
            </w:r>
          </w:p>
        </w:tc>
        <w:tc>
          <w:tcPr>
            <w:tcW w:type="dxa" w:w="2880"/>
          </w:tcPr>
          <w:p>
            <w:r>
              <w:t>Permissions: VMs, LBs, VNets, Storage</w:t>
            </w:r>
          </w:p>
        </w:tc>
      </w:tr>
      <w:tr>
        <w:tc>
          <w:tcPr>
            <w:tcW w:type="dxa" w:w="2880"/>
          </w:tcPr>
          <w:p>
            <w:r>
              <w:t>vPB Installer</w:t>
            </w:r>
          </w:p>
        </w:tc>
        <w:tc>
          <w:tcPr>
            <w:tcW w:type="dxa" w:w="2880"/>
          </w:tcPr>
          <w:p>
            <w:r>
              <w:t>v3.14.0-30</w:t>
            </w:r>
          </w:p>
        </w:tc>
        <w:tc>
          <w:tcPr>
            <w:tcW w:type="dxa" w:w="2880"/>
          </w:tcPr>
          <w:p>
            <w:r>
              <w:t>vpb-3.14.0-30-install-package.sh from Keysight Support</w:t>
            </w:r>
          </w:p>
        </w:tc>
      </w:tr>
      <w:tr>
        <w:tc>
          <w:tcPr>
            <w:tcW w:type="dxa" w:w="2880"/>
          </w:tcPr>
          <w:p>
            <w:r>
              <w:t>vLM VHD</w:t>
            </w:r>
          </w:p>
        </w:tc>
        <w:tc>
          <w:tcPr>
            <w:tcW w:type="dxa" w:w="2880"/>
          </w:tcPr>
          <w:p>
            <w:r>
              <w:t>v1.7</w:t>
            </w:r>
          </w:p>
        </w:tc>
        <w:tc>
          <w:tcPr>
            <w:tcW w:type="dxa" w:w="2880"/>
          </w:tcPr>
          <w:p>
            <w:r>
              <w:t>CloudLens-vLM-1.7.vhd from Keysight Support</w:t>
            </w:r>
          </w:p>
        </w:tc>
      </w:tr>
      <w:tr>
        <w:tc>
          <w:tcPr>
            <w:tcW w:type="dxa" w:w="2880"/>
          </w:tcPr>
          <w:p>
            <w:r>
              <w:t>vPB License</w:t>
            </w:r>
          </w:p>
        </w:tc>
        <w:tc>
          <w:tcPr>
            <w:tcW w:type="dxa" w:w="2880"/>
          </w:tcPr>
          <w:p>
            <w:r>
              <w:t>Advanced</w:t>
            </w:r>
          </w:p>
        </w:tc>
        <w:tc>
          <w:tcPr>
            <w:tcW w:type="dxa" w:w="2880"/>
          </w:tcPr>
          <w:p>
            <w:r>
              <w:t>Obtain .lic file from Keysight sales/support</w:t>
            </w:r>
          </w:p>
        </w:tc>
      </w:tr>
      <w:tr>
        <w:tc>
          <w:tcPr>
            <w:tcW w:type="dxa" w:w="2880"/>
          </w:tcPr>
          <w:p>
            <w:r>
              <w:t>SSH client</w:t>
            </w:r>
          </w:p>
        </w:tc>
        <w:tc>
          <w:tcPr>
            <w:tcW w:type="dxa" w:w="2880"/>
          </w:tcPr>
          <w:p>
            <w:r>
              <w:t>Any</w:t>
            </w:r>
          </w:p>
        </w:tc>
        <w:tc>
          <w:tcPr>
            <w:tcW w:type="dxa" w:w="2880"/>
          </w:tcPr>
          <w:p>
            <w:r>
              <w:t>For vPB CLI access (two-hop SSH)</w:t>
            </w:r>
          </w:p>
        </w:tc>
      </w:tr>
    </w:tbl>
    <w:p>
      <w:r>
        <w:br w:type="page"/>
      </w:r>
    </w:p>
    <w:p>
      <w:pPr>
        <w:pStyle w:val="Heading1"/>
      </w:pPr>
      <w:r>
        <w:rPr>
          <w:color w:val="0078D4"/>
        </w:rPr>
        <w:t>4. Deployment Steps</w:t>
      </w:r>
    </w:p>
    <w:p>
      <w:pPr>
        <w:pStyle w:val="Heading2"/>
      </w:pPr>
      <w:r>
        <w:rPr>
          <w:color w:val="0078D4"/>
        </w:rPr>
        <w:t>Step 1: Clone the Repository</w:t>
      </w:r>
    </w:p>
    <w:p>
      <w:r>
        <w:rPr>
          <w:rFonts w:ascii="Courier New" w:hAnsi="Courier New"/>
          <w:sz w:val="20"/>
        </w:rPr>
        <w:t>git clone https://github.com/Keysight-Tech/cloudlens-vpb-azure-gwlb.git</w:t>
        <w:br/>
        <w:t>cd cloudlens-vpb-azure-gwlb</w:t>
      </w:r>
    </w:p>
    <w:p>
      <w:pPr>
        <w:pStyle w:val="Heading2"/>
      </w:pPr>
      <w:r>
        <w:rPr>
          <w:color w:val="0078D4"/>
        </w:rPr>
        <w:t>Step 2: Configure Variables</w:t>
      </w:r>
    </w:p>
    <w:p>
      <w:r>
        <w:rPr>
          <w:rFonts w:ascii="Courier New" w:hAnsi="Courier New"/>
          <w:sz w:val="20"/>
        </w:rPr>
        <w:t>cp terraform.tfvars.example terraform.tfvars</w:t>
      </w:r>
    </w:p>
    <w:p>
      <w:r>
        <w:t>Edit terraform.tfvars with your values:</w:t>
      </w:r>
    </w:p>
    <w:tbl>
      <w:tblPr>
        <w:tblStyle w:val="LightGrid-Accent1"/>
        <w:tblW w:type="auto" w:w="0"/>
        <w:tblLook w:firstColumn="1" w:firstRow="1" w:lastColumn="0" w:lastRow="0" w:noHBand="0" w:noVBand="1" w:val="04A0"/>
      </w:tblPr>
      <w:tblGrid>
        <w:gridCol w:w="2880"/>
        <w:gridCol w:w="2880"/>
        <w:gridCol w:w="2880"/>
      </w:tblGrid>
      <w:tr>
        <w:tc>
          <w:tcPr>
            <w:tcW w:type="dxa" w:w="2880"/>
            <w:shd w:fill="0078D4" w:val="clear"/>
          </w:tcPr>
          <w:p>
            <w:r>
              <w:rPr>
                <w:b/>
                <w:color w:val="FFFFFF"/>
              </w:rPr>
              <w:t>Variable</w:t>
            </w:r>
          </w:p>
        </w:tc>
        <w:tc>
          <w:tcPr>
            <w:tcW w:type="dxa" w:w="2880"/>
            <w:shd w:fill="0078D4" w:val="clear"/>
          </w:tcPr>
          <w:p>
            <w:r>
              <w:rPr>
                <w:b/>
                <w:color w:val="FFFFFF"/>
              </w:rPr>
              <w:t>Example</w:t>
            </w:r>
          </w:p>
        </w:tc>
        <w:tc>
          <w:tcPr>
            <w:tcW w:type="dxa" w:w="2880"/>
            <w:shd w:fill="0078D4" w:val="clear"/>
          </w:tcPr>
          <w:p>
            <w:r>
              <w:rPr>
                <w:b/>
                <w:color w:val="FFFFFF"/>
              </w:rPr>
              <w:t>Description</w:t>
            </w:r>
          </w:p>
        </w:tc>
      </w:tr>
      <w:tr>
        <w:tc>
          <w:tcPr>
            <w:tcW w:type="dxa" w:w="2880"/>
          </w:tcPr>
          <w:p>
            <w:r>
              <w:t>subscription_id</w:t>
            </w:r>
          </w:p>
        </w:tc>
        <w:tc>
          <w:tcPr>
            <w:tcW w:type="dxa" w:w="2880"/>
          </w:tcPr>
          <w:p>
            <w:r>
              <w:t>"16e5b426-..."</w:t>
            </w:r>
          </w:p>
        </w:tc>
        <w:tc>
          <w:tcPr>
            <w:tcW w:type="dxa" w:w="2880"/>
          </w:tcPr>
          <w:p>
            <w:r>
              <w:t>Your Azure subscription ID</w:t>
            </w:r>
          </w:p>
        </w:tc>
      </w:tr>
      <w:tr>
        <w:tc>
          <w:tcPr>
            <w:tcW w:type="dxa" w:w="2880"/>
          </w:tcPr>
          <w:p>
            <w:r>
              <w:t>admin_password</w:t>
            </w:r>
          </w:p>
        </w:tc>
        <w:tc>
          <w:tcPr>
            <w:tcW w:type="dxa" w:w="2880"/>
          </w:tcPr>
          <w:p>
            <w:r>
              <w:t>"YourPass123!"</w:t>
            </w:r>
          </w:p>
        </w:tc>
        <w:tc>
          <w:tcPr>
            <w:tcW w:type="dxa" w:w="2880"/>
          </w:tcPr>
          <w:p>
            <w:r>
              <w:t>Password for web servers and tool VM</w:t>
            </w:r>
          </w:p>
        </w:tc>
      </w:tr>
      <w:tr>
        <w:tc>
          <w:tcPr>
            <w:tcW w:type="dxa" w:w="2880"/>
          </w:tcPr>
          <w:p>
            <w:r>
              <w:t>vpb_admin_password</w:t>
            </w:r>
          </w:p>
        </w:tc>
        <w:tc>
          <w:tcPr>
            <w:tcW w:type="dxa" w:w="2880"/>
          </w:tcPr>
          <w:p>
            <w:r>
              <w:t>"YourVPBPass!"</w:t>
            </w:r>
          </w:p>
        </w:tc>
        <w:tc>
          <w:tcPr>
            <w:tcW w:type="dxa" w:w="2880"/>
          </w:tcPr>
          <w:p>
            <w:r>
              <w:t>OS-level password for vPB VMs</w:t>
            </w:r>
          </w:p>
        </w:tc>
      </w:tr>
      <w:tr>
        <w:tc>
          <w:tcPr>
            <w:tcW w:type="dxa" w:w="2880"/>
          </w:tcPr>
          <w:p>
            <w:r>
              <w:t>vpb_cli_password</w:t>
            </w:r>
          </w:p>
        </w:tc>
        <w:tc>
          <w:tcPr>
            <w:tcW w:type="dxa" w:w="2880"/>
          </w:tcPr>
          <w:p>
            <w:r>
              <w:t>"ixia"</w:t>
            </w:r>
          </w:p>
        </w:tc>
        <w:tc>
          <w:tcPr>
            <w:tcW w:type="dxa" w:w="2880"/>
          </w:tcPr>
          <w:p>
            <w:r>
              <w:t>vPB CLI password (default: ixia)</w:t>
            </w:r>
          </w:p>
        </w:tc>
      </w:tr>
      <w:tr>
        <w:tc>
          <w:tcPr>
            <w:tcW w:type="dxa" w:w="2880"/>
          </w:tcPr>
          <w:p>
            <w:r>
              <w:t>vpb_installer_path</w:t>
            </w:r>
          </w:p>
        </w:tc>
        <w:tc>
          <w:tcPr>
            <w:tcW w:type="dxa" w:w="2880"/>
          </w:tcPr>
          <w:p>
            <w:r>
              <w:t>"/path/to/vpb-*.sh"</w:t>
            </w:r>
          </w:p>
        </w:tc>
        <w:tc>
          <w:tcPr>
            <w:tcW w:type="dxa" w:w="2880"/>
          </w:tcPr>
          <w:p>
            <w:r>
              <w:t>Local path to vPB installer script</w:t>
            </w:r>
          </w:p>
        </w:tc>
      </w:tr>
      <w:tr>
        <w:tc>
          <w:tcPr>
            <w:tcW w:type="dxa" w:w="2880"/>
          </w:tcPr>
          <w:p>
            <w:r>
              <w:t>vlm_vhd_path</w:t>
            </w:r>
          </w:p>
        </w:tc>
        <w:tc>
          <w:tcPr>
            <w:tcW w:type="dxa" w:w="2880"/>
          </w:tcPr>
          <w:p>
            <w:r>
              <w:t>"/path/to/vLM-*.vhd"</w:t>
            </w:r>
          </w:p>
        </w:tc>
        <w:tc>
          <w:tcPr>
            <w:tcW w:type="dxa" w:w="2880"/>
          </w:tcPr>
          <w:p>
            <w:r>
              <w:t>Local path to vLM VHD image</w:t>
            </w:r>
          </w:p>
        </w:tc>
      </w:tr>
    </w:tbl>
    <w:p>
      <w:pPr>
        <w:pStyle w:val="Heading2"/>
      </w:pPr>
      <w:r>
        <w:rPr>
          <w:color w:val="0078D4"/>
        </w:rPr>
        <w:t>Step 3: Authenticate to Azure</w:t>
      </w:r>
    </w:p>
    <w:p>
      <w:r>
        <w:rPr>
          <w:rFonts w:ascii="Courier New" w:hAnsi="Courier New"/>
          <w:sz w:val="20"/>
        </w:rPr>
        <w:t>az login</w:t>
      </w:r>
    </w:p>
    <w:p>
      <w:pPr>
        <w:pStyle w:val="Heading2"/>
      </w:pPr>
      <w:r>
        <w:rPr>
          <w:color w:val="0078D4"/>
        </w:rPr>
        <w:t>Step 4: Initialize and Deploy</w:t>
      </w:r>
    </w:p>
    <w:p>
      <w:r>
        <w:rPr>
          <w:rFonts w:ascii="Courier New" w:hAnsi="Courier New"/>
          <w:sz w:val="20"/>
        </w:rPr>
        <w:t>terraform init</w:t>
        <w:br/>
        <w:t>terraform plan</w:t>
        <w:br/>
        <w:t>terraform apply</w:t>
      </w:r>
    </w:p>
    <w:p>
      <w:r>
        <w:t>The deployment takes approximately 30-45 minutes. The vPB installer is large and includes DPDK compilation. Terraform will output all IP addresses upon completion.</w:t>
      </w:r>
    </w:p>
    <w:p>
      <w:pPr>
        <w:pStyle w:val="Heading2"/>
      </w:pPr>
      <w:r>
        <w:rPr>
          <w:color w:val="0078D4"/>
        </w:rPr>
        <w:t>Step 5: Note Outputs</w:t>
      </w:r>
    </w:p>
    <w:p>
      <w:r>
        <w:t>After terraform apply completes, run:</w:t>
      </w:r>
    </w:p>
    <w:p>
      <w:r>
        <w:rPr>
          <w:rFonts w:ascii="Courier New" w:hAnsi="Courier New"/>
          <w:sz w:val="20"/>
        </w:rPr>
        <w:t>terraform output</w:t>
      </w:r>
    </w:p>
    <w:p>
      <w:r>
        <w:t>Key outputs:</w:t>
      </w:r>
    </w:p>
    <w:p>
      <w:pPr>
        <w:pStyle w:val="ListBullet"/>
      </w:pPr>
      <w:r>
        <w:t>load_balancer_ip — Standard LB public IP for HTTP testing</w:t>
      </w:r>
    </w:p>
    <w:p>
      <w:pPr>
        <w:pStyle w:val="ListBullet"/>
      </w:pPr>
      <w:r>
        <w:t>vpb1_public_ip — vPB-1 management SSH IP</w:t>
      </w:r>
    </w:p>
    <w:p>
      <w:pPr>
        <w:pStyle w:val="ListBullet"/>
      </w:pPr>
      <w:r>
        <w:t>vpb2_public_ip — vPB-2 management SSH IP</w:t>
      </w:r>
    </w:p>
    <w:p>
      <w:pPr>
        <w:pStyle w:val="ListBullet"/>
      </w:pPr>
      <w:r>
        <w:t>tool_vm_public_ip — Tool VM SSH IP</w:t>
      </w:r>
    </w:p>
    <w:p>
      <w:pPr>
        <w:pStyle w:val="ListBullet"/>
      </w:pPr>
      <w:r>
        <w:t>vlm_public_ip — vLM GUI access (HTTPS)</w:t>
      </w:r>
    </w:p>
    <w:p>
      <w:pPr>
        <w:pStyle w:val="ListBullet"/>
      </w:pPr>
      <w:r>
        <w:t>ssh_instructions — Complete SSH commands for all components</w:t>
      </w:r>
    </w:p>
    <w:p>
      <w:r>
        <w:br w:type="page"/>
      </w:r>
    </w:p>
    <w:p>
      <w:pPr>
        <w:pStyle w:val="Heading1"/>
      </w:pPr>
      <w:r>
        <w:rPr>
          <w:color w:val="0078D4"/>
        </w:rPr>
        <w:t>5. vPB CLI Configuration</w:t>
      </w:r>
    </w:p>
    <w:p>
      <w:r>
        <w:t>The vPB CLI is automatically configured by Terraform via expect scripts. Both vPBs receive identical configuration. This section documents the configuration for reference and manual troubleshooting.</w:t>
      </w:r>
    </w:p>
    <w:p>
      <w:pPr>
        <w:pStyle w:val="Heading2"/>
      </w:pPr>
      <w:r>
        <w:rPr>
          <w:color w:val="0078D4"/>
        </w:rPr>
        <w:t>Accessing the vPB CLI</w:t>
      </w:r>
    </w:p>
    <w:p>
      <w:r>
        <w:t>The vPB CLI runs inside a Docker container on port 2222. Access requires two SSH hops:</w:t>
      </w:r>
    </w:p>
    <w:p>
      <w:r>
        <w:rPr>
          <w:rFonts w:ascii="Courier New" w:hAnsi="Courier New"/>
          <w:sz w:val="20"/>
        </w:rPr>
        <w:t># Hop 1: SSH to vPB OS</w:t>
        <w:br/>
        <w:t>ssh vpb@&lt;vpb_public_ip&gt;</w:t>
        <w:br/>
        <w:br/>
        <w:t># Hop 2: SSH to vPB CLI container</w:t>
        <w:br/>
        <w:t>ssh admin@localhost -p 2222</w:t>
        <w:br/>
        <w:t># Password: ixia</w:t>
      </w:r>
    </w:p>
    <w:p>
      <w:pPr>
        <w:pStyle w:val="Heading2"/>
      </w:pPr>
      <w:r>
        <w:rPr>
          <w:color w:val="0078D4"/>
        </w:rPr>
        <w:t>VXLAN Tunnel Configuration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78D4" w:val="clear"/>
          </w:tcPr>
          <w:p>
            <w:r>
              <w:rPr>
                <w:b/>
                <w:color w:val="FFFFFF"/>
              </w:rPr>
              <w:t>Tunnel</w:t>
            </w:r>
          </w:p>
        </w:tc>
        <w:tc>
          <w:tcPr>
            <w:tcW w:type="dxa" w:w="1728"/>
            <w:shd w:fill="0078D4" w:val="clear"/>
          </w:tcPr>
          <w:p>
            <w:r>
              <w:rPr>
                <w:b/>
                <w:color w:val="FFFFFF"/>
              </w:rPr>
              <w:t>VNI</w:t>
            </w:r>
          </w:p>
        </w:tc>
        <w:tc>
          <w:tcPr>
            <w:tcW w:type="dxa" w:w="1728"/>
            <w:shd w:fill="0078D4" w:val="clear"/>
          </w:tcPr>
          <w:p>
            <w:r>
              <w:rPr>
                <w:b/>
                <w:color w:val="FFFFFF"/>
              </w:rPr>
              <w:t>UDP Port</w:t>
            </w:r>
          </w:p>
        </w:tc>
        <w:tc>
          <w:tcPr>
            <w:tcW w:type="dxa" w:w="1728"/>
            <w:shd w:fill="0078D4" w:val="clear"/>
          </w:tcPr>
          <w:p>
            <w:r>
              <w:rPr>
                <w:b/>
                <w:color w:val="FFFFFF"/>
              </w:rPr>
              <w:t>Direction</w:t>
            </w:r>
          </w:p>
        </w:tc>
        <w:tc>
          <w:tcPr>
            <w:tcW w:type="dxa" w:w="1728"/>
            <w:shd w:fill="0078D4" w:val="clear"/>
          </w:tcPr>
          <w:p>
            <w:r>
              <w:rPr>
                <w:b/>
                <w:color w:val="FFFFFF"/>
              </w:rPr>
              <w:t>Purpose</w:t>
            </w:r>
          </w:p>
        </w:tc>
      </w:tr>
      <w:tr>
        <w:tc>
          <w:tcPr>
            <w:tcW w:type="dxa" w:w="1728"/>
          </w:tcPr>
          <w:p>
            <w:r>
              <w:t>vxlan1</w:t>
            </w:r>
          </w:p>
        </w:tc>
        <w:tc>
          <w:tcPr>
            <w:tcW w:type="dxa" w:w="1728"/>
          </w:tcPr>
          <w:p>
            <w:r>
              <w:t>900</w:t>
            </w:r>
          </w:p>
        </w:tc>
        <w:tc>
          <w:tcPr>
            <w:tcW w:type="dxa" w:w="1728"/>
          </w:tcPr>
          <w:p>
            <w:r>
              <w:t>10800</w:t>
            </w:r>
          </w:p>
        </w:tc>
        <w:tc>
          <w:tcPr>
            <w:tcW w:type="dxa" w:w="1728"/>
          </w:tcPr>
          <w:p>
            <w:r>
              <w:t>External (GWLB → vPB)</w:t>
            </w:r>
          </w:p>
        </w:tc>
        <w:tc>
          <w:tcPr>
            <w:tcW w:type="dxa" w:w="1728"/>
          </w:tcPr>
          <w:p>
            <w:r>
              <w:t>Inbound client traffic from GWLB</w:t>
            </w:r>
          </w:p>
        </w:tc>
      </w:tr>
      <w:tr>
        <w:tc>
          <w:tcPr>
            <w:tcW w:type="dxa" w:w="1728"/>
          </w:tcPr>
          <w:p>
            <w:r>
              <w:t>vxlan2</w:t>
            </w:r>
          </w:p>
        </w:tc>
        <w:tc>
          <w:tcPr>
            <w:tcW w:type="dxa" w:w="1728"/>
          </w:tcPr>
          <w:p>
            <w:r>
              <w:t>901</w:t>
            </w:r>
          </w:p>
        </w:tc>
        <w:tc>
          <w:tcPr>
            <w:tcW w:type="dxa" w:w="1728"/>
          </w:tcPr>
          <w:p>
            <w:r>
              <w:t>10801</w:t>
            </w:r>
          </w:p>
        </w:tc>
        <w:tc>
          <w:tcPr>
            <w:tcW w:type="dxa" w:w="1728"/>
          </w:tcPr>
          <w:p>
            <w:r>
              <w:t>Internal (vPB → GWLB)</w:t>
            </w:r>
          </w:p>
        </w:tc>
        <w:tc>
          <w:tcPr>
            <w:tcW w:type="dxa" w:w="1728"/>
          </w:tcPr>
          <w:p>
            <w:r>
              <w:t>Hairpin return to GWLB</w:t>
            </w:r>
          </w:p>
        </w:tc>
      </w:tr>
      <w:tr>
        <w:tc>
          <w:tcPr>
            <w:tcW w:type="dxa" w:w="1728"/>
          </w:tcPr>
          <w:p>
            <w:r>
              <w:t>vxlan3</w:t>
            </w:r>
          </w:p>
        </w:tc>
        <w:tc>
          <w:tcPr>
            <w:tcW w:type="dxa" w:w="1728"/>
          </w:tcPr>
          <w:p>
            <w:r>
              <w:t>42</w:t>
            </w:r>
          </w:p>
        </w:tc>
        <w:tc>
          <w:tcPr>
            <w:tcW w:type="dxa" w:w="1728"/>
          </w:tcPr>
          <w:p>
            <w:r>
              <w:t>4789</w:t>
            </w:r>
          </w:p>
        </w:tc>
        <w:tc>
          <w:tcPr>
            <w:tcW w:type="dxa" w:w="1728"/>
          </w:tcPr>
          <w:p>
            <w:r>
              <w:t>Mirror (vPB → Tool VM)</w:t>
            </w:r>
          </w:p>
        </w:tc>
        <w:tc>
          <w:tcPr>
            <w:tcW w:type="dxa" w:w="1728"/>
          </w:tcPr>
          <w:p>
            <w:r>
              <w:t>Copy of all inspected traffic</w:t>
            </w:r>
          </w:p>
        </w:tc>
      </w:tr>
    </w:tbl>
    <w:p>
      <w:pPr>
        <w:pStyle w:val="Heading2"/>
      </w:pPr>
      <w:r>
        <w:rPr>
          <w:color w:val="0078D4"/>
        </w:rPr>
        <w:t>Match Rules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78D4" w:val="clear"/>
          </w:tcPr>
          <w:p>
            <w:r>
              <w:rPr>
                <w:b/>
                <w:color w:val="FFFFFF"/>
              </w:rPr>
              <w:t>Precedence</w:t>
            </w:r>
          </w:p>
        </w:tc>
        <w:tc>
          <w:tcPr>
            <w:tcW w:type="dxa" w:w="2160"/>
            <w:shd w:fill="0078D4" w:val="clear"/>
          </w:tcPr>
          <w:p>
            <w:r>
              <w:rPr>
                <w:b/>
                <w:color w:val="FFFFFF"/>
              </w:rPr>
              <w:t>Match Criteria</w:t>
            </w:r>
          </w:p>
        </w:tc>
        <w:tc>
          <w:tcPr>
            <w:tcW w:type="dxa" w:w="2160"/>
            <w:shd w:fill="0078D4" w:val="clear"/>
          </w:tcPr>
          <w:p>
            <w:r>
              <w:rPr>
                <w:b/>
                <w:color w:val="FFFFFF"/>
              </w:rPr>
              <w:t>Egress Ports</w:t>
            </w:r>
          </w:p>
        </w:tc>
        <w:tc>
          <w:tcPr>
            <w:tcW w:type="dxa" w:w="2160"/>
            <w:shd w:fill="0078D4" w:val="clear"/>
          </w:tcPr>
          <w:p>
            <w:r>
              <w:rPr>
                <w:b/>
                <w:color w:val="FFFFFF"/>
              </w:rPr>
              <w:t>Direction</w:t>
            </w:r>
          </w:p>
        </w:tc>
      </w:tr>
      <w:tr>
        <w:tc>
          <w:tcPr>
            <w:tcW w:type="dxa" w:w="2160"/>
          </w:tcPr>
          <w:p>
            <w:r>
              <w:t>1</w:t>
            </w:r>
          </w:p>
        </w:tc>
        <w:tc>
          <w:tcPr>
            <w:tcW w:type="dxa" w:w="2160"/>
          </w:tcPr>
          <w:p>
            <w:r>
              <w:t>dip &lt;LB_VIP&gt;/32</w:t>
            </w:r>
          </w:p>
        </w:tc>
        <w:tc>
          <w:tcPr>
            <w:tcW w:type="dxa" w:w="2160"/>
          </w:tcPr>
          <w:p>
            <w:r>
              <w:t>vxlan2 + vxlan3</w:t>
            </w:r>
          </w:p>
        </w:tc>
        <w:tc>
          <w:tcPr>
            <w:tcW w:type="dxa" w:w="2160"/>
          </w:tcPr>
          <w:p>
            <w:r>
              <w:t>Inbound (External → Internal + Mirror)</w:t>
            </w:r>
          </w:p>
        </w:tc>
      </w:tr>
      <w:tr>
        <w:tc>
          <w:tcPr>
            <w:tcW w:type="dxa" w:w="2160"/>
          </w:tcPr>
          <w:p>
            <w:r>
              <w:t>2</w:t>
            </w:r>
          </w:p>
        </w:tc>
        <w:tc>
          <w:tcPr>
            <w:tcW w:type="dxa" w:w="2160"/>
          </w:tcPr>
          <w:p>
            <w:r>
              <w:t>sip &lt;LB_VIP&gt;/32</w:t>
            </w:r>
          </w:p>
        </w:tc>
        <w:tc>
          <w:tcPr>
            <w:tcW w:type="dxa" w:w="2160"/>
          </w:tcPr>
          <w:p>
            <w:r>
              <w:t>vxlan1 + vxlan3</w:t>
            </w:r>
          </w:p>
        </w:tc>
        <w:tc>
          <w:tcPr>
            <w:tcW w:type="dxa" w:w="2160"/>
          </w:tcPr>
          <w:p>
            <w:r>
              <w:t>Outbound (Internal → External + Mirror)</w:t>
            </w:r>
          </w:p>
        </w:tc>
      </w:tr>
    </w:tbl>
    <w:p>
      <w:pPr>
        <w:pStyle w:val="Heading2"/>
      </w:pPr>
      <w:r>
        <w:rPr>
          <w:color w:val="0078D4"/>
        </w:rPr>
        <w:t>Critical Configuration Notes</w:t>
      </w:r>
    </w:p>
    <w:p>
      <w:pPr>
        <w:pStyle w:val="ListBullet"/>
      </w:pPr>
      <w:r>
        <w:t>ingress-filter vxlan (strip mode) is REQUIRED. Without it, DPDK does not process VXLAN packets (0 inspected packets).</w:t>
      </w:r>
    </w:p>
    <w:p>
      <w:pPr>
        <w:pStyle w:val="ListBullet"/>
      </w:pPr>
      <w:r>
        <w:t>Do NOT use no-strip mode — it causes egress DENIAL on same-port tunnels.</w:t>
      </w:r>
    </w:p>
    <w:p>
      <w:pPr>
        <w:pStyle w:val="ListBullet"/>
      </w:pPr>
      <w:r>
        <w:t>Match on the Standard LB VIP (public IP), NOT web server private IPs. GWLB intercepts before DNAT.</w:t>
      </w:r>
    </w:p>
    <w:p>
      <w:pPr>
        <w:pStyle w:val="ListBullet"/>
      </w:pPr>
      <w:r>
        <w:t>Use dip/sip syntax (not dst-ip/src-ip) with CIDR notation (e.g., 4.152.232.35/32).</w:t>
      </w:r>
    </w:p>
    <w:p>
      <w:pPr>
        <w:pStyle w:val="ListBullet"/>
      </w:pPr>
      <w:r>
        <w:t>The Python HTTP server on port 80 handles GWLB health probes at the OS/kernel level (DPDK bypasses kernel networking).</w:t>
      </w:r>
    </w:p>
    <w:p>
      <w:r>
        <w:br w:type="page"/>
      </w:r>
    </w:p>
    <w:p>
      <w:pPr>
        <w:pStyle w:val="Heading1"/>
      </w:pPr>
      <w:r>
        <w:rPr>
          <w:color w:val="0078D4"/>
        </w:rPr>
        <w:t>6. Virtual License Manager (vLM) Setup</w:t>
      </w:r>
    </w:p>
    <w:p>
      <w:r>
        <w:t>The vLM is deployed from a pre-built VHD image and provides licensing for both vPB instances. The Terraform configuration automatically sets the license server IP on each vPB.</w:t>
      </w:r>
    </w:p>
    <w:p>
      <w:pPr>
        <w:pStyle w:val="Heading2"/>
      </w:pPr>
      <w:r>
        <w:rPr>
          <w:color w:val="0078D4"/>
        </w:rPr>
        <w:t>Accessing the vLM</w:t>
      </w:r>
    </w:p>
    <w:p>
      <w:r>
        <w:t>1. Open a web browser and navigate to: https://&lt;vlm_public_ip&gt;</w:t>
      </w:r>
    </w:p>
    <w:p>
      <w:r>
        <w:t>2. Accept the self-signed certificate warning</w:t>
      </w:r>
    </w:p>
    <w:p>
      <w:r>
        <w:t>3. Log in with default credentials — Username: admin, Password: admin</w:t>
      </w:r>
    </w:p>
    <w:p>
      <w:r>
        <w:t>4. Navigate to Administration &gt; License Management</w:t>
      </w:r>
    </w:p>
    <w:p>
      <w:r>
        <w:t>5. Upload your .lic license file obtained from Keysight</w:t>
      </w:r>
    </w:p>
    <w:p>
      <w:r>
        <w:t>6. Verify the license is active and shows the correct feature set</w:t>
      </w:r>
    </w:p>
    <w:p>
      <w:pPr>
        <w:pStyle w:val="Heading2"/>
      </w:pPr>
      <w:r>
        <w:rPr>
          <w:color w:val="0078D4"/>
        </w:rPr>
        <w:t>Verifying License on vPB</w:t>
      </w:r>
    </w:p>
    <w:p>
      <w:r>
        <w:rPr>
          <w:rFonts w:ascii="Courier New" w:hAnsi="Courier New"/>
          <w:sz w:val="20"/>
        </w:rPr>
        <w:t>ssh vpb@&lt;vpb_public_ip&gt;</w:t>
        <w:br/>
        <w:t>ssh admin@localhost -p 2222</w:t>
        <w:br/>
        <w:t>show license</w:t>
        <w:br/>
        <w:t># Expected: Status: Licensed, Type: Advanced</w:t>
      </w:r>
    </w:p>
    <w:p>
      <w:r>
        <w:br w:type="page"/>
      </w:r>
    </w:p>
    <w:p>
      <w:pPr>
        <w:pStyle w:val="Heading1"/>
      </w:pPr>
      <w:r>
        <w:rPr>
          <w:color w:val="0078D4"/>
        </w:rPr>
        <w:t>7. Traffic Flow</w:t>
      </w:r>
    </w:p>
    <w:p>
      <w:pPr>
        <w:pStyle w:val="Heading2"/>
      </w:pPr>
      <w:r>
        <w:rPr>
          <w:color w:val="0078D4"/>
        </w:rPr>
        <w:t>Inbound Path (Client → Web Server)</w:t>
      </w:r>
    </w:p>
    <w:p>
      <w:r>
        <w:t>1. Client sends HTTP request to Standard LB public IP (port 80)</w:t>
      </w:r>
    </w:p>
    <w:p>
      <w:r>
        <w:t>2. Standard LB frontend is chained to GWLB — traffic diverts before reaching backend pool</w:t>
      </w:r>
    </w:p>
    <w:p>
      <w:r>
        <w:t>3. GWLB encapsulates the packet in VXLAN VNI 900 (External tunnel, UDP port 10800)</w:t>
      </w:r>
    </w:p>
    <w:p>
      <w:r>
        <w:t>4. GWLB sends encapsulated packet to one of the vPBs (5-tuple hash selection)</w:t>
      </w:r>
    </w:p>
    <w:p>
      <w:r>
        <w:t>5. vPB ingress-filter strips the VXLAN header (DPDK processing)</w:t>
      </w:r>
    </w:p>
    <w:p>
      <w:r>
        <w:t>6. vPB match rule: dip &lt;LB_VIP&gt;/32 matches — inner packet destination is the Standard LB VIP</w:t>
      </w:r>
    </w:p>
    <w:p>
      <w:r>
        <w:t>7. vPB forwards to vxlan2 (Internal tunnel, VNI 901) — hairpin back to GWLB</w:t>
      </w:r>
    </w:p>
    <w:p>
      <w:r>
        <w:t>8. vPB simultaneously mirrors a copy to vxlan3 (Tool VM, VNI 42)</w:t>
      </w:r>
    </w:p>
    <w:p>
      <w:r>
        <w:t>9. GWLB receives on Internal tunnel, de-encapsulates, returns packet to Standard LB</w:t>
      </w:r>
    </w:p>
    <w:p>
      <w:r>
        <w:t>10. Standard LB applies DNAT and forwards to a web server backend</w:t>
      </w:r>
    </w:p>
    <w:p>
      <w:pPr>
        <w:pStyle w:val="Heading2"/>
      </w:pPr>
      <w:r>
        <w:rPr>
          <w:color w:val="0078D4"/>
        </w:rPr>
        <w:t>Outbound Path (Web Server → Client)</w:t>
      </w:r>
    </w:p>
    <w:p>
      <w:r>
        <w:t>1. Web server sends HTTP response back through Standard LB</w:t>
      </w:r>
    </w:p>
    <w:p>
      <w:r>
        <w:t>2. Standard LB (chained) diverts response to GWLB</w:t>
      </w:r>
    </w:p>
    <w:p>
      <w:r>
        <w:t>3. GWLB encapsulates in VXLAN VNI 901 (Internal tunnel, UDP port 10801)</w:t>
      </w:r>
    </w:p>
    <w:p>
      <w:r>
        <w:t>4. vPB strips VXLAN, match rule: sip &lt;LB_VIP&gt;/32 matches — source is the LB VIP</w:t>
      </w:r>
    </w:p>
    <w:p>
      <w:r>
        <w:t>5. vPB forwards to vxlan1 (External tunnel, VNI 900) + mirrors to vxlan3</w:t>
      </w:r>
    </w:p>
    <w:p>
      <w:r>
        <w:t>6. GWLB de-encapsulates, returns to Standard LB, which sends response to client</w:t>
      </w:r>
    </w:p>
    <w:p>
      <w:r>
        <w:rPr>
          <w:b/>
          <w:color w:val="C0392B"/>
        </w:rPr>
        <w:t xml:space="preserve">Key Insight: </w:t>
      </w:r>
      <w:r>
        <w:t>Azure GWLB intercepts traffic BEFORE the Standard LB applies DNAT. The inner packet after VXLAN stripping has dst = Standard LB VIP (the public IP), NOT the web server private IP. This is why match rules must use the LB VIP for direction differentiation.</w:t>
      </w:r>
    </w:p>
    <w:p>
      <w:r>
        <w:br w:type="page"/>
      </w:r>
    </w:p>
    <w:p>
      <w:pPr>
        <w:pStyle w:val="Heading1"/>
      </w:pPr>
      <w:r>
        <w:rPr>
          <w:color w:val="0078D4"/>
        </w:rPr>
        <w:t>8. High Availability &amp; Failover</w:t>
      </w:r>
    </w:p>
    <w:p>
      <w:pPr>
        <w:pStyle w:val="Heading2"/>
      </w:pPr>
      <w:r>
        <w:rPr>
          <w:color w:val="0078D4"/>
        </w:rPr>
        <w:t>Active-Active Design</w:t>
      </w:r>
    </w:p>
    <w:p>
      <w:r>
        <w:t>Both vPBs are simultaneously active in the GWLB backend pool. The GWLB distributes traffic using a 5-tuple hash (source IP, destination IP, source port, destination port, protocol). Each TCP/UDP flow is pinned to one vPB for the duration of the connection.</w:t>
      </w:r>
    </w:p>
    <w:p>
      <w:pPr>
        <w:pStyle w:val="Heading2"/>
      </w:pPr>
      <w:r>
        <w:rPr>
          <w:color w:val="0078D4"/>
        </w:rPr>
        <w:t>Health Probing</w:t>
      </w:r>
    </w:p>
    <w:p>
      <w:r>
        <w:t>The GWLB sends TCP health probes to port 80 every 5 seconds. Each vPB runs a Python HTTP server at the OS level (not DPDK) to respond to these probes. If a vPB fails to respond to two consecutive probes, the GWLB removes it from the pool within 10 seconds.</w:t>
      </w:r>
    </w:p>
    <w:p>
      <w:pPr>
        <w:pStyle w:val="Heading2"/>
      </w:pPr>
      <w:r>
        <w:rPr>
          <w:color w:val="0078D4"/>
        </w:rPr>
        <w:t>Failover Scenarios</w:t>
      </w:r>
    </w:p>
    <w:tbl>
      <w:tblPr>
        <w:tblStyle w:val="LightGrid-Accent1"/>
        <w:tblW w:type="auto" w:w="0"/>
        <w:tblLook w:firstColumn="1" w:firstRow="1" w:lastColumn="0" w:lastRow="0" w:noHBand="0" w:noVBand="1" w:val="04A0"/>
      </w:tblPr>
      <w:tblGrid>
        <w:gridCol w:w="2880"/>
        <w:gridCol w:w="2880"/>
        <w:gridCol w:w="2880"/>
      </w:tblGrid>
      <w:tr>
        <w:tc>
          <w:tcPr>
            <w:tcW w:type="dxa" w:w="2880"/>
            <w:shd w:fill="0078D4" w:val="clear"/>
          </w:tcPr>
          <w:p>
            <w:r>
              <w:rPr>
                <w:b/>
                <w:color w:val="FFFFFF"/>
              </w:rPr>
              <w:t>Scenario</w:t>
            </w:r>
          </w:p>
        </w:tc>
        <w:tc>
          <w:tcPr>
            <w:tcW w:type="dxa" w:w="2880"/>
            <w:shd w:fill="0078D4" w:val="clear"/>
          </w:tcPr>
          <w:p>
            <w:r>
              <w:rPr>
                <w:b/>
                <w:color w:val="FFFFFF"/>
              </w:rPr>
              <w:t>Impact</w:t>
            </w:r>
          </w:p>
        </w:tc>
        <w:tc>
          <w:tcPr>
            <w:tcW w:type="dxa" w:w="2880"/>
            <w:shd w:fill="0078D4" w:val="clear"/>
          </w:tcPr>
          <w:p>
            <w:r>
              <w:rPr>
                <w:b/>
                <w:color w:val="FFFFFF"/>
              </w:rPr>
              <w:t>Recovery</w:t>
            </w:r>
          </w:p>
        </w:tc>
      </w:tr>
      <w:tr>
        <w:tc>
          <w:tcPr>
            <w:tcW w:type="dxa" w:w="2880"/>
          </w:tcPr>
          <w:p>
            <w:r>
              <w:t>One vPB goes down</w:t>
            </w:r>
          </w:p>
        </w:tc>
        <w:tc>
          <w:tcPr>
            <w:tcW w:type="dxa" w:w="2880"/>
          </w:tcPr>
          <w:p>
            <w:r>
              <w:t>All traffic shifts to surviving vPB within ~10s. New connections unaffected.</w:t>
            </w:r>
          </w:p>
        </w:tc>
        <w:tc>
          <w:tcPr>
            <w:tcW w:type="dxa" w:w="2880"/>
          </w:tcPr>
          <w:p>
            <w:r>
              <w:t>Restart vPB VM or health probe server.</w:t>
            </w:r>
          </w:p>
        </w:tc>
      </w:tr>
      <w:tr>
        <w:tc>
          <w:tcPr>
            <w:tcW w:type="dxa" w:w="2880"/>
          </w:tcPr>
          <w:p>
            <w:r>
              <w:t>vPB comes back online</w:t>
            </w:r>
          </w:p>
        </w:tc>
        <w:tc>
          <w:tcPr>
            <w:tcW w:type="dxa" w:w="2880"/>
          </w:tcPr>
          <w:p>
            <w:r>
              <w:t>GWLB re-adds to pool. New flows distributed across both.</w:t>
            </w:r>
          </w:p>
        </w:tc>
        <w:tc>
          <w:tcPr>
            <w:tcW w:type="dxa" w:w="2880"/>
          </w:tcPr>
          <w:p>
            <w:r>
              <w:t>Automatic — no manual intervention.</w:t>
            </w:r>
          </w:p>
        </w:tc>
      </w:tr>
      <w:tr>
        <w:tc>
          <w:tcPr>
            <w:tcW w:type="dxa" w:w="2880"/>
          </w:tcPr>
          <w:p>
            <w:r>
              <w:t>Both vPBs down</w:t>
            </w:r>
          </w:p>
        </w:tc>
        <w:tc>
          <w:tcPr>
            <w:tcW w:type="dxa" w:w="2880"/>
          </w:tcPr>
          <w:p>
            <w:r>
              <w:t>Standard LB health probe fails. HTTP traffic stops.</w:t>
            </w:r>
          </w:p>
        </w:tc>
        <w:tc>
          <w:tcPr>
            <w:tcW w:type="dxa" w:w="2880"/>
          </w:tcPr>
          <w:p>
            <w:r>
              <w:t>Restore at least one vPB.</w:t>
            </w:r>
          </w:p>
        </w:tc>
      </w:tr>
      <w:tr>
        <w:tc>
          <w:tcPr>
            <w:tcW w:type="dxa" w:w="2880"/>
          </w:tcPr>
          <w:p>
            <w:r>
              <w:t>Zone failure</w:t>
            </w:r>
          </w:p>
        </w:tc>
        <w:tc>
          <w:tcPr>
            <w:tcW w:type="dxa" w:w="2880"/>
          </w:tcPr>
          <w:p>
            <w:r>
              <w:t>vPB in affected zone is removed. Cross-zone vPB handles all traffic.</w:t>
            </w:r>
          </w:p>
        </w:tc>
        <w:tc>
          <w:tcPr>
            <w:tcW w:type="dxa" w:w="2880"/>
          </w:tcPr>
          <w:p>
            <w:r>
              <w:t>Automatic — zone-redundant design.</w:t>
            </w:r>
          </w:p>
        </w:tc>
      </w:tr>
    </w:tbl>
    <w:p>
      <w:pPr>
        <w:pStyle w:val="Heading2"/>
      </w:pPr>
      <w:r>
        <w:rPr>
          <w:color w:val="0078D4"/>
        </w:rPr>
        <w:t>Scaling</w:t>
      </w:r>
    </w:p>
    <w:p>
      <w:r>
        <w:t>The GWLB backend pool supports up to 300 vPB instances. To add more vPBs, duplicate the vPB-2 resource block in main.tf, assign a new static IP on the provider subnet, and run terraform apply.</w:t>
      </w:r>
    </w:p>
    <w:p>
      <w:r>
        <w:br w:type="page"/>
      </w:r>
    </w:p>
    <w:p>
      <w:pPr>
        <w:pStyle w:val="Heading1"/>
      </w:pPr>
      <w:r>
        <w:rPr>
          <w:color w:val="0078D4"/>
        </w:rPr>
        <w:t>9. Verification &amp; Testing</w:t>
      </w:r>
    </w:p>
    <w:p>
      <w:pPr>
        <w:pStyle w:val="Heading2"/>
      </w:pPr>
      <w:r>
        <w:rPr>
          <w:color w:val="0078D4"/>
        </w:rPr>
        <w:t>End-to-End HTTP Test</w:t>
      </w:r>
    </w:p>
    <w:p>
      <w:r>
        <w:rPr>
          <w:rFonts w:ascii="Courier New" w:hAnsi="Courier New"/>
          <w:sz w:val="20"/>
        </w:rPr>
        <w:t>curl http://&lt;load_balancer_ip&gt;</w:t>
        <w:br/>
        <w:t># Expected: NGINX welcome page with hostname</w:t>
      </w:r>
    </w:p>
    <w:p>
      <w:pPr>
        <w:pStyle w:val="Heading2"/>
      </w:pPr>
      <w:r>
        <w:rPr>
          <w:color w:val="0078D4"/>
        </w:rPr>
        <w:t>vPB Traffic Counters</w:t>
      </w:r>
    </w:p>
    <w:p>
      <w:r>
        <w:rPr>
          <w:rFonts w:ascii="Courier New" w:hAnsi="Courier New"/>
          <w:sz w:val="20"/>
        </w:rPr>
        <w:t>ssh vpb@&lt;vpb_public_ip&gt;</w:t>
        <w:br/>
        <w:t>ssh admin@localhost -p 2222</w:t>
        <w:br/>
        <w:t>show traffic-rule-packet-counters</w:t>
        <w:br/>
        <w:t># Expected: Inspected &gt; 0, Passed &gt; 0 for both rules</w:t>
      </w:r>
    </w:p>
    <w:p>
      <w:pPr>
        <w:pStyle w:val="Heading2"/>
      </w:pPr>
      <w:r>
        <w:rPr>
          <w:color w:val="0078D4"/>
        </w:rPr>
        <w:t>Mirror Traffic Verification</w:t>
      </w:r>
    </w:p>
    <w:p>
      <w:r>
        <w:rPr>
          <w:rFonts w:ascii="Courier New" w:hAnsi="Courier New"/>
          <w:sz w:val="20"/>
        </w:rPr>
        <w:t>ssh azureuser@&lt;tool_vm_ip&gt;</w:t>
        <w:br/>
        <w:t>sudo tcpdump -c 20 -i eth0 udp port 4789</w:t>
        <w:br/>
        <w:t># Expected: VXLAN packets from both vPB egress IPs</w:t>
      </w:r>
    </w:p>
    <w:p>
      <w:pPr>
        <w:pStyle w:val="Heading2"/>
      </w:pPr>
      <w:r>
        <w:rPr>
          <w:color w:val="0078D4"/>
        </w:rPr>
        <w:t>HA Failover Test</w:t>
      </w:r>
    </w:p>
    <w:p>
      <w:r>
        <w:t>1. Start continuous HTTP traffic: while true; do curl -s http://&lt;LB_IP&gt; &gt; /dev/null &amp;&amp; echo "OK" || echo "FAIL"; sleep 1; done</w:t>
      </w:r>
    </w:p>
    <w:p>
      <w:r>
        <w:t>2. Kill health probe on vPB-1: ssh vpb@&lt;vpb1_ip&gt; "sudo pkill -f http.server"</w:t>
      </w:r>
    </w:p>
    <w:p>
      <w:r>
        <w:t>3. Verify traffic continues (all routed to vPB-2)</w:t>
      </w:r>
    </w:p>
    <w:p>
      <w:r>
        <w:t>4. Restore vPB-1 health probe and verify traffic redistribution</w:t>
      </w:r>
    </w:p>
    <w:p>
      <w:pPr>
        <w:pStyle w:val="Heading2"/>
      </w:pPr>
      <w:r>
        <w:rPr>
          <w:color w:val="0078D4"/>
        </w:rPr>
        <w:t>Azure Portal Verification</w:t>
      </w:r>
    </w:p>
    <w:p>
      <w:pPr>
        <w:pStyle w:val="ListBullet"/>
      </w:pPr>
      <w:r>
        <w:t>Load Balancers &gt; GWLoadBalancer &gt; Backend pools — Health probe status: UP for both vPBs</w:t>
      </w:r>
    </w:p>
    <w:p>
      <w:pPr>
        <w:pStyle w:val="ListBullet"/>
      </w:pPr>
      <w:r>
        <w:t>Load Balancers &gt; LoadBalancer-to-GWLB &gt; Frontend IP — Shows chained GWLB configuration</w:t>
      </w:r>
    </w:p>
    <w:p>
      <w:pPr>
        <w:pStyle w:val="ListBullet"/>
      </w:pPr>
      <w:r>
        <w:t>Virtual Machines — All 6 VMs running (2 vPBs, 2 web servers, 1 tool, 1 vLM)</w:t>
      </w:r>
    </w:p>
    <w:p>
      <w:r>
        <w:br w:type="page"/>
      </w:r>
    </w:p>
    <w:p>
      <w:pPr>
        <w:pStyle w:val="Heading1"/>
      </w:pPr>
      <w:r>
        <w:rPr>
          <w:color w:val="0078D4"/>
        </w:rPr>
        <w:t>10.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shd w:fill="0078D4" w:val="clear"/>
          </w:tcPr>
          <w:p>
            <w:r>
              <w:rPr>
                <w:b/>
                <w:color w:val="FFFFFF"/>
              </w:rPr>
              <w:t>Issue</w:t>
            </w:r>
          </w:p>
        </w:tc>
        <w:tc>
          <w:tcPr>
            <w:tcW w:type="dxa" w:w="2880"/>
            <w:shd w:fill="0078D4" w:val="clear"/>
          </w:tcPr>
          <w:p>
            <w:r>
              <w:rPr>
                <w:b/>
                <w:color w:val="FFFFFF"/>
              </w:rPr>
              <w:t>Cause</w:t>
            </w:r>
          </w:p>
        </w:tc>
        <w:tc>
          <w:tcPr>
            <w:tcW w:type="dxa" w:w="2880"/>
            <w:shd w:fill="0078D4" w:val="clear"/>
          </w:tcPr>
          <w:p>
            <w:r>
              <w:rPr>
                <w:b/>
                <w:color w:val="FFFFFF"/>
              </w:rPr>
              <w:t>Fix</w:t>
            </w:r>
          </w:p>
        </w:tc>
      </w:tr>
      <w:tr>
        <w:tc>
          <w:tcPr>
            <w:tcW w:type="dxa" w:w="2880"/>
          </w:tcPr>
          <w:p>
            <w:r>
              <w:t>curl times out</w:t>
            </w:r>
          </w:p>
        </w:tc>
        <w:tc>
          <w:tcPr>
            <w:tcW w:type="dxa" w:w="2880"/>
          </w:tcPr>
          <w:p>
            <w:r>
              <w:t>GWLB health probe failing — vPB not responding on port 80</w:t>
            </w:r>
          </w:p>
        </w:tc>
        <w:tc>
          <w:tcPr>
            <w:tcW w:type="dxa" w:w="2880"/>
          </w:tcPr>
          <w:p>
            <w:r>
              <w:t>SSH to vPB, run: curl -s localhost:80. If no response, restart health probe.</w:t>
            </w:r>
          </w:p>
        </w:tc>
      </w:tr>
      <w:tr>
        <w:tc>
          <w:tcPr>
            <w:tcW w:type="dxa" w:w="2880"/>
          </w:tcPr>
          <w:p>
            <w:r>
              <w:t>0 inspected packets</w:t>
            </w:r>
          </w:p>
        </w:tc>
        <w:tc>
          <w:tcPr>
            <w:tcW w:type="dxa" w:w="2880"/>
          </w:tcPr>
          <w:p>
            <w:r>
              <w:t>Missing ingress-filter vxlan on eth1</w:t>
            </w:r>
          </w:p>
        </w:tc>
        <w:tc>
          <w:tcPr>
            <w:tcW w:type="dxa" w:w="2880"/>
          </w:tcPr>
          <w:p>
            <w:r>
              <w:t>Run: show running-config. Must have ingress-filter vxlan port 10800 (strip mode, no no-strip).</w:t>
            </w:r>
          </w:p>
        </w:tc>
      </w:tr>
      <w:tr>
        <w:tc>
          <w:tcPr>
            <w:tcW w:type="dxa" w:w="2880"/>
          </w:tcPr>
          <w:p>
            <w:r>
              <w:t>All packets DENIED</w:t>
            </w:r>
          </w:p>
        </w:tc>
        <w:tc>
          <w:tcPr>
            <w:tcW w:type="dxa" w:w="2880"/>
          </w:tcPr>
          <w:p>
            <w:r>
              <w:t>Match rule using wrong IP (web server IP instead of LB VIP)</w:t>
            </w:r>
          </w:p>
        </w:tc>
        <w:tc>
          <w:tcPr>
            <w:tcW w:type="dxa" w:w="2880"/>
          </w:tcPr>
          <w:p>
            <w:r>
              <w:t>Use dip &lt;Standard_LB_VIP&gt;/32 — GWLB intercepts BEFORE DNAT.</w:t>
            </w:r>
          </w:p>
        </w:tc>
      </w:tr>
      <w:tr>
        <w:tc>
          <w:tcPr>
            <w:tcW w:type="dxa" w:w="2880"/>
          </w:tcPr>
          <w:p>
            <w:r>
              <w:t>Mirror not reaching Tool VM</w:t>
            </w:r>
          </w:p>
        </w:tc>
        <w:tc>
          <w:tcPr>
            <w:tcW w:type="dxa" w:w="2880"/>
          </w:tcPr>
          <w:p>
            <w:r>
              <w:t>NSG blocking UDP 4789</w:t>
            </w:r>
          </w:p>
        </w:tc>
        <w:tc>
          <w:tcPr>
            <w:tcW w:type="dxa" w:w="2880"/>
          </w:tcPr>
          <w:p>
            <w:r>
              <w:t>Verify NSG allows UDP 4789 inbound on CLToolNet subnet.</w:t>
            </w:r>
          </w:p>
        </w:tc>
      </w:tr>
      <w:tr>
        <w:tc>
          <w:tcPr>
            <w:tcW w:type="dxa" w:w="2880"/>
          </w:tcPr>
          <w:p>
            <w:r>
              <w:t>vPB CLI: invalid input</w:t>
            </w:r>
          </w:p>
        </w:tc>
        <w:tc>
          <w:tcPr>
            <w:tcW w:type="dxa" w:w="2880"/>
          </w:tcPr>
          <w:p>
            <w:r>
              <w:t>Wrong CLI keyword syntax</w:t>
            </w:r>
          </w:p>
        </w:tc>
        <w:tc>
          <w:tcPr>
            <w:tcW w:type="dxa" w:w="2880"/>
          </w:tcPr>
          <w:p>
            <w:r>
              <w:t>Use dip/sip (not dst-ip/src-ip), CIDR format A.B.C.D/M.</w:t>
            </w:r>
          </w:p>
        </w:tc>
      </w:tr>
      <w:tr>
        <w:tc>
          <w:tcPr>
            <w:tcW w:type="dxa" w:w="2880"/>
          </w:tcPr>
          <w:p>
            <w:r>
              <w:t>50% traffic lost</w:t>
            </w:r>
          </w:p>
        </w:tc>
        <w:tc>
          <w:tcPr>
            <w:tcW w:type="dxa" w:w="2880"/>
          </w:tcPr>
          <w:p>
            <w:r>
              <w:t>Second vPB has health probe but no CLI config</w:t>
            </w:r>
          </w:p>
        </w:tc>
        <w:tc>
          <w:tcPr>
            <w:tcW w:type="dxa" w:w="2880"/>
          </w:tcPr>
          <w:p>
            <w:r>
              <w:t>Ensure both vPBs have identical VXLAN tunnels and match rules.</w:t>
            </w:r>
          </w:p>
        </w:tc>
      </w:tr>
      <w:tr>
        <w:tc>
          <w:tcPr>
            <w:tcW w:type="dxa" w:w="2880"/>
          </w:tcPr>
          <w:p>
            <w:r>
              <w:t>Terraform provisioner timeout</w:t>
            </w:r>
          </w:p>
        </w:tc>
        <w:tc>
          <w:tcPr>
            <w:tcW w:type="dxa" w:w="2880"/>
          </w:tcPr>
          <w:p>
            <w:r>
              <w:t>vPB installer takes &gt;45 minutes</w:t>
            </w:r>
          </w:p>
        </w:tc>
        <w:tc>
          <w:tcPr>
            <w:tcW w:type="dxa" w:w="2880"/>
          </w:tcPr>
          <w:p>
            <w:r>
              <w:t>SSH to vPB manually, check install progress. Re-run terraform apply.</w:t>
            </w:r>
          </w:p>
        </w:tc>
      </w:tr>
    </w:tbl>
    <w:p>
      <w:r>
        <w:br w:type="page"/>
      </w:r>
    </w:p>
    <w:p>
      <w:pPr>
        <w:pStyle w:val="Heading1"/>
      </w:pPr>
      <w:r>
        <w:rPr>
          <w:color w:val="0078D4"/>
        </w:rPr>
        <w:t>11. Source Code Repository</w:t>
      </w:r>
    </w:p>
    <w:p>
      <w:r>
        <w:t>The complete Terraform code, configuration templates, and architecture diagrams are available in the following GitHub repository:</w:t>
      </w:r>
    </w:p>
    <w:p>
      <w:r>
        <w:rPr>
          <w:rFonts w:ascii="Courier New" w:hAnsi="Courier New"/>
          <w:b/>
          <w:color w:val="0078D4"/>
          <w:sz w:val="24"/>
        </w:rPr>
        <w:t>https://github.com/Keysight-Tech/cloudlens-vpb-azure-gwlb</w:t>
      </w:r>
    </w:p>
    <w:p/>
    <w:p>
      <w:pPr>
        <w:pStyle w:val="Heading2"/>
      </w:pPr>
      <w:r>
        <w:rPr>
          <w:color w:val="0078D4"/>
        </w:rPr>
        <w:t>Repository Contents</w:t>
      </w:r>
    </w:p>
    <w:tbl>
      <w:tblPr>
        <w:tblStyle w:val="LightGrid-Accent1"/>
        <w:tblW w:type="auto" w:w="0"/>
        <w:tblLook w:firstColumn="1" w:firstRow="1" w:lastColumn="0" w:lastRow="0" w:noHBand="0" w:noVBand="1" w:val="04A0"/>
      </w:tblPr>
      <w:tblGrid>
        <w:gridCol w:w="4320"/>
        <w:gridCol w:w="4320"/>
      </w:tblGrid>
      <w:tr>
        <w:tc>
          <w:tcPr>
            <w:tcW w:type="dxa" w:w="4320"/>
            <w:shd w:fill="0078D4" w:val="clear"/>
          </w:tcPr>
          <w:p>
            <w:r>
              <w:rPr>
                <w:b/>
                <w:color w:val="FFFFFF"/>
              </w:rPr>
              <w:t>File</w:t>
            </w:r>
          </w:p>
        </w:tc>
        <w:tc>
          <w:tcPr>
            <w:tcW w:type="dxa" w:w="4320"/>
            <w:shd w:fill="0078D4" w:val="clear"/>
          </w:tcPr>
          <w:p>
            <w:r>
              <w:rPr>
                <w:b/>
                <w:color w:val="FFFFFF"/>
              </w:rPr>
              <w:t>Purpose</w:t>
            </w:r>
          </w:p>
        </w:tc>
      </w:tr>
      <w:tr>
        <w:tc>
          <w:tcPr>
            <w:tcW w:type="dxa" w:w="4320"/>
          </w:tcPr>
          <w:p>
            <w:r>
              <w:t>main.tf</w:t>
            </w:r>
          </w:p>
        </w:tc>
        <w:tc>
          <w:tcPr>
            <w:tcW w:type="dxa" w:w="4320"/>
          </w:tcPr>
          <w:p>
            <w:r>
              <w:t>All infrastructure resources (VNet, LBs, VMs, NSGs, vPB, vLM)</w:t>
            </w:r>
          </w:p>
        </w:tc>
      </w:tr>
      <w:tr>
        <w:tc>
          <w:tcPr>
            <w:tcW w:type="dxa" w:w="4320"/>
          </w:tcPr>
          <w:p>
            <w:r>
              <w:t>variables.tf</w:t>
            </w:r>
          </w:p>
        </w:tc>
        <w:tc>
          <w:tcPr>
            <w:tcW w:type="dxa" w:w="4320"/>
          </w:tcPr>
          <w:p>
            <w:r>
              <w:t>Input variable definitions with defaults</w:t>
            </w:r>
          </w:p>
        </w:tc>
      </w:tr>
      <w:tr>
        <w:tc>
          <w:tcPr>
            <w:tcW w:type="dxa" w:w="4320"/>
          </w:tcPr>
          <w:p>
            <w:r>
              <w:t>outputs.tf</w:t>
            </w:r>
          </w:p>
        </w:tc>
        <w:tc>
          <w:tcPr>
            <w:tcW w:type="dxa" w:w="4320"/>
          </w:tcPr>
          <w:p>
            <w:r>
              <w:t>Output values — IPs, SSH instructions, verification commands</w:t>
            </w:r>
          </w:p>
        </w:tc>
      </w:tr>
      <w:tr>
        <w:tc>
          <w:tcPr>
            <w:tcW w:type="dxa" w:w="4320"/>
          </w:tcPr>
          <w:p>
            <w:r>
              <w:t>terraform.tfvars.example</w:t>
            </w:r>
          </w:p>
        </w:tc>
        <w:tc>
          <w:tcPr>
            <w:tcW w:type="dxa" w:w="4320"/>
          </w:tcPr>
          <w:p>
            <w:r>
              <w:t>Example variable file — copy to terraform.tfvars</w:t>
            </w:r>
          </w:p>
        </w:tc>
      </w:tr>
      <w:tr>
        <w:tc>
          <w:tcPr>
            <w:tcW w:type="dxa" w:w="4320"/>
          </w:tcPr>
          <w:p>
            <w:r>
              <w:t>cloud_init_webserver.tpl</w:t>
            </w:r>
          </w:p>
        </w:tc>
        <w:tc>
          <w:tcPr>
            <w:tcW w:type="dxa" w:w="4320"/>
          </w:tcPr>
          <w:p>
            <w:r>
              <w:t>Cloud-init script for web servers (NGINX + Docker)</w:t>
            </w:r>
          </w:p>
        </w:tc>
      </w:tr>
      <w:tr>
        <w:tc>
          <w:tcPr>
            <w:tcW w:type="dxa" w:w="4320"/>
          </w:tcPr>
          <w:p>
            <w:r>
              <w:t>scripts/configure_vpb.sh.tpl</w:t>
            </w:r>
          </w:p>
        </w:tc>
        <w:tc>
          <w:tcPr>
            <w:tcW w:type="dxa" w:w="4320"/>
          </w:tcPr>
          <w:p>
            <w:r>
              <w:t>vPB CLI configuration expect script template</w:t>
            </w:r>
          </w:p>
        </w:tc>
      </w:tr>
      <w:tr>
        <w:tc>
          <w:tcPr>
            <w:tcW w:type="dxa" w:w="4320"/>
          </w:tcPr>
          <w:p>
            <w:r>
              <w:t>docs/cloudlens-vpb-gwlb-ha-architecture.drawio</w:t>
            </w:r>
          </w:p>
        </w:tc>
        <w:tc>
          <w:tcPr>
            <w:tcW w:type="dxa" w:w="4320"/>
          </w:tcPr>
          <w:p>
            <w:r>
              <w:t>Architecture diagram (draw.io format)</w:t>
            </w:r>
          </w:p>
        </w:tc>
      </w:tr>
      <w:tr>
        <w:tc>
          <w:tcPr>
            <w:tcW w:type="dxa" w:w="4320"/>
          </w:tcPr>
          <w:p>
            <w:r>
              <w:t>README.md</w:t>
            </w:r>
          </w:p>
        </w:tc>
        <w:tc>
          <w:tcPr>
            <w:tcW w:type="dxa" w:w="4320"/>
          </w:tcPr>
          <w:p>
            <w:r>
              <w:t>Full deployment guide with step-by-step instructions</w:t>
            </w:r>
          </w:p>
        </w:tc>
      </w:tr>
    </w:tbl>
    <w:p/>
    <w:p>
      <w:r>
        <w:t>For detailed step-by-step deployment instructions, troubleshooting guides, and HA testing procedures, refer to the README.md in the repository.</w:t>
      </w:r>
    </w:p>
    <w:p/>
    <w:p/>
    <w:p>
      <w:pPr>
        <w:jc w:val="center"/>
      </w:pPr>
      <w:r>
        <w:rPr>
          <w:color w:val="9CA3AF"/>
          <w:sz w:val="18"/>
        </w:rPr>
        <w:t>Keysight Technologies — CloudLens Engineering</w:t>
      </w:r>
      <w:r>
        <w:rPr>
          <w:color w:val="9CA3AF"/>
          <w:sz w:val="18"/>
        </w:rPr>
        <w:br/>
        <w:t>Document generated: April 07,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