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2EDA" w14:textId="05669CFC" w:rsidR="00346922" w:rsidRDefault="00491142" w:rsidP="0034692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46922" w:rsidRPr="00346922">
        <w:rPr>
          <w:rFonts w:ascii="Times New Roman" w:hAnsi="Times New Roman" w:cs="Times New Roman"/>
          <w:b/>
          <w:sz w:val="28"/>
          <w:szCs w:val="28"/>
        </w:rPr>
        <w:t>202.</w:t>
      </w:r>
    </w:p>
    <w:p w14:paraId="5FA70B3A" w14:textId="77777777" w:rsidR="00346922" w:rsidRDefault="00346922" w:rsidP="0034692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46922" w:rsidRPr="00346922" w14:paraId="36CB8969" w14:textId="77777777" w:rsidTr="00346922">
        <w:tc>
          <w:tcPr>
            <w:tcW w:w="4606" w:type="dxa"/>
          </w:tcPr>
          <w:p w14:paraId="2666AC74" w14:textId="77777777" w:rsidR="00346922" w:rsidRPr="00346922" w:rsidRDefault="00346922" w:rsidP="00346922">
            <w:pPr>
              <w:jc w:val="both"/>
              <w:rPr>
                <w:rFonts w:ascii="Times New Roman" w:hAnsi="Times New Roman" w:cs="Times New Roman"/>
                <w:i/>
                <w:sz w:val="24"/>
                <w:szCs w:val="24"/>
              </w:rPr>
            </w:pPr>
            <w:r w:rsidRPr="00346922">
              <w:rPr>
                <w:rFonts w:ascii="Times New Roman" w:hAnsi="Times New Roman" w:cs="Times New Roman"/>
                <w:i/>
                <w:sz w:val="24"/>
                <w:szCs w:val="24"/>
              </w:rPr>
              <w:t>Ludwig II. an Ferdinand.</w:t>
            </w:r>
          </w:p>
        </w:tc>
        <w:tc>
          <w:tcPr>
            <w:tcW w:w="4606" w:type="dxa"/>
          </w:tcPr>
          <w:p w14:paraId="4BF2A5B2" w14:textId="77777777" w:rsidR="00346922" w:rsidRPr="00346922" w:rsidRDefault="00346922" w:rsidP="00346922">
            <w:pPr>
              <w:jc w:val="right"/>
              <w:rPr>
                <w:rFonts w:ascii="Times New Roman" w:hAnsi="Times New Roman" w:cs="Times New Roman"/>
                <w:i/>
                <w:sz w:val="24"/>
                <w:szCs w:val="24"/>
              </w:rPr>
            </w:pPr>
            <w:r w:rsidRPr="00346922">
              <w:rPr>
                <w:rFonts w:ascii="Times New Roman" w:hAnsi="Times New Roman" w:cs="Times New Roman"/>
                <w:i/>
                <w:sz w:val="24"/>
                <w:szCs w:val="24"/>
              </w:rPr>
              <w:t>1526 Juni 6. Ofen.</w:t>
            </w:r>
          </w:p>
        </w:tc>
      </w:tr>
    </w:tbl>
    <w:p w14:paraId="396362A1" w14:textId="77777777" w:rsidR="00346922" w:rsidRPr="00346922" w:rsidRDefault="00346922" w:rsidP="00346922">
      <w:pPr>
        <w:spacing w:after="0" w:line="240" w:lineRule="auto"/>
        <w:jc w:val="both"/>
        <w:rPr>
          <w:rFonts w:ascii="Times New Roman" w:hAnsi="Times New Roman" w:cs="Times New Roman"/>
          <w:sz w:val="24"/>
          <w:szCs w:val="24"/>
        </w:rPr>
      </w:pPr>
    </w:p>
    <w:p w14:paraId="34CB7A07" w14:textId="77777777" w:rsidR="00346922" w:rsidRPr="00346922" w:rsidRDefault="00346922" w:rsidP="0033765C">
      <w:pPr>
        <w:pStyle w:val="RegestDeutsch"/>
      </w:pPr>
      <w:r w:rsidRPr="00346922">
        <w:t xml:space="preserve">1. Die Türken haben im April d. J. Konstantinopel verlassen und bereits Proviant, Kriegsgeräte und einen Teil des Heeres nach Belgrad vorausgesandt. Bitte um Hilfe gegen die drohende Gefahr. 2. Streit wegen einer Mühle, auf die </w:t>
      </w:r>
      <w:proofErr w:type="spellStart"/>
      <w:r w:rsidRPr="00346922">
        <w:t>F’s</w:t>
      </w:r>
      <w:proofErr w:type="spellEnd"/>
      <w:r w:rsidRPr="00346922">
        <w:t xml:space="preserve"> Kanzler Anspruch erhebt. 3. Lobt die Dienste, die ihm </w:t>
      </w:r>
      <w:proofErr w:type="spellStart"/>
      <w:r w:rsidRPr="00346922">
        <w:t>F’s</w:t>
      </w:r>
      <w:proofErr w:type="spellEnd"/>
      <w:r w:rsidRPr="00346922">
        <w:t xml:space="preserve"> Gesandte geleistet, dankt auch F selbst.</w:t>
      </w:r>
    </w:p>
    <w:p w14:paraId="7D153994" w14:textId="77777777" w:rsidR="00346922" w:rsidRDefault="00346922" w:rsidP="00346922">
      <w:pPr>
        <w:spacing w:after="0" w:line="240" w:lineRule="auto"/>
        <w:jc w:val="both"/>
        <w:rPr>
          <w:rFonts w:ascii="Times New Roman" w:hAnsi="Times New Roman" w:cs="Times New Roman"/>
          <w:i/>
          <w:sz w:val="24"/>
          <w:szCs w:val="24"/>
        </w:rPr>
      </w:pPr>
    </w:p>
    <w:p w14:paraId="324ED735" w14:textId="77777777" w:rsidR="00DE6D34" w:rsidRPr="00DE6D34" w:rsidRDefault="00DE6D34" w:rsidP="0033765C">
      <w:pPr>
        <w:pStyle w:val="RegestEnglisch"/>
      </w:pPr>
      <w:r w:rsidRPr="00DE6D34">
        <w:t xml:space="preserve">1. The Turks left Constantinople in April of his year and have sent provisions, military equipment and part of their army ahead to Belgrade. Requests assistance against the impending danger. 2. Dispute regarding a mill, to which one of F's </w:t>
      </w:r>
      <w:proofErr w:type="spellStart"/>
      <w:r w:rsidRPr="00DE6D34">
        <w:t>chancelors</w:t>
      </w:r>
      <w:proofErr w:type="spellEnd"/>
      <w:r w:rsidRPr="00DE6D34">
        <w:t xml:space="preserve"> has laid claim. 3. Praises the services of F's delegates and thanks F himself.</w:t>
      </w:r>
    </w:p>
    <w:p w14:paraId="15A2CA39" w14:textId="77777777" w:rsidR="00DE6D34" w:rsidRPr="005D509E" w:rsidRDefault="00DE6D34" w:rsidP="00346922">
      <w:pPr>
        <w:spacing w:after="0" w:line="240" w:lineRule="auto"/>
        <w:jc w:val="both"/>
        <w:rPr>
          <w:rFonts w:ascii="Times New Roman" w:hAnsi="Times New Roman" w:cs="Times New Roman"/>
          <w:i/>
          <w:szCs w:val="24"/>
          <w:lang w:val="en-US"/>
        </w:rPr>
      </w:pPr>
    </w:p>
    <w:p w14:paraId="2134A881" w14:textId="77777777" w:rsidR="000E6171" w:rsidRPr="00175E9A" w:rsidRDefault="00346922" w:rsidP="00175E9A">
      <w:pPr>
        <w:pStyle w:val="Archiv-undDruckvermerk"/>
        <w:rPr>
          <w:lang w:val="de-AT"/>
        </w:rPr>
      </w:pPr>
      <w:r w:rsidRPr="00175E9A">
        <w:rPr>
          <w:lang w:val="de-AT"/>
        </w:rPr>
        <w:t>Wien, St.-A. Ungarn 2. Original. Siegel abgefallen.</w:t>
      </w:r>
    </w:p>
    <w:p w14:paraId="7D64ED0D" w14:textId="667139A0" w:rsidR="00491142" w:rsidRPr="00175E9A" w:rsidRDefault="00491142" w:rsidP="00175E9A">
      <w:pPr>
        <w:pStyle w:val="Archiv-undDruckvermerk"/>
        <w:rPr>
          <w:lang w:val="de-AT"/>
        </w:rPr>
      </w:pPr>
      <w:r w:rsidRPr="00175E9A">
        <w:rPr>
          <w:lang w:val="de-AT"/>
        </w:rPr>
        <w:t>Druck: Familienkorrespondenz Bd. 1, Nr. 202, S. 390-392.</w:t>
      </w:r>
    </w:p>
    <w:p w14:paraId="7C310E63" w14:textId="77777777" w:rsidR="00346922" w:rsidRDefault="00346922" w:rsidP="00346922">
      <w:pPr>
        <w:spacing w:after="0" w:line="240" w:lineRule="auto"/>
        <w:jc w:val="both"/>
        <w:rPr>
          <w:rFonts w:ascii="Times New Roman" w:hAnsi="Times New Roman" w:cs="Times New Roman"/>
          <w:sz w:val="24"/>
          <w:szCs w:val="24"/>
        </w:rPr>
      </w:pPr>
    </w:p>
    <w:p w14:paraId="0101EEA5"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1919BB">
        <w:rPr>
          <w:rFonts w:ascii="Times New Roman" w:hAnsi="Times New Roman" w:cs="Times New Roman"/>
          <w:noProof/>
          <w:sz w:val="24"/>
          <w:szCs w:val="24"/>
        </w:rPr>
        <w:t xml:space="preserve">1] </w:t>
      </w:r>
      <w:commentRangeStart w:id="0"/>
      <w:r w:rsidRPr="001919BB">
        <w:rPr>
          <w:rFonts w:ascii="Times New Roman" w:hAnsi="Times New Roman" w:cs="Times New Roman"/>
          <w:noProof/>
          <w:sz w:val="24"/>
          <w:szCs w:val="24"/>
        </w:rPr>
        <w:t>Ludovicus</w:t>
      </w:r>
      <w:commentRangeEnd w:id="0"/>
      <w:r w:rsidR="008578EE">
        <w:rPr>
          <w:rStyle w:val="Kommentarzeichen"/>
        </w:rPr>
        <w:commentReference w:id="0"/>
      </w:r>
      <w:r w:rsidRPr="001919BB">
        <w:rPr>
          <w:rFonts w:ascii="Times New Roman" w:hAnsi="Times New Roman" w:cs="Times New Roman"/>
          <w:noProof/>
          <w:sz w:val="24"/>
          <w:szCs w:val="24"/>
        </w:rPr>
        <w:t>, dei gracia rex Hungarie et Bohemie etc., ser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xml:space="preserve"> principi, domino Ferdinando, archiduci Austrie, infanti Hispaniarum </w:t>
      </w:r>
      <w:bookmarkStart w:id="1" w:name="_GoBack"/>
      <w:bookmarkEnd w:id="1"/>
      <w:r w:rsidRPr="001919BB">
        <w:rPr>
          <w:rFonts w:ascii="Times New Roman" w:hAnsi="Times New Roman" w:cs="Times New Roman"/>
          <w:noProof/>
          <w:sz w:val="24"/>
          <w:szCs w:val="24"/>
        </w:rPr>
        <w:t>etc., sororio nostro char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salutem et felicium successuum incrementum. Ser</w:t>
      </w:r>
      <w:r w:rsidRPr="001919BB">
        <w:rPr>
          <w:rFonts w:ascii="Times New Roman" w:hAnsi="Times New Roman" w:cs="Times New Roman"/>
          <w:noProof/>
          <w:sz w:val="24"/>
          <w:szCs w:val="24"/>
          <w:vertAlign w:val="superscript"/>
        </w:rPr>
        <w:t>mo</w:t>
      </w:r>
      <w:r w:rsidRPr="001919BB">
        <w:rPr>
          <w:rFonts w:ascii="Times New Roman" w:hAnsi="Times New Roman" w:cs="Times New Roman"/>
          <w:noProof/>
          <w:sz w:val="24"/>
          <w:szCs w:val="24"/>
        </w:rPr>
        <w:t xml:space="preserve"> princeps, sororie noster char</w:t>
      </w:r>
      <w:r w:rsidRPr="001919BB">
        <w:rPr>
          <w:rFonts w:ascii="Times New Roman" w:hAnsi="Times New Roman" w:cs="Times New Roman"/>
          <w:noProof/>
          <w:sz w:val="24"/>
          <w:szCs w:val="24"/>
          <w:vertAlign w:val="superscript"/>
        </w:rPr>
        <w:t>me</w:t>
      </w:r>
      <w:r w:rsidRPr="001919BB">
        <w:rPr>
          <w:rFonts w:ascii="Times New Roman" w:hAnsi="Times New Roman" w:cs="Times New Roman"/>
          <w:noProof/>
          <w:sz w:val="24"/>
          <w:szCs w:val="24"/>
        </w:rPr>
        <w:t>. Et ex prioribus nostris litteris Ser</w:t>
      </w:r>
      <w:r w:rsidRPr="001919BB">
        <w:rPr>
          <w:rFonts w:ascii="Times New Roman" w:hAnsi="Times New Roman" w:cs="Times New Roman"/>
          <w:noProof/>
          <w:sz w:val="24"/>
          <w:szCs w:val="24"/>
          <w:vertAlign w:val="superscript"/>
        </w:rPr>
        <w:t>tem</w:t>
      </w:r>
      <w:r w:rsidRPr="001919BB">
        <w:rPr>
          <w:rFonts w:ascii="Times New Roman" w:hAnsi="Times New Roman" w:cs="Times New Roman"/>
          <w:noProof/>
          <w:sz w:val="24"/>
          <w:szCs w:val="24"/>
        </w:rPr>
        <w:t xml:space="preserve"> V</w:t>
      </w:r>
      <w:r w:rsidRPr="001919BB">
        <w:rPr>
          <w:rFonts w:ascii="Times New Roman" w:hAnsi="Times New Roman" w:cs="Times New Roman"/>
          <w:noProof/>
          <w:sz w:val="24"/>
          <w:szCs w:val="24"/>
          <w:vertAlign w:val="superscript"/>
        </w:rPr>
        <w:t>ram</w:t>
      </w:r>
      <w:r w:rsidRPr="001919BB">
        <w:rPr>
          <w:rFonts w:ascii="Times New Roman" w:hAnsi="Times New Roman" w:cs="Times New Roman"/>
          <w:noProof/>
          <w:sz w:val="24"/>
          <w:szCs w:val="24"/>
        </w:rPr>
        <w:t xml:space="preserve"> intellexisse arbitramur et nunc ex oratorum suorum, quibus omnia negocia nostra patefecimus, relacione intelligere poterit, que nobis regnoque nostro hoc tempore pericula incumbant. Certissime enim nobis relatum est collecta innumerabili dicionis sue bellatorum manu </w:t>
      </w:r>
      <w:commentRangeStart w:id="2"/>
      <w:r w:rsidRPr="001919BB">
        <w:rPr>
          <w:rFonts w:ascii="Times New Roman" w:hAnsi="Times New Roman" w:cs="Times New Roman"/>
          <w:noProof/>
          <w:sz w:val="24"/>
          <w:szCs w:val="24"/>
        </w:rPr>
        <w:t xml:space="preserve">Thurcum </w:t>
      </w:r>
      <w:commentRangeEnd w:id="2"/>
      <w:r w:rsidR="008578EE">
        <w:rPr>
          <w:rStyle w:val="Kommentarzeichen"/>
        </w:rPr>
        <w:commentReference w:id="2"/>
      </w:r>
      <w:r w:rsidRPr="001919BB">
        <w:rPr>
          <w:rFonts w:ascii="Times New Roman" w:hAnsi="Times New Roman" w:cs="Times New Roman"/>
          <w:noProof/>
          <w:sz w:val="24"/>
          <w:szCs w:val="24"/>
        </w:rPr>
        <w:t xml:space="preserve">mense adhuc aprili </w:t>
      </w:r>
      <w:commentRangeStart w:id="3"/>
      <w:r w:rsidRPr="001919BB">
        <w:rPr>
          <w:rFonts w:ascii="Times New Roman" w:hAnsi="Times New Roman" w:cs="Times New Roman"/>
          <w:noProof/>
          <w:sz w:val="24"/>
          <w:szCs w:val="24"/>
        </w:rPr>
        <w:t xml:space="preserve">Constantinopoli </w:t>
      </w:r>
      <w:commentRangeEnd w:id="3"/>
      <w:r w:rsidR="008578EE">
        <w:rPr>
          <w:rStyle w:val="Kommentarzeichen"/>
        </w:rPr>
        <w:commentReference w:id="3"/>
      </w:r>
      <w:r w:rsidRPr="001919BB">
        <w:rPr>
          <w:rFonts w:ascii="Times New Roman" w:hAnsi="Times New Roman" w:cs="Times New Roman"/>
          <w:noProof/>
          <w:sz w:val="24"/>
          <w:szCs w:val="24"/>
        </w:rPr>
        <w:t xml:space="preserve">discessisse et impetum in regna nostra sine dubio moliri, cuius vel id apertissimum indicium est: jamdudum </w:t>
      </w:r>
      <w:commentRangeStart w:id="4"/>
      <w:r w:rsidRPr="001919BB">
        <w:rPr>
          <w:rFonts w:ascii="Times New Roman" w:hAnsi="Times New Roman" w:cs="Times New Roman"/>
          <w:noProof/>
          <w:sz w:val="24"/>
          <w:szCs w:val="24"/>
        </w:rPr>
        <w:t>Nandor Alba</w:t>
      </w:r>
      <w:commentRangeEnd w:id="4"/>
      <w:r w:rsidR="001919BB">
        <w:rPr>
          <w:rStyle w:val="Kommentarzeichen"/>
        </w:rPr>
        <w:commentReference w:id="4"/>
      </w:r>
      <w:r w:rsidRPr="001919BB">
        <w:rPr>
          <w:rFonts w:ascii="Times New Roman" w:hAnsi="Times New Roman" w:cs="Times New Roman"/>
          <w:noProof/>
          <w:sz w:val="24"/>
          <w:szCs w:val="24"/>
        </w:rPr>
        <w:t xml:space="preserve">m commeatum, affatim ingenia bellica omnis generis et exercitus aliquam partem, quo illic adventum suum expectaret et ipse collectis undique viribus nos invaderet, premissam esse. </w:t>
      </w:r>
      <w:r w:rsidRPr="005537B8">
        <w:rPr>
          <w:rFonts w:ascii="Times New Roman" w:hAnsi="Times New Roman" w:cs="Times New Roman"/>
          <w:noProof/>
          <w:sz w:val="24"/>
          <w:szCs w:val="24"/>
          <w:lang w:val="pt-BR"/>
        </w:rPr>
        <w:t>Nos vero tanti hostis conatibus quam impares simus, id quod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notissimum est. </w:t>
      </w:r>
      <w:r w:rsidRPr="005D509E">
        <w:rPr>
          <w:rFonts w:ascii="Times New Roman" w:hAnsi="Times New Roman" w:cs="Times New Roman"/>
          <w:noProof/>
          <w:sz w:val="24"/>
          <w:szCs w:val="24"/>
          <w:lang w:val="pt-BR"/>
        </w:rPr>
        <w:t>Quibus omnibus Ser</w:t>
      </w:r>
      <w:r w:rsidRPr="005D509E">
        <w:rPr>
          <w:rFonts w:ascii="Times New Roman" w:hAnsi="Times New Roman" w:cs="Times New Roman"/>
          <w:noProof/>
          <w:sz w:val="24"/>
          <w:szCs w:val="24"/>
          <w:vertAlign w:val="superscript"/>
          <w:lang w:val="pt-BR"/>
        </w:rPr>
        <w:t>tas</w:t>
      </w:r>
      <w:r w:rsidRPr="005D509E">
        <w:rPr>
          <w:rFonts w:ascii="Times New Roman" w:hAnsi="Times New Roman" w:cs="Times New Roman"/>
          <w:noProof/>
          <w:sz w:val="24"/>
          <w:szCs w:val="24"/>
          <w:lang w:val="pt-BR"/>
        </w:rPr>
        <w:t xml:space="preserve"> V</w:t>
      </w:r>
      <w:r w:rsidRPr="005D509E">
        <w:rPr>
          <w:rFonts w:ascii="Times New Roman" w:hAnsi="Times New Roman" w:cs="Times New Roman"/>
          <w:noProof/>
          <w:sz w:val="24"/>
          <w:szCs w:val="24"/>
          <w:vertAlign w:val="superscript"/>
          <w:lang w:val="pt-BR"/>
        </w:rPr>
        <w:t>ra</w:t>
      </w:r>
      <w:r w:rsidRPr="005D509E">
        <w:rPr>
          <w:rFonts w:ascii="Times New Roman" w:hAnsi="Times New Roman" w:cs="Times New Roman"/>
          <w:noProof/>
          <w:sz w:val="24"/>
          <w:szCs w:val="24"/>
          <w:lang w:val="pt-BR"/>
        </w:rPr>
        <w:t xml:space="preserve">, ut certo credimus, animo previsis et a sanctissimo eciam domino nostro admonita significare nobis per litteras curaverat, se opportune et tormenta bellica ad ea que peritos ingeniorum artifices et alia, que posset auxilia ad communia pericula propulsanda missuram. </w:t>
      </w:r>
      <w:r w:rsidRPr="005537B8">
        <w:rPr>
          <w:rFonts w:ascii="Times New Roman" w:hAnsi="Times New Roman" w:cs="Times New Roman"/>
          <w:noProof/>
          <w:sz w:val="24"/>
          <w:szCs w:val="24"/>
          <w:lang w:val="pt-BR"/>
        </w:rPr>
        <w:t>Quibus, quanta celeritate opus sit,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vel ex suis oratoribus, qui una rebus omnibus interfuerunt, cognoscet. Quare eandem per deum altissimum et per communem rerum nostrarum salutem hortamur et rogamus, velit primum serenissimi et invictissimi cesaris, fratris nostri, aliorumque principum imperii nobis et rebus nostris dubiis auxilium implorare, et ut id quam celerime fiat, efficere, deinde instrumenti bellici omnifariam, quanto plus poterit, cum suis artificibus ad suppecias nostras mittere.</w:t>
      </w:r>
    </w:p>
    <w:p w14:paraId="422CDB06" w14:textId="3FD74F51"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2] Sed et inter tanta rerum nostrarum publicarum discrimina privatorum quoque negociorum meminerimus. De molendino, quod mag</w:t>
      </w:r>
      <w:r w:rsidRPr="005537B8">
        <w:rPr>
          <w:rFonts w:ascii="Times New Roman" w:hAnsi="Times New Roman" w:cs="Times New Roman"/>
          <w:noProof/>
          <w:sz w:val="24"/>
          <w:szCs w:val="24"/>
          <w:vertAlign w:val="superscript"/>
          <w:lang w:val="pt-BR"/>
        </w:rPr>
        <w:t>cus</w:t>
      </w:r>
      <w:r w:rsidRPr="005537B8">
        <w:rPr>
          <w:rFonts w:ascii="Times New Roman" w:hAnsi="Times New Roman" w:cs="Times New Roman"/>
          <w:noProof/>
          <w:sz w:val="24"/>
          <w:szCs w:val="24"/>
          <w:lang w:val="pt-BR"/>
        </w:rPr>
        <w:t xml:space="preserve"> dominus, cancellarius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suum esse asserit, aliisque differendis inter subditos nostros et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tunc videndum erit, cum rebus nostris deus altissimus optatum exitum dederit. Mittendi enim erunt et hinc et illinc plena authoritate commissarii, qui ea omnia ex </w:t>
      </w:r>
      <w:r w:rsidR="00175E9A" w:rsidRPr="00175E9A">
        <w:rPr>
          <w:rFonts w:ascii="Times New Roman" w:hAnsi="Times New Roman" w:cs="Times New Roman"/>
          <w:noProof/>
          <w:sz w:val="24"/>
          <w:szCs w:val="24"/>
          <w:lang w:val="pt-BR"/>
        </w:rPr>
        <w:t>ẹ</w:t>
      </w:r>
      <w:r w:rsidRPr="005537B8">
        <w:rPr>
          <w:rFonts w:ascii="Times New Roman" w:hAnsi="Times New Roman" w:cs="Times New Roman"/>
          <w:noProof/>
          <w:sz w:val="24"/>
          <w:szCs w:val="24"/>
          <w:lang w:val="pt-BR"/>
        </w:rPr>
        <w:t>quo componant, super quo, ut V</w:t>
      </w:r>
      <w:r w:rsidRPr="005537B8">
        <w:rPr>
          <w:rFonts w:ascii="Times New Roman" w:hAnsi="Times New Roman" w:cs="Times New Roman"/>
          <w:noProof/>
          <w:sz w:val="24"/>
          <w:szCs w:val="24"/>
          <w:vertAlign w:val="superscript"/>
          <w:lang w:val="pt-BR"/>
        </w:rPr>
        <w:t>ra</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tas</w:t>
      </w:r>
      <w:r w:rsidRPr="005537B8">
        <w:rPr>
          <w:rFonts w:ascii="Times New Roman" w:hAnsi="Times New Roman" w:cs="Times New Roman"/>
          <w:noProof/>
          <w:sz w:val="24"/>
          <w:szCs w:val="24"/>
          <w:lang w:val="pt-BR"/>
        </w:rPr>
        <w:t xml:space="preserve"> nos de sua mente, de die videlicet et loco cerciores faciat, eandem exhortamur.</w:t>
      </w:r>
    </w:p>
    <w:p w14:paraId="4DDB6007"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3] Reliquum est, ut Ser</w:t>
      </w:r>
      <w:r w:rsidRPr="005537B8">
        <w:rPr>
          <w:rFonts w:ascii="Times New Roman" w:hAnsi="Times New Roman" w:cs="Times New Roman"/>
          <w:noProof/>
          <w:sz w:val="24"/>
          <w:szCs w:val="24"/>
          <w:vertAlign w:val="superscript"/>
          <w:lang w:val="pt-BR"/>
        </w:rPr>
        <w:t>tem</w:t>
      </w:r>
      <w:r w:rsidRPr="005537B8">
        <w:rPr>
          <w:rFonts w:ascii="Times New Roman" w:hAnsi="Times New Roman" w:cs="Times New Roman"/>
          <w:noProof/>
          <w:sz w:val="24"/>
          <w:szCs w:val="24"/>
          <w:lang w:val="pt-BR"/>
        </w:rPr>
        <w:t xml:space="preserve"> V</w:t>
      </w:r>
      <w:r w:rsidRPr="005537B8">
        <w:rPr>
          <w:rFonts w:ascii="Times New Roman" w:hAnsi="Times New Roman" w:cs="Times New Roman"/>
          <w:noProof/>
          <w:sz w:val="24"/>
          <w:szCs w:val="24"/>
          <w:vertAlign w:val="superscript"/>
          <w:lang w:val="pt-BR"/>
        </w:rPr>
        <w:t xml:space="preserve">ram </w:t>
      </w:r>
      <w:r w:rsidRPr="005537B8">
        <w:rPr>
          <w:rFonts w:ascii="Times New Roman" w:hAnsi="Times New Roman" w:cs="Times New Roman"/>
          <w:noProof/>
          <w:sz w:val="24"/>
          <w:szCs w:val="24"/>
          <w:lang w:val="pt-BR"/>
        </w:rPr>
        <w:t>iterum quam diligenter admonitam faciamus, ita hoc tempore dubio et periculoso nobis providendum putet, ut non de nostro regnorumque nostrorum, sed de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simul Sue salute et conservacione agi arbitretur. Oratores ipsi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Ser</w:t>
      </w:r>
      <w:r w:rsidRPr="005537B8">
        <w:rPr>
          <w:rFonts w:ascii="Times New Roman" w:hAnsi="Times New Roman" w:cs="Times New Roman"/>
          <w:noProof/>
          <w:sz w:val="24"/>
          <w:szCs w:val="24"/>
          <w:vertAlign w:val="superscript"/>
          <w:lang w:val="pt-BR"/>
        </w:rPr>
        <w:t>tis</w:t>
      </w:r>
      <w:r w:rsidRPr="005537B8">
        <w:rPr>
          <w:rFonts w:ascii="Times New Roman" w:hAnsi="Times New Roman" w:cs="Times New Roman"/>
          <w:noProof/>
          <w:sz w:val="24"/>
          <w:szCs w:val="24"/>
          <w:lang w:val="pt-BR"/>
        </w:rPr>
        <w:t xml:space="preserve"> ea nobis hoc tempore ancipiti et periculoso prestitere obsequia, ita nos suis sapientissimis consiliis adjuverunt, ut sit incredibile, quantum nos eisdem debere jure optimo fateamur. Pro quibus eorum officiis V</w:t>
      </w:r>
      <w:r w:rsidRPr="005537B8">
        <w:rPr>
          <w:rFonts w:ascii="Times New Roman" w:hAnsi="Times New Roman" w:cs="Times New Roman"/>
          <w:noProof/>
          <w:sz w:val="24"/>
          <w:szCs w:val="24"/>
          <w:vertAlign w:val="superscript"/>
          <w:lang w:val="pt-BR"/>
        </w:rPr>
        <w:t>re</w:t>
      </w:r>
      <w:r w:rsidRPr="005537B8">
        <w:rPr>
          <w:rFonts w:ascii="Times New Roman" w:hAnsi="Times New Roman" w:cs="Times New Roman"/>
          <w:noProof/>
          <w:sz w:val="24"/>
          <w:szCs w:val="24"/>
          <w:lang w:val="pt-BR"/>
        </w:rPr>
        <w:t xml:space="preserve"> eciam Ser</w:t>
      </w:r>
      <w:r w:rsidRPr="005537B8">
        <w:rPr>
          <w:rFonts w:ascii="Times New Roman" w:hAnsi="Times New Roman" w:cs="Times New Roman"/>
          <w:noProof/>
          <w:sz w:val="24"/>
          <w:szCs w:val="24"/>
          <w:vertAlign w:val="superscript"/>
          <w:lang w:val="pt-BR"/>
        </w:rPr>
        <w:t>ti</w:t>
      </w:r>
      <w:r w:rsidRPr="005537B8">
        <w:rPr>
          <w:rFonts w:ascii="Times New Roman" w:hAnsi="Times New Roman" w:cs="Times New Roman"/>
          <w:noProof/>
          <w:sz w:val="24"/>
          <w:szCs w:val="24"/>
          <w:lang w:val="pt-BR"/>
        </w:rPr>
        <w:t xml:space="preserve"> grates amplissimas agimus et eandem felicissime valere optamus.</w:t>
      </w:r>
    </w:p>
    <w:p w14:paraId="73FFD298" w14:textId="77777777" w:rsidR="005D509E" w:rsidRPr="005537B8" w:rsidRDefault="005D509E" w:rsidP="005D509E">
      <w:pPr>
        <w:spacing w:after="0" w:line="240" w:lineRule="auto"/>
        <w:jc w:val="both"/>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t xml:space="preserve">Datum </w:t>
      </w:r>
      <w:commentRangeStart w:id="5"/>
      <w:r w:rsidRPr="005537B8">
        <w:rPr>
          <w:rFonts w:ascii="Times New Roman" w:hAnsi="Times New Roman" w:cs="Times New Roman"/>
          <w:noProof/>
          <w:sz w:val="24"/>
          <w:szCs w:val="24"/>
          <w:lang w:val="pt-BR"/>
        </w:rPr>
        <w:t>Bude</w:t>
      </w:r>
      <w:commentRangeEnd w:id="5"/>
      <w:r w:rsidR="008578EE">
        <w:rPr>
          <w:rStyle w:val="Kommentarzeichen"/>
        </w:rPr>
        <w:commentReference w:id="5"/>
      </w:r>
      <w:r w:rsidRPr="005537B8">
        <w:rPr>
          <w:rFonts w:ascii="Times New Roman" w:hAnsi="Times New Roman" w:cs="Times New Roman"/>
          <w:noProof/>
          <w:sz w:val="24"/>
          <w:szCs w:val="24"/>
          <w:lang w:val="pt-BR"/>
        </w:rPr>
        <w:t>, sexta junii anno domini millesimo quingentesimo vigesimo sexto.</w:t>
      </w:r>
    </w:p>
    <w:p w14:paraId="383EFA32" w14:textId="77777777" w:rsidR="005D509E" w:rsidRPr="005537B8" w:rsidRDefault="005D509E" w:rsidP="005D509E">
      <w:pPr>
        <w:spacing w:after="0" w:line="240" w:lineRule="auto"/>
        <w:jc w:val="right"/>
        <w:rPr>
          <w:rFonts w:ascii="Times New Roman" w:hAnsi="Times New Roman" w:cs="Times New Roman"/>
          <w:noProof/>
          <w:sz w:val="24"/>
          <w:szCs w:val="24"/>
          <w:lang w:val="pt-BR"/>
        </w:rPr>
      </w:pPr>
      <w:r w:rsidRPr="005537B8">
        <w:rPr>
          <w:rFonts w:ascii="Times New Roman" w:hAnsi="Times New Roman" w:cs="Times New Roman"/>
          <w:noProof/>
          <w:sz w:val="24"/>
          <w:szCs w:val="24"/>
          <w:lang w:val="pt-BR"/>
        </w:rPr>
        <w:lastRenderedPageBreak/>
        <w:t>Ludovicus</w:t>
      </w:r>
      <w:r w:rsidRPr="005537B8">
        <w:rPr>
          <w:rFonts w:ascii="Times New Roman" w:hAnsi="Times New Roman" w:cs="Times New Roman"/>
          <w:noProof/>
          <w:sz w:val="24"/>
          <w:szCs w:val="24"/>
          <w:vertAlign w:val="superscript"/>
          <w:lang w:val="pt-BR"/>
        </w:rPr>
        <w:t>a</w:t>
      </w:r>
      <w:r w:rsidRPr="005537B8">
        <w:rPr>
          <w:rFonts w:ascii="Times New Roman" w:hAnsi="Times New Roman" w:cs="Times New Roman"/>
          <w:noProof/>
          <w:sz w:val="24"/>
          <w:szCs w:val="24"/>
          <w:lang w:val="pt-BR"/>
        </w:rPr>
        <w:t>) rex manu propria.</w:t>
      </w:r>
    </w:p>
    <w:p w14:paraId="63111612" w14:textId="77777777" w:rsidR="005D509E" w:rsidRPr="005537B8" w:rsidRDefault="005D509E" w:rsidP="005D509E">
      <w:pPr>
        <w:spacing w:after="0" w:line="240" w:lineRule="auto"/>
        <w:jc w:val="right"/>
        <w:rPr>
          <w:rFonts w:ascii="Times New Roman" w:hAnsi="Times New Roman" w:cs="Times New Roman"/>
          <w:noProof/>
          <w:sz w:val="24"/>
          <w:szCs w:val="24"/>
          <w:lang w:val="pt-BR"/>
        </w:rPr>
      </w:pPr>
    </w:p>
    <w:p w14:paraId="21889C70" w14:textId="77777777" w:rsidR="005D509E" w:rsidRPr="009616A7" w:rsidRDefault="005D509E" w:rsidP="0033765C">
      <w:pPr>
        <w:pStyle w:val="Kommentar"/>
        <w:rPr>
          <w:lang w:val="pt-BR"/>
        </w:rPr>
      </w:pPr>
      <w:r>
        <w:rPr>
          <w:lang w:val="pt-BR"/>
        </w:rPr>
        <w:t>Rückw</w:t>
      </w:r>
      <w:r w:rsidRPr="009616A7">
        <w:rPr>
          <w:lang w:val="pt-BR"/>
        </w:rPr>
        <w:t xml:space="preserve">ärts Adresse: </w:t>
      </w:r>
      <w:r w:rsidRPr="0033765C">
        <w:rPr>
          <w:i w:val="0"/>
          <w:lang w:val="pt-BR"/>
        </w:rPr>
        <w:t>Ser</w:t>
      </w:r>
      <w:r w:rsidRPr="0033765C">
        <w:rPr>
          <w:i w:val="0"/>
          <w:vertAlign w:val="superscript"/>
          <w:lang w:val="pt-BR"/>
        </w:rPr>
        <w:t>mo</w:t>
      </w:r>
      <w:r w:rsidRPr="0033765C">
        <w:rPr>
          <w:i w:val="0"/>
          <w:lang w:val="pt-BR"/>
        </w:rPr>
        <w:t xml:space="preserve"> principi, domino Ferdinando, archiduci Austrie, infanti Hispaniarum ac sacri Romani imperii vicario generali etc., sororio nostro char</w:t>
      </w:r>
      <w:r w:rsidRPr="0033765C">
        <w:rPr>
          <w:i w:val="0"/>
          <w:vertAlign w:val="superscript"/>
          <w:lang w:val="pt-BR"/>
        </w:rPr>
        <w:t>mo</w:t>
      </w:r>
      <w:r w:rsidRPr="0033765C">
        <w:rPr>
          <w:i w:val="0"/>
          <w:lang w:val="pt-BR"/>
        </w:rPr>
        <w:t>.</w:t>
      </w:r>
    </w:p>
    <w:p w14:paraId="10E63DBF" w14:textId="77777777" w:rsidR="005D509E" w:rsidRPr="005537B8" w:rsidRDefault="005D509E" w:rsidP="005D509E">
      <w:pPr>
        <w:spacing w:after="0" w:line="240" w:lineRule="auto"/>
        <w:jc w:val="both"/>
        <w:rPr>
          <w:rFonts w:ascii="Times New Roman" w:hAnsi="Times New Roman" w:cs="Times New Roman"/>
          <w:sz w:val="24"/>
          <w:szCs w:val="24"/>
          <w:lang w:val="pt-BR"/>
        </w:rPr>
      </w:pPr>
    </w:p>
    <w:p w14:paraId="6BDB7FAE" w14:textId="77777777" w:rsidR="005D509E" w:rsidRPr="009616A7" w:rsidRDefault="005D509E" w:rsidP="005D509E">
      <w:pPr>
        <w:spacing w:after="0" w:line="240" w:lineRule="auto"/>
        <w:jc w:val="both"/>
        <w:rPr>
          <w:rFonts w:ascii="Times New Roman" w:hAnsi="Times New Roman" w:cs="Times New Roman"/>
          <w:i/>
          <w:sz w:val="24"/>
          <w:szCs w:val="24"/>
        </w:rPr>
      </w:pPr>
      <w:r w:rsidRPr="009616A7">
        <w:rPr>
          <w:rFonts w:ascii="Times New Roman" w:hAnsi="Times New Roman" w:cs="Times New Roman"/>
          <w:i/>
          <w:sz w:val="24"/>
          <w:szCs w:val="24"/>
        </w:rPr>
        <w:t>1] Am 2. Juni versammelte Lud</w:t>
      </w:r>
      <w:r>
        <w:rPr>
          <w:rFonts w:ascii="Times New Roman" w:hAnsi="Times New Roman" w:cs="Times New Roman"/>
          <w:i/>
          <w:sz w:val="24"/>
          <w:szCs w:val="24"/>
        </w:rPr>
        <w:t>w</w:t>
      </w:r>
      <w:r w:rsidRPr="009616A7">
        <w:rPr>
          <w:rFonts w:ascii="Times New Roman" w:hAnsi="Times New Roman" w:cs="Times New Roman"/>
          <w:i/>
          <w:sz w:val="24"/>
          <w:szCs w:val="24"/>
        </w:rPr>
        <w:t xml:space="preserve">ig II. die ungarischen Herren und die auswärtigen Gesandten (des </w:t>
      </w:r>
      <w:commentRangeStart w:id="6"/>
      <w:r w:rsidRPr="009616A7">
        <w:rPr>
          <w:rFonts w:ascii="Times New Roman" w:hAnsi="Times New Roman" w:cs="Times New Roman"/>
          <w:i/>
          <w:sz w:val="24"/>
          <w:szCs w:val="24"/>
        </w:rPr>
        <w:t>Papstes</w:t>
      </w:r>
      <w:commentRangeEnd w:id="6"/>
      <w:r w:rsidR="00491142">
        <w:rPr>
          <w:rStyle w:val="Kommentarzeichen"/>
        </w:rPr>
        <w:commentReference w:id="6"/>
      </w:r>
      <w:r w:rsidRPr="009616A7">
        <w:rPr>
          <w:rFonts w:ascii="Times New Roman" w:hAnsi="Times New Roman" w:cs="Times New Roman"/>
          <w:i/>
          <w:sz w:val="24"/>
          <w:szCs w:val="24"/>
        </w:rPr>
        <w:t xml:space="preserve">, Österreichs und </w:t>
      </w:r>
      <w:commentRangeStart w:id="7"/>
      <w:r w:rsidRPr="009616A7">
        <w:rPr>
          <w:rFonts w:ascii="Times New Roman" w:hAnsi="Times New Roman" w:cs="Times New Roman"/>
          <w:i/>
          <w:sz w:val="24"/>
          <w:szCs w:val="24"/>
        </w:rPr>
        <w:t>Polens</w:t>
      </w:r>
      <w:commentRangeEnd w:id="7"/>
      <w:r w:rsidR="00491142">
        <w:rPr>
          <w:rStyle w:val="Kommentarzeichen"/>
        </w:rPr>
        <w:commentReference w:id="7"/>
      </w:r>
      <w:r w:rsidRPr="009616A7">
        <w:rPr>
          <w:rFonts w:ascii="Times New Roman" w:hAnsi="Times New Roman" w:cs="Times New Roman"/>
          <w:i/>
          <w:sz w:val="24"/>
          <w:szCs w:val="24"/>
        </w:rPr>
        <w:t xml:space="preserve">) um sich und teilte ihnen die gefahrvolle Lage Ungarns und den </w:t>
      </w:r>
      <w:proofErr w:type="spellStart"/>
      <w:r w:rsidRPr="009616A7">
        <w:rPr>
          <w:rFonts w:ascii="Times New Roman" w:hAnsi="Times New Roman" w:cs="Times New Roman"/>
          <w:i/>
          <w:sz w:val="24"/>
          <w:szCs w:val="24"/>
        </w:rPr>
        <w:t>Entschluß</w:t>
      </w:r>
      <w:proofErr w:type="spellEnd"/>
      <w:r w:rsidRPr="009616A7">
        <w:rPr>
          <w:rFonts w:ascii="Times New Roman" w:hAnsi="Times New Roman" w:cs="Times New Roman"/>
          <w:i/>
          <w:sz w:val="24"/>
          <w:szCs w:val="24"/>
        </w:rPr>
        <w:t xml:space="preserve"> mit, selber ins Feld zu ziehen. Mon.</w:t>
      </w:r>
      <w:r>
        <w:rPr>
          <w:rFonts w:ascii="Times New Roman" w:hAnsi="Times New Roman" w:cs="Times New Roman"/>
          <w:i/>
          <w:sz w:val="24"/>
          <w:szCs w:val="24"/>
        </w:rPr>
        <w:t xml:space="preserve"> </w:t>
      </w:r>
      <w:proofErr w:type="spellStart"/>
      <w:r w:rsidRPr="009616A7">
        <w:rPr>
          <w:rFonts w:ascii="Times New Roman" w:hAnsi="Times New Roman" w:cs="Times New Roman"/>
          <w:i/>
          <w:sz w:val="24"/>
          <w:szCs w:val="24"/>
        </w:rPr>
        <w:t>Vat</w:t>
      </w:r>
      <w:proofErr w:type="spellEnd"/>
      <w:r w:rsidRPr="009616A7">
        <w:rPr>
          <w:rFonts w:ascii="Times New Roman" w:hAnsi="Times New Roman" w:cs="Times New Roman"/>
          <w:i/>
          <w:sz w:val="24"/>
          <w:szCs w:val="24"/>
        </w:rPr>
        <w:t xml:space="preserve">. Hung. </w:t>
      </w:r>
      <w:proofErr w:type="spellStart"/>
      <w:r w:rsidRPr="009616A7">
        <w:rPr>
          <w:rFonts w:ascii="Times New Roman" w:hAnsi="Times New Roman" w:cs="Times New Roman"/>
          <w:i/>
          <w:sz w:val="24"/>
          <w:szCs w:val="24"/>
        </w:rPr>
        <w:t>Ser</w:t>
      </w:r>
      <w:proofErr w:type="spellEnd"/>
      <w:r w:rsidRPr="009616A7">
        <w:rPr>
          <w:rFonts w:ascii="Times New Roman" w:hAnsi="Times New Roman" w:cs="Times New Roman"/>
          <w:i/>
          <w:sz w:val="24"/>
          <w:szCs w:val="24"/>
        </w:rPr>
        <w:t>. 2, 1, S. 392</w:t>
      </w:r>
      <w:r>
        <w:rPr>
          <w:rFonts w:ascii="Times New Roman" w:hAnsi="Times New Roman" w:cs="Times New Roman"/>
          <w:i/>
          <w:sz w:val="24"/>
          <w:szCs w:val="24"/>
        </w:rPr>
        <w:t xml:space="preserve"> </w:t>
      </w:r>
      <w:r w:rsidRPr="009616A7">
        <w:rPr>
          <w:rFonts w:ascii="Times New Roman" w:hAnsi="Times New Roman" w:cs="Times New Roman"/>
          <w:i/>
          <w:sz w:val="24"/>
          <w:szCs w:val="24"/>
        </w:rPr>
        <w:t xml:space="preserve">f. — Sultan </w:t>
      </w:r>
      <w:commentRangeStart w:id="8"/>
      <w:r w:rsidRPr="009616A7">
        <w:rPr>
          <w:rFonts w:ascii="Times New Roman" w:hAnsi="Times New Roman" w:cs="Times New Roman"/>
          <w:i/>
          <w:sz w:val="24"/>
          <w:szCs w:val="24"/>
        </w:rPr>
        <w:t>Suleiman</w:t>
      </w:r>
      <w:commentRangeEnd w:id="8"/>
      <w:r w:rsidR="00491142">
        <w:rPr>
          <w:rStyle w:val="Kommentarzeichen"/>
        </w:rPr>
        <w:commentReference w:id="8"/>
      </w:r>
      <w:r w:rsidRPr="009616A7">
        <w:rPr>
          <w:rFonts w:ascii="Times New Roman" w:hAnsi="Times New Roman" w:cs="Times New Roman"/>
          <w:i/>
          <w:sz w:val="24"/>
          <w:szCs w:val="24"/>
        </w:rPr>
        <w:t xml:space="preserve"> brach am 23. April d. J. von Konstantinopel mit mehr als 100.000 Mann und 300 Geschützen gegen Belgrad auf. Doch traf er dort erst am 9. Juli ein. Zinkeisen 2, S. 651.</w:t>
      </w:r>
    </w:p>
    <w:p w14:paraId="5EBE385C" w14:textId="77777777" w:rsidR="005D509E" w:rsidRPr="005537B8" w:rsidRDefault="005D509E" w:rsidP="005D509E">
      <w:pPr>
        <w:spacing w:after="0" w:line="240" w:lineRule="auto"/>
        <w:jc w:val="both"/>
        <w:rPr>
          <w:rFonts w:ascii="Times New Roman" w:hAnsi="Times New Roman" w:cs="Times New Roman"/>
          <w:sz w:val="24"/>
          <w:szCs w:val="24"/>
        </w:rPr>
      </w:pPr>
      <w:r w:rsidRPr="009616A7">
        <w:rPr>
          <w:rFonts w:ascii="Times New Roman" w:hAnsi="Times New Roman" w:cs="Times New Roman"/>
          <w:i/>
          <w:sz w:val="24"/>
          <w:szCs w:val="24"/>
        </w:rPr>
        <w:t>3]</w:t>
      </w:r>
      <w:r>
        <w:rPr>
          <w:rFonts w:ascii="Times New Roman" w:hAnsi="Times New Roman" w:cs="Times New Roman"/>
          <w:sz w:val="24"/>
          <w:szCs w:val="24"/>
        </w:rPr>
        <w:t xml:space="preserve"> </w:t>
      </w:r>
      <w:r w:rsidRPr="005537B8">
        <w:rPr>
          <w:rFonts w:ascii="Times New Roman" w:hAnsi="Times New Roman" w:cs="Times New Roman"/>
          <w:i/>
          <w:sz w:val="24"/>
          <w:szCs w:val="24"/>
        </w:rPr>
        <w:t>a) von</w:t>
      </w:r>
      <w:r w:rsidRPr="005537B8">
        <w:rPr>
          <w:rFonts w:ascii="Times New Roman" w:hAnsi="Times New Roman" w:cs="Times New Roman"/>
          <w:sz w:val="24"/>
          <w:szCs w:val="24"/>
        </w:rPr>
        <w:t xml:space="preserve"> </w:t>
      </w:r>
      <w:proofErr w:type="spellStart"/>
      <w:r w:rsidRPr="005537B8">
        <w:rPr>
          <w:rFonts w:ascii="Times New Roman" w:hAnsi="Times New Roman" w:cs="Times New Roman"/>
          <w:sz w:val="24"/>
          <w:szCs w:val="24"/>
        </w:rPr>
        <w:t>Ludovicus</w:t>
      </w:r>
      <w:proofErr w:type="spellEnd"/>
      <w:r w:rsidRPr="005537B8">
        <w:rPr>
          <w:rFonts w:ascii="Times New Roman" w:hAnsi="Times New Roman" w:cs="Times New Roman"/>
          <w:sz w:val="24"/>
          <w:szCs w:val="24"/>
        </w:rPr>
        <w:t xml:space="preserve"> </w:t>
      </w:r>
      <w:r w:rsidRPr="005537B8">
        <w:rPr>
          <w:rFonts w:ascii="Times New Roman" w:hAnsi="Times New Roman" w:cs="Times New Roman"/>
          <w:i/>
          <w:sz w:val="24"/>
          <w:szCs w:val="24"/>
        </w:rPr>
        <w:t>an eigenhändig.</w:t>
      </w:r>
    </w:p>
    <w:p w14:paraId="42850EE4" w14:textId="77777777" w:rsidR="005D509E" w:rsidRPr="00265AAD" w:rsidRDefault="005D509E" w:rsidP="005D509E">
      <w:pPr>
        <w:spacing w:after="0" w:line="240" w:lineRule="auto"/>
        <w:jc w:val="both"/>
        <w:rPr>
          <w:rFonts w:ascii="Times New Roman" w:hAnsi="Times New Roman" w:cs="Times New Roman"/>
          <w:i/>
          <w:sz w:val="24"/>
          <w:szCs w:val="24"/>
          <w:lang w:val="pt-BR"/>
        </w:rPr>
      </w:pPr>
      <w:r w:rsidRPr="00265AAD">
        <w:rPr>
          <w:rFonts w:ascii="Times New Roman" w:hAnsi="Times New Roman" w:cs="Times New Roman"/>
          <w:i/>
          <w:sz w:val="24"/>
          <w:szCs w:val="24"/>
        </w:rPr>
        <w:t xml:space="preserve">Als Gesandte sind nach dem Berichte des päpstlichen Nuntius der </w:t>
      </w:r>
      <w:commentRangeStart w:id="9"/>
      <w:r w:rsidRPr="00265AAD">
        <w:rPr>
          <w:rFonts w:ascii="Times New Roman" w:hAnsi="Times New Roman" w:cs="Times New Roman"/>
          <w:i/>
          <w:sz w:val="24"/>
          <w:szCs w:val="24"/>
        </w:rPr>
        <w:t xml:space="preserve">B. von </w:t>
      </w:r>
      <w:proofErr w:type="spellStart"/>
      <w:r w:rsidRPr="00265AAD">
        <w:rPr>
          <w:rFonts w:ascii="Times New Roman" w:hAnsi="Times New Roman" w:cs="Times New Roman"/>
          <w:i/>
          <w:sz w:val="24"/>
          <w:szCs w:val="24"/>
        </w:rPr>
        <w:t>Laibach</w:t>
      </w:r>
      <w:commentRangeEnd w:id="9"/>
      <w:proofErr w:type="spellEnd"/>
      <w:r w:rsidR="00491142">
        <w:rPr>
          <w:rStyle w:val="Kommentarzeichen"/>
        </w:rPr>
        <w:commentReference w:id="9"/>
      </w:r>
      <w:r w:rsidRPr="00265AAD">
        <w:rPr>
          <w:rFonts w:ascii="Times New Roman" w:hAnsi="Times New Roman" w:cs="Times New Roman"/>
          <w:i/>
          <w:sz w:val="24"/>
          <w:szCs w:val="24"/>
        </w:rPr>
        <w:t xml:space="preserve"> </w:t>
      </w:r>
      <w:r w:rsidRPr="00265AAD">
        <w:rPr>
          <w:rFonts w:ascii="Times New Roman" w:hAnsi="Times New Roman" w:cs="Times New Roman"/>
          <w:sz w:val="24"/>
          <w:szCs w:val="24"/>
        </w:rPr>
        <w:t>(</w:t>
      </w:r>
      <w:proofErr w:type="spellStart"/>
      <w:r w:rsidRPr="00346922">
        <w:rPr>
          <w:rFonts w:ascii="Times New Roman" w:hAnsi="Times New Roman" w:cs="Times New Roman"/>
          <w:sz w:val="24"/>
          <w:szCs w:val="24"/>
        </w:rPr>
        <w:t>lo</w:t>
      </w:r>
      <w:proofErr w:type="spellEnd"/>
      <w:r w:rsidRPr="00346922">
        <w:rPr>
          <w:rFonts w:ascii="Times New Roman" w:hAnsi="Times New Roman" w:cs="Times New Roman"/>
          <w:sz w:val="24"/>
          <w:szCs w:val="24"/>
        </w:rPr>
        <w:t xml:space="preserve"> </w:t>
      </w:r>
      <w:proofErr w:type="spellStart"/>
      <w:r w:rsidRPr="00346922">
        <w:rPr>
          <w:rFonts w:ascii="Times New Roman" w:hAnsi="Times New Roman" w:cs="Times New Roman"/>
          <w:sz w:val="24"/>
          <w:szCs w:val="24"/>
        </w:rPr>
        <w:t>vescovo</w:t>
      </w:r>
      <w:proofErr w:type="spellEnd"/>
      <w:r w:rsidRPr="00346922">
        <w:rPr>
          <w:rFonts w:ascii="Times New Roman" w:hAnsi="Times New Roman" w:cs="Times New Roman"/>
          <w:sz w:val="24"/>
          <w:szCs w:val="24"/>
        </w:rPr>
        <w:t xml:space="preserve"> di </w:t>
      </w:r>
      <w:proofErr w:type="spellStart"/>
      <w:r w:rsidRPr="00346922">
        <w:rPr>
          <w:rFonts w:ascii="Times New Roman" w:hAnsi="Times New Roman" w:cs="Times New Roman"/>
          <w:sz w:val="24"/>
          <w:szCs w:val="24"/>
        </w:rPr>
        <w:t>Lubiano</w:t>
      </w:r>
      <w:proofErr w:type="spellEnd"/>
      <w:r w:rsidRPr="00346922">
        <w:rPr>
          <w:rFonts w:ascii="Times New Roman" w:hAnsi="Times New Roman" w:cs="Times New Roman"/>
          <w:sz w:val="24"/>
          <w:szCs w:val="24"/>
        </w:rPr>
        <w:t xml:space="preserve">) </w:t>
      </w:r>
      <w:r w:rsidRPr="00265AAD">
        <w:rPr>
          <w:rFonts w:ascii="Times New Roman" w:hAnsi="Times New Roman" w:cs="Times New Roman"/>
          <w:i/>
          <w:sz w:val="24"/>
          <w:szCs w:val="24"/>
        </w:rPr>
        <w:t>und</w:t>
      </w:r>
      <w:r>
        <w:rPr>
          <w:rFonts w:ascii="Times New Roman" w:hAnsi="Times New Roman" w:cs="Times New Roman"/>
          <w:sz w:val="24"/>
          <w:szCs w:val="24"/>
        </w:rPr>
        <w:t xml:space="preserve"> „un </w:t>
      </w:r>
      <w:commentRangeStart w:id="10"/>
      <w:proofErr w:type="spellStart"/>
      <w:r>
        <w:rPr>
          <w:rFonts w:ascii="Times New Roman" w:hAnsi="Times New Roman" w:cs="Times New Roman"/>
          <w:sz w:val="24"/>
          <w:szCs w:val="24"/>
        </w:rPr>
        <w:t>Ridulphi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Hehenfeld</w:t>
      </w:r>
      <w:commentRangeEnd w:id="10"/>
      <w:proofErr w:type="spellEnd"/>
      <w:r w:rsidR="00491142">
        <w:rPr>
          <w:rStyle w:val="Kommentarzeichen"/>
        </w:rPr>
        <w:commentReference w:id="10"/>
      </w:r>
      <w:r>
        <w:rPr>
          <w:rFonts w:ascii="Times New Roman" w:hAnsi="Times New Roman" w:cs="Times New Roman"/>
          <w:sz w:val="24"/>
          <w:szCs w:val="24"/>
        </w:rPr>
        <w:t>“</w:t>
      </w:r>
      <w:r w:rsidRPr="00346922">
        <w:rPr>
          <w:rFonts w:ascii="Times New Roman" w:hAnsi="Times New Roman" w:cs="Times New Roman"/>
          <w:sz w:val="24"/>
          <w:szCs w:val="24"/>
        </w:rPr>
        <w:t xml:space="preserve">, </w:t>
      </w:r>
      <w:r w:rsidRPr="00265AAD">
        <w:rPr>
          <w:rFonts w:ascii="Times New Roman" w:hAnsi="Times New Roman" w:cs="Times New Roman"/>
          <w:i/>
          <w:sz w:val="24"/>
          <w:szCs w:val="24"/>
        </w:rPr>
        <w:t xml:space="preserve">ein Deutscher, nach Ungarn gesandt worden. </w:t>
      </w:r>
      <w:r w:rsidRPr="00265AAD">
        <w:rPr>
          <w:rFonts w:ascii="Times New Roman" w:hAnsi="Times New Roman" w:cs="Times New Roman"/>
          <w:i/>
          <w:sz w:val="24"/>
          <w:szCs w:val="24"/>
          <w:lang w:val="pt-BR"/>
        </w:rPr>
        <w:t>Mon. Vat. Hung. S. 371.</w:t>
      </w:r>
    </w:p>
    <w:p w14:paraId="05992922" w14:textId="77777777" w:rsidR="005D509E" w:rsidRPr="00346922" w:rsidRDefault="005D509E" w:rsidP="005D509E">
      <w:pPr>
        <w:spacing w:after="0" w:line="240" w:lineRule="auto"/>
        <w:jc w:val="both"/>
        <w:rPr>
          <w:rFonts w:ascii="Times New Roman" w:hAnsi="Times New Roman" w:cs="Times New Roman"/>
          <w:sz w:val="24"/>
          <w:szCs w:val="24"/>
          <w:lang w:val="pt-BR"/>
        </w:rPr>
      </w:pPr>
    </w:p>
    <w:p w14:paraId="5FCBAAD5" w14:textId="77777777" w:rsidR="005D509E" w:rsidRPr="00346922" w:rsidRDefault="005D509E" w:rsidP="005D509E">
      <w:pPr>
        <w:spacing w:after="0" w:line="240" w:lineRule="auto"/>
        <w:jc w:val="both"/>
        <w:rPr>
          <w:rFonts w:ascii="Times New Roman" w:hAnsi="Times New Roman" w:cs="Times New Roman"/>
          <w:sz w:val="24"/>
          <w:szCs w:val="24"/>
          <w:lang w:val="pt-BR"/>
        </w:rPr>
      </w:pPr>
    </w:p>
    <w:p w14:paraId="23659109" w14:textId="77777777" w:rsidR="005D509E" w:rsidRPr="00DE6D34" w:rsidRDefault="005D509E" w:rsidP="00346922">
      <w:pPr>
        <w:spacing w:after="0" w:line="240" w:lineRule="auto"/>
        <w:jc w:val="both"/>
        <w:rPr>
          <w:rFonts w:ascii="Times New Roman" w:hAnsi="Times New Roman" w:cs="Times New Roman"/>
          <w:sz w:val="24"/>
          <w:szCs w:val="24"/>
        </w:rPr>
      </w:pPr>
    </w:p>
    <w:sectPr w:rsidR="005D509E" w:rsidRPr="00DE6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27T12:49:00Z" w:initials="HJ">
    <w:p w14:paraId="0A79D014" w14:textId="26E79C69" w:rsidR="008578EE" w:rsidRPr="0093677B" w:rsidRDefault="008578EE">
      <w:pPr>
        <w:pStyle w:val="Kommentartext"/>
        <w:rPr>
          <w:lang w:val="de-AT"/>
        </w:rPr>
      </w:pPr>
      <w:r>
        <w:rPr>
          <w:rStyle w:val="Kommentarzeichen"/>
        </w:rPr>
        <w:annotationRef/>
      </w:r>
      <w:r w:rsidR="00491142" w:rsidRPr="0093677B">
        <w:rPr>
          <w:lang w:val="de-AT"/>
        </w:rPr>
        <w:t>P: Ludwig II.</w:t>
      </w:r>
    </w:p>
  </w:comment>
  <w:comment w:id="2" w:author="Hofer-Bindeus Johannes" w:date="2017-01-22T20:12:00Z" w:initials="HJ">
    <w:p w14:paraId="16505A22" w14:textId="72DC28D4" w:rsidR="008578EE" w:rsidRPr="0093677B" w:rsidRDefault="008578EE">
      <w:pPr>
        <w:pStyle w:val="Kommentartext"/>
        <w:rPr>
          <w:lang w:val="pt-BR"/>
        </w:rPr>
      </w:pPr>
      <w:r>
        <w:rPr>
          <w:rStyle w:val="Kommentarzeichen"/>
        </w:rPr>
        <w:annotationRef/>
      </w:r>
      <w:r w:rsidR="001D5795" w:rsidRPr="0093677B">
        <w:rPr>
          <w:lang w:val="pt-BR"/>
        </w:rPr>
        <w:t>S</w:t>
      </w:r>
      <w:r w:rsidRPr="0093677B">
        <w:rPr>
          <w:lang w:val="pt-BR"/>
        </w:rPr>
        <w:t xml:space="preserve">: </w:t>
      </w:r>
      <w:proofErr w:type="spellStart"/>
      <w:r w:rsidRPr="0093677B">
        <w:rPr>
          <w:lang w:val="pt-BR"/>
        </w:rPr>
        <w:t>Türken</w:t>
      </w:r>
      <w:proofErr w:type="spellEnd"/>
    </w:p>
  </w:comment>
  <w:comment w:id="3" w:author="Hofer-Bindeus Johannes" w:date="2017-11-27T12:49:00Z" w:initials="HJ">
    <w:p w14:paraId="239E7D88" w14:textId="2051242E" w:rsidR="008578EE" w:rsidRPr="00287326" w:rsidRDefault="008578EE">
      <w:pPr>
        <w:pStyle w:val="Kommentartext"/>
        <w:rPr>
          <w:lang w:val="pt-BR"/>
        </w:rPr>
      </w:pPr>
      <w:r>
        <w:rPr>
          <w:rStyle w:val="Kommentarzeichen"/>
        </w:rPr>
        <w:annotationRef/>
      </w:r>
      <w:r w:rsidRPr="00287326">
        <w:rPr>
          <w:lang w:val="pt-BR"/>
        </w:rPr>
        <w:t xml:space="preserve">O: </w:t>
      </w:r>
      <w:r w:rsidR="00491142" w:rsidRPr="00287326">
        <w:rPr>
          <w:lang w:val="pt-BR"/>
        </w:rPr>
        <w:t>Istanbul</w:t>
      </w:r>
    </w:p>
  </w:comment>
  <w:comment w:id="4" w:author="Christopher F. Laferl" w:date="2019-08-14T02:39:00Z" w:initials="CFL">
    <w:p w14:paraId="1ACCAC87" w14:textId="567B7B0F" w:rsidR="001919BB" w:rsidRPr="0057642B" w:rsidRDefault="001919BB">
      <w:pPr>
        <w:pStyle w:val="Kommentartext"/>
        <w:rPr>
          <w:lang w:val="pt-BR"/>
        </w:rPr>
      </w:pPr>
      <w:r>
        <w:rPr>
          <w:rStyle w:val="Kommentarzeichen"/>
        </w:rPr>
        <w:annotationRef/>
      </w:r>
      <w:r w:rsidRPr="0033765C">
        <w:rPr>
          <w:lang w:val="pt-BR"/>
        </w:rPr>
        <w:t xml:space="preserve">O: </w:t>
      </w:r>
      <w:proofErr w:type="spellStart"/>
      <w:r w:rsidRPr="0033765C">
        <w:rPr>
          <w:lang w:val="pt-BR"/>
        </w:rPr>
        <w:t>Belgrad</w:t>
      </w:r>
      <w:proofErr w:type="spellEnd"/>
    </w:p>
  </w:comment>
  <w:comment w:id="5" w:author="Hofer-Bindeus Johannes" w:date="2017-11-27T12:42:00Z" w:initials="HJ">
    <w:p w14:paraId="1C3D34C4" w14:textId="68672A36" w:rsidR="008578EE" w:rsidRPr="0057642B" w:rsidRDefault="008578EE">
      <w:pPr>
        <w:pStyle w:val="Kommentartext"/>
        <w:rPr>
          <w:lang w:val="pt-BR"/>
        </w:rPr>
      </w:pPr>
      <w:r>
        <w:rPr>
          <w:rStyle w:val="Kommentarzeichen"/>
        </w:rPr>
        <w:annotationRef/>
      </w:r>
      <w:r w:rsidRPr="0057642B">
        <w:rPr>
          <w:lang w:val="pt-BR"/>
        </w:rPr>
        <w:t xml:space="preserve">O: </w:t>
      </w:r>
      <w:r w:rsidR="00491142" w:rsidRPr="0057642B">
        <w:rPr>
          <w:lang w:val="pt-BR"/>
        </w:rPr>
        <w:t>Budapest</w:t>
      </w:r>
    </w:p>
  </w:comment>
  <w:comment w:id="6" w:author="Abel Laura" w:date="2017-11-27T12:50:00Z" w:initials="AL">
    <w:p w14:paraId="76047D11" w14:textId="4DD0ACE4" w:rsidR="00491142" w:rsidRPr="0093677B" w:rsidRDefault="00491142">
      <w:pPr>
        <w:pStyle w:val="Kommentartext"/>
        <w:rPr>
          <w:lang w:val="pt-BR"/>
        </w:rPr>
      </w:pPr>
      <w:r>
        <w:rPr>
          <w:rStyle w:val="Kommentarzeichen"/>
        </w:rPr>
        <w:annotationRef/>
      </w:r>
      <w:r w:rsidRPr="0093677B">
        <w:rPr>
          <w:lang w:val="pt-BR"/>
        </w:rPr>
        <w:t xml:space="preserve">P: </w:t>
      </w:r>
      <w:proofErr w:type="spellStart"/>
      <w:r w:rsidRPr="0093677B">
        <w:rPr>
          <w:lang w:val="pt-BR"/>
        </w:rPr>
        <w:t>Klemens</w:t>
      </w:r>
      <w:proofErr w:type="spellEnd"/>
      <w:r w:rsidRPr="0093677B">
        <w:rPr>
          <w:lang w:val="pt-BR"/>
        </w:rPr>
        <w:t xml:space="preserve"> VII.</w:t>
      </w:r>
    </w:p>
  </w:comment>
  <w:comment w:id="7" w:author="Abel Laura" w:date="2017-11-27T12:50:00Z" w:initials="AL">
    <w:p w14:paraId="59858829" w14:textId="3D0EAB4B" w:rsidR="00491142" w:rsidRPr="0093677B" w:rsidRDefault="00491142">
      <w:pPr>
        <w:pStyle w:val="Kommentartext"/>
        <w:rPr>
          <w:lang w:val="en-US"/>
        </w:rPr>
      </w:pPr>
      <w:r>
        <w:rPr>
          <w:rStyle w:val="Kommentarzeichen"/>
        </w:rPr>
        <w:annotationRef/>
      </w:r>
      <w:r w:rsidRPr="0093677B">
        <w:rPr>
          <w:lang w:val="en-US"/>
        </w:rPr>
        <w:t xml:space="preserve">S: </w:t>
      </w:r>
      <w:proofErr w:type="spellStart"/>
      <w:r w:rsidRPr="0093677B">
        <w:rPr>
          <w:lang w:val="en-US"/>
        </w:rPr>
        <w:t>Polen</w:t>
      </w:r>
      <w:proofErr w:type="spellEnd"/>
    </w:p>
  </w:comment>
  <w:comment w:id="8" w:author="Abel Laura" w:date="2017-11-27T12:50:00Z" w:initials="AL">
    <w:p w14:paraId="1E683FAA" w14:textId="2E39AF3D" w:rsidR="00491142" w:rsidRPr="0093677B" w:rsidRDefault="00491142">
      <w:pPr>
        <w:pStyle w:val="Kommentartext"/>
        <w:rPr>
          <w:lang w:val="en-US"/>
        </w:rPr>
      </w:pPr>
      <w:r>
        <w:rPr>
          <w:rStyle w:val="Kommentarzeichen"/>
        </w:rPr>
        <w:annotationRef/>
      </w:r>
      <w:r w:rsidRPr="0093677B">
        <w:rPr>
          <w:lang w:val="en-US"/>
        </w:rPr>
        <w:t xml:space="preserve">P: </w:t>
      </w:r>
      <w:proofErr w:type="spellStart"/>
      <w:r w:rsidRPr="0093677B">
        <w:rPr>
          <w:lang w:val="en-US"/>
        </w:rPr>
        <w:t>Süleyman</w:t>
      </w:r>
      <w:proofErr w:type="spellEnd"/>
      <w:r w:rsidRPr="0093677B">
        <w:rPr>
          <w:lang w:val="en-US"/>
        </w:rPr>
        <w:t xml:space="preserve"> I.</w:t>
      </w:r>
    </w:p>
  </w:comment>
  <w:comment w:id="9" w:author="Abel Laura" w:date="2017-11-27T12:52:00Z" w:initials="AL">
    <w:p w14:paraId="76CE2812" w14:textId="29E88572" w:rsidR="00491142" w:rsidRDefault="00491142">
      <w:pPr>
        <w:pStyle w:val="Kommentartext"/>
      </w:pPr>
      <w:r>
        <w:rPr>
          <w:rStyle w:val="Kommentarzeichen"/>
        </w:rPr>
        <w:annotationRef/>
      </w:r>
      <w:r w:rsidR="000061E8">
        <w:t xml:space="preserve">P: </w:t>
      </w:r>
      <w:proofErr w:type="spellStart"/>
      <w:r w:rsidR="000061E8">
        <w:t>Rauber</w:t>
      </w:r>
      <w:proofErr w:type="spellEnd"/>
      <w:r w:rsidR="000061E8">
        <w:t>, Christophorus, Bischof von Ljubljana</w:t>
      </w:r>
    </w:p>
  </w:comment>
  <w:comment w:id="10" w:author="Abel Laura" w:date="2017-11-27T12:53:00Z" w:initials="AL">
    <w:p w14:paraId="0AFA688D" w14:textId="2A9731D3" w:rsidR="00491142" w:rsidRDefault="00491142">
      <w:pPr>
        <w:pStyle w:val="Kommentartext"/>
      </w:pPr>
      <w:r>
        <w:rPr>
          <w:rStyle w:val="Kommentarzeichen"/>
        </w:rPr>
        <w:annotationRef/>
      </w:r>
      <w:r>
        <w:t xml:space="preserve">P: </w:t>
      </w:r>
      <w:proofErr w:type="spellStart"/>
      <w:r>
        <w:t>Hehenfeld</w:t>
      </w:r>
      <w:proofErr w:type="spellEnd"/>
      <w:r>
        <w:t xml:space="preserve">, </w:t>
      </w:r>
      <w:proofErr w:type="spellStart"/>
      <w:r>
        <w:t>R</w:t>
      </w:r>
      <w:r w:rsidR="00AF4816">
        <w:t>idulphi</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79D014" w15:done="0"/>
  <w15:commentEx w15:paraId="16505A22" w15:done="0"/>
  <w15:commentEx w15:paraId="239E7D88" w15:done="0"/>
  <w15:commentEx w15:paraId="1ACCAC87" w15:done="0"/>
  <w15:commentEx w15:paraId="1C3D34C4" w15:done="0"/>
  <w15:commentEx w15:paraId="76047D11" w15:done="0"/>
  <w15:commentEx w15:paraId="59858829" w15:done="0"/>
  <w15:commentEx w15:paraId="1E683FAA" w15:done="0"/>
  <w15:commentEx w15:paraId="76CE2812" w15:done="0"/>
  <w15:commentEx w15:paraId="0AFA68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22"/>
    <w:rsid w:val="000061E8"/>
    <w:rsid w:val="000E6171"/>
    <w:rsid w:val="00175E9A"/>
    <w:rsid w:val="001919BB"/>
    <w:rsid w:val="001D5795"/>
    <w:rsid w:val="00287326"/>
    <w:rsid w:val="0033765C"/>
    <w:rsid w:val="00346922"/>
    <w:rsid w:val="00491142"/>
    <w:rsid w:val="0057642B"/>
    <w:rsid w:val="005D509E"/>
    <w:rsid w:val="008578EE"/>
    <w:rsid w:val="0093677B"/>
    <w:rsid w:val="00AF4816"/>
    <w:rsid w:val="00DE6D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D16B7"/>
  <w15:docId w15:val="{42F20EB6-CAD8-4390-9D02-833E7F94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76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4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578EE"/>
    <w:rPr>
      <w:sz w:val="18"/>
      <w:szCs w:val="18"/>
    </w:rPr>
  </w:style>
  <w:style w:type="paragraph" w:styleId="Kommentartext">
    <w:name w:val="annotation text"/>
    <w:basedOn w:val="Standard"/>
    <w:link w:val="KommentartextZchn"/>
    <w:uiPriority w:val="99"/>
    <w:semiHidden/>
    <w:unhideWhenUsed/>
    <w:rsid w:val="008578E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8578EE"/>
    <w:rPr>
      <w:sz w:val="24"/>
      <w:szCs w:val="24"/>
    </w:rPr>
  </w:style>
  <w:style w:type="paragraph" w:styleId="Kommentarthema">
    <w:name w:val="annotation subject"/>
    <w:basedOn w:val="Kommentartext"/>
    <w:next w:val="Kommentartext"/>
    <w:link w:val="KommentarthemaZchn"/>
    <w:uiPriority w:val="99"/>
    <w:semiHidden/>
    <w:unhideWhenUsed/>
    <w:rsid w:val="008578EE"/>
    <w:rPr>
      <w:b/>
      <w:bCs/>
      <w:sz w:val="20"/>
      <w:szCs w:val="20"/>
    </w:rPr>
  </w:style>
  <w:style w:type="character" w:customStyle="1" w:styleId="KommentarthemaZchn">
    <w:name w:val="Kommentarthema Zchn"/>
    <w:basedOn w:val="KommentartextZchn"/>
    <w:link w:val="Kommentarthema"/>
    <w:uiPriority w:val="99"/>
    <w:semiHidden/>
    <w:rsid w:val="008578EE"/>
    <w:rPr>
      <w:b/>
      <w:bCs/>
      <w:sz w:val="20"/>
      <w:szCs w:val="20"/>
    </w:rPr>
  </w:style>
  <w:style w:type="paragraph" w:styleId="Sprechblasentext">
    <w:name w:val="Balloon Text"/>
    <w:basedOn w:val="Standard"/>
    <w:link w:val="SprechblasentextZchn"/>
    <w:uiPriority w:val="99"/>
    <w:semiHidden/>
    <w:unhideWhenUsed/>
    <w:rsid w:val="008578E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578EE"/>
    <w:rPr>
      <w:rFonts w:ascii="Lucida Grande" w:hAnsi="Lucida Grande"/>
      <w:sz w:val="18"/>
      <w:szCs w:val="18"/>
    </w:rPr>
  </w:style>
  <w:style w:type="paragraph" w:customStyle="1" w:styleId="RegestDeutsch">
    <w:name w:val="Regest Deutsch"/>
    <w:basedOn w:val="Standard"/>
    <w:qFormat/>
    <w:rsid w:val="0033765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3765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3765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3765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33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2015-11-12T10:54:00Z</dcterms:created>
  <dcterms:modified xsi:type="dcterms:W3CDTF">2020-02-18T15:06:00Z</dcterms:modified>
</cp:coreProperties>
</file>