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74C" w:rsidRDefault="00395EEE" w:rsidP="00395EEE">
      <w:pPr>
        <w:pStyle w:val="berschrift1"/>
        <w:rPr>
          <w:lang w:val="de-DE"/>
        </w:rPr>
      </w:pPr>
      <w:r>
        <w:rPr>
          <w:lang w:val="de-DE"/>
        </w:rPr>
        <w:t xml:space="preserve">Regeln zur Konvertierung der </w:t>
      </w:r>
      <w:proofErr w:type="spellStart"/>
      <w:r>
        <w:rPr>
          <w:lang w:val="de-DE"/>
        </w:rPr>
        <w:t>Docx</w:t>
      </w:r>
      <w:proofErr w:type="spellEnd"/>
      <w:r>
        <w:rPr>
          <w:lang w:val="de-DE"/>
        </w:rPr>
        <w:t>-Dateien der Editionsreihe "Korrespondenz Österreichischer Herrscher" zu XML/TEI</w:t>
      </w:r>
    </w:p>
    <w:p w:rsidR="00395EEE" w:rsidRDefault="00395EEE">
      <w:pPr>
        <w:rPr>
          <w:lang w:val="de-DE"/>
        </w:rPr>
      </w:pPr>
    </w:p>
    <w:p w:rsidR="00395EEE" w:rsidRDefault="00E14E2C" w:rsidP="00E14E2C">
      <w:pPr>
        <w:pStyle w:val="berschrift2"/>
        <w:rPr>
          <w:lang w:val="de-DE"/>
        </w:rPr>
      </w:pPr>
      <w:r>
        <w:rPr>
          <w:lang w:val="de-DE"/>
        </w:rPr>
        <w:t xml:space="preserve">1. Regeln von </w:t>
      </w:r>
      <w:proofErr w:type="spellStart"/>
      <w:r>
        <w:rPr>
          <w:lang w:val="de-DE"/>
        </w:rPr>
        <w:t>Docx</w:t>
      </w:r>
      <w:proofErr w:type="spellEnd"/>
      <w:r>
        <w:rPr>
          <w:lang w:val="de-DE"/>
        </w:rPr>
        <w:t xml:space="preserve"> zu XML/TEI</w:t>
      </w:r>
    </w:p>
    <w:p w:rsidR="00641CDA" w:rsidRDefault="00641CDA" w:rsidP="00641CDA">
      <w:pPr>
        <w:rPr>
          <w:lang w:val="de-DE"/>
        </w:rPr>
      </w:pPr>
    </w:p>
    <w:p w:rsidR="00641CDA" w:rsidRDefault="00641CDA" w:rsidP="00641CDA">
      <w:pPr>
        <w:rPr>
          <w:lang w:val="de-DE"/>
        </w:rPr>
      </w:pPr>
      <w:r>
        <w:rPr>
          <w:lang w:val="de-DE"/>
        </w:rPr>
        <w:t xml:space="preserve">Diese Regeln transformieren einen Text, der als </w:t>
      </w:r>
      <w:proofErr w:type="spellStart"/>
      <w:r>
        <w:rPr>
          <w:lang w:val="de-DE"/>
        </w:rPr>
        <w:t>Docx</w:t>
      </w:r>
      <w:proofErr w:type="spellEnd"/>
      <w:r>
        <w:rPr>
          <w:lang w:val="de-DE"/>
        </w:rPr>
        <w:t xml:space="preserve">-Datei vorliegt, in einen anderen Text, der in XML/TEI vorliegt. Sie </w:t>
      </w:r>
      <w:r w:rsidR="00176E81">
        <w:rPr>
          <w:lang w:val="de-DE"/>
        </w:rPr>
        <w:t>sind die Basis der Datenbereitstellung und bilden daher die Grundlage einer digitalen Edition. Diese Regeln sollen möglichst früh feststehen, um spätere Ausbesserungen zu verhindern.</w:t>
      </w:r>
    </w:p>
    <w:p w:rsidR="00641CDA" w:rsidRPr="00641CDA" w:rsidRDefault="00641CDA" w:rsidP="00641CDA">
      <w:pPr>
        <w:rPr>
          <w:lang w:val="de-DE"/>
        </w:rPr>
      </w:pPr>
    </w:p>
    <w:p w:rsidR="002D074C" w:rsidRPr="00182EF8" w:rsidRDefault="002D074C" w:rsidP="00395EEE">
      <w:pPr>
        <w:pStyle w:val="Listenabsatz"/>
        <w:numPr>
          <w:ilvl w:val="0"/>
          <w:numId w:val="3"/>
        </w:numPr>
        <w:ind w:left="360"/>
        <w:rPr>
          <w:lang w:val="de-DE"/>
        </w:rPr>
      </w:pPr>
      <w:r w:rsidRPr="00182EF8">
        <w:rPr>
          <w:lang w:val="de-DE"/>
        </w:rPr>
        <w:t>Alle leeren Zeile</w:t>
      </w:r>
      <w:r w:rsidR="00395EEE">
        <w:rPr>
          <w:lang w:val="de-DE"/>
        </w:rPr>
        <w:t>n</w:t>
      </w:r>
      <w:r w:rsidRPr="00182EF8">
        <w:rPr>
          <w:lang w:val="de-DE"/>
        </w:rPr>
        <w:t xml:space="preserve"> werden automatisch gelöscht.</w:t>
      </w:r>
    </w:p>
    <w:p w:rsidR="002D074C" w:rsidRPr="00182EF8" w:rsidRDefault="002D074C" w:rsidP="00395EEE">
      <w:pPr>
        <w:pStyle w:val="Listenabsatz"/>
        <w:numPr>
          <w:ilvl w:val="0"/>
          <w:numId w:val="3"/>
        </w:numPr>
        <w:ind w:left="360"/>
        <w:rPr>
          <w:lang w:val="de-DE"/>
        </w:rPr>
      </w:pPr>
      <w:r w:rsidRPr="00182EF8">
        <w:rPr>
          <w:lang w:val="de-DE"/>
        </w:rPr>
        <w:t>Die Kommentare über Kommentier-Funktion des MS-Words werden so konvertiert:</w:t>
      </w:r>
    </w:p>
    <w:p w:rsidR="002D074C" w:rsidRPr="00182EF8" w:rsidRDefault="002D074C" w:rsidP="00395EEE">
      <w:pPr>
        <w:pStyle w:val="Listenabsatz"/>
        <w:numPr>
          <w:ilvl w:val="0"/>
          <w:numId w:val="4"/>
        </w:numPr>
        <w:ind w:left="1080" w:hanging="370"/>
        <w:rPr>
          <w:lang w:val="de-DE"/>
        </w:rPr>
      </w:pPr>
      <w:r w:rsidRPr="00182EF8">
        <w:rPr>
          <w:lang w:val="de-DE"/>
        </w:rPr>
        <w:t xml:space="preserve">Fängt das Kommentar mit P. und, so wird ein </w:t>
      </w:r>
      <w:r w:rsidRPr="00395EEE">
        <w:rPr>
          <w:rStyle w:val="codeformat"/>
        </w:rPr>
        <w:t>&lt;</w:t>
      </w:r>
      <w:proofErr w:type="spellStart"/>
      <w:r w:rsidRPr="00395EEE">
        <w:rPr>
          <w:rStyle w:val="codeformat"/>
        </w:rPr>
        <w:t>persName</w:t>
      </w:r>
      <w:proofErr w:type="spellEnd"/>
      <w:r w:rsidRPr="00395EEE">
        <w:rPr>
          <w:rStyle w:val="codeformat"/>
        </w:rPr>
        <w:t>&gt;</w:t>
      </w:r>
      <w:r w:rsidRPr="00182EF8">
        <w:rPr>
          <w:lang w:val="de-DE"/>
        </w:rPr>
        <w:t xml:space="preserve"> daraus, und das, was nach "P." kommt, wird als </w:t>
      </w:r>
      <w:r w:rsidRPr="00395EEE">
        <w:rPr>
          <w:rStyle w:val="codeformat"/>
        </w:rPr>
        <w:t>@</w:t>
      </w:r>
      <w:proofErr w:type="spellStart"/>
      <w:r w:rsidRPr="00395EEE">
        <w:rPr>
          <w:rStyle w:val="codeformat"/>
        </w:rPr>
        <w:t>key</w:t>
      </w:r>
      <w:proofErr w:type="spellEnd"/>
      <w:r w:rsidRPr="00182EF8">
        <w:rPr>
          <w:lang w:val="de-DE"/>
        </w:rPr>
        <w:t xml:space="preserve"> eingetragen. (Alle Stellen, welche dieselbe </w:t>
      </w:r>
      <w:r w:rsidRPr="00395EEE">
        <w:rPr>
          <w:rStyle w:val="codeformat"/>
        </w:rPr>
        <w:t>@</w:t>
      </w:r>
      <w:proofErr w:type="spellStart"/>
      <w:r w:rsidRPr="00395EEE">
        <w:rPr>
          <w:rStyle w:val="codeformat"/>
        </w:rPr>
        <w:t>key</w:t>
      </w:r>
      <w:proofErr w:type="spellEnd"/>
      <w:r w:rsidRPr="00182EF8">
        <w:rPr>
          <w:lang w:val="de-DE"/>
        </w:rPr>
        <w:t xml:space="preserve"> haben, verweisen auf dieselbe Person.)</w:t>
      </w:r>
    </w:p>
    <w:p w:rsidR="002D074C" w:rsidRPr="00182EF8" w:rsidRDefault="002D074C" w:rsidP="00395EEE">
      <w:pPr>
        <w:pStyle w:val="Listenabsatz"/>
        <w:numPr>
          <w:ilvl w:val="0"/>
          <w:numId w:val="4"/>
        </w:numPr>
        <w:ind w:left="1080" w:hanging="370"/>
        <w:rPr>
          <w:lang w:val="de-DE"/>
        </w:rPr>
      </w:pPr>
      <w:r w:rsidRPr="00182EF8">
        <w:rPr>
          <w:lang w:val="de-DE"/>
        </w:rPr>
        <w:t xml:space="preserve">Ähnliches geschieht mit </w:t>
      </w:r>
      <w:proofErr w:type="gramStart"/>
      <w:r w:rsidRPr="00182EF8">
        <w:rPr>
          <w:lang w:val="de-DE"/>
        </w:rPr>
        <w:t>O.,</w:t>
      </w:r>
      <w:proofErr w:type="gramEnd"/>
      <w:r w:rsidRPr="00182EF8">
        <w:rPr>
          <w:lang w:val="de-DE"/>
        </w:rPr>
        <w:t xml:space="preserve"> nur hier wird ein </w:t>
      </w:r>
      <w:r w:rsidRPr="00395EEE">
        <w:rPr>
          <w:rStyle w:val="codeformat"/>
        </w:rPr>
        <w:t>&lt;</w:t>
      </w:r>
      <w:proofErr w:type="spellStart"/>
      <w:r w:rsidRPr="00395EEE">
        <w:rPr>
          <w:rStyle w:val="codeformat"/>
        </w:rPr>
        <w:t>placeName</w:t>
      </w:r>
      <w:proofErr w:type="spellEnd"/>
      <w:r w:rsidRPr="00395EEE">
        <w:rPr>
          <w:rStyle w:val="codeformat"/>
        </w:rPr>
        <w:t>&gt;</w:t>
      </w:r>
      <w:r w:rsidRPr="00182EF8">
        <w:rPr>
          <w:lang w:val="de-DE"/>
        </w:rPr>
        <w:t xml:space="preserve"> daraus.</w:t>
      </w:r>
    </w:p>
    <w:p w:rsidR="002D074C" w:rsidRPr="00182EF8" w:rsidRDefault="002D074C" w:rsidP="00395EEE">
      <w:pPr>
        <w:pStyle w:val="Listenabsatz"/>
        <w:numPr>
          <w:ilvl w:val="0"/>
          <w:numId w:val="4"/>
        </w:numPr>
        <w:ind w:left="1080" w:hanging="370"/>
        <w:rPr>
          <w:lang w:val="de-DE"/>
        </w:rPr>
      </w:pPr>
      <w:r w:rsidRPr="00182EF8">
        <w:rPr>
          <w:lang w:val="de-DE"/>
        </w:rPr>
        <w:t xml:space="preserve">Mit "S." wird ein </w:t>
      </w:r>
      <w:r w:rsidRPr="00395EEE">
        <w:rPr>
          <w:rStyle w:val="codeformat"/>
        </w:rPr>
        <w:t>&lt;</w:t>
      </w:r>
      <w:proofErr w:type="spellStart"/>
      <w:r w:rsidRPr="00395EEE">
        <w:rPr>
          <w:rStyle w:val="codeformat"/>
        </w:rPr>
        <w:t>index</w:t>
      </w:r>
      <w:proofErr w:type="spellEnd"/>
      <w:r w:rsidRPr="00395EEE">
        <w:rPr>
          <w:rStyle w:val="codeformat"/>
        </w:rPr>
        <w:t>&gt;</w:t>
      </w:r>
      <w:r w:rsidRPr="00182EF8">
        <w:rPr>
          <w:lang w:val="de-DE"/>
        </w:rPr>
        <w:t xml:space="preserve"> daraus. Ich muss leider zugeben, dass ich vergessen habe, was "S." bedeutet.</w:t>
      </w:r>
    </w:p>
    <w:p w:rsidR="002D074C" w:rsidRDefault="002D074C" w:rsidP="00395EEE">
      <w:pPr>
        <w:pStyle w:val="Listenabsatz"/>
        <w:numPr>
          <w:ilvl w:val="0"/>
          <w:numId w:val="4"/>
        </w:numPr>
        <w:ind w:left="1080" w:hanging="370"/>
        <w:rPr>
          <w:lang w:val="de-DE"/>
        </w:rPr>
      </w:pPr>
      <w:r w:rsidRPr="00182EF8">
        <w:rPr>
          <w:lang w:val="de-DE"/>
        </w:rPr>
        <w:t xml:space="preserve">Trifft nichts von i. bis iii. zu, so wird eine "Einzelstellenkommentar" daraus. Und </w:t>
      </w:r>
      <w:proofErr w:type="gramStart"/>
      <w:r w:rsidRPr="00182EF8">
        <w:rPr>
          <w:lang w:val="de-DE"/>
        </w:rPr>
        <w:t>das</w:t>
      </w:r>
      <w:proofErr w:type="gramEnd"/>
      <w:r w:rsidRPr="00182EF8">
        <w:rPr>
          <w:lang w:val="de-DE"/>
        </w:rPr>
        <w:t xml:space="preserve"> Kommentar bleibt als </w:t>
      </w:r>
      <w:r w:rsidRPr="00395EEE">
        <w:rPr>
          <w:rStyle w:val="codeformat"/>
        </w:rPr>
        <w:t>&lt;</w:t>
      </w:r>
      <w:proofErr w:type="spellStart"/>
      <w:r w:rsidRPr="00395EEE">
        <w:rPr>
          <w:rStyle w:val="codeformat"/>
        </w:rPr>
        <w:t>note</w:t>
      </w:r>
      <w:proofErr w:type="spellEnd"/>
      <w:r w:rsidRPr="00395EEE">
        <w:rPr>
          <w:rStyle w:val="codeformat"/>
        </w:rPr>
        <w:t>&gt;</w:t>
      </w:r>
      <w:r w:rsidRPr="00182EF8">
        <w:rPr>
          <w:lang w:val="de-DE"/>
        </w:rPr>
        <w:t xml:space="preserve"> bestehen.</w:t>
      </w:r>
    </w:p>
    <w:p w:rsidR="00395EEE" w:rsidRPr="00182EF8" w:rsidRDefault="00395EEE" w:rsidP="00395EEE">
      <w:pPr>
        <w:pStyle w:val="Listenabsatz"/>
        <w:numPr>
          <w:ilvl w:val="0"/>
          <w:numId w:val="4"/>
        </w:numPr>
        <w:ind w:left="1080" w:hanging="370"/>
        <w:rPr>
          <w:lang w:val="de-DE"/>
        </w:rPr>
      </w:pPr>
      <w:r>
        <w:rPr>
          <w:lang w:val="de-DE"/>
        </w:rPr>
        <w:t xml:space="preserve">Gibt es zwei (oder mehrere) Kommentare, die sich überlappen, so wird überprüft, ob sich die Überlappung auch hierarchisch abbilden lässt. Ist das der Fall, werden die Regeln i-iv angewendet; ist das nicht der Fall, werden </w:t>
      </w:r>
      <w:r w:rsidRPr="00395EEE">
        <w:rPr>
          <w:rStyle w:val="codeformat"/>
        </w:rPr>
        <w:t>&lt;</w:t>
      </w:r>
      <w:proofErr w:type="spellStart"/>
      <w:r w:rsidRPr="00395EEE">
        <w:rPr>
          <w:rStyle w:val="codeformat"/>
        </w:rPr>
        <w:t>anchor</w:t>
      </w:r>
      <w:proofErr w:type="spellEnd"/>
      <w:r w:rsidRPr="00395EEE">
        <w:rPr>
          <w:rStyle w:val="codeformat"/>
        </w:rPr>
        <w:t>/&gt;</w:t>
      </w:r>
      <w:r>
        <w:rPr>
          <w:lang w:val="de-DE"/>
        </w:rPr>
        <w:t xml:space="preserve"> gesetzt, um die Anfangs- und Endpunkte der Kommentare zu markieren.</w:t>
      </w:r>
    </w:p>
    <w:p w:rsidR="002D074C" w:rsidRPr="00182EF8" w:rsidRDefault="002D074C" w:rsidP="00395EEE">
      <w:pPr>
        <w:pStyle w:val="Listenabsatz"/>
        <w:numPr>
          <w:ilvl w:val="0"/>
          <w:numId w:val="3"/>
        </w:numPr>
        <w:ind w:left="360"/>
        <w:rPr>
          <w:lang w:val="de-DE"/>
        </w:rPr>
      </w:pPr>
      <w:r w:rsidRPr="00182EF8">
        <w:rPr>
          <w:lang w:val="de-DE"/>
        </w:rPr>
        <w:t>Die Metadaten werden "erraten":</w:t>
      </w:r>
    </w:p>
    <w:p w:rsidR="002D074C" w:rsidRPr="00182EF8" w:rsidRDefault="002D074C" w:rsidP="00395EEE">
      <w:pPr>
        <w:pStyle w:val="Listenabsatz"/>
        <w:numPr>
          <w:ilvl w:val="0"/>
          <w:numId w:val="5"/>
        </w:numPr>
        <w:ind w:left="1080" w:hanging="370"/>
        <w:rPr>
          <w:lang w:val="de-DE"/>
        </w:rPr>
      </w:pPr>
      <w:r w:rsidRPr="00182EF8">
        <w:rPr>
          <w:lang w:val="de-DE"/>
        </w:rPr>
        <w:t>Die erste Zeile ist die ID des Briefs (z.B. 370215KFa)</w:t>
      </w:r>
      <w:r w:rsidR="00395EEE">
        <w:rPr>
          <w:lang w:val="de-DE"/>
        </w:rPr>
        <w:t xml:space="preserve">. Diese ID wird in </w:t>
      </w:r>
      <w:r w:rsidR="00395EEE" w:rsidRPr="00395EEE">
        <w:rPr>
          <w:rStyle w:val="codeformat"/>
        </w:rPr>
        <w:t>&lt;</w:t>
      </w:r>
      <w:proofErr w:type="spellStart"/>
      <w:r w:rsidR="00395EEE" w:rsidRPr="00395EEE">
        <w:rPr>
          <w:rStyle w:val="codeformat"/>
        </w:rPr>
        <w:t>sourceDesc</w:t>
      </w:r>
      <w:proofErr w:type="spellEnd"/>
      <w:r w:rsidR="00395EEE" w:rsidRPr="00395EEE">
        <w:rPr>
          <w:rStyle w:val="codeformat"/>
        </w:rPr>
        <w:t>&gt;</w:t>
      </w:r>
      <w:r w:rsidR="00395EEE">
        <w:rPr>
          <w:lang w:val="de-DE"/>
        </w:rPr>
        <w:t xml:space="preserve"> innerhalb eines </w:t>
      </w:r>
      <w:r w:rsidR="00395EEE" w:rsidRPr="00395EEE">
        <w:rPr>
          <w:rStyle w:val="codeformat"/>
        </w:rPr>
        <w:t>&lt;</w:t>
      </w:r>
      <w:proofErr w:type="spellStart"/>
      <w:r w:rsidR="00395EEE" w:rsidRPr="00395EEE">
        <w:rPr>
          <w:rStyle w:val="codeformat"/>
        </w:rPr>
        <w:t>idno</w:t>
      </w:r>
      <w:proofErr w:type="spellEnd"/>
      <w:r w:rsidR="00395EEE" w:rsidRPr="00395EEE">
        <w:rPr>
          <w:rStyle w:val="codeformat"/>
        </w:rPr>
        <w:t>&gt;</w:t>
      </w:r>
      <w:r w:rsidR="00395EEE">
        <w:rPr>
          <w:lang w:val="de-DE"/>
        </w:rPr>
        <w:t xml:space="preserve"> eingetragen.</w:t>
      </w:r>
    </w:p>
    <w:p w:rsidR="00E14E2C" w:rsidRDefault="002D074C" w:rsidP="00395EEE">
      <w:pPr>
        <w:pStyle w:val="Listenabsatz"/>
        <w:numPr>
          <w:ilvl w:val="0"/>
          <w:numId w:val="5"/>
        </w:numPr>
        <w:ind w:left="1080" w:hanging="370"/>
        <w:rPr>
          <w:lang w:val="de-DE"/>
        </w:rPr>
      </w:pPr>
      <w:r w:rsidRPr="00E14E2C">
        <w:rPr>
          <w:lang w:val="de-DE"/>
        </w:rPr>
        <w:t xml:space="preserve">Die erste Zelle der ersten Tabelle beinhaltet Informationen über Absender (vor "an") und Empfänger (nach "an"). </w:t>
      </w:r>
      <w:r w:rsidR="00395EEE" w:rsidRPr="00E14E2C">
        <w:rPr>
          <w:lang w:val="de-DE"/>
        </w:rPr>
        <w:t>Diese Information wird verwendet</w:t>
      </w:r>
      <w:r w:rsidR="00E14E2C" w:rsidRPr="00E14E2C">
        <w:rPr>
          <w:lang w:val="de-DE"/>
        </w:rPr>
        <w:t xml:space="preserve">, um den Titel zu generieren. </w:t>
      </w:r>
    </w:p>
    <w:p w:rsidR="002D074C" w:rsidRDefault="002D074C" w:rsidP="00395EEE">
      <w:pPr>
        <w:pStyle w:val="Listenabsatz"/>
        <w:numPr>
          <w:ilvl w:val="0"/>
          <w:numId w:val="5"/>
        </w:numPr>
        <w:ind w:left="1080" w:hanging="370"/>
        <w:rPr>
          <w:lang w:val="de-DE"/>
        </w:rPr>
      </w:pPr>
      <w:r w:rsidRPr="00E14E2C">
        <w:rPr>
          <w:lang w:val="de-DE"/>
        </w:rPr>
        <w:t xml:space="preserve">Die zweite Zelle der ersten Tabelle beinhaltet die Datierung und das Absende-Ort. </w:t>
      </w:r>
      <w:r w:rsidRPr="00E14E2C">
        <w:rPr>
          <w:highlight w:val="yellow"/>
          <w:lang w:val="de-DE"/>
        </w:rPr>
        <w:t>Absende-Ort von der Datierung trennen.</w:t>
      </w:r>
      <w:r w:rsidRPr="00E14E2C">
        <w:rPr>
          <w:lang w:val="de-DE"/>
        </w:rPr>
        <w:t xml:space="preserve"> </w:t>
      </w:r>
    </w:p>
    <w:p w:rsidR="00E14E2C" w:rsidRPr="00E14E2C" w:rsidRDefault="00E14E2C" w:rsidP="00E14E2C">
      <w:pPr>
        <w:pStyle w:val="Listenabsatz"/>
        <w:numPr>
          <w:ilvl w:val="0"/>
          <w:numId w:val="5"/>
        </w:numPr>
        <w:ind w:left="1080" w:hanging="370"/>
        <w:rPr>
          <w:lang w:val="de-DE"/>
        </w:rPr>
      </w:pPr>
      <w:r>
        <w:rPr>
          <w:lang w:val="de-DE"/>
        </w:rPr>
        <w:t xml:space="preserve">Das </w:t>
      </w:r>
      <w:r w:rsidRPr="00E14E2C">
        <w:rPr>
          <w:rStyle w:val="codeformat"/>
        </w:rPr>
        <w:t>&lt;title&gt;</w:t>
      </w:r>
      <w:r>
        <w:rPr>
          <w:lang w:val="de-DE"/>
        </w:rPr>
        <w:t xml:space="preserve"> in </w:t>
      </w:r>
      <w:r w:rsidRPr="00E14E2C">
        <w:rPr>
          <w:rStyle w:val="codeformat"/>
        </w:rPr>
        <w:t>&lt;</w:t>
      </w:r>
      <w:proofErr w:type="spellStart"/>
      <w:r w:rsidRPr="00E14E2C">
        <w:rPr>
          <w:rStyle w:val="codeformat"/>
        </w:rPr>
        <w:t>titleStmt</w:t>
      </w:r>
      <w:proofErr w:type="spellEnd"/>
      <w:r w:rsidRPr="00E14E2C">
        <w:rPr>
          <w:rStyle w:val="codeformat"/>
        </w:rPr>
        <w:t>&gt;</w:t>
      </w:r>
      <w:r>
        <w:rPr>
          <w:lang w:val="de-DE"/>
        </w:rPr>
        <w:t xml:space="preserve"> wird so generiert: </w:t>
      </w:r>
      <w:r w:rsidRPr="00E14E2C">
        <w:rPr>
          <w:rStyle w:val="codeformat"/>
        </w:rPr>
        <w:t>&lt;</w:t>
      </w:r>
      <w:proofErr w:type="spellStart"/>
      <w:r w:rsidRPr="00E14E2C">
        <w:rPr>
          <w:rStyle w:val="codeformat"/>
        </w:rPr>
        <w:t>persName</w:t>
      </w:r>
      <w:proofErr w:type="spellEnd"/>
      <w:r w:rsidRPr="00E14E2C">
        <w:rPr>
          <w:rStyle w:val="codeformat"/>
        </w:rPr>
        <w:t xml:space="preserve"> </w:t>
      </w:r>
      <w:proofErr w:type="spellStart"/>
      <w:r w:rsidRPr="00E14E2C">
        <w:rPr>
          <w:rStyle w:val="codeformat"/>
        </w:rPr>
        <w:t>role</w:t>
      </w:r>
      <w:proofErr w:type="spellEnd"/>
      <w:r w:rsidRPr="00E14E2C">
        <w:rPr>
          <w:rStyle w:val="codeformat"/>
        </w:rPr>
        <w:t>="</w:t>
      </w:r>
      <w:proofErr w:type="spellStart"/>
      <w:r w:rsidRPr="00E14E2C">
        <w:rPr>
          <w:rStyle w:val="codeformat"/>
        </w:rPr>
        <w:t>sender</w:t>
      </w:r>
      <w:proofErr w:type="spellEnd"/>
      <w:r w:rsidRPr="00E14E2C">
        <w:rPr>
          <w:rStyle w:val="codeformat"/>
        </w:rPr>
        <w:t>"&gt;$</w:t>
      </w:r>
      <w:proofErr w:type="spellStart"/>
      <w:r w:rsidRPr="00E14E2C">
        <w:rPr>
          <w:rStyle w:val="codeformat"/>
        </w:rPr>
        <w:t>sender</w:t>
      </w:r>
      <w:proofErr w:type="spellEnd"/>
      <w:r w:rsidRPr="00E14E2C">
        <w:rPr>
          <w:rStyle w:val="codeformat"/>
        </w:rPr>
        <w:t>&lt;/</w:t>
      </w:r>
      <w:proofErr w:type="spellStart"/>
      <w:r w:rsidRPr="00E14E2C">
        <w:rPr>
          <w:rStyle w:val="codeformat"/>
        </w:rPr>
        <w:t>persName</w:t>
      </w:r>
      <w:proofErr w:type="spellEnd"/>
      <w:r w:rsidRPr="00E14E2C">
        <w:rPr>
          <w:rStyle w:val="codeformat"/>
        </w:rPr>
        <w:t>&gt; an &lt;</w:t>
      </w:r>
      <w:proofErr w:type="spellStart"/>
      <w:r w:rsidRPr="00E14E2C">
        <w:rPr>
          <w:rStyle w:val="codeformat"/>
        </w:rPr>
        <w:t>persName</w:t>
      </w:r>
      <w:proofErr w:type="spellEnd"/>
      <w:r w:rsidRPr="00E14E2C">
        <w:rPr>
          <w:rStyle w:val="codeformat"/>
        </w:rPr>
        <w:t xml:space="preserve"> </w:t>
      </w:r>
      <w:proofErr w:type="spellStart"/>
      <w:r w:rsidRPr="00E14E2C">
        <w:rPr>
          <w:rStyle w:val="codeformat"/>
        </w:rPr>
        <w:t>role</w:t>
      </w:r>
      <w:proofErr w:type="spellEnd"/>
      <w:r w:rsidRPr="00E14E2C">
        <w:rPr>
          <w:rStyle w:val="codeformat"/>
        </w:rPr>
        <w:t>="</w:t>
      </w:r>
      <w:proofErr w:type="spellStart"/>
      <w:r w:rsidRPr="00E14E2C">
        <w:rPr>
          <w:rStyle w:val="codeformat"/>
        </w:rPr>
        <w:t>recipient</w:t>
      </w:r>
      <w:proofErr w:type="spellEnd"/>
      <w:r w:rsidRPr="00E14E2C">
        <w:rPr>
          <w:rStyle w:val="codeformat"/>
        </w:rPr>
        <w:t>"&gt;$</w:t>
      </w:r>
      <w:proofErr w:type="spellStart"/>
      <w:r w:rsidRPr="00E14E2C">
        <w:rPr>
          <w:rStyle w:val="codeformat"/>
        </w:rPr>
        <w:t>recipient</w:t>
      </w:r>
      <w:proofErr w:type="spellEnd"/>
      <w:r w:rsidRPr="00E14E2C">
        <w:rPr>
          <w:rStyle w:val="codeformat"/>
        </w:rPr>
        <w:t>&lt;/</w:t>
      </w:r>
      <w:proofErr w:type="spellStart"/>
      <w:r w:rsidRPr="00E14E2C">
        <w:rPr>
          <w:rStyle w:val="codeformat"/>
        </w:rPr>
        <w:t>persName</w:t>
      </w:r>
      <w:proofErr w:type="spellEnd"/>
      <w:r w:rsidRPr="00E14E2C">
        <w:rPr>
          <w:rStyle w:val="codeformat"/>
        </w:rPr>
        <w:t>&gt;, von &lt;</w:t>
      </w:r>
      <w:proofErr w:type="spellStart"/>
      <w:r w:rsidRPr="00E14E2C">
        <w:rPr>
          <w:rStyle w:val="codeformat"/>
        </w:rPr>
        <w:t>date</w:t>
      </w:r>
      <w:proofErr w:type="spellEnd"/>
      <w:r w:rsidRPr="00E14E2C">
        <w:rPr>
          <w:rStyle w:val="codeformat"/>
        </w:rPr>
        <w:t>&gt;$</w:t>
      </w:r>
      <w:proofErr w:type="spellStart"/>
      <w:r w:rsidRPr="00E14E2C">
        <w:rPr>
          <w:rStyle w:val="codeformat"/>
        </w:rPr>
        <w:t>date</w:t>
      </w:r>
      <w:proofErr w:type="spellEnd"/>
      <w:r w:rsidRPr="00E14E2C">
        <w:rPr>
          <w:rStyle w:val="codeformat"/>
        </w:rPr>
        <w:t>&lt;/</w:t>
      </w:r>
      <w:proofErr w:type="spellStart"/>
      <w:r w:rsidRPr="00E14E2C">
        <w:rPr>
          <w:rStyle w:val="codeformat"/>
        </w:rPr>
        <w:t>date</w:t>
      </w:r>
      <w:proofErr w:type="spellEnd"/>
      <w:r w:rsidRPr="00E14E2C">
        <w:rPr>
          <w:rStyle w:val="codeformat"/>
        </w:rPr>
        <w:t>&gt;</w:t>
      </w:r>
    </w:p>
    <w:p w:rsidR="002D074C" w:rsidRPr="00182EF8" w:rsidRDefault="00F83766" w:rsidP="00395EEE">
      <w:pPr>
        <w:pStyle w:val="Listenabsatz"/>
        <w:numPr>
          <w:ilvl w:val="0"/>
          <w:numId w:val="3"/>
        </w:numPr>
        <w:ind w:left="360"/>
        <w:rPr>
          <w:lang w:val="de-DE"/>
        </w:rPr>
      </w:pPr>
      <w:r w:rsidRPr="00182EF8">
        <w:rPr>
          <w:lang w:val="de-DE"/>
        </w:rPr>
        <w:t>Die Strukturen der Briefe werden erraten:</w:t>
      </w:r>
    </w:p>
    <w:p w:rsidR="00F83766" w:rsidRPr="00182EF8" w:rsidRDefault="00F83766" w:rsidP="00395EEE">
      <w:pPr>
        <w:pStyle w:val="Listenabsatz"/>
        <w:numPr>
          <w:ilvl w:val="0"/>
          <w:numId w:val="6"/>
        </w:numPr>
        <w:ind w:left="1080" w:hanging="370"/>
        <w:rPr>
          <w:lang w:val="de-DE"/>
        </w:rPr>
      </w:pPr>
      <w:r w:rsidRPr="00182EF8">
        <w:rPr>
          <w:lang w:val="de-DE"/>
        </w:rPr>
        <w:t>Bis zur ersten Tabelle: Header</w:t>
      </w:r>
      <w:r w:rsidR="00E14E2C">
        <w:rPr>
          <w:lang w:val="de-DE"/>
        </w:rPr>
        <w:t>. Dieser Bereich wird in &lt;div type="</w:t>
      </w:r>
      <w:proofErr w:type="spellStart"/>
      <w:r w:rsidR="00E14E2C">
        <w:rPr>
          <w:lang w:val="de-DE"/>
        </w:rPr>
        <w:t>header</w:t>
      </w:r>
      <w:proofErr w:type="spellEnd"/>
      <w:r w:rsidR="00E14E2C">
        <w:rPr>
          <w:lang w:val="de-DE"/>
        </w:rPr>
        <w:t>"&gt; zusammengefasst.</w:t>
      </w:r>
    </w:p>
    <w:p w:rsidR="00F83766" w:rsidRPr="00182EF8" w:rsidRDefault="00F83766" w:rsidP="00395EEE">
      <w:pPr>
        <w:pStyle w:val="Listenabsatz"/>
        <w:numPr>
          <w:ilvl w:val="0"/>
          <w:numId w:val="6"/>
        </w:numPr>
        <w:ind w:left="1080" w:hanging="370"/>
        <w:rPr>
          <w:lang w:val="de-DE"/>
        </w:rPr>
      </w:pPr>
      <w:r w:rsidRPr="00182EF8">
        <w:rPr>
          <w:lang w:val="de-DE"/>
        </w:rPr>
        <w:t>Die Absätze nach der Tabelle bis zu "Druck</w:t>
      </w:r>
      <w:proofErr w:type="gramStart"/>
      <w:r w:rsidRPr="00182EF8">
        <w:rPr>
          <w:lang w:val="de-DE"/>
        </w:rPr>
        <w:t>:...</w:t>
      </w:r>
      <w:proofErr w:type="gramEnd"/>
      <w:r w:rsidRPr="00182EF8">
        <w:rPr>
          <w:lang w:val="de-DE"/>
        </w:rPr>
        <w:t>" sind Regesten</w:t>
      </w:r>
      <w:r w:rsidR="00E14E2C">
        <w:rPr>
          <w:lang w:val="de-DE"/>
        </w:rPr>
        <w:t>. Diese werden in &lt;div type="</w:t>
      </w:r>
      <w:proofErr w:type="spellStart"/>
      <w:r w:rsidR="00E14E2C">
        <w:rPr>
          <w:lang w:val="de-DE"/>
        </w:rPr>
        <w:t>regesta</w:t>
      </w:r>
      <w:proofErr w:type="spellEnd"/>
      <w:r w:rsidR="00E14E2C">
        <w:rPr>
          <w:lang w:val="de-DE"/>
        </w:rPr>
        <w:t>"&gt; zusammengefasst.</w:t>
      </w:r>
    </w:p>
    <w:p w:rsidR="002D074C" w:rsidRPr="00182EF8" w:rsidRDefault="00F83766" w:rsidP="00395EEE">
      <w:pPr>
        <w:pStyle w:val="Listenabsatz"/>
        <w:numPr>
          <w:ilvl w:val="0"/>
          <w:numId w:val="6"/>
        </w:numPr>
        <w:ind w:left="1080" w:hanging="370"/>
        <w:rPr>
          <w:lang w:val="de-DE"/>
        </w:rPr>
      </w:pPr>
      <w:r w:rsidRPr="00182EF8">
        <w:rPr>
          <w:lang w:val="de-DE"/>
        </w:rPr>
        <w:t>Die Absätze nach "Druck</w:t>
      </w:r>
      <w:proofErr w:type="gramStart"/>
      <w:r w:rsidRPr="00182EF8">
        <w:rPr>
          <w:lang w:val="de-DE"/>
        </w:rPr>
        <w:t>:...</w:t>
      </w:r>
      <w:proofErr w:type="gramEnd"/>
      <w:r w:rsidRPr="00182EF8">
        <w:rPr>
          <w:lang w:val="de-DE"/>
        </w:rPr>
        <w:t xml:space="preserve">" bis zur Kursivschreibung eines ganzen Absatzes gehören zum </w:t>
      </w:r>
      <w:proofErr w:type="spellStart"/>
      <w:r w:rsidRPr="00182EF8">
        <w:rPr>
          <w:lang w:val="de-DE"/>
        </w:rPr>
        <w:t>Transkript</w:t>
      </w:r>
      <w:proofErr w:type="spellEnd"/>
      <w:r w:rsidR="00E14E2C">
        <w:rPr>
          <w:lang w:val="de-DE"/>
        </w:rPr>
        <w:t>. Dieser Bereich wird in &lt;div type="</w:t>
      </w:r>
      <w:proofErr w:type="spellStart"/>
      <w:r w:rsidR="00E14E2C">
        <w:rPr>
          <w:lang w:val="de-DE"/>
        </w:rPr>
        <w:t>transcript</w:t>
      </w:r>
      <w:proofErr w:type="spellEnd"/>
      <w:r w:rsidR="00E14E2C">
        <w:rPr>
          <w:lang w:val="de-DE"/>
        </w:rPr>
        <w:t>"&gt; zusammengefasst.</w:t>
      </w:r>
    </w:p>
    <w:p w:rsidR="00F83766" w:rsidRDefault="00F83766" w:rsidP="00395EEE">
      <w:pPr>
        <w:pStyle w:val="Listenabsatz"/>
        <w:numPr>
          <w:ilvl w:val="0"/>
          <w:numId w:val="6"/>
        </w:numPr>
        <w:ind w:left="1080" w:hanging="370"/>
        <w:rPr>
          <w:lang w:val="de-DE"/>
        </w:rPr>
      </w:pPr>
      <w:r w:rsidRPr="00182EF8">
        <w:rPr>
          <w:lang w:val="de-DE"/>
        </w:rPr>
        <w:t xml:space="preserve">Alles, was nach dem </w:t>
      </w:r>
      <w:proofErr w:type="spellStart"/>
      <w:r w:rsidRPr="00182EF8">
        <w:rPr>
          <w:lang w:val="de-DE"/>
        </w:rPr>
        <w:t>Transkript</w:t>
      </w:r>
      <w:proofErr w:type="spellEnd"/>
      <w:r w:rsidRPr="00182EF8">
        <w:rPr>
          <w:lang w:val="de-DE"/>
        </w:rPr>
        <w:t xml:space="preserve"> kommt, sind Kommentare.</w:t>
      </w:r>
      <w:r w:rsidR="00E14E2C">
        <w:rPr>
          <w:lang w:val="de-DE"/>
        </w:rPr>
        <w:t xml:space="preserve"> Sie werden in &lt;div type="</w:t>
      </w:r>
      <w:proofErr w:type="spellStart"/>
      <w:r w:rsidR="00E14E2C">
        <w:rPr>
          <w:lang w:val="de-DE"/>
        </w:rPr>
        <w:t>notes</w:t>
      </w:r>
      <w:proofErr w:type="spellEnd"/>
      <w:r w:rsidR="00E14E2C">
        <w:rPr>
          <w:lang w:val="de-DE"/>
        </w:rPr>
        <w:t>"&gt; zusammengefasst.</w:t>
      </w:r>
    </w:p>
    <w:p w:rsidR="00E14E2C" w:rsidRPr="00182EF8" w:rsidRDefault="00E14E2C" w:rsidP="00395EEE">
      <w:pPr>
        <w:pStyle w:val="Listenabsatz"/>
        <w:numPr>
          <w:ilvl w:val="0"/>
          <w:numId w:val="6"/>
        </w:numPr>
        <w:ind w:left="1080" w:hanging="370"/>
        <w:rPr>
          <w:lang w:val="de-DE"/>
        </w:rPr>
      </w:pPr>
      <w:r>
        <w:rPr>
          <w:lang w:val="de-DE"/>
        </w:rPr>
        <w:lastRenderedPageBreak/>
        <w:t>Entspricht ein Brief dieser Struktur nicht, oder wird die einzelnen "Hinweis-Absätze" nicht erkannt, wird der ganze Text in ein &lt;div type="</w:t>
      </w:r>
      <w:proofErr w:type="spellStart"/>
      <w:r>
        <w:rPr>
          <w:lang w:val="de-DE"/>
        </w:rPr>
        <w:t>notRecognized</w:t>
      </w:r>
      <w:proofErr w:type="spellEnd"/>
      <w:r>
        <w:rPr>
          <w:lang w:val="de-DE"/>
        </w:rPr>
        <w:t>"&gt; gefasst.</w:t>
      </w:r>
    </w:p>
    <w:p w:rsidR="00F83766" w:rsidRPr="006B55D7" w:rsidRDefault="00F83766" w:rsidP="00395EEE">
      <w:pPr>
        <w:pStyle w:val="Listenabsatz"/>
        <w:numPr>
          <w:ilvl w:val="0"/>
          <w:numId w:val="3"/>
        </w:numPr>
        <w:ind w:left="360"/>
        <w:rPr>
          <w:lang w:val="de-DE"/>
        </w:rPr>
      </w:pPr>
      <w:r w:rsidRPr="006B55D7">
        <w:rPr>
          <w:lang w:val="de-DE"/>
        </w:rPr>
        <w:t>Interne Verlinkungen herstellen.</w:t>
      </w:r>
      <w:r w:rsidR="00182EF8" w:rsidRPr="006B55D7">
        <w:rPr>
          <w:lang w:val="de-DE"/>
        </w:rPr>
        <w:t xml:space="preserve"> Folgende Verlinkungen werden automatisch hergestellt:</w:t>
      </w:r>
    </w:p>
    <w:p w:rsidR="00F83766" w:rsidRPr="00395EEE" w:rsidRDefault="00182EF8" w:rsidP="00395EEE">
      <w:pPr>
        <w:pStyle w:val="Listenabsatz"/>
        <w:numPr>
          <w:ilvl w:val="0"/>
          <w:numId w:val="7"/>
        </w:numPr>
        <w:ind w:hanging="371"/>
        <w:rPr>
          <w:lang w:val="de-DE"/>
        </w:rPr>
      </w:pPr>
      <w:r w:rsidRPr="00395EEE">
        <w:rPr>
          <w:lang w:val="de-DE"/>
        </w:rPr>
        <w:t>Die markierten Stellen (zu Personen und Ortsnamen etc.) werden als Link dargestellt. Wenn man darauf klickt, erscheint das Key.</w:t>
      </w:r>
    </w:p>
    <w:p w:rsidR="006B55D7" w:rsidRPr="00E14E2C" w:rsidRDefault="00182EF8" w:rsidP="00395EEE">
      <w:pPr>
        <w:pStyle w:val="Listenabsatz"/>
        <w:numPr>
          <w:ilvl w:val="0"/>
          <w:numId w:val="7"/>
        </w:numPr>
        <w:ind w:hanging="371"/>
        <w:rPr>
          <w:highlight w:val="yellow"/>
          <w:lang w:val="de-DE"/>
        </w:rPr>
      </w:pPr>
      <w:r w:rsidRPr="00E14E2C">
        <w:rPr>
          <w:highlight w:val="yellow"/>
          <w:lang w:val="de-DE"/>
        </w:rPr>
        <w:t xml:space="preserve">Die Stellen im </w:t>
      </w:r>
      <w:proofErr w:type="spellStart"/>
      <w:r w:rsidRPr="00E14E2C">
        <w:rPr>
          <w:highlight w:val="yellow"/>
          <w:lang w:val="de-DE"/>
        </w:rPr>
        <w:t>Transkript</w:t>
      </w:r>
      <w:proofErr w:type="spellEnd"/>
      <w:r w:rsidRPr="00E14E2C">
        <w:rPr>
          <w:highlight w:val="yellow"/>
          <w:lang w:val="de-DE"/>
        </w:rPr>
        <w:t>, die mit hochgestellten Buchstaben markiert sind, werden mit den Kommentaren verlinkt.</w:t>
      </w:r>
    </w:p>
    <w:p w:rsidR="006B55D7" w:rsidRDefault="00E14E2C" w:rsidP="00176E81">
      <w:pPr>
        <w:pStyle w:val="berschrift2"/>
        <w:rPr>
          <w:lang w:val="de-DE"/>
        </w:rPr>
      </w:pPr>
      <w:r>
        <w:rPr>
          <w:lang w:val="de-DE"/>
        </w:rPr>
        <w:t>2. Regeln von XML/TEI zu HTML</w:t>
      </w:r>
    </w:p>
    <w:p w:rsidR="00176E81" w:rsidRDefault="00176E81" w:rsidP="006B55D7">
      <w:pPr>
        <w:rPr>
          <w:lang w:val="de-DE"/>
        </w:rPr>
      </w:pPr>
    </w:p>
    <w:p w:rsidR="008A2F16" w:rsidRDefault="008A2F16" w:rsidP="006B55D7">
      <w:pPr>
        <w:rPr>
          <w:lang w:val="de-DE"/>
        </w:rPr>
      </w:pPr>
      <w:r>
        <w:rPr>
          <w:lang w:val="de-DE"/>
        </w:rPr>
        <w:t xml:space="preserve">Diese Regeln sind frei wählbar und werden je nach der verwendeten Technologie verändert. Im Moment kommen folgende HTML-CSS-Technologien zum Einsatz: Twitter Bootstrap für das Layout, </w:t>
      </w:r>
      <w:proofErr w:type="spellStart"/>
      <w:r>
        <w:rPr>
          <w:lang w:val="de-DE"/>
        </w:rPr>
        <w:t>JQuery</w:t>
      </w:r>
      <w:proofErr w:type="spellEnd"/>
      <w:r>
        <w:rPr>
          <w:lang w:val="de-DE"/>
        </w:rPr>
        <w:t xml:space="preserve"> für das Laden und das Darstellen der Briefe.</w:t>
      </w:r>
    </w:p>
    <w:p w:rsidR="00176E81" w:rsidRDefault="00176E81" w:rsidP="006B55D7">
      <w:pPr>
        <w:rPr>
          <w:lang w:val="de-DE"/>
        </w:rPr>
      </w:pPr>
    </w:p>
    <w:p w:rsidR="008A2F16" w:rsidRPr="00176E81" w:rsidRDefault="00641CDA" w:rsidP="00176E81">
      <w:pPr>
        <w:pStyle w:val="Listenabsatz"/>
        <w:numPr>
          <w:ilvl w:val="0"/>
          <w:numId w:val="9"/>
        </w:numPr>
        <w:ind w:left="426"/>
        <w:rPr>
          <w:lang w:val="de-DE"/>
        </w:rPr>
      </w:pPr>
      <w:r w:rsidRPr="00176E81">
        <w:rPr>
          <w:lang w:val="de-DE"/>
        </w:rPr>
        <w:t>G</w:t>
      </w:r>
      <w:r w:rsidR="008A2F16" w:rsidRPr="00176E81">
        <w:rPr>
          <w:lang w:val="de-DE"/>
        </w:rPr>
        <w:t>estaltung</w:t>
      </w:r>
      <w:r w:rsidRPr="00176E81">
        <w:rPr>
          <w:lang w:val="de-DE"/>
        </w:rPr>
        <w:t xml:space="preserve"> eines Briefs</w:t>
      </w:r>
    </w:p>
    <w:p w:rsidR="008A2F16" w:rsidRPr="00176E81" w:rsidRDefault="008A2F16" w:rsidP="00176E81">
      <w:pPr>
        <w:pStyle w:val="Listenabsatz"/>
        <w:numPr>
          <w:ilvl w:val="0"/>
          <w:numId w:val="10"/>
        </w:numPr>
        <w:ind w:hanging="371"/>
        <w:rPr>
          <w:lang w:val="de-DE"/>
        </w:rPr>
      </w:pPr>
      <w:r w:rsidRPr="00176E81">
        <w:rPr>
          <w:lang w:val="de-DE"/>
        </w:rPr>
        <w:t xml:space="preserve">Jeder Brief bekommt einen Titel, einen Block zum Herunterladen der XML- bzw. </w:t>
      </w:r>
      <w:proofErr w:type="spellStart"/>
      <w:r w:rsidRPr="00176E81">
        <w:rPr>
          <w:lang w:val="de-DE"/>
        </w:rPr>
        <w:t>Docx</w:t>
      </w:r>
      <w:proofErr w:type="spellEnd"/>
      <w:r w:rsidRPr="00176E81">
        <w:rPr>
          <w:lang w:val="de-DE"/>
        </w:rPr>
        <w:t>-Dateien, einen Block mit Metadaten und einen Block mit Text.</w:t>
      </w:r>
    </w:p>
    <w:p w:rsidR="008A2F16" w:rsidRPr="00176E81" w:rsidRDefault="008A2F16" w:rsidP="00176E81">
      <w:pPr>
        <w:pStyle w:val="Listenabsatz"/>
        <w:numPr>
          <w:ilvl w:val="0"/>
          <w:numId w:val="10"/>
        </w:numPr>
        <w:ind w:hanging="371"/>
        <w:rPr>
          <w:lang w:val="de-DE"/>
        </w:rPr>
      </w:pPr>
      <w:r w:rsidRPr="00176E81">
        <w:rPr>
          <w:lang w:val="de-DE"/>
        </w:rPr>
        <w:t>Metadaten-Block listet folgende Daten auf: Absender, Empfänger, Datierung, ID des Briefs und die Verweise zu Personen, Ortsnamen und Index-Einträge. Die Verweise werden automatisch generiert. (Link-Funktion überprüfen, vielleicht einkreisen der markierten Stellen?)</w:t>
      </w:r>
    </w:p>
    <w:p w:rsidR="00641CDA" w:rsidRPr="00176E81" w:rsidRDefault="00641CDA" w:rsidP="00176E81">
      <w:pPr>
        <w:pStyle w:val="Listenabsatz"/>
        <w:numPr>
          <w:ilvl w:val="0"/>
          <w:numId w:val="9"/>
        </w:numPr>
        <w:ind w:left="426"/>
        <w:rPr>
          <w:lang w:val="de-DE"/>
        </w:rPr>
      </w:pPr>
      <w:r w:rsidRPr="00176E81">
        <w:rPr>
          <w:lang w:val="de-DE"/>
        </w:rPr>
        <w:t>Text-Gestaltung:</w:t>
      </w:r>
    </w:p>
    <w:p w:rsidR="00641CDA" w:rsidRPr="00176E81" w:rsidRDefault="00641CDA" w:rsidP="00176E81">
      <w:pPr>
        <w:pStyle w:val="Listenabsatz"/>
        <w:numPr>
          <w:ilvl w:val="0"/>
          <w:numId w:val="11"/>
        </w:numPr>
        <w:ind w:hanging="371"/>
        <w:rPr>
          <w:lang w:val="de-DE"/>
        </w:rPr>
      </w:pPr>
      <w:r w:rsidRPr="00176E81">
        <w:rPr>
          <w:lang w:val="de-DE"/>
        </w:rPr>
        <w:t xml:space="preserve">Der Text soll weitgehend mit dem Text in der entsprechenden </w:t>
      </w:r>
      <w:proofErr w:type="spellStart"/>
      <w:r w:rsidRPr="00176E81">
        <w:rPr>
          <w:lang w:val="de-DE"/>
        </w:rPr>
        <w:t>Docx</w:t>
      </w:r>
      <w:proofErr w:type="spellEnd"/>
      <w:r w:rsidRPr="00176E81">
        <w:rPr>
          <w:lang w:val="de-DE"/>
        </w:rPr>
        <w:t>-Datei übereinstimmen. Prinzipiell als Blocksatz formatiert.</w:t>
      </w:r>
    </w:p>
    <w:p w:rsidR="00641CDA" w:rsidRPr="00176E81" w:rsidRDefault="00641CDA" w:rsidP="00176E81">
      <w:pPr>
        <w:pStyle w:val="Listenabsatz"/>
        <w:numPr>
          <w:ilvl w:val="0"/>
          <w:numId w:val="11"/>
        </w:numPr>
        <w:ind w:hanging="371"/>
        <w:rPr>
          <w:lang w:val="de-DE"/>
        </w:rPr>
      </w:pPr>
      <w:r w:rsidRPr="00176E81">
        <w:rPr>
          <w:lang w:val="de-DE"/>
        </w:rPr>
        <w:t xml:space="preserve">Die Hervorhebungen sollen beibehalten werden. Übernommene Hervorhebungen sind bis jetzt </w:t>
      </w:r>
      <w:proofErr w:type="spellStart"/>
      <w:r w:rsidRPr="00176E81">
        <w:rPr>
          <w:lang w:val="de-DE"/>
        </w:rPr>
        <w:t>italic</w:t>
      </w:r>
      <w:proofErr w:type="spellEnd"/>
      <w:r w:rsidRPr="00176E81">
        <w:rPr>
          <w:lang w:val="de-DE"/>
        </w:rPr>
        <w:t xml:space="preserve">, </w:t>
      </w:r>
      <w:proofErr w:type="spellStart"/>
      <w:r w:rsidRPr="00176E81">
        <w:rPr>
          <w:lang w:val="de-DE"/>
        </w:rPr>
        <w:t>bold</w:t>
      </w:r>
      <w:proofErr w:type="spellEnd"/>
      <w:r w:rsidRPr="00176E81">
        <w:rPr>
          <w:lang w:val="de-DE"/>
        </w:rPr>
        <w:t xml:space="preserve">, </w:t>
      </w:r>
      <w:proofErr w:type="spellStart"/>
      <w:r w:rsidRPr="00176E81">
        <w:rPr>
          <w:lang w:val="de-DE"/>
        </w:rPr>
        <w:t>underline</w:t>
      </w:r>
      <w:proofErr w:type="spellEnd"/>
      <w:r w:rsidRPr="00176E81">
        <w:rPr>
          <w:lang w:val="de-DE"/>
        </w:rPr>
        <w:t xml:space="preserve">, </w:t>
      </w:r>
      <w:proofErr w:type="spellStart"/>
      <w:r w:rsidRPr="00176E81">
        <w:rPr>
          <w:lang w:val="de-DE"/>
        </w:rPr>
        <w:t>background</w:t>
      </w:r>
      <w:proofErr w:type="spellEnd"/>
      <w:r w:rsidRPr="00176E81">
        <w:rPr>
          <w:lang w:val="de-DE"/>
        </w:rPr>
        <w:t>(#</w:t>
      </w:r>
      <w:proofErr w:type="spellStart"/>
      <w:r w:rsidRPr="00176E81">
        <w:rPr>
          <w:lang w:val="de-DE"/>
        </w:rPr>
        <w:t>color</w:t>
      </w:r>
      <w:proofErr w:type="spellEnd"/>
      <w:r w:rsidRPr="00176E81">
        <w:rPr>
          <w:lang w:val="de-DE"/>
        </w:rPr>
        <w:t xml:space="preserve">), </w:t>
      </w:r>
      <w:proofErr w:type="spellStart"/>
      <w:r w:rsidRPr="00176E81">
        <w:rPr>
          <w:lang w:val="de-DE"/>
        </w:rPr>
        <w:t>subscript</w:t>
      </w:r>
      <w:proofErr w:type="spellEnd"/>
      <w:r w:rsidRPr="00176E81">
        <w:rPr>
          <w:lang w:val="de-DE"/>
        </w:rPr>
        <w:t xml:space="preserve">, </w:t>
      </w:r>
      <w:proofErr w:type="spellStart"/>
      <w:r w:rsidRPr="00176E81">
        <w:rPr>
          <w:lang w:val="de-DE"/>
        </w:rPr>
        <w:t>superscript</w:t>
      </w:r>
      <w:proofErr w:type="spellEnd"/>
      <w:r w:rsidRPr="00176E81">
        <w:rPr>
          <w:lang w:val="de-DE"/>
        </w:rPr>
        <w:t xml:space="preserve">, </w:t>
      </w:r>
      <w:proofErr w:type="spellStart"/>
      <w:r w:rsidRPr="00176E81">
        <w:rPr>
          <w:lang w:val="de-DE"/>
        </w:rPr>
        <w:t>left</w:t>
      </w:r>
      <w:proofErr w:type="spellEnd"/>
      <w:r w:rsidRPr="00176E81">
        <w:rPr>
          <w:lang w:val="de-DE"/>
        </w:rPr>
        <w:t xml:space="preserve">, </w:t>
      </w:r>
      <w:proofErr w:type="spellStart"/>
      <w:r w:rsidRPr="00176E81">
        <w:rPr>
          <w:lang w:val="de-DE"/>
        </w:rPr>
        <w:t>right</w:t>
      </w:r>
      <w:proofErr w:type="spellEnd"/>
      <w:r w:rsidRPr="00176E81">
        <w:rPr>
          <w:lang w:val="de-DE"/>
        </w:rPr>
        <w:t xml:space="preserve">, </w:t>
      </w:r>
      <w:proofErr w:type="spellStart"/>
      <w:r w:rsidRPr="00176E81">
        <w:rPr>
          <w:lang w:val="de-DE"/>
        </w:rPr>
        <w:t>center</w:t>
      </w:r>
      <w:proofErr w:type="spellEnd"/>
      <w:r w:rsidRPr="00176E81">
        <w:rPr>
          <w:lang w:val="de-DE"/>
        </w:rPr>
        <w:t xml:space="preserve"> und </w:t>
      </w:r>
      <w:proofErr w:type="spellStart"/>
      <w:r w:rsidRPr="00176E81">
        <w:rPr>
          <w:lang w:val="de-DE"/>
        </w:rPr>
        <w:t>justify</w:t>
      </w:r>
      <w:proofErr w:type="spellEnd"/>
      <w:r w:rsidRPr="00176E81">
        <w:rPr>
          <w:lang w:val="de-DE"/>
        </w:rPr>
        <w:t>.</w:t>
      </w:r>
    </w:p>
    <w:p w:rsidR="00641CDA" w:rsidRPr="00176E81" w:rsidRDefault="00641CDA" w:rsidP="00176E81">
      <w:pPr>
        <w:pStyle w:val="Listenabsatz"/>
        <w:numPr>
          <w:ilvl w:val="0"/>
          <w:numId w:val="11"/>
        </w:numPr>
        <w:ind w:hanging="371"/>
        <w:rPr>
          <w:lang w:val="de-DE"/>
        </w:rPr>
      </w:pPr>
      <w:r w:rsidRPr="00176E81">
        <w:rPr>
          <w:lang w:val="de-DE"/>
        </w:rPr>
        <w:t xml:space="preserve">Ein &lt;div&gt; wird in &lt;div </w:t>
      </w:r>
      <w:proofErr w:type="spellStart"/>
      <w:r w:rsidRPr="00176E81">
        <w:rPr>
          <w:lang w:val="de-DE"/>
        </w:rPr>
        <w:t>class</w:t>
      </w:r>
      <w:proofErr w:type="spellEnd"/>
      <w:r w:rsidRPr="00176E81">
        <w:rPr>
          <w:lang w:val="de-DE"/>
        </w:rPr>
        <w:t>="</w:t>
      </w:r>
      <w:proofErr w:type="spellStart"/>
      <w:r w:rsidRPr="00176E81">
        <w:rPr>
          <w:lang w:val="de-DE"/>
        </w:rPr>
        <w:t>panel</w:t>
      </w:r>
      <w:proofErr w:type="spellEnd"/>
      <w:r w:rsidRPr="00176E81">
        <w:rPr>
          <w:lang w:val="de-DE"/>
        </w:rPr>
        <w:t>"&gt; dargestellt mit entsprechender Überschrift, um die einzelnen Textteile voneinander besser unterscheiden zu können.</w:t>
      </w:r>
    </w:p>
    <w:p w:rsidR="00641CDA" w:rsidRPr="00176E81" w:rsidRDefault="00641CDA" w:rsidP="00176E81">
      <w:pPr>
        <w:pStyle w:val="Listenabsatz"/>
        <w:numPr>
          <w:ilvl w:val="0"/>
          <w:numId w:val="11"/>
        </w:numPr>
        <w:ind w:hanging="371"/>
        <w:rPr>
          <w:lang w:val="de-DE"/>
        </w:rPr>
      </w:pPr>
      <w:r w:rsidRPr="00176E81">
        <w:rPr>
          <w:lang w:val="de-DE"/>
        </w:rPr>
        <w:t>Ein Absatz wird als &lt;p&gt; dargestellt, entsprechenden Tags für &lt;</w:t>
      </w:r>
      <w:proofErr w:type="spellStart"/>
      <w:r w:rsidRPr="00176E81">
        <w:rPr>
          <w:lang w:val="de-DE"/>
        </w:rPr>
        <w:t>table</w:t>
      </w:r>
      <w:proofErr w:type="spellEnd"/>
      <w:r w:rsidRPr="00176E81">
        <w:rPr>
          <w:lang w:val="de-DE"/>
        </w:rPr>
        <w:t>&gt;, &lt;</w:t>
      </w:r>
      <w:proofErr w:type="spellStart"/>
      <w:r w:rsidRPr="00176E81">
        <w:rPr>
          <w:lang w:val="de-DE"/>
        </w:rPr>
        <w:t>row</w:t>
      </w:r>
      <w:proofErr w:type="spellEnd"/>
      <w:r w:rsidRPr="00176E81">
        <w:rPr>
          <w:lang w:val="de-DE"/>
        </w:rPr>
        <w:t>&gt; und &lt;</w:t>
      </w:r>
      <w:proofErr w:type="spellStart"/>
      <w:r w:rsidRPr="00176E81">
        <w:rPr>
          <w:lang w:val="de-DE"/>
        </w:rPr>
        <w:t>cell</w:t>
      </w:r>
      <w:proofErr w:type="spellEnd"/>
      <w:r w:rsidRPr="00176E81">
        <w:rPr>
          <w:lang w:val="de-DE"/>
        </w:rPr>
        <w:t>&gt;.</w:t>
      </w:r>
    </w:p>
    <w:p w:rsidR="002D074C" w:rsidRPr="002D074C" w:rsidRDefault="002D074C">
      <w:pPr>
        <w:rPr>
          <w:lang w:val="de-DE"/>
        </w:rPr>
      </w:pPr>
      <w:bookmarkStart w:id="0" w:name="_GoBack"/>
      <w:bookmarkEnd w:id="0"/>
    </w:p>
    <w:sectPr w:rsidR="002D074C" w:rsidRPr="002D074C" w:rsidSect="002D074C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68D0"/>
    <w:multiLevelType w:val="hybridMultilevel"/>
    <w:tmpl w:val="7E8643DE"/>
    <w:lvl w:ilvl="0" w:tplc="621AFF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A3A92"/>
    <w:multiLevelType w:val="hybridMultilevel"/>
    <w:tmpl w:val="6DA268D2"/>
    <w:lvl w:ilvl="0" w:tplc="621AFF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31D27"/>
    <w:multiLevelType w:val="hybridMultilevel"/>
    <w:tmpl w:val="D37CF816"/>
    <w:lvl w:ilvl="0" w:tplc="2B5CB054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E932E84"/>
    <w:multiLevelType w:val="hybridMultilevel"/>
    <w:tmpl w:val="5C4E94E6"/>
    <w:lvl w:ilvl="0" w:tplc="AEB85AC6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4ED5608"/>
    <w:multiLevelType w:val="hybridMultilevel"/>
    <w:tmpl w:val="76CCFD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65E6A"/>
    <w:multiLevelType w:val="hybridMultilevel"/>
    <w:tmpl w:val="D51C30AC"/>
    <w:lvl w:ilvl="0" w:tplc="04070019">
      <w:start w:val="1"/>
      <w:numFmt w:val="lowerLetter"/>
      <w:lvlText w:val="%1."/>
      <w:lvlJc w:val="left"/>
      <w:pPr>
        <w:ind w:left="253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58" w:hanging="360"/>
      </w:pPr>
    </w:lvl>
    <w:lvl w:ilvl="2" w:tplc="0407001B" w:tentative="1">
      <w:start w:val="1"/>
      <w:numFmt w:val="lowerRoman"/>
      <w:lvlText w:val="%3."/>
      <w:lvlJc w:val="right"/>
      <w:pPr>
        <w:ind w:left="3978" w:hanging="180"/>
      </w:pPr>
    </w:lvl>
    <w:lvl w:ilvl="3" w:tplc="0407000F" w:tentative="1">
      <w:start w:val="1"/>
      <w:numFmt w:val="decimal"/>
      <w:lvlText w:val="%4."/>
      <w:lvlJc w:val="left"/>
      <w:pPr>
        <w:ind w:left="4698" w:hanging="360"/>
      </w:pPr>
    </w:lvl>
    <w:lvl w:ilvl="4" w:tplc="04070019" w:tentative="1">
      <w:start w:val="1"/>
      <w:numFmt w:val="lowerLetter"/>
      <w:lvlText w:val="%5."/>
      <w:lvlJc w:val="left"/>
      <w:pPr>
        <w:ind w:left="5418" w:hanging="360"/>
      </w:pPr>
    </w:lvl>
    <w:lvl w:ilvl="5" w:tplc="0407001B" w:tentative="1">
      <w:start w:val="1"/>
      <w:numFmt w:val="lowerRoman"/>
      <w:lvlText w:val="%6."/>
      <w:lvlJc w:val="right"/>
      <w:pPr>
        <w:ind w:left="6138" w:hanging="180"/>
      </w:pPr>
    </w:lvl>
    <w:lvl w:ilvl="6" w:tplc="0407000F" w:tentative="1">
      <w:start w:val="1"/>
      <w:numFmt w:val="decimal"/>
      <w:lvlText w:val="%7."/>
      <w:lvlJc w:val="left"/>
      <w:pPr>
        <w:ind w:left="6858" w:hanging="360"/>
      </w:pPr>
    </w:lvl>
    <w:lvl w:ilvl="7" w:tplc="04070019" w:tentative="1">
      <w:start w:val="1"/>
      <w:numFmt w:val="lowerLetter"/>
      <w:lvlText w:val="%8."/>
      <w:lvlJc w:val="left"/>
      <w:pPr>
        <w:ind w:left="7578" w:hanging="360"/>
      </w:pPr>
    </w:lvl>
    <w:lvl w:ilvl="8" w:tplc="0407001B" w:tentative="1">
      <w:start w:val="1"/>
      <w:numFmt w:val="lowerRoman"/>
      <w:lvlText w:val="%9."/>
      <w:lvlJc w:val="right"/>
      <w:pPr>
        <w:ind w:left="8298" w:hanging="180"/>
      </w:pPr>
    </w:lvl>
  </w:abstractNum>
  <w:abstractNum w:abstractNumId="6">
    <w:nsid w:val="53C86568"/>
    <w:multiLevelType w:val="hybridMultilevel"/>
    <w:tmpl w:val="A3B009FC"/>
    <w:lvl w:ilvl="0" w:tplc="F4E6B954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7196520"/>
    <w:multiLevelType w:val="hybridMultilevel"/>
    <w:tmpl w:val="2F66C300"/>
    <w:lvl w:ilvl="0" w:tplc="CBF06E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ED4C96"/>
    <w:multiLevelType w:val="hybridMultilevel"/>
    <w:tmpl w:val="4BCA1BE2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4257B10"/>
    <w:multiLevelType w:val="hybridMultilevel"/>
    <w:tmpl w:val="BE2E6A2E"/>
    <w:lvl w:ilvl="0" w:tplc="46824E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1F7E50"/>
    <w:multiLevelType w:val="hybridMultilevel"/>
    <w:tmpl w:val="3DBCBF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74C"/>
    <w:rsid w:val="000A4F46"/>
    <w:rsid w:val="00176E81"/>
    <w:rsid w:val="00182EF8"/>
    <w:rsid w:val="002D074C"/>
    <w:rsid w:val="00395EEE"/>
    <w:rsid w:val="00641CDA"/>
    <w:rsid w:val="006B55D7"/>
    <w:rsid w:val="008A2F16"/>
    <w:rsid w:val="00E14E2C"/>
    <w:rsid w:val="00EF14BB"/>
    <w:rsid w:val="00F83766"/>
    <w:rsid w:val="00FE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val="en-GB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5E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4E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2EF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5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character" w:customStyle="1" w:styleId="codeformat">
    <w:name w:val="code_format"/>
    <w:basedOn w:val="Absatz-Standardschriftart"/>
    <w:uiPriority w:val="1"/>
    <w:qFormat/>
    <w:rsid w:val="00395EEE"/>
    <w:rPr>
      <w:rFonts w:ascii="Courier New" w:hAnsi="Courier New" w:cs="Courier New"/>
      <w:sz w:val="22"/>
      <w:szCs w:val="2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4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val="en-GB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5E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4E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2EF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5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character" w:customStyle="1" w:styleId="codeformat">
    <w:name w:val="code_format"/>
    <w:basedOn w:val="Absatz-Standardschriftart"/>
    <w:uiPriority w:val="1"/>
    <w:qFormat/>
    <w:rsid w:val="00395EEE"/>
    <w:rPr>
      <w:rFonts w:ascii="Courier New" w:hAnsi="Courier New" w:cs="Courier New"/>
      <w:sz w:val="22"/>
      <w:szCs w:val="2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4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Innsbruck</Company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Wang</dc:creator>
  <cp:keywords/>
  <dc:description/>
  <cp:lastModifiedBy>Joseph Wang</cp:lastModifiedBy>
  <cp:revision>2</cp:revision>
  <dcterms:created xsi:type="dcterms:W3CDTF">2014-03-28T21:37:00Z</dcterms:created>
  <dcterms:modified xsi:type="dcterms:W3CDTF">2014-03-31T11:19:00Z</dcterms:modified>
</cp:coreProperties>
</file>