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  <w:jc w:val="center"/>
      </w:pPr>
      <w:r>
        <w:rPr>
          <w:rFonts w:ascii="Calibri" w:hAnsi="Calibri"/>
          <w:b/>
          <w:i w:val="0"/>
          <w:color w:val="1F3864"/>
          <w:sz w:val="48"/>
        </w:rPr>
        <w:t>Lesson Plan</w:t>
      </w:r>
    </w:p>
    <w:p>
      <w:pPr>
        <w:spacing w:after="40"/>
        <w:jc w:val="center"/>
      </w:pPr>
      <w:r>
        <w:rPr>
          <w:rFonts w:ascii="Calibri" w:hAnsi="Calibri"/>
          <w:b w:val="0"/>
          <w:i w:val="0"/>
          <w:color w:val="595959"/>
          <w:sz w:val="24"/>
        </w:rPr>
        <w:t>Year 7 · KS3 · Adding Images and Image Manipulation · 60 minutes</w:t>
      </w:r>
    </w:p>
    <w:p>
      <w:pPr>
        <w:spacing w:after="240"/>
        <w:jc w:val="center"/>
      </w:pPr>
      <w:r>
        <w:rPr>
          <w:rFonts w:ascii="Calibri" w:hAnsi="Calibri"/>
          <w:b w:val="0"/>
          <w:i/>
          <w:color w:val="595959"/>
          <w:sz w:val="18"/>
        </w:rPr>
        <w:t>Lesson reference: 7-T1-PowerPoint-Images-5</w:t>
      </w:r>
    </w:p>
    <w:tbl>
      <w:tblPr>
        <w:tblStyle w:val="TableGrid"/>
        <w:tblW w:type="dxa" w:w="9637"/>
        <w:tblLayout w:type="fixed"/>
        <w:tblLook w:firstColumn="1" w:firstRow="1" w:lastColumn="0" w:lastRow="0" w:noHBand="0" w:noVBand="1" w:val="04A0"/>
      </w:tblPr>
      <w:tblGrid>
        <w:gridCol w:w="2551"/>
        <w:gridCol w:w="2551"/>
        <w:gridCol w:w="4535"/>
      </w:tblGrid>
      <w:tr>
        <w:tc>
          <w:tcPr>
            <w:tcW w:type="dxa" w:w="2551"/>
            <w:shd w:val="clear" w:color="auto" w:fill="F2F2F2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Calibri" w:hAnsi="Calibri"/>
                <w:b/>
                <w:i w:val="0"/>
                <w:color w:val="1F3864"/>
                <w:sz w:val="19"/>
              </w:rPr>
              <w:t>Date</w:t>
            </w:r>
          </w:p>
        </w:tc>
        <w:tc>
          <w:tcPr>
            <w:tcW w:type="dxa" w:w="2551"/>
            <w:shd w:val="clear" w:color="auto" w:fill="F2F2F2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Calibri" w:hAnsi="Calibri"/>
                <w:b/>
                <w:i w:val="0"/>
                <w:color w:val="1F3864"/>
                <w:sz w:val="19"/>
              </w:rPr>
              <w:t>Class</w:t>
            </w:r>
          </w:p>
        </w:tc>
        <w:tc>
          <w:tcPr>
            <w:tcW w:type="dxa" w:w="4535"/>
            <w:shd w:val="clear" w:color="auto" w:fill="F2F2F2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Calibri" w:hAnsi="Calibri"/>
                <w:b/>
                <w:i w:val="0"/>
                <w:color w:val="1F3864"/>
                <w:sz w:val="19"/>
              </w:rPr>
              <w:t>Topic</w:t>
            </w:r>
          </w:p>
        </w:tc>
      </w:tr>
      <w:tr>
        <w:tc>
          <w:tcPr>
            <w:tcW w:type="dxa" w:w="2551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200" w:after="200"/>
            </w:pPr>
            <w:r>
              <w:rPr>
                <w:rFonts w:ascii="Calibri" w:hAnsi="Calibri"/>
                <w:b w:val="0"/>
                <w:i w:val="0"/>
                <w:sz w:val="21"/>
              </w:rPr>
              <w:t xml:space="preserve"> </w:t>
            </w:r>
          </w:p>
        </w:tc>
        <w:tc>
          <w:tcPr>
            <w:tcW w:type="dxa" w:w="2551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200" w:after="200"/>
            </w:pPr>
            <w:r>
              <w:rPr>
                <w:rFonts w:ascii="Calibri" w:hAnsi="Calibri"/>
                <w:b w:val="0"/>
                <w:i w:val="0"/>
                <w:sz w:val="21"/>
              </w:rPr>
              <w:t xml:space="preserve"> </w:t>
            </w:r>
          </w:p>
        </w:tc>
        <w:tc>
          <w:tcPr>
            <w:tcW w:type="dxa" w:w="4535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200" w:after="200"/>
            </w:pPr>
            <w:r>
              <w:rPr>
                <w:rFonts w:ascii="Calibri" w:hAnsi="Calibri"/>
                <w:b/>
                <w:i w:val="0"/>
                <w:sz w:val="21"/>
              </w:rPr>
              <w:t>Adding Images and Image Manipulation</w:t>
            </w:r>
          </w:p>
        </w:tc>
      </w:tr>
    </w:tbl>
    <w:p>
      <w:pPr>
        <w:spacing w:after="80"/>
      </w:pPr>
    </w:p>
    <w:tbl>
      <w:tblPr>
        <w:tblStyle w:val="TableGrid"/>
        <w:tblW w:type="dxa" w:w="9638"/>
        <w:tblLayout w:type="fixed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F2F2F2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Calibri" w:hAnsi="Calibri"/>
                <w:b/>
                <w:i w:val="0"/>
                <w:color w:val="1F3864"/>
                <w:sz w:val="23"/>
              </w:rPr>
              <w:t>Learning Sequence &amp; Class Context</w:t>
            </w:r>
          </w:p>
        </w:tc>
      </w:tr>
    </w:tbl>
    <w:p>
      <w:pPr>
        <w:spacing w:after="40"/>
      </w:pPr>
    </w:p>
    <w:p>
      <w:pPr>
        <w:spacing w:after="120"/>
      </w:pPr>
      <w:r>
        <w:rPr>
          <w:rFonts w:ascii="Calibri" w:hAnsi="Calibri"/>
          <w:b w:val="0"/>
          <w:i w:val="0"/>
          <w:sz w:val="21"/>
        </w:rPr>
        <w:t>Lesson 5 of 10 in the Term 1-2 sequence - Lesson 3 of the 8-lesson PowerPoint unit.</w:t>
      </w:r>
    </w:p>
    <w:p>
      <w:pPr>
        <w:spacing w:after="120"/>
      </w:pPr>
      <w:r>
        <w:rPr>
          <w:rFonts w:ascii="Calibri" w:hAnsi="Calibri"/>
          <w:b/>
          <w:i w:val="0"/>
          <w:sz w:val="21"/>
        </w:rPr>
        <w:t xml:space="preserve">Previously: </w:t>
      </w:r>
      <w:r>
        <w:rPr>
          <w:rFonts w:ascii="Calibri" w:hAnsi="Calibri"/>
          <w:b w:val="0"/>
          <w:i w:val="0"/>
          <w:sz w:val="21"/>
        </w:rPr>
        <w:t>Last lesson pupils transferred their 'About Me' mind map into PowerPoint using outline view, producing slide titles and bullet points.</w:t>
      </w:r>
    </w:p>
    <w:p>
      <w:pPr>
        <w:spacing w:after="120"/>
      </w:pPr>
      <w:r>
        <w:rPr>
          <w:rFonts w:ascii="Calibri" w:hAnsi="Calibri"/>
          <w:b/>
          <w:i w:val="0"/>
          <w:sz w:val="21"/>
        </w:rPr>
        <w:t xml:space="preserve">Next lesson: </w:t>
      </w:r>
      <w:r>
        <w:rPr>
          <w:rFonts w:ascii="Calibri" w:hAnsi="Calibri"/>
          <w:b w:val="0"/>
          <w:i w:val="0"/>
          <w:sz w:val="21"/>
        </w:rPr>
        <w:t>Next lesson pupils apply a theme, transitions and animations to the slides they have just illustrated.</w:t>
      </w:r>
    </w:p>
    <w:tbl>
      <w:tblPr>
        <w:tblStyle w:val="TableGrid"/>
        <w:tblW w:type="dxa" w:w="9638"/>
        <w:tblLayout w:type="fixed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F2F2F2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Calibri" w:hAnsi="Calibri"/>
                <w:b/>
                <w:i w:val="0"/>
                <w:color w:val="1F3864"/>
                <w:sz w:val="23"/>
              </w:rPr>
              <w:t>Expected Outcomes</w:t>
            </w:r>
          </w:p>
        </w:tc>
      </w:tr>
    </w:tbl>
    <w:p>
      <w:pPr>
        <w:spacing w:after="40"/>
      </w:pPr>
    </w:p>
    <w:p>
      <w:pPr>
        <w:spacing w:after="120"/>
      </w:pPr>
      <w:r>
        <w:rPr>
          <w:rFonts w:ascii="Calibri" w:hAnsi="Calibri"/>
          <w:b/>
          <w:i w:val="0"/>
          <w:sz w:val="21"/>
        </w:rPr>
        <w:t xml:space="preserve">Lesson objective: </w:t>
      </w:r>
      <w:r>
        <w:rPr>
          <w:rFonts w:ascii="Calibri" w:hAnsi="Calibri"/>
          <w:b w:val="0"/>
          <w:i w:val="0"/>
          <w:sz w:val="21"/>
        </w:rPr>
        <w:t>Pupils know how to find copyright-free images online, understand the range of image manipulation techniques available in PowerPoint, and can manipulate and insert images into their 'About Me' presentation.</w:t>
      </w:r>
    </w:p>
    <w:p>
      <w:pPr>
        <w:spacing w:after="40"/>
      </w:pPr>
      <w:r>
        <w:rPr>
          <w:rFonts w:ascii="Calibri" w:hAnsi="Calibri"/>
          <w:b/>
          <w:i w:val="0"/>
          <w:sz w:val="21"/>
        </w:rPr>
        <w:t>Assessment criteria — each pupil will:</w:t>
      </w:r>
    </w:p>
    <w:p>
      <w:pPr>
        <w:pStyle w:val="ListBullet"/>
        <w:spacing w:after="40"/>
      </w:pPr>
      <w:r>
        <w:rPr>
          <w:rFonts w:ascii="Calibri" w:hAnsi="Calibri"/>
          <w:b w:val="0"/>
          <w:i w:val="0"/>
          <w:sz w:val="21"/>
        </w:rPr>
        <w:t>Each student will find and insert at least one copyright-free image per slide from an appropriate source.</w:t>
      </w:r>
    </w:p>
    <w:p>
      <w:pPr>
        <w:pStyle w:val="ListBullet"/>
        <w:spacing w:after="40"/>
      </w:pPr>
      <w:r>
        <w:rPr>
          <w:rFonts w:ascii="Calibri" w:hAnsi="Calibri"/>
          <w:b w:val="0"/>
          <w:i w:val="0"/>
          <w:sz w:val="21"/>
        </w:rPr>
        <w:t>Each student will apply at least one manipulation technique (crop, resize, or style effect) to an inserted image.</w:t>
      </w:r>
    </w:p>
    <w:p>
      <w:pPr>
        <w:pStyle w:val="ListBullet"/>
        <w:spacing w:after="40"/>
      </w:pPr>
      <w:r>
        <w:rPr>
          <w:rFonts w:ascii="Calibri" w:hAnsi="Calibri"/>
          <w:b w:val="0"/>
          <w:i w:val="0"/>
          <w:sz w:val="21"/>
        </w:rPr>
        <w:t>Each student will be able to explain why a chosen image must be copyright-free.</w:t>
      </w:r>
    </w:p>
    <w:p>
      <w:pPr>
        <w:spacing w:after="120"/>
      </w:pPr>
      <w:r>
        <w:rPr>
          <w:rFonts w:ascii="Calibri" w:hAnsi="Calibri"/>
          <w:b/>
          <w:i w:val="0"/>
          <w:sz w:val="21"/>
        </w:rPr>
        <w:t xml:space="preserve">Activity summary: </w:t>
      </w:r>
      <w:r>
        <w:rPr>
          <w:rFonts w:ascii="Calibri" w:hAnsi="Calibri"/>
          <w:b w:val="0"/>
          <w:i w:val="0"/>
          <w:sz w:val="21"/>
        </w:rPr>
        <w:t>Individual sourcing of copyright-free images and application of image manipulation techniques to illustrate each slide of pupils' 'About Me' PowerPoint.</w:t>
      </w:r>
    </w:p>
    <w:p>
      <w:pPr>
        <w:spacing w:after="120"/>
      </w:pPr>
      <w:r>
        <w:rPr>
          <w:rFonts w:ascii="Calibri" w:hAnsi="Calibri"/>
          <w:b/>
          <w:i w:val="0"/>
          <w:sz w:val="21"/>
        </w:rPr>
        <w:t xml:space="preserve">Cross-curricular / real-world link: </w:t>
      </w:r>
      <w:r>
        <w:rPr>
          <w:rFonts w:ascii="Calibri" w:hAnsi="Calibri"/>
          <w:b w:val="0"/>
          <w:i/>
          <w:sz w:val="21"/>
        </w:rPr>
        <w:t>Understanding copyright applies to any use of online images or media beyond this lesson, including work in other subjects and personal use online.</w:t>
      </w:r>
    </w:p>
    <w:tbl>
      <w:tblPr>
        <w:tblStyle w:val="TableGrid"/>
        <w:tblW w:type="dxa" w:w="9638"/>
        <w:tblLayout w:type="fixed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F2F2F2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Calibri" w:hAnsi="Calibri"/>
                <w:b/>
                <w:i w:val="0"/>
                <w:color w:val="1F3864"/>
                <w:sz w:val="23"/>
              </w:rPr>
              <w:t>Preparation (to be completed before the lesson)</w:t>
            </w:r>
          </w:p>
        </w:tc>
      </w:tr>
    </w:tbl>
    <w:p>
      <w:pPr>
        <w:spacing w:after="40"/>
      </w:pPr>
    </w:p>
    <w:p>
      <w:pPr>
        <w:spacing w:after="40"/>
      </w:pPr>
      <w:r>
        <w:rPr>
          <w:rFonts w:ascii="Calibri" w:hAnsi="Calibri"/>
          <w:b/>
          <w:i w:val="0"/>
          <w:sz w:val="21"/>
        </w:rPr>
        <w:t>Resources:</w:t>
      </w:r>
    </w:p>
    <w:p>
      <w:pPr>
        <w:pStyle w:val="ListBullet"/>
        <w:spacing w:after="40"/>
      </w:pPr>
      <w:r>
        <w:rPr>
          <w:rFonts w:ascii="Calibri" w:hAnsi="Calibri"/>
          <w:b w:val="0"/>
          <w:i w:val="0"/>
          <w:sz w:val="21"/>
        </w:rPr>
        <w:t>PowerPoint presentation</w:t>
      </w:r>
    </w:p>
    <w:p>
      <w:pPr>
        <w:pStyle w:val="ListBullet"/>
        <w:spacing w:after="40"/>
      </w:pPr>
      <w:r>
        <w:rPr>
          <w:rFonts w:ascii="Calibri" w:hAnsi="Calibri"/>
          <w:b w:val="0"/>
          <w:i w:val="0"/>
          <w:sz w:val="21"/>
        </w:rPr>
        <w:t>List of copyright-free image sources</w:t>
      </w:r>
    </w:p>
    <w:p>
      <w:pPr>
        <w:pStyle w:val="ListBullet"/>
        <w:spacing w:after="40"/>
      </w:pPr>
      <w:r>
        <w:rPr>
          <w:rFonts w:ascii="Calibri" w:hAnsi="Calibri"/>
          <w:b w:val="0"/>
          <w:i w:val="0"/>
          <w:sz w:val="21"/>
        </w:rPr>
        <w:t>Pupils' outlined PowerPoint from Lesson 4</w:t>
      </w:r>
    </w:p>
    <w:p>
      <w:pPr>
        <w:spacing w:after="40"/>
      </w:pPr>
      <w:r>
        <w:rPr>
          <w:rFonts w:ascii="Calibri" w:hAnsi="Calibri"/>
          <w:b/>
          <w:i w:val="0"/>
          <w:sz w:val="21"/>
        </w:rPr>
        <w:t>Key vocabulary:</w:t>
      </w:r>
    </w:p>
    <w:tbl>
      <w:tblPr>
        <w:tblStyle w:val="TableGrid"/>
        <w:tblW w:type="dxa" w:w="9638"/>
        <w:tblLayout w:type="fixed"/>
        <w:tblLook w:firstColumn="1" w:firstRow="1" w:lastColumn="0" w:lastRow="0" w:noHBand="0" w:noVBand="1" w:val="04A0"/>
      </w:tblPr>
      <w:tblGrid>
        <w:gridCol w:w="2551"/>
        <w:gridCol w:w="7087"/>
      </w:tblGrid>
      <w:tr>
        <w:tc>
          <w:tcPr>
            <w:tcW w:type="dxa" w:w="2551"/>
            <w:shd w:val="clear" w:color="auto" w:fill="F2F2F2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Calibri" w:hAnsi="Calibri"/>
                <w:b/>
                <w:i w:val="0"/>
                <w:color w:val="1F3864"/>
                <w:sz w:val="19"/>
              </w:rPr>
              <w:t>Term</w:t>
            </w:r>
          </w:p>
        </w:tc>
        <w:tc>
          <w:tcPr>
            <w:tcW w:type="dxa" w:w="7087"/>
            <w:shd w:val="clear" w:color="auto" w:fill="F2F2F2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Calibri" w:hAnsi="Calibri"/>
                <w:b/>
                <w:i w:val="0"/>
                <w:color w:val="1F3864"/>
                <w:sz w:val="19"/>
              </w:rPr>
              <w:t>Definition</w:t>
            </w:r>
          </w:p>
        </w:tc>
      </w:tr>
      <w:tr>
        <w:tc>
          <w:tcPr>
            <w:tcW w:type="dxa" w:w="2551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Calibri" w:hAnsi="Calibri"/>
                <w:b/>
                <w:i w:val="0"/>
                <w:sz w:val="20"/>
              </w:rPr>
              <w:t>copyright-free</w:t>
            </w:r>
          </w:p>
        </w:tc>
        <w:tc>
          <w:tcPr>
            <w:tcW w:type="dxa" w:w="7087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An image or media file that is free to use and reuse without infringing the creator's rights, e.g. released under a suitable licence.</w:t>
            </w:r>
          </w:p>
        </w:tc>
      </w:tr>
      <w:tr>
        <w:tc>
          <w:tcPr>
            <w:tcW w:type="dxa" w:w="2551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Calibri" w:hAnsi="Calibri"/>
                <w:b/>
                <w:i w:val="0"/>
                <w:sz w:val="20"/>
              </w:rPr>
              <w:t>crop</w:t>
            </w:r>
          </w:p>
        </w:tc>
        <w:tc>
          <w:tcPr>
            <w:tcW w:type="dxa" w:w="7087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To cut away unwanted parts of an image; everyday meaning relates to farming.</w:t>
            </w:r>
          </w:p>
        </w:tc>
      </w:tr>
    </w:tbl>
    <w:p>
      <w:pPr>
        <w:spacing w:after="80"/>
      </w:pPr>
    </w:p>
    <w:p>
      <w:pPr>
        <w:spacing w:after="120"/>
      </w:pPr>
      <w:r>
        <w:rPr>
          <w:rFonts w:ascii="Calibri" w:hAnsi="Calibri"/>
          <w:b/>
          <w:i w:val="0"/>
          <w:sz w:val="21"/>
        </w:rPr>
        <w:t xml:space="preserve">Additional adult role: </w:t>
      </w:r>
      <w:r>
        <w:rPr>
          <w:rFonts w:ascii="Calibri" w:hAnsi="Calibri"/>
          <w:b w:val="0"/>
          <w:i w:val="0"/>
          <w:sz w:val="21"/>
        </w:rPr>
        <w:t>Support pupils who struggle to find a relevant copyright-free image, offering a pre-vetted alternative source list.</w:t>
      </w:r>
    </w:p>
    <w:p>
      <w:pPr>
        <w:spacing w:after="40"/>
      </w:pPr>
      <w:r>
        <w:rPr>
          <w:rFonts w:ascii="Calibri" w:hAnsi="Calibri"/>
          <w:b/>
          <w:i w:val="0"/>
          <w:sz w:val="21"/>
        </w:rPr>
        <w:t>Accessibility:</w:t>
      </w:r>
    </w:p>
    <w:p>
      <w:pPr>
        <w:pStyle w:val="ListBullet"/>
        <w:spacing w:after="40"/>
      </w:pPr>
      <w:r>
        <w:rPr>
          <w:rFonts w:ascii="Calibri" w:hAnsi="Calibri"/>
          <w:b w:val="0"/>
          <w:i w:val="0"/>
          <w:sz w:val="21"/>
        </w:rPr>
        <w:t>Pre-vetted image source list available for pupils who need extra support searching independently</w:t>
      </w:r>
    </w:p>
    <w:tbl>
      <w:tblPr>
        <w:tblStyle w:val="TableGrid"/>
        <w:tblW w:type="dxa" w:w="9638"/>
        <w:tblLayout w:type="fixed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F2F2F2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Calibri" w:hAnsi="Calibri"/>
                <w:b/>
                <w:i w:val="0"/>
                <w:color w:val="1F3864"/>
                <w:sz w:val="23"/>
              </w:rPr>
              <w:t>Teaching Episode</w:t>
            </w:r>
          </w:p>
        </w:tc>
      </w:tr>
    </w:tbl>
    <w:p>
      <w:pPr>
        <w:spacing w:after="40"/>
      </w:pPr>
    </w:p>
    <w:tbl>
      <w:tblPr>
        <w:tblStyle w:val="TableGrid"/>
        <w:tblW w:type="dxa" w:w="9638"/>
        <w:tblLayout w:type="fixed"/>
        <w:tblLook w:firstColumn="1" w:firstRow="1" w:lastColumn="0" w:lastRow="0" w:noHBand="0" w:noVBand="1" w:val="04A0"/>
      </w:tblPr>
      <w:tblGrid>
        <w:gridCol w:w="1304"/>
        <w:gridCol w:w="2778"/>
        <w:gridCol w:w="2778"/>
        <w:gridCol w:w="2778"/>
      </w:tblGrid>
      <w:tr>
        <w:tc>
          <w:tcPr>
            <w:tcW w:type="dxa" w:w="1304"/>
            <w:shd w:val="clear" w:color="auto" w:fill="F2F2F2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Calibri" w:hAnsi="Calibri"/>
                <w:b/>
                <w:i w:val="0"/>
                <w:color w:val="1F3864"/>
                <w:sz w:val="19"/>
              </w:rPr>
              <w:t>Timing</w:t>
            </w:r>
          </w:p>
        </w:tc>
        <w:tc>
          <w:tcPr>
            <w:tcW w:type="dxa" w:w="2778"/>
            <w:shd w:val="clear" w:color="auto" w:fill="F2F2F2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Calibri" w:hAnsi="Calibri"/>
                <w:b/>
                <w:i w:val="0"/>
                <w:color w:val="1F3864"/>
                <w:sz w:val="19"/>
              </w:rPr>
              <w:t>Teacher</w:t>
            </w:r>
          </w:p>
        </w:tc>
        <w:tc>
          <w:tcPr>
            <w:tcW w:type="dxa" w:w="2778"/>
            <w:shd w:val="clear" w:color="auto" w:fill="F2F2F2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Calibri" w:hAnsi="Calibri"/>
                <w:b/>
                <w:i w:val="0"/>
                <w:color w:val="1F3864"/>
                <w:sz w:val="19"/>
              </w:rPr>
              <w:t>Pupil</w:t>
            </w:r>
          </w:p>
        </w:tc>
        <w:tc>
          <w:tcPr>
            <w:tcW w:type="dxa" w:w="2778"/>
            <w:shd w:val="clear" w:color="auto" w:fill="F2F2F2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Calibri" w:hAnsi="Calibri"/>
                <w:b/>
                <w:i w:val="0"/>
                <w:color w:val="1F3864"/>
                <w:sz w:val="19"/>
              </w:rPr>
              <w:t>Check for Understanding</w:t>
            </w:r>
          </w:p>
        </w:tc>
      </w:tr>
      <w:tr>
        <w:tc>
          <w:tcPr>
            <w:tcW w:type="dxa" w:w="1304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Calibri" w:hAnsi="Calibri"/>
                <w:b/>
                <w:i w:val="0"/>
                <w:sz w:val="20"/>
              </w:rPr>
              <w:t>5 min</w:t>
            </w:r>
          </w:p>
          <w:p>
            <w:r>
              <w:rPr>
                <w:rFonts w:ascii="Calibri" w:hAnsi="Calibri"/>
                <w:b w:val="0"/>
                <w:i/>
                <w:color w:val="595959"/>
                <w:sz w:val="17"/>
              </w:rPr>
              <w:t>Individual</w:t>
            </w:r>
          </w:p>
          <w:p>
            <w:r>
              <w:rPr>
                <w:rFonts w:ascii="Calibri" w:hAnsi="Calibri"/>
                <w:b w:val="0"/>
                <w:i/>
                <w:color w:val="595959"/>
                <w:sz w:val="17"/>
              </w:rPr>
              <w:t>Application Gui</w:t>
            </w:r>
          </w:p>
        </w:tc>
        <w:tc>
          <w:tcPr>
            <w:tcW w:type="dxa" w:w="2778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Calibri" w:hAnsi="Calibri"/>
                <w:b/>
                <w:i w:val="0"/>
                <w:sz w:val="20"/>
              </w:rPr>
              <w:t>Do Now</w:t>
              <w:br/>
            </w:r>
            <w:r>
              <w:rPr>
                <w:rFonts w:ascii="Calibri" w:hAnsi="Calibri"/>
                <w:b w:val="0"/>
                <w:i w:val="0"/>
                <w:sz w:val="20"/>
              </w:rPr>
              <w:t>Ask pupils to open their PowerPoint and count how many slides currently have no image.</w:t>
            </w:r>
          </w:p>
        </w:tc>
        <w:tc>
          <w:tcPr>
            <w:tcW w:type="dxa" w:w="2778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Open their PowerPoint and note the number of slides needing an image.</w:t>
            </w:r>
          </w:p>
        </w:tc>
        <w:tc>
          <w:tcPr>
            <w:tcW w:type="dxa" w:w="2778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Why do we use PowerPoint rather than just talking through our ideas?  Proceed if most pupils give a reasonable answer (visual support, structure); otherwise briefly recap.</w:t>
            </w:r>
          </w:p>
          <w:p>
            <w:r>
              <w:rPr>
                <w:rFonts w:ascii="Calibri" w:hAnsi="Calibri"/>
                <w:b w:val="0"/>
                <w:i/>
                <w:color w:val="595959"/>
                <w:sz w:val="17"/>
              </w:rPr>
              <w:t>Mini Whiteboard</w:t>
            </w:r>
          </w:p>
        </w:tc>
      </w:tr>
      <w:tr>
        <w:tc>
          <w:tcPr>
            <w:tcW w:type="dxa" w:w="1304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Calibri" w:hAnsi="Calibri"/>
                <w:b/>
                <w:i w:val="0"/>
                <w:sz w:val="20"/>
              </w:rPr>
              <w:t>10 min</w:t>
            </w:r>
          </w:p>
          <w:p>
            <w:r>
              <w:rPr>
                <w:rFonts w:ascii="Calibri" w:hAnsi="Calibri"/>
                <w:b w:val="0"/>
                <w:i/>
                <w:color w:val="595959"/>
                <w:sz w:val="17"/>
              </w:rPr>
              <w:t>Whole Class</w:t>
            </w:r>
          </w:p>
          <w:p>
            <w:r>
              <w:rPr>
                <w:rFonts w:ascii="Calibri" w:hAnsi="Calibri"/>
                <w:b w:val="0"/>
                <w:i/>
                <w:color w:val="595959"/>
                <w:sz w:val="17"/>
              </w:rPr>
              <w:t>Application Gui</w:t>
            </w:r>
          </w:p>
        </w:tc>
        <w:tc>
          <w:tcPr>
            <w:tcW w:type="dxa" w:w="2778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Calibri" w:hAnsi="Calibri"/>
                <w:b/>
                <w:i w:val="0"/>
                <w:sz w:val="20"/>
              </w:rPr>
              <w:t>Introduction</w:t>
              <w:br/>
            </w:r>
            <w:r>
              <w:rPr>
                <w:rFonts w:ascii="Calibri" w:hAnsi="Calibri"/>
                <w:b w:val="0"/>
                <w:i w:val="0"/>
                <w:sz w:val="20"/>
              </w:rPr>
              <w:t>Explain what copyright-free means and why it matters, then demonstrate searching for and downloading a copyright-free image from an approved source.</w:t>
            </w:r>
          </w:p>
        </w:tc>
        <w:tc>
          <w:tcPr>
            <w:tcW w:type="dxa" w:w="2778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Watch the demonstration and identify what makes a source trustworthy for copyright-free images.</w:t>
            </w:r>
          </w:p>
        </w:tc>
        <w:tc>
          <w:tcPr>
            <w:tcW w:type="dxa" w:w="2778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Why can't we just use any image we find in a search engine?  Move to modelling manipulation regardless; readdress copyright if the class is confused.</w:t>
            </w:r>
          </w:p>
          <w:p>
            <w:r>
              <w:rPr>
                <w:rFonts w:ascii="Calibri" w:hAnsi="Calibri"/>
                <w:b w:val="0"/>
                <w:i/>
                <w:color w:val="595959"/>
                <w:sz w:val="17"/>
              </w:rPr>
              <w:t>Verbal Cold Call</w:t>
            </w:r>
          </w:p>
        </w:tc>
      </w:tr>
      <w:tr>
        <w:tc>
          <w:tcPr>
            <w:tcW w:type="dxa" w:w="1304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Calibri" w:hAnsi="Calibri"/>
                <w:b/>
                <w:i w:val="0"/>
                <w:sz w:val="20"/>
              </w:rPr>
              <w:t>10 min</w:t>
            </w:r>
          </w:p>
          <w:p>
            <w:r>
              <w:rPr>
                <w:rFonts w:ascii="Calibri" w:hAnsi="Calibri"/>
                <w:b w:val="0"/>
                <w:i/>
                <w:color w:val="595959"/>
                <w:sz w:val="17"/>
              </w:rPr>
              <w:t>Whole Class</w:t>
            </w:r>
          </w:p>
          <w:p>
            <w:r>
              <w:rPr>
                <w:rFonts w:ascii="Calibri" w:hAnsi="Calibri"/>
                <w:b w:val="0"/>
                <w:i/>
                <w:color w:val="595959"/>
                <w:sz w:val="17"/>
              </w:rPr>
              <w:t>Application Gui</w:t>
            </w:r>
          </w:p>
        </w:tc>
        <w:tc>
          <w:tcPr>
            <w:tcW w:type="dxa" w:w="2778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Calibri" w:hAnsi="Calibri"/>
                <w:b/>
                <w:i w:val="0"/>
                <w:sz w:val="20"/>
              </w:rPr>
              <w:t>Provide Model</w:t>
              <w:br/>
            </w:r>
            <w:r>
              <w:rPr>
                <w:rFonts w:ascii="Calibri" w:hAnsi="Calibri"/>
                <w:b w:val="0"/>
                <w:i w:val="0"/>
                <w:sz w:val="20"/>
              </w:rPr>
              <w:t>Model inserting an image into a slide, then cropping, resizing, and applying a style effect, thinking aloud about how each change affects the slide's appearance.</w:t>
            </w:r>
          </w:p>
        </w:tc>
        <w:tc>
          <w:tcPr>
            <w:tcW w:type="dxa" w:w="2778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Watch and note one manipulation technique they want to try first.</w:t>
            </w:r>
          </w:p>
        </w:tc>
        <w:tc>
          <w:tcPr>
            <w:tcW w:type="dxa" w:w="2778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 xml:space="preserve"> </w:t>
            </w:r>
          </w:p>
        </w:tc>
      </w:tr>
      <w:tr>
        <w:tc>
          <w:tcPr>
            <w:tcW w:type="dxa" w:w="1304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Calibri" w:hAnsi="Calibri"/>
                <w:b/>
                <w:i w:val="0"/>
                <w:sz w:val="20"/>
              </w:rPr>
              <w:t>25 min</w:t>
            </w:r>
          </w:p>
          <w:p>
            <w:r>
              <w:rPr>
                <w:rFonts w:ascii="Calibri" w:hAnsi="Calibri"/>
                <w:b w:val="0"/>
                <w:i/>
                <w:color w:val="595959"/>
                <w:sz w:val="17"/>
              </w:rPr>
              <w:t>Individual</w:t>
            </w:r>
          </w:p>
          <w:p>
            <w:r>
              <w:rPr>
                <w:rFonts w:ascii="Calibri" w:hAnsi="Calibri"/>
                <w:b w:val="0"/>
                <w:i/>
                <w:color w:val="595959"/>
                <w:sz w:val="17"/>
              </w:rPr>
              <w:t>Application Gui</w:t>
            </w:r>
          </w:p>
        </w:tc>
        <w:tc>
          <w:tcPr>
            <w:tcW w:type="dxa" w:w="2778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Calibri" w:hAnsi="Calibri"/>
                <w:b/>
                <w:i w:val="0"/>
                <w:sz w:val="20"/>
              </w:rPr>
              <w:t>Continued Learning</w:t>
              <w:br/>
            </w:r>
            <w:r>
              <w:rPr>
                <w:rFonts w:ascii="Calibri" w:hAnsi="Calibri"/>
                <w:b w:val="0"/>
                <w:i w:val="0"/>
                <w:sz w:val="20"/>
              </w:rPr>
              <w:t>Set the task of sourcing and inserting a copyright-free image on each slide, then manipulating at least one; circulate with least-help-first prompts.</w:t>
            </w:r>
          </w:p>
        </w:tc>
        <w:tc>
          <w:tcPr>
            <w:tcW w:type="dxa" w:w="2778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Find, insert, and manipulate copyright-free images across their 'About Me' slides.</w:t>
            </w:r>
          </w:p>
        </w:tc>
        <w:tc>
          <w:tcPr>
            <w:tcW w:type="dxa" w:w="2778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Have you applied at least one manipulation technique to one of your images?  Pupils with no manipulation applied by the 15-minute mark are shown the technique again individually.</w:t>
            </w:r>
          </w:p>
          <w:p>
            <w:r>
              <w:rPr>
                <w:rFonts w:ascii="Calibri" w:hAnsi="Calibri"/>
                <w:b w:val="0"/>
                <w:i/>
                <w:color w:val="595959"/>
                <w:sz w:val="17"/>
              </w:rPr>
              <w:t>Other</w:t>
            </w:r>
          </w:p>
        </w:tc>
      </w:tr>
      <w:tr>
        <w:tc>
          <w:tcPr>
            <w:tcW w:type="dxa" w:w="1304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Calibri" w:hAnsi="Calibri"/>
                <w:b/>
                <w:i w:val="0"/>
                <w:sz w:val="20"/>
              </w:rPr>
              <w:t>10 min</w:t>
            </w:r>
          </w:p>
          <w:p>
            <w:r>
              <w:rPr>
                <w:rFonts w:ascii="Calibri" w:hAnsi="Calibri"/>
                <w:b w:val="0"/>
                <w:i/>
                <w:color w:val="595959"/>
                <w:sz w:val="17"/>
              </w:rPr>
              <w:t>Pair</w:t>
            </w:r>
          </w:p>
          <w:p>
            <w:r>
              <w:rPr>
                <w:rFonts w:ascii="Calibri" w:hAnsi="Calibri"/>
                <w:b w:val="0"/>
                <w:i/>
                <w:color w:val="595959"/>
                <w:sz w:val="17"/>
              </w:rPr>
              <w:t>Application Gui</w:t>
            </w:r>
          </w:p>
        </w:tc>
        <w:tc>
          <w:tcPr>
            <w:tcW w:type="dxa" w:w="2778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Calibri" w:hAnsi="Calibri"/>
                <w:b/>
                <w:i w:val="0"/>
                <w:sz w:val="20"/>
              </w:rPr>
              <w:t>Review of Learning</w:t>
              <w:br/>
            </w:r>
            <w:r>
              <w:rPr>
                <w:rFonts w:ascii="Calibri" w:hAnsi="Calibri"/>
                <w:b w:val="0"/>
                <w:i w:val="0"/>
                <w:sz w:val="20"/>
              </w:rPr>
              <w:t>Facilitate a paired swap-and-check for appropriate, well-manipulated images; cold-call two pairs to share one image choice and why it suits the slide.</w:t>
            </w:r>
          </w:p>
        </w:tc>
        <w:tc>
          <w:tcPr>
            <w:tcW w:type="dxa" w:w="2778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Swap with a partner, check images are relevant and manipulated appropriately, and give one piece of feedback.</w:t>
            </w:r>
          </w:p>
        </w:tc>
        <w:tc>
          <w:tcPr>
            <w:tcW w:type="dxa" w:w="2778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Exit ticket: name one manipulation technique you used and which slide you used it on.  Pupils unable to name a technique are flagged for a brief recap at the start of next lesson.</w:t>
            </w:r>
          </w:p>
          <w:p>
            <w:r>
              <w:rPr>
                <w:rFonts w:ascii="Calibri" w:hAnsi="Calibri"/>
                <w:b w:val="0"/>
                <w:i/>
                <w:color w:val="595959"/>
                <w:sz w:val="17"/>
              </w:rPr>
              <w:t>Other</w:t>
            </w:r>
          </w:p>
        </w:tc>
      </w:tr>
    </w:tbl>
    <w:p>
      <w:pPr>
        <w:spacing w:after="80"/>
      </w:pPr>
    </w:p>
    <w:tbl>
      <w:tblPr>
        <w:tblStyle w:val="TableGrid"/>
        <w:tblW w:type="dxa" w:w="9638"/>
        <w:tblLayout w:type="fixed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F2F2F2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Calibri" w:hAnsi="Calibri"/>
                <w:b/>
                <w:i w:val="0"/>
                <w:color w:val="1F3864"/>
                <w:sz w:val="23"/>
              </w:rPr>
              <w:t>Evaluation (to be completed after the lesson)</w:t>
            </w:r>
          </w:p>
        </w:tc>
      </w:tr>
    </w:tbl>
    <w:p>
      <w:pPr>
        <w:spacing w:after="40"/>
      </w:pPr>
    </w:p>
    <w:p>
      <w:pPr>
        <w:spacing w:after="40"/>
      </w:pPr>
      <w:r>
        <w:rPr>
          <w:rFonts w:ascii="Calibri" w:hAnsi="Calibri"/>
          <w:b/>
          <w:i w:val="0"/>
          <w:sz w:val="21"/>
        </w:rPr>
        <w:t>Pupil progress:</w:t>
      </w:r>
    </w:p>
    <w:p>
      <w:pPr>
        <w:spacing w:after="40"/>
        <w:pBdr>
          <w:bottom w:val="single" w:sz="4" w:space="1" w:color="BFBFBF"/>
        </w:pBdr>
      </w:pPr>
      <w:r>
        <w:t xml:space="preserve"> </w:t>
      </w:r>
    </w:p>
    <w:p>
      <w:pPr>
        <w:spacing w:after="40"/>
        <w:pBdr>
          <w:bottom w:val="single" w:sz="4" w:space="1" w:color="BFBFBF"/>
        </w:pBdr>
      </w:pPr>
      <w:r>
        <w:t xml:space="preserve"> </w:t>
      </w:r>
    </w:p>
    <w:p>
      <w:pPr>
        <w:spacing w:after="40"/>
      </w:pPr>
      <w:r>
        <w:rPr>
          <w:rFonts w:ascii="Calibri" w:hAnsi="Calibri"/>
          <w:b/>
          <w:i w:val="0"/>
          <w:sz w:val="21"/>
        </w:rPr>
        <w:t>Implications for future lessons/learning sequences:</w:t>
      </w:r>
    </w:p>
    <w:p>
      <w:pPr>
        <w:spacing w:after="40"/>
        <w:pBdr>
          <w:bottom w:val="single" w:sz="4" w:space="1" w:color="BFBFBF"/>
        </w:pBdr>
      </w:pPr>
      <w:r>
        <w:t xml:space="preserve"> </w:t>
      </w:r>
    </w:p>
    <w:p>
      <w:pPr>
        <w:spacing w:after="40"/>
        <w:pBdr>
          <w:bottom w:val="single" w:sz="4" w:space="1" w:color="BFBFBF"/>
        </w:pBdr>
      </w:pPr>
      <w:r>
        <w:t xml:space="preserve"> </w:t>
      </w:r>
    </w:p>
    <w:tbl>
      <w:tblPr>
        <w:tblStyle w:val="TableGrid"/>
        <w:tblW w:type="dxa" w:w="9638"/>
        <w:tblLayout w:type="fixed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F2F2F2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Calibri" w:hAnsi="Calibri"/>
                <w:b/>
                <w:i w:val="0"/>
                <w:color w:val="1F3864"/>
                <w:sz w:val="23"/>
              </w:rPr>
              <w:t>Reflection (to be completed after the lesson)</w:t>
            </w:r>
          </w:p>
        </w:tc>
      </w:tr>
    </w:tbl>
    <w:p>
      <w:pPr>
        <w:spacing w:after="40"/>
      </w:pPr>
    </w:p>
    <w:p>
      <w:pPr>
        <w:spacing w:after="40"/>
      </w:pPr>
      <w:r>
        <w:rPr>
          <w:rFonts w:ascii="Calibri" w:hAnsi="Calibri"/>
          <w:b/>
          <w:i w:val="0"/>
          <w:sz w:val="21"/>
        </w:rPr>
        <w:t>What aspects of the teaching episode were successful?</w:t>
      </w:r>
    </w:p>
    <w:p>
      <w:pPr>
        <w:spacing w:after="40"/>
        <w:pBdr>
          <w:bottom w:val="single" w:sz="4" w:space="1" w:color="BFBFBF"/>
        </w:pBdr>
      </w:pPr>
      <w:r>
        <w:t xml:space="preserve"> </w:t>
      </w:r>
    </w:p>
    <w:p>
      <w:pPr>
        <w:spacing w:after="40"/>
        <w:pBdr>
          <w:bottom w:val="single" w:sz="4" w:space="1" w:color="BFBFBF"/>
        </w:pBdr>
      </w:pPr>
      <w:r>
        <w:t xml:space="preserve"> </w:t>
      </w:r>
    </w:p>
    <w:p>
      <w:pPr>
        <w:spacing w:after="40"/>
      </w:pPr>
      <w:r>
        <w:rPr>
          <w:rFonts w:ascii="Calibri" w:hAnsi="Calibri"/>
          <w:b/>
          <w:i w:val="0"/>
          <w:sz w:val="21"/>
        </w:rPr>
        <w:t>What are your action points for your next teaching episode?</w:t>
      </w:r>
    </w:p>
    <w:p>
      <w:pPr>
        <w:spacing w:after="40"/>
        <w:pBdr>
          <w:bottom w:val="single" w:sz="4" w:space="1" w:color="BFBFBF"/>
        </w:pBdr>
      </w:pPr>
      <w:r>
        <w:t xml:space="preserve"> </w:t>
      </w:r>
    </w:p>
    <w:p>
      <w:pPr>
        <w:spacing w:after="40"/>
        <w:pBdr>
          <w:bottom w:val="single" w:sz="4" w:space="1" w:color="BFBFBF"/>
        </w:pBdr>
      </w:pPr>
      <w:r>
        <w:t xml:space="preserve"> </w:t>
      </w:r>
    </w:p>
    <w:sectPr w:rsidR="00FC693F" w:rsidRPr="0006063C" w:rsidSect="00034616">
      <w:pgSz w:w="11906" w:h="16838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