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7391B2" w14:textId="77777777" w:rsidR="002C79E6" w:rsidRDefault="002C79E6" w:rsidP="002C79E6"/>
    <w:p w14:paraId="59E9ED0F" w14:textId="77777777" w:rsidR="002E6427" w:rsidRDefault="002E6427" w:rsidP="002C79E6"/>
    <w:p w14:paraId="4EF37B47" w14:textId="77777777" w:rsidR="002E6427" w:rsidRDefault="002E6427" w:rsidP="002C79E6"/>
    <w:p w14:paraId="713C2B48" w14:textId="77777777" w:rsidR="002E6427" w:rsidRDefault="002E6427" w:rsidP="002C79E6"/>
    <w:p w14:paraId="2BBA6C87" w14:textId="77777777" w:rsidR="002E6427" w:rsidRDefault="002E6427" w:rsidP="002C79E6"/>
    <w:p w14:paraId="68E9EF6B" w14:textId="77777777" w:rsidR="002E6427" w:rsidRDefault="002E6427" w:rsidP="002C79E6"/>
    <w:p w14:paraId="29FD777B" w14:textId="77777777" w:rsidR="002E6427" w:rsidRDefault="002E6427" w:rsidP="002C79E6"/>
    <w:p w14:paraId="7A900E6B" w14:textId="77777777" w:rsidR="002E6427" w:rsidRDefault="002E6427" w:rsidP="002C79E6"/>
    <w:p w14:paraId="4C5FE245" w14:textId="77777777" w:rsidR="002E6427" w:rsidRDefault="002E6427" w:rsidP="002C79E6"/>
    <w:p w14:paraId="413DAAB5" w14:textId="77777777" w:rsidR="002E6427" w:rsidRDefault="002E6427" w:rsidP="002C79E6"/>
    <w:p w14:paraId="6482A84C" w14:textId="77777777" w:rsidR="002E6427" w:rsidRDefault="002E6427" w:rsidP="002C79E6"/>
    <w:p w14:paraId="1CA9560C" w14:textId="77777777" w:rsidR="002C79E6" w:rsidRDefault="002C79E6" w:rsidP="002C79E6"/>
    <w:p w14:paraId="2756D1EB" w14:textId="77777777" w:rsidR="002C79E6" w:rsidRDefault="002C79E6" w:rsidP="002C79E6"/>
    <w:p w14:paraId="48BFE9C1" w14:textId="77777777" w:rsidR="002C79E6" w:rsidRDefault="002C79E6" w:rsidP="002C79E6"/>
    <w:p w14:paraId="05777299" w14:textId="77777777" w:rsidR="002C79E6" w:rsidRDefault="002C79E6" w:rsidP="002C79E6"/>
    <w:p w14:paraId="5274171F" w14:textId="47E8181B" w:rsidR="6A36C4BF" w:rsidRPr="00B863FB" w:rsidRDefault="0080033B" w:rsidP="00FC6C71">
      <w:pPr>
        <w:pStyle w:val="Title"/>
      </w:pPr>
      <w:r>
        <w:rPr>
          <w:bCs/>
        </w:rPr>
        <w:t xml:space="preserve">Attempt 2: </w:t>
      </w:r>
      <w:r w:rsidR="0034512D" w:rsidRPr="0034512D">
        <w:rPr>
          <w:bCs/>
        </w:rPr>
        <w:t>Dimension Reduction Methods</w:t>
      </w:r>
    </w:p>
    <w:p w14:paraId="4AA7DB4D" w14:textId="23A7FF73" w:rsidR="201D26C8" w:rsidRDefault="00FC6C71" w:rsidP="002C79E6">
      <w:pPr>
        <w:pStyle w:val="Subtitle"/>
      </w:pPr>
      <w:r w:rsidRPr="00FC6C71">
        <w:t xml:space="preserve">Task </w:t>
      </w:r>
      <w:r w:rsidR="0034512D">
        <w:t>2</w:t>
      </w:r>
    </w:p>
    <w:p w14:paraId="0D9FAFBF" w14:textId="77777777" w:rsidR="00FC6C71" w:rsidRDefault="00FC6C71" w:rsidP="00FC6C71">
      <w:pPr>
        <w:pStyle w:val="Subtitle"/>
      </w:pPr>
      <w:r>
        <w:t>Kiara Angelys Gänger</w:t>
      </w:r>
    </w:p>
    <w:p w14:paraId="4225D9E0" w14:textId="77777777" w:rsidR="00FC6C71" w:rsidRDefault="00FC6C71" w:rsidP="00FC6C71">
      <w:pPr>
        <w:pStyle w:val="Subtitle"/>
      </w:pPr>
      <w:r>
        <w:t>Western Governor University</w:t>
      </w:r>
    </w:p>
    <w:p w14:paraId="412435A6" w14:textId="392DA76F" w:rsidR="00FC6C71" w:rsidRPr="00FC6C71" w:rsidRDefault="00FC6C71" w:rsidP="00FC6C71">
      <w:pPr>
        <w:pStyle w:val="Subtitle"/>
      </w:pPr>
      <w:r w:rsidRPr="00FC6C71">
        <w:t>D212 | Data Mining II</w:t>
      </w:r>
    </w:p>
    <w:p w14:paraId="1CFC2595" w14:textId="4CDB2177" w:rsidR="201D26C8" w:rsidRDefault="201D26C8" w:rsidP="002C79E6">
      <w:pPr>
        <w:pStyle w:val="Subtitle"/>
      </w:pPr>
    </w:p>
    <w:p w14:paraId="103A7742" w14:textId="77777777" w:rsidR="201D26C8" w:rsidRDefault="201D26C8" w:rsidP="014CA2B6">
      <w:pPr>
        <w:pStyle w:val="Title2"/>
        <w:rPr>
          <w:rFonts w:ascii="Calibri" w:eastAsia="Calibri" w:hAnsi="Calibri" w:cs="Calibri"/>
          <w:szCs w:val="22"/>
        </w:rPr>
      </w:pPr>
    </w:p>
    <w:p w14:paraId="2DFDE64F" w14:textId="77777777" w:rsidR="201D26C8" w:rsidRDefault="201D26C8" w:rsidP="014CA2B6">
      <w:pPr>
        <w:pStyle w:val="Title2"/>
        <w:rPr>
          <w:rFonts w:ascii="Calibri" w:eastAsia="Calibri" w:hAnsi="Calibri" w:cs="Calibri"/>
          <w:szCs w:val="22"/>
        </w:rPr>
      </w:pPr>
    </w:p>
    <w:p w14:paraId="00793B8C" w14:textId="77777777" w:rsidR="201D26C8" w:rsidRDefault="201D26C8" w:rsidP="014CA2B6">
      <w:pPr>
        <w:pStyle w:val="Title2"/>
        <w:rPr>
          <w:rFonts w:ascii="Calibri" w:eastAsia="Calibri" w:hAnsi="Calibri" w:cs="Calibri"/>
          <w:szCs w:val="22"/>
        </w:rPr>
      </w:pPr>
    </w:p>
    <w:p w14:paraId="45EE0AFA" w14:textId="77777777" w:rsidR="201D26C8" w:rsidRDefault="201D26C8" w:rsidP="014CA2B6">
      <w:pPr>
        <w:pStyle w:val="Title2"/>
        <w:rPr>
          <w:rFonts w:ascii="Calibri" w:eastAsia="Calibri" w:hAnsi="Calibri" w:cs="Calibri"/>
          <w:szCs w:val="22"/>
        </w:rPr>
      </w:pPr>
    </w:p>
    <w:p w14:paraId="5827FD99" w14:textId="77777777" w:rsidR="201D26C8" w:rsidRDefault="201D26C8" w:rsidP="014CA2B6">
      <w:pPr>
        <w:pStyle w:val="Title2"/>
        <w:rPr>
          <w:rFonts w:ascii="Calibri" w:eastAsia="Calibri" w:hAnsi="Calibri" w:cs="Calibri"/>
          <w:szCs w:val="22"/>
        </w:rPr>
      </w:pPr>
    </w:p>
    <w:p w14:paraId="1138C7A7" w14:textId="77777777" w:rsidR="201D26C8" w:rsidRDefault="201D26C8" w:rsidP="014CA2B6">
      <w:pPr>
        <w:pStyle w:val="Title2"/>
        <w:rPr>
          <w:rFonts w:ascii="Calibri" w:eastAsia="Calibri" w:hAnsi="Calibri" w:cs="Calibri"/>
          <w:szCs w:val="22"/>
        </w:rPr>
      </w:pPr>
    </w:p>
    <w:p w14:paraId="4A5008D1" w14:textId="77777777" w:rsidR="201D26C8" w:rsidRDefault="201D26C8" w:rsidP="014CA2B6">
      <w:pPr>
        <w:pStyle w:val="Title2"/>
        <w:rPr>
          <w:rFonts w:ascii="Calibri" w:eastAsia="Calibri" w:hAnsi="Calibri" w:cs="Calibri"/>
          <w:szCs w:val="22"/>
        </w:rPr>
      </w:pPr>
    </w:p>
    <w:p w14:paraId="7B6F07C6" w14:textId="77777777" w:rsidR="000D4642" w:rsidRDefault="000D4642">
      <w:pPr>
        <w:rPr>
          <w:rFonts w:ascii="Calibri" w:eastAsia="Calibri" w:hAnsi="Calibri" w:cs="Calibri"/>
          <w:szCs w:val="22"/>
        </w:rPr>
      </w:pPr>
      <w:r>
        <w:rPr>
          <w:rFonts w:ascii="Calibri" w:eastAsia="Calibri" w:hAnsi="Calibri" w:cs="Calibri"/>
          <w:szCs w:val="22"/>
        </w:rPr>
        <w:br w:type="page"/>
      </w:r>
    </w:p>
    <w:p w14:paraId="1E3D2A67" w14:textId="77777777" w:rsidR="00D26B7F" w:rsidRPr="00D26B7F" w:rsidRDefault="00D26B7F" w:rsidP="000516C3">
      <w:pPr>
        <w:pStyle w:val="SectionTitle"/>
      </w:pPr>
      <w:r w:rsidRPr="00D26B7F">
        <w:lastRenderedPageBreak/>
        <w:t>Scenario 1</w:t>
      </w:r>
    </w:p>
    <w:p w14:paraId="61A30703" w14:textId="1A307498" w:rsidR="00D26B7F" w:rsidRPr="00D26B7F" w:rsidRDefault="00D26B7F" w:rsidP="00D26B7F">
      <w:r w:rsidRPr="00D26B7F">
        <w:t>One of the most critical factors in customer relationship management that directly affects a company’s long-term profitability is understanding the customers. When a company understands its customers’ characteristics, it is better able to target products and marketing campaigns for customers, resulting in better profits for the company in the long term.</w:t>
      </w:r>
    </w:p>
    <w:p w14:paraId="71A95DCD" w14:textId="7D44407F" w:rsidR="00A417C1" w:rsidRDefault="00870A00" w:rsidP="00870A00">
      <w:r w:rsidRPr="00870A00">
        <w:t>You are an analyst for a telecommunications company that wants to better understand the characteristics of its customers. You have been asked to use principal component analysis (PCA) to analyze customer data to identify the principal variables of your customers, ultimately enabling better business and strategic decision-making</w:t>
      </w:r>
      <w:r w:rsidR="00D26B7F" w:rsidRPr="00D26B7F">
        <w:t>.</w:t>
      </w:r>
    </w:p>
    <w:p w14:paraId="1DE26AE0" w14:textId="23788302" w:rsidR="00A417C1" w:rsidRPr="006810FE" w:rsidRDefault="006810FE" w:rsidP="00D049A5">
      <w:pPr>
        <w:pStyle w:val="Heading1"/>
      </w:pPr>
      <w:r w:rsidRPr="006810FE">
        <w:t>Part I: Research Question</w:t>
      </w:r>
    </w:p>
    <w:p w14:paraId="122ADC5C" w14:textId="5B2EC4F3" w:rsidR="00A417C1" w:rsidRPr="00B863FB" w:rsidRDefault="000516C3" w:rsidP="000516C3">
      <w:pPr>
        <w:pStyle w:val="Heading2"/>
        <w:rPr>
          <w:rStyle w:val="FootnoteReference"/>
          <w:vertAlign w:val="baseline"/>
        </w:rPr>
      </w:pPr>
      <w:r>
        <w:t>P</w:t>
      </w:r>
      <w:r w:rsidRPr="000516C3">
        <w:t>urpose of</w:t>
      </w:r>
      <w:r>
        <w:t xml:space="preserve"> Report</w:t>
      </w:r>
    </w:p>
    <w:p w14:paraId="0CD078E2" w14:textId="4AD4CF65" w:rsidR="00D049A5" w:rsidRDefault="00D049A5" w:rsidP="00DA0389">
      <w:pPr>
        <w:pStyle w:val="Heading3"/>
      </w:pPr>
      <w:r>
        <w:t>Question</w:t>
      </w:r>
    </w:p>
    <w:p w14:paraId="2252DA16" w14:textId="44686C54" w:rsidR="00A9245B" w:rsidRDefault="0040076B" w:rsidP="006810FE">
      <w:pPr>
        <w:pStyle w:val="ListParagraph"/>
        <w:ind w:left="720"/>
      </w:pPr>
      <w:r w:rsidRPr="0040076B">
        <w:t>How can we identify the key characteristics of telecommunications customers that contribute most to customer churn and service usage patterns</w:t>
      </w:r>
      <w:r w:rsidR="00C952D7">
        <w:t>?</w:t>
      </w:r>
    </w:p>
    <w:p w14:paraId="2B2278AD" w14:textId="73F75E6F" w:rsidR="00A9245B" w:rsidRDefault="00A9245B" w:rsidP="00DA0389">
      <w:pPr>
        <w:pStyle w:val="Heading3"/>
      </w:pPr>
      <w:r>
        <w:t>Goal</w:t>
      </w:r>
    </w:p>
    <w:p w14:paraId="2922A524" w14:textId="62704DE7" w:rsidR="00A9245B" w:rsidRDefault="00A9245B" w:rsidP="006810FE">
      <w:pPr>
        <w:pStyle w:val="ListParagraph"/>
        <w:ind w:left="720"/>
      </w:pPr>
      <w:r>
        <w:t xml:space="preserve">My goal is to </w:t>
      </w:r>
      <w:r w:rsidR="00836AAB" w:rsidRPr="00836AAB">
        <w:t>use PCA to reduce the dimensionality of the customer data</w:t>
      </w:r>
      <w:r w:rsidR="00BB7C06">
        <w:t xml:space="preserve"> by </w:t>
      </w:r>
      <w:r w:rsidR="00836AAB" w:rsidRPr="00836AAB">
        <w:t>identifying the most significant features that explain customer churn and service usage.</w:t>
      </w:r>
      <w:r w:rsidR="00BB7C06">
        <w:t xml:space="preserve"> </w:t>
      </w:r>
      <w:r w:rsidR="000F31F1" w:rsidRPr="000F31F1">
        <w:t>By focusing on these principal components,</w:t>
      </w:r>
      <w:r w:rsidR="00CA3DF2">
        <w:t xml:space="preserve"> I can provide</w:t>
      </w:r>
      <w:r w:rsidR="000F31F1" w:rsidRPr="000F31F1">
        <w:t xml:space="preserve"> the </w:t>
      </w:r>
      <w:r w:rsidR="005B5870" w:rsidRPr="000F31F1">
        <w:t>company with</w:t>
      </w:r>
      <w:r w:rsidR="000F31F1" w:rsidRPr="000F31F1">
        <w:t xml:space="preserve"> better target marketing</w:t>
      </w:r>
      <w:r w:rsidR="00DB7D17">
        <w:t xml:space="preserve"> ideas</w:t>
      </w:r>
      <w:r w:rsidR="000F31F1" w:rsidRPr="000F31F1">
        <w:t xml:space="preserve"> and service offerings </w:t>
      </w:r>
      <w:r w:rsidR="00DB7D17">
        <w:t>for</w:t>
      </w:r>
      <w:r w:rsidR="000F31F1" w:rsidRPr="000F31F1">
        <w:t xml:space="preserve"> the key customer segments.</w:t>
      </w:r>
    </w:p>
    <w:p w14:paraId="3A799C29" w14:textId="0CEDB4DD" w:rsidR="006810FE" w:rsidRDefault="006810FE" w:rsidP="006810FE">
      <w:pPr>
        <w:pStyle w:val="Heading1"/>
      </w:pPr>
      <w:r w:rsidRPr="006810FE">
        <w:t xml:space="preserve">Part II: </w:t>
      </w:r>
      <w:r w:rsidR="00D65F0F" w:rsidRPr="00D65F0F">
        <w:t>Method</w:t>
      </w:r>
      <w:r w:rsidR="00D65F0F">
        <w:t xml:space="preserve"> </w:t>
      </w:r>
      <w:r w:rsidRPr="006810FE">
        <w:t>Justification</w:t>
      </w:r>
    </w:p>
    <w:p w14:paraId="1FE92407" w14:textId="5B4F5512" w:rsidR="00D65F0F" w:rsidRPr="00D65F0F" w:rsidRDefault="00D65F0F" w:rsidP="00D65F0F">
      <w:pPr>
        <w:pStyle w:val="Heading2"/>
        <w:rPr>
          <w:sz w:val="22"/>
        </w:rPr>
      </w:pPr>
      <w:r>
        <w:t>R</w:t>
      </w:r>
      <w:r w:rsidRPr="00D65F0F">
        <w:t>easons for PCA</w:t>
      </w:r>
    </w:p>
    <w:p w14:paraId="548D6513" w14:textId="2EC458AE" w:rsidR="006810FE" w:rsidRDefault="006810FE" w:rsidP="00DA0389">
      <w:pPr>
        <w:pStyle w:val="Heading3"/>
        <w:numPr>
          <w:ilvl w:val="0"/>
          <w:numId w:val="16"/>
        </w:numPr>
      </w:pPr>
      <w:r w:rsidRPr="006810FE">
        <w:t xml:space="preserve">Explain </w:t>
      </w:r>
      <w:r>
        <w:t>h</w:t>
      </w:r>
      <w:r w:rsidRPr="006810FE">
        <w:t xml:space="preserve">ow </w:t>
      </w:r>
      <w:r w:rsidR="00BD5FF8" w:rsidRPr="00BD5FF8">
        <w:t>PCA</w:t>
      </w:r>
      <w:r w:rsidR="00BD5FF8">
        <w:t xml:space="preserve"> </w:t>
      </w:r>
      <w:r w:rsidRPr="006810FE">
        <w:t>analyzes the data:</w:t>
      </w:r>
    </w:p>
    <w:p w14:paraId="6D34A884" w14:textId="47F76AD6" w:rsidR="00610E8B" w:rsidRDefault="00610E8B" w:rsidP="00610E8B">
      <w:pPr>
        <w:pStyle w:val="ListParagraph"/>
        <w:ind w:left="720"/>
      </w:pPr>
      <w:r>
        <w:t xml:space="preserve">Principal Component Analysis (PCA) is a technique that helps simplify complex data by transforming the original variables into a set of new, uncorrelated components called principal components. These components are </w:t>
      </w:r>
      <w:r w:rsidR="00B76542">
        <w:t>shorted</w:t>
      </w:r>
      <w:r>
        <w:t xml:space="preserve"> by how much variance in the data they capture. The idea is to reduce the dataset’s complexity while keeping as much of the underlying structure as possible</w:t>
      </w:r>
      <w:sdt>
        <w:sdtPr>
          <w:id w:val="901173737"/>
          <w:citation/>
        </w:sdtPr>
        <w:sdtContent>
          <w:r w:rsidR="00706E35">
            <w:fldChar w:fldCharType="begin"/>
          </w:r>
          <w:r w:rsidR="00706E35">
            <w:instrText xml:space="preserve"> CITATION gee24 \l 1033 </w:instrText>
          </w:r>
          <w:r w:rsidR="00706E35">
            <w:fldChar w:fldCharType="separate"/>
          </w:r>
          <w:r>
            <w:rPr>
              <w:noProof/>
            </w:rPr>
            <w:t xml:space="preserve"> (Principal Component Analysis (PCA) Explained | Built In, 2024)</w:t>
          </w:r>
          <w:r w:rsidR="00706E35">
            <w:fldChar w:fldCharType="end"/>
          </w:r>
        </w:sdtContent>
      </w:sdt>
      <w:r>
        <w:t>.</w:t>
      </w:r>
      <w:r w:rsidR="00B829A3">
        <w:t xml:space="preserve"> The best way to look at it is to think of a music</w:t>
      </w:r>
      <w:r w:rsidR="00987149">
        <w:t>al</w:t>
      </w:r>
      <w:r w:rsidR="00B829A3">
        <w:t xml:space="preserve"> </w:t>
      </w:r>
      <w:r w:rsidR="00D17E17">
        <w:t>orchestra</w:t>
      </w:r>
      <w:r w:rsidR="00B679AF">
        <w:t xml:space="preserve"> with over 20 </w:t>
      </w:r>
      <w:r w:rsidR="00706E35">
        <w:t>instruments and</w:t>
      </w:r>
      <w:r w:rsidR="00B679AF">
        <w:t xml:space="preserve"> </w:t>
      </w:r>
      <w:proofErr w:type="gramStart"/>
      <w:r w:rsidR="00B679AF">
        <w:t>finding</w:t>
      </w:r>
      <w:proofErr w:type="gramEnd"/>
      <w:r w:rsidR="00B679AF">
        <w:t xml:space="preserve"> the 6 th</w:t>
      </w:r>
      <w:r w:rsidR="00D17E17">
        <w:t>at can create the same music without all the extra noise.</w:t>
      </w:r>
    </w:p>
    <w:p w14:paraId="2F0FD900" w14:textId="04CD9AA7" w:rsidR="006810FE" w:rsidRDefault="00FD1A34" w:rsidP="006810FE">
      <w:pPr>
        <w:pStyle w:val="ListParagraph"/>
        <w:ind w:left="720"/>
      </w:pPr>
      <w:r>
        <w:t xml:space="preserve">My </w:t>
      </w:r>
      <w:proofErr w:type="gramStart"/>
      <w:r>
        <w:t>expected out</w:t>
      </w:r>
      <w:proofErr w:type="gramEnd"/>
      <w:r>
        <w:t xml:space="preserve"> outcome b</w:t>
      </w:r>
      <w:r w:rsidR="004B734D">
        <w:t>y</w:t>
      </w:r>
      <w:r w:rsidR="00610E8B">
        <w:t xml:space="preserve"> running PCA on the </w:t>
      </w:r>
      <w:r w:rsidR="00917928">
        <w:t>churn</w:t>
      </w:r>
      <w:r w:rsidR="00610E8B">
        <w:t xml:space="preserve"> dataset, </w:t>
      </w:r>
      <w:r w:rsidR="00917928">
        <w:t>I am</w:t>
      </w:r>
      <w:r w:rsidR="00610E8B">
        <w:t xml:space="preserve"> </w:t>
      </w:r>
      <w:r w:rsidR="00917928">
        <w:t>hoping</w:t>
      </w:r>
      <w:r w:rsidR="00610E8B">
        <w:t xml:space="preserve"> to identify the most important patterns and relationships between variables like tenure, monthly charges, and service usage. The expectation is that PCA will highlight the key drivers behind customer behavior, helping the company focus on the factors that matter most for decision-making. The goal here is to cut </w:t>
      </w:r>
      <w:r w:rsidR="00AD64DD">
        <w:t>out</w:t>
      </w:r>
      <w:r w:rsidR="00610E8B">
        <w:t xml:space="preserve"> the noise and give </w:t>
      </w:r>
      <w:r w:rsidR="00B178E8">
        <w:t>me</w:t>
      </w:r>
      <w:r w:rsidR="00610E8B">
        <w:t xml:space="preserve"> a clearer understanding of customer segments and trends.</w:t>
      </w:r>
    </w:p>
    <w:p w14:paraId="3FD45C36" w14:textId="69B3CDF8" w:rsidR="00742DDF" w:rsidRDefault="00742DDF" w:rsidP="00DA0389">
      <w:pPr>
        <w:pStyle w:val="Heading3"/>
      </w:pPr>
      <w:r w:rsidRPr="00742DDF">
        <w:t xml:space="preserve">Assumption of </w:t>
      </w:r>
      <w:r w:rsidR="00BD5FF8" w:rsidRPr="00BD5FF8">
        <w:t>PCA</w:t>
      </w:r>
      <w:r w:rsidR="00BD5FF8">
        <w:t xml:space="preserve"> </w:t>
      </w:r>
      <w:r w:rsidRPr="00742DDF">
        <w:t>:</w:t>
      </w:r>
    </w:p>
    <w:p w14:paraId="7C76E8D2" w14:textId="35823BE1" w:rsidR="00794CE6" w:rsidRDefault="00B033A3" w:rsidP="002F780C">
      <w:pPr>
        <w:pStyle w:val="ListParagraph"/>
        <w:ind w:left="720"/>
      </w:pPr>
      <w:r w:rsidRPr="00B033A3">
        <w:t xml:space="preserve">One assumption of PCA is that the data </w:t>
      </w:r>
      <w:proofErr w:type="gramStart"/>
      <w:r w:rsidRPr="00B033A3">
        <w:t>has to</w:t>
      </w:r>
      <w:proofErr w:type="gramEnd"/>
      <w:r w:rsidRPr="00B033A3">
        <w:t xml:space="preserve"> be linear. PCA looks for directions where the data has the most variance, and this works best if relationships between variables </w:t>
      </w:r>
      <w:proofErr w:type="gramStart"/>
      <w:r w:rsidR="00BC3480">
        <w:t>is</w:t>
      </w:r>
      <w:proofErr w:type="gramEnd"/>
      <w:r w:rsidRPr="00B033A3">
        <w:t xml:space="preserve"> linear. If </w:t>
      </w:r>
      <w:r w:rsidR="00BC3480">
        <w:t>the</w:t>
      </w:r>
      <w:r w:rsidRPr="00B033A3">
        <w:t xml:space="preserve"> data has non-linear relationships, PCA might miss capturing th</w:t>
      </w:r>
      <w:r w:rsidR="00135460">
        <w:t>e</w:t>
      </w:r>
      <w:r w:rsidRPr="00B033A3">
        <w:t xml:space="preserve">se patterns. So, before applying PCA, it’s </w:t>
      </w:r>
      <w:r w:rsidR="00135460">
        <w:t>important</w:t>
      </w:r>
      <w:r w:rsidRPr="00B033A3">
        <w:t xml:space="preserve"> to check if this assumption holds true for the dataset, or if some preprocessing is </w:t>
      </w:r>
      <w:r w:rsidR="00135460" w:rsidRPr="00B033A3">
        <w:t>needed.</w:t>
      </w:r>
    </w:p>
    <w:p w14:paraId="7D1EF404" w14:textId="5B3182A0" w:rsidR="001F0798" w:rsidRDefault="001F0798" w:rsidP="001F0798">
      <w:pPr>
        <w:spacing w:before="0" w:after="0" w:line="480" w:lineRule="auto"/>
        <w:ind w:left="0" w:firstLine="720"/>
      </w:pPr>
      <w:r>
        <w:br w:type="page"/>
      </w:r>
    </w:p>
    <w:p w14:paraId="32966F40" w14:textId="3A91C6D9" w:rsidR="003317BF" w:rsidRDefault="00B32A6E" w:rsidP="003317BF">
      <w:pPr>
        <w:pStyle w:val="Heading1"/>
      </w:pPr>
      <w:r w:rsidRPr="00B32A6E">
        <w:lastRenderedPageBreak/>
        <w:t>Part III: Data Preparation</w:t>
      </w:r>
    </w:p>
    <w:p w14:paraId="394FC029" w14:textId="004EC566" w:rsidR="00B32A6E" w:rsidRDefault="00B32A6E" w:rsidP="00B32A6E">
      <w:pPr>
        <w:pStyle w:val="Heading2"/>
      </w:pPr>
      <w:r w:rsidRPr="00B32A6E">
        <w:t xml:space="preserve">Perform </w:t>
      </w:r>
      <w:r>
        <w:t>D</w:t>
      </w:r>
      <w:r w:rsidRPr="00B32A6E">
        <w:t xml:space="preserve">ata </w:t>
      </w:r>
      <w:r>
        <w:t>P</w:t>
      </w:r>
      <w:r w:rsidRPr="00B32A6E">
        <w:t>reparation</w:t>
      </w:r>
    </w:p>
    <w:p w14:paraId="327879F6" w14:textId="4086DD48" w:rsidR="00CC338E" w:rsidRDefault="00EA0943" w:rsidP="00DA0389">
      <w:pPr>
        <w:pStyle w:val="Heading3"/>
        <w:numPr>
          <w:ilvl w:val="0"/>
          <w:numId w:val="26"/>
        </w:numPr>
      </w:pPr>
      <w:r w:rsidRPr="00EA0943">
        <w:t>Identify Initial Variables</w:t>
      </w:r>
    </w:p>
    <w:p w14:paraId="3EC6ACB9" w14:textId="77E10749" w:rsidR="00A173AC" w:rsidRPr="00A173AC" w:rsidRDefault="0080033B" w:rsidP="00A173AC">
      <w:pPr>
        <w:pStyle w:val="ListParagraph"/>
        <w:ind w:left="720"/>
      </w:pPr>
      <w:r>
        <w:t xml:space="preserve">After removing </w:t>
      </w:r>
      <w:proofErr w:type="spellStart"/>
      <w:r w:rsidR="00C16200" w:rsidRPr="00C16200">
        <w:t>Yearly_equip_failure</w:t>
      </w:r>
      <w:proofErr w:type="spellEnd"/>
      <w:r w:rsidR="00C16200">
        <w:t xml:space="preserve"> and reviewing the rest of the variables </w:t>
      </w:r>
      <w:proofErr w:type="spellStart"/>
      <w:r w:rsidR="00C16200">
        <w:t>choosen</w:t>
      </w:r>
      <w:proofErr w:type="spellEnd"/>
      <w:r w:rsidR="00C16200">
        <w:t xml:space="preserve">. </w:t>
      </w:r>
      <w:r w:rsidR="00A173AC">
        <w:t xml:space="preserve">The best variables to </w:t>
      </w:r>
      <w:r w:rsidR="00F56019">
        <w:t>answer my question are</w:t>
      </w:r>
      <w:r w:rsidR="00DD3B90">
        <w:t>:</w:t>
      </w:r>
      <w:r w:rsidR="00F56019">
        <w:t xml:space="preserve"> </w:t>
      </w:r>
    </w:p>
    <w:tbl>
      <w:tblPr>
        <w:tblStyle w:val="PlainTable5"/>
        <w:tblW w:w="8910" w:type="dxa"/>
        <w:tblInd w:w="720" w:type="dxa"/>
        <w:tblLook w:val="0600" w:firstRow="0" w:lastRow="0" w:firstColumn="0" w:lastColumn="0" w:noHBand="1" w:noVBand="1"/>
      </w:tblPr>
      <w:tblGrid>
        <w:gridCol w:w="2970"/>
        <w:gridCol w:w="2970"/>
        <w:gridCol w:w="2970"/>
      </w:tblGrid>
      <w:tr w:rsidR="001334ED" w14:paraId="700D6774" w14:textId="00E955AF" w:rsidTr="009813E0">
        <w:tc>
          <w:tcPr>
            <w:tcW w:w="2970" w:type="dxa"/>
          </w:tcPr>
          <w:p w14:paraId="485926A2" w14:textId="7DDC49FF" w:rsidR="001334ED" w:rsidRDefault="001334ED" w:rsidP="001334ED">
            <w:pPr>
              <w:pStyle w:val="ListParagraph"/>
              <w:ind w:left="0"/>
            </w:pPr>
            <w:proofErr w:type="spellStart"/>
            <w:r w:rsidRPr="005B542F">
              <w:rPr>
                <w:sz w:val="20"/>
                <w:szCs w:val="22"/>
              </w:rPr>
              <w:t>MonthlyCharge</w:t>
            </w:r>
            <w:proofErr w:type="spellEnd"/>
            <w:r>
              <w:t xml:space="preserve"> </w:t>
            </w:r>
            <w:r w:rsidRPr="00BB41E2">
              <w:rPr>
                <w:sz w:val="18"/>
                <w:szCs w:val="20"/>
              </w:rPr>
              <w:t>(continuous)</w:t>
            </w:r>
          </w:p>
        </w:tc>
        <w:tc>
          <w:tcPr>
            <w:tcW w:w="2970" w:type="dxa"/>
          </w:tcPr>
          <w:p w14:paraId="36E3FF02" w14:textId="2C72D35C" w:rsidR="001334ED" w:rsidRPr="005B542F" w:rsidRDefault="001334ED" w:rsidP="001334ED">
            <w:pPr>
              <w:pStyle w:val="ListParagraph"/>
              <w:ind w:left="0"/>
              <w:rPr>
                <w:sz w:val="20"/>
                <w:szCs w:val="22"/>
              </w:rPr>
            </w:pPr>
            <w:r w:rsidRPr="005B542F">
              <w:rPr>
                <w:sz w:val="20"/>
                <w:szCs w:val="22"/>
              </w:rPr>
              <w:t xml:space="preserve">Tenure </w:t>
            </w:r>
            <w:r w:rsidRPr="00BB41E2">
              <w:rPr>
                <w:sz w:val="18"/>
                <w:szCs w:val="20"/>
              </w:rPr>
              <w:t>(continuous)</w:t>
            </w:r>
          </w:p>
        </w:tc>
        <w:tc>
          <w:tcPr>
            <w:tcW w:w="2970" w:type="dxa"/>
          </w:tcPr>
          <w:p w14:paraId="1288BDF2" w14:textId="45E7E4F9" w:rsidR="001334ED" w:rsidRPr="005B542F" w:rsidRDefault="001334ED" w:rsidP="001334ED">
            <w:pPr>
              <w:pStyle w:val="ListParagraph"/>
              <w:ind w:left="0"/>
              <w:rPr>
                <w:sz w:val="20"/>
                <w:szCs w:val="22"/>
              </w:rPr>
            </w:pPr>
            <w:proofErr w:type="spellStart"/>
            <w:r w:rsidRPr="005B542F">
              <w:rPr>
                <w:sz w:val="20"/>
                <w:szCs w:val="22"/>
              </w:rPr>
              <w:t>Bandwidth_GB_Year</w:t>
            </w:r>
            <w:proofErr w:type="spellEnd"/>
            <w:r w:rsidRPr="005B542F">
              <w:rPr>
                <w:sz w:val="20"/>
                <w:szCs w:val="22"/>
              </w:rPr>
              <w:t xml:space="preserve"> </w:t>
            </w:r>
            <w:r w:rsidRPr="00BB41E2">
              <w:rPr>
                <w:sz w:val="18"/>
                <w:szCs w:val="18"/>
              </w:rPr>
              <w:t>(continuous)</w:t>
            </w:r>
          </w:p>
        </w:tc>
      </w:tr>
      <w:tr w:rsidR="00F56019" w14:paraId="1B0AC616" w14:textId="77777777" w:rsidTr="009813E0">
        <w:tc>
          <w:tcPr>
            <w:tcW w:w="2970" w:type="dxa"/>
          </w:tcPr>
          <w:p w14:paraId="7E6FEF5B" w14:textId="69E60F07" w:rsidR="00F56019" w:rsidRPr="005B542F" w:rsidRDefault="00593681" w:rsidP="001334ED">
            <w:pPr>
              <w:pStyle w:val="ListParagraph"/>
              <w:ind w:left="0"/>
              <w:rPr>
                <w:sz w:val="20"/>
                <w:szCs w:val="22"/>
              </w:rPr>
            </w:pPr>
            <w:proofErr w:type="spellStart"/>
            <w:r w:rsidRPr="00593681">
              <w:rPr>
                <w:sz w:val="20"/>
                <w:szCs w:val="22"/>
              </w:rPr>
              <w:t>Outage_sec_perweek</w:t>
            </w:r>
            <w:proofErr w:type="spellEnd"/>
            <w:r>
              <w:rPr>
                <w:sz w:val="20"/>
                <w:szCs w:val="22"/>
              </w:rPr>
              <w:t xml:space="preserve"> </w:t>
            </w:r>
            <w:r w:rsidRPr="00BB41E2">
              <w:rPr>
                <w:sz w:val="18"/>
                <w:szCs w:val="20"/>
              </w:rPr>
              <w:t>(continuous)</w:t>
            </w:r>
          </w:p>
        </w:tc>
        <w:tc>
          <w:tcPr>
            <w:tcW w:w="2970" w:type="dxa"/>
          </w:tcPr>
          <w:p w14:paraId="273E7B5C" w14:textId="291142E7" w:rsidR="00F56019" w:rsidRPr="005B542F" w:rsidRDefault="00160305" w:rsidP="001334ED">
            <w:pPr>
              <w:pStyle w:val="ListParagraph"/>
              <w:ind w:left="0"/>
              <w:rPr>
                <w:sz w:val="20"/>
                <w:szCs w:val="22"/>
              </w:rPr>
            </w:pPr>
            <w:r w:rsidRPr="00160305">
              <w:rPr>
                <w:sz w:val="20"/>
                <w:szCs w:val="22"/>
              </w:rPr>
              <w:t>Income (continuous)</w:t>
            </w:r>
          </w:p>
        </w:tc>
        <w:tc>
          <w:tcPr>
            <w:tcW w:w="2970" w:type="dxa"/>
          </w:tcPr>
          <w:p w14:paraId="230F3FAE" w14:textId="5623D853" w:rsidR="00F56019" w:rsidRPr="005B542F" w:rsidRDefault="00F56019" w:rsidP="001334ED">
            <w:pPr>
              <w:pStyle w:val="ListParagraph"/>
              <w:ind w:left="0"/>
              <w:rPr>
                <w:sz w:val="20"/>
                <w:szCs w:val="22"/>
              </w:rPr>
            </w:pPr>
          </w:p>
        </w:tc>
      </w:tr>
    </w:tbl>
    <w:p w14:paraId="160D2373" w14:textId="1044E7A0" w:rsidR="008E0B13" w:rsidRPr="003E22F0" w:rsidRDefault="003E22F0" w:rsidP="00DD3B90">
      <w:pPr>
        <w:pStyle w:val="ListParagraph"/>
        <w:ind w:left="717"/>
        <w:rPr>
          <w:b/>
          <w:bCs/>
        </w:rPr>
      </w:pPr>
      <w:r>
        <w:t xml:space="preserve">These variables were chosen because they </w:t>
      </w:r>
      <w:r w:rsidRPr="003E22F0">
        <w:t xml:space="preserve">are continuous variables that can </w:t>
      </w:r>
      <w:r w:rsidR="00C16200">
        <w:t>hopefully</w:t>
      </w:r>
      <w:r w:rsidRPr="003E22F0">
        <w:t xml:space="preserve"> reveal patterns related to customer behavior, service reliability, and financial status.</w:t>
      </w:r>
    </w:p>
    <w:p w14:paraId="5B4D4DB5" w14:textId="2DD66C80" w:rsidR="000E59C1" w:rsidRDefault="00686BCB" w:rsidP="00551554">
      <w:pPr>
        <w:pStyle w:val="Heading3"/>
      </w:pPr>
      <w:r w:rsidRPr="00686BCB">
        <w:t>Standardiz</w:t>
      </w:r>
      <w:r>
        <w:t>ation</w:t>
      </w:r>
    </w:p>
    <w:p w14:paraId="5084ECF3" w14:textId="774B0216" w:rsidR="00686BCB" w:rsidRDefault="00455608" w:rsidP="00686BCB">
      <w:pPr>
        <w:pStyle w:val="ListParagraph"/>
        <w:ind w:left="720"/>
      </w:pPr>
      <w:r>
        <w:t xml:space="preserve">To standardize this dataset, I </w:t>
      </w:r>
      <w:r w:rsidR="00A667FE">
        <w:t xml:space="preserve">loaded the churn data then pulled the variables I will be using for this analysis. I then </w:t>
      </w:r>
      <w:r w:rsidR="004171E9">
        <w:t xml:space="preserve">performed the </w:t>
      </w:r>
      <w:r w:rsidR="00467986">
        <w:t>following code for</w:t>
      </w:r>
      <w:r w:rsidR="004171E9">
        <w:t xml:space="preserve"> standardization:</w:t>
      </w:r>
      <w:r w:rsidR="00B462C5">
        <w:t xml:space="preserve"> </w:t>
      </w:r>
      <w:sdt>
        <w:sdtPr>
          <w:id w:val="1269659949"/>
          <w:citation/>
        </w:sdtPr>
        <w:sdtContent>
          <w:r w:rsidR="00B462C5">
            <w:fldChar w:fldCharType="begin"/>
          </w:r>
          <w:r w:rsidR="00B462C5">
            <w:instrText xml:space="preserve"> CITATION Zac205 \l 1033 </w:instrText>
          </w:r>
          <w:r w:rsidR="00B462C5">
            <w:fldChar w:fldCharType="separate"/>
          </w:r>
          <w:r w:rsidR="00B462C5">
            <w:rPr>
              <w:noProof/>
            </w:rPr>
            <w:t>(Bobbitt, 2020)</w:t>
          </w:r>
          <w:r w:rsidR="00B462C5">
            <w:fldChar w:fldCharType="end"/>
          </w:r>
        </w:sdtContent>
      </w:sdt>
    </w:p>
    <w:p w14:paraId="08BCA757" w14:textId="77777777" w:rsidR="00052B15" w:rsidRPr="00052B15" w:rsidRDefault="00052B15" w:rsidP="00052B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636721414"/>
        <w:rPr>
          <w:rFonts w:ascii="Consolas" w:hAnsi="Consolas" w:cs="Courier New"/>
          <w:sz w:val="18"/>
          <w:szCs w:val="18"/>
        </w:rPr>
      </w:pPr>
      <w:r w:rsidRPr="00052B15">
        <w:rPr>
          <w:rFonts w:ascii="Consolas" w:hAnsi="Consolas" w:cs="Courier New"/>
          <w:sz w:val="18"/>
          <w:szCs w:val="18"/>
        </w:rPr>
        <w:t xml:space="preserve"> 1. </w:t>
      </w:r>
      <w:r w:rsidRPr="00052B15">
        <w:rPr>
          <w:rFonts w:ascii="Consolas" w:hAnsi="Consolas" w:cs="Courier New"/>
          <w:color w:val="000000"/>
          <w:sz w:val="18"/>
          <w:szCs w:val="18"/>
        </w:rPr>
        <w:t xml:space="preserve">churn </w:t>
      </w:r>
      <w:r w:rsidRPr="00052B15">
        <w:rPr>
          <w:rFonts w:ascii="Consolas" w:hAnsi="Consolas" w:cs="Courier New"/>
          <w:color w:val="666600"/>
          <w:sz w:val="18"/>
          <w:szCs w:val="18"/>
        </w:rPr>
        <w:t>&lt;-</w:t>
      </w:r>
      <w:r w:rsidRPr="00052B15">
        <w:rPr>
          <w:rFonts w:ascii="Consolas" w:hAnsi="Consolas" w:cs="Courier New"/>
          <w:color w:val="000000"/>
          <w:sz w:val="18"/>
          <w:szCs w:val="18"/>
        </w:rPr>
        <w:t xml:space="preserve"> read</w:t>
      </w:r>
      <w:r w:rsidRPr="00052B15">
        <w:rPr>
          <w:rFonts w:ascii="Consolas" w:hAnsi="Consolas" w:cs="Courier New"/>
          <w:color w:val="666600"/>
          <w:sz w:val="18"/>
          <w:szCs w:val="18"/>
        </w:rPr>
        <w:t>.</w:t>
      </w:r>
      <w:r w:rsidRPr="00052B15">
        <w:rPr>
          <w:rFonts w:ascii="Consolas" w:hAnsi="Consolas" w:cs="Courier New"/>
          <w:color w:val="000000"/>
          <w:sz w:val="18"/>
          <w:szCs w:val="18"/>
        </w:rPr>
        <w:t>csv</w:t>
      </w:r>
      <w:r w:rsidRPr="00052B15">
        <w:rPr>
          <w:rFonts w:ascii="Consolas" w:hAnsi="Consolas" w:cs="Courier New"/>
          <w:color w:val="666600"/>
          <w:sz w:val="18"/>
          <w:szCs w:val="18"/>
        </w:rPr>
        <w:t>(</w:t>
      </w:r>
      <w:r w:rsidRPr="00052B15">
        <w:rPr>
          <w:rFonts w:ascii="Consolas" w:hAnsi="Consolas" w:cs="Courier New"/>
          <w:color w:val="008800"/>
          <w:sz w:val="18"/>
          <w:szCs w:val="18"/>
        </w:rPr>
        <w:t>"C:/Users/Kiara/OneDrive/WGU MSDA/D212 Data Mining II/churn_clean.csv"</w:t>
      </w:r>
      <w:r w:rsidRPr="00052B15">
        <w:rPr>
          <w:rFonts w:ascii="Consolas" w:hAnsi="Consolas" w:cs="Courier New"/>
          <w:color w:val="666600"/>
          <w:sz w:val="18"/>
          <w:szCs w:val="18"/>
        </w:rPr>
        <w:t>)</w:t>
      </w:r>
    </w:p>
    <w:p w14:paraId="486C79C4" w14:textId="77777777" w:rsidR="00052B15" w:rsidRPr="00052B15" w:rsidRDefault="00052B15" w:rsidP="00052B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636721414"/>
        <w:rPr>
          <w:rFonts w:ascii="Consolas" w:hAnsi="Consolas" w:cs="Courier New"/>
          <w:sz w:val="18"/>
          <w:szCs w:val="18"/>
        </w:rPr>
      </w:pPr>
      <w:r w:rsidRPr="00052B15">
        <w:rPr>
          <w:rFonts w:ascii="Consolas" w:hAnsi="Consolas" w:cs="Courier New"/>
          <w:sz w:val="18"/>
          <w:szCs w:val="18"/>
        </w:rPr>
        <w:t xml:space="preserve"> 2. </w:t>
      </w:r>
      <w:r w:rsidRPr="00052B15">
        <w:rPr>
          <w:rFonts w:ascii="Consolas" w:hAnsi="Consolas" w:cs="Courier New"/>
          <w:color w:val="660066"/>
          <w:sz w:val="18"/>
          <w:szCs w:val="18"/>
        </w:rPr>
        <w:t>View</w:t>
      </w:r>
      <w:r w:rsidRPr="00052B15">
        <w:rPr>
          <w:rFonts w:ascii="Consolas" w:hAnsi="Consolas" w:cs="Courier New"/>
          <w:color w:val="666600"/>
          <w:sz w:val="18"/>
          <w:szCs w:val="18"/>
        </w:rPr>
        <w:t>(</w:t>
      </w:r>
      <w:r w:rsidRPr="00052B15">
        <w:rPr>
          <w:rFonts w:ascii="Consolas" w:hAnsi="Consolas" w:cs="Courier New"/>
          <w:color w:val="000000"/>
          <w:sz w:val="18"/>
          <w:szCs w:val="18"/>
        </w:rPr>
        <w:t>churn</w:t>
      </w:r>
      <w:r w:rsidRPr="00052B15">
        <w:rPr>
          <w:rFonts w:ascii="Consolas" w:hAnsi="Consolas" w:cs="Courier New"/>
          <w:color w:val="666600"/>
          <w:sz w:val="18"/>
          <w:szCs w:val="18"/>
        </w:rPr>
        <w:t>)</w:t>
      </w:r>
    </w:p>
    <w:p w14:paraId="048820C9" w14:textId="77777777" w:rsidR="00052B15" w:rsidRPr="00052B15" w:rsidRDefault="00052B15" w:rsidP="00052B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636721414"/>
        <w:rPr>
          <w:rFonts w:ascii="Consolas" w:hAnsi="Consolas" w:cs="Courier New"/>
          <w:sz w:val="18"/>
          <w:szCs w:val="18"/>
        </w:rPr>
      </w:pPr>
      <w:r w:rsidRPr="00052B15">
        <w:rPr>
          <w:rFonts w:ascii="Consolas" w:hAnsi="Consolas" w:cs="Courier New"/>
          <w:sz w:val="18"/>
          <w:szCs w:val="18"/>
        </w:rPr>
        <w:t xml:space="preserve"> 3. </w:t>
      </w:r>
      <w:r w:rsidRPr="00052B15">
        <w:rPr>
          <w:rFonts w:ascii="Consolas" w:hAnsi="Consolas" w:cs="Courier New"/>
          <w:color w:val="000000"/>
          <w:sz w:val="18"/>
          <w:szCs w:val="18"/>
        </w:rPr>
        <w:t> </w:t>
      </w:r>
    </w:p>
    <w:p w14:paraId="755E648E" w14:textId="77777777" w:rsidR="00052B15" w:rsidRPr="00052B15" w:rsidRDefault="00052B15" w:rsidP="00052B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636721414"/>
        <w:rPr>
          <w:rFonts w:ascii="Consolas" w:hAnsi="Consolas" w:cs="Courier New"/>
          <w:sz w:val="18"/>
          <w:szCs w:val="18"/>
        </w:rPr>
      </w:pPr>
      <w:r w:rsidRPr="00052B15">
        <w:rPr>
          <w:rFonts w:ascii="Consolas" w:hAnsi="Consolas" w:cs="Courier New"/>
          <w:sz w:val="18"/>
          <w:szCs w:val="18"/>
        </w:rPr>
        <w:t xml:space="preserve"> 4. </w:t>
      </w:r>
      <w:r w:rsidRPr="00052B15">
        <w:rPr>
          <w:rFonts w:ascii="Consolas" w:hAnsi="Consolas" w:cs="Courier New"/>
          <w:color w:val="880000"/>
          <w:sz w:val="18"/>
          <w:szCs w:val="18"/>
        </w:rPr>
        <w:t># Select the continuous variables</w:t>
      </w:r>
    </w:p>
    <w:p w14:paraId="41449BDD" w14:textId="77777777" w:rsidR="00052B15" w:rsidRPr="00052B15" w:rsidRDefault="00052B15" w:rsidP="00052B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636721414"/>
        <w:rPr>
          <w:rFonts w:ascii="Consolas" w:hAnsi="Consolas" w:cs="Courier New"/>
          <w:sz w:val="18"/>
          <w:szCs w:val="18"/>
        </w:rPr>
      </w:pPr>
      <w:r w:rsidRPr="00052B15">
        <w:rPr>
          <w:rFonts w:ascii="Consolas" w:hAnsi="Consolas" w:cs="Courier New"/>
          <w:sz w:val="18"/>
          <w:szCs w:val="18"/>
        </w:rPr>
        <w:t xml:space="preserve"> 5. </w:t>
      </w:r>
      <w:proofErr w:type="spellStart"/>
      <w:r w:rsidRPr="00052B15">
        <w:rPr>
          <w:rFonts w:ascii="Consolas" w:hAnsi="Consolas" w:cs="Courier New"/>
          <w:color w:val="000000"/>
          <w:sz w:val="18"/>
          <w:szCs w:val="18"/>
        </w:rPr>
        <w:t>continuous_vars</w:t>
      </w:r>
      <w:proofErr w:type="spellEnd"/>
      <w:r w:rsidRPr="00052B15">
        <w:rPr>
          <w:rFonts w:ascii="Consolas" w:hAnsi="Consolas" w:cs="Courier New"/>
          <w:color w:val="000000"/>
          <w:sz w:val="18"/>
          <w:szCs w:val="18"/>
        </w:rPr>
        <w:t xml:space="preserve"> </w:t>
      </w:r>
      <w:r w:rsidRPr="00052B15">
        <w:rPr>
          <w:rFonts w:ascii="Consolas" w:hAnsi="Consolas" w:cs="Courier New"/>
          <w:color w:val="666600"/>
          <w:sz w:val="18"/>
          <w:szCs w:val="18"/>
        </w:rPr>
        <w:t>&lt;-</w:t>
      </w:r>
      <w:r w:rsidRPr="00052B15">
        <w:rPr>
          <w:rFonts w:ascii="Consolas" w:hAnsi="Consolas" w:cs="Courier New"/>
          <w:color w:val="000000"/>
          <w:sz w:val="18"/>
          <w:szCs w:val="18"/>
        </w:rPr>
        <w:t xml:space="preserve"> churn</w:t>
      </w:r>
      <w:r w:rsidRPr="00052B15">
        <w:rPr>
          <w:rFonts w:ascii="Consolas" w:hAnsi="Consolas" w:cs="Courier New"/>
          <w:color w:val="666600"/>
          <w:sz w:val="18"/>
          <w:szCs w:val="18"/>
        </w:rPr>
        <w:t>[,</w:t>
      </w:r>
      <w:r w:rsidRPr="00052B15">
        <w:rPr>
          <w:rFonts w:ascii="Consolas" w:hAnsi="Consolas" w:cs="Courier New"/>
          <w:color w:val="000000"/>
          <w:sz w:val="18"/>
          <w:szCs w:val="18"/>
        </w:rPr>
        <w:t xml:space="preserve"> c</w:t>
      </w:r>
      <w:r w:rsidRPr="00052B15">
        <w:rPr>
          <w:rFonts w:ascii="Consolas" w:hAnsi="Consolas" w:cs="Courier New"/>
          <w:color w:val="666600"/>
          <w:sz w:val="18"/>
          <w:szCs w:val="18"/>
        </w:rPr>
        <w:t>(</w:t>
      </w:r>
    </w:p>
    <w:p w14:paraId="001C45EE" w14:textId="77777777" w:rsidR="00052B15" w:rsidRPr="00052B15" w:rsidRDefault="00052B15" w:rsidP="00052B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636721414"/>
        <w:rPr>
          <w:rFonts w:ascii="Consolas" w:hAnsi="Consolas" w:cs="Courier New"/>
          <w:sz w:val="18"/>
          <w:szCs w:val="18"/>
        </w:rPr>
      </w:pPr>
      <w:r w:rsidRPr="00052B15">
        <w:rPr>
          <w:rFonts w:ascii="Consolas" w:hAnsi="Consolas" w:cs="Courier New"/>
          <w:sz w:val="18"/>
          <w:szCs w:val="18"/>
        </w:rPr>
        <w:t xml:space="preserve"> 6. </w:t>
      </w:r>
      <w:r w:rsidRPr="00052B15">
        <w:rPr>
          <w:rFonts w:ascii="Consolas" w:hAnsi="Consolas" w:cs="Courier New"/>
          <w:color w:val="000000"/>
          <w:sz w:val="18"/>
          <w:szCs w:val="18"/>
        </w:rPr>
        <w:t xml:space="preserve">  </w:t>
      </w:r>
      <w:r w:rsidRPr="00052B15">
        <w:rPr>
          <w:rFonts w:ascii="Consolas" w:hAnsi="Consolas" w:cs="Courier New"/>
          <w:color w:val="008800"/>
          <w:sz w:val="18"/>
          <w:szCs w:val="18"/>
        </w:rPr>
        <w:t>"Tenure"</w:t>
      </w:r>
      <w:r w:rsidRPr="00052B15">
        <w:rPr>
          <w:rFonts w:ascii="Consolas" w:hAnsi="Consolas" w:cs="Courier New"/>
          <w:color w:val="666600"/>
          <w:sz w:val="18"/>
          <w:szCs w:val="18"/>
        </w:rPr>
        <w:t>,</w:t>
      </w:r>
    </w:p>
    <w:p w14:paraId="57B36A5D" w14:textId="77777777" w:rsidR="00052B15" w:rsidRPr="00052B15" w:rsidRDefault="00052B15" w:rsidP="00052B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636721414"/>
        <w:rPr>
          <w:rFonts w:ascii="Consolas" w:hAnsi="Consolas" w:cs="Courier New"/>
          <w:sz w:val="18"/>
          <w:szCs w:val="18"/>
        </w:rPr>
      </w:pPr>
      <w:r w:rsidRPr="00052B15">
        <w:rPr>
          <w:rFonts w:ascii="Consolas" w:hAnsi="Consolas" w:cs="Courier New"/>
          <w:sz w:val="18"/>
          <w:szCs w:val="18"/>
        </w:rPr>
        <w:t xml:space="preserve"> 7. </w:t>
      </w:r>
      <w:r w:rsidRPr="00052B15">
        <w:rPr>
          <w:rFonts w:ascii="Consolas" w:hAnsi="Consolas" w:cs="Courier New"/>
          <w:color w:val="000000"/>
          <w:sz w:val="18"/>
          <w:szCs w:val="18"/>
        </w:rPr>
        <w:t xml:space="preserve">  </w:t>
      </w:r>
      <w:r w:rsidRPr="00052B15">
        <w:rPr>
          <w:rFonts w:ascii="Consolas" w:hAnsi="Consolas" w:cs="Courier New"/>
          <w:color w:val="008800"/>
          <w:sz w:val="18"/>
          <w:szCs w:val="18"/>
        </w:rPr>
        <w:t>"</w:t>
      </w:r>
      <w:proofErr w:type="spellStart"/>
      <w:r w:rsidRPr="00052B15">
        <w:rPr>
          <w:rFonts w:ascii="Consolas" w:hAnsi="Consolas" w:cs="Courier New"/>
          <w:color w:val="008800"/>
          <w:sz w:val="18"/>
          <w:szCs w:val="18"/>
        </w:rPr>
        <w:t>MonthlyCharge</w:t>
      </w:r>
      <w:proofErr w:type="spellEnd"/>
      <w:r w:rsidRPr="00052B15">
        <w:rPr>
          <w:rFonts w:ascii="Consolas" w:hAnsi="Consolas" w:cs="Courier New"/>
          <w:color w:val="008800"/>
          <w:sz w:val="18"/>
          <w:szCs w:val="18"/>
        </w:rPr>
        <w:t>"</w:t>
      </w:r>
      <w:r w:rsidRPr="00052B15">
        <w:rPr>
          <w:rFonts w:ascii="Consolas" w:hAnsi="Consolas" w:cs="Courier New"/>
          <w:color w:val="666600"/>
          <w:sz w:val="18"/>
          <w:szCs w:val="18"/>
        </w:rPr>
        <w:t>,</w:t>
      </w:r>
    </w:p>
    <w:p w14:paraId="190466C1" w14:textId="77777777" w:rsidR="00052B15" w:rsidRPr="00052B15" w:rsidRDefault="00052B15" w:rsidP="00052B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636721414"/>
        <w:rPr>
          <w:rFonts w:ascii="Consolas" w:hAnsi="Consolas" w:cs="Courier New"/>
          <w:sz w:val="18"/>
          <w:szCs w:val="18"/>
        </w:rPr>
      </w:pPr>
      <w:r w:rsidRPr="00052B15">
        <w:rPr>
          <w:rFonts w:ascii="Consolas" w:hAnsi="Consolas" w:cs="Courier New"/>
          <w:sz w:val="18"/>
          <w:szCs w:val="18"/>
        </w:rPr>
        <w:t xml:space="preserve"> 8. </w:t>
      </w:r>
      <w:r w:rsidRPr="00052B15">
        <w:rPr>
          <w:rFonts w:ascii="Consolas" w:hAnsi="Consolas" w:cs="Courier New"/>
          <w:color w:val="000000"/>
          <w:sz w:val="18"/>
          <w:szCs w:val="18"/>
        </w:rPr>
        <w:t xml:space="preserve">  </w:t>
      </w:r>
      <w:r w:rsidRPr="00052B15">
        <w:rPr>
          <w:rFonts w:ascii="Consolas" w:hAnsi="Consolas" w:cs="Courier New"/>
          <w:color w:val="008800"/>
          <w:sz w:val="18"/>
          <w:szCs w:val="18"/>
        </w:rPr>
        <w:t>"</w:t>
      </w:r>
      <w:proofErr w:type="spellStart"/>
      <w:r w:rsidRPr="00052B15">
        <w:rPr>
          <w:rFonts w:ascii="Consolas" w:hAnsi="Consolas" w:cs="Courier New"/>
          <w:color w:val="008800"/>
          <w:sz w:val="18"/>
          <w:szCs w:val="18"/>
        </w:rPr>
        <w:t>Bandwidth_GB_Year</w:t>
      </w:r>
      <w:proofErr w:type="spellEnd"/>
      <w:r w:rsidRPr="00052B15">
        <w:rPr>
          <w:rFonts w:ascii="Consolas" w:hAnsi="Consolas" w:cs="Courier New"/>
          <w:color w:val="008800"/>
          <w:sz w:val="18"/>
          <w:szCs w:val="18"/>
        </w:rPr>
        <w:t>"</w:t>
      </w:r>
      <w:r w:rsidRPr="00052B15">
        <w:rPr>
          <w:rFonts w:ascii="Consolas" w:hAnsi="Consolas" w:cs="Courier New"/>
          <w:color w:val="666600"/>
          <w:sz w:val="18"/>
          <w:szCs w:val="18"/>
        </w:rPr>
        <w:t>,</w:t>
      </w:r>
    </w:p>
    <w:p w14:paraId="58E6AA5E" w14:textId="77777777" w:rsidR="00052B15" w:rsidRPr="00052B15" w:rsidRDefault="00052B15" w:rsidP="00052B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636721414"/>
        <w:rPr>
          <w:rFonts w:ascii="Consolas" w:hAnsi="Consolas" w:cs="Courier New"/>
          <w:sz w:val="18"/>
          <w:szCs w:val="18"/>
        </w:rPr>
      </w:pPr>
      <w:r w:rsidRPr="00052B15">
        <w:rPr>
          <w:rFonts w:ascii="Consolas" w:hAnsi="Consolas" w:cs="Courier New"/>
          <w:sz w:val="18"/>
          <w:szCs w:val="18"/>
        </w:rPr>
        <w:t xml:space="preserve"> 9. </w:t>
      </w:r>
      <w:r w:rsidRPr="00052B15">
        <w:rPr>
          <w:rFonts w:ascii="Consolas" w:hAnsi="Consolas" w:cs="Courier New"/>
          <w:color w:val="000000"/>
          <w:sz w:val="18"/>
          <w:szCs w:val="18"/>
        </w:rPr>
        <w:t xml:space="preserve">  </w:t>
      </w:r>
      <w:r w:rsidRPr="00052B15">
        <w:rPr>
          <w:rFonts w:ascii="Consolas" w:hAnsi="Consolas" w:cs="Courier New"/>
          <w:color w:val="008800"/>
          <w:sz w:val="18"/>
          <w:szCs w:val="18"/>
        </w:rPr>
        <w:t>"</w:t>
      </w:r>
      <w:proofErr w:type="spellStart"/>
      <w:r w:rsidRPr="00052B15">
        <w:rPr>
          <w:rFonts w:ascii="Consolas" w:hAnsi="Consolas" w:cs="Courier New"/>
          <w:color w:val="008800"/>
          <w:sz w:val="18"/>
          <w:szCs w:val="18"/>
        </w:rPr>
        <w:t>Outage_sec_perweek</w:t>
      </w:r>
      <w:proofErr w:type="spellEnd"/>
      <w:r w:rsidRPr="00052B15">
        <w:rPr>
          <w:rFonts w:ascii="Consolas" w:hAnsi="Consolas" w:cs="Courier New"/>
          <w:color w:val="008800"/>
          <w:sz w:val="18"/>
          <w:szCs w:val="18"/>
        </w:rPr>
        <w:t>"</w:t>
      </w:r>
      <w:r w:rsidRPr="00052B15">
        <w:rPr>
          <w:rFonts w:ascii="Consolas" w:hAnsi="Consolas" w:cs="Courier New"/>
          <w:color w:val="666600"/>
          <w:sz w:val="18"/>
          <w:szCs w:val="18"/>
        </w:rPr>
        <w:t>,</w:t>
      </w:r>
    </w:p>
    <w:p w14:paraId="2422B117" w14:textId="77777777" w:rsidR="00052B15" w:rsidRPr="00052B15" w:rsidRDefault="00052B15" w:rsidP="00052B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636721414"/>
        <w:rPr>
          <w:rFonts w:ascii="Consolas" w:hAnsi="Consolas" w:cs="Courier New"/>
          <w:sz w:val="18"/>
          <w:szCs w:val="18"/>
        </w:rPr>
      </w:pPr>
      <w:r w:rsidRPr="00052B15">
        <w:rPr>
          <w:rFonts w:ascii="Consolas" w:hAnsi="Consolas" w:cs="Courier New"/>
          <w:sz w:val="18"/>
          <w:szCs w:val="18"/>
        </w:rPr>
        <w:t xml:space="preserve">10. </w:t>
      </w:r>
      <w:r w:rsidRPr="00052B15">
        <w:rPr>
          <w:rFonts w:ascii="Consolas" w:hAnsi="Consolas" w:cs="Courier New"/>
          <w:color w:val="000000"/>
          <w:sz w:val="18"/>
          <w:szCs w:val="18"/>
        </w:rPr>
        <w:t xml:space="preserve">  </w:t>
      </w:r>
      <w:r w:rsidRPr="00052B15">
        <w:rPr>
          <w:rFonts w:ascii="Consolas" w:hAnsi="Consolas" w:cs="Courier New"/>
          <w:color w:val="008800"/>
          <w:sz w:val="18"/>
          <w:szCs w:val="18"/>
        </w:rPr>
        <w:t>"Income"</w:t>
      </w:r>
    </w:p>
    <w:p w14:paraId="61F08A22" w14:textId="77777777" w:rsidR="00052B15" w:rsidRPr="00052B15" w:rsidRDefault="00052B15" w:rsidP="00052B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636721414"/>
        <w:rPr>
          <w:rFonts w:ascii="Consolas" w:hAnsi="Consolas" w:cs="Courier New"/>
          <w:sz w:val="18"/>
          <w:szCs w:val="18"/>
        </w:rPr>
      </w:pPr>
      <w:r w:rsidRPr="00052B15">
        <w:rPr>
          <w:rFonts w:ascii="Consolas" w:hAnsi="Consolas" w:cs="Courier New"/>
          <w:sz w:val="18"/>
          <w:szCs w:val="18"/>
        </w:rPr>
        <w:t xml:space="preserve">11. </w:t>
      </w:r>
      <w:r w:rsidRPr="00052B15">
        <w:rPr>
          <w:rFonts w:ascii="Consolas" w:hAnsi="Consolas" w:cs="Courier New"/>
          <w:color w:val="666600"/>
          <w:sz w:val="18"/>
          <w:szCs w:val="18"/>
        </w:rPr>
        <w:t>)]</w:t>
      </w:r>
    </w:p>
    <w:p w14:paraId="63F01ED4" w14:textId="77777777" w:rsidR="00052B15" w:rsidRPr="00052B15" w:rsidRDefault="00052B15" w:rsidP="00052B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636721414"/>
        <w:rPr>
          <w:rFonts w:ascii="Consolas" w:hAnsi="Consolas" w:cs="Courier New"/>
          <w:sz w:val="18"/>
          <w:szCs w:val="18"/>
        </w:rPr>
      </w:pPr>
      <w:r w:rsidRPr="00052B15">
        <w:rPr>
          <w:rFonts w:ascii="Consolas" w:hAnsi="Consolas" w:cs="Courier New"/>
          <w:sz w:val="18"/>
          <w:szCs w:val="18"/>
        </w:rPr>
        <w:t xml:space="preserve">12. </w:t>
      </w:r>
      <w:r w:rsidRPr="00052B15">
        <w:rPr>
          <w:rFonts w:ascii="Consolas" w:hAnsi="Consolas" w:cs="Courier New"/>
          <w:color w:val="000000"/>
          <w:sz w:val="18"/>
          <w:szCs w:val="18"/>
        </w:rPr>
        <w:t> </w:t>
      </w:r>
    </w:p>
    <w:p w14:paraId="0DDB9B1D" w14:textId="77777777" w:rsidR="00052B15" w:rsidRPr="00052B15" w:rsidRDefault="00052B15" w:rsidP="00052B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636721414"/>
        <w:rPr>
          <w:rFonts w:ascii="Consolas" w:hAnsi="Consolas" w:cs="Courier New"/>
          <w:sz w:val="18"/>
          <w:szCs w:val="18"/>
        </w:rPr>
      </w:pPr>
      <w:r w:rsidRPr="00052B15">
        <w:rPr>
          <w:rFonts w:ascii="Consolas" w:hAnsi="Consolas" w:cs="Courier New"/>
          <w:sz w:val="18"/>
          <w:szCs w:val="18"/>
        </w:rPr>
        <w:t xml:space="preserve">13. </w:t>
      </w:r>
      <w:r w:rsidRPr="00052B15">
        <w:rPr>
          <w:rFonts w:ascii="Consolas" w:hAnsi="Consolas" w:cs="Courier New"/>
          <w:color w:val="880000"/>
          <w:sz w:val="18"/>
          <w:szCs w:val="18"/>
        </w:rPr>
        <w:t># Standardize the continuous variables</w:t>
      </w:r>
    </w:p>
    <w:p w14:paraId="3CDA50D2" w14:textId="77777777" w:rsidR="00052B15" w:rsidRPr="00052B15" w:rsidRDefault="00052B15" w:rsidP="00052B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636721414"/>
        <w:rPr>
          <w:rFonts w:ascii="Consolas" w:hAnsi="Consolas" w:cs="Courier New"/>
          <w:sz w:val="18"/>
          <w:szCs w:val="18"/>
        </w:rPr>
      </w:pPr>
      <w:r w:rsidRPr="00052B15">
        <w:rPr>
          <w:rFonts w:ascii="Consolas" w:hAnsi="Consolas" w:cs="Courier New"/>
          <w:sz w:val="18"/>
          <w:szCs w:val="18"/>
        </w:rPr>
        <w:t xml:space="preserve">14. </w:t>
      </w:r>
      <w:proofErr w:type="spellStart"/>
      <w:r w:rsidRPr="00052B15">
        <w:rPr>
          <w:rFonts w:ascii="Consolas" w:hAnsi="Consolas" w:cs="Courier New"/>
          <w:color w:val="000000"/>
          <w:sz w:val="18"/>
          <w:szCs w:val="18"/>
        </w:rPr>
        <w:t>standardized_data</w:t>
      </w:r>
      <w:proofErr w:type="spellEnd"/>
      <w:r w:rsidRPr="00052B15">
        <w:rPr>
          <w:rFonts w:ascii="Consolas" w:hAnsi="Consolas" w:cs="Courier New"/>
          <w:color w:val="000000"/>
          <w:sz w:val="18"/>
          <w:szCs w:val="18"/>
        </w:rPr>
        <w:t xml:space="preserve"> </w:t>
      </w:r>
      <w:r w:rsidRPr="00052B15">
        <w:rPr>
          <w:rFonts w:ascii="Consolas" w:hAnsi="Consolas" w:cs="Courier New"/>
          <w:color w:val="666600"/>
          <w:sz w:val="18"/>
          <w:szCs w:val="18"/>
        </w:rPr>
        <w:t>&lt;-</w:t>
      </w:r>
      <w:r w:rsidRPr="00052B15">
        <w:rPr>
          <w:rFonts w:ascii="Consolas" w:hAnsi="Consolas" w:cs="Courier New"/>
          <w:color w:val="000000"/>
          <w:sz w:val="18"/>
          <w:szCs w:val="18"/>
        </w:rPr>
        <w:t xml:space="preserve"> scale</w:t>
      </w:r>
      <w:r w:rsidRPr="00052B15">
        <w:rPr>
          <w:rFonts w:ascii="Consolas" w:hAnsi="Consolas" w:cs="Courier New"/>
          <w:color w:val="666600"/>
          <w:sz w:val="18"/>
          <w:szCs w:val="18"/>
        </w:rPr>
        <w:t>(</w:t>
      </w:r>
      <w:proofErr w:type="spellStart"/>
      <w:r w:rsidRPr="00052B15">
        <w:rPr>
          <w:rFonts w:ascii="Consolas" w:hAnsi="Consolas" w:cs="Courier New"/>
          <w:color w:val="000000"/>
          <w:sz w:val="18"/>
          <w:szCs w:val="18"/>
        </w:rPr>
        <w:t>continuous_vars</w:t>
      </w:r>
      <w:proofErr w:type="spellEnd"/>
      <w:r w:rsidRPr="00052B15">
        <w:rPr>
          <w:rFonts w:ascii="Consolas" w:hAnsi="Consolas" w:cs="Courier New"/>
          <w:color w:val="666600"/>
          <w:sz w:val="18"/>
          <w:szCs w:val="18"/>
        </w:rPr>
        <w:t>)</w:t>
      </w:r>
    </w:p>
    <w:p w14:paraId="1E5B655A" w14:textId="77777777" w:rsidR="00052B15" w:rsidRPr="00052B15" w:rsidRDefault="00052B15" w:rsidP="00052B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636721414"/>
        <w:rPr>
          <w:rFonts w:ascii="Consolas" w:hAnsi="Consolas" w:cs="Courier New"/>
          <w:sz w:val="18"/>
          <w:szCs w:val="18"/>
        </w:rPr>
      </w:pPr>
      <w:r w:rsidRPr="00052B15">
        <w:rPr>
          <w:rFonts w:ascii="Consolas" w:hAnsi="Consolas" w:cs="Courier New"/>
          <w:sz w:val="18"/>
          <w:szCs w:val="18"/>
        </w:rPr>
        <w:t xml:space="preserve">15. </w:t>
      </w:r>
      <w:r w:rsidRPr="00052B15">
        <w:rPr>
          <w:rFonts w:ascii="Consolas" w:hAnsi="Consolas" w:cs="Courier New"/>
          <w:color w:val="000000"/>
          <w:sz w:val="18"/>
          <w:szCs w:val="18"/>
        </w:rPr>
        <w:t> </w:t>
      </w:r>
    </w:p>
    <w:p w14:paraId="334BF81A" w14:textId="77777777" w:rsidR="00052B15" w:rsidRPr="00052B15" w:rsidRDefault="00052B15" w:rsidP="00052B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636721414"/>
        <w:rPr>
          <w:rFonts w:ascii="Consolas" w:hAnsi="Consolas" w:cs="Courier New"/>
          <w:sz w:val="18"/>
          <w:szCs w:val="18"/>
        </w:rPr>
      </w:pPr>
      <w:r w:rsidRPr="00052B15">
        <w:rPr>
          <w:rFonts w:ascii="Consolas" w:hAnsi="Consolas" w:cs="Courier New"/>
          <w:sz w:val="18"/>
          <w:szCs w:val="18"/>
        </w:rPr>
        <w:t xml:space="preserve">16. </w:t>
      </w:r>
      <w:r w:rsidRPr="00052B15">
        <w:rPr>
          <w:rFonts w:ascii="Consolas" w:hAnsi="Consolas" w:cs="Courier New"/>
          <w:color w:val="880000"/>
          <w:sz w:val="18"/>
          <w:szCs w:val="18"/>
        </w:rPr>
        <w:t># View the standardized data</w:t>
      </w:r>
    </w:p>
    <w:p w14:paraId="0479BF16" w14:textId="77777777" w:rsidR="00052B15" w:rsidRPr="00052B15" w:rsidRDefault="00052B15" w:rsidP="00052B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636721414"/>
        <w:rPr>
          <w:rFonts w:ascii="Consolas" w:hAnsi="Consolas" w:cs="Courier New"/>
          <w:sz w:val="18"/>
          <w:szCs w:val="18"/>
        </w:rPr>
      </w:pPr>
      <w:r w:rsidRPr="00052B15">
        <w:rPr>
          <w:rFonts w:ascii="Consolas" w:hAnsi="Consolas" w:cs="Courier New"/>
          <w:sz w:val="18"/>
          <w:szCs w:val="18"/>
        </w:rPr>
        <w:t xml:space="preserve">17. </w:t>
      </w:r>
      <w:r w:rsidRPr="00052B15">
        <w:rPr>
          <w:rFonts w:ascii="Consolas" w:hAnsi="Consolas" w:cs="Courier New"/>
          <w:color w:val="000000"/>
          <w:sz w:val="18"/>
          <w:szCs w:val="18"/>
        </w:rPr>
        <w:t>head</w:t>
      </w:r>
      <w:r w:rsidRPr="00052B15">
        <w:rPr>
          <w:rFonts w:ascii="Consolas" w:hAnsi="Consolas" w:cs="Courier New"/>
          <w:color w:val="666600"/>
          <w:sz w:val="18"/>
          <w:szCs w:val="18"/>
        </w:rPr>
        <w:t>(</w:t>
      </w:r>
      <w:proofErr w:type="spellStart"/>
      <w:r w:rsidRPr="00052B15">
        <w:rPr>
          <w:rFonts w:ascii="Consolas" w:hAnsi="Consolas" w:cs="Courier New"/>
          <w:color w:val="000000"/>
          <w:sz w:val="18"/>
          <w:szCs w:val="18"/>
        </w:rPr>
        <w:t>standardized_data</w:t>
      </w:r>
      <w:proofErr w:type="spellEnd"/>
      <w:r w:rsidRPr="00052B15">
        <w:rPr>
          <w:rFonts w:ascii="Consolas" w:hAnsi="Consolas" w:cs="Courier New"/>
          <w:color w:val="666600"/>
          <w:sz w:val="18"/>
          <w:szCs w:val="18"/>
        </w:rPr>
        <w:t>)</w:t>
      </w:r>
    </w:p>
    <w:p w14:paraId="4DA466F7" w14:textId="77777777" w:rsidR="00052B15" w:rsidRPr="00052B15" w:rsidRDefault="00052B15" w:rsidP="00052B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636721414"/>
        <w:rPr>
          <w:rFonts w:ascii="Consolas" w:hAnsi="Consolas" w:cs="Courier New"/>
          <w:sz w:val="18"/>
          <w:szCs w:val="18"/>
        </w:rPr>
      </w:pPr>
      <w:r w:rsidRPr="00052B15">
        <w:rPr>
          <w:rFonts w:ascii="Consolas" w:hAnsi="Consolas" w:cs="Courier New"/>
          <w:sz w:val="18"/>
          <w:szCs w:val="18"/>
        </w:rPr>
        <w:t xml:space="preserve">18. </w:t>
      </w:r>
      <w:r w:rsidRPr="00052B15">
        <w:rPr>
          <w:rFonts w:ascii="Consolas" w:hAnsi="Consolas" w:cs="Courier New"/>
          <w:color w:val="000000"/>
          <w:sz w:val="18"/>
          <w:szCs w:val="18"/>
        </w:rPr>
        <w:t> </w:t>
      </w:r>
    </w:p>
    <w:p w14:paraId="370EDF82" w14:textId="77777777" w:rsidR="00052B15" w:rsidRPr="00052B15" w:rsidRDefault="00052B15" w:rsidP="00052B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636721414"/>
        <w:rPr>
          <w:rFonts w:ascii="Consolas" w:hAnsi="Consolas" w:cs="Courier New"/>
          <w:sz w:val="18"/>
          <w:szCs w:val="18"/>
        </w:rPr>
      </w:pPr>
      <w:r w:rsidRPr="00052B15">
        <w:rPr>
          <w:rFonts w:ascii="Consolas" w:hAnsi="Consolas" w:cs="Courier New"/>
          <w:sz w:val="18"/>
          <w:szCs w:val="18"/>
        </w:rPr>
        <w:t xml:space="preserve">19. </w:t>
      </w:r>
      <w:r w:rsidRPr="00052B15">
        <w:rPr>
          <w:rFonts w:ascii="Consolas" w:hAnsi="Consolas" w:cs="Courier New"/>
          <w:color w:val="000000"/>
          <w:sz w:val="18"/>
          <w:szCs w:val="18"/>
        </w:rPr>
        <w:t>write</w:t>
      </w:r>
      <w:r w:rsidRPr="00052B15">
        <w:rPr>
          <w:rFonts w:ascii="Consolas" w:hAnsi="Consolas" w:cs="Courier New"/>
          <w:color w:val="666600"/>
          <w:sz w:val="18"/>
          <w:szCs w:val="18"/>
        </w:rPr>
        <w:t>.</w:t>
      </w:r>
      <w:r w:rsidRPr="00052B15">
        <w:rPr>
          <w:rFonts w:ascii="Consolas" w:hAnsi="Consolas" w:cs="Courier New"/>
          <w:color w:val="000000"/>
          <w:sz w:val="18"/>
          <w:szCs w:val="18"/>
        </w:rPr>
        <w:t>csv</w:t>
      </w:r>
      <w:r w:rsidRPr="00052B15">
        <w:rPr>
          <w:rFonts w:ascii="Consolas" w:hAnsi="Consolas" w:cs="Courier New"/>
          <w:color w:val="666600"/>
          <w:sz w:val="18"/>
          <w:szCs w:val="18"/>
        </w:rPr>
        <w:t>(</w:t>
      </w:r>
    </w:p>
    <w:p w14:paraId="50A14688" w14:textId="77777777" w:rsidR="00052B15" w:rsidRPr="00052B15" w:rsidRDefault="00052B15" w:rsidP="00052B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636721414"/>
        <w:rPr>
          <w:rFonts w:ascii="Consolas" w:hAnsi="Consolas" w:cs="Courier New"/>
          <w:sz w:val="18"/>
          <w:szCs w:val="18"/>
        </w:rPr>
      </w:pPr>
      <w:r w:rsidRPr="00052B15">
        <w:rPr>
          <w:rFonts w:ascii="Consolas" w:hAnsi="Consolas" w:cs="Courier New"/>
          <w:sz w:val="18"/>
          <w:szCs w:val="18"/>
        </w:rPr>
        <w:t xml:space="preserve">20. </w:t>
      </w:r>
      <w:r w:rsidRPr="00052B15">
        <w:rPr>
          <w:rFonts w:ascii="Consolas" w:hAnsi="Consolas" w:cs="Courier New"/>
          <w:color w:val="000000"/>
          <w:sz w:val="18"/>
          <w:szCs w:val="18"/>
        </w:rPr>
        <w:t xml:space="preserve">  </w:t>
      </w:r>
      <w:proofErr w:type="spellStart"/>
      <w:r w:rsidRPr="00052B15">
        <w:rPr>
          <w:rFonts w:ascii="Consolas" w:hAnsi="Consolas" w:cs="Courier New"/>
          <w:color w:val="000000"/>
          <w:sz w:val="18"/>
          <w:szCs w:val="18"/>
        </w:rPr>
        <w:t>standardized_data</w:t>
      </w:r>
      <w:proofErr w:type="spellEnd"/>
      <w:r w:rsidRPr="00052B15">
        <w:rPr>
          <w:rFonts w:ascii="Consolas" w:hAnsi="Consolas" w:cs="Courier New"/>
          <w:color w:val="666600"/>
          <w:sz w:val="18"/>
          <w:szCs w:val="18"/>
        </w:rPr>
        <w:t>,</w:t>
      </w:r>
    </w:p>
    <w:p w14:paraId="561BB41C" w14:textId="77777777" w:rsidR="00052B15" w:rsidRPr="00052B15" w:rsidRDefault="00052B15" w:rsidP="00052B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636721414"/>
        <w:rPr>
          <w:rFonts w:ascii="Consolas" w:hAnsi="Consolas" w:cs="Courier New"/>
          <w:sz w:val="18"/>
          <w:szCs w:val="18"/>
        </w:rPr>
      </w:pPr>
      <w:r w:rsidRPr="00052B15">
        <w:rPr>
          <w:rFonts w:ascii="Consolas" w:hAnsi="Consolas" w:cs="Courier New"/>
          <w:sz w:val="18"/>
          <w:szCs w:val="18"/>
        </w:rPr>
        <w:t xml:space="preserve">21. </w:t>
      </w:r>
      <w:r w:rsidRPr="00052B15">
        <w:rPr>
          <w:rFonts w:ascii="Consolas" w:hAnsi="Consolas" w:cs="Courier New"/>
          <w:color w:val="000000"/>
          <w:sz w:val="18"/>
          <w:szCs w:val="18"/>
        </w:rPr>
        <w:t xml:space="preserve">  </w:t>
      </w:r>
      <w:r w:rsidRPr="00052B15">
        <w:rPr>
          <w:rFonts w:ascii="Consolas" w:hAnsi="Consolas" w:cs="Courier New"/>
          <w:color w:val="008800"/>
          <w:sz w:val="18"/>
          <w:szCs w:val="18"/>
        </w:rPr>
        <w:t>"C:/Users/Kiara/OneDrive/WGU MSDA/D212 Data Mining II/Task 2/standardized_data.csv"</w:t>
      </w:r>
      <w:r w:rsidRPr="00052B15">
        <w:rPr>
          <w:rFonts w:ascii="Consolas" w:hAnsi="Consolas" w:cs="Courier New"/>
          <w:color w:val="666600"/>
          <w:sz w:val="18"/>
          <w:szCs w:val="18"/>
        </w:rPr>
        <w:t>,</w:t>
      </w:r>
    </w:p>
    <w:p w14:paraId="7FD974CE" w14:textId="77777777" w:rsidR="00052B15" w:rsidRPr="00052B15" w:rsidRDefault="00052B15" w:rsidP="00052B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636721414"/>
        <w:rPr>
          <w:rFonts w:ascii="Consolas" w:hAnsi="Consolas" w:cs="Courier New"/>
          <w:sz w:val="18"/>
          <w:szCs w:val="18"/>
        </w:rPr>
      </w:pPr>
      <w:r w:rsidRPr="00052B15">
        <w:rPr>
          <w:rFonts w:ascii="Consolas" w:hAnsi="Consolas" w:cs="Courier New"/>
          <w:sz w:val="18"/>
          <w:szCs w:val="18"/>
        </w:rPr>
        <w:t xml:space="preserve">22. </w:t>
      </w:r>
      <w:r w:rsidRPr="00052B15">
        <w:rPr>
          <w:rFonts w:ascii="Consolas" w:hAnsi="Consolas" w:cs="Courier New"/>
          <w:color w:val="000000"/>
          <w:sz w:val="18"/>
          <w:szCs w:val="18"/>
        </w:rPr>
        <w:t xml:space="preserve">  </w:t>
      </w:r>
      <w:proofErr w:type="spellStart"/>
      <w:r w:rsidRPr="00052B15">
        <w:rPr>
          <w:rFonts w:ascii="Consolas" w:hAnsi="Consolas" w:cs="Courier New"/>
          <w:color w:val="000000"/>
          <w:sz w:val="18"/>
          <w:szCs w:val="18"/>
        </w:rPr>
        <w:t>row</w:t>
      </w:r>
      <w:r w:rsidRPr="00052B15">
        <w:rPr>
          <w:rFonts w:ascii="Consolas" w:hAnsi="Consolas" w:cs="Courier New"/>
          <w:color w:val="666600"/>
          <w:sz w:val="18"/>
          <w:szCs w:val="18"/>
        </w:rPr>
        <w:t>.</w:t>
      </w:r>
      <w:r w:rsidRPr="00052B15">
        <w:rPr>
          <w:rFonts w:ascii="Consolas" w:hAnsi="Consolas" w:cs="Courier New"/>
          <w:color w:val="000000"/>
          <w:sz w:val="18"/>
          <w:szCs w:val="18"/>
        </w:rPr>
        <w:t>names</w:t>
      </w:r>
      <w:proofErr w:type="spellEnd"/>
      <w:r w:rsidRPr="00052B15">
        <w:rPr>
          <w:rFonts w:ascii="Consolas" w:hAnsi="Consolas" w:cs="Courier New"/>
          <w:color w:val="000000"/>
          <w:sz w:val="18"/>
          <w:szCs w:val="18"/>
        </w:rPr>
        <w:t xml:space="preserve"> </w:t>
      </w:r>
      <w:r w:rsidRPr="00052B15">
        <w:rPr>
          <w:rFonts w:ascii="Consolas" w:hAnsi="Consolas" w:cs="Courier New"/>
          <w:color w:val="666600"/>
          <w:sz w:val="18"/>
          <w:szCs w:val="18"/>
        </w:rPr>
        <w:t>=</w:t>
      </w:r>
      <w:r w:rsidRPr="00052B15">
        <w:rPr>
          <w:rFonts w:ascii="Consolas" w:hAnsi="Consolas" w:cs="Courier New"/>
          <w:color w:val="000000"/>
          <w:sz w:val="18"/>
          <w:szCs w:val="18"/>
        </w:rPr>
        <w:t xml:space="preserve"> FALSE</w:t>
      </w:r>
    </w:p>
    <w:p w14:paraId="72172F61" w14:textId="15A0C883" w:rsidR="00052B15" w:rsidRPr="00052B15" w:rsidRDefault="00052B15" w:rsidP="00052B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636721414"/>
        <w:rPr>
          <w:rFonts w:ascii="Consolas" w:hAnsi="Consolas" w:cs="Courier New"/>
          <w:sz w:val="18"/>
          <w:szCs w:val="18"/>
        </w:rPr>
      </w:pPr>
      <w:r w:rsidRPr="00052B15">
        <w:rPr>
          <w:rFonts w:ascii="Consolas" w:hAnsi="Consolas" w:cs="Courier New"/>
          <w:sz w:val="18"/>
          <w:szCs w:val="18"/>
        </w:rPr>
        <w:t xml:space="preserve">23. </w:t>
      </w:r>
      <w:r w:rsidRPr="00052B15">
        <w:rPr>
          <w:rFonts w:ascii="Consolas" w:hAnsi="Consolas" w:cs="Courier New"/>
          <w:color w:val="666600"/>
          <w:sz w:val="18"/>
          <w:szCs w:val="18"/>
        </w:rPr>
        <w:t>)</w:t>
      </w:r>
    </w:p>
    <w:p w14:paraId="4BFB5028" w14:textId="78DC7938" w:rsidR="002458DE" w:rsidRDefault="009A5855" w:rsidP="00AC125E">
      <w:pPr>
        <w:ind w:firstLine="288"/>
        <w:divId w:val="387656585"/>
      </w:pPr>
      <w:r>
        <w:t xml:space="preserve">The clean dataset is attached to the submission as </w:t>
      </w:r>
      <w:proofErr w:type="spellStart"/>
      <w:r w:rsidR="00002A6B">
        <w:t>standardized_data</w:t>
      </w:r>
      <w:proofErr w:type="spellEnd"/>
    </w:p>
    <w:p w14:paraId="03A1C00C" w14:textId="6F481264" w:rsidR="002A0678" w:rsidRDefault="002A0678" w:rsidP="00AC125E">
      <w:pPr>
        <w:ind w:firstLine="288"/>
        <w:divId w:val="387656585"/>
      </w:pPr>
      <w:r>
        <w:t xml:space="preserve">Fist </w:t>
      </w:r>
      <w:r w:rsidR="00BA4F79">
        <w:t>6</w:t>
      </w:r>
      <w:r>
        <w:t xml:space="preserve"> rows of standardized dataset for the 5 variables </w:t>
      </w:r>
      <w:r w:rsidR="00BA4F79">
        <w:t>chosen</w:t>
      </w:r>
      <w:r w:rsidR="00151E8E">
        <w:t>:</w:t>
      </w:r>
    </w:p>
    <w:p w14:paraId="3CFFFC6D" w14:textId="06802E01" w:rsidR="00BA4F79" w:rsidRDefault="00BA4F79" w:rsidP="00AC125E">
      <w:pPr>
        <w:ind w:firstLine="288"/>
        <w:divId w:val="387656585"/>
      </w:pPr>
      <w:r>
        <w:rPr>
          <w:noProof/>
        </w:rPr>
        <w:drawing>
          <wp:inline distT="0" distB="0" distL="0" distR="0" wp14:anchorId="7E718426" wp14:editId="79FF10BD">
            <wp:extent cx="5760720" cy="1385379"/>
            <wp:effectExtent l="0" t="0" r="0" b="5715"/>
            <wp:docPr id="2129373610" name="Picture 1" descr="A number of numbers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73610" name="Picture 1" descr="A number of numbers and letters&#10;&#10;Description automatically generated with medium confidence"/>
                    <pic:cNvPicPr/>
                  </pic:nvPicPr>
                  <pic:blipFill>
                    <a:blip r:embed="rId11"/>
                    <a:stretch>
                      <a:fillRect/>
                    </a:stretch>
                  </pic:blipFill>
                  <pic:spPr>
                    <a:xfrm>
                      <a:off x="0" y="0"/>
                      <a:ext cx="5760720" cy="1385379"/>
                    </a:xfrm>
                    <a:prstGeom prst="rect">
                      <a:avLst/>
                    </a:prstGeom>
                  </pic:spPr>
                </pic:pic>
              </a:graphicData>
            </a:graphic>
          </wp:inline>
        </w:drawing>
      </w:r>
    </w:p>
    <w:p w14:paraId="1C57DAD1" w14:textId="190181A4" w:rsidR="00151E8E" w:rsidRDefault="00151E8E" w:rsidP="00151E8E">
      <w:pPr>
        <w:ind w:left="720"/>
        <w:divId w:val="387656585"/>
      </w:pPr>
      <w:r>
        <w:t>By s</w:t>
      </w:r>
      <w:r w:rsidRPr="00151E8E">
        <w:t>tandardiz</w:t>
      </w:r>
      <w:r>
        <w:t xml:space="preserve">ing the </w:t>
      </w:r>
      <w:r w:rsidR="00E37C1C">
        <w:t>data,</w:t>
      </w:r>
      <w:r>
        <w:t xml:space="preserve"> I can</w:t>
      </w:r>
      <w:r w:rsidRPr="00151E8E">
        <w:t xml:space="preserve"> </w:t>
      </w:r>
      <w:r w:rsidR="00E37C1C" w:rsidRPr="00151E8E">
        <w:t>ensure</w:t>
      </w:r>
      <w:r w:rsidRPr="00151E8E">
        <w:t xml:space="preserve"> that all variables are on the same scal</w:t>
      </w:r>
      <w:r>
        <w:t>e. This is super important</w:t>
      </w:r>
      <w:r w:rsidRPr="00151E8E">
        <w:t xml:space="preserve"> for PCA as it treats all dimensions equally during the </w:t>
      </w:r>
      <w:r w:rsidR="00E37C1C" w:rsidRPr="00151E8E">
        <w:t>analysis.</w:t>
      </w:r>
    </w:p>
    <w:p w14:paraId="0268206E" w14:textId="0EAA7F3E" w:rsidR="009813E0" w:rsidRPr="009813E0" w:rsidRDefault="002458DE" w:rsidP="002458DE">
      <w:pPr>
        <w:spacing w:before="0" w:after="0" w:line="480" w:lineRule="auto"/>
        <w:ind w:left="0" w:firstLine="720"/>
      </w:pPr>
      <w:r>
        <w:br w:type="page"/>
      </w:r>
    </w:p>
    <w:p w14:paraId="3178B9EC" w14:textId="0CC10085" w:rsidR="008C7AC7" w:rsidRDefault="00F143C9" w:rsidP="00F143C9">
      <w:pPr>
        <w:pStyle w:val="Heading1"/>
      </w:pPr>
      <w:r w:rsidRPr="00F143C9">
        <w:lastRenderedPageBreak/>
        <w:t>Part IV: Analysis</w:t>
      </w:r>
    </w:p>
    <w:p w14:paraId="40BD07C5" w14:textId="7969A610" w:rsidR="00D406A7" w:rsidRDefault="00D406A7" w:rsidP="00D406A7">
      <w:pPr>
        <w:pStyle w:val="Heading2"/>
      </w:pPr>
      <w:r>
        <w:t xml:space="preserve">Perform </w:t>
      </w:r>
      <w:r w:rsidR="007977DD" w:rsidRPr="007977DD">
        <w:t>PCA</w:t>
      </w:r>
    </w:p>
    <w:p w14:paraId="36C37D45" w14:textId="4552048B" w:rsidR="00D406A7" w:rsidRDefault="007977DD" w:rsidP="00DA0389">
      <w:pPr>
        <w:pStyle w:val="Heading3"/>
        <w:numPr>
          <w:ilvl w:val="0"/>
          <w:numId w:val="21"/>
        </w:numPr>
      </w:pPr>
      <w:r w:rsidRPr="007977DD">
        <w:t xml:space="preserve">Determine the </w:t>
      </w:r>
      <w:r w:rsidR="00B127CC">
        <w:t>M</w:t>
      </w:r>
      <w:r w:rsidRPr="007977DD">
        <w:t>atrix</w:t>
      </w:r>
    </w:p>
    <w:p w14:paraId="10B7CE2C" w14:textId="602737ED" w:rsidR="00D1308D" w:rsidRDefault="00A205A4" w:rsidP="00E3519E">
      <w:pPr>
        <w:pStyle w:val="ListParagraph"/>
        <w:ind w:left="720"/>
      </w:pPr>
      <w:r>
        <w:t xml:space="preserve">To determine the </w:t>
      </w:r>
      <w:r w:rsidR="00C478ED">
        <w:t>matrix</w:t>
      </w:r>
      <w:r w:rsidR="00564777">
        <w:t xml:space="preserve"> </w:t>
      </w:r>
      <w:r w:rsidR="00564777" w:rsidRPr="00BB6AA6">
        <w:t>of principal components</w:t>
      </w:r>
      <w:r w:rsidR="00C478ED">
        <w:t>,</w:t>
      </w:r>
      <w:r w:rsidR="00D1308D">
        <w:t xml:space="preserve"> I ran</w:t>
      </w:r>
      <w:r w:rsidR="00BF3C53">
        <w:t xml:space="preserve"> the</w:t>
      </w:r>
      <w:r w:rsidR="00E3519E">
        <w:t xml:space="preserve"> following</w:t>
      </w:r>
      <w:r w:rsidR="00BF3C53">
        <w:t xml:space="preserve"> PCA code on the </w:t>
      </w:r>
      <w:r w:rsidR="00E3519E">
        <w:t>standardized</w:t>
      </w:r>
      <w:r w:rsidR="00BF3C53">
        <w:t xml:space="preserve"> dataset</w:t>
      </w:r>
      <w:r w:rsidR="00D1308D">
        <w:t xml:space="preserve"> </w:t>
      </w:r>
      <w:sdt>
        <w:sdtPr>
          <w:id w:val="78418751"/>
          <w:citation/>
        </w:sdtPr>
        <w:sdtContent>
          <w:r w:rsidR="00B462C5">
            <w:fldChar w:fldCharType="begin"/>
          </w:r>
          <w:r w:rsidR="00B462C5">
            <w:instrText xml:space="preserve"> CITATION Zac205 \l 1033 </w:instrText>
          </w:r>
          <w:r w:rsidR="00B462C5">
            <w:fldChar w:fldCharType="separate"/>
          </w:r>
          <w:r w:rsidR="00B462C5">
            <w:rPr>
              <w:noProof/>
            </w:rPr>
            <w:t>(Bobbitt, 2020)</w:t>
          </w:r>
          <w:r w:rsidR="00B462C5">
            <w:fldChar w:fldCharType="end"/>
          </w:r>
        </w:sdtContent>
      </w:sdt>
    </w:p>
    <w:p w14:paraId="36B433F1" w14:textId="5B997855" w:rsidR="007372B8" w:rsidRPr="007372B8" w:rsidRDefault="007372B8" w:rsidP="00C97D5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538736813"/>
        <w:rPr>
          <w:rFonts w:ascii="Consolas" w:hAnsi="Consolas" w:cs="Courier New"/>
          <w:sz w:val="18"/>
          <w:szCs w:val="18"/>
        </w:rPr>
      </w:pPr>
      <w:r w:rsidRPr="007372B8">
        <w:rPr>
          <w:rFonts w:ascii="Consolas" w:hAnsi="Consolas" w:cs="Courier New"/>
          <w:color w:val="880000"/>
          <w:sz w:val="18"/>
          <w:szCs w:val="18"/>
        </w:rPr>
        <w:t># Perform PCA on standardized data</w:t>
      </w:r>
    </w:p>
    <w:p w14:paraId="3A398608" w14:textId="29AA2AAC" w:rsidR="007372B8" w:rsidRPr="007372B8" w:rsidRDefault="007372B8" w:rsidP="00C97D5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538736813"/>
        <w:rPr>
          <w:rFonts w:ascii="Consolas" w:hAnsi="Consolas" w:cs="Courier New"/>
          <w:sz w:val="18"/>
          <w:szCs w:val="18"/>
        </w:rPr>
      </w:pPr>
      <w:proofErr w:type="spellStart"/>
      <w:r w:rsidRPr="007372B8">
        <w:rPr>
          <w:rFonts w:ascii="Consolas" w:hAnsi="Consolas" w:cs="Courier New"/>
          <w:color w:val="000000"/>
          <w:sz w:val="18"/>
          <w:szCs w:val="18"/>
        </w:rPr>
        <w:t>pca_result</w:t>
      </w:r>
      <w:proofErr w:type="spellEnd"/>
      <w:r w:rsidRPr="007372B8">
        <w:rPr>
          <w:rFonts w:ascii="Consolas" w:hAnsi="Consolas" w:cs="Courier New"/>
          <w:color w:val="000000"/>
          <w:sz w:val="18"/>
          <w:szCs w:val="18"/>
        </w:rPr>
        <w:t xml:space="preserve"> </w:t>
      </w:r>
      <w:r w:rsidRPr="007372B8">
        <w:rPr>
          <w:rFonts w:ascii="Consolas" w:hAnsi="Consolas" w:cs="Courier New"/>
          <w:color w:val="666600"/>
          <w:sz w:val="18"/>
          <w:szCs w:val="18"/>
        </w:rPr>
        <w:t>&lt;-</w:t>
      </w:r>
      <w:r w:rsidRPr="007372B8">
        <w:rPr>
          <w:rFonts w:ascii="Consolas" w:hAnsi="Consolas" w:cs="Courier New"/>
          <w:color w:val="000000"/>
          <w:sz w:val="18"/>
          <w:szCs w:val="18"/>
        </w:rPr>
        <w:t xml:space="preserve"> </w:t>
      </w:r>
      <w:proofErr w:type="spellStart"/>
      <w:r w:rsidRPr="007372B8">
        <w:rPr>
          <w:rFonts w:ascii="Consolas" w:hAnsi="Consolas" w:cs="Courier New"/>
          <w:color w:val="000000"/>
          <w:sz w:val="18"/>
          <w:szCs w:val="18"/>
        </w:rPr>
        <w:t>prcomp</w:t>
      </w:r>
      <w:proofErr w:type="spellEnd"/>
      <w:r w:rsidRPr="007372B8">
        <w:rPr>
          <w:rFonts w:ascii="Consolas" w:hAnsi="Consolas" w:cs="Courier New"/>
          <w:color w:val="666600"/>
          <w:sz w:val="18"/>
          <w:szCs w:val="18"/>
        </w:rPr>
        <w:t>(</w:t>
      </w:r>
      <w:proofErr w:type="spellStart"/>
      <w:r w:rsidRPr="007372B8">
        <w:rPr>
          <w:rFonts w:ascii="Consolas" w:hAnsi="Consolas" w:cs="Courier New"/>
          <w:color w:val="000000"/>
          <w:sz w:val="18"/>
          <w:szCs w:val="18"/>
        </w:rPr>
        <w:t>standardized_data</w:t>
      </w:r>
      <w:proofErr w:type="spellEnd"/>
      <w:r w:rsidRPr="007372B8">
        <w:rPr>
          <w:rFonts w:ascii="Consolas" w:hAnsi="Consolas" w:cs="Courier New"/>
          <w:color w:val="666600"/>
          <w:sz w:val="18"/>
          <w:szCs w:val="18"/>
        </w:rPr>
        <w:t>,</w:t>
      </w:r>
      <w:r w:rsidRPr="007372B8">
        <w:rPr>
          <w:rFonts w:ascii="Consolas" w:hAnsi="Consolas" w:cs="Courier New"/>
          <w:color w:val="000000"/>
          <w:sz w:val="18"/>
          <w:szCs w:val="18"/>
        </w:rPr>
        <w:t xml:space="preserve"> center </w:t>
      </w:r>
      <w:r w:rsidRPr="007372B8">
        <w:rPr>
          <w:rFonts w:ascii="Consolas" w:hAnsi="Consolas" w:cs="Courier New"/>
          <w:color w:val="666600"/>
          <w:sz w:val="18"/>
          <w:szCs w:val="18"/>
        </w:rPr>
        <w:t>=</w:t>
      </w:r>
      <w:r w:rsidRPr="007372B8">
        <w:rPr>
          <w:rFonts w:ascii="Consolas" w:hAnsi="Consolas" w:cs="Courier New"/>
          <w:color w:val="000000"/>
          <w:sz w:val="18"/>
          <w:szCs w:val="18"/>
        </w:rPr>
        <w:t xml:space="preserve"> TRUE</w:t>
      </w:r>
      <w:r w:rsidRPr="007372B8">
        <w:rPr>
          <w:rFonts w:ascii="Consolas" w:hAnsi="Consolas" w:cs="Courier New"/>
          <w:color w:val="666600"/>
          <w:sz w:val="18"/>
          <w:szCs w:val="18"/>
        </w:rPr>
        <w:t>,</w:t>
      </w:r>
      <w:r w:rsidRPr="007372B8">
        <w:rPr>
          <w:rFonts w:ascii="Consolas" w:hAnsi="Consolas" w:cs="Courier New"/>
          <w:color w:val="000000"/>
          <w:sz w:val="18"/>
          <w:szCs w:val="18"/>
        </w:rPr>
        <w:t xml:space="preserve"> scale</w:t>
      </w:r>
      <w:r w:rsidRPr="007372B8">
        <w:rPr>
          <w:rFonts w:ascii="Consolas" w:hAnsi="Consolas" w:cs="Courier New"/>
          <w:color w:val="666600"/>
          <w:sz w:val="18"/>
          <w:szCs w:val="18"/>
        </w:rPr>
        <w:t>.</w:t>
      </w:r>
      <w:r w:rsidRPr="007372B8">
        <w:rPr>
          <w:rFonts w:ascii="Consolas" w:hAnsi="Consolas" w:cs="Courier New"/>
          <w:color w:val="000000"/>
          <w:sz w:val="18"/>
          <w:szCs w:val="18"/>
        </w:rPr>
        <w:t xml:space="preserve"> </w:t>
      </w:r>
      <w:r w:rsidRPr="007372B8">
        <w:rPr>
          <w:rFonts w:ascii="Consolas" w:hAnsi="Consolas" w:cs="Courier New"/>
          <w:color w:val="666600"/>
          <w:sz w:val="18"/>
          <w:szCs w:val="18"/>
        </w:rPr>
        <w:t>=</w:t>
      </w:r>
      <w:r w:rsidRPr="007372B8">
        <w:rPr>
          <w:rFonts w:ascii="Consolas" w:hAnsi="Consolas" w:cs="Courier New"/>
          <w:color w:val="000000"/>
          <w:sz w:val="18"/>
          <w:szCs w:val="18"/>
        </w:rPr>
        <w:t xml:space="preserve"> TRUE</w:t>
      </w:r>
      <w:r w:rsidRPr="007372B8">
        <w:rPr>
          <w:rFonts w:ascii="Consolas" w:hAnsi="Consolas" w:cs="Courier New"/>
          <w:color w:val="666600"/>
          <w:sz w:val="18"/>
          <w:szCs w:val="18"/>
        </w:rPr>
        <w:t>)</w:t>
      </w:r>
    </w:p>
    <w:p w14:paraId="2FF2CE3D" w14:textId="0A8EFA40" w:rsidR="007372B8" w:rsidRPr="007372B8" w:rsidRDefault="007372B8" w:rsidP="00C97D5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538736813"/>
        <w:rPr>
          <w:rFonts w:ascii="Consolas" w:hAnsi="Consolas" w:cs="Courier New"/>
          <w:sz w:val="18"/>
          <w:szCs w:val="18"/>
        </w:rPr>
      </w:pPr>
      <w:r w:rsidRPr="007372B8">
        <w:rPr>
          <w:rFonts w:ascii="Consolas" w:hAnsi="Consolas" w:cs="Courier New"/>
          <w:color w:val="880000"/>
          <w:sz w:val="18"/>
          <w:szCs w:val="18"/>
        </w:rPr>
        <w:t># View the matrix of principal components</w:t>
      </w:r>
    </w:p>
    <w:p w14:paraId="10DEC83D" w14:textId="2A231B61" w:rsidR="007372B8" w:rsidRPr="007372B8" w:rsidRDefault="007372B8" w:rsidP="00C97D5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538736813"/>
        <w:rPr>
          <w:rFonts w:ascii="Consolas" w:hAnsi="Consolas" w:cs="Courier New"/>
          <w:sz w:val="18"/>
          <w:szCs w:val="18"/>
        </w:rPr>
      </w:pPr>
      <w:proofErr w:type="spellStart"/>
      <w:r w:rsidRPr="007372B8">
        <w:rPr>
          <w:rFonts w:ascii="Consolas" w:hAnsi="Consolas" w:cs="Courier New"/>
          <w:color w:val="000000"/>
          <w:sz w:val="18"/>
          <w:szCs w:val="18"/>
        </w:rPr>
        <w:t>pca_result$x</w:t>
      </w:r>
      <w:proofErr w:type="spellEnd"/>
      <w:r w:rsidRPr="007372B8">
        <w:rPr>
          <w:rFonts w:ascii="Consolas" w:hAnsi="Consolas" w:cs="Courier New"/>
          <w:color w:val="000000"/>
          <w:sz w:val="18"/>
          <w:szCs w:val="18"/>
        </w:rPr>
        <w:t xml:space="preserve">  </w:t>
      </w:r>
      <w:r w:rsidRPr="007372B8">
        <w:rPr>
          <w:rFonts w:ascii="Consolas" w:hAnsi="Consolas" w:cs="Courier New"/>
          <w:color w:val="880000"/>
          <w:sz w:val="18"/>
          <w:szCs w:val="18"/>
        </w:rPr>
        <w:t># This will give the principal component scores for each observation</w:t>
      </w:r>
    </w:p>
    <w:p w14:paraId="6BD344DC" w14:textId="6503C0BC" w:rsidR="007372B8" w:rsidRDefault="00963C10" w:rsidP="007372B8">
      <w:pPr>
        <w:pStyle w:val="ListParagraph"/>
        <w:ind w:firstLine="288"/>
      </w:pPr>
      <w:r>
        <w:t>Preview of output:</w:t>
      </w:r>
    </w:p>
    <w:p w14:paraId="68CDA481" w14:textId="72602386" w:rsidR="00963C10" w:rsidRPr="007372B8" w:rsidRDefault="00582F68" w:rsidP="007372B8">
      <w:pPr>
        <w:pStyle w:val="ListParagraph"/>
        <w:ind w:firstLine="288"/>
      </w:pPr>
      <w:r w:rsidRPr="00582F68">
        <w:drawing>
          <wp:inline distT="0" distB="0" distL="0" distR="0" wp14:anchorId="645F02CA" wp14:editId="2CEBCF00">
            <wp:extent cx="5486305" cy="1176793"/>
            <wp:effectExtent l="0" t="0" r="635" b="4445"/>
            <wp:docPr id="40342653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26539" name="Picture 1" descr="A screenshot of a computer code&#10;&#10;Description automatically generated"/>
                    <pic:cNvPicPr/>
                  </pic:nvPicPr>
                  <pic:blipFill rotWithShape="1">
                    <a:blip r:embed="rId12"/>
                    <a:srcRect b="51423"/>
                    <a:stretch/>
                  </pic:blipFill>
                  <pic:spPr bwMode="auto">
                    <a:xfrm>
                      <a:off x="0" y="0"/>
                      <a:ext cx="5486400" cy="1176813"/>
                    </a:xfrm>
                    <a:prstGeom prst="rect">
                      <a:avLst/>
                    </a:prstGeom>
                    <a:ln>
                      <a:noFill/>
                    </a:ln>
                    <a:extLst>
                      <a:ext uri="{53640926-AAD7-44D8-BBD7-CCE9431645EC}">
                        <a14:shadowObscured xmlns:a14="http://schemas.microsoft.com/office/drawing/2010/main"/>
                      </a:ext>
                    </a:extLst>
                  </pic:spPr>
                </pic:pic>
              </a:graphicData>
            </a:graphic>
          </wp:inline>
        </w:drawing>
      </w:r>
    </w:p>
    <w:tbl>
      <w:tblPr>
        <w:tblStyle w:val="GridTable1Light-Accent5"/>
        <w:tblpPr w:leftFromText="180" w:rightFromText="180" w:vertAnchor="text" w:horzAnchor="margin" w:tblpX="720" w:tblpY="-14"/>
        <w:tblW w:w="9540" w:type="dxa"/>
        <w:tblLook w:val="0620" w:firstRow="1" w:lastRow="0" w:firstColumn="0" w:lastColumn="0" w:noHBand="1" w:noVBand="1"/>
      </w:tblPr>
      <w:tblGrid>
        <w:gridCol w:w="1730"/>
        <w:gridCol w:w="1857"/>
        <w:gridCol w:w="2062"/>
        <w:gridCol w:w="2155"/>
        <w:gridCol w:w="1736"/>
      </w:tblGrid>
      <w:tr w:rsidR="00BF6FAE" w14:paraId="0F497D75" w14:textId="77777777" w:rsidTr="001477A2">
        <w:trPr>
          <w:cnfStyle w:val="100000000000" w:firstRow="1" w:lastRow="0" w:firstColumn="0" w:lastColumn="0" w:oddVBand="0" w:evenVBand="0" w:oddHBand="0" w:evenHBand="0" w:firstRowFirstColumn="0" w:firstRowLastColumn="0" w:lastRowFirstColumn="0" w:lastRowLastColumn="0"/>
        </w:trPr>
        <w:tc>
          <w:tcPr>
            <w:tcW w:w="1908" w:type="dxa"/>
          </w:tcPr>
          <w:p w14:paraId="1E3D75A4" w14:textId="7AAB86B3" w:rsidR="00BF6FAE" w:rsidRDefault="00BF6FAE" w:rsidP="00FB3724">
            <w:pPr>
              <w:pStyle w:val="ListParagraph"/>
              <w:ind w:left="0"/>
              <w:jc w:val="center"/>
            </w:pPr>
            <w:r>
              <w:t>PC1</w:t>
            </w:r>
          </w:p>
        </w:tc>
        <w:tc>
          <w:tcPr>
            <w:tcW w:w="1908" w:type="dxa"/>
          </w:tcPr>
          <w:p w14:paraId="36D6D072" w14:textId="3E9C6599" w:rsidR="00BF6FAE" w:rsidRDefault="00BF6FAE" w:rsidP="00FB3724">
            <w:pPr>
              <w:pStyle w:val="ListParagraph"/>
              <w:ind w:left="0"/>
              <w:jc w:val="center"/>
            </w:pPr>
            <w:r>
              <w:t>PC2</w:t>
            </w:r>
          </w:p>
        </w:tc>
        <w:tc>
          <w:tcPr>
            <w:tcW w:w="1908" w:type="dxa"/>
          </w:tcPr>
          <w:p w14:paraId="6A078445" w14:textId="262B09EF" w:rsidR="00BF6FAE" w:rsidRDefault="00BF6FAE" w:rsidP="00FB3724">
            <w:pPr>
              <w:pStyle w:val="ListParagraph"/>
              <w:ind w:left="0"/>
              <w:jc w:val="center"/>
            </w:pPr>
            <w:r>
              <w:t>PC3</w:t>
            </w:r>
          </w:p>
        </w:tc>
        <w:tc>
          <w:tcPr>
            <w:tcW w:w="1908" w:type="dxa"/>
          </w:tcPr>
          <w:p w14:paraId="3D6A499F" w14:textId="6799D7CC" w:rsidR="00BF6FAE" w:rsidRDefault="00BF6FAE" w:rsidP="00FB3724">
            <w:pPr>
              <w:pStyle w:val="ListParagraph"/>
              <w:ind w:left="0"/>
              <w:jc w:val="center"/>
            </w:pPr>
            <w:r>
              <w:t>PC4</w:t>
            </w:r>
          </w:p>
        </w:tc>
        <w:tc>
          <w:tcPr>
            <w:tcW w:w="1908" w:type="dxa"/>
          </w:tcPr>
          <w:p w14:paraId="31972A96" w14:textId="5A74BA7E" w:rsidR="00BF6FAE" w:rsidRDefault="00BF6FAE" w:rsidP="00FB3724">
            <w:pPr>
              <w:pStyle w:val="ListParagraph"/>
              <w:ind w:left="0"/>
              <w:jc w:val="center"/>
            </w:pPr>
            <w:r>
              <w:t>PC5</w:t>
            </w:r>
          </w:p>
        </w:tc>
      </w:tr>
      <w:tr w:rsidR="00BF6FAE" w14:paraId="2B679345" w14:textId="77777777" w:rsidTr="001477A2">
        <w:tc>
          <w:tcPr>
            <w:tcW w:w="1908" w:type="dxa"/>
          </w:tcPr>
          <w:p w14:paraId="115EB77D" w14:textId="41E18F6D" w:rsidR="00BF6FAE" w:rsidRDefault="00BF6FAE" w:rsidP="00FB3724">
            <w:pPr>
              <w:pStyle w:val="ListParagraph"/>
              <w:ind w:left="0"/>
              <w:jc w:val="center"/>
            </w:pPr>
            <w:r>
              <w:t>Tenure</w:t>
            </w:r>
          </w:p>
        </w:tc>
        <w:tc>
          <w:tcPr>
            <w:tcW w:w="1908" w:type="dxa"/>
          </w:tcPr>
          <w:p w14:paraId="79B202E9" w14:textId="7E1FC022" w:rsidR="00BF6FAE" w:rsidRDefault="00BF6FAE" w:rsidP="00FB3724">
            <w:pPr>
              <w:pStyle w:val="ListParagraph"/>
              <w:ind w:left="0"/>
              <w:jc w:val="center"/>
            </w:pPr>
            <w:proofErr w:type="spellStart"/>
            <w:r>
              <w:t>MonthlyCharge</w:t>
            </w:r>
            <w:proofErr w:type="spellEnd"/>
          </w:p>
        </w:tc>
        <w:tc>
          <w:tcPr>
            <w:tcW w:w="1908" w:type="dxa"/>
          </w:tcPr>
          <w:p w14:paraId="3D268FF1" w14:textId="6937D012" w:rsidR="00BF6FAE" w:rsidRDefault="00BF6FAE" w:rsidP="00FB3724">
            <w:pPr>
              <w:pStyle w:val="ListParagraph"/>
              <w:ind w:left="0"/>
              <w:jc w:val="center"/>
            </w:pPr>
            <w:proofErr w:type="spellStart"/>
            <w:r>
              <w:t>Bandwidth_GB_Year</w:t>
            </w:r>
            <w:proofErr w:type="spellEnd"/>
          </w:p>
        </w:tc>
        <w:tc>
          <w:tcPr>
            <w:tcW w:w="1908" w:type="dxa"/>
          </w:tcPr>
          <w:p w14:paraId="0B6CEE97" w14:textId="4DAEE6A7" w:rsidR="00BF6FAE" w:rsidRDefault="00BF6FAE" w:rsidP="00FB3724">
            <w:pPr>
              <w:pStyle w:val="ListParagraph"/>
              <w:ind w:left="0"/>
              <w:jc w:val="center"/>
            </w:pPr>
            <w:proofErr w:type="spellStart"/>
            <w:r>
              <w:t>Outage_sec_perweek</w:t>
            </w:r>
            <w:proofErr w:type="spellEnd"/>
          </w:p>
        </w:tc>
        <w:tc>
          <w:tcPr>
            <w:tcW w:w="1908" w:type="dxa"/>
          </w:tcPr>
          <w:p w14:paraId="6D09C8C1" w14:textId="26164458" w:rsidR="00BF6FAE" w:rsidRDefault="00BF6FAE" w:rsidP="00FB3724">
            <w:pPr>
              <w:pStyle w:val="ListParagraph"/>
              <w:ind w:left="0"/>
              <w:jc w:val="center"/>
            </w:pPr>
            <w:r>
              <w:t>Income</w:t>
            </w:r>
          </w:p>
        </w:tc>
      </w:tr>
    </w:tbl>
    <w:p w14:paraId="55C82190" w14:textId="625CD507" w:rsidR="00BB6AA6" w:rsidRPr="007372B8" w:rsidRDefault="00BB6AA6" w:rsidP="00BB6AA6">
      <w:pPr>
        <w:pStyle w:val="ListParagraph"/>
        <w:ind w:left="720"/>
      </w:pPr>
      <w:r w:rsidRPr="00BB6AA6">
        <w:t>The matrix of principal components shows the transformed dataset in a new setup where the components don’t overlap, and they point in the directions with the most variance. It’s like rearranging the data to make the most of the patterns.</w:t>
      </w:r>
    </w:p>
    <w:p w14:paraId="59E20E78" w14:textId="38A597BE" w:rsidR="00AB7131" w:rsidRDefault="00CB1E47" w:rsidP="00CB1E47">
      <w:pPr>
        <w:pStyle w:val="Heading3"/>
      </w:pPr>
      <w:r>
        <w:t>N</w:t>
      </w:r>
      <w:r w:rsidRPr="00CB1E47">
        <w:t xml:space="preserve">umber of </w:t>
      </w:r>
      <w:r>
        <w:t>P</w:t>
      </w:r>
      <w:r w:rsidRPr="00CB1E47">
        <w:t xml:space="preserve">rincipal </w:t>
      </w:r>
      <w:r>
        <w:t>C</w:t>
      </w:r>
      <w:r w:rsidRPr="00CB1E47">
        <w:t>omponents</w:t>
      </w:r>
    </w:p>
    <w:p w14:paraId="5C1B4C39" w14:textId="0E14395E" w:rsidR="00CB1E47" w:rsidRDefault="00CB1E47" w:rsidP="00CB1E47">
      <w:pPr>
        <w:pStyle w:val="ListParagraph"/>
        <w:ind w:left="720"/>
      </w:pPr>
      <w:r>
        <w:t>To</w:t>
      </w:r>
      <w:r w:rsidR="00B35695">
        <w:t xml:space="preserve"> </w:t>
      </w:r>
      <w:r w:rsidR="00D9739E">
        <w:t>determine</w:t>
      </w:r>
      <w:r w:rsidR="00B35695">
        <w:t xml:space="preserve"> the to</w:t>
      </w:r>
      <w:r>
        <w:t>tal number of principal components</w:t>
      </w:r>
      <w:r w:rsidR="00B0146C">
        <w:t xml:space="preserve"> I will use a scree plot. This will show me an elbow chart and</w:t>
      </w:r>
      <w:r w:rsidR="0074218F">
        <w:t xml:space="preserve"> I can retain the components where the plot levels off.</w:t>
      </w:r>
      <w:sdt>
        <w:sdtPr>
          <w:id w:val="-972519903"/>
          <w:citation/>
        </w:sdtPr>
        <w:sdtContent>
          <w:r w:rsidR="00B462C5">
            <w:fldChar w:fldCharType="begin"/>
          </w:r>
          <w:r w:rsidR="00B462C5">
            <w:instrText xml:space="preserve"> CITATION Zac205 \l 1033 </w:instrText>
          </w:r>
          <w:r w:rsidR="00B462C5">
            <w:fldChar w:fldCharType="separate"/>
          </w:r>
          <w:r w:rsidR="00B462C5">
            <w:rPr>
              <w:noProof/>
            </w:rPr>
            <w:t xml:space="preserve"> (Bobbitt, 2020)</w:t>
          </w:r>
          <w:r w:rsidR="00B462C5">
            <w:fldChar w:fldCharType="end"/>
          </w:r>
        </w:sdtContent>
      </w:sdt>
    </w:p>
    <w:p w14:paraId="7732BDBB" w14:textId="57E9DF7B" w:rsidR="009B140F" w:rsidRPr="009B140F" w:rsidRDefault="009B140F" w:rsidP="00C97D5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671374782"/>
        <w:rPr>
          <w:rFonts w:ascii="Consolas" w:hAnsi="Consolas" w:cs="Courier New"/>
          <w:sz w:val="18"/>
          <w:szCs w:val="18"/>
        </w:rPr>
      </w:pPr>
      <w:r w:rsidRPr="009B140F">
        <w:rPr>
          <w:rFonts w:ascii="Consolas" w:hAnsi="Consolas" w:cs="Courier New"/>
          <w:color w:val="880000"/>
          <w:sz w:val="18"/>
          <w:szCs w:val="18"/>
        </w:rPr>
        <w:t># Generate scree plot</w:t>
      </w:r>
    </w:p>
    <w:p w14:paraId="1F848028" w14:textId="5FF2A42D" w:rsidR="009B140F" w:rsidRPr="009B140F" w:rsidRDefault="009B140F" w:rsidP="00C97D5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671374782"/>
        <w:rPr>
          <w:rFonts w:ascii="Consolas" w:hAnsi="Consolas" w:cs="Courier New"/>
          <w:sz w:val="18"/>
          <w:szCs w:val="18"/>
        </w:rPr>
      </w:pPr>
      <w:proofErr w:type="spellStart"/>
      <w:r w:rsidRPr="009B140F">
        <w:rPr>
          <w:rFonts w:ascii="Consolas" w:hAnsi="Consolas" w:cs="Courier New"/>
          <w:color w:val="000000"/>
          <w:sz w:val="18"/>
          <w:szCs w:val="18"/>
        </w:rPr>
        <w:t>screeplot</w:t>
      </w:r>
      <w:proofErr w:type="spellEnd"/>
      <w:r w:rsidRPr="009B140F">
        <w:rPr>
          <w:rFonts w:ascii="Consolas" w:hAnsi="Consolas" w:cs="Courier New"/>
          <w:color w:val="666600"/>
          <w:sz w:val="18"/>
          <w:szCs w:val="18"/>
        </w:rPr>
        <w:t>(</w:t>
      </w:r>
      <w:proofErr w:type="spellStart"/>
      <w:r w:rsidRPr="009B140F">
        <w:rPr>
          <w:rFonts w:ascii="Consolas" w:hAnsi="Consolas" w:cs="Courier New"/>
          <w:color w:val="000000"/>
          <w:sz w:val="18"/>
          <w:szCs w:val="18"/>
        </w:rPr>
        <w:t>pca_result</w:t>
      </w:r>
      <w:proofErr w:type="spellEnd"/>
      <w:r w:rsidRPr="009B140F">
        <w:rPr>
          <w:rFonts w:ascii="Consolas" w:hAnsi="Consolas" w:cs="Courier New"/>
          <w:color w:val="666600"/>
          <w:sz w:val="18"/>
          <w:szCs w:val="18"/>
        </w:rPr>
        <w:t>,</w:t>
      </w:r>
      <w:r w:rsidRPr="009B140F">
        <w:rPr>
          <w:rFonts w:ascii="Consolas" w:hAnsi="Consolas" w:cs="Courier New"/>
          <w:color w:val="000000"/>
          <w:sz w:val="18"/>
          <w:szCs w:val="18"/>
        </w:rPr>
        <w:t xml:space="preserve"> type </w:t>
      </w:r>
      <w:r w:rsidRPr="009B140F">
        <w:rPr>
          <w:rFonts w:ascii="Consolas" w:hAnsi="Consolas" w:cs="Courier New"/>
          <w:color w:val="666600"/>
          <w:sz w:val="18"/>
          <w:szCs w:val="18"/>
        </w:rPr>
        <w:t>=</w:t>
      </w:r>
      <w:r w:rsidRPr="009B140F">
        <w:rPr>
          <w:rFonts w:ascii="Consolas" w:hAnsi="Consolas" w:cs="Courier New"/>
          <w:color w:val="000000"/>
          <w:sz w:val="18"/>
          <w:szCs w:val="18"/>
        </w:rPr>
        <w:t xml:space="preserve"> </w:t>
      </w:r>
      <w:r w:rsidRPr="009B140F">
        <w:rPr>
          <w:rFonts w:ascii="Consolas" w:hAnsi="Consolas" w:cs="Courier New"/>
          <w:color w:val="008800"/>
          <w:sz w:val="18"/>
          <w:szCs w:val="18"/>
        </w:rPr>
        <w:t>"lines"</w:t>
      </w:r>
      <w:r w:rsidRPr="009B140F">
        <w:rPr>
          <w:rFonts w:ascii="Consolas" w:hAnsi="Consolas" w:cs="Courier New"/>
          <w:color w:val="666600"/>
          <w:sz w:val="18"/>
          <w:szCs w:val="18"/>
        </w:rPr>
        <w:t>,</w:t>
      </w:r>
      <w:r w:rsidRPr="009B140F">
        <w:rPr>
          <w:rFonts w:ascii="Consolas" w:hAnsi="Consolas" w:cs="Courier New"/>
          <w:color w:val="000000"/>
          <w:sz w:val="18"/>
          <w:szCs w:val="18"/>
        </w:rPr>
        <w:t xml:space="preserve"> main </w:t>
      </w:r>
      <w:r w:rsidRPr="009B140F">
        <w:rPr>
          <w:rFonts w:ascii="Consolas" w:hAnsi="Consolas" w:cs="Courier New"/>
          <w:color w:val="666600"/>
          <w:sz w:val="18"/>
          <w:szCs w:val="18"/>
        </w:rPr>
        <w:t>=</w:t>
      </w:r>
      <w:r w:rsidRPr="009B140F">
        <w:rPr>
          <w:rFonts w:ascii="Consolas" w:hAnsi="Consolas" w:cs="Courier New"/>
          <w:color w:val="000000"/>
          <w:sz w:val="18"/>
          <w:szCs w:val="18"/>
        </w:rPr>
        <w:t xml:space="preserve"> </w:t>
      </w:r>
      <w:r w:rsidRPr="009B140F">
        <w:rPr>
          <w:rFonts w:ascii="Consolas" w:hAnsi="Consolas" w:cs="Courier New"/>
          <w:color w:val="008800"/>
          <w:sz w:val="18"/>
          <w:szCs w:val="18"/>
        </w:rPr>
        <w:t>"Scree Plot"</w:t>
      </w:r>
      <w:r w:rsidRPr="009B140F">
        <w:rPr>
          <w:rFonts w:ascii="Consolas" w:hAnsi="Consolas" w:cs="Courier New"/>
          <w:color w:val="666600"/>
          <w:sz w:val="18"/>
          <w:szCs w:val="18"/>
        </w:rPr>
        <w:t>)</w:t>
      </w:r>
    </w:p>
    <w:p w14:paraId="4C89CBE8" w14:textId="6D3FC104" w:rsidR="003E22BD" w:rsidRDefault="000742B9" w:rsidP="003E22BD">
      <w:pPr>
        <w:pStyle w:val="ListParagraph"/>
        <w:ind w:left="720"/>
      </w:pPr>
      <w:r>
        <w:rPr>
          <w:noProof/>
        </w:rPr>
        <w:drawing>
          <wp:inline distT="0" distB="0" distL="0" distR="0" wp14:anchorId="6997BEA1" wp14:editId="7AA3001F">
            <wp:extent cx="6400165" cy="2472855"/>
            <wp:effectExtent l="0" t="0" r="635" b="3810"/>
            <wp:docPr id="60691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t="5767" b="8828"/>
                    <a:stretch/>
                  </pic:blipFill>
                  <pic:spPr bwMode="auto">
                    <a:xfrm>
                      <a:off x="0" y="0"/>
                      <a:ext cx="6400800" cy="2473100"/>
                    </a:xfrm>
                    <a:prstGeom prst="rect">
                      <a:avLst/>
                    </a:prstGeom>
                    <a:noFill/>
                    <a:ln>
                      <a:noFill/>
                    </a:ln>
                    <a:extLst>
                      <a:ext uri="{53640926-AAD7-44D8-BBD7-CCE9431645EC}">
                        <a14:shadowObscured xmlns:a14="http://schemas.microsoft.com/office/drawing/2010/main"/>
                      </a:ext>
                    </a:extLst>
                  </pic:spPr>
                </pic:pic>
              </a:graphicData>
            </a:graphic>
          </wp:inline>
        </w:drawing>
      </w:r>
    </w:p>
    <w:p w14:paraId="4A471FA7" w14:textId="00F093B3" w:rsidR="00F452E1" w:rsidRDefault="000A7802" w:rsidP="00452813">
      <w:pPr>
        <w:pStyle w:val="ListParagraph"/>
        <w:ind w:left="720"/>
      </w:pPr>
      <w:r>
        <w:t xml:space="preserve">Based on the plot </w:t>
      </w:r>
      <w:r w:rsidR="00CD68CF" w:rsidRPr="00CD68CF">
        <w:t xml:space="preserve">I can see that </w:t>
      </w:r>
      <w:r>
        <w:t xml:space="preserve">two principal components </w:t>
      </w:r>
      <w:r w:rsidR="00CD68CF" w:rsidRPr="00CD68CF">
        <w:t>capture</w:t>
      </w:r>
      <w:r>
        <w:t xml:space="preserve"> most of the variance</w:t>
      </w:r>
      <w:r w:rsidR="00CD68CF" w:rsidRPr="00CD68CF">
        <w:t>, and</w:t>
      </w:r>
      <w:r>
        <w:t xml:space="preserve"> the </w:t>
      </w:r>
      <w:r w:rsidR="00CD68CF" w:rsidRPr="00CD68CF">
        <w:t xml:space="preserve">rest </w:t>
      </w:r>
      <w:r w:rsidR="00071C8F" w:rsidRPr="00CD68CF">
        <w:t>do not</w:t>
      </w:r>
      <w:r w:rsidR="00CD68CF" w:rsidRPr="00CD68CF">
        <w:t xml:space="preserve"> add much. This tells me that by using just these two components, I can reduce the complexity without losing a lot of </w:t>
      </w:r>
      <w:r w:rsidR="00071C8F" w:rsidRPr="00CD68CF">
        <w:t>information.</w:t>
      </w:r>
    </w:p>
    <w:p w14:paraId="4E0C9BD5" w14:textId="734911EC" w:rsidR="00D8735E" w:rsidRDefault="00D8735E" w:rsidP="00D8735E">
      <w:pPr>
        <w:pStyle w:val="Heading3"/>
      </w:pPr>
      <w:r w:rsidRPr="00D8735E">
        <w:t>Identify the variance</w:t>
      </w:r>
      <w:r>
        <w:t>:</w:t>
      </w:r>
    </w:p>
    <w:p w14:paraId="7363327F" w14:textId="1AB091B3" w:rsidR="00B462C5" w:rsidRPr="00B462C5" w:rsidRDefault="00000000" w:rsidP="00B462C5">
      <w:pPr>
        <w:pStyle w:val="ListParagraph"/>
      </w:pPr>
      <w:sdt>
        <w:sdtPr>
          <w:id w:val="-504746902"/>
          <w:citation/>
        </w:sdtPr>
        <w:sdtContent>
          <w:r w:rsidR="00B462C5">
            <w:fldChar w:fldCharType="begin"/>
          </w:r>
          <w:r w:rsidR="00B462C5">
            <w:instrText xml:space="preserve"> CITATION Zac205 \l 1033 </w:instrText>
          </w:r>
          <w:r w:rsidR="00B462C5">
            <w:fldChar w:fldCharType="separate"/>
          </w:r>
          <w:r w:rsidR="00B462C5">
            <w:rPr>
              <w:noProof/>
            </w:rPr>
            <w:t>(Bobbitt, 2020)</w:t>
          </w:r>
          <w:r w:rsidR="00B462C5">
            <w:fldChar w:fldCharType="end"/>
          </w:r>
        </w:sdtContent>
      </w:sdt>
    </w:p>
    <w:p w14:paraId="5F0BD290" w14:textId="77777777" w:rsidR="00947E66" w:rsidRPr="00947E66" w:rsidRDefault="00947E66" w:rsidP="00947E6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684016674"/>
        <w:rPr>
          <w:rFonts w:ascii="Consolas" w:hAnsi="Consolas" w:cs="Courier New"/>
          <w:sz w:val="18"/>
          <w:szCs w:val="18"/>
        </w:rPr>
      </w:pPr>
      <w:r w:rsidRPr="00947E66">
        <w:rPr>
          <w:rFonts w:ascii="Consolas" w:hAnsi="Consolas" w:cs="Courier New"/>
          <w:sz w:val="18"/>
          <w:szCs w:val="18"/>
        </w:rPr>
        <w:t xml:space="preserve">1. </w:t>
      </w:r>
      <w:r w:rsidRPr="00947E66">
        <w:rPr>
          <w:rFonts w:ascii="Consolas" w:hAnsi="Consolas" w:cs="Courier New"/>
          <w:color w:val="880000"/>
          <w:sz w:val="18"/>
          <w:szCs w:val="18"/>
        </w:rPr>
        <w:t># Variance explained by the principal component selected in D2</w:t>
      </w:r>
    </w:p>
    <w:p w14:paraId="6399CC61" w14:textId="77777777" w:rsidR="00947E66" w:rsidRPr="00947E66" w:rsidRDefault="00947E66" w:rsidP="00947E6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684016674"/>
        <w:rPr>
          <w:rFonts w:ascii="Consolas" w:hAnsi="Consolas" w:cs="Courier New"/>
          <w:sz w:val="18"/>
          <w:szCs w:val="18"/>
        </w:rPr>
      </w:pPr>
      <w:r w:rsidRPr="00947E66">
        <w:rPr>
          <w:rFonts w:ascii="Consolas" w:hAnsi="Consolas" w:cs="Courier New"/>
          <w:sz w:val="18"/>
          <w:szCs w:val="18"/>
        </w:rPr>
        <w:t xml:space="preserve">2. </w:t>
      </w:r>
      <w:proofErr w:type="spellStart"/>
      <w:r w:rsidRPr="00947E66">
        <w:rPr>
          <w:rFonts w:ascii="Consolas" w:hAnsi="Consolas" w:cs="Courier New"/>
          <w:color w:val="000000"/>
          <w:sz w:val="18"/>
          <w:szCs w:val="18"/>
        </w:rPr>
        <w:t>explained_variance_first_two</w:t>
      </w:r>
      <w:proofErr w:type="spellEnd"/>
      <w:r w:rsidRPr="00947E66">
        <w:rPr>
          <w:rFonts w:ascii="Consolas" w:hAnsi="Consolas" w:cs="Courier New"/>
          <w:color w:val="000000"/>
          <w:sz w:val="18"/>
          <w:szCs w:val="18"/>
        </w:rPr>
        <w:t xml:space="preserve"> </w:t>
      </w:r>
      <w:r w:rsidRPr="00947E66">
        <w:rPr>
          <w:rFonts w:ascii="Consolas" w:hAnsi="Consolas" w:cs="Courier New"/>
          <w:color w:val="666600"/>
          <w:sz w:val="18"/>
          <w:szCs w:val="18"/>
        </w:rPr>
        <w:t>&lt;-</w:t>
      </w:r>
      <w:r w:rsidRPr="00947E66">
        <w:rPr>
          <w:rFonts w:ascii="Consolas" w:hAnsi="Consolas" w:cs="Courier New"/>
          <w:color w:val="000000"/>
          <w:sz w:val="18"/>
          <w:szCs w:val="18"/>
        </w:rPr>
        <w:t xml:space="preserve"> summary</w:t>
      </w:r>
      <w:r w:rsidRPr="00947E66">
        <w:rPr>
          <w:rFonts w:ascii="Consolas" w:hAnsi="Consolas" w:cs="Courier New"/>
          <w:color w:val="666600"/>
          <w:sz w:val="18"/>
          <w:szCs w:val="18"/>
        </w:rPr>
        <w:t>(</w:t>
      </w:r>
      <w:proofErr w:type="spellStart"/>
      <w:r w:rsidRPr="00947E66">
        <w:rPr>
          <w:rFonts w:ascii="Consolas" w:hAnsi="Consolas" w:cs="Courier New"/>
          <w:color w:val="000000"/>
          <w:sz w:val="18"/>
          <w:szCs w:val="18"/>
        </w:rPr>
        <w:t>pca_result</w:t>
      </w:r>
      <w:proofErr w:type="spellEnd"/>
      <w:r w:rsidRPr="00947E66">
        <w:rPr>
          <w:rFonts w:ascii="Consolas" w:hAnsi="Consolas" w:cs="Courier New"/>
          <w:color w:val="666600"/>
          <w:sz w:val="18"/>
          <w:szCs w:val="18"/>
        </w:rPr>
        <w:t>)</w:t>
      </w:r>
      <w:r w:rsidRPr="00947E66">
        <w:rPr>
          <w:rFonts w:ascii="Consolas" w:hAnsi="Consolas" w:cs="Courier New"/>
          <w:color w:val="000000"/>
          <w:sz w:val="18"/>
          <w:szCs w:val="18"/>
        </w:rPr>
        <w:t>$importance</w:t>
      </w:r>
      <w:r w:rsidRPr="00947E66">
        <w:rPr>
          <w:rFonts w:ascii="Consolas" w:hAnsi="Consolas" w:cs="Courier New"/>
          <w:color w:val="666600"/>
          <w:sz w:val="18"/>
          <w:szCs w:val="18"/>
        </w:rPr>
        <w:t>[</w:t>
      </w:r>
      <w:r w:rsidRPr="00947E66">
        <w:rPr>
          <w:rFonts w:ascii="Consolas" w:hAnsi="Consolas" w:cs="Courier New"/>
          <w:color w:val="006666"/>
          <w:sz w:val="18"/>
          <w:szCs w:val="18"/>
        </w:rPr>
        <w:t>2</w:t>
      </w:r>
      <w:r w:rsidRPr="00947E66">
        <w:rPr>
          <w:rFonts w:ascii="Consolas" w:hAnsi="Consolas" w:cs="Courier New"/>
          <w:color w:val="666600"/>
          <w:sz w:val="18"/>
          <w:szCs w:val="18"/>
        </w:rPr>
        <w:t>,</w:t>
      </w:r>
      <w:r w:rsidRPr="00947E66">
        <w:rPr>
          <w:rFonts w:ascii="Consolas" w:hAnsi="Consolas" w:cs="Courier New"/>
          <w:color w:val="000000"/>
          <w:sz w:val="18"/>
          <w:szCs w:val="18"/>
        </w:rPr>
        <w:t xml:space="preserve"> </w:t>
      </w:r>
      <w:r w:rsidRPr="00947E66">
        <w:rPr>
          <w:rFonts w:ascii="Consolas" w:hAnsi="Consolas" w:cs="Courier New"/>
          <w:color w:val="006666"/>
          <w:sz w:val="18"/>
          <w:szCs w:val="18"/>
        </w:rPr>
        <w:t>1</w:t>
      </w:r>
      <w:r w:rsidRPr="00947E66">
        <w:rPr>
          <w:rFonts w:ascii="Consolas" w:hAnsi="Consolas" w:cs="Courier New"/>
          <w:color w:val="666600"/>
          <w:sz w:val="18"/>
          <w:szCs w:val="18"/>
        </w:rPr>
        <w:t>:</w:t>
      </w:r>
      <w:r w:rsidRPr="00947E66">
        <w:rPr>
          <w:rFonts w:ascii="Consolas" w:hAnsi="Consolas" w:cs="Courier New"/>
          <w:color w:val="006666"/>
          <w:sz w:val="18"/>
          <w:szCs w:val="18"/>
        </w:rPr>
        <w:t>2</w:t>
      </w:r>
      <w:r w:rsidRPr="00947E66">
        <w:rPr>
          <w:rFonts w:ascii="Consolas" w:hAnsi="Consolas" w:cs="Courier New"/>
          <w:color w:val="666600"/>
          <w:sz w:val="18"/>
          <w:szCs w:val="18"/>
        </w:rPr>
        <w:t>]</w:t>
      </w:r>
    </w:p>
    <w:p w14:paraId="7CD79CF8" w14:textId="77B8C712" w:rsidR="00947E66" w:rsidRPr="00947E66" w:rsidRDefault="00947E66" w:rsidP="00AC3F5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684016674"/>
        <w:rPr>
          <w:rFonts w:ascii="Consolas" w:hAnsi="Consolas" w:cs="Courier New"/>
          <w:sz w:val="18"/>
          <w:szCs w:val="18"/>
        </w:rPr>
      </w:pPr>
      <w:r w:rsidRPr="00947E66">
        <w:rPr>
          <w:rFonts w:ascii="Consolas" w:hAnsi="Consolas" w:cs="Courier New"/>
          <w:sz w:val="18"/>
          <w:szCs w:val="18"/>
        </w:rPr>
        <w:t xml:space="preserve">3. </w:t>
      </w:r>
      <w:proofErr w:type="spellStart"/>
      <w:r w:rsidRPr="00947E66">
        <w:rPr>
          <w:rFonts w:ascii="Consolas" w:hAnsi="Consolas" w:cs="Courier New"/>
          <w:color w:val="000000"/>
          <w:sz w:val="18"/>
          <w:szCs w:val="18"/>
        </w:rPr>
        <w:t>explained_variance_first_two</w:t>
      </w:r>
      <w:proofErr w:type="spellEnd"/>
    </w:p>
    <w:p w14:paraId="55D1B2D3" w14:textId="7CB4F08F" w:rsidR="00AC3F5D" w:rsidRDefault="00AC3F5D" w:rsidP="00947E66">
      <w:pPr>
        <w:ind w:firstLine="288"/>
        <w:divId w:val="776096875"/>
      </w:pPr>
      <w:r>
        <w:rPr>
          <w:noProof/>
        </w:rPr>
        <w:lastRenderedPageBreak/>
        <w:drawing>
          <wp:inline distT="0" distB="0" distL="0" distR="0" wp14:anchorId="447D9ED3" wp14:editId="04064DE3">
            <wp:extent cx="4389120" cy="502681"/>
            <wp:effectExtent l="0" t="0" r="0" b="0"/>
            <wp:docPr id="1390063035"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63035" name="Picture 1" descr="A close-up of a white background&#10;&#10;Description automatically generated"/>
                    <pic:cNvPicPr/>
                  </pic:nvPicPr>
                  <pic:blipFill>
                    <a:blip r:embed="rId14"/>
                    <a:stretch>
                      <a:fillRect/>
                    </a:stretch>
                  </pic:blipFill>
                  <pic:spPr>
                    <a:xfrm>
                      <a:off x="0" y="0"/>
                      <a:ext cx="4389120" cy="502681"/>
                    </a:xfrm>
                    <a:prstGeom prst="rect">
                      <a:avLst/>
                    </a:prstGeom>
                  </pic:spPr>
                </pic:pic>
              </a:graphicData>
            </a:graphic>
          </wp:inline>
        </w:drawing>
      </w:r>
    </w:p>
    <w:p w14:paraId="3DD39B99" w14:textId="6C9CC8D6" w:rsidR="00294F5B" w:rsidRDefault="00D4730D" w:rsidP="00947E66">
      <w:pPr>
        <w:ind w:firstLine="288"/>
        <w:divId w:val="776096875"/>
      </w:pPr>
      <w:r w:rsidRPr="00D4730D">
        <w:t>The variances explained by each of the principal components</w:t>
      </w:r>
      <w:r w:rsidR="00294F5B">
        <w:t>:</w:t>
      </w:r>
    </w:p>
    <w:p w14:paraId="3C996736" w14:textId="27604BE6" w:rsidR="00294F5B" w:rsidRPr="00294F5B" w:rsidRDefault="00294F5B" w:rsidP="00294F5B">
      <w:pPr>
        <w:pStyle w:val="ListParagraph"/>
        <w:numPr>
          <w:ilvl w:val="0"/>
          <w:numId w:val="27"/>
        </w:numPr>
      </w:pPr>
      <w:r w:rsidRPr="00294F5B">
        <w:rPr>
          <w:b/>
          <w:bCs/>
        </w:rPr>
        <w:t>PC1</w:t>
      </w:r>
      <w:r w:rsidR="00472C8D">
        <w:rPr>
          <w:b/>
          <w:bCs/>
        </w:rPr>
        <w:t xml:space="preserve"> </w:t>
      </w:r>
      <w:r w:rsidR="00472C8D">
        <w:t>Tenure</w:t>
      </w:r>
      <w:r w:rsidRPr="00294F5B">
        <w:rPr>
          <w:b/>
          <w:bCs/>
        </w:rPr>
        <w:t>:</w:t>
      </w:r>
      <w:r w:rsidRPr="00294F5B">
        <w:t xml:space="preserve"> </w:t>
      </w:r>
      <w:r w:rsidR="00F57137" w:rsidRPr="00F57137">
        <w:t>39</w:t>
      </w:r>
      <w:r w:rsidR="0027320B">
        <w:t>.</w:t>
      </w:r>
      <w:r w:rsidR="00F57137" w:rsidRPr="00F57137">
        <w:t>864</w:t>
      </w:r>
      <w:r w:rsidRPr="00294F5B">
        <w:t>%</w:t>
      </w:r>
    </w:p>
    <w:p w14:paraId="16ECF6DC" w14:textId="199C91D5" w:rsidR="00294F5B" w:rsidRDefault="00294F5B" w:rsidP="00294F5B">
      <w:pPr>
        <w:pStyle w:val="ListParagraph"/>
        <w:numPr>
          <w:ilvl w:val="0"/>
          <w:numId w:val="27"/>
        </w:numPr>
      </w:pPr>
      <w:r w:rsidRPr="00294F5B">
        <w:rPr>
          <w:b/>
          <w:bCs/>
        </w:rPr>
        <w:t>PC2</w:t>
      </w:r>
      <w:r w:rsidR="00472C8D">
        <w:rPr>
          <w:b/>
          <w:bCs/>
        </w:rPr>
        <w:t xml:space="preserve"> </w:t>
      </w:r>
      <w:proofErr w:type="spellStart"/>
      <w:r w:rsidR="00472C8D">
        <w:t>MonthlyCharge</w:t>
      </w:r>
      <w:proofErr w:type="spellEnd"/>
      <w:r w:rsidRPr="00294F5B">
        <w:rPr>
          <w:b/>
          <w:bCs/>
        </w:rPr>
        <w:t>:</w:t>
      </w:r>
      <w:r w:rsidRPr="00294F5B">
        <w:t xml:space="preserve"> </w:t>
      </w:r>
      <w:bookmarkStart w:id="0" w:name="_Hlk180503827"/>
      <w:r w:rsidR="00F57137" w:rsidRPr="00F57137">
        <w:t>20</w:t>
      </w:r>
      <w:r w:rsidR="0027320B">
        <w:t>.</w:t>
      </w:r>
      <w:r w:rsidR="00F57137" w:rsidRPr="00F57137">
        <w:t>483</w:t>
      </w:r>
      <w:r w:rsidRPr="00294F5B">
        <w:t>%</w:t>
      </w:r>
      <w:bookmarkEnd w:id="0"/>
    </w:p>
    <w:p w14:paraId="20B24B46" w14:textId="5B8F5F3D" w:rsidR="009A1107" w:rsidRDefault="007A1DA6" w:rsidP="007A1DA6">
      <w:pPr>
        <w:ind w:left="720"/>
      </w:pPr>
      <w:r>
        <w:t xml:space="preserve">The outcome shows that Tenure or PC1 </w:t>
      </w:r>
      <w:r w:rsidR="00004F1C">
        <w:t xml:space="preserve">has the highest portion of variance, followed by </w:t>
      </w:r>
      <w:proofErr w:type="spellStart"/>
      <w:r w:rsidR="00004F1C">
        <w:t>MonthlyCharge</w:t>
      </w:r>
      <w:proofErr w:type="spellEnd"/>
      <w:r w:rsidR="00004F1C">
        <w:t xml:space="preserve"> or PC2</w:t>
      </w:r>
    </w:p>
    <w:p w14:paraId="0921D3CE" w14:textId="6029E577" w:rsidR="00D8735E" w:rsidRDefault="00D8735E" w:rsidP="00D8735E">
      <w:pPr>
        <w:pStyle w:val="Heading3"/>
      </w:pPr>
      <w:r w:rsidRPr="00D8735E">
        <w:t>Identify the</w:t>
      </w:r>
      <w:r w:rsidR="00FE7567">
        <w:t xml:space="preserve"> </w:t>
      </w:r>
      <w:r w:rsidRPr="00FE7567">
        <w:t>total</w:t>
      </w:r>
      <w:r w:rsidR="00FE7567">
        <w:t xml:space="preserve"> </w:t>
      </w:r>
      <w:r w:rsidRPr="00D8735E">
        <w:t>variance</w:t>
      </w:r>
      <w:r w:rsidR="00FE7567">
        <w:t>:</w:t>
      </w:r>
    </w:p>
    <w:p w14:paraId="6074409F" w14:textId="05D6852A" w:rsidR="00B462C5" w:rsidRPr="00B462C5" w:rsidRDefault="00C801E8" w:rsidP="00B462C5">
      <w:pPr>
        <w:pStyle w:val="ListParagraph"/>
        <w:ind w:firstLine="288"/>
      </w:pPr>
      <w:r w:rsidRPr="00C801E8">
        <w:t>To calculate the total variance captured</w:t>
      </w:r>
      <w:r w:rsidRPr="00C801E8">
        <w:t xml:space="preserve"> </w:t>
      </w:r>
      <w:r>
        <w:t xml:space="preserve">I used the following code </w:t>
      </w:r>
      <w:sdt>
        <w:sdtPr>
          <w:id w:val="-714503480"/>
          <w:citation/>
        </w:sdtPr>
        <w:sdtContent>
          <w:r w:rsidR="00B462C5">
            <w:fldChar w:fldCharType="begin"/>
          </w:r>
          <w:r w:rsidR="00B462C5">
            <w:instrText xml:space="preserve"> CITATION Zac205 \l 1033 </w:instrText>
          </w:r>
          <w:r w:rsidR="00B462C5">
            <w:fldChar w:fldCharType="separate"/>
          </w:r>
          <w:r w:rsidR="00B462C5">
            <w:rPr>
              <w:noProof/>
            </w:rPr>
            <w:t>(Bobbitt, 2020)</w:t>
          </w:r>
          <w:r w:rsidR="00B462C5">
            <w:fldChar w:fldCharType="end"/>
          </w:r>
        </w:sdtContent>
      </w:sdt>
    </w:p>
    <w:p w14:paraId="06E0129E" w14:textId="34823262" w:rsidR="00C97D5A" w:rsidRPr="00C97D5A" w:rsidRDefault="00C97D5A" w:rsidP="00C97D5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036080784"/>
        <w:rPr>
          <w:rFonts w:ascii="Consolas" w:hAnsi="Consolas" w:cs="Courier New"/>
          <w:sz w:val="18"/>
          <w:szCs w:val="18"/>
        </w:rPr>
      </w:pPr>
      <w:r w:rsidRPr="00C97D5A">
        <w:rPr>
          <w:rFonts w:ascii="Consolas" w:hAnsi="Consolas" w:cs="Courier New"/>
          <w:color w:val="880000"/>
          <w:sz w:val="18"/>
          <w:szCs w:val="18"/>
        </w:rPr>
        <w:t># Calculate the total variance captured by the first two components</w:t>
      </w:r>
    </w:p>
    <w:p w14:paraId="5D36F849" w14:textId="13D0F4F7" w:rsidR="00C97D5A" w:rsidRPr="00C97D5A" w:rsidRDefault="00C97D5A" w:rsidP="00C97D5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036080784"/>
        <w:rPr>
          <w:rFonts w:ascii="Consolas" w:hAnsi="Consolas" w:cs="Courier New"/>
          <w:sz w:val="18"/>
          <w:szCs w:val="18"/>
        </w:rPr>
      </w:pPr>
      <w:proofErr w:type="spellStart"/>
      <w:r w:rsidRPr="00C97D5A">
        <w:rPr>
          <w:rFonts w:ascii="Consolas" w:hAnsi="Consolas" w:cs="Courier New"/>
          <w:color w:val="000000"/>
          <w:sz w:val="18"/>
          <w:szCs w:val="18"/>
        </w:rPr>
        <w:t>total_variance_first_two</w:t>
      </w:r>
      <w:proofErr w:type="spellEnd"/>
      <w:r w:rsidRPr="00C97D5A">
        <w:rPr>
          <w:rFonts w:ascii="Consolas" w:hAnsi="Consolas" w:cs="Courier New"/>
          <w:color w:val="000000"/>
          <w:sz w:val="18"/>
          <w:szCs w:val="18"/>
        </w:rPr>
        <w:t xml:space="preserve"> </w:t>
      </w:r>
      <w:r w:rsidRPr="00C97D5A">
        <w:rPr>
          <w:rFonts w:ascii="Consolas" w:hAnsi="Consolas" w:cs="Courier New"/>
          <w:color w:val="666600"/>
          <w:sz w:val="18"/>
          <w:szCs w:val="18"/>
        </w:rPr>
        <w:t>&lt;-</w:t>
      </w:r>
      <w:r w:rsidRPr="00C97D5A">
        <w:rPr>
          <w:rFonts w:ascii="Consolas" w:hAnsi="Consolas" w:cs="Courier New"/>
          <w:color w:val="000000"/>
          <w:sz w:val="18"/>
          <w:szCs w:val="18"/>
        </w:rPr>
        <w:t xml:space="preserve"> sum</w:t>
      </w:r>
      <w:r w:rsidRPr="00C97D5A">
        <w:rPr>
          <w:rFonts w:ascii="Consolas" w:hAnsi="Consolas" w:cs="Courier New"/>
          <w:color w:val="666600"/>
          <w:sz w:val="18"/>
          <w:szCs w:val="18"/>
        </w:rPr>
        <w:t>(</w:t>
      </w:r>
      <w:proofErr w:type="spellStart"/>
      <w:r w:rsidRPr="00C97D5A">
        <w:rPr>
          <w:rFonts w:ascii="Consolas" w:hAnsi="Consolas" w:cs="Courier New"/>
          <w:color w:val="000000"/>
          <w:sz w:val="18"/>
          <w:szCs w:val="18"/>
        </w:rPr>
        <w:t>explained_variance_first_two</w:t>
      </w:r>
      <w:proofErr w:type="spellEnd"/>
      <w:r w:rsidRPr="00C97D5A">
        <w:rPr>
          <w:rFonts w:ascii="Consolas" w:hAnsi="Consolas" w:cs="Courier New"/>
          <w:color w:val="666600"/>
          <w:sz w:val="18"/>
          <w:szCs w:val="18"/>
        </w:rPr>
        <w:t>)</w:t>
      </w:r>
    </w:p>
    <w:p w14:paraId="23514240" w14:textId="1C90F6BC" w:rsidR="00C97D5A" w:rsidRPr="00F57137" w:rsidRDefault="00C97D5A" w:rsidP="00F5713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810"/>
        <w:divId w:val="1036080784"/>
        <w:rPr>
          <w:rFonts w:ascii="Consolas" w:hAnsi="Consolas" w:cs="Courier New"/>
          <w:sz w:val="18"/>
          <w:szCs w:val="18"/>
        </w:rPr>
      </w:pPr>
      <w:proofErr w:type="spellStart"/>
      <w:r w:rsidRPr="00C97D5A">
        <w:rPr>
          <w:rFonts w:ascii="Consolas" w:hAnsi="Consolas" w:cs="Courier New"/>
          <w:color w:val="000000"/>
          <w:sz w:val="18"/>
          <w:szCs w:val="18"/>
        </w:rPr>
        <w:t>total_variance_first_two</w:t>
      </w:r>
      <w:proofErr w:type="spellEnd"/>
    </w:p>
    <w:p w14:paraId="0F277CC6" w14:textId="3E1ACDE1" w:rsidR="00F57137" w:rsidRDefault="00D07FD2" w:rsidP="00D07FD2">
      <w:pPr>
        <w:pStyle w:val="ListParagraph"/>
      </w:pPr>
      <w:r>
        <w:tab/>
      </w:r>
      <w:r>
        <w:rPr>
          <w:noProof/>
        </w:rPr>
        <w:drawing>
          <wp:inline distT="0" distB="0" distL="0" distR="0" wp14:anchorId="25590808" wp14:editId="4CF4F4C3">
            <wp:extent cx="4663440" cy="562148"/>
            <wp:effectExtent l="0" t="0" r="3810" b="9525"/>
            <wp:docPr id="1017839424"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39424" name="Picture 1" descr="A close-up of a text&#10;&#10;Description automatically generated"/>
                    <pic:cNvPicPr/>
                  </pic:nvPicPr>
                  <pic:blipFill>
                    <a:blip r:embed="rId15"/>
                    <a:stretch>
                      <a:fillRect/>
                    </a:stretch>
                  </pic:blipFill>
                  <pic:spPr>
                    <a:xfrm>
                      <a:off x="0" y="0"/>
                      <a:ext cx="4663440" cy="562148"/>
                    </a:xfrm>
                    <a:prstGeom prst="rect">
                      <a:avLst/>
                    </a:prstGeom>
                  </pic:spPr>
                </pic:pic>
              </a:graphicData>
            </a:graphic>
          </wp:inline>
        </w:drawing>
      </w:r>
    </w:p>
    <w:p w14:paraId="37789B61" w14:textId="7983FED7" w:rsidR="003D0798" w:rsidRDefault="003D0798" w:rsidP="003D0798">
      <w:pPr>
        <w:pStyle w:val="ListParagraph"/>
        <w:numPr>
          <w:ilvl w:val="0"/>
          <w:numId w:val="29"/>
        </w:numPr>
      </w:pPr>
      <w:r w:rsidRPr="005565E9">
        <w:rPr>
          <w:b/>
          <w:bCs/>
        </w:rPr>
        <w:t>Total Variance:</w:t>
      </w:r>
      <w:r>
        <w:t xml:space="preserve"> 60</w:t>
      </w:r>
      <w:r w:rsidR="005565E9">
        <w:t>.347%</w:t>
      </w:r>
    </w:p>
    <w:p w14:paraId="126586C4" w14:textId="5FA6701A" w:rsidR="00FE7567" w:rsidRDefault="00FE7567" w:rsidP="00FE7567">
      <w:pPr>
        <w:pStyle w:val="Heading3"/>
      </w:pPr>
      <w:r w:rsidRPr="005064B0">
        <w:t>Summar</w:t>
      </w:r>
      <w:r>
        <w:t>y</w:t>
      </w:r>
      <w:r w:rsidRPr="005064B0">
        <w:t xml:space="preserve"> </w:t>
      </w:r>
      <w:r>
        <w:t>of</w:t>
      </w:r>
      <w:r w:rsidRPr="005064B0">
        <w:t xml:space="preserve"> </w:t>
      </w:r>
      <w:r w:rsidR="002458DE">
        <w:t>PCA</w:t>
      </w:r>
      <w:r w:rsidRPr="005064B0">
        <w:t xml:space="preserve"> analysis</w:t>
      </w:r>
      <w:r>
        <w:t>:</w:t>
      </w:r>
    </w:p>
    <w:p w14:paraId="309A9114" w14:textId="736BC8EB" w:rsidR="00055372" w:rsidRDefault="004823E6" w:rsidP="00565F1D">
      <w:pPr>
        <w:pStyle w:val="ListParagraph"/>
        <w:ind w:left="720"/>
      </w:pPr>
      <w:r>
        <w:t xml:space="preserve">After </w:t>
      </w:r>
      <w:r w:rsidR="00E8572F">
        <w:t>standardizing</w:t>
      </w:r>
      <w:r>
        <w:t xml:space="preserve"> the data</w:t>
      </w:r>
      <w:r w:rsidR="00E8572F">
        <w:t xml:space="preserve">, running the </w:t>
      </w:r>
      <w:r w:rsidR="000A2716">
        <w:t>matrix</w:t>
      </w:r>
      <w:r w:rsidR="00E8572F">
        <w:t xml:space="preserve">, plot and </w:t>
      </w:r>
      <w:r w:rsidR="00A76696">
        <w:t>PCA</w:t>
      </w:r>
      <w:r w:rsidR="00E8572F">
        <w:t xml:space="preserve"> </w:t>
      </w:r>
      <w:r w:rsidR="000A2716">
        <w:t xml:space="preserve">I have </w:t>
      </w:r>
      <w:r w:rsidR="000C7EF6">
        <w:t>found</w:t>
      </w:r>
      <w:r w:rsidR="000A2716">
        <w:t xml:space="preserve"> th</w:t>
      </w:r>
      <w:r w:rsidR="005E379F">
        <w:t xml:space="preserve">at </w:t>
      </w:r>
      <w:r w:rsidR="000C7EF6">
        <w:t xml:space="preserve">with </w:t>
      </w:r>
      <w:r w:rsidR="005E379F">
        <w:t>the plot I can see that after number 2 the line starts to flatten out. This is an indication that that</w:t>
      </w:r>
      <w:r w:rsidR="0085138C">
        <w:t xml:space="preserve"> anything before P</w:t>
      </w:r>
      <w:r w:rsidR="00F243D9">
        <w:t>C</w:t>
      </w:r>
      <w:r w:rsidR="0085138C">
        <w:t xml:space="preserve">3 </w:t>
      </w:r>
      <w:r w:rsidR="001C650E">
        <w:t xml:space="preserve">can </w:t>
      </w:r>
      <w:r w:rsidR="00AA0F36">
        <w:t>sufficiently</w:t>
      </w:r>
      <w:r w:rsidR="001C650E">
        <w:t xml:space="preserve"> explain </w:t>
      </w:r>
      <w:proofErr w:type="gramStart"/>
      <w:r w:rsidR="001C650E">
        <w:t xml:space="preserve">the </w:t>
      </w:r>
      <w:r w:rsidR="00AA0F36">
        <w:t>majority</w:t>
      </w:r>
      <w:r w:rsidR="001C650E">
        <w:t xml:space="preserve"> of</w:t>
      </w:r>
      <w:proofErr w:type="gramEnd"/>
      <w:r w:rsidR="001C650E">
        <w:t xml:space="preserve"> the variance in the data.</w:t>
      </w:r>
      <w:r w:rsidR="000C7EF6">
        <w:t xml:space="preserve"> </w:t>
      </w:r>
      <w:r w:rsidR="00AA0F36">
        <w:t>P</w:t>
      </w:r>
      <w:r w:rsidR="000C7EF6">
        <w:t>C</w:t>
      </w:r>
      <w:r w:rsidR="00AA0F36">
        <w:t xml:space="preserve">1 explains </w:t>
      </w:r>
      <w:r w:rsidR="0027320B" w:rsidRPr="0027320B">
        <w:t>39.864%</w:t>
      </w:r>
      <w:r w:rsidR="0027320B">
        <w:t xml:space="preserve"> </w:t>
      </w:r>
      <w:r w:rsidR="00B33E98">
        <w:t xml:space="preserve">of the total variance and PC2 explains </w:t>
      </w:r>
      <w:r w:rsidR="0027320B" w:rsidRPr="0027320B">
        <w:t>20.483%</w:t>
      </w:r>
      <w:r w:rsidR="0027320B">
        <w:t xml:space="preserve">. </w:t>
      </w:r>
      <w:r w:rsidR="00CA3D63">
        <w:t xml:space="preserve">Just </w:t>
      </w:r>
      <w:r w:rsidR="003338D1">
        <w:t xml:space="preserve">those two combined </w:t>
      </w:r>
      <w:r w:rsidR="003338D1" w:rsidRPr="00055372">
        <w:t>captures</w:t>
      </w:r>
      <w:r w:rsidR="00055372">
        <w:t xml:space="preserve"> about a </w:t>
      </w:r>
      <w:r w:rsidR="00B72078">
        <w:t xml:space="preserve">total </w:t>
      </w:r>
      <w:r w:rsidR="003D081F">
        <w:t xml:space="preserve">of </w:t>
      </w:r>
      <w:r w:rsidR="003D0798">
        <w:t xml:space="preserve">60.347% </w:t>
      </w:r>
      <w:r w:rsidR="003D081F">
        <w:t>of total variance</w:t>
      </w:r>
      <w:r w:rsidR="00055372">
        <w:t xml:space="preserve"> in the dataset.</w:t>
      </w:r>
      <w:r w:rsidR="003A075D">
        <w:t xml:space="preserve"> </w:t>
      </w:r>
      <w:r w:rsidR="00E62DE5">
        <w:t xml:space="preserve">In simple terms tenures </w:t>
      </w:r>
      <w:proofErr w:type="gramStart"/>
      <w:r w:rsidR="00E62DE5">
        <w:t>plays</w:t>
      </w:r>
      <w:proofErr w:type="gramEnd"/>
      <w:r w:rsidR="00E62DE5">
        <w:t xml:space="preserve"> the biggest role</w:t>
      </w:r>
      <w:r w:rsidR="006357E3">
        <w:t xml:space="preserve"> in the dataset’s </w:t>
      </w:r>
      <w:r w:rsidR="008A64CA">
        <w:t>variability</w:t>
      </w:r>
      <w:r w:rsidR="006357E3">
        <w:t xml:space="preserve"> and </w:t>
      </w:r>
      <w:r w:rsidR="008A64CA">
        <w:t>monthly charge</w:t>
      </w:r>
      <w:r w:rsidR="006357E3">
        <w:t xml:space="preserve"> comes in sec</w:t>
      </w:r>
      <w:r w:rsidR="008A64CA">
        <w:t xml:space="preserve">ond. </w:t>
      </w:r>
      <w:r w:rsidR="003A075D">
        <w:t>W</w:t>
      </w:r>
      <w:r w:rsidR="00313D30">
        <w:t xml:space="preserve">ith </w:t>
      </w:r>
      <w:r w:rsidR="008D28D0">
        <w:t xml:space="preserve">just these two </w:t>
      </w:r>
      <w:r w:rsidR="003A075D">
        <w:t>components</w:t>
      </w:r>
      <w:r w:rsidR="008D28D0">
        <w:t xml:space="preserve"> </w:t>
      </w:r>
      <w:r w:rsidR="00FE081B" w:rsidRPr="00FE081B">
        <w:t>I get</w:t>
      </w:r>
      <w:r w:rsidR="00E53482">
        <w:t xml:space="preserve"> a </w:t>
      </w:r>
      <w:r w:rsidR="00FE081B" w:rsidRPr="00FE081B">
        <w:t>simplified but meaningful</w:t>
      </w:r>
      <w:r w:rsidR="00E53482">
        <w:t xml:space="preserve"> view of the </w:t>
      </w:r>
      <w:r w:rsidR="00FE081B" w:rsidRPr="00FE081B">
        <w:t xml:space="preserve">customer </w:t>
      </w:r>
      <w:r w:rsidR="00E53482">
        <w:t>data</w:t>
      </w:r>
      <w:r w:rsidR="00FE081B" w:rsidRPr="00FE081B">
        <w:t>, making it easier</w:t>
      </w:r>
      <w:r w:rsidR="00F81CE8">
        <w:t xml:space="preserve"> to </w:t>
      </w:r>
      <w:r w:rsidR="00FE081B" w:rsidRPr="00FE081B">
        <w:t>spot trends that could help with</w:t>
      </w:r>
      <w:r w:rsidR="00F81CE8">
        <w:t xml:space="preserve"> </w:t>
      </w:r>
      <w:r w:rsidR="003A075D">
        <w:t>visualizations</w:t>
      </w:r>
      <w:r w:rsidR="00E85741">
        <w:t xml:space="preserve"> and </w:t>
      </w:r>
      <w:r w:rsidR="003A075D">
        <w:t>to</w:t>
      </w:r>
      <w:r w:rsidR="00E85741">
        <w:t xml:space="preserve"> analyze </w:t>
      </w:r>
      <w:r w:rsidR="00741027">
        <w:t>relationships</w:t>
      </w:r>
      <w:r w:rsidR="00E85741">
        <w:t xml:space="preserve"> in the </w:t>
      </w:r>
      <w:r w:rsidR="0022497A">
        <w:t>data</w:t>
      </w:r>
      <w:r w:rsidR="00E85741">
        <w:t xml:space="preserve"> and provide </w:t>
      </w:r>
      <w:r w:rsidR="0022497A">
        <w:t>insight on marketing and service improvements.</w:t>
      </w:r>
    </w:p>
    <w:p w14:paraId="66A6ABE2" w14:textId="50EB951A" w:rsidR="005310B5" w:rsidRPr="00FE7567" w:rsidRDefault="005310B5" w:rsidP="005310B5">
      <w:pPr>
        <w:pStyle w:val="Heading1"/>
      </w:pPr>
      <w:r w:rsidRPr="005310B5">
        <w:t>Part V: Attachments</w:t>
      </w:r>
    </w:p>
    <w:p w14:paraId="5CE0241E" w14:textId="613AD2A6" w:rsidR="005310B5" w:rsidRDefault="005310B5" w:rsidP="00E45E46">
      <w:pPr>
        <w:pStyle w:val="Heading2"/>
        <w:rPr>
          <w:color w:val="000000" w:themeColor="text2"/>
        </w:rPr>
      </w:pPr>
      <w:r>
        <w:rPr>
          <w:color w:val="000000" w:themeColor="text2"/>
        </w:rPr>
        <w:t xml:space="preserve">Panopto Video </w:t>
      </w:r>
    </w:p>
    <w:p w14:paraId="07E8BF96" w14:textId="0F73F03D" w:rsidR="005310B5" w:rsidRPr="005310B5" w:rsidRDefault="005310B5" w:rsidP="005310B5">
      <w:pPr>
        <w:pStyle w:val="Heading3"/>
        <w:numPr>
          <w:ilvl w:val="0"/>
          <w:numId w:val="0"/>
        </w:numPr>
        <w:ind w:left="810" w:hanging="360"/>
        <w:rPr>
          <w:b w:val="0"/>
          <w:bCs w:val="0"/>
        </w:rPr>
      </w:pPr>
      <w:r>
        <w:t xml:space="preserve">Link: </w:t>
      </w:r>
      <w:hyperlink r:id="rId16" w:history="1">
        <w:r w:rsidR="009642C4" w:rsidRPr="009642C4">
          <w:rPr>
            <w:rStyle w:val="Hyperlink"/>
          </w:rPr>
          <w:t>Ganger, Kiara Task 2 D212 Take 2</w:t>
        </w:r>
      </w:hyperlink>
    </w:p>
    <w:p w14:paraId="58342DB5" w14:textId="14FE6BE2" w:rsidR="00B462C5" w:rsidRPr="00B462C5" w:rsidRDefault="00000000" w:rsidP="00B462C5">
      <w:pPr>
        <w:pStyle w:val="Heading2"/>
        <w:rPr>
          <w:color w:val="000000" w:themeColor="text2"/>
        </w:rPr>
      </w:pPr>
      <w:sdt>
        <w:sdtPr>
          <w:id w:val="-1638559448"/>
          <w:placeholder>
            <w:docPart w:val="F48A7EE17A884C60A6EBE6116C7C3F15"/>
          </w:placeholder>
          <w:temporary/>
          <w:showingPlcHdr/>
          <w15:appearance w15:val="hidden"/>
        </w:sdtPr>
        <w:sdtContent>
          <w:r w:rsidR="00664C1A" w:rsidRPr="00E45E46">
            <w:t>References</w:t>
          </w:r>
        </w:sdtContent>
      </w:sdt>
    </w:p>
    <w:p w14:paraId="582C79AD" w14:textId="77777777" w:rsidR="00B462C5" w:rsidRDefault="00B462C5" w:rsidP="009F7595">
      <w:pPr>
        <w:pStyle w:val="Bibliography"/>
        <w:ind w:left="1170"/>
        <w:rPr>
          <w:noProof/>
          <w:sz w:val="24"/>
        </w:rPr>
      </w:pPr>
      <w:r>
        <w:rPr>
          <w:color w:val="000000" w:themeColor="text2"/>
        </w:rPr>
        <w:fldChar w:fldCharType="begin"/>
      </w:r>
      <w:r>
        <w:rPr>
          <w:color w:val="000000" w:themeColor="text2"/>
        </w:rPr>
        <w:instrText xml:space="preserve"> BIBLIOGRAPHY  \l 1033 </w:instrText>
      </w:r>
      <w:r>
        <w:rPr>
          <w:color w:val="000000" w:themeColor="text2"/>
        </w:rPr>
        <w:fldChar w:fldCharType="separate"/>
      </w:r>
      <w:r>
        <w:rPr>
          <w:noProof/>
        </w:rPr>
        <w:t xml:space="preserve">Bobbitt, Z. (2020, December 1). </w:t>
      </w:r>
      <w:r>
        <w:rPr>
          <w:i/>
          <w:iCs/>
          <w:noProof/>
        </w:rPr>
        <w:t>Principal Components Analysis in R: Step-by-Step Example</w:t>
      </w:r>
      <w:r>
        <w:rPr>
          <w:noProof/>
        </w:rPr>
        <w:t>. Retrieved from STATOLOGY: https://www.statology.org/principal-components-analysis-in-r/</w:t>
      </w:r>
    </w:p>
    <w:p w14:paraId="3D44CB46" w14:textId="77777777" w:rsidR="00B462C5" w:rsidRDefault="00B462C5" w:rsidP="009F7595">
      <w:pPr>
        <w:pStyle w:val="Bibliography"/>
        <w:ind w:left="1170"/>
        <w:rPr>
          <w:noProof/>
        </w:rPr>
      </w:pPr>
      <w:r>
        <w:rPr>
          <w:i/>
          <w:iCs/>
          <w:noProof/>
        </w:rPr>
        <w:t>Principal Component Analysis (PCA) Explained | Built In</w:t>
      </w:r>
      <w:r>
        <w:rPr>
          <w:noProof/>
        </w:rPr>
        <w:t>. (2024, September 10). Retrieved from geeksforgeeks: https://builtin.com/data-science/step-step-explanation-principal-component-analysis</w:t>
      </w:r>
    </w:p>
    <w:p w14:paraId="5A431A0C" w14:textId="133705B6" w:rsidR="67AE9998" w:rsidRPr="003478B9" w:rsidRDefault="00B462C5" w:rsidP="00B462C5">
      <w:pPr>
        <w:ind w:left="0"/>
        <w:rPr>
          <w:noProof/>
          <w:color w:val="000000" w:themeColor="text2"/>
        </w:rPr>
      </w:pPr>
      <w:r>
        <w:rPr>
          <w:color w:val="000000" w:themeColor="text2"/>
        </w:rPr>
        <w:fldChar w:fldCharType="end"/>
      </w:r>
    </w:p>
    <w:sectPr w:rsidR="67AE9998" w:rsidRPr="003478B9" w:rsidSect="00254C9E">
      <w:headerReference w:type="default" r:id="rId17"/>
      <w:footnotePr>
        <w:pos w:val="beneathText"/>
      </w:footnotePr>
      <w:pgSz w:w="12240" w:h="15840"/>
      <w:pgMar w:top="576" w:right="900" w:bottom="432" w:left="576" w:header="288"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C7994B" w14:textId="77777777" w:rsidR="008C44B7" w:rsidRDefault="008C44B7">
      <w:pPr>
        <w:spacing w:line="240" w:lineRule="auto"/>
      </w:pPr>
      <w:r>
        <w:separator/>
      </w:r>
    </w:p>
    <w:p w14:paraId="4A50C170" w14:textId="77777777" w:rsidR="008C44B7" w:rsidRDefault="008C44B7"/>
  </w:endnote>
  <w:endnote w:type="continuationSeparator" w:id="0">
    <w:p w14:paraId="5505CAFC" w14:textId="77777777" w:rsidR="008C44B7" w:rsidRDefault="008C44B7">
      <w:pPr>
        <w:spacing w:line="240" w:lineRule="auto"/>
      </w:pPr>
      <w:r>
        <w:continuationSeparator/>
      </w:r>
    </w:p>
    <w:p w14:paraId="5A4911D1" w14:textId="77777777" w:rsidR="008C44B7" w:rsidRDefault="008C44B7"/>
  </w:endnote>
  <w:endnote w:type="continuationNotice" w:id="1">
    <w:p w14:paraId="0F37E9B6" w14:textId="77777777" w:rsidR="008C44B7" w:rsidRDefault="008C44B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40C2D4" w14:textId="77777777" w:rsidR="008C44B7" w:rsidRDefault="008C44B7">
      <w:pPr>
        <w:spacing w:line="240" w:lineRule="auto"/>
      </w:pPr>
      <w:r>
        <w:separator/>
      </w:r>
    </w:p>
    <w:p w14:paraId="3B7F1CD4" w14:textId="77777777" w:rsidR="008C44B7" w:rsidRDefault="008C44B7"/>
  </w:footnote>
  <w:footnote w:type="continuationSeparator" w:id="0">
    <w:p w14:paraId="08F1AC08" w14:textId="77777777" w:rsidR="008C44B7" w:rsidRDefault="008C44B7">
      <w:pPr>
        <w:spacing w:line="240" w:lineRule="auto"/>
      </w:pPr>
      <w:r>
        <w:continuationSeparator/>
      </w:r>
    </w:p>
    <w:p w14:paraId="3A616AA0" w14:textId="77777777" w:rsidR="008C44B7" w:rsidRDefault="008C44B7"/>
  </w:footnote>
  <w:footnote w:type="continuationNotice" w:id="1">
    <w:p w14:paraId="454CA5CB" w14:textId="77777777" w:rsidR="008C44B7" w:rsidRDefault="008C44B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31A9B3" w14:textId="48AF600C" w:rsidR="0D6E5604" w:rsidRPr="000516C3" w:rsidRDefault="000516C3" w:rsidP="002F3AE9">
    <w:pPr>
      <w:pStyle w:val="Header"/>
      <w:rPr>
        <w:rFonts w:asciiTheme="majorHAnsi" w:hAnsiTheme="majorHAnsi" w:cstheme="majorHAnsi"/>
      </w:rPr>
    </w:pPr>
    <w:r w:rsidRPr="00FC6C71">
      <w:t>D212 | Data Mining II</w:t>
    </w:r>
    <w:r>
      <w:t xml:space="preserve"> </w:t>
    </w:r>
    <w:r w:rsidR="003459F5">
      <w:ptab w:relativeTo="margin" w:alignment="center" w:leader="none"/>
    </w:r>
    <w:r w:rsidR="003459F5">
      <w:t xml:space="preserve">Task </w:t>
    </w:r>
    <w:r w:rsidR="0034512D">
      <w:t>2</w:t>
    </w:r>
    <w:r w:rsidR="003459F5" w:rsidRPr="000516C3">
      <w:ptab w:relativeTo="margin" w:alignment="right" w:leader="none"/>
    </w:r>
    <w:r w:rsidR="003459F5" w:rsidRPr="000516C3">
      <w:fldChar w:fldCharType="begin"/>
    </w:r>
    <w:r w:rsidR="003459F5" w:rsidRPr="000516C3">
      <w:instrText xml:space="preserve"> PAGE   \* MERGEFORMAT </w:instrText>
    </w:r>
    <w:r w:rsidR="003459F5" w:rsidRPr="000516C3">
      <w:fldChar w:fldCharType="separate"/>
    </w:r>
    <w:r w:rsidR="003459F5" w:rsidRPr="000516C3">
      <w:rPr>
        <w:noProof/>
      </w:rPr>
      <w:t>1</w:t>
    </w:r>
    <w:r w:rsidR="003459F5" w:rsidRPr="000516C3">
      <w:rPr>
        <w:noProof/>
      </w:rPr>
      <w:fldChar w:fldCharType="end"/>
    </w:r>
    <w:r w:rsidR="003459F5" w:rsidRPr="000516C3">
      <w:t xml:space="preserve"> |</w:t>
    </w:r>
    <w:r w:rsidRPr="000516C3">
      <w:rPr>
        <w:rFonts w:cstheme="minorHAnsi"/>
      </w:rPr>
      <w:t xml:space="preserve"> Page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0F82207"/>
    <w:multiLevelType w:val="hybridMultilevel"/>
    <w:tmpl w:val="7F149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1D7758E"/>
    <w:multiLevelType w:val="hybridMultilevel"/>
    <w:tmpl w:val="57305CCE"/>
    <w:lvl w:ilvl="0" w:tplc="C1B02E9E">
      <w:start w:val="1"/>
      <w:numFmt w:val="decimal"/>
      <w:lvlText w:val="Step %1."/>
      <w:lvlJc w:val="left"/>
      <w:pPr>
        <w:ind w:left="1152" w:hanging="360"/>
      </w:pPr>
      <w:rPr>
        <w:rFonts w:hint="default"/>
      </w:rPr>
    </w:lvl>
    <w:lvl w:ilvl="1" w:tplc="04090019">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2" w15:restartNumberingAfterBreak="0">
    <w:nsid w:val="28A86931"/>
    <w:multiLevelType w:val="hybridMultilevel"/>
    <w:tmpl w:val="F9A26128"/>
    <w:lvl w:ilvl="0" w:tplc="BA225526">
      <w:start w:val="1"/>
      <w:numFmt w:val="decimal"/>
      <w:lvlText w:val="%1."/>
      <w:lvlJc w:val="left"/>
      <w:pPr>
        <w:ind w:left="1800" w:hanging="360"/>
      </w:pPr>
      <w:rPr>
        <w:rFonts w:hint="default"/>
        <w:color w:val="00000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EEE0A55"/>
    <w:multiLevelType w:val="hybridMultilevel"/>
    <w:tmpl w:val="3E5EEFD2"/>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4" w15:restartNumberingAfterBreak="0">
    <w:nsid w:val="41E647A0"/>
    <w:multiLevelType w:val="hybridMultilevel"/>
    <w:tmpl w:val="AE381DC0"/>
    <w:lvl w:ilvl="0" w:tplc="BF546ECE">
      <w:start w:val="1"/>
      <w:numFmt w:val="upperLetter"/>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373F0F"/>
    <w:multiLevelType w:val="hybridMultilevel"/>
    <w:tmpl w:val="DDE2EB4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4EC51793"/>
    <w:multiLevelType w:val="hybridMultilevel"/>
    <w:tmpl w:val="3F342580"/>
    <w:lvl w:ilvl="0" w:tplc="3FC60050">
      <w:start w:val="1"/>
      <w:numFmt w:val="bullet"/>
      <w:pStyle w:val="NoSpacing"/>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52F66F50"/>
    <w:multiLevelType w:val="hybridMultilevel"/>
    <w:tmpl w:val="CACE0000"/>
    <w:lvl w:ilvl="0" w:tplc="21564CAC">
      <w:start w:val="1"/>
      <w:numFmt w:val="decimal"/>
      <w:lvlText w:val="%1."/>
      <w:lvlJc w:val="left"/>
      <w:pPr>
        <w:ind w:left="1800" w:hanging="360"/>
      </w:pPr>
      <w:rPr>
        <w:rFonts w:hint="default"/>
        <w:color w:val="00000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53EE1D2F"/>
    <w:multiLevelType w:val="hybridMultilevel"/>
    <w:tmpl w:val="1DA6B6A8"/>
    <w:lvl w:ilvl="0" w:tplc="ED64C572">
      <w:start w:val="1"/>
      <w:numFmt w:val="decimal"/>
      <w:lvlText w:val="%1."/>
      <w:lvlJc w:val="left"/>
      <w:pPr>
        <w:ind w:left="1800" w:hanging="360"/>
      </w:pPr>
      <w:rPr>
        <w:rFonts w:hint="default"/>
        <w:color w:val="00000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61A8278F"/>
    <w:multiLevelType w:val="hybridMultilevel"/>
    <w:tmpl w:val="47529448"/>
    <w:lvl w:ilvl="0" w:tplc="368E7530">
      <w:start w:val="1"/>
      <w:numFmt w:val="decimal"/>
      <w:pStyle w:val="Heading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FB0C63"/>
    <w:multiLevelType w:val="hybridMultilevel"/>
    <w:tmpl w:val="C9E8610A"/>
    <w:lvl w:ilvl="0" w:tplc="9D28982E">
      <w:start w:val="1"/>
      <w:numFmt w:val="decimal"/>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1" w15:restartNumberingAfterBreak="0">
    <w:nsid w:val="7FC036E6"/>
    <w:multiLevelType w:val="hybridMultilevel"/>
    <w:tmpl w:val="E2509F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939368133">
    <w:abstractNumId w:val="14"/>
  </w:num>
  <w:num w:numId="13" w16cid:durableId="685400976">
    <w:abstractNumId w:val="19"/>
  </w:num>
  <w:num w:numId="14" w16cid:durableId="1773435748">
    <w:abstractNumId w:val="14"/>
  </w:num>
  <w:num w:numId="15" w16cid:durableId="1911379162">
    <w:abstractNumId w:val="16"/>
  </w:num>
  <w:num w:numId="16" w16cid:durableId="1047339320">
    <w:abstractNumId w:val="19"/>
    <w:lvlOverride w:ilvl="0">
      <w:startOverride w:val="1"/>
    </w:lvlOverride>
  </w:num>
  <w:num w:numId="17" w16cid:durableId="1734738183">
    <w:abstractNumId w:val="10"/>
  </w:num>
  <w:num w:numId="18" w16cid:durableId="1814524194">
    <w:abstractNumId w:val="19"/>
    <w:lvlOverride w:ilvl="0">
      <w:startOverride w:val="1"/>
    </w:lvlOverride>
  </w:num>
  <w:num w:numId="19" w16cid:durableId="11340297">
    <w:abstractNumId w:val="11"/>
  </w:num>
  <w:num w:numId="20" w16cid:durableId="2147159676">
    <w:abstractNumId w:val="12"/>
  </w:num>
  <w:num w:numId="21" w16cid:durableId="303121681">
    <w:abstractNumId w:val="19"/>
    <w:lvlOverride w:ilvl="0">
      <w:startOverride w:val="1"/>
    </w:lvlOverride>
  </w:num>
  <w:num w:numId="22" w16cid:durableId="138612781">
    <w:abstractNumId w:val="20"/>
  </w:num>
  <w:num w:numId="23" w16cid:durableId="1851018058">
    <w:abstractNumId w:val="17"/>
  </w:num>
  <w:num w:numId="24" w16cid:durableId="853152077">
    <w:abstractNumId w:val="18"/>
  </w:num>
  <w:num w:numId="25" w16cid:durableId="1727532594">
    <w:abstractNumId w:val="19"/>
    <w:lvlOverride w:ilvl="0">
      <w:startOverride w:val="1"/>
    </w:lvlOverride>
  </w:num>
  <w:num w:numId="26" w16cid:durableId="217592549">
    <w:abstractNumId w:val="19"/>
    <w:lvlOverride w:ilvl="0">
      <w:startOverride w:val="1"/>
    </w:lvlOverride>
  </w:num>
  <w:num w:numId="27" w16cid:durableId="1729186990">
    <w:abstractNumId w:val="21"/>
  </w:num>
  <w:num w:numId="28" w16cid:durableId="1721830875">
    <w:abstractNumId w:val="13"/>
  </w:num>
  <w:num w:numId="29" w16cid:durableId="21143237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attachedTemplate r:id="rId1"/>
  <w:stylePaneFormatFilter w:val="1624" w:allStyles="0" w:customStyles="0" w:latentStyles="1" w:stylesInUse="0" w:headingStyles="1" w:numberingStyles="0" w:tableStyles="0" w:directFormattingOnRuns="0" w:directFormattingOnParagraphs="1" w:directFormattingOnNumbering="1" w:directFormattingOnTables="0" w:clearFormatting="1" w:top3HeadingStyles="0" w:visibleStyles="0" w:alternateStyleNames="0"/>
  <w:stylePaneSortMethod w:val="0004"/>
  <w:defaultTabStop w:val="720"/>
  <w:characterSpacingControl w:val="doNotCompress"/>
  <w:hdrShapeDefaults>
    <o:shapedefaults v:ext="edit" spidmax="2050"/>
  </w:hdrShapeDefaults>
  <w:footnotePr>
    <w:pos w:val="beneathText"/>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C71"/>
    <w:rsid w:val="00002A6B"/>
    <w:rsid w:val="00004F1C"/>
    <w:rsid w:val="00023AFE"/>
    <w:rsid w:val="0003087E"/>
    <w:rsid w:val="00031BCF"/>
    <w:rsid w:val="000364AA"/>
    <w:rsid w:val="00044C05"/>
    <w:rsid w:val="000516C3"/>
    <w:rsid w:val="00052B15"/>
    <w:rsid w:val="00055372"/>
    <w:rsid w:val="00071C8F"/>
    <w:rsid w:val="000742B9"/>
    <w:rsid w:val="00081314"/>
    <w:rsid w:val="00083298"/>
    <w:rsid w:val="00090395"/>
    <w:rsid w:val="00091C5D"/>
    <w:rsid w:val="00093D9C"/>
    <w:rsid w:val="000964D0"/>
    <w:rsid w:val="000A2716"/>
    <w:rsid w:val="000A3D9B"/>
    <w:rsid w:val="000A7802"/>
    <w:rsid w:val="000C0B22"/>
    <w:rsid w:val="000C47D2"/>
    <w:rsid w:val="000C7EF6"/>
    <w:rsid w:val="000D4642"/>
    <w:rsid w:val="000D539D"/>
    <w:rsid w:val="000E111D"/>
    <w:rsid w:val="000E2D8E"/>
    <w:rsid w:val="000E4E9A"/>
    <w:rsid w:val="000E59C1"/>
    <w:rsid w:val="000E63CB"/>
    <w:rsid w:val="000F20D5"/>
    <w:rsid w:val="000F31F1"/>
    <w:rsid w:val="000F65B4"/>
    <w:rsid w:val="00110BAD"/>
    <w:rsid w:val="00114424"/>
    <w:rsid w:val="00116273"/>
    <w:rsid w:val="001334ED"/>
    <w:rsid w:val="00135460"/>
    <w:rsid w:val="001477A2"/>
    <w:rsid w:val="00151E8E"/>
    <w:rsid w:val="00160305"/>
    <w:rsid w:val="00167522"/>
    <w:rsid w:val="00176085"/>
    <w:rsid w:val="00194E43"/>
    <w:rsid w:val="00195863"/>
    <w:rsid w:val="001B23A6"/>
    <w:rsid w:val="001C650E"/>
    <w:rsid w:val="001C67E8"/>
    <w:rsid w:val="001D1EC7"/>
    <w:rsid w:val="001D3E9D"/>
    <w:rsid w:val="001D3F7C"/>
    <w:rsid w:val="001D4108"/>
    <w:rsid w:val="001E1C2C"/>
    <w:rsid w:val="001E5D88"/>
    <w:rsid w:val="001F0798"/>
    <w:rsid w:val="001F6516"/>
    <w:rsid w:val="00211410"/>
    <w:rsid w:val="0021209D"/>
    <w:rsid w:val="0022497A"/>
    <w:rsid w:val="002250C4"/>
    <w:rsid w:val="00225623"/>
    <w:rsid w:val="00226DDB"/>
    <w:rsid w:val="00240E4A"/>
    <w:rsid w:val="002458DE"/>
    <w:rsid w:val="00250E74"/>
    <w:rsid w:val="00253A2D"/>
    <w:rsid w:val="00254C9E"/>
    <w:rsid w:val="00262043"/>
    <w:rsid w:val="002662E7"/>
    <w:rsid w:val="00267B28"/>
    <w:rsid w:val="0027320B"/>
    <w:rsid w:val="00281BFA"/>
    <w:rsid w:val="0029051A"/>
    <w:rsid w:val="00294CE2"/>
    <w:rsid w:val="00294F5B"/>
    <w:rsid w:val="002A0678"/>
    <w:rsid w:val="002A2371"/>
    <w:rsid w:val="002A7EEE"/>
    <w:rsid w:val="002B458E"/>
    <w:rsid w:val="002C36B0"/>
    <w:rsid w:val="002C3E63"/>
    <w:rsid w:val="002C58BC"/>
    <w:rsid w:val="002C79E6"/>
    <w:rsid w:val="002D0C79"/>
    <w:rsid w:val="002E6427"/>
    <w:rsid w:val="002F3AE9"/>
    <w:rsid w:val="002F780C"/>
    <w:rsid w:val="00303095"/>
    <w:rsid w:val="00313D30"/>
    <w:rsid w:val="00315B0B"/>
    <w:rsid w:val="00316569"/>
    <w:rsid w:val="0032487E"/>
    <w:rsid w:val="003317BF"/>
    <w:rsid w:val="003338D1"/>
    <w:rsid w:val="003428A7"/>
    <w:rsid w:val="0034512D"/>
    <w:rsid w:val="003459F5"/>
    <w:rsid w:val="003478B9"/>
    <w:rsid w:val="0035012C"/>
    <w:rsid w:val="00352D77"/>
    <w:rsid w:val="003620C9"/>
    <w:rsid w:val="00374EBF"/>
    <w:rsid w:val="003804CC"/>
    <w:rsid w:val="00391199"/>
    <w:rsid w:val="00393B21"/>
    <w:rsid w:val="00396A4D"/>
    <w:rsid w:val="00397709"/>
    <w:rsid w:val="003A075D"/>
    <w:rsid w:val="003B265A"/>
    <w:rsid w:val="003C4F13"/>
    <w:rsid w:val="003C6440"/>
    <w:rsid w:val="003D0798"/>
    <w:rsid w:val="003D081F"/>
    <w:rsid w:val="003E22BD"/>
    <w:rsid w:val="003E22F0"/>
    <w:rsid w:val="003F14A9"/>
    <w:rsid w:val="003F7B80"/>
    <w:rsid w:val="00400459"/>
    <w:rsid w:val="0040076B"/>
    <w:rsid w:val="00400CF7"/>
    <w:rsid w:val="00405F46"/>
    <w:rsid w:val="0041483C"/>
    <w:rsid w:val="004171E9"/>
    <w:rsid w:val="00423504"/>
    <w:rsid w:val="00444334"/>
    <w:rsid w:val="00446D6C"/>
    <w:rsid w:val="00450C62"/>
    <w:rsid w:val="00452813"/>
    <w:rsid w:val="00455608"/>
    <w:rsid w:val="0045632D"/>
    <w:rsid w:val="004578E0"/>
    <w:rsid w:val="0046337D"/>
    <w:rsid w:val="00464560"/>
    <w:rsid w:val="00465C5A"/>
    <w:rsid w:val="00467986"/>
    <w:rsid w:val="00472C8D"/>
    <w:rsid w:val="004736FB"/>
    <w:rsid w:val="004774F4"/>
    <w:rsid w:val="004823E6"/>
    <w:rsid w:val="00495DC1"/>
    <w:rsid w:val="004B2669"/>
    <w:rsid w:val="004B2EE5"/>
    <w:rsid w:val="004B734D"/>
    <w:rsid w:val="004C1F3D"/>
    <w:rsid w:val="004C573F"/>
    <w:rsid w:val="004C65EF"/>
    <w:rsid w:val="004D2DCA"/>
    <w:rsid w:val="004E1039"/>
    <w:rsid w:val="004E5266"/>
    <w:rsid w:val="00502683"/>
    <w:rsid w:val="00503B6D"/>
    <w:rsid w:val="005064B0"/>
    <w:rsid w:val="0051770E"/>
    <w:rsid w:val="005310B5"/>
    <w:rsid w:val="00542AF6"/>
    <w:rsid w:val="00553AB8"/>
    <w:rsid w:val="005565E9"/>
    <w:rsid w:val="00564777"/>
    <w:rsid w:val="00565F1D"/>
    <w:rsid w:val="00570219"/>
    <w:rsid w:val="00574F99"/>
    <w:rsid w:val="00582F68"/>
    <w:rsid w:val="00593681"/>
    <w:rsid w:val="005A776C"/>
    <w:rsid w:val="005B2176"/>
    <w:rsid w:val="005B3575"/>
    <w:rsid w:val="005B542F"/>
    <w:rsid w:val="005B5870"/>
    <w:rsid w:val="005C199E"/>
    <w:rsid w:val="005C3122"/>
    <w:rsid w:val="005C7C19"/>
    <w:rsid w:val="005D7C07"/>
    <w:rsid w:val="005E149D"/>
    <w:rsid w:val="005E379F"/>
    <w:rsid w:val="005F2533"/>
    <w:rsid w:val="00601612"/>
    <w:rsid w:val="00605C2F"/>
    <w:rsid w:val="00610E8B"/>
    <w:rsid w:val="0061742A"/>
    <w:rsid w:val="00624A01"/>
    <w:rsid w:val="006357E3"/>
    <w:rsid w:val="006365EF"/>
    <w:rsid w:val="0064336F"/>
    <w:rsid w:val="00644B8A"/>
    <w:rsid w:val="00652E71"/>
    <w:rsid w:val="00653E51"/>
    <w:rsid w:val="00664C1A"/>
    <w:rsid w:val="006810FE"/>
    <w:rsid w:val="00686BCB"/>
    <w:rsid w:val="00690795"/>
    <w:rsid w:val="00694C4B"/>
    <w:rsid w:val="006A2BCD"/>
    <w:rsid w:val="006A4023"/>
    <w:rsid w:val="006B2303"/>
    <w:rsid w:val="006C21C0"/>
    <w:rsid w:val="006C6BAE"/>
    <w:rsid w:val="006D0535"/>
    <w:rsid w:val="006E16CE"/>
    <w:rsid w:val="006E2431"/>
    <w:rsid w:val="00706E35"/>
    <w:rsid w:val="00712B48"/>
    <w:rsid w:val="00713E96"/>
    <w:rsid w:val="00727108"/>
    <w:rsid w:val="0073150B"/>
    <w:rsid w:val="007372B8"/>
    <w:rsid w:val="00741027"/>
    <w:rsid w:val="0074218F"/>
    <w:rsid w:val="00742395"/>
    <w:rsid w:val="00742DDF"/>
    <w:rsid w:val="007473ED"/>
    <w:rsid w:val="00750BFB"/>
    <w:rsid w:val="00764D27"/>
    <w:rsid w:val="0078087F"/>
    <w:rsid w:val="00794CE6"/>
    <w:rsid w:val="00796C11"/>
    <w:rsid w:val="007977DD"/>
    <w:rsid w:val="007A1DA6"/>
    <w:rsid w:val="007D0523"/>
    <w:rsid w:val="0080033B"/>
    <w:rsid w:val="008021D0"/>
    <w:rsid w:val="00805836"/>
    <w:rsid w:val="0082629D"/>
    <w:rsid w:val="00836AAB"/>
    <w:rsid w:val="00840074"/>
    <w:rsid w:val="0085138C"/>
    <w:rsid w:val="00864336"/>
    <w:rsid w:val="00870A00"/>
    <w:rsid w:val="0087242B"/>
    <w:rsid w:val="0087407D"/>
    <w:rsid w:val="00881517"/>
    <w:rsid w:val="008924C0"/>
    <w:rsid w:val="00892640"/>
    <w:rsid w:val="008A519D"/>
    <w:rsid w:val="008A64CA"/>
    <w:rsid w:val="008B1746"/>
    <w:rsid w:val="008C22D4"/>
    <w:rsid w:val="008C44B7"/>
    <w:rsid w:val="008C45AA"/>
    <w:rsid w:val="008C7AC7"/>
    <w:rsid w:val="008D28D0"/>
    <w:rsid w:val="008D7EFF"/>
    <w:rsid w:val="008E0B13"/>
    <w:rsid w:val="008E4B2B"/>
    <w:rsid w:val="00903C23"/>
    <w:rsid w:val="009137CF"/>
    <w:rsid w:val="00913DE9"/>
    <w:rsid w:val="00914FAD"/>
    <w:rsid w:val="00916D1A"/>
    <w:rsid w:val="00917928"/>
    <w:rsid w:val="009402DF"/>
    <w:rsid w:val="00947E66"/>
    <w:rsid w:val="009519A9"/>
    <w:rsid w:val="00956004"/>
    <w:rsid w:val="00963C10"/>
    <w:rsid w:val="009642C4"/>
    <w:rsid w:val="00970BDC"/>
    <w:rsid w:val="009813E0"/>
    <w:rsid w:val="00982674"/>
    <w:rsid w:val="00987149"/>
    <w:rsid w:val="009961A6"/>
    <w:rsid w:val="009A1107"/>
    <w:rsid w:val="009A5855"/>
    <w:rsid w:val="009B140F"/>
    <w:rsid w:val="009B57B1"/>
    <w:rsid w:val="009D1C81"/>
    <w:rsid w:val="009D3800"/>
    <w:rsid w:val="009E3F0D"/>
    <w:rsid w:val="009E46B4"/>
    <w:rsid w:val="009F7595"/>
    <w:rsid w:val="00A0593A"/>
    <w:rsid w:val="00A12133"/>
    <w:rsid w:val="00A173AC"/>
    <w:rsid w:val="00A205A4"/>
    <w:rsid w:val="00A417C1"/>
    <w:rsid w:val="00A443CB"/>
    <w:rsid w:val="00A5137C"/>
    <w:rsid w:val="00A667FE"/>
    <w:rsid w:val="00A76696"/>
    <w:rsid w:val="00A87422"/>
    <w:rsid w:val="00A917CE"/>
    <w:rsid w:val="00A9245B"/>
    <w:rsid w:val="00A92826"/>
    <w:rsid w:val="00A940FA"/>
    <w:rsid w:val="00A96D44"/>
    <w:rsid w:val="00AA0F36"/>
    <w:rsid w:val="00AA120B"/>
    <w:rsid w:val="00AA7793"/>
    <w:rsid w:val="00AB215C"/>
    <w:rsid w:val="00AB7131"/>
    <w:rsid w:val="00AC125E"/>
    <w:rsid w:val="00AC3F5D"/>
    <w:rsid w:val="00AD64DD"/>
    <w:rsid w:val="00AF1562"/>
    <w:rsid w:val="00AF3EDB"/>
    <w:rsid w:val="00B0146C"/>
    <w:rsid w:val="00B033A3"/>
    <w:rsid w:val="00B127CC"/>
    <w:rsid w:val="00B178E8"/>
    <w:rsid w:val="00B258FD"/>
    <w:rsid w:val="00B32A6E"/>
    <w:rsid w:val="00B33E98"/>
    <w:rsid w:val="00B34B88"/>
    <w:rsid w:val="00B35695"/>
    <w:rsid w:val="00B43E58"/>
    <w:rsid w:val="00B462C5"/>
    <w:rsid w:val="00B64A48"/>
    <w:rsid w:val="00B679AF"/>
    <w:rsid w:val="00B72078"/>
    <w:rsid w:val="00B76542"/>
    <w:rsid w:val="00B829A3"/>
    <w:rsid w:val="00B863FB"/>
    <w:rsid w:val="00B86440"/>
    <w:rsid w:val="00B9369B"/>
    <w:rsid w:val="00B971D1"/>
    <w:rsid w:val="00BA41B5"/>
    <w:rsid w:val="00BA4F79"/>
    <w:rsid w:val="00BA5D15"/>
    <w:rsid w:val="00BA6690"/>
    <w:rsid w:val="00BB206F"/>
    <w:rsid w:val="00BB2D6F"/>
    <w:rsid w:val="00BB41E2"/>
    <w:rsid w:val="00BB6AA6"/>
    <w:rsid w:val="00BB7C06"/>
    <w:rsid w:val="00BC3480"/>
    <w:rsid w:val="00BC55A8"/>
    <w:rsid w:val="00BD4615"/>
    <w:rsid w:val="00BD5FF8"/>
    <w:rsid w:val="00BE7F56"/>
    <w:rsid w:val="00BF21F3"/>
    <w:rsid w:val="00BF3C53"/>
    <w:rsid w:val="00BF6FAE"/>
    <w:rsid w:val="00BF767F"/>
    <w:rsid w:val="00C00F8F"/>
    <w:rsid w:val="00C02885"/>
    <w:rsid w:val="00C03068"/>
    <w:rsid w:val="00C1192F"/>
    <w:rsid w:val="00C16200"/>
    <w:rsid w:val="00C20997"/>
    <w:rsid w:val="00C224E0"/>
    <w:rsid w:val="00C478ED"/>
    <w:rsid w:val="00C57F8F"/>
    <w:rsid w:val="00C638EC"/>
    <w:rsid w:val="00C70069"/>
    <w:rsid w:val="00C70D6D"/>
    <w:rsid w:val="00C801E8"/>
    <w:rsid w:val="00C84F02"/>
    <w:rsid w:val="00C952D7"/>
    <w:rsid w:val="00C97D5A"/>
    <w:rsid w:val="00CA1418"/>
    <w:rsid w:val="00CA3D63"/>
    <w:rsid w:val="00CA3DF2"/>
    <w:rsid w:val="00CB1E2F"/>
    <w:rsid w:val="00CB1E47"/>
    <w:rsid w:val="00CB31EB"/>
    <w:rsid w:val="00CB76CF"/>
    <w:rsid w:val="00CC2E32"/>
    <w:rsid w:val="00CC338E"/>
    <w:rsid w:val="00CC34E9"/>
    <w:rsid w:val="00CD369E"/>
    <w:rsid w:val="00CD68CF"/>
    <w:rsid w:val="00CF3C39"/>
    <w:rsid w:val="00D049A5"/>
    <w:rsid w:val="00D05F52"/>
    <w:rsid w:val="00D07FD2"/>
    <w:rsid w:val="00D1275F"/>
    <w:rsid w:val="00D1308D"/>
    <w:rsid w:val="00D17E17"/>
    <w:rsid w:val="00D207B1"/>
    <w:rsid w:val="00D22D19"/>
    <w:rsid w:val="00D22FD3"/>
    <w:rsid w:val="00D263EC"/>
    <w:rsid w:val="00D26B7F"/>
    <w:rsid w:val="00D406A7"/>
    <w:rsid w:val="00D4730D"/>
    <w:rsid w:val="00D620FD"/>
    <w:rsid w:val="00D65F0F"/>
    <w:rsid w:val="00D67C78"/>
    <w:rsid w:val="00D7010F"/>
    <w:rsid w:val="00D869CA"/>
    <w:rsid w:val="00D8735E"/>
    <w:rsid w:val="00D91044"/>
    <w:rsid w:val="00D9739E"/>
    <w:rsid w:val="00DA0389"/>
    <w:rsid w:val="00DB6FE7"/>
    <w:rsid w:val="00DB7D17"/>
    <w:rsid w:val="00DD3B90"/>
    <w:rsid w:val="00DD5BA9"/>
    <w:rsid w:val="00DF767F"/>
    <w:rsid w:val="00E0131D"/>
    <w:rsid w:val="00E02682"/>
    <w:rsid w:val="00E10275"/>
    <w:rsid w:val="00E16940"/>
    <w:rsid w:val="00E2537D"/>
    <w:rsid w:val="00E32A1C"/>
    <w:rsid w:val="00E3519E"/>
    <w:rsid w:val="00E37C1C"/>
    <w:rsid w:val="00E41B6D"/>
    <w:rsid w:val="00E45E46"/>
    <w:rsid w:val="00E53482"/>
    <w:rsid w:val="00E60A5C"/>
    <w:rsid w:val="00E62DE5"/>
    <w:rsid w:val="00E640C6"/>
    <w:rsid w:val="00E67454"/>
    <w:rsid w:val="00E72AC9"/>
    <w:rsid w:val="00E739E6"/>
    <w:rsid w:val="00E8572F"/>
    <w:rsid w:val="00E85741"/>
    <w:rsid w:val="00E85C31"/>
    <w:rsid w:val="00EA0943"/>
    <w:rsid w:val="00EA2CD4"/>
    <w:rsid w:val="00EA7BA6"/>
    <w:rsid w:val="00EB3B35"/>
    <w:rsid w:val="00EB6749"/>
    <w:rsid w:val="00ED2C43"/>
    <w:rsid w:val="00ED615A"/>
    <w:rsid w:val="00ED7C4E"/>
    <w:rsid w:val="00EE7949"/>
    <w:rsid w:val="00EF55C5"/>
    <w:rsid w:val="00F13C81"/>
    <w:rsid w:val="00F143C9"/>
    <w:rsid w:val="00F243D9"/>
    <w:rsid w:val="00F32C39"/>
    <w:rsid w:val="00F32F32"/>
    <w:rsid w:val="00F357D6"/>
    <w:rsid w:val="00F422D1"/>
    <w:rsid w:val="00F452E1"/>
    <w:rsid w:val="00F5107E"/>
    <w:rsid w:val="00F5177F"/>
    <w:rsid w:val="00F517AB"/>
    <w:rsid w:val="00F56019"/>
    <w:rsid w:val="00F563EF"/>
    <w:rsid w:val="00F57137"/>
    <w:rsid w:val="00F6242A"/>
    <w:rsid w:val="00F81CE8"/>
    <w:rsid w:val="00F86133"/>
    <w:rsid w:val="00FA263F"/>
    <w:rsid w:val="00FB2847"/>
    <w:rsid w:val="00FB2F7A"/>
    <w:rsid w:val="00FB3724"/>
    <w:rsid w:val="00FC09C3"/>
    <w:rsid w:val="00FC6C71"/>
    <w:rsid w:val="00FD0666"/>
    <w:rsid w:val="00FD1A34"/>
    <w:rsid w:val="00FD1F47"/>
    <w:rsid w:val="00FE081B"/>
    <w:rsid w:val="00FE24C7"/>
    <w:rsid w:val="00FE33E9"/>
    <w:rsid w:val="00FE4296"/>
    <w:rsid w:val="00FE623A"/>
    <w:rsid w:val="00FE7567"/>
    <w:rsid w:val="00FF0F23"/>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D493D"/>
  <w15:chartTrackingRefBased/>
  <w15:docId w15:val="{6C5D294B-58E4-4EE6-A104-FB34F65FB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87E"/>
    <w:pPr>
      <w:spacing w:before="23" w:after="23" w:line="276" w:lineRule="auto"/>
      <w:ind w:left="432" w:firstLine="0"/>
    </w:pPr>
    <w:rPr>
      <w:sz w:val="22"/>
    </w:rPr>
  </w:style>
  <w:style w:type="paragraph" w:styleId="Heading1">
    <w:name w:val="heading 1"/>
    <w:basedOn w:val="Normal"/>
    <w:next w:val="Heading2"/>
    <w:link w:val="Heading1Char"/>
    <w:autoRedefine/>
    <w:uiPriority w:val="9"/>
    <w:qFormat/>
    <w:rsid w:val="000516C3"/>
    <w:pPr>
      <w:pBdr>
        <w:top w:val="single" w:sz="4" w:space="1" w:color="auto"/>
        <w:bottom w:val="single" w:sz="4" w:space="1" w:color="auto"/>
      </w:pBdr>
      <w:spacing w:before="100" w:beforeAutospacing="1"/>
      <w:ind w:left="0"/>
      <w:outlineLvl w:val="0"/>
    </w:pPr>
    <w:rPr>
      <w:rFonts w:asciiTheme="majorHAnsi" w:eastAsiaTheme="majorEastAsia" w:hAnsiTheme="majorHAnsi" w:cstheme="majorBidi"/>
      <w:b/>
      <w:bCs/>
      <w:sz w:val="28"/>
    </w:rPr>
  </w:style>
  <w:style w:type="paragraph" w:styleId="Heading2">
    <w:name w:val="heading 2"/>
    <w:basedOn w:val="ListNumber"/>
    <w:next w:val="Heading3"/>
    <w:link w:val="Heading2Char"/>
    <w:autoRedefine/>
    <w:uiPriority w:val="3"/>
    <w:unhideWhenUsed/>
    <w:qFormat/>
    <w:rsid w:val="00D049A5"/>
    <w:pPr>
      <w:keepNext/>
      <w:keepLines/>
      <w:numPr>
        <w:numId w:val="12"/>
      </w:numPr>
      <w:ind w:left="450" w:hanging="450"/>
      <w:contextualSpacing w:val="0"/>
      <w:outlineLvl w:val="1"/>
    </w:pPr>
    <w:rPr>
      <w:rFonts w:asciiTheme="majorHAnsi" w:eastAsiaTheme="majorEastAsia" w:hAnsiTheme="majorHAnsi" w:cstheme="majorBidi"/>
      <w:b/>
      <w:bCs/>
      <w:sz w:val="24"/>
    </w:rPr>
  </w:style>
  <w:style w:type="paragraph" w:styleId="Heading3">
    <w:name w:val="heading 3"/>
    <w:basedOn w:val="ListNumber"/>
    <w:next w:val="ListParagraph"/>
    <w:link w:val="Heading3Char"/>
    <w:autoRedefine/>
    <w:uiPriority w:val="3"/>
    <w:unhideWhenUsed/>
    <w:qFormat/>
    <w:rsid w:val="00DA0389"/>
    <w:pPr>
      <w:keepNext/>
      <w:keepLines/>
      <w:numPr>
        <w:numId w:val="13"/>
      </w:numPr>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autoRedefine/>
    <w:uiPriority w:val="15"/>
    <w:qFormat/>
    <w:rsid w:val="000516C3"/>
    <w:pPr>
      <w:pageBreakBefore/>
      <w:ind w:left="0"/>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List Indent"/>
    <w:basedOn w:val="ListBullet"/>
    <w:next w:val="Normal"/>
    <w:autoRedefine/>
    <w:uiPriority w:val="3"/>
    <w:qFormat/>
    <w:rsid w:val="001E5D88"/>
    <w:pPr>
      <w:numPr>
        <w:numId w:val="15"/>
      </w:numPr>
    </w:pPr>
    <w:rPr>
      <w:color w:val="7030A0"/>
    </w:rPr>
  </w:style>
  <w:style w:type="character" w:customStyle="1" w:styleId="Heading1Char">
    <w:name w:val="Heading 1 Char"/>
    <w:basedOn w:val="DefaultParagraphFont"/>
    <w:link w:val="Heading1"/>
    <w:uiPriority w:val="9"/>
    <w:rsid w:val="000516C3"/>
    <w:rPr>
      <w:rFonts w:asciiTheme="majorHAnsi" w:eastAsiaTheme="majorEastAsia" w:hAnsiTheme="majorHAnsi" w:cstheme="majorBidi"/>
      <w:b/>
      <w:bCs/>
      <w:sz w:val="28"/>
    </w:rPr>
  </w:style>
  <w:style w:type="character" w:customStyle="1" w:styleId="Heading2Char">
    <w:name w:val="Heading 2 Char"/>
    <w:basedOn w:val="DefaultParagraphFont"/>
    <w:link w:val="Heading2"/>
    <w:uiPriority w:val="3"/>
    <w:rsid w:val="00D049A5"/>
    <w:rPr>
      <w:rFonts w:asciiTheme="majorHAnsi" w:eastAsiaTheme="majorEastAsia" w:hAnsiTheme="majorHAnsi" w:cstheme="majorBidi"/>
      <w:b/>
      <w:bCs/>
    </w:rPr>
  </w:style>
  <w:style w:type="paragraph" w:styleId="Title">
    <w:name w:val="Title"/>
    <w:basedOn w:val="Normal"/>
    <w:next w:val="Normal"/>
    <w:link w:val="TitleChar"/>
    <w:uiPriority w:val="16"/>
    <w:qFormat/>
    <w:rsid w:val="00B863FB"/>
    <w:pPr>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DA0389"/>
    <w:rPr>
      <w:rFonts w:asciiTheme="majorHAnsi" w:eastAsiaTheme="majorEastAsia" w:hAnsiTheme="majorHAnsi" w:cstheme="majorBidi"/>
      <w:b/>
      <w:bCs/>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pPr>
    <w:rPr>
      <w:i/>
      <w:iCs/>
      <w:color w:val="DDDDDD" w:themeColor="accent1"/>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pPr>
  </w:style>
  <w:style w:type="paragraph" w:styleId="Index2">
    <w:name w:val="index 2"/>
    <w:basedOn w:val="Normal"/>
    <w:next w:val="Normal"/>
    <w:autoRedefine/>
    <w:uiPriority w:val="99"/>
    <w:semiHidden/>
    <w:unhideWhenUsed/>
    <w:pPr>
      <w:spacing w:line="240" w:lineRule="auto"/>
      <w:ind w:left="480"/>
    </w:pPr>
  </w:style>
  <w:style w:type="paragraph" w:styleId="Index3">
    <w:name w:val="index 3"/>
    <w:basedOn w:val="Normal"/>
    <w:next w:val="Normal"/>
    <w:autoRedefine/>
    <w:uiPriority w:val="99"/>
    <w:semiHidden/>
    <w:unhideWhenUsed/>
    <w:pPr>
      <w:spacing w:line="240" w:lineRule="auto"/>
    </w:pPr>
  </w:style>
  <w:style w:type="paragraph" w:styleId="Index4">
    <w:name w:val="index 4"/>
    <w:basedOn w:val="Normal"/>
    <w:next w:val="Normal"/>
    <w:autoRedefine/>
    <w:uiPriority w:val="99"/>
    <w:semiHidden/>
    <w:unhideWhenUsed/>
    <w:pPr>
      <w:spacing w:line="240" w:lineRule="auto"/>
      <w:ind w:left="960"/>
    </w:pPr>
  </w:style>
  <w:style w:type="paragraph" w:styleId="Index5">
    <w:name w:val="index 5"/>
    <w:basedOn w:val="Normal"/>
    <w:next w:val="Normal"/>
    <w:autoRedefine/>
    <w:uiPriority w:val="99"/>
    <w:semiHidden/>
    <w:unhideWhenUsed/>
    <w:pPr>
      <w:spacing w:line="240" w:lineRule="auto"/>
      <w:ind w:left="1200"/>
    </w:pPr>
  </w:style>
  <w:style w:type="paragraph" w:styleId="Index6">
    <w:name w:val="index 6"/>
    <w:basedOn w:val="Normal"/>
    <w:next w:val="Normal"/>
    <w:autoRedefine/>
    <w:uiPriority w:val="99"/>
    <w:semiHidden/>
    <w:unhideWhenUsed/>
    <w:pPr>
      <w:spacing w:line="240" w:lineRule="auto"/>
      <w:ind w:left="1440"/>
    </w:pPr>
  </w:style>
  <w:style w:type="paragraph" w:styleId="Index7">
    <w:name w:val="index 7"/>
    <w:basedOn w:val="Normal"/>
    <w:next w:val="Normal"/>
    <w:autoRedefine/>
    <w:uiPriority w:val="99"/>
    <w:semiHidden/>
    <w:unhideWhenUsed/>
    <w:pPr>
      <w:spacing w:line="240" w:lineRule="auto"/>
      <w:ind w:left="1680"/>
    </w:pPr>
  </w:style>
  <w:style w:type="paragraph" w:styleId="Index8">
    <w:name w:val="index 8"/>
    <w:basedOn w:val="Normal"/>
    <w:next w:val="Normal"/>
    <w:autoRedefine/>
    <w:uiPriority w:val="99"/>
    <w:semiHidden/>
    <w:unhideWhenUsed/>
    <w:pPr>
      <w:spacing w:line="240" w:lineRule="auto"/>
      <w:ind w:left="1920"/>
    </w:pPr>
  </w:style>
  <w:style w:type="paragraph" w:styleId="Index9">
    <w:name w:val="index 9"/>
    <w:basedOn w:val="Normal"/>
    <w:next w:val="Normal"/>
    <w:autoRedefine/>
    <w:uiPriority w:val="99"/>
    <w:semiHidden/>
    <w:unhideWhenUsed/>
    <w:pPr>
      <w:spacing w:line="240" w:lineRule="auto"/>
      <w:ind w:left="216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contextualSpacing/>
    </w:pPr>
  </w:style>
  <w:style w:type="paragraph" w:styleId="List2">
    <w:name w:val="List 2"/>
    <w:basedOn w:val="Normal"/>
    <w:uiPriority w:val="99"/>
    <w:semiHidden/>
    <w:unhideWhenUsed/>
    <w:pPr>
      <w:contextualSpacing/>
    </w:pPr>
  </w:style>
  <w:style w:type="paragraph" w:styleId="List3">
    <w:name w:val="List 3"/>
    <w:basedOn w:val="Normal"/>
    <w:uiPriority w:val="99"/>
    <w:semiHidden/>
    <w:unhideWhenUsed/>
    <w:pPr>
      <w:ind w:left="1080"/>
      <w:contextualSpacing/>
    </w:pPr>
  </w:style>
  <w:style w:type="paragraph" w:styleId="List4">
    <w:name w:val="List 4"/>
    <w:basedOn w:val="Normal"/>
    <w:uiPriority w:val="99"/>
    <w:semiHidden/>
    <w:unhideWhenUsed/>
    <w:pPr>
      <w:ind w:left="1440"/>
      <w:contextualSpacing/>
    </w:pPr>
  </w:style>
  <w:style w:type="paragraph" w:styleId="List5">
    <w:name w:val="List 5"/>
    <w:basedOn w:val="Normal"/>
    <w:uiPriority w:val="99"/>
    <w:semiHidden/>
    <w:unhideWhenUsed/>
    <w:pPr>
      <w:ind w:left="180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rsid w:val="00A9245B"/>
    <w:pPr>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rPr>
      <w:rFonts w:ascii="Times New Roman" w:hAnsi="Times New Roman" w:cs="Times New Roman"/>
    </w:rPr>
  </w:style>
  <w:style w:type="paragraph" w:styleId="NormalIndent">
    <w:name w:val="Normal Indent"/>
    <w:basedOn w:val="Normal"/>
    <w:uiPriority w:val="99"/>
    <w:semiHidden/>
    <w:unhideWhenUsed/>
  </w:style>
  <w:style w:type="paragraph" w:styleId="NoteHeading">
    <w:name w:val="Note Heading"/>
    <w:basedOn w:val="Normal"/>
    <w:next w:val="Normal"/>
    <w:link w:val="NoteHeadingChar"/>
    <w:uiPriority w:val="99"/>
    <w:semiHidden/>
    <w:unhideWhenUsed/>
    <w:pPr>
      <w:spacing w:line="240" w:lineRule="auto"/>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jc w:val="center"/>
    </w:pPr>
  </w:style>
  <w:style w:type="paragraph" w:styleId="TableofAuthorities">
    <w:name w:val="table of authorities"/>
    <w:basedOn w:val="Normal"/>
    <w:next w:val="Normal"/>
    <w:uiPriority w:val="99"/>
    <w:semiHidden/>
    <w:unhideWhenUsed/>
    <w:pPr>
      <w:ind w:left="240"/>
    </w:pPr>
  </w:style>
  <w:style w:type="paragraph" w:styleId="TableofFigures">
    <w:name w:val="table of figures"/>
    <w:basedOn w:val="Normal"/>
    <w:next w:val="Normal"/>
    <w:uiPriority w:val="99"/>
    <w:semiHidden/>
    <w:unhideWhenUsed/>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pPr>
  </w:style>
  <w:style w:type="paragraph" w:styleId="TOC5">
    <w:name w:val="toc 5"/>
    <w:basedOn w:val="Normal"/>
    <w:next w:val="Normal"/>
    <w:autoRedefine/>
    <w:uiPriority w:val="39"/>
    <w:semiHidden/>
    <w:unhideWhenUsed/>
    <w:pPr>
      <w:spacing w:after="100"/>
      <w:ind w:left="960"/>
    </w:pPr>
  </w:style>
  <w:style w:type="paragraph" w:styleId="TOC6">
    <w:name w:val="toc 6"/>
    <w:basedOn w:val="Normal"/>
    <w:next w:val="Normal"/>
    <w:autoRedefine/>
    <w:uiPriority w:val="39"/>
    <w:semiHidden/>
    <w:unhideWhenUsed/>
    <w:pPr>
      <w:spacing w:after="100"/>
      <w:ind w:left="1200"/>
    </w:pPr>
  </w:style>
  <w:style w:type="paragraph" w:styleId="TOC7">
    <w:name w:val="toc 7"/>
    <w:basedOn w:val="Normal"/>
    <w:next w:val="Normal"/>
    <w:autoRedefine/>
    <w:uiPriority w:val="39"/>
    <w:semiHidden/>
    <w:unhideWhenUsed/>
    <w:pPr>
      <w:spacing w:after="100"/>
      <w:ind w:left="1440"/>
    </w:pPr>
  </w:style>
  <w:style w:type="paragraph" w:styleId="TOC8">
    <w:name w:val="toc 8"/>
    <w:basedOn w:val="Normal"/>
    <w:next w:val="Normal"/>
    <w:autoRedefine/>
    <w:uiPriority w:val="39"/>
    <w:semiHidden/>
    <w:unhideWhenUsed/>
    <w:pPr>
      <w:spacing w:after="100"/>
      <w:ind w:left="1680"/>
    </w:pPr>
  </w:style>
  <w:style w:type="paragraph" w:styleId="TOC9">
    <w:name w:val="toc 9"/>
    <w:basedOn w:val="Normal"/>
    <w:next w:val="Normal"/>
    <w:autoRedefine/>
    <w:uiPriority w:val="39"/>
    <w:semiHidden/>
    <w:unhideWhenUsed/>
    <w:pPr>
      <w:spacing w:after="100"/>
      <w:ind w:left="192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table" w:styleId="PlainTable5">
    <w:name w:val="Plain Table 5"/>
    <w:basedOn w:val="TableNormal"/>
    <w:uiPriority w:val="45"/>
    <w:rsid w:val="009519A9"/>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gntyacmba4b">
    <w:name w:val="gntyacmba4b"/>
    <w:basedOn w:val="DefaultParagraphFont"/>
    <w:rsid w:val="00194E43"/>
  </w:style>
  <w:style w:type="character" w:styleId="UnresolvedMention">
    <w:name w:val="Unresolved Mention"/>
    <w:basedOn w:val="DefaultParagraphFont"/>
    <w:uiPriority w:val="99"/>
    <w:semiHidden/>
    <w:unhideWhenUsed/>
    <w:rsid w:val="00A917CE"/>
    <w:rPr>
      <w:color w:val="605E5C"/>
      <w:shd w:val="clear" w:color="auto" w:fill="E1DFDD"/>
    </w:rPr>
  </w:style>
  <w:style w:type="table" w:styleId="GridTable1Light-Accent5">
    <w:name w:val="Grid Table 1 Light Accent 5"/>
    <w:basedOn w:val="TableNormal"/>
    <w:uiPriority w:val="46"/>
    <w:rsid w:val="001477A2"/>
    <w:pPr>
      <w:spacing w:line="240" w:lineRule="auto"/>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40604">
      <w:bodyDiv w:val="1"/>
      <w:marLeft w:val="0"/>
      <w:marRight w:val="0"/>
      <w:marTop w:val="0"/>
      <w:marBottom w:val="0"/>
      <w:divBdr>
        <w:top w:val="none" w:sz="0" w:space="0" w:color="auto"/>
        <w:left w:val="none" w:sz="0" w:space="0" w:color="auto"/>
        <w:bottom w:val="none" w:sz="0" w:space="0" w:color="auto"/>
        <w:right w:val="none" w:sz="0" w:space="0" w:color="auto"/>
      </w:divBdr>
    </w:div>
    <w:div w:id="126362856">
      <w:bodyDiv w:val="1"/>
      <w:marLeft w:val="0"/>
      <w:marRight w:val="0"/>
      <w:marTop w:val="0"/>
      <w:marBottom w:val="0"/>
      <w:divBdr>
        <w:top w:val="none" w:sz="0" w:space="0" w:color="auto"/>
        <w:left w:val="none" w:sz="0" w:space="0" w:color="auto"/>
        <w:bottom w:val="none" w:sz="0" w:space="0" w:color="auto"/>
        <w:right w:val="none" w:sz="0" w:space="0" w:color="auto"/>
      </w:divBdr>
      <w:divsChild>
        <w:div w:id="1400322753">
          <w:marLeft w:val="0"/>
          <w:marRight w:val="0"/>
          <w:marTop w:val="0"/>
          <w:marBottom w:val="0"/>
          <w:divBdr>
            <w:top w:val="none" w:sz="0" w:space="0" w:color="auto"/>
            <w:left w:val="none" w:sz="0" w:space="0" w:color="auto"/>
            <w:bottom w:val="none" w:sz="0" w:space="0" w:color="auto"/>
            <w:right w:val="none" w:sz="0" w:space="0" w:color="auto"/>
          </w:divBdr>
        </w:div>
      </w:divsChild>
    </w:div>
    <w:div w:id="128019020">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57186400">
      <w:bodyDiv w:val="1"/>
      <w:marLeft w:val="0"/>
      <w:marRight w:val="0"/>
      <w:marTop w:val="0"/>
      <w:marBottom w:val="0"/>
      <w:divBdr>
        <w:top w:val="none" w:sz="0" w:space="0" w:color="auto"/>
        <w:left w:val="none" w:sz="0" w:space="0" w:color="auto"/>
        <w:bottom w:val="none" w:sz="0" w:space="0" w:color="auto"/>
        <w:right w:val="none" w:sz="0" w:space="0" w:color="auto"/>
      </w:divBdr>
    </w:div>
    <w:div w:id="172232394">
      <w:bodyDiv w:val="1"/>
      <w:marLeft w:val="0"/>
      <w:marRight w:val="0"/>
      <w:marTop w:val="0"/>
      <w:marBottom w:val="0"/>
      <w:divBdr>
        <w:top w:val="none" w:sz="0" w:space="0" w:color="auto"/>
        <w:left w:val="none" w:sz="0" w:space="0" w:color="auto"/>
        <w:bottom w:val="none" w:sz="0" w:space="0" w:color="auto"/>
        <w:right w:val="none" w:sz="0" w:space="0" w:color="auto"/>
      </w:divBdr>
    </w:div>
    <w:div w:id="174618888">
      <w:bodyDiv w:val="1"/>
      <w:marLeft w:val="0"/>
      <w:marRight w:val="0"/>
      <w:marTop w:val="0"/>
      <w:marBottom w:val="0"/>
      <w:divBdr>
        <w:top w:val="none" w:sz="0" w:space="0" w:color="auto"/>
        <w:left w:val="none" w:sz="0" w:space="0" w:color="auto"/>
        <w:bottom w:val="none" w:sz="0" w:space="0" w:color="auto"/>
        <w:right w:val="none" w:sz="0" w:space="0" w:color="auto"/>
      </w:divBdr>
    </w:div>
    <w:div w:id="186481054">
      <w:bodyDiv w:val="1"/>
      <w:marLeft w:val="0"/>
      <w:marRight w:val="0"/>
      <w:marTop w:val="0"/>
      <w:marBottom w:val="0"/>
      <w:divBdr>
        <w:top w:val="none" w:sz="0" w:space="0" w:color="auto"/>
        <w:left w:val="none" w:sz="0" w:space="0" w:color="auto"/>
        <w:bottom w:val="none" w:sz="0" w:space="0" w:color="auto"/>
        <w:right w:val="none" w:sz="0" w:space="0" w:color="auto"/>
      </w:divBdr>
      <w:divsChild>
        <w:div w:id="1804696345">
          <w:marLeft w:val="0"/>
          <w:marRight w:val="0"/>
          <w:marTop w:val="0"/>
          <w:marBottom w:val="0"/>
          <w:divBdr>
            <w:top w:val="none" w:sz="0" w:space="0" w:color="auto"/>
            <w:left w:val="none" w:sz="0" w:space="0" w:color="auto"/>
            <w:bottom w:val="none" w:sz="0" w:space="0" w:color="auto"/>
            <w:right w:val="none" w:sz="0" w:space="0" w:color="auto"/>
          </w:divBdr>
        </w:div>
      </w:divsChild>
    </w:div>
    <w:div w:id="205680505">
      <w:bodyDiv w:val="1"/>
      <w:marLeft w:val="0"/>
      <w:marRight w:val="0"/>
      <w:marTop w:val="0"/>
      <w:marBottom w:val="0"/>
      <w:divBdr>
        <w:top w:val="none" w:sz="0" w:space="0" w:color="auto"/>
        <w:left w:val="none" w:sz="0" w:space="0" w:color="auto"/>
        <w:bottom w:val="none" w:sz="0" w:space="0" w:color="auto"/>
        <w:right w:val="none" w:sz="0" w:space="0" w:color="auto"/>
      </w:divBdr>
      <w:divsChild>
        <w:div w:id="610360827">
          <w:marLeft w:val="0"/>
          <w:marRight w:val="0"/>
          <w:marTop w:val="0"/>
          <w:marBottom w:val="0"/>
          <w:divBdr>
            <w:top w:val="none" w:sz="0" w:space="0" w:color="auto"/>
            <w:left w:val="none" w:sz="0" w:space="0" w:color="auto"/>
            <w:bottom w:val="none" w:sz="0" w:space="0" w:color="auto"/>
            <w:right w:val="none" w:sz="0" w:space="0" w:color="auto"/>
          </w:divBdr>
        </w:div>
      </w:divsChild>
    </w:div>
    <w:div w:id="213583086">
      <w:bodyDiv w:val="1"/>
      <w:marLeft w:val="0"/>
      <w:marRight w:val="0"/>
      <w:marTop w:val="0"/>
      <w:marBottom w:val="0"/>
      <w:divBdr>
        <w:top w:val="none" w:sz="0" w:space="0" w:color="auto"/>
        <w:left w:val="none" w:sz="0" w:space="0" w:color="auto"/>
        <w:bottom w:val="none" w:sz="0" w:space="0" w:color="auto"/>
        <w:right w:val="none" w:sz="0" w:space="0" w:color="auto"/>
      </w:divBdr>
      <w:divsChild>
        <w:div w:id="1721782828">
          <w:marLeft w:val="0"/>
          <w:marRight w:val="0"/>
          <w:marTop w:val="0"/>
          <w:marBottom w:val="0"/>
          <w:divBdr>
            <w:top w:val="none" w:sz="0" w:space="0" w:color="auto"/>
            <w:left w:val="none" w:sz="0" w:space="0" w:color="auto"/>
            <w:bottom w:val="none" w:sz="0" w:space="0" w:color="auto"/>
            <w:right w:val="none" w:sz="0" w:space="0" w:color="auto"/>
          </w:divBdr>
        </w:div>
      </w:divsChild>
    </w:div>
    <w:div w:id="249855952">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69238566">
      <w:bodyDiv w:val="1"/>
      <w:marLeft w:val="0"/>
      <w:marRight w:val="0"/>
      <w:marTop w:val="0"/>
      <w:marBottom w:val="0"/>
      <w:divBdr>
        <w:top w:val="none" w:sz="0" w:space="0" w:color="auto"/>
        <w:left w:val="none" w:sz="0" w:space="0" w:color="auto"/>
        <w:bottom w:val="none" w:sz="0" w:space="0" w:color="auto"/>
        <w:right w:val="none" w:sz="0" w:space="0" w:color="auto"/>
      </w:divBdr>
    </w:div>
    <w:div w:id="276986191">
      <w:bodyDiv w:val="1"/>
      <w:marLeft w:val="0"/>
      <w:marRight w:val="0"/>
      <w:marTop w:val="0"/>
      <w:marBottom w:val="0"/>
      <w:divBdr>
        <w:top w:val="none" w:sz="0" w:space="0" w:color="auto"/>
        <w:left w:val="none" w:sz="0" w:space="0" w:color="auto"/>
        <w:bottom w:val="none" w:sz="0" w:space="0" w:color="auto"/>
        <w:right w:val="none" w:sz="0" w:space="0" w:color="auto"/>
      </w:divBdr>
    </w:div>
    <w:div w:id="292752413">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23168930">
      <w:bodyDiv w:val="1"/>
      <w:marLeft w:val="0"/>
      <w:marRight w:val="0"/>
      <w:marTop w:val="0"/>
      <w:marBottom w:val="0"/>
      <w:divBdr>
        <w:top w:val="none" w:sz="0" w:space="0" w:color="auto"/>
        <w:left w:val="none" w:sz="0" w:space="0" w:color="auto"/>
        <w:bottom w:val="none" w:sz="0" w:space="0" w:color="auto"/>
        <w:right w:val="none" w:sz="0" w:space="0" w:color="auto"/>
      </w:divBdr>
    </w:div>
    <w:div w:id="334653407">
      <w:bodyDiv w:val="1"/>
      <w:marLeft w:val="0"/>
      <w:marRight w:val="0"/>
      <w:marTop w:val="0"/>
      <w:marBottom w:val="0"/>
      <w:divBdr>
        <w:top w:val="none" w:sz="0" w:space="0" w:color="auto"/>
        <w:left w:val="none" w:sz="0" w:space="0" w:color="auto"/>
        <w:bottom w:val="none" w:sz="0" w:space="0" w:color="auto"/>
        <w:right w:val="none" w:sz="0" w:space="0" w:color="auto"/>
      </w:divBdr>
    </w:div>
    <w:div w:id="349530346">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384836277">
      <w:bodyDiv w:val="1"/>
      <w:marLeft w:val="0"/>
      <w:marRight w:val="0"/>
      <w:marTop w:val="0"/>
      <w:marBottom w:val="0"/>
      <w:divBdr>
        <w:top w:val="none" w:sz="0" w:space="0" w:color="auto"/>
        <w:left w:val="none" w:sz="0" w:space="0" w:color="auto"/>
        <w:bottom w:val="none" w:sz="0" w:space="0" w:color="auto"/>
        <w:right w:val="none" w:sz="0" w:space="0" w:color="auto"/>
      </w:divBdr>
      <w:divsChild>
        <w:div w:id="745693211">
          <w:marLeft w:val="0"/>
          <w:marRight w:val="0"/>
          <w:marTop w:val="0"/>
          <w:marBottom w:val="0"/>
          <w:divBdr>
            <w:top w:val="none" w:sz="0" w:space="0" w:color="auto"/>
            <w:left w:val="none" w:sz="0" w:space="0" w:color="auto"/>
            <w:bottom w:val="none" w:sz="0" w:space="0" w:color="auto"/>
            <w:right w:val="none" w:sz="0" w:space="0" w:color="auto"/>
          </w:divBdr>
        </w:div>
      </w:divsChild>
    </w:div>
    <w:div w:id="395709143">
      <w:bodyDiv w:val="1"/>
      <w:marLeft w:val="0"/>
      <w:marRight w:val="0"/>
      <w:marTop w:val="0"/>
      <w:marBottom w:val="0"/>
      <w:divBdr>
        <w:top w:val="none" w:sz="0" w:space="0" w:color="auto"/>
        <w:left w:val="none" w:sz="0" w:space="0" w:color="auto"/>
        <w:bottom w:val="none" w:sz="0" w:space="0" w:color="auto"/>
        <w:right w:val="none" w:sz="0" w:space="0" w:color="auto"/>
      </w:divBdr>
    </w:div>
    <w:div w:id="434718491">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68322917">
      <w:bodyDiv w:val="1"/>
      <w:marLeft w:val="0"/>
      <w:marRight w:val="0"/>
      <w:marTop w:val="0"/>
      <w:marBottom w:val="0"/>
      <w:divBdr>
        <w:top w:val="none" w:sz="0" w:space="0" w:color="auto"/>
        <w:left w:val="none" w:sz="0" w:space="0" w:color="auto"/>
        <w:bottom w:val="none" w:sz="0" w:space="0" w:color="auto"/>
        <w:right w:val="none" w:sz="0" w:space="0" w:color="auto"/>
      </w:divBdr>
    </w:div>
    <w:div w:id="518394455">
      <w:bodyDiv w:val="1"/>
      <w:marLeft w:val="0"/>
      <w:marRight w:val="0"/>
      <w:marTop w:val="0"/>
      <w:marBottom w:val="0"/>
      <w:divBdr>
        <w:top w:val="none" w:sz="0" w:space="0" w:color="auto"/>
        <w:left w:val="none" w:sz="0" w:space="0" w:color="auto"/>
        <w:bottom w:val="none" w:sz="0" w:space="0" w:color="auto"/>
        <w:right w:val="none" w:sz="0" w:space="0" w:color="auto"/>
      </w:divBdr>
    </w:div>
    <w:div w:id="565149169">
      <w:bodyDiv w:val="1"/>
      <w:marLeft w:val="0"/>
      <w:marRight w:val="0"/>
      <w:marTop w:val="0"/>
      <w:marBottom w:val="0"/>
      <w:divBdr>
        <w:top w:val="none" w:sz="0" w:space="0" w:color="auto"/>
        <w:left w:val="none" w:sz="0" w:space="0" w:color="auto"/>
        <w:bottom w:val="none" w:sz="0" w:space="0" w:color="auto"/>
        <w:right w:val="none" w:sz="0" w:space="0" w:color="auto"/>
      </w:divBdr>
      <w:divsChild>
        <w:div w:id="858854539">
          <w:marLeft w:val="0"/>
          <w:marRight w:val="0"/>
          <w:marTop w:val="0"/>
          <w:marBottom w:val="0"/>
          <w:divBdr>
            <w:top w:val="none" w:sz="0" w:space="0" w:color="auto"/>
            <w:left w:val="none" w:sz="0" w:space="0" w:color="auto"/>
            <w:bottom w:val="none" w:sz="0" w:space="0" w:color="auto"/>
            <w:right w:val="none" w:sz="0" w:space="0" w:color="auto"/>
          </w:divBdr>
          <w:divsChild>
            <w:div w:id="1790776248">
              <w:marLeft w:val="0"/>
              <w:marRight w:val="0"/>
              <w:marTop w:val="0"/>
              <w:marBottom w:val="0"/>
              <w:divBdr>
                <w:top w:val="none" w:sz="0" w:space="0" w:color="auto"/>
                <w:left w:val="none" w:sz="0" w:space="0" w:color="auto"/>
                <w:bottom w:val="none" w:sz="0" w:space="0" w:color="auto"/>
                <w:right w:val="none" w:sz="0" w:space="0" w:color="auto"/>
              </w:divBdr>
              <w:divsChild>
                <w:div w:id="22564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494977">
      <w:bodyDiv w:val="1"/>
      <w:marLeft w:val="0"/>
      <w:marRight w:val="0"/>
      <w:marTop w:val="0"/>
      <w:marBottom w:val="0"/>
      <w:divBdr>
        <w:top w:val="none" w:sz="0" w:space="0" w:color="auto"/>
        <w:left w:val="none" w:sz="0" w:space="0" w:color="auto"/>
        <w:bottom w:val="none" w:sz="0" w:space="0" w:color="auto"/>
        <w:right w:val="none" w:sz="0" w:space="0" w:color="auto"/>
      </w:divBdr>
      <w:divsChild>
        <w:div w:id="538736813">
          <w:marLeft w:val="0"/>
          <w:marRight w:val="0"/>
          <w:marTop w:val="0"/>
          <w:marBottom w:val="0"/>
          <w:divBdr>
            <w:top w:val="none" w:sz="0" w:space="0" w:color="auto"/>
            <w:left w:val="none" w:sz="0" w:space="0" w:color="auto"/>
            <w:bottom w:val="none" w:sz="0" w:space="0" w:color="auto"/>
            <w:right w:val="none" w:sz="0" w:space="0" w:color="auto"/>
          </w:divBdr>
        </w:div>
      </w:divsChild>
    </w:div>
    <w:div w:id="571357545">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26816448">
      <w:bodyDiv w:val="1"/>
      <w:marLeft w:val="0"/>
      <w:marRight w:val="0"/>
      <w:marTop w:val="0"/>
      <w:marBottom w:val="0"/>
      <w:divBdr>
        <w:top w:val="none" w:sz="0" w:space="0" w:color="auto"/>
        <w:left w:val="none" w:sz="0" w:space="0" w:color="auto"/>
        <w:bottom w:val="none" w:sz="0" w:space="0" w:color="auto"/>
        <w:right w:val="none" w:sz="0" w:space="0" w:color="auto"/>
      </w:divBdr>
    </w:div>
    <w:div w:id="643198987">
      <w:bodyDiv w:val="1"/>
      <w:marLeft w:val="0"/>
      <w:marRight w:val="0"/>
      <w:marTop w:val="0"/>
      <w:marBottom w:val="0"/>
      <w:divBdr>
        <w:top w:val="none" w:sz="0" w:space="0" w:color="auto"/>
        <w:left w:val="none" w:sz="0" w:space="0" w:color="auto"/>
        <w:bottom w:val="none" w:sz="0" w:space="0" w:color="auto"/>
        <w:right w:val="none" w:sz="0" w:space="0" w:color="auto"/>
      </w:divBdr>
    </w:div>
    <w:div w:id="650907264">
      <w:bodyDiv w:val="1"/>
      <w:marLeft w:val="0"/>
      <w:marRight w:val="0"/>
      <w:marTop w:val="0"/>
      <w:marBottom w:val="0"/>
      <w:divBdr>
        <w:top w:val="none" w:sz="0" w:space="0" w:color="auto"/>
        <w:left w:val="none" w:sz="0" w:space="0" w:color="auto"/>
        <w:bottom w:val="none" w:sz="0" w:space="0" w:color="auto"/>
        <w:right w:val="none" w:sz="0" w:space="0" w:color="auto"/>
      </w:divBdr>
    </w:div>
    <w:div w:id="651637829">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78629550">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691879838">
      <w:bodyDiv w:val="1"/>
      <w:marLeft w:val="0"/>
      <w:marRight w:val="0"/>
      <w:marTop w:val="0"/>
      <w:marBottom w:val="0"/>
      <w:divBdr>
        <w:top w:val="none" w:sz="0" w:space="0" w:color="auto"/>
        <w:left w:val="none" w:sz="0" w:space="0" w:color="auto"/>
        <w:bottom w:val="none" w:sz="0" w:space="0" w:color="auto"/>
        <w:right w:val="none" w:sz="0" w:space="0" w:color="auto"/>
      </w:divBdr>
    </w:div>
    <w:div w:id="699090846">
      <w:bodyDiv w:val="1"/>
      <w:marLeft w:val="0"/>
      <w:marRight w:val="0"/>
      <w:marTop w:val="0"/>
      <w:marBottom w:val="0"/>
      <w:divBdr>
        <w:top w:val="none" w:sz="0" w:space="0" w:color="auto"/>
        <w:left w:val="none" w:sz="0" w:space="0" w:color="auto"/>
        <w:bottom w:val="none" w:sz="0" w:space="0" w:color="auto"/>
        <w:right w:val="none" w:sz="0" w:space="0" w:color="auto"/>
      </w:divBdr>
    </w:div>
    <w:div w:id="699670414">
      <w:bodyDiv w:val="1"/>
      <w:marLeft w:val="0"/>
      <w:marRight w:val="0"/>
      <w:marTop w:val="0"/>
      <w:marBottom w:val="0"/>
      <w:divBdr>
        <w:top w:val="none" w:sz="0" w:space="0" w:color="auto"/>
        <w:left w:val="none" w:sz="0" w:space="0" w:color="auto"/>
        <w:bottom w:val="none" w:sz="0" w:space="0" w:color="auto"/>
        <w:right w:val="none" w:sz="0" w:space="0" w:color="auto"/>
      </w:divBdr>
    </w:div>
    <w:div w:id="792940878">
      <w:bodyDiv w:val="1"/>
      <w:marLeft w:val="0"/>
      <w:marRight w:val="0"/>
      <w:marTop w:val="0"/>
      <w:marBottom w:val="0"/>
      <w:divBdr>
        <w:top w:val="none" w:sz="0" w:space="0" w:color="auto"/>
        <w:left w:val="none" w:sz="0" w:space="0" w:color="auto"/>
        <w:bottom w:val="none" w:sz="0" w:space="0" w:color="auto"/>
        <w:right w:val="none" w:sz="0" w:space="0" w:color="auto"/>
      </w:divBdr>
    </w:div>
    <w:div w:id="846409563">
      <w:bodyDiv w:val="1"/>
      <w:marLeft w:val="0"/>
      <w:marRight w:val="0"/>
      <w:marTop w:val="0"/>
      <w:marBottom w:val="0"/>
      <w:divBdr>
        <w:top w:val="none" w:sz="0" w:space="0" w:color="auto"/>
        <w:left w:val="none" w:sz="0" w:space="0" w:color="auto"/>
        <w:bottom w:val="none" w:sz="0" w:space="0" w:color="auto"/>
        <w:right w:val="none" w:sz="0" w:space="0" w:color="auto"/>
      </w:divBdr>
    </w:div>
    <w:div w:id="852258210">
      <w:bodyDiv w:val="1"/>
      <w:marLeft w:val="0"/>
      <w:marRight w:val="0"/>
      <w:marTop w:val="0"/>
      <w:marBottom w:val="0"/>
      <w:divBdr>
        <w:top w:val="none" w:sz="0" w:space="0" w:color="auto"/>
        <w:left w:val="none" w:sz="0" w:space="0" w:color="auto"/>
        <w:bottom w:val="none" w:sz="0" w:space="0" w:color="auto"/>
        <w:right w:val="none" w:sz="0" w:space="0" w:color="auto"/>
      </w:divBdr>
    </w:div>
    <w:div w:id="861355688">
      <w:bodyDiv w:val="1"/>
      <w:marLeft w:val="0"/>
      <w:marRight w:val="0"/>
      <w:marTop w:val="0"/>
      <w:marBottom w:val="0"/>
      <w:divBdr>
        <w:top w:val="none" w:sz="0" w:space="0" w:color="auto"/>
        <w:left w:val="none" w:sz="0" w:space="0" w:color="auto"/>
        <w:bottom w:val="none" w:sz="0" w:space="0" w:color="auto"/>
        <w:right w:val="none" w:sz="0" w:space="0" w:color="auto"/>
      </w:divBdr>
      <w:divsChild>
        <w:div w:id="387656585">
          <w:marLeft w:val="0"/>
          <w:marRight w:val="0"/>
          <w:marTop w:val="0"/>
          <w:marBottom w:val="0"/>
          <w:divBdr>
            <w:top w:val="none" w:sz="0" w:space="0" w:color="auto"/>
            <w:left w:val="none" w:sz="0" w:space="0" w:color="auto"/>
            <w:bottom w:val="none" w:sz="0" w:space="0" w:color="auto"/>
            <w:right w:val="none" w:sz="0" w:space="0" w:color="auto"/>
          </w:divBdr>
          <w:divsChild>
            <w:div w:id="1187912427">
              <w:marLeft w:val="0"/>
              <w:marRight w:val="0"/>
              <w:marTop w:val="0"/>
              <w:marBottom w:val="0"/>
              <w:divBdr>
                <w:top w:val="none" w:sz="0" w:space="0" w:color="auto"/>
                <w:left w:val="none" w:sz="0" w:space="0" w:color="auto"/>
                <w:bottom w:val="none" w:sz="0" w:space="0" w:color="auto"/>
                <w:right w:val="none" w:sz="0" w:space="0" w:color="auto"/>
              </w:divBdr>
              <w:divsChild>
                <w:div w:id="2033653670">
                  <w:marLeft w:val="0"/>
                  <w:marRight w:val="0"/>
                  <w:marTop w:val="0"/>
                  <w:marBottom w:val="0"/>
                  <w:divBdr>
                    <w:top w:val="none" w:sz="0" w:space="0" w:color="auto"/>
                    <w:left w:val="none" w:sz="0" w:space="0" w:color="auto"/>
                    <w:bottom w:val="none" w:sz="0" w:space="0" w:color="auto"/>
                    <w:right w:val="none" w:sz="0" w:space="0" w:color="auto"/>
                  </w:divBdr>
                </w:div>
              </w:divsChild>
            </w:div>
            <w:div w:id="36858734">
              <w:marLeft w:val="0"/>
              <w:marRight w:val="0"/>
              <w:marTop w:val="0"/>
              <w:marBottom w:val="0"/>
              <w:divBdr>
                <w:top w:val="none" w:sz="0" w:space="0" w:color="auto"/>
                <w:left w:val="none" w:sz="0" w:space="0" w:color="auto"/>
                <w:bottom w:val="none" w:sz="0" w:space="0" w:color="auto"/>
                <w:right w:val="none" w:sz="0" w:space="0" w:color="auto"/>
              </w:divBdr>
              <w:divsChild>
                <w:div w:id="1112239385">
                  <w:marLeft w:val="0"/>
                  <w:marRight w:val="0"/>
                  <w:marTop w:val="0"/>
                  <w:marBottom w:val="0"/>
                  <w:divBdr>
                    <w:top w:val="none" w:sz="0" w:space="0" w:color="auto"/>
                    <w:left w:val="none" w:sz="0" w:space="0" w:color="auto"/>
                    <w:bottom w:val="none" w:sz="0" w:space="0" w:color="auto"/>
                    <w:right w:val="none" w:sz="0" w:space="0" w:color="auto"/>
                  </w:divBdr>
                </w:div>
              </w:divsChild>
            </w:div>
            <w:div w:id="183131270">
              <w:marLeft w:val="0"/>
              <w:marRight w:val="0"/>
              <w:marTop w:val="0"/>
              <w:marBottom w:val="0"/>
              <w:divBdr>
                <w:top w:val="none" w:sz="0" w:space="0" w:color="auto"/>
                <w:left w:val="none" w:sz="0" w:space="0" w:color="auto"/>
                <w:bottom w:val="none" w:sz="0" w:space="0" w:color="auto"/>
                <w:right w:val="none" w:sz="0" w:space="0" w:color="auto"/>
              </w:divBdr>
              <w:divsChild>
                <w:div w:id="163672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300556">
      <w:bodyDiv w:val="1"/>
      <w:marLeft w:val="0"/>
      <w:marRight w:val="0"/>
      <w:marTop w:val="0"/>
      <w:marBottom w:val="0"/>
      <w:divBdr>
        <w:top w:val="none" w:sz="0" w:space="0" w:color="auto"/>
        <w:left w:val="none" w:sz="0" w:space="0" w:color="auto"/>
        <w:bottom w:val="none" w:sz="0" w:space="0" w:color="auto"/>
        <w:right w:val="none" w:sz="0" w:space="0" w:color="auto"/>
      </w:divBdr>
    </w:div>
    <w:div w:id="947813250">
      <w:bodyDiv w:val="1"/>
      <w:marLeft w:val="0"/>
      <w:marRight w:val="0"/>
      <w:marTop w:val="0"/>
      <w:marBottom w:val="0"/>
      <w:divBdr>
        <w:top w:val="none" w:sz="0" w:space="0" w:color="auto"/>
        <w:left w:val="none" w:sz="0" w:space="0" w:color="auto"/>
        <w:bottom w:val="none" w:sz="0" w:space="0" w:color="auto"/>
        <w:right w:val="none" w:sz="0" w:space="0" w:color="auto"/>
      </w:divBdr>
    </w:div>
    <w:div w:id="990017416">
      <w:bodyDiv w:val="1"/>
      <w:marLeft w:val="0"/>
      <w:marRight w:val="0"/>
      <w:marTop w:val="0"/>
      <w:marBottom w:val="0"/>
      <w:divBdr>
        <w:top w:val="none" w:sz="0" w:space="0" w:color="auto"/>
        <w:left w:val="none" w:sz="0" w:space="0" w:color="auto"/>
        <w:bottom w:val="none" w:sz="0" w:space="0" w:color="auto"/>
        <w:right w:val="none" w:sz="0" w:space="0" w:color="auto"/>
      </w:divBdr>
    </w:div>
    <w:div w:id="1002464363">
      <w:bodyDiv w:val="1"/>
      <w:marLeft w:val="0"/>
      <w:marRight w:val="0"/>
      <w:marTop w:val="0"/>
      <w:marBottom w:val="0"/>
      <w:divBdr>
        <w:top w:val="none" w:sz="0" w:space="0" w:color="auto"/>
        <w:left w:val="none" w:sz="0" w:space="0" w:color="auto"/>
        <w:bottom w:val="none" w:sz="0" w:space="0" w:color="auto"/>
        <w:right w:val="none" w:sz="0" w:space="0" w:color="auto"/>
      </w:divBdr>
    </w:div>
    <w:div w:id="1008950571">
      <w:bodyDiv w:val="1"/>
      <w:marLeft w:val="0"/>
      <w:marRight w:val="0"/>
      <w:marTop w:val="0"/>
      <w:marBottom w:val="0"/>
      <w:divBdr>
        <w:top w:val="none" w:sz="0" w:space="0" w:color="auto"/>
        <w:left w:val="none" w:sz="0" w:space="0" w:color="auto"/>
        <w:bottom w:val="none" w:sz="0" w:space="0" w:color="auto"/>
        <w:right w:val="none" w:sz="0" w:space="0" w:color="auto"/>
      </w:divBdr>
    </w:div>
    <w:div w:id="1014379573">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77286763">
      <w:bodyDiv w:val="1"/>
      <w:marLeft w:val="0"/>
      <w:marRight w:val="0"/>
      <w:marTop w:val="0"/>
      <w:marBottom w:val="0"/>
      <w:divBdr>
        <w:top w:val="none" w:sz="0" w:space="0" w:color="auto"/>
        <w:left w:val="none" w:sz="0" w:space="0" w:color="auto"/>
        <w:bottom w:val="none" w:sz="0" w:space="0" w:color="auto"/>
        <w:right w:val="none" w:sz="0" w:space="0" w:color="auto"/>
      </w:divBdr>
      <w:divsChild>
        <w:div w:id="1775831789">
          <w:marLeft w:val="0"/>
          <w:marRight w:val="0"/>
          <w:marTop w:val="0"/>
          <w:marBottom w:val="0"/>
          <w:divBdr>
            <w:top w:val="none" w:sz="0" w:space="0" w:color="auto"/>
            <w:left w:val="none" w:sz="0" w:space="0" w:color="auto"/>
            <w:bottom w:val="none" w:sz="0" w:space="0" w:color="auto"/>
            <w:right w:val="none" w:sz="0" w:space="0" w:color="auto"/>
          </w:divBdr>
        </w:div>
      </w:divsChild>
    </w:div>
    <w:div w:id="1123963396">
      <w:bodyDiv w:val="1"/>
      <w:marLeft w:val="0"/>
      <w:marRight w:val="0"/>
      <w:marTop w:val="0"/>
      <w:marBottom w:val="0"/>
      <w:divBdr>
        <w:top w:val="none" w:sz="0" w:space="0" w:color="auto"/>
        <w:left w:val="none" w:sz="0" w:space="0" w:color="auto"/>
        <w:bottom w:val="none" w:sz="0" w:space="0" w:color="auto"/>
        <w:right w:val="none" w:sz="0" w:space="0" w:color="auto"/>
      </w:divBdr>
    </w:div>
    <w:div w:id="1160729134">
      <w:bodyDiv w:val="1"/>
      <w:marLeft w:val="0"/>
      <w:marRight w:val="0"/>
      <w:marTop w:val="0"/>
      <w:marBottom w:val="0"/>
      <w:divBdr>
        <w:top w:val="none" w:sz="0" w:space="0" w:color="auto"/>
        <w:left w:val="none" w:sz="0" w:space="0" w:color="auto"/>
        <w:bottom w:val="none" w:sz="0" w:space="0" w:color="auto"/>
        <w:right w:val="none" w:sz="0" w:space="0" w:color="auto"/>
      </w:divBdr>
    </w:div>
    <w:div w:id="1167481336">
      <w:bodyDiv w:val="1"/>
      <w:marLeft w:val="0"/>
      <w:marRight w:val="0"/>
      <w:marTop w:val="0"/>
      <w:marBottom w:val="0"/>
      <w:divBdr>
        <w:top w:val="none" w:sz="0" w:space="0" w:color="auto"/>
        <w:left w:val="none" w:sz="0" w:space="0" w:color="auto"/>
        <w:bottom w:val="none" w:sz="0" w:space="0" w:color="auto"/>
        <w:right w:val="none" w:sz="0" w:space="0" w:color="auto"/>
      </w:divBdr>
    </w:div>
    <w:div w:id="1170289271">
      <w:bodyDiv w:val="1"/>
      <w:marLeft w:val="0"/>
      <w:marRight w:val="0"/>
      <w:marTop w:val="0"/>
      <w:marBottom w:val="0"/>
      <w:divBdr>
        <w:top w:val="none" w:sz="0" w:space="0" w:color="auto"/>
        <w:left w:val="none" w:sz="0" w:space="0" w:color="auto"/>
        <w:bottom w:val="none" w:sz="0" w:space="0" w:color="auto"/>
        <w:right w:val="none" w:sz="0" w:space="0" w:color="auto"/>
      </w:divBdr>
    </w:div>
    <w:div w:id="1175999595">
      <w:bodyDiv w:val="1"/>
      <w:marLeft w:val="0"/>
      <w:marRight w:val="0"/>
      <w:marTop w:val="0"/>
      <w:marBottom w:val="0"/>
      <w:divBdr>
        <w:top w:val="none" w:sz="0" w:space="0" w:color="auto"/>
        <w:left w:val="none" w:sz="0" w:space="0" w:color="auto"/>
        <w:bottom w:val="none" w:sz="0" w:space="0" w:color="auto"/>
        <w:right w:val="none" w:sz="0" w:space="0" w:color="auto"/>
      </w:divBdr>
      <w:divsChild>
        <w:div w:id="1193614310">
          <w:marLeft w:val="0"/>
          <w:marRight w:val="0"/>
          <w:marTop w:val="0"/>
          <w:marBottom w:val="0"/>
          <w:divBdr>
            <w:top w:val="none" w:sz="0" w:space="0" w:color="auto"/>
            <w:left w:val="none" w:sz="0" w:space="0" w:color="auto"/>
            <w:bottom w:val="none" w:sz="0" w:space="0" w:color="auto"/>
            <w:right w:val="none" w:sz="0" w:space="0" w:color="auto"/>
          </w:divBdr>
        </w:div>
      </w:divsChild>
    </w:div>
    <w:div w:id="1178036907">
      <w:bodyDiv w:val="1"/>
      <w:marLeft w:val="0"/>
      <w:marRight w:val="0"/>
      <w:marTop w:val="0"/>
      <w:marBottom w:val="0"/>
      <w:divBdr>
        <w:top w:val="none" w:sz="0" w:space="0" w:color="auto"/>
        <w:left w:val="none" w:sz="0" w:space="0" w:color="auto"/>
        <w:bottom w:val="none" w:sz="0" w:space="0" w:color="auto"/>
        <w:right w:val="none" w:sz="0" w:space="0" w:color="auto"/>
      </w:divBdr>
      <w:divsChild>
        <w:div w:id="1002702700">
          <w:marLeft w:val="0"/>
          <w:marRight w:val="0"/>
          <w:marTop w:val="0"/>
          <w:marBottom w:val="0"/>
          <w:divBdr>
            <w:top w:val="none" w:sz="0" w:space="0" w:color="auto"/>
            <w:left w:val="none" w:sz="0" w:space="0" w:color="auto"/>
            <w:bottom w:val="none" w:sz="0" w:space="0" w:color="auto"/>
            <w:right w:val="none" w:sz="0" w:space="0" w:color="auto"/>
          </w:divBdr>
        </w:div>
      </w:divsChild>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22597450">
      <w:bodyDiv w:val="1"/>
      <w:marLeft w:val="0"/>
      <w:marRight w:val="0"/>
      <w:marTop w:val="0"/>
      <w:marBottom w:val="0"/>
      <w:divBdr>
        <w:top w:val="none" w:sz="0" w:space="0" w:color="auto"/>
        <w:left w:val="none" w:sz="0" w:space="0" w:color="auto"/>
        <w:bottom w:val="none" w:sz="0" w:space="0" w:color="auto"/>
        <w:right w:val="none" w:sz="0" w:space="0" w:color="auto"/>
      </w:divBdr>
    </w:div>
    <w:div w:id="1232427311">
      <w:bodyDiv w:val="1"/>
      <w:marLeft w:val="0"/>
      <w:marRight w:val="0"/>
      <w:marTop w:val="0"/>
      <w:marBottom w:val="0"/>
      <w:divBdr>
        <w:top w:val="none" w:sz="0" w:space="0" w:color="auto"/>
        <w:left w:val="none" w:sz="0" w:space="0" w:color="auto"/>
        <w:bottom w:val="none" w:sz="0" w:space="0" w:color="auto"/>
        <w:right w:val="none" w:sz="0" w:space="0" w:color="auto"/>
      </w:divBdr>
    </w:div>
    <w:div w:id="1276138476">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26280125">
      <w:bodyDiv w:val="1"/>
      <w:marLeft w:val="0"/>
      <w:marRight w:val="0"/>
      <w:marTop w:val="0"/>
      <w:marBottom w:val="0"/>
      <w:divBdr>
        <w:top w:val="none" w:sz="0" w:space="0" w:color="auto"/>
        <w:left w:val="none" w:sz="0" w:space="0" w:color="auto"/>
        <w:bottom w:val="none" w:sz="0" w:space="0" w:color="auto"/>
        <w:right w:val="none" w:sz="0" w:space="0" w:color="auto"/>
      </w:divBdr>
      <w:divsChild>
        <w:div w:id="776096875">
          <w:marLeft w:val="0"/>
          <w:marRight w:val="0"/>
          <w:marTop w:val="0"/>
          <w:marBottom w:val="0"/>
          <w:divBdr>
            <w:top w:val="none" w:sz="0" w:space="0" w:color="auto"/>
            <w:left w:val="none" w:sz="0" w:space="0" w:color="auto"/>
            <w:bottom w:val="none" w:sz="0" w:space="0" w:color="auto"/>
            <w:right w:val="none" w:sz="0" w:space="0" w:color="auto"/>
          </w:divBdr>
          <w:divsChild>
            <w:div w:id="1770853698">
              <w:marLeft w:val="0"/>
              <w:marRight w:val="0"/>
              <w:marTop w:val="0"/>
              <w:marBottom w:val="0"/>
              <w:divBdr>
                <w:top w:val="none" w:sz="0" w:space="0" w:color="auto"/>
                <w:left w:val="none" w:sz="0" w:space="0" w:color="auto"/>
                <w:bottom w:val="none" w:sz="0" w:space="0" w:color="auto"/>
                <w:right w:val="none" w:sz="0" w:space="0" w:color="auto"/>
              </w:divBdr>
              <w:divsChild>
                <w:div w:id="68401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825821">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16973145">
      <w:bodyDiv w:val="1"/>
      <w:marLeft w:val="0"/>
      <w:marRight w:val="0"/>
      <w:marTop w:val="0"/>
      <w:marBottom w:val="0"/>
      <w:divBdr>
        <w:top w:val="none" w:sz="0" w:space="0" w:color="auto"/>
        <w:left w:val="none" w:sz="0" w:space="0" w:color="auto"/>
        <w:bottom w:val="none" w:sz="0" w:space="0" w:color="auto"/>
        <w:right w:val="none" w:sz="0" w:space="0" w:color="auto"/>
      </w:divBdr>
    </w:div>
    <w:div w:id="1426926441">
      <w:bodyDiv w:val="1"/>
      <w:marLeft w:val="0"/>
      <w:marRight w:val="0"/>
      <w:marTop w:val="0"/>
      <w:marBottom w:val="0"/>
      <w:divBdr>
        <w:top w:val="none" w:sz="0" w:space="0" w:color="auto"/>
        <w:left w:val="none" w:sz="0" w:space="0" w:color="auto"/>
        <w:bottom w:val="none" w:sz="0" w:space="0" w:color="auto"/>
        <w:right w:val="none" w:sz="0" w:space="0" w:color="auto"/>
      </w:divBdr>
    </w:div>
    <w:div w:id="1434134235">
      <w:bodyDiv w:val="1"/>
      <w:marLeft w:val="0"/>
      <w:marRight w:val="0"/>
      <w:marTop w:val="0"/>
      <w:marBottom w:val="0"/>
      <w:divBdr>
        <w:top w:val="none" w:sz="0" w:space="0" w:color="auto"/>
        <w:left w:val="none" w:sz="0" w:space="0" w:color="auto"/>
        <w:bottom w:val="none" w:sz="0" w:space="0" w:color="auto"/>
        <w:right w:val="none" w:sz="0" w:space="0" w:color="auto"/>
      </w:divBdr>
      <w:divsChild>
        <w:div w:id="1620139280">
          <w:marLeft w:val="0"/>
          <w:marRight w:val="0"/>
          <w:marTop w:val="0"/>
          <w:marBottom w:val="0"/>
          <w:divBdr>
            <w:top w:val="none" w:sz="0" w:space="0" w:color="auto"/>
            <w:left w:val="none" w:sz="0" w:space="0" w:color="auto"/>
            <w:bottom w:val="none" w:sz="0" w:space="0" w:color="auto"/>
            <w:right w:val="none" w:sz="0" w:space="0" w:color="auto"/>
          </w:divBdr>
        </w:div>
      </w:divsChild>
    </w:div>
    <w:div w:id="1441291136">
      <w:bodyDiv w:val="1"/>
      <w:marLeft w:val="0"/>
      <w:marRight w:val="0"/>
      <w:marTop w:val="0"/>
      <w:marBottom w:val="0"/>
      <w:divBdr>
        <w:top w:val="none" w:sz="0" w:space="0" w:color="auto"/>
        <w:left w:val="none" w:sz="0" w:space="0" w:color="auto"/>
        <w:bottom w:val="none" w:sz="0" w:space="0" w:color="auto"/>
        <w:right w:val="none" w:sz="0" w:space="0" w:color="auto"/>
      </w:divBdr>
    </w:div>
    <w:div w:id="1459687430">
      <w:bodyDiv w:val="1"/>
      <w:marLeft w:val="0"/>
      <w:marRight w:val="0"/>
      <w:marTop w:val="0"/>
      <w:marBottom w:val="0"/>
      <w:divBdr>
        <w:top w:val="none" w:sz="0" w:space="0" w:color="auto"/>
        <w:left w:val="none" w:sz="0" w:space="0" w:color="auto"/>
        <w:bottom w:val="none" w:sz="0" w:space="0" w:color="auto"/>
        <w:right w:val="none" w:sz="0" w:space="0" w:color="auto"/>
      </w:divBdr>
      <w:divsChild>
        <w:div w:id="90779106">
          <w:marLeft w:val="0"/>
          <w:marRight w:val="0"/>
          <w:marTop w:val="0"/>
          <w:marBottom w:val="0"/>
          <w:divBdr>
            <w:top w:val="none" w:sz="0" w:space="0" w:color="auto"/>
            <w:left w:val="none" w:sz="0" w:space="0" w:color="auto"/>
            <w:bottom w:val="none" w:sz="0" w:space="0" w:color="auto"/>
            <w:right w:val="none" w:sz="0" w:space="0" w:color="auto"/>
          </w:divBdr>
        </w:div>
      </w:divsChild>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6627270">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28986392">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3999860">
      <w:bodyDiv w:val="1"/>
      <w:marLeft w:val="0"/>
      <w:marRight w:val="0"/>
      <w:marTop w:val="0"/>
      <w:marBottom w:val="0"/>
      <w:divBdr>
        <w:top w:val="none" w:sz="0" w:space="0" w:color="auto"/>
        <w:left w:val="none" w:sz="0" w:space="0" w:color="auto"/>
        <w:bottom w:val="none" w:sz="0" w:space="0" w:color="auto"/>
        <w:right w:val="none" w:sz="0" w:space="0" w:color="auto"/>
      </w:divBdr>
      <w:divsChild>
        <w:div w:id="1714765324">
          <w:marLeft w:val="0"/>
          <w:marRight w:val="0"/>
          <w:marTop w:val="0"/>
          <w:marBottom w:val="0"/>
          <w:divBdr>
            <w:top w:val="none" w:sz="0" w:space="0" w:color="auto"/>
            <w:left w:val="none" w:sz="0" w:space="0" w:color="auto"/>
            <w:bottom w:val="none" w:sz="0" w:space="0" w:color="auto"/>
            <w:right w:val="none" w:sz="0" w:space="0" w:color="auto"/>
          </w:divBdr>
        </w:div>
      </w:divsChild>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88418561">
      <w:bodyDiv w:val="1"/>
      <w:marLeft w:val="0"/>
      <w:marRight w:val="0"/>
      <w:marTop w:val="0"/>
      <w:marBottom w:val="0"/>
      <w:divBdr>
        <w:top w:val="none" w:sz="0" w:space="0" w:color="auto"/>
        <w:left w:val="none" w:sz="0" w:space="0" w:color="auto"/>
        <w:bottom w:val="none" w:sz="0" w:space="0" w:color="auto"/>
        <w:right w:val="none" w:sz="0" w:space="0" w:color="auto"/>
      </w:divBdr>
    </w:div>
    <w:div w:id="1599485780">
      <w:bodyDiv w:val="1"/>
      <w:marLeft w:val="0"/>
      <w:marRight w:val="0"/>
      <w:marTop w:val="0"/>
      <w:marBottom w:val="0"/>
      <w:divBdr>
        <w:top w:val="none" w:sz="0" w:space="0" w:color="auto"/>
        <w:left w:val="none" w:sz="0" w:space="0" w:color="auto"/>
        <w:bottom w:val="none" w:sz="0" w:space="0" w:color="auto"/>
        <w:right w:val="none" w:sz="0" w:space="0" w:color="auto"/>
      </w:divBdr>
    </w:div>
    <w:div w:id="1612467238">
      <w:bodyDiv w:val="1"/>
      <w:marLeft w:val="0"/>
      <w:marRight w:val="0"/>
      <w:marTop w:val="0"/>
      <w:marBottom w:val="0"/>
      <w:divBdr>
        <w:top w:val="none" w:sz="0" w:space="0" w:color="auto"/>
        <w:left w:val="none" w:sz="0" w:space="0" w:color="auto"/>
        <w:bottom w:val="none" w:sz="0" w:space="0" w:color="auto"/>
        <w:right w:val="none" w:sz="0" w:space="0" w:color="auto"/>
      </w:divBdr>
    </w:div>
    <w:div w:id="1621257079">
      <w:bodyDiv w:val="1"/>
      <w:marLeft w:val="0"/>
      <w:marRight w:val="0"/>
      <w:marTop w:val="0"/>
      <w:marBottom w:val="0"/>
      <w:divBdr>
        <w:top w:val="none" w:sz="0" w:space="0" w:color="auto"/>
        <w:left w:val="none" w:sz="0" w:space="0" w:color="auto"/>
        <w:bottom w:val="none" w:sz="0" w:space="0" w:color="auto"/>
        <w:right w:val="none" w:sz="0" w:space="0" w:color="auto"/>
      </w:divBdr>
      <w:divsChild>
        <w:div w:id="671374782">
          <w:marLeft w:val="0"/>
          <w:marRight w:val="0"/>
          <w:marTop w:val="0"/>
          <w:marBottom w:val="0"/>
          <w:divBdr>
            <w:top w:val="none" w:sz="0" w:space="0" w:color="auto"/>
            <w:left w:val="none" w:sz="0" w:space="0" w:color="auto"/>
            <w:bottom w:val="none" w:sz="0" w:space="0" w:color="auto"/>
            <w:right w:val="none" w:sz="0" w:space="0" w:color="auto"/>
          </w:divBdr>
        </w:div>
      </w:divsChild>
    </w:div>
    <w:div w:id="1641225700">
      <w:bodyDiv w:val="1"/>
      <w:marLeft w:val="0"/>
      <w:marRight w:val="0"/>
      <w:marTop w:val="0"/>
      <w:marBottom w:val="0"/>
      <w:divBdr>
        <w:top w:val="none" w:sz="0" w:space="0" w:color="auto"/>
        <w:left w:val="none" w:sz="0" w:space="0" w:color="auto"/>
        <w:bottom w:val="none" w:sz="0" w:space="0" w:color="auto"/>
        <w:right w:val="none" w:sz="0" w:space="0" w:color="auto"/>
      </w:divBdr>
    </w:div>
    <w:div w:id="1648508530">
      <w:bodyDiv w:val="1"/>
      <w:marLeft w:val="0"/>
      <w:marRight w:val="0"/>
      <w:marTop w:val="0"/>
      <w:marBottom w:val="0"/>
      <w:divBdr>
        <w:top w:val="none" w:sz="0" w:space="0" w:color="auto"/>
        <w:left w:val="none" w:sz="0" w:space="0" w:color="auto"/>
        <w:bottom w:val="none" w:sz="0" w:space="0" w:color="auto"/>
        <w:right w:val="none" w:sz="0" w:space="0" w:color="auto"/>
      </w:divBdr>
      <w:divsChild>
        <w:div w:id="1072771525">
          <w:marLeft w:val="0"/>
          <w:marRight w:val="0"/>
          <w:marTop w:val="0"/>
          <w:marBottom w:val="0"/>
          <w:divBdr>
            <w:top w:val="none" w:sz="0" w:space="0" w:color="auto"/>
            <w:left w:val="none" w:sz="0" w:space="0" w:color="auto"/>
            <w:bottom w:val="none" w:sz="0" w:space="0" w:color="auto"/>
            <w:right w:val="none" w:sz="0" w:space="0" w:color="auto"/>
          </w:divBdr>
        </w:div>
      </w:divsChild>
    </w:div>
    <w:div w:id="1657802979">
      <w:bodyDiv w:val="1"/>
      <w:marLeft w:val="0"/>
      <w:marRight w:val="0"/>
      <w:marTop w:val="0"/>
      <w:marBottom w:val="0"/>
      <w:divBdr>
        <w:top w:val="none" w:sz="0" w:space="0" w:color="auto"/>
        <w:left w:val="none" w:sz="0" w:space="0" w:color="auto"/>
        <w:bottom w:val="none" w:sz="0" w:space="0" w:color="auto"/>
        <w:right w:val="none" w:sz="0" w:space="0" w:color="auto"/>
      </w:divBdr>
    </w:div>
    <w:div w:id="1658074150">
      <w:bodyDiv w:val="1"/>
      <w:marLeft w:val="0"/>
      <w:marRight w:val="0"/>
      <w:marTop w:val="0"/>
      <w:marBottom w:val="0"/>
      <w:divBdr>
        <w:top w:val="none" w:sz="0" w:space="0" w:color="auto"/>
        <w:left w:val="none" w:sz="0" w:space="0" w:color="auto"/>
        <w:bottom w:val="none" w:sz="0" w:space="0" w:color="auto"/>
        <w:right w:val="none" w:sz="0" w:space="0" w:color="auto"/>
      </w:divBdr>
    </w:div>
    <w:div w:id="1666784296">
      <w:bodyDiv w:val="1"/>
      <w:marLeft w:val="0"/>
      <w:marRight w:val="0"/>
      <w:marTop w:val="0"/>
      <w:marBottom w:val="0"/>
      <w:divBdr>
        <w:top w:val="none" w:sz="0" w:space="0" w:color="auto"/>
        <w:left w:val="none" w:sz="0" w:space="0" w:color="auto"/>
        <w:bottom w:val="none" w:sz="0" w:space="0" w:color="auto"/>
        <w:right w:val="none" w:sz="0" w:space="0" w:color="auto"/>
      </w:divBdr>
    </w:div>
    <w:div w:id="1668557431">
      <w:bodyDiv w:val="1"/>
      <w:marLeft w:val="0"/>
      <w:marRight w:val="0"/>
      <w:marTop w:val="0"/>
      <w:marBottom w:val="0"/>
      <w:divBdr>
        <w:top w:val="none" w:sz="0" w:space="0" w:color="auto"/>
        <w:left w:val="none" w:sz="0" w:space="0" w:color="auto"/>
        <w:bottom w:val="none" w:sz="0" w:space="0" w:color="auto"/>
        <w:right w:val="none" w:sz="0" w:space="0" w:color="auto"/>
      </w:divBdr>
    </w:div>
    <w:div w:id="1731687139">
      <w:bodyDiv w:val="1"/>
      <w:marLeft w:val="0"/>
      <w:marRight w:val="0"/>
      <w:marTop w:val="0"/>
      <w:marBottom w:val="0"/>
      <w:divBdr>
        <w:top w:val="none" w:sz="0" w:space="0" w:color="auto"/>
        <w:left w:val="none" w:sz="0" w:space="0" w:color="auto"/>
        <w:bottom w:val="none" w:sz="0" w:space="0" w:color="auto"/>
        <w:right w:val="none" w:sz="0" w:space="0" w:color="auto"/>
      </w:divBdr>
      <w:divsChild>
        <w:div w:id="285283138">
          <w:marLeft w:val="0"/>
          <w:marRight w:val="0"/>
          <w:marTop w:val="0"/>
          <w:marBottom w:val="0"/>
          <w:divBdr>
            <w:top w:val="none" w:sz="0" w:space="0" w:color="auto"/>
            <w:left w:val="none" w:sz="0" w:space="0" w:color="auto"/>
            <w:bottom w:val="none" w:sz="0" w:space="0" w:color="auto"/>
            <w:right w:val="none" w:sz="0" w:space="0" w:color="auto"/>
          </w:divBdr>
        </w:div>
      </w:divsChild>
    </w:div>
    <w:div w:id="1746339828">
      <w:bodyDiv w:val="1"/>
      <w:marLeft w:val="0"/>
      <w:marRight w:val="0"/>
      <w:marTop w:val="0"/>
      <w:marBottom w:val="0"/>
      <w:divBdr>
        <w:top w:val="none" w:sz="0" w:space="0" w:color="auto"/>
        <w:left w:val="none" w:sz="0" w:space="0" w:color="auto"/>
        <w:bottom w:val="none" w:sz="0" w:space="0" w:color="auto"/>
        <w:right w:val="none" w:sz="0" w:space="0" w:color="auto"/>
      </w:divBdr>
    </w:div>
    <w:div w:id="1753233853">
      <w:bodyDiv w:val="1"/>
      <w:marLeft w:val="0"/>
      <w:marRight w:val="0"/>
      <w:marTop w:val="0"/>
      <w:marBottom w:val="0"/>
      <w:divBdr>
        <w:top w:val="none" w:sz="0" w:space="0" w:color="auto"/>
        <w:left w:val="none" w:sz="0" w:space="0" w:color="auto"/>
        <w:bottom w:val="none" w:sz="0" w:space="0" w:color="auto"/>
        <w:right w:val="none" w:sz="0" w:space="0" w:color="auto"/>
      </w:divBdr>
      <w:divsChild>
        <w:div w:id="1036080784">
          <w:marLeft w:val="0"/>
          <w:marRight w:val="0"/>
          <w:marTop w:val="0"/>
          <w:marBottom w:val="0"/>
          <w:divBdr>
            <w:top w:val="none" w:sz="0" w:space="0" w:color="auto"/>
            <w:left w:val="none" w:sz="0" w:space="0" w:color="auto"/>
            <w:bottom w:val="none" w:sz="0" w:space="0" w:color="auto"/>
            <w:right w:val="none" w:sz="0" w:space="0" w:color="auto"/>
          </w:divBdr>
        </w:div>
      </w:divsChild>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65807059">
      <w:bodyDiv w:val="1"/>
      <w:marLeft w:val="0"/>
      <w:marRight w:val="0"/>
      <w:marTop w:val="0"/>
      <w:marBottom w:val="0"/>
      <w:divBdr>
        <w:top w:val="none" w:sz="0" w:space="0" w:color="auto"/>
        <w:left w:val="none" w:sz="0" w:space="0" w:color="auto"/>
        <w:bottom w:val="none" w:sz="0" w:space="0" w:color="auto"/>
        <w:right w:val="none" w:sz="0" w:space="0" w:color="auto"/>
      </w:divBdr>
    </w:div>
    <w:div w:id="1766995198">
      <w:bodyDiv w:val="1"/>
      <w:marLeft w:val="0"/>
      <w:marRight w:val="0"/>
      <w:marTop w:val="0"/>
      <w:marBottom w:val="0"/>
      <w:divBdr>
        <w:top w:val="none" w:sz="0" w:space="0" w:color="auto"/>
        <w:left w:val="none" w:sz="0" w:space="0" w:color="auto"/>
        <w:bottom w:val="none" w:sz="0" w:space="0" w:color="auto"/>
        <w:right w:val="none" w:sz="0" w:space="0" w:color="auto"/>
      </w:divBdr>
      <w:divsChild>
        <w:div w:id="703748562">
          <w:marLeft w:val="0"/>
          <w:marRight w:val="0"/>
          <w:marTop w:val="0"/>
          <w:marBottom w:val="0"/>
          <w:divBdr>
            <w:top w:val="none" w:sz="0" w:space="0" w:color="auto"/>
            <w:left w:val="none" w:sz="0" w:space="0" w:color="auto"/>
            <w:bottom w:val="none" w:sz="0" w:space="0" w:color="auto"/>
            <w:right w:val="none" w:sz="0" w:space="0" w:color="auto"/>
          </w:divBdr>
        </w:div>
      </w:divsChild>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790080491">
      <w:bodyDiv w:val="1"/>
      <w:marLeft w:val="0"/>
      <w:marRight w:val="0"/>
      <w:marTop w:val="0"/>
      <w:marBottom w:val="0"/>
      <w:divBdr>
        <w:top w:val="none" w:sz="0" w:space="0" w:color="auto"/>
        <w:left w:val="none" w:sz="0" w:space="0" w:color="auto"/>
        <w:bottom w:val="none" w:sz="0" w:space="0" w:color="auto"/>
        <w:right w:val="none" w:sz="0" w:space="0" w:color="auto"/>
      </w:divBdr>
    </w:div>
    <w:div w:id="1806700122">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36216297">
      <w:bodyDiv w:val="1"/>
      <w:marLeft w:val="0"/>
      <w:marRight w:val="0"/>
      <w:marTop w:val="0"/>
      <w:marBottom w:val="0"/>
      <w:divBdr>
        <w:top w:val="none" w:sz="0" w:space="0" w:color="auto"/>
        <w:left w:val="none" w:sz="0" w:space="0" w:color="auto"/>
        <w:bottom w:val="none" w:sz="0" w:space="0" w:color="auto"/>
        <w:right w:val="none" w:sz="0" w:space="0" w:color="auto"/>
      </w:divBdr>
      <w:divsChild>
        <w:div w:id="1100101655">
          <w:marLeft w:val="0"/>
          <w:marRight w:val="0"/>
          <w:marTop w:val="0"/>
          <w:marBottom w:val="0"/>
          <w:divBdr>
            <w:top w:val="none" w:sz="0" w:space="0" w:color="auto"/>
            <w:left w:val="none" w:sz="0" w:space="0" w:color="auto"/>
            <w:bottom w:val="none" w:sz="0" w:space="0" w:color="auto"/>
            <w:right w:val="none" w:sz="0" w:space="0" w:color="auto"/>
          </w:divBdr>
        </w:div>
      </w:divsChild>
    </w:div>
    <w:div w:id="1856916397">
      <w:bodyDiv w:val="1"/>
      <w:marLeft w:val="0"/>
      <w:marRight w:val="0"/>
      <w:marTop w:val="0"/>
      <w:marBottom w:val="0"/>
      <w:divBdr>
        <w:top w:val="none" w:sz="0" w:space="0" w:color="auto"/>
        <w:left w:val="none" w:sz="0" w:space="0" w:color="auto"/>
        <w:bottom w:val="none" w:sz="0" w:space="0" w:color="auto"/>
        <w:right w:val="none" w:sz="0" w:space="0" w:color="auto"/>
      </w:divBdr>
    </w:div>
    <w:div w:id="1885166781">
      <w:bodyDiv w:val="1"/>
      <w:marLeft w:val="0"/>
      <w:marRight w:val="0"/>
      <w:marTop w:val="0"/>
      <w:marBottom w:val="0"/>
      <w:divBdr>
        <w:top w:val="none" w:sz="0" w:space="0" w:color="auto"/>
        <w:left w:val="none" w:sz="0" w:space="0" w:color="auto"/>
        <w:bottom w:val="none" w:sz="0" w:space="0" w:color="auto"/>
        <w:right w:val="none" w:sz="0" w:space="0" w:color="auto"/>
      </w:divBdr>
    </w:div>
    <w:div w:id="1890259123">
      <w:bodyDiv w:val="1"/>
      <w:marLeft w:val="0"/>
      <w:marRight w:val="0"/>
      <w:marTop w:val="0"/>
      <w:marBottom w:val="0"/>
      <w:divBdr>
        <w:top w:val="none" w:sz="0" w:space="0" w:color="auto"/>
        <w:left w:val="none" w:sz="0" w:space="0" w:color="auto"/>
        <w:bottom w:val="none" w:sz="0" w:space="0" w:color="auto"/>
        <w:right w:val="none" w:sz="0" w:space="0" w:color="auto"/>
      </w:divBdr>
    </w:div>
    <w:div w:id="1922524697">
      <w:bodyDiv w:val="1"/>
      <w:marLeft w:val="0"/>
      <w:marRight w:val="0"/>
      <w:marTop w:val="0"/>
      <w:marBottom w:val="0"/>
      <w:divBdr>
        <w:top w:val="none" w:sz="0" w:space="0" w:color="auto"/>
        <w:left w:val="none" w:sz="0" w:space="0" w:color="auto"/>
        <w:bottom w:val="none" w:sz="0" w:space="0" w:color="auto"/>
        <w:right w:val="none" w:sz="0" w:space="0" w:color="auto"/>
      </w:divBdr>
    </w:div>
    <w:div w:id="1947274155">
      <w:bodyDiv w:val="1"/>
      <w:marLeft w:val="0"/>
      <w:marRight w:val="0"/>
      <w:marTop w:val="0"/>
      <w:marBottom w:val="0"/>
      <w:divBdr>
        <w:top w:val="none" w:sz="0" w:space="0" w:color="auto"/>
        <w:left w:val="none" w:sz="0" w:space="0" w:color="auto"/>
        <w:bottom w:val="none" w:sz="0" w:space="0" w:color="auto"/>
        <w:right w:val="none" w:sz="0" w:space="0" w:color="auto"/>
      </w:divBdr>
    </w:div>
    <w:div w:id="1957983294">
      <w:bodyDiv w:val="1"/>
      <w:marLeft w:val="0"/>
      <w:marRight w:val="0"/>
      <w:marTop w:val="0"/>
      <w:marBottom w:val="0"/>
      <w:divBdr>
        <w:top w:val="none" w:sz="0" w:space="0" w:color="auto"/>
        <w:left w:val="none" w:sz="0" w:space="0" w:color="auto"/>
        <w:bottom w:val="none" w:sz="0" w:space="0" w:color="auto"/>
        <w:right w:val="none" w:sz="0" w:space="0" w:color="auto"/>
      </w:divBdr>
    </w:div>
    <w:div w:id="1976520493">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96258204">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01273025">
      <w:bodyDiv w:val="1"/>
      <w:marLeft w:val="0"/>
      <w:marRight w:val="0"/>
      <w:marTop w:val="0"/>
      <w:marBottom w:val="0"/>
      <w:divBdr>
        <w:top w:val="none" w:sz="0" w:space="0" w:color="auto"/>
        <w:left w:val="none" w:sz="0" w:space="0" w:color="auto"/>
        <w:bottom w:val="none" w:sz="0" w:space="0" w:color="auto"/>
        <w:right w:val="none" w:sz="0" w:space="0" w:color="auto"/>
      </w:divBdr>
    </w:div>
    <w:div w:id="2045865022">
      <w:bodyDiv w:val="1"/>
      <w:marLeft w:val="0"/>
      <w:marRight w:val="0"/>
      <w:marTop w:val="0"/>
      <w:marBottom w:val="0"/>
      <w:divBdr>
        <w:top w:val="none" w:sz="0" w:space="0" w:color="auto"/>
        <w:left w:val="none" w:sz="0" w:space="0" w:color="auto"/>
        <w:bottom w:val="none" w:sz="0" w:space="0" w:color="auto"/>
        <w:right w:val="none" w:sz="0" w:space="0" w:color="auto"/>
      </w:divBdr>
    </w:div>
    <w:div w:id="2061973710">
      <w:bodyDiv w:val="1"/>
      <w:marLeft w:val="0"/>
      <w:marRight w:val="0"/>
      <w:marTop w:val="0"/>
      <w:marBottom w:val="0"/>
      <w:divBdr>
        <w:top w:val="none" w:sz="0" w:space="0" w:color="auto"/>
        <w:left w:val="none" w:sz="0" w:space="0" w:color="auto"/>
        <w:bottom w:val="none" w:sz="0" w:space="0" w:color="auto"/>
        <w:right w:val="none" w:sz="0" w:space="0" w:color="auto"/>
      </w:divBdr>
    </w:div>
    <w:div w:id="2082756214">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24298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gu.hosted.panopto.com/Panopto/Pages/Viewer.aspx?id=e1ff3422-2e07-4f81-bb3a-b21300f50c8d"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ara\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48A7EE17A884C60A6EBE6116C7C3F15"/>
        <w:category>
          <w:name w:val="General"/>
          <w:gallery w:val="placeholder"/>
        </w:category>
        <w:types>
          <w:type w:val="bbPlcHdr"/>
        </w:types>
        <w:behaviors>
          <w:behavior w:val="content"/>
        </w:behaviors>
        <w:guid w:val="{FFA006F6-1FDE-41A9-B4AA-8EF562887403}"/>
      </w:docPartPr>
      <w:docPartBody>
        <w:p w:rsidR="004B6FC3" w:rsidRDefault="00E10D07">
          <w:pPr>
            <w:pStyle w:val="F48A7EE17A884C60A6EBE6116C7C3F15"/>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313"/>
    <w:rsid w:val="001B590A"/>
    <w:rsid w:val="00281BFA"/>
    <w:rsid w:val="002A2371"/>
    <w:rsid w:val="004B6FC3"/>
    <w:rsid w:val="0051512F"/>
    <w:rsid w:val="00605C2F"/>
    <w:rsid w:val="0070551E"/>
    <w:rsid w:val="00730E1E"/>
    <w:rsid w:val="008D7EFF"/>
    <w:rsid w:val="009D3800"/>
    <w:rsid w:val="00A96D44"/>
    <w:rsid w:val="00AC0ED5"/>
    <w:rsid w:val="00C84F02"/>
    <w:rsid w:val="00DB46E5"/>
    <w:rsid w:val="00E0131D"/>
    <w:rsid w:val="00E10D07"/>
    <w:rsid w:val="00E231D8"/>
    <w:rsid w:val="00F34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F48A7EE17A884C60A6EBE6116C7C3F15">
    <w:name w:val="F48A7EE17A884C60A6EBE6116C7C3F15"/>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B61A7E9-C090-4735-B91E-B261F0312C07}">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gee24</b:Tag>
    <b:SourceType>InternetSite</b:SourceType>
    <b:Guid>{65AF407B-78F1-4467-B798-34FAFBFA2450}</b:Guid>
    <b:InternetSiteTitle>geeksforgeeks</b:InternetSiteTitle>
    <b:Year>2024</b:Year>
    <b:Month>September</b:Month>
    <b:Day>10</b:Day>
    <b:URL>https://builtin.com/data-science/step-step-explanation-principal-component-analysis</b:URL>
    <b:Title>Principal Component Analysis (PCA) Explained | Built In</b:Title>
    <b:RefOrder>1</b:RefOrder>
  </b:Source>
  <b:Source>
    <b:Tag>Zac205</b:Tag>
    <b:SourceType>InternetSite</b:SourceType>
    <b:Guid>{C0EB9BF7-5AC7-4C9C-AFF4-E53F9AA58FFC}</b:Guid>
    <b:Author>
      <b:Author>
        <b:NameList>
          <b:Person>
            <b:Last>Bobbitt</b:Last>
            <b:First>Zach</b:First>
          </b:Person>
        </b:NameList>
      </b:Author>
    </b:Author>
    <b:Title>Principal Components Analysis in R: Step-by-Step Example</b:Title>
    <b:InternetSiteTitle>STATOLOGY</b:InternetSiteTitle>
    <b:Year>2020</b:Year>
    <b:Month>December</b:Month>
    <b:Day>1</b:Day>
    <b:URL>https://www.statology.org/principal-components-analysis-in-r/</b:URL>
    <b:RefOrder>2</b:RefOrder>
  </b:Source>
</b:Sourc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3C6F0970-E5F6-481B-875B-04D5EAB70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3132</TotalTime>
  <Pages>5</Pages>
  <Words>1228</Words>
  <Characters>7000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Kiara Ganger</dc:creator>
  <cp:keywords/>
  <dc:description/>
  <cp:lastModifiedBy>Kiara Ganger</cp:lastModifiedBy>
  <cp:revision>136</cp:revision>
  <dcterms:created xsi:type="dcterms:W3CDTF">2024-10-16T19:36:00Z</dcterms:created>
  <dcterms:modified xsi:type="dcterms:W3CDTF">2024-10-24T14:57:00Z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