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Attachment 5 - Pricing template: labor hours by category for the base year.</w:t>
      </w:r>
    </w:p>
  </w:body>
</w:document>
</file>