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B0C2E" w14:textId="78EBF9F1" w:rsidR="00C977A1" w:rsidRPr="009A1CEC" w:rsidRDefault="00C977A1" w:rsidP="009A1CEC">
      <w:pPr>
        <w:ind w:firstLineChars="0" w:firstLine="0"/>
        <w:jc w:val="center"/>
        <w:rPr>
          <w:rFonts w:ascii="黑体" w:eastAsia="黑体" w:hAnsi="黑体"/>
          <w:sz w:val="32"/>
          <w:szCs w:val="32"/>
        </w:rPr>
      </w:pPr>
      <w:r w:rsidRPr="009A1CEC">
        <w:rPr>
          <w:rFonts w:ascii="黑体" w:eastAsia="黑体" w:hAnsi="黑体" w:hint="eastAsia"/>
          <w:sz w:val="32"/>
          <w:szCs w:val="32"/>
        </w:rPr>
        <w:t>三角函数计算器概要设计</w:t>
      </w:r>
    </w:p>
    <w:p w14:paraId="239F2FFB" w14:textId="77777777" w:rsidR="00C977A1" w:rsidRPr="009A1CEC" w:rsidRDefault="00C977A1" w:rsidP="009A1CEC">
      <w:pPr>
        <w:pStyle w:val="1"/>
        <w:spacing w:before="326" w:after="326"/>
      </w:pPr>
      <w:r w:rsidRPr="00C977A1">
        <w:rPr>
          <w:rFonts w:hint="eastAsia"/>
        </w:rPr>
        <w:t>一、需求与目标</w:t>
      </w:r>
    </w:p>
    <w:p w14:paraId="2D007FE9" w14:textId="77777777" w:rsidR="00C977A1" w:rsidRPr="00C977A1" w:rsidRDefault="00C977A1" w:rsidP="00C977A1">
      <w:r w:rsidRPr="00C977A1">
        <w:rPr>
          <w:rFonts w:hint="eastAsia"/>
        </w:rPr>
        <w:t>设计实现一个三角函数计算器，可以实现三角函数、反三角函数的计算、基本四则运算和四则运算的混合运算。详细要求如下</w:t>
      </w:r>
    </w:p>
    <w:p w14:paraId="0737CB50" w14:textId="7DD9F151" w:rsidR="00C977A1" w:rsidRDefault="00772F9B" w:rsidP="00772F9B">
      <w:pPr>
        <w:pStyle w:val="a8"/>
        <w:numPr>
          <w:ilvl w:val="0"/>
          <w:numId w:val="3"/>
        </w:numPr>
        <w:ind w:firstLineChars="0"/>
      </w:pPr>
      <w:r>
        <w:rPr>
          <w:rFonts w:hint="eastAsia"/>
        </w:rPr>
        <w:t>具备基本的</w:t>
      </w:r>
      <w:r w:rsidR="00C977A1" w:rsidRPr="00C977A1">
        <w:rPr>
          <w:rFonts w:hint="eastAsia"/>
        </w:rPr>
        <w:t>计算</w:t>
      </w:r>
      <w:r>
        <w:rPr>
          <w:rFonts w:hint="eastAsia"/>
        </w:rPr>
        <w:t>能力，</w:t>
      </w:r>
      <w:r w:rsidRPr="00772F9B">
        <w:rPr>
          <w:rFonts w:hint="eastAsia"/>
        </w:rPr>
        <w:t>能处理用户输入的基本数学表达式，并返回准确的计算结果</w:t>
      </w:r>
      <w:r w:rsidR="00C977A1" w:rsidRPr="00C977A1">
        <w:rPr>
          <w:rFonts w:hint="eastAsia"/>
        </w:rPr>
        <w:t>。</w:t>
      </w:r>
    </w:p>
    <w:p w14:paraId="3497ED5E" w14:textId="190D9670" w:rsidR="00772F9B" w:rsidRPr="00C977A1" w:rsidRDefault="00772F9B" w:rsidP="00772F9B">
      <w:pPr>
        <w:pStyle w:val="a8"/>
        <w:numPr>
          <w:ilvl w:val="0"/>
          <w:numId w:val="3"/>
        </w:numPr>
        <w:ind w:firstLineChars="0"/>
        <w:rPr>
          <w:rFonts w:hint="eastAsia"/>
        </w:rPr>
      </w:pPr>
      <w:r>
        <w:rPr>
          <w:rFonts w:hint="eastAsia"/>
        </w:rPr>
        <w:t>设计一个简洁且用户友好的交互界面。</w:t>
      </w:r>
    </w:p>
    <w:p w14:paraId="5820D27F" w14:textId="617139F4" w:rsidR="001D6D4A" w:rsidRPr="001D6D4A" w:rsidRDefault="00772F9B" w:rsidP="001D6D4A">
      <w:pPr>
        <w:pStyle w:val="a8"/>
        <w:numPr>
          <w:ilvl w:val="0"/>
          <w:numId w:val="3"/>
        </w:numPr>
        <w:ind w:firstLineChars="0"/>
        <w:rPr>
          <w:rFonts w:hint="eastAsia"/>
        </w:rPr>
      </w:pPr>
      <w:r>
        <w:rPr>
          <w:rFonts w:hint="eastAsia"/>
        </w:rPr>
        <w:t>在发生错误时，</w:t>
      </w:r>
      <w:r w:rsidR="00A8532D">
        <w:rPr>
          <w:rFonts w:hint="eastAsia"/>
        </w:rPr>
        <w:t>计算器</w:t>
      </w:r>
      <w:r w:rsidR="00C977A1" w:rsidRPr="00C977A1">
        <w:rPr>
          <w:rFonts w:hint="eastAsia"/>
        </w:rPr>
        <w:t>能够判断错误输入，并提醒用户。</w:t>
      </w:r>
      <w:r w:rsidR="001D6D4A">
        <w:rPr>
          <w:rFonts w:hint="eastAsia"/>
        </w:rPr>
        <w:t>同时，计算器</w:t>
      </w:r>
      <w:r w:rsidR="001D6D4A" w:rsidRPr="001D6D4A">
        <w:rPr>
          <w:rFonts w:hint="eastAsia"/>
        </w:rPr>
        <w:t>不应直接退出或出现不可恢复的错误，而应允许用户继续输入或重新计算。</w:t>
      </w:r>
    </w:p>
    <w:p w14:paraId="70B85257" w14:textId="77777777" w:rsidR="00C977A1" w:rsidRPr="009A1CEC" w:rsidRDefault="00C977A1" w:rsidP="009A1CEC">
      <w:pPr>
        <w:pStyle w:val="1"/>
        <w:spacing w:before="326" w:after="326"/>
      </w:pPr>
      <w:r w:rsidRPr="00C977A1">
        <w:rPr>
          <w:rFonts w:hint="eastAsia"/>
        </w:rPr>
        <w:t>二、总体设计</w:t>
      </w:r>
    </w:p>
    <w:p w14:paraId="6A3BD4C8" w14:textId="77777777" w:rsidR="00C977A1" w:rsidRPr="00C977A1" w:rsidRDefault="00C977A1" w:rsidP="009A1CEC">
      <w:pPr>
        <w:pStyle w:val="2"/>
        <w:spacing w:before="326" w:after="326"/>
      </w:pPr>
      <w:r w:rsidRPr="00C977A1">
        <w:rPr>
          <w:rFonts w:hint="eastAsia"/>
        </w:rPr>
        <w:t>1</w:t>
      </w:r>
      <w:r w:rsidRPr="00C977A1">
        <w:t xml:space="preserve"> 模块划分</w:t>
      </w:r>
      <w:r w:rsidRPr="00C977A1">
        <w:rPr>
          <w:rFonts w:hint="eastAsia"/>
        </w:rPr>
        <w:t>：</w:t>
      </w:r>
    </w:p>
    <w:p w14:paraId="145EF345" w14:textId="5DEBDCF4" w:rsidR="00C977A1" w:rsidRPr="00C977A1" w:rsidRDefault="00C977A1" w:rsidP="00C977A1">
      <w:r w:rsidRPr="00C977A1">
        <w:rPr>
          <w:rFonts w:hint="eastAsia"/>
        </w:rPr>
        <w:t>（</w:t>
      </w:r>
      <w:r w:rsidRPr="00C977A1">
        <w:rPr>
          <w:rFonts w:hint="eastAsia"/>
        </w:rPr>
        <w:t>1</w:t>
      </w:r>
      <w:r w:rsidRPr="00C977A1">
        <w:rPr>
          <w:rFonts w:hint="eastAsia"/>
        </w:rPr>
        <w:t>）</w:t>
      </w:r>
      <w:r w:rsidR="00772F9B">
        <w:rPr>
          <w:rFonts w:hint="eastAsia"/>
        </w:rPr>
        <w:t>用户界面</w:t>
      </w:r>
      <w:r w:rsidRPr="00C977A1">
        <w:t>模块</w:t>
      </w:r>
    </w:p>
    <w:p w14:paraId="19A76626" w14:textId="46431F1B" w:rsidR="00C977A1" w:rsidRPr="00C977A1" w:rsidRDefault="00C977A1" w:rsidP="00C977A1">
      <w:r w:rsidRPr="00C977A1">
        <w:rPr>
          <w:rFonts w:hint="eastAsia"/>
        </w:rPr>
        <w:t>（</w:t>
      </w:r>
      <w:r w:rsidRPr="00C977A1">
        <w:rPr>
          <w:rFonts w:hint="eastAsia"/>
        </w:rPr>
        <w:t>2</w:t>
      </w:r>
      <w:r w:rsidRPr="00C977A1">
        <w:rPr>
          <w:rFonts w:hint="eastAsia"/>
        </w:rPr>
        <w:t>）</w:t>
      </w:r>
      <w:r w:rsidRPr="00C977A1">
        <w:t>计算</w:t>
      </w:r>
      <w:r w:rsidR="001D6D4A">
        <w:rPr>
          <w:rFonts w:hint="eastAsia"/>
        </w:rPr>
        <w:t>逻辑</w:t>
      </w:r>
      <w:r w:rsidRPr="00C977A1">
        <w:t>模块</w:t>
      </w:r>
    </w:p>
    <w:p w14:paraId="46068F9A" w14:textId="77777777" w:rsidR="00C977A1" w:rsidRPr="00C977A1" w:rsidRDefault="00C977A1" w:rsidP="00C977A1">
      <w:r w:rsidRPr="00C977A1">
        <w:rPr>
          <w:rFonts w:hint="eastAsia"/>
        </w:rPr>
        <w:t>（</w:t>
      </w:r>
      <w:r w:rsidRPr="00C977A1">
        <w:rPr>
          <w:rFonts w:hint="eastAsia"/>
        </w:rPr>
        <w:t>3</w:t>
      </w:r>
      <w:r w:rsidRPr="00C977A1">
        <w:rPr>
          <w:rFonts w:hint="eastAsia"/>
        </w:rPr>
        <w:t>）</w:t>
      </w:r>
      <w:r w:rsidRPr="00C977A1">
        <w:t>三角函数模块</w:t>
      </w:r>
    </w:p>
    <w:p w14:paraId="04BFF1F2" w14:textId="77777777" w:rsidR="00C977A1" w:rsidRPr="00C977A1" w:rsidRDefault="00C977A1" w:rsidP="009A1CEC">
      <w:pPr>
        <w:pStyle w:val="2"/>
        <w:spacing w:before="326" w:after="326"/>
      </w:pPr>
      <w:r w:rsidRPr="00C977A1">
        <w:rPr>
          <w:rFonts w:hint="eastAsia"/>
        </w:rPr>
        <w:t>2</w:t>
      </w:r>
      <w:r w:rsidRPr="00C977A1">
        <w:t>模块间交互：</w:t>
      </w:r>
    </w:p>
    <w:p w14:paraId="52B19313" w14:textId="25063760" w:rsidR="00C977A1" w:rsidRPr="00C977A1" w:rsidRDefault="00C977A1" w:rsidP="00C977A1">
      <w:r w:rsidRPr="00C977A1">
        <w:rPr>
          <w:rFonts w:hint="eastAsia"/>
        </w:rPr>
        <w:t>（</w:t>
      </w:r>
      <w:r w:rsidRPr="00C977A1">
        <w:rPr>
          <w:rFonts w:hint="eastAsia"/>
        </w:rPr>
        <w:t>1</w:t>
      </w:r>
      <w:r w:rsidRPr="00C977A1">
        <w:rPr>
          <w:rFonts w:hint="eastAsia"/>
        </w:rPr>
        <w:t>）</w:t>
      </w:r>
      <w:r w:rsidR="001D6D4A" w:rsidRPr="001D6D4A">
        <w:rPr>
          <w:rFonts w:hint="eastAsia"/>
        </w:rPr>
        <w:t>用户界面模块：负责接收用户输入、显示计算结果以及提供用户与系统之间的交互界面。用户输入的数据通过此模块传递给计算逻辑模块进行处理。</w:t>
      </w:r>
    </w:p>
    <w:p w14:paraId="786BC112" w14:textId="77777777" w:rsidR="001D6D4A" w:rsidRDefault="00C977A1" w:rsidP="00C977A1">
      <w:r w:rsidRPr="00C977A1">
        <w:rPr>
          <w:rFonts w:hint="eastAsia"/>
        </w:rPr>
        <w:t>（</w:t>
      </w:r>
      <w:r w:rsidRPr="00C977A1">
        <w:rPr>
          <w:rFonts w:hint="eastAsia"/>
        </w:rPr>
        <w:t>2</w:t>
      </w:r>
      <w:r w:rsidRPr="00C977A1">
        <w:rPr>
          <w:rFonts w:hint="eastAsia"/>
        </w:rPr>
        <w:t>）</w:t>
      </w:r>
      <w:r w:rsidR="001D6D4A" w:rsidRPr="001D6D4A">
        <w:rPr>
          <w:rFonts w:hint="eastAsia"/>
        </w:rPr>
        <w:t>计算逻辑模块：承担核心计算任务，接收用户界面模块传来的数据并根据需要调用三角函数模块进行相应的计算。计算完成后，将结果返回给用户界面模块。</w:t>
      </w:r>
    </w:p>
    <w:p w14:paraId="7A7865F5" w14:textId="10ADBEF4" w:rsidR="00C977A1" w:rsidRPr="00C977A1" w:rsidRDefault="00C977A1" w:rsidP="00C977A1">
      <w:r w:rsidRPr="00C977A1">
        <w:rPr>
          <w:rFonts w:hint="eastAsia"/>
        </w:rPr>
        <w:t>（</w:t>
      </w:r>
      <w:r w:rsidRPr="00C977A1">
        <w:rPr>
          <w:rFonts w:hint="eastAsia"/>
        </w:rPr>
        <w:t>3</w:t>
      </w:r>
      <w:r w:rsidRPr="00C977A1">
        <w:rPr>
          <w:rFonts w:hint="eastAsia"/>
        </w:rPr>
        <w:t>）</w:t>
      </w:r>
      <w:r w:rsidRPr="00C977A1">
        <w:t>三角函数模块</w:t>
      </w:r>
      <w:r w:rsidR="001D6D4A">
        <w:rPr>
          <w:rFonts w:hint="eastAsia"/>
        </w:rPr>
        <w:t>：</w:t>
      </w:r>
      <w:r w:rsidRPr="00C977A1">
        <w:t>提供三角函数的计算方法，被计算</w:t>
      </w:r>
      <w:r w:rsidR="001D6D4A">
        <w:rPr>
          <w:rFonts w:hint="eastAsia"/>
        </w:rPr>
        <w:t>逻辑</w:t>
      </w:r>
      <w:r w:rsidRPr="00C977A1">
        <w:t>模块调用。</w:t>
      </w:r>
    </w:p>
    <w:p w14:paraId="77EC594B" w14:textId="77777777" w:rsidR="00C977A1" w:rsidRPr="00C977A1" w:rsidRDefault="00C977A1" w:rsidP="009A1CEC">
      <w:pPr>
        <w:pStyle w:val="2"/>
        <w:spacing w:before="326" w:after="326"/>
      </w:pPr>
      <w:r w:rsidRPr="00C977A1">
        <w:rPr>
          <w:rFonts w:hint="eastAsia"/>
        </w:rPr>
        <w:t>3</w:t>
      </w:r>
      <w:r w:rsidRPr="00C977A1">
        <w:t xml:space="preserve"> 数据流程：</w:t>
      </w:r>
    </w:p>
    <w:p w14:paraId="412A9033" w14:textId="61C1103C" w:rsidR="00C977A1" w:rsidRPr="00C977A1" w:rsidRDefault="001D6D4A" w:rsidP="00C977A1">
      <w:r w:rsidRPr="001D6D4A">
        <w:rPr>
          <w:rFonts w:hint="eastAsia"/>
        </w:rPr>
        <w:t>用户通过用户界面模块输入数据</w:t>
      </w:r>
      <w:r w:rsidR="00C977A1" w:rsidRPr="00C977A1">
        <w:rPr>
          <w:rFonts w:hint="eastAsia"/>
        </w:rPr>
        <w:t xml:space="preserve"> -</w:t>
      </w:r>
      <w:r w:rsidR="00C977A1" w:rsidRPr="00C977A1">
        <w:t xml:space="preserve">&gt; </w:t>
      </w:r>
      <w:r w:rsidRPr="001D6D4A">
        <w:rPr>
          <w:rFonts w:hint="eastAsia"/>
        </w:rPr>
        <w:t>用户界面模块将输入的数据传递给计算逻辑模块</w:t>
      </w:r>
      <w:r>
        <w:rPr>
          <w:rFonts w:hint="eastAsia"/>
        </w:rPr>
        <w:t xml:space="preserve"> </w:t>
      </w:r>
      <w:r w:rsidR="00C977A1" w:rsidRPr="00C977A1">
        <w:t xml:space="preserve">-&gt; </w:t>
      </w:r>
      <w:r w:rsidRPr="001D6D4A">
        <w:rPr>
          <w:rFonts w:hint="eastAsia"/>
        </w:rPr>
        <w:t>计算逻辑模块根据需要调用三角函数模块进行计算</w:t>
      </w:r>
      <w:r w:rsidR="00C977A1" w:rsidRPr="00C977A1">
        <w:t xml:space="preserve"> -&gt; </w:t>
      </w:r>
      <w:r w:rsidRPr="001D6D4A">
        <w:rPr>
          <w:rFonts w:hint="eastAsia"/>
        </w:rPr>
        <w:t>计算结果通过计算逻辑模块传回用户界面模块</w:t>
      </w:r>
      <w:r w:rsidR="00014E74">
        <w:rPr>
          <w:rFonts w:hint="eastAsia"/>
        </w:rPr>
        <w:t xml:space="preserve"> </w:t>
      </w:r>
      <w:r w:rsidR="00014E74" w:rsidRPr="00014E74">
        <w:t>-&gt;</w:t>
      </w:r>
      <w:r w:rsidR="00014E74">
        <w:rPr>
          <w:rFonts w:hint="eastAsia"/>
        </w:rPr>
        <w:t xml:space="preserve"> </w:t>
      </w:r>
      <w:r w:rsidR="00014E74">
        <w:rPr>
          <w:rFonts w:hint="eastAsia"/>
        </w:rPr>
        <w:t>将结果</w:t>
      </w:r>
      <w:r w:rsidRPr="001D6D4A">
        <w:rPr>
          <w:rFonts w:hint="eastAsia"/>
        </w:rPr>
        <w:t>在界面上显示给用户</w:t>
      </w:r>
      <w:r>
        <w:t>。</w:t>
      </w:r>
    </w:p>
    <w:p w14:paraId="18EADB68" w14:textId="77777777" w:rsidR="00C977A1" w:rsidRPr="00C977A1" w:rsidRDefault="00C977A1" w:rsidP="009A1CEC">
      <w:pPr>
        <w:pStyle w:val="2"/>
        <w:spacing w:before="326" w:after="326"/>
      </w:pPr>
      <w:r w:rsidRPr="00C977A1">
        <w:rPr>
          <w:rFonts w:hint="eastAsia"/>
        </w:rPr>
        <w:lastRenderedPageBreak/>
        <w:t>4</w:t>
      </w:r>
      <w:r w:rsidRPr="00C977A1">
        <w:t>错误处理：</w:t>
      </w:r>
    </w:p>
    <w:p w14:paraId="04EFE752" w14:textId="798D2BFF" w:rsidR="00C977A1" w:rsidRPr="00C977A1" w:rsidRDefault="001D6D4A" w:rsidP="00C977A1">
      <w:r w:rsidRPr="001D6D4A">
        <w:rPr>
          <w:rFonts w:hint="eastAsia"/>
        </w:rPr>
        <w:t>检查用户输入的合法性，如非数字字符、无效的数学表达式等。</w:t>
      </w:r>
      <w:r w:rsidR="00C977A1" w:rsidRPr="00C977A1">
        <w:t>对于非法输入，</w:t>
      </w:r>
      <w:r w:rsidR="00C977A1" w:rsidRPr="00C977A1">
        <w:rPr>
          <w:rFonts w:hint="eastAsia"/>
        </w:rPr>
        <w:t>计算体</w:t>
      </w:r>
      <w:r w:rsidR="00C977A1" w:rsidRPr="00C977A1">
        <w:t>模块应该能够识别并给出错误提示。</w:t>
      </w:r>
    </w:p>
    <w:p w14:paraId="0289F3A8" w14:textId="77777777" w:rsidR="00C977A1" w:rsidRPr="009A1CEC" w:rsidRDefault="00C977A1" w:rsidP="009A1CEC">
      <w:pPr>
        <w:pStyle w:val="1"/>
        <w:spacing w:before="326" w:after="326"/>
      </w:pPr>
      <w:r w:rsidRPr="00C977A1">
        <w:rPr>
          <w:rFonts w:hint="eastAsia"/>
        </w:rPr>
        <w:t>三、模块设计</w:t>
      </w:r>
    </w:p>
    <w:p w14:paraId="015536B9" w14:textId="0D17B7E8" w:rsidR="00C977A1" w:rsidRPr="00C977A1" w:rsidRDefault="00C977A1" w:rsidP="009A1CEC">
      <w:pPr>
        <w:pStyle w:val="2"/>
        <w:spacing w:before="326" w:after="326"/>
      </w:pPr>
      <w:r w:rsidRPr="00C977A1">
        <w:t xml:space="preserve">1 </w:t>
      </w:r>
      <w:r w:rsidR="001F7A0C">
        <w:t>用户界面模块</w:t>
      </w:r>
    </w:p>
    <w:p w14:paraId="2CD06921" w14:textId="2B894EF0" w:rsidR="00C977A1" w:rsidRDefault="00C977A1" w:rsidP="00F25F22">
      <w:pPr>
        <w:pStyle w:val="a8"/>
        <w:numPr>
          <w:ilvl w:val="0"/>
          <w:numId w:val="4"/>
        </w:numPr>
        <w:ind w:firstLineChars="0"/>
        <w:rPr>
          <w:rFonts w:ascii="Segoe UI" w:hAnsi="Segoe UI" w:cs="Segoe UI"/>
          <w:color w:val="0D0D0D"/>
          <w:shd w:val="clear" w:color="auto" w:fill="FFFFFF"/>
        </w:rPr>
      </w:pPr>
      <w:r w:rsidRPr="00C977A1">
        <w:t>功能描述</w:t>
      </w:r>
      <w:r w:rsidRPr="00F25F22">
        <w:rPr>
          <w:rFonts w:ascii="Segoe UI" w:hAnsi="Segoe UI" w:cs="Segoe UI"/>
          <w:b/>
          <w:bCs/>
          <w:color w:val="0D0D0D"/>
          <w:shd w:val="clear" w:color="auto" w:fill="FFFFFF"/>
        </w:rPr>
        <w:t>：</w:t>
      </w:r>
      <w:r w:rsidR="00C51BFC" w:rsidRPr="00F25F22">
        <w:rPr>
          <w:rFonts w:ascii="Segoe UI" w:hAnsi="Segoe UI" w:cs="Segoe UI" w:hint="eastAsia"/>
          <w:color w:val="0D0D0D"/>
          <w:shd w:val="clear" w:color="auto" w:fill="FFFFFF"/>
        </w:rPr>
        <w:t>提供用户与计算器系统之间的交互界面，接收用户的输入并显示计算结果。</w:t>
      </w:r>
    </w:p>
    <w:p w14:paraId="611EAE23" w14:textId="427F40E0" w:rsidR="00FD59C8" w:rsidRDefault="00FD59C8" w:rsidP="00FD59C8">
      <w:pPr>
        <w:pStyle w:val="a8"/>
        <w:numPr>
          <w:ilvl w:val="0"/>
          <w:numId w:val="4"/>
        </w:numPr>
        <w:ind w:firstLineChars="0"/>
        <w:rPr>
          <w:rFonts w:ascii="Segoe UI" w:hAnsi="Segoe UI" w:cs="Segoe UI"/>
          <w:color w:val="0D0D0D"/>
          <w:shd w:val="clear" w:color="auto" w:fill="FFFFFF"/>
        </w:rPr>
      </w:pPr>
      <w:r>
        <w:rPr>
          <w:rFonts w:ascii="Segoe UI" w:hAnsi="Segoe UI" w:cs="Segoe UI" w:hint="eastAsia"/>
          <w:color w:val="0D0D0D"/>
          <w:shd w:val="clear" w:color="auto" w:fill="FFFFFF"/>
        </w:rPr>
        <w:t>函数原型：</w:t>
      </w:r>
      <w:r w:rsidRPr="00FD59C8">
        <w:rPr>
          <w:rFonts w:ascii="Segoe UI" w:hAnsi="Segoe UI" w:cs="Segoe UI"/>
          <w:color w:val="0D0D0D"/>
          <w:shd w:val="clear" w:color="auto" w:fill="FFFFFF"/>
        </w:rPr>
        <w:t>void initializeUI()</w:t>
      </w:r>
      <w:r>
        <w:rPr>
          <w:rFonts w:ascii="Segoe UI" w:hAnsi="Segoe UI" w:cs="Segoe UI" w:hint="eastAsia"/>
          <w:color w:val="0D0D0D"/>
          <w:shd w:val="clear" w:color="auto" w:fill="FFFFFF"/>
        </w:rPr>
        <w:t xml:space="preserve">; </w:t>
      </w:r>
      <w:r w:rsidRPr="00FD59C8">
        <w:rPr>
          <w:rFonts w:ascii="Segoe UI" w:hAnsi="Segoe UI" w:cs="Segoe UI"/>
          <w:color w:val="0D0D0D"/>
          <w:shd w:val="clear" w:color="auto" w:fill="FFFFFF"/>
        </w:rPr>
        <w:t>void center()</w:t>
      </w:r>
      <w:r>
        <w:rPr>
          <w:rFonts w:ascii="Segoe UI" w:hAnsi="Segoe UI" w:cs="Segoe UI" w:hint="eastAsia"/>
          <w:color w:val="0D0D0D"/>
          <w:shd w:val="clear" w:color="auto" w:fill="FFFFFF"/>
        </w:rPr>
        <w:t xml:space="preserve">; </w:t>
      </w:r>
      <w:r w:rsidRPr="00FD59C8">
        <w:rPr>
          <w:rFonts w:ascii="Segoe UI" w:hAnsi="Segoe UI" w:cs="Segoe UI"/>
          <w:color w:val="0D0D0D"/>
          <w:shd w:val="clear" w:color="auto" w:fill="FFFFFF"/>
        </w:rPr>
        <w:t>void create_buttons()</w:t>
      </w:r>
      <w:r>
        <w:rPr>
          <w:rFonts w:ascii="Segoe UI" w:hAnsi="Segoe UI" w:cs="Segoe UI" w:hint="eastAsia"/>
          <w:color w:val="0D0D0D"/>
          <w:shd w:val="clear" w:color="auto" w:fill="FFFFFF"/>
        </w:rPr>
        <w:t xml:space="preserve">; </w:t>
      </w:r>
      <w:r w:rsidRPr="00FD59C8">
        <w:rPr>
          <w:rFonts w:ascii="Segoe UI" w:hAnsi="Segoe UI" w:cs="Segoe UI"/>
          <w:color w:val="0D0D0D"/>
          <w:shd w:val="clear" w:color="auto" w:fill="FFFFFF"/>
        </w:rPr>
        <w:t>void add_buttons_to_layout(QGridLayout layout)</w:t>
      </w:r>
      <w:r>
        <w:rPr>
          <w:rFonts w:ascii="Segoe UI" w:hAnsi="Segoe UI" w:cs="Segoe UI" w:hint="eastAsia"/>
          <w:color w:val="0D0D0D"/>
          <w:shd w:val="clear" w:color="auto" w:fill="FFFFFF"/>
        </w:rPr>
        <w:t xml:space="preserve">; </w:t>
      </w:r>
      <w:r w:rsidRPr="00FD59C8">
        <w:rPr>
          <w:rFonts w:ascii="Segoe UI" w:hAnsi="Segoe UI" w:cs="Segoe UI"/>
          <w:color w:val="0D0D0D"/>
          <w:shd w:val="clear" w:color="auto" w:fill="FFFFFF"/>
        </w:rPr>
        <w:t>void on_tri_click()</w:t>
      </w:r>
      <w:r>
        <w:rPr>
          <w:rFonts w:ascii="Segoe UI" w:hAnsi="Segoe UI" w:cs="Segoe UI" w:hint="eastAsia"/>
          <w:color w:val="0D0D0D"/>
          <w:shd w:val="clear" w:color="auto" w:fill="FFFFFF"/>
        </w:rPr>
        <w:t xml:space="preserve">; </w:t>
      </w:r>
      <w:r w:rsidRPr="00FD59C8">
        <w:rPr>
          <w:rFonts w:ascii="Segoe UI" w:hAnsi="Segoe UI" w:cs="Segoe UI"/>
          <w:color w:val="0D0D0D"/>
          <w:shd w:val="clear" w:color="auto" w:fill="FFFFFF"/>
        </w:rPr>
        <w:t>void on_number_click()</w:t>
      </w:r>
      <w:r>
        <w:rPr>
          <w:rFonts w:ascii="Segoe UI" w:hAnsi="Segoe UI" w:cs="Segoe UI" w:hint="eastAsia"/>
          <w:color w:val="0D0D0D"/>
          <w:shd w:val="clear" w:color="auto" w:fill="FFFFFF"/>
        </w:rPr>
        <w:t xml:space="preserve">; </w:t>
      </w:r>
      <w:r w:rsidRPr="00FD59C8">
        <w:rPr>
          <w:rFonts w:ascii="Segoe UI" w:hAnsi="Segoe UI" w:cs="Segoe UI"/>
          <w:color w:val="0D0D0D"/>
          <w:shd w:val="clear" w:color="auto" w:fill="FFFFFF"/>
        </w:rPr>
        <w:t>void on_operator_click()</w:t>
      </w:r>
      <w:r>
        <w:rPr>
          <w:rFonts w:ascii="Segoe UI" w:hAnsi="Segoe UI" w:cs="Segoe UI" w:hint="eastAsia"/>
          <w:color w:val="0D0D0D"/>
          <w:shd w:val="clear" w:color="auto" w:fill="FFFFFF"/>
        </w:rPr>
        <w:t xml:space="preserve">; </w:t>
      </w:r>
      <w:r w:rsidRPr="00FD59C8">
        <w:rPr>
          <w:rFonts w:ascii="Segoe UI" w:hAnsi="Segoe UI" w:cs="Segoe UI"/>
          <w:color w:val="0D0D0D"/>
          <w:shd w:val="clear" w:color="auto" w:fill="FFFFFF"/>
        </w:rPr>
        <w:t>void on_clear_click()</w:t>
      </w:r>
      <w:r>
        <w:rPr>
          <w:rFonts w:ascii="Segoe UI" w:hAnsi="Segoe UI" w:cs="Segoe UI" w:hint="eastAsia"/>
          <w:color w:val="0D0D0D"/>
          <w:shd w:val="clear" w:color="auto" w:fill="FFFFFF"/>
        </w:rPr>
        <w:t xml:space="preserve">; </w:t>
      </w:r>
      <w:r w:rsidRPr="00FD59C8">
        <w:rPr>
          <w:rFonts w:ascii="Segoe UI" w:hAnsi="Segoe UI" w:cs="Segoe UI"/>
          <w:color w:val="0D0D0D"/>
          <w:shd w:val="clear" w:color="auto" w:fill="FFFFFF"/>
        </w:rPr>
        <w:t>void on_equal_click()</w:t>
      </w:r>
      <w:r>
        <w:rPr>
          <w:rFonts w:ascii="Segoe UI" w:hAnsi="Segoe UI" w:cs="Segoe UI" w:hint="eastAsia"/>
          <w:color w:val="0D0D0D"/>
          <w:shd w:val="clear" w:color="auto" w:fill="FFFFFF"/>
        </w:rPr>
        <w:t xml:space="preserve">; </w:t>
      </w:r>
      <w:r w:rsidRPr="00FD59C8">
        <w:rPr>
          <w:rFonts w:ascii="Segoe UI" w:hAnsi="Segoe UI" w:cs="Segoe UI"/>
          <w:color w:val="0D0D0D"/>
          <w:shd w:val="clear" w:color="auto" w:fill="FFFFFF"/>
        </w:rPr>
        <w:t>void on_back_click()</w:t>
      </w:r>
    </w:p>
    <w:p w14:paraId="44624CA8" w14:textId="5C863F2A" w:rsidR="00FD59C8" w:rsidRPr="00FD59C8" w:rsidRDefault="00FD59C8" w:rsidP="00FD59C8">
      <w:pPr>
        <w:pStyle w:val="a8"/>
        <w:numPr>
          <w:ilvl w:val="0"/>
          <w:numId w:val="4"/>
        </w:numPr>
        <w:ind w:firstLineChars="0"/>
        <w:rPr>
          <w:rFonts w:ascii="Segoe UI" w:hAnsi="Segoe UI" w:cs="Segoe UI" w:hint="eastAsia"/>
          <w:color w:val="0D0D0D"/>
          <w:shd w:val="clear" w:color="auto" w:fill="FFFFFF"/>
        </w:rPr>
      </w:pPr>
      <w:r>
        <w:rPr>
          <w:rFonts w:ascii="Segoe UI" w:hAnsi="Segoe UI" w:cs="Segoe UI" w:hint="eastAsia"/>
          <w:color w:val="0D0D0D"/>
          <w:shd w:val="clear" w:color="auto" w:fill="FFFFFF"/>
        </w:rPr>
        <w:t>实现说明：</w:t>
      </w:r>
      <w:r w:rsidR="007847EA" w:rsidRPr="007847EA">
        <w:rPr>
          <w:rFonts w:ascii="Segoe UI" w:hAnsi="Segoe UI" w:cs="Segoe UI" w:hint="eastAsia"/>
          <w:color w:val="0D0D0D"/>
          <w:shd w:val="clear" w:color="auto" w:fill="FFFFFF"/>
        </w:rPr>
        <w:t>初始化用户界面，设置窗口标题和大小，并通过获取窗口几何形状将其移动到屏幕中央，实现窗口居中显示。创建数字、运算符和功能按钮，并为每个按钮连接相应的槽函数，以处理按钮的点击事件。</w:t>
      </w:r>
    </w:p>
    <w:p w14:paraId="2A44010C" w14:textId="5F17DB5B" w:rsidR="00F25F22" w:rsidRPr="00F25F22" w:rsidRDefault="00F25F22" w:rsidP="00F25F22">
      <w:pPr>
        <w:pStyle w:val="a8"/>
        <w:numPr>
          <w:ilvl w:val="0"/>
          <w:numId w:val="4"/>
        </w:numPr>
        <w:ind w:firstLineChars="0"/>
        <w:rPr>
          <w:rFonts w:hint="eastAsia"/>
        </w:rPr>
      </w:pPr>
      <w:r w:rsidRPr="00C977A1">
        <w:rPr>
          <w:rFonts w:hint="eastAsia"/>
        </w:rPr>
        <w:t>输入接口：</w:t>
      </w:r>
      <w:r w:rsidRPr="00F25F22">
        <w:rPr>
          <w:rFonts w:hint="eastAsia"/>
        </w:rPr>
        <w:t>用户通过界面输入数学表达式或数值。</w:t>
      </w:r>
    </w:p>
    <w:p w14:paraId="67365C8C" w14:textId="12B7D849" w:rsidR="00F25F22" w:rsidRPr="00F25F22" w:rsidRDefault="00F25F22" w:rsidP="00F25F22">
      <w:pPr>
        <w:pStyle w:val="a8"/>
        <w:numPr>
          <w:ilvl w:val="0"/>
          <w:numId w:val="4"/>
        </w:numPr>
        <w:ind w:firstLineChars="0"/>
        <w:rPr>
          <w:rFonts w:hint="eastAsia"/>
        </w:rPr>
      </w:pPr>
      <w:r w:rsidRPr="00F25F22">
        <w:rPr>
          <w:rFonts w:hint="eastAsia"/>
        </w:rPr>
        <w:t>输出接口：显示计算结果或错误信息给用户。</w:t>
      </w:r>
    </w:p>
    <w:p w14:paraId="0968F552" w14:textId="7964AE88" w:rsidR="00C977A1" w:rsidRPr="00C977A1" w:rsidRDefault="00FD59C8" w:rsidP="009A1CEC">
      <w:pPr>
        <w:pStyle w:val="2"/>
        <w:spacing w:before="326" w:after="326"/>
      </w:pPr>
      <w:r>
        <w:rPr>
          <w:rFonts w:hint="eastAsia"/>
        </w:rPr>
        <w:t>2 计算逻辑</w:t>
      </w:r>
      <w:r w:rsidR="00C977A1" w:rsidRPr="00C977A1">
        <w:rPr>
          <w:rFonts w:hint="eastAsia"/>
        </w:rPr>
        <w:t>模块</w:t>
      </w:r>
    </w:p>
    <w:p w14:paraId="13D8A23B" w14:textId="777F9247" w:rsidR="007847EA" w:rsidRPr="007847EA" w:rsidRDefault="00C977A1" w:rsidP="007847EA">
      <w:pPr>
        <w:pStyle w:val="a8"/>
        <w:numPr>
          <w:ilvl w:val="0"/>
          <w:numId w:val="1"/>
        </w:numPr>
        <w:ind w:firstLineChars="0"/>
        <w:rPr>
          <w:rFonts w:hint="eastAsia"/>
        </w:rPr>
      </w:pPr>
      <w:r w:rsidRPr="00C977A1">
        <w:rPr>
          <w:rFonts w:hint="eastAsia"/>
        </w:rPr>
        <w:t>功能描述：</w:t>
      </w:r>
      <w:r w:rsidR="007847EA" w:rsidRPr="007847EA">
        <w:rPr>
          <w:rFonts w:hint="eastAsia"/>
        </w:rPr>
        <w:t>负责处理用户输入的数学表达式，并返回计算结果。支持基本的四则运算和幂运算，以及三角函数和反三角函数的计算。</w:t>
      </w:r>
    </w:p>
    <w:p w14:paraId="5480C2AF" w14:textId="2606FBB6" w:rsidR="00C977A1" w:rsidRPr="00C977A1" w:rsidRDefault="00C977A1" w:rsidP="007847EA">
      <w:pPr>
        <w:pStyle w:val="a8"/>
        <w:numPr>
          <w:ilvl w:val="0"/>
          <w:numId w:val="1"/>
        </w:numPr>
        <w:ind w:firstLineChars="0"/>
        <w:rPr>
          <w:rFonts w:hint="eastAsia"/>
        </w:rPr>
      </w:pPr>
      <w:r w:rsidRPr="00C977A1">
        <w:rPr>
          <w:rFonts w:hint="eastAsia"/>
        </w:rPr>
        <w:t>函数原型：</w:t>
      </w:r>
      <w:r w:rsidR="007847EA">
        <w:t>str remove_last_character(str text)</w:t>
      </w:r>
      <w:r w:rsidR="007847EA">
        <w:rPr>
          <w:rFonts w:hint="eastAsia"/>
        </w:rPr>
        <w:t xml:space="preserve">; </w:t>
      </w:r>
      <w:r w:rsidR="007847EA">
        <w:t>str calculate(str expression)</w:t>
      </w:r>
      <w:r w:rsidR="007847EA">
        <w:rPr>
          <w:rFonts w:hint="eastAsia"/>
        </w:rPr>
        <w:t xml:space="preserve">; </w:t>
      </w:r>
      <w:r w:rsidR="007847EA">
        <w:t>float _evaluate_expression(str expression)</w:t>
      </w:r>
      <w:r w:rsidR="007847EA">
        <w:rPr>
          <w:rFonts w:hint="eastAsia"/>
        </w:rPr>
        <w:t xml:space="preserve">; </w:t>
      </w:r>
      <w:r w:rsidR="007847EA">
        <w:t>str _handle_trigonometric_functions(str expression)</w:t>
      </w:r>
      <w:r w:rsidR="007847EA">
        <w:rPr>
          <w:rFonts w:hint="eastAsia"/>
        </w:rPr>
        <w:t xml:space="preserve">; </w:t>
      </w:r>
      <w:r w:rsidR="007847EA">
        <w:t>int _find_closing_bracket(str expression, int opening_index)</w:t>
      </w:r>
      <w:r w:rsidR="007847EA">
        <w:rPr>
          <w:rFonts w:hint="eastAsia"/>
        </w:rPr>
        <w:t xml:space="preserve">; </w:t>
      </w:r>
      <w:r w:rsidR="007847EA">
        <w:t>float _handle_operator(str expression)</w:t>
      </w:r>
      <w:r w:rsidR="007847EA">
        <w:rPr>
          <w:rFonts w:hint="eastAsia"/>
        </w:rPr>
        <w:t xml:space="preserve">; </w:t>
      </w:r>
      <w:r w:rsidR="007847EA">
        <w:t>function _get_operator_function(str operator)</w:t>
      </w:r>
    </w:p>
    <w:p w14:paraId="6AB99774" w14:textId="1FFF4C7A" w:rsidR="00C977A1" w:rsidRPr="00C977A1" w:rsidRDefault="00C977A1" w:rsidP="00C977A1">
      <w:pPr>
        <w:pStyle w:val="a8"/>
        <w:numPr>
          <w:ilvl w:val="0"/>
          <w:numId w:val="1"/>
        </w:numPr>
        <w:ind w:firstLineChars="0"/>
      </w:pPr>
      <w:r w:rsidRPr="00C977A1">
        <w:rPr>
          <w:rFonts w:hint="eastAsia"/>
        </w:rPr>
        <w:t>实现说明：</w:t>
      </w:r>
      <w:r w:rsidR="007847EA" w:rsidRPr="007847EA">
        <w:t>calculate</w:t>
      </w:r>
      <w:r w:rsidRPr="00C977A1">
        <w:t xml:space="preserve"> </w:t>
      </w:r>
      <w:r w:rsidRPr="00C977A1">
        <w:t>函数负责解析用户输入的表达式，进行相应的算术运算或调用三角函数模块进行计算</w:t>
      </w:r>
      <w:r w:rsidR="007847EA">
        <w:rPr>
          <w:rFonts w:hint="eastAsia"/>
        </w:rPr>
        <w:t>，</w:t>
      </w:r>
      <w:r w:rsidRPr="00C977A1">
        <w:t>返回计算结果。</w:t>
      </w:r>
    </w:p>
    <w:p w14:paraId="6CF41BD9" w14:textId="612F1B8A" w:rsidR="00C977A1" w:rsidRPr="007847EA" w:rsidRDefault="00C977A1" w:rsidP="007847EA">
      <w:pPr>
        <w:pStyle w:val="a8"/>
        <w:numPr>
          <w:ilvl w:val="0"/>
          <w:numId w:val="1"/>
        </w:numPr>
        <w:ind w:firstLineChars="0"/>
        <w:rPr>
          <w:rFonts w:hint="eastAsia"/>
          <w:shd w:val="clear" w:color="auto" w:fill="FFFFFF"/>
        </w:rPr>
      </w:pPr>
      <w:r w:rsidRPr="00C977A1">
        <w:rPr>
          <w:rFonts w:hint="eastAsia"/>
        </w:rPr>
        <w:t>输入接口：</w:t>
      </w:r>
      <w:r w:rsidR="007847EA" w:rsidRPr="007847EA">
        <w:rPr>
          <w:rFonts w:hint="eastAsia"/>
          <w:shd w:val="clear" w:color="auto" w:fill="FFFFFF"/>
        </w:rPr>
        <w:t>用户输入的数学表达式，作为字符串传递给</w:t>
      </w:r>
      <w:r w:rsidR="007847EA" w:rsidRPr="007847EA">
        <w:rPr>
          <w:rFonts w:hint="eastAsia"/>
          <w:shd w:val="clear" w:color="auto" w:fill="FFFFFF"/>
        </w:rPr>
        <w:t>calculate()</w:t>
      </w:r>
      <w:r w:rsidR="007847EA" w:rsidRPr="007847EA">
        <w:rPr>
          <w:rFonts w:hint="eastAsia"/>
          <w:shd w:val="clear" w:color="auto" w:fill="FFFFFF"/>
        </w:rPr>
        <w:t>方法。</w:t>
      </w:r>
    </w:p>
    <w:p w14:paraId="75F32CC5" w14:textId="08F2EE93" w:rsidR="007847EA" w:rsidRPr="007847EA" w:rsidRDefault="00C977A1" w:rsidP="007847EA">
      <w:pPr>
        <w:pStyle w:val="a8"/>
        <w:numPr>
          <w:ilvl w:val="0"/>
          <w:numId w:val="1"/>
        </w:numPr>
        <w:ind w:firstLineChars="0"/>
        <w:rPr>
          <w:rFonts w:hint="eastAsia"/>
        </w:rPr>
      </w:pPr>
      <w:r w:rsidRPr="00C977A1">
        <w:rPr>
          <w:rFonts w:hint="eastAsia"/>
        </w:rPr>
        <w:t>输出接口：</w:t>
      </w:r>
      <w:r w:rsidR="007847EA" w:rsidRPr="007847EA">
        <w:rPr>
          <w:rFonts w:hint="eastAsia"/>
        </w:rPr>
        <w:t>计算结果或错误信息，作为字符串返回给</w:t>
      </w:r>
      <w:r w:rsidR="0009441D" w:rsidRPr="0009441D">
        <w:rPr>
          <w:rFonts w:hint="eastAsia"/>
        </w:rPr>
        <w:t>用户界面</w:t>
      </w:r>
      <w:r w:rsidR="007847EA" w:rsidRPr="007847EA">
        <w:rPr>
          <w:rFonts w:hint="eastAsia"/>
        </w:rPr>
        <w:t>。</w:t>
      </w:r>
    </w:p>
    <w:p w14:paraId="2297C9EB" w14:textId="0B20E23B" w:rsidR="00C977A1" w:rsidRPr="00C977A1" w:rsidRDefault="00FD59C8" w:rsidP="009A1CEC">
      <w:pPr>
        <w:pStyle w:val="2"/>
        <w:spacing w:before="326" w:after="326"/>
      </w:pPr>
      <w:r>
        <w:rPr>
          <w:rFonts w:hint="eastAsia"/>
        </w:rPr>
        <w:lastRenderedPageBreak/>
        <w:t>3</w:t>
      </w:r>
      <w:r w:rsidR="00C977A1" w:rsidRPr="00C977A1">
        <w:rPr>
          <w:rFonts w:hint="eastAsia"/>
        </w:rPr>
        <w:t>三角函数模块</w:t>
      </w:r>
    </w:p>
    <w:p w14:paraId="342A03A1" w14:textId="77777777" w:rsidR="00C977A1" w:rsidRPr="00C977A1" w:rsidRDefault="00C977A1" w:rsidP="00C977A1">
      <w:pPr>
        <w:pStyle w:val="a8"/>
        <w:numPr>
          <w:ilvl w:val="0"/>
          <w:numId w:val="2"/>
        </w:numPr>
        <w:ind w:firstLineChars="0"/>
      </w:pPr>
      <w:r w:rsidRPr="00C977A1">
        <w:rPr>
          <w:rFonts w:hint="eastAsia"/>
        </w:rPr>
        <w:t>功能描述：实现三角函数的计算。包括</w:t>
      </w:r>
      <w:r w:rsidRPr="00C977A1">
        <w:rPr>
          <w:rFonts w:hint="eastAsia"/>
        </w:rPr>
        <w:t>sin</w:t>
      </w:r>
      <w:r w:rsidRPr="00C977A1">
        <w:rPr>
          <w:rFonts w:hint="eastAsia"/>
        </w:rPr>
        <w:t>、</w:t>
      </w:r>
      <w:r w:rsidRPr="00C977A1">
        <w:rPr>
          <w:rFonts w:hint="eastAsia"/>
        </w:rPr>
        <w:t>cos</w:t>
      </w:r>
      <w:r w:rsidRPr="00C977A1">
        <w:rPr>
          <w:rFonts w:hint="eastAsia"/>
        </w:rPr>
        <w:t>、</w:t>
      </w:r>
      <w:r w:rsidRPr="00C977A1">
        <w:rPr>
          <w:rFonts w:hint="eastAsia"/>
        </w:rPr>
        <w:t>tan</w:t>
      </w:r>
      <w:r w:rsidRPr="00C977A1">
        <w:rPr>
          <w:rFonts w:hint="eastAsia"/>
        </w:rPr>
        <w:t>、</w:t>
      </w:r>
      <w:r w:rsidRPr="00C977A1">
        <w:rPr>
          <w:rFonts w:hint="eastAsia"/>
        </w:rPr>
        <w:t>arcsin</w:t>
      </w:r>
      <w:r w:rsidRPr="00C977A1">
        <w:rPr>
          <w:rFonts w:hint="eastAsia"/>
        </w:rPr>
        <w:t>、</w:t>
      </w:r>
      <w:r w:rsidRPr="00C977A1">
        <w:rPr>
          <w:rFonts w:hint="eastAsia"/>
        </w:rPr>
        <w:t>arccos</w:t>
      </w:r>
      <w:r w:rsidRPr="00C977A1">
        <w:rPr>
          <w:rFonts w:hint="eastAsia"/>
        </w:rPr>
        <w:t>、</w:t>
      </w:r>
      <w:r w:rsidRPr="00C977A1">
        <w:rPr>
          <w:rFonts w:hint="eastAsia"/>
        </w:rPr>
        <w:t>arctan</w:t>
      </w:r>
      <w:r w:rsidRPr="00C977A1">
        <w:rPr>
          <w:rFonts w:hint="eastAsia"/>
        </w:rPr>
        <w:t>。</w:t>
      </w:r>
    </w:p>
    <w:p w14:paraId="4ADA075D" w14:textId="77777777" w:rsidR="00C977A1" w:rsidRPr="00C977A1" w:rsidRDefault="00C977A1" w:rsidP="00C977A1">
      <w:pPr>
        <w:pStyle w:val="a8"/>
        <w:numPr>
          <w:ilvl w:val="0"/>
          <w:numId w:val="2"/>
        </w:numPr>
        <w:ind w:firstLineChars="0"/>
      </w:pPr>
      <w:r w:rsidRPr="00C977A1">
        <w:rPr>
          <w:rFonts w:hint="eastAsia"/>
        </w:rPr>
        <w:t>函数原型：</w:t>
      </w:r>
      <w:r w:rsidRPr="00C977A1">
        <w:rPr>
          <w:rFonts w:hint="eastAsia"/>
        </w:rPr>
        <w:t>d</w:t>
      </w:r>
      <w:r w:rsidRPr="00C977A1">
        <w:t>ouble cqu_xxx(double )</w:t>
      </w:r>
      <w:r w:rsidRPr="00C977A1">
        <w:rPr>
          <w:rFonts w:hint="eastAsia"/>
        </w:rPr>
        <w:t>;</w:t>
      </w:r>
    </w:p>
    <w:p w14:paraId="29594664" w14:textId="478620AB" w:rsidR="00C977A1" w:rsidRPr="00C977A1" w:rsidRDefault="00C977A1" w:rsidP="00C977A1">
      <w:pPr>
        <w:pStyle w:val="a8"/>
        <w:numPr>
          <w:ilvl w:val="0"/>
          <w:numId w:val="2"/>
        </w:numPr>
        <w:ind w:firstLineChars="0"/>
      </w:pPr>
      <w:r w:rsidRPr="00C977A1">
        <w:rPr>
          <w:rFonts w:hint="eastAsia"/>
        </w:rPr>
        <w:t>实现说明：从计算</w:t>
      </w:r>
      <w:r w:rsidR="00FD59C8">
        <w:rPr>
          <w:rFonts w:hint="eastAsia"/>
        </w:rPr>
        <w:t>逻辑模块</w:t>
      </w:r>
      <w:r w:rsidRPr="00C977A1">
        <w:rPr>
          <w:rFonts w:hint="eastAsia"/>
        </w:rPr>
        <w:t>中得到参数，在三角函数模块中采用泰勒展开、牛顿迭代等方法实现计算。</w:t>
      </w:r>
    </w:p>
    <w:p w14:paraId="60EE285E" w14:textId="642CD1CD" w:rsidR="00C977A1" w:rsidRPr="00C977A1" w:rsidRDefault="00C977A1" w:rsidP="00C977A1">
      <w:pPr>
        <w:pStyle w:val="a8"/>
        <w:numPr>
          <w:ilvl w:val="0"/>
          <w:numId w:val="2"/>
        </w:numPr>
        <w:ind w:firstLineChars="0"/>
      </w:pPr>
      <w:r w:rsidRPr="00C977A1">
        <w:rPr>
          <w:rFonts w:hint="eastAsia"/>
        </w:rPr>
        <w:t>输入接口：从计算</w:t>
      </w:r>
      <w:r w:rsidR="00FD59C8">
        <w:rPr>
          <w:rFonts w:hint="eastAsia"/>
        </w:rPr>
        <w:t>逻辑</w:t>
      </w:r>
      <w:r w:rsidRPr="00C977A1">
        <w:rPr>
          <w:rFonts w:hint="eastAsia"/>
        </w:rPr>
        <w:t>模块中得到</w:t>
      </w:r>
      <w:r w:rsidRPr="00C977A1">
        <w:rPr>
          <w:rFonts w:hint="eastAsia"/>
        </w:rPr>
        <w:t>double</w:t>
      </w:r>
      <w:r w:rsidRPr="00C977A1">
        <w:rPr>
          <w:rFonts w:hint="eastAsia"/>
        </w:rPr>
        <w:t>类型参数。</w:t>
      </w:r>
    </w:p>
    <w:p w14:paraId="2B8F8746" w14:textId="34C2B417" w:rsidR="00C977A1" w:rsidRPr="00C977A1" w:rsidRDefault="00C977A1" w:rsidP="00C977A1">
      <w:pPr>
        <w:pStyle w:val="a8"/>
        <w:numPr>
          <w:ilvl w:val="0"/>
          <w:numId w:val="2"/>
        </w:numPr>
        <w:ind w:firstLineChars="0"/>
      </w:pPr>
      <w:r w:rsidRPr="00C977A1">
        <w:rPr>
          <w:rFonts w:hint="eastAsia"/>
        </w:rPr>
        <w:t>输出接口：返回</w:t>
      </w:r>
      <w:r w:rsidRPr="00C977A1">
        <w:rPr>
          <w:rFonts w:hint="eastAsia"/>
        </w:rPr>
        <w:t>double</w:t>
      </w:r>
      <w:r w:rsidRPr="00C977A1">
        <w:rPr>
          <w:rFonts w:hint="eastAsia"/>
        </w:rPr>
        <w:t>类型计算值给计算</w:t>
      </w:r>
      <w:r w:rsidR="00FD59C8">
        <w:rPr>
          <w:rFonts w:hint="eastAsia"/>
        </w:rPr>
        <w:t>逻辑</w:t>
      </w:r>
      <w:r w:rsidRPr="00C977A1">
        <w:rPr>
          <w:rFonts w:hint="eastAsia"/>
        </w:rPr>
        <w:t>模块。且对于</w:t>
      </w:r>
      <w:r w:rsidRPr="00C977A1">
        <w:rPr>
          <w:rFonts w:hint="eastAsia"/>
        </w:rPr>
        <w:t>sin</w:t>
      </w:r>
      <w:r w:rsidRPr="00C977A1">
        <w:rPr>
          <w:rFonts w:hint="eastAsia"/>
        </w:rPr>
        <w:t>、</w:t>
      </w:r>
      <w:r w:rsidRPr="00C977A1">
        <w:rPr>
          <w:rFonts w:hint="eastAsia"/>
        </w:rPr>
        <w:t>cos</w:t>
      </w:r>
      <w:r w:rsidRPr="00C977A1">
        <w:rPr>
          <w:rFonts w:hint="eastAsia"/>
        </w:rPr>
        <w:t>、</w:t>
      </w:r>
      <w:r w:rsidRPr="00C977A1">
        <w:rPr>
          <w:rFonts w:hint="eastAsia"/>
        </w:rPr>
        <w:t>tan</w:t>
      </w:r>
      <w:r w:rsidRPr="00C977A1">
        <w:rPr>
          <w:rFonts w:hint="eastAsia"/>
        </w:rPr>
        <w:t>函数，采用数值输出。对于</w:t>
      </w:r>
      <w:r w:rsidRPr="00C977A1">
        <w:rPr>
          <w:rFonts w:hint="eastAsia"/>
        </w:rPr>
        <w:t>arcsin</w:t>
      </w:r>
      <w:r w:rsidRPr="00C977A1">
        <w:rPr>
          <w:rFonts w:hint="eastAsia"/>
        </w:rPr>
        <w:t>、</w:t>
      </w:r>
      <w:r w:rsidRPr="00C977A1">
        <w:rPr>
          <w:rFonts w:hint="eastAsia"/>
        </w:rPr>
        <w:t>arccos</w:t>
      </w:r>
      <w:r w:rsidRPr="00C977A1">
        <w:rPr>
          <w:rFonts w:hint="eastAsia"/>
        </w:rPr>
        <w:t>、</w:t>
      </w:r>
      <w:r w:rsidRPr="00C977A1">
        <w:rPr>
          <w:rFonts w:hint="eastAsia"/>
        </w:rPr>
        <w:t>arctan</w:t>
      </w:r>
      <w:r w:rsidRPr="00C977A1">
        <w:rPr>
          <w:rFonts w:hint="eastAsia"/>
        </w:rPr>
        <w:t>函数，采用弧度制输出。</w:t>
      </w:r>
    </w:p>
    <w:p w14:paraId="3C455C33" w14:textId="77777777" w:rsidR="00C977A1" w:rsidRPr="009A1CEC" w:rsidRDefault="00C977A1" w:rsidP="009A1CEC">
      <w:pPr>
        <w:pStyle w:val="1"/>
        <w:spacing w:before="326" w:after="326"/>
      </w:pPr>
      <w:r w:rsidRPr="00C977A1">
        <w:rPr>
          <w:rFonts w:hint="eastAsia"/>
        </w:rPr>
        <w:t>四、测试设计</w:t>
      </w:r>
    </w:p>
    <w:p w14:paraId="6958C93C" w14:textId="18DF1127" w:rsidR="00834032" w:rsidRPr="00C977A1" w:rsidRDefault="00C977A1" w:rsidP="00C977A1">
      <w:r w:rsidRPr="00C977A1">
        <w:rPr>
          <w:rFonts w:hint="eastAsia"/>
        </w:rPr>
        <w:t>采用本项目三角函数计算器计算</w:t>
      </w:r>
      <w:r w:rsidRPr="00C977A1">
        <w:rPr>
          <w:position w:val="-10"/>
        </w:rPr>
        <w:object w:dxaOrig="2640" w:dyaOrig="360" w14:anchorId="6F8E3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85pt;height:18.2pt" o:ole="">
            <v:imagedata r:id="rId7" o:title=""/>
          </v:shape>
          <o:OLEObject Type="Embed" ProgID="Equation.DSMT4" ShapeID="_x0000_i1025" DrawAspect="Content" ObjectID="_1777400703" r:id="rId8"/>
        </w:object>
      </w:r>
      <w:r w:rsidRPr="00C977A1">
        <w:rPr>
          <w:rFonts w:hint="eastAsia"/>
        </w:rPr>
        <w:t>以及</w:t>
      </w:r>
      <w:r w:rsidRPr="00C977A1">
        <w:rPr>
          <w:position w:val="-10"/>
        </w:rPr>
        <w:object w:dxaOrig="2820" w:dyaOrig="320" w14:anchorId="3E48C48C">
          <v:shape id="_x0000_i1026" type="#_x0000_t75" style="width:141.4pt;height:16.5pt" o:ole="">
            <v:imagedata r:id="rId9" o:title=""/>
          </v:shape>
          <o:OLEObject Type="Embed" ProgID="Equation.DSMT4" ShapeID="_x0000_i1026" DrawAspect="Content" ObjectID="_1777400704" r:id="rId10"/>
        </w:object>
      </w:r>
      <w:r w:rsidRPr="00C977A1">
        <w:rPr>
          <w:rFonts w:hint="eastAsia"/>
        </w:rPr>
        <w:t>，与调用</w:t>
      </w:r>
      <w:r w:rsidRPr="00C977A1">
        <w:rPr>
          <w:rFonts w:hint="eastAsia"/>
        </w:rPr>
        <w:t>math</w:t>
      </w:r>
      <w:r w:rsidRPr="00C977A1">
        <w:t>.h</w:t>
      </w:r>
      <w:r w:rsidRPr="00C977A1">
        <w:rPr>
          <w:rFonts w:hint="eastAsia"/>
        </w:rPr>
        <w:t>中自带的三角函数计算的计算值相减，当绝对值低于</w:t>
      </w:r>
      <w:r w:rsidRPr="00C977A1">
        <w:rPr>
          <w:rFonts w:hint="eastAsia"/>
        </w:rPr>
        <w:t>0</w:t>
      </w:r>
      <w:r w:rsidRPr="00C977A1">
        <w:t>.0001</w:t>
      </w:r>
      <w:r w:rsidRPr="00C977A1">
        <w:rPr>
          <w:rFonts w:hint="eastAsia"/>
        </w:rPr>
        <w:t>时，表明测试成功，否则继续修改以提高计算器性能。</w:t>
      </w:r>
    </w:p>
    <w:sectPr w:rsidR="00834032" w:rsidRPr="00C977A1" w:rsidSect="00B37B5B">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69CE4" w14:textId="77777777" w:rsidR="00F14CD0" w:rsidRDefault="00F14CD0" w:rsidP="00C977A1">
      <w:r>
        <w:separator/>
      </w:r>
    </w:p>
  </w:endnote>
  <w:endnote w:type="continuationSeparator" w:id="0">
    <w:p w14:paraId="696ECA75" w14:textId="77777777" w:rsidR="00F14CD0" w:rsidRDefault="00F14CD0" w:rsidP="00C97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9E47A" w14:textId="3AD09192" w:rsidR="00000000" w:rsidRDefault="00000000" w:rsidP="00C977A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01432" w14:textId="5C0DFEA5" w:rsidR="00000000" w:rsidRDefault="00000000" w:rsidP="00C977A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15EFD" w14:textId="3A1AE995" w:rsidR="00000000" w:rsidRDefault="00000000" w:rsidP="00C977A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DB06E" w14:textId="77777777" w:rsidR="00F14CD0" w:rsidRDefault="00F14CD0" w:rsidP="00C977A1">
      <w:r>
        <w:separator/>
      </w:r>
    </w:p>
  </w:footnote>
  <w:footnote w:type="continuationSeparator" w:id="0">
    <w:p w14:paraId="410DE289" w14:textId="77777777" w:rsidR="00F14CD0" w:rsidRDefault="00F14CD0" w:rsidP="00C97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F24E8" w14:textId="5C1B1D3E" w:rsidR="00000000" w:rsidRDefault="00000000" w:rsidP="00C977A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F2725" w14:textId="70BF294A" w:rsidR="00000000" w:rsidRDefault="00000000" w:rsidP="00C977A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8EEA4" w14:textId="2538F7A9" w:rsidR="00000000" w:rsidRDefault="00000000" w:rsidP="00C977A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46B61"/>
    <w:multiLevelType w:val="hybridMultilevel"/>
    <w:tmpl w:val="93E8BC5A"/>
    <w:lvl w:ilvl="0" w:tplc="6A3E2374">
      <w:start w:val="1"/>
      <w:numFmt w:val="decimal"/>
      <w:lvlText w:val="（%1）"/>
      <w:lvlJc w:val="left"/>
      <w:pPr>
        <w:ind w:left="1200" w:hanging="720"/>
      </w:pPr>
      <w:rPr>
        <w:rFonts w:ascii="Times New Roman" w:hAnsi="Times New Roman" w:cstheme="minorBidi" w:hint="default"/>
        <w:color w:val="auto"/>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2379162A"/>
    <w:multiLevelType w:val="hybridMultilevel"/>
    <w:tmpl w:val="269814E0"/>
    <w:lvl w:ilvl="0" w:tplc="39724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9B91D98"/>
    <w:multiLevelType w:val="hybridMultilevel"/>
    <w:tmpl w:val="5CF8EEC8"/>
    <w:lvl w:ilvl="0" w:tplc="81BA530C">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766C6C4C"/>
    <w:multiLevelType w:val="hybridMultilevel"/>
    <w:tmpl w:val="05388C7E"/>
    <w:lvl w:ilvl="0" w:tplc="8CA2A316">
      <w:start w:val="1"/>
      <w:numFmt w:val="decimal"/>
      <w:lvlText w:val="（%1）"/>
      <w:lvlJc w:val="left"/>
      <w:pPr>
        <w:ind w:left="1200" w:hanging="720"/>
      </w:pPr>
      <w:rPr>
        <w:rFonts w:asciiTheme="minorHAnsi" w:hAnsiTheme="minorHAnsi" w:cstheme="minorBidi"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258500">
    <w:abstractNumId w:val="3"/>
  </w:num>
  <w:num w:numId="2" w16cid:durableId="1596012667">
    <w:abstractNumId w:val="1"/>
  </w:num>
  <w:num w:numId="3" w16cid:durableId="1383217106">
    <w:abstractNumId w:val="2"/>
  </w:num>
  <w:num w:numId="4" w16cid:durableId="92480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42"/>
    <w:rsid w:val="00012970"/>
    <w:rsid w:val="00014E74"/>
    <w:rsid w:val="0009441D"/>
    <w:rsid w:val="001D6D4A"/>
    <w:rsid w:val="001F7A0C"/>
    <w:rsid w:val="002532E3"/>
    <w:rsid w:val="002A4BC1"/>
    <w:rsid w:val="002C6D42"/>
    <w:rsid w:val="002D3264"/>
    <w:rsid w:val="006B3DB2"/>
    <w:rsid w:val="00772F9B"/>
    <w:rsid w:val="007847EA"/>
    <w:rsid w:val="007C4F96"/>
    <w:rsid w:val="00834032"/>
    <w:rsid w:val="009A1CEC"/>
    <w:rsid w:val="00A8532D"/>
    <w:rsid w:val="00AA469D"/>
    <w:rsid w:val="00BC7171"/>
    <w:rsid w:val="00C43D67"/>
    <w:rsid w:val="00C51BFC"/>
    <w:rsid w:val="00C977A1"/>
    <w:rsid w:val="00DF378C"/>
    <w:rsid w:val="00F14CD0"/>
    <w:rsid w:val="00F25F22"/>
    <w:rsid w:val="00FD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80FB"/>
  <w15:chartTrackingRefBased/>
  <w15:docId w15:val="{FE39A0A9-073E-4842-A37E-F243B3C5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77A1"/>
    <w:pPr>
      <w:widowControl w:val="0"/>
      <w:spacing w:line="400" w:lineRule="exact"/>
      <w:ind w:firstLineChars="200" w:firstLine="480"/>
      <w:jc w:val="both"/>
    </w:pPr>
    <w:rPr>
      <w:rFonts w:ascii="Times New Roman" w:eastAsia="宋体" w:hAnsi="Times New Roman"/>
      <w:sz w:val="24"/>
    </w:rPr>
  </w:style>
  <w:style w:type="paragraph" w:styleId="1">
    <w:name w:val="heading 1"/>
    <w:aliases w:val="标题 1（论文）"/>
    <w:basedOn w:val="a"/>
    <w:next w:val="a"/>
    <w:link w:val="10"/>
    <w:uiPriority w:val="9"/>
    <w:qFormat/>
    <w:rsid w:val="009A1CEC"/>
    <w:pPr>
      <w:keepNext/>
      <w:keepLines/>
      <w:widowControl/>
      <w:spacing w:beforeLines="100" w:before="100" w:afterLines="100" w:after="100"/>
      <w:ind w:firstLineChars="0" w:firstLine="0"/>
      <w:jc w:val="left"/>
      <w:outlineLvl w:val="0"/>
    </w:pPr>
    <w:rPr>
      <w:rFonts w:ascii="黑体" w:eastAsia="黑体" w:hAnsi="黑体" w:cs="Times New Roman"/>
      <w:bCs/>
      <w:kern w:val="44"/>
      <w:sz w:val="32"/>
      <w:szCs w:val="44"/>
    </w:rPr>
  </w:style>
  <w:style w:type="paragraph" w:styleId="2">
    <w:name w:val="heading 2"/>
    <w:aliases w:val="标题 2（论文）"/>
    <w:basedOn w:val="1"/>
    <w:next w:val="a"/>
    <w:link w:val="20"/>
    <w:uiPriority w:val="9"/>
    <w:unhideWhenUsed/>
    <w:qFormat/>
    <w:rsid w:val="009A1CEC"/>
    <w:pPr>
      <w:spacing w:before="240" w:after="240"/>
      <w:outlineLvl w:val="1"/>
    </w:pPr>
  </w:style>
  <w:style w:type="paragraph" w:styleId="4">
    <w:name w:val="heading 4"/>
    <w:aliases w:val="标题 4（论文1）"/>
    <w:basedOn w:val="a"/>
    <w:next w:val="a"/>
    <w:link w:val="40"/>
    <w:uiPriority w:val="9"/>
    <w:unhideWhenUsed/>
    <w:qFormat/>
    <w:rsid w:val="009A1CEC"/>
    <w:pPr>
      <w:keepNext/>
      <w:keepLines/>
      <w:widowControl/>
      <w:spacing w:beforeLines="100" w:before="100" w:afterLines="100" w:after="100"/>
      <w:ind w:firstLineChars="0" w:firstLine="0"/>
      <w:jc w:val="left"/>
      <w:outlineLvl w:val="3"/>
    </w:pPr>
    <w:rPr>
      <w:rFonts w:ascii="黑体" w:eastAsia="黑体" w:hAnsi="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7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7A1"/>
    <w:rPr>
      <w:sz w:val="18"/>
      <w:szCs w:val="18"/>
    </w:rPr>
  </w:style>
  <w:style w:type="paragraph" w:styleId="a5">
    <w:name w:val="footer"/>
    <w:basedOn w:val="a"/>
    <w:link w:val="a6"/>
    <w:uiPriority w:val="99"/>
    <w:unhideWhenUsed/>
    <w:rsid w:val="00C977A1"/>
    <w:pPr>
      <w:tabs>
        <w:tab w:val="center" w:pos="4153"/>
        <w:tab w:val="right" w:pos="8306"/>
      </w:tabs>
      <w:snapToGrid w:val="0"/>
      <w:jc w:val="left"/>
    </w:pPr>
    <w:rPr>
      <w:sz w:val="18"/>
      <w:szCs w:val="18"/>
    </w:rPr>
  </w:style>
  <w:style w:type="character" w:customStyle="1" w:styleId="a6">
    <w:name w:val="页脚 字符"/>
    <w:basedOn w:val="a0"/>
    <w:link w:val="a5"/>
    <w:uiPriority w:val="99"/>
    <w:rsid w:val="00C977A1"/>
    <w:rPr>
      <w:sz w:val="18"/>
      <w:szCs w:val="18"/>
    </w:rPr>
  </w:style>
  <w:style w:type="paragraph" w:styleId="a7">
    <w:name w:val="No Spacing"/>
    <w:uiPriority w:val="1"/>
    <w:qFormat/>
    <w:rsid w:val="00C977A1"/>
    <w:pPr>
      <w:widowControl w:val="0"/>
      <w:jc w:val="both"/>
    </w:pPr>
  </w:style>
  <w:style w:type="character" w:customStyle="1" w:styleId="10">
    <w:name w:val="标题 1 字符"/>
    <w:aliases w:val="标题 1（论文） 字符"/>
    <w:basedOn w:val="a0"/>
    <w:link w:val="1"/>
    <w:uiPriority w:val="9"/>
    <w:rsid w:val="009A1CEC"/>
    <w:rPr>
      <w:rFonts w:ascii="黑体" w:eastAsia="黑体" w:hAnsi="黑体" w:cs="Times New Roman"/>
      <w:bCs/>
      <w:kern w:val="44"/>
      <w:sz w:val="32"/>
      <w:szCs w:val="44"/>
    </w:rPr>
  </w:style>
  <w:style w:type="paragraph" w:styleId="a8">
    <w:name w:val="List Paragraph"/>
    <w:basedOn w:val="a"/>
    <w:uiPriority w:val="34"/>
    <w:qFormat/>
    <w:rsid w:val="00C977A1"/>
    <w:pPr>
      <w:ind w:firstLine="420"/>
    </w:pPr>
  </w:style>
  <w:style w:type="character" w:customStyle="1" w:styleId="20">
    <w:name w:val="标题 2 字符"/>
    <w:aliases w:val="标题 2（论文） 字符"/>
    <w:basedOn w:val="a0"/>
    <w:link w:val="2"/>
    <w:uiPriority w:val="9"/>
    <w:rsid w:val="009A1CEC"/>
    <w:rPr>
      <w:rFonts w:ascii="黑体" w:eastAsia="黑体" w:hAnsi="黑体" w:cs="Times New Roman"/>
      <w:bCs/>
      <w:kern w:val="44"/>
      <w:sz w:val="32"/>
      <w:szCs w:val="44"/>
    </w:rPr>
  </w:style>
  <w:style w:type="character" w:customStyle="1" w:styleId="40">
    <w:name w:val="标题 4 字符"/>
    <w:aliases w:val="标题 4（论文1） 字符"/>
    <w:basedOn w:val="a0"/>
    <w:link w:val="4"/>
    <w:uiPriority w:val="9"/>
    <w:rsid w:val="009A1CEC"/>
    <w:rPr>
      <w:rFonts w:ascii="黑体" w:eastAsia="黑体" w:hAnsi="黑体" w:cstheme="majorBidi"/>
      <w:bCs/>
      <w:sz w:val="24"/>
      <w:szCs w:val="28"/>
    </w:rPr>
  </w:style>
  <w:style w:type="paragraph" w:styleId="a9">
    <w:name w:val="Title"/>
    <w:aliases w:val="标题3,标题 3 (论文)"/>
    <w:basedOn w:val="a"/>
    <w:next w:val="a"/>
    <w:link w:val="aa"/>
    <w:uiPriority w:val="10"/>
    <w:qFormat/>
    <w:rsid w:val="009A1CEC"/>
    <w:pPr>
      <w:widowControl/>
      <w:ind w:firstLineChars="0" w:firstLine="0"/>
      <w:jc w:val="left"/>
      <w:outlineLvl w:val="2"/>
    </w:pPr>
    <w:rPr>
      <w:rFonts w:ascii="黑体" w:eastAsia="黑体" w:hAnsi="黑体" w:cstheme="majorBidi"/>
      <w:bCs/>
      <w:sz w:val="28"/>
      <w:szCs w:val="32"/>
    </w:rPr>
  </w:style>
  <w:style w:type="character" w:customStyle="1" w:styleId="aa">
    <w:name w:val="标题 字符"/>
    <w:aliases w:val="标题3 字符,标题 3 (论文) 字符"/>
    <w:basedOn w:val="a0"/>
    <w:link w:val="a9"/>
    <w:uiPriority w:val="10"/>
    <w:rsid w:val="009A1CEC"/>
    <w:rPr>
      <w:rFonts w:ascii="黑体" w:eastAsia="黑体" w:hAnsi="黑体" w:cstheme="majorBidi"/>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49958">
      <w:bodyDiv w:val="1"/>
      <w:marLeft w:val="0"/>
      <w:marRight w:val="0"/>
      <w:marTop w:val="0"/>
      <w:marBottom w:val="0"/>
      <w:divBdr>
        <w:top w:val="none" w:sz="0" w:space="0" w:color="auto"/>
        <w:left w:val="none" w:sz="0" w:space="0" w:color="auto"/>
        <w:bottom w:val="none" w:sz="0" w:space="0" w:color="auto"/>
        <w:right w:val="none" w:sz="0" w:space="0" w:color="auto"/>
      </w:divBdr>
    </w:div>
    <w:div w:id="392822913">
      <w:bodyDiv w:val="1"/>
      <w:marLeft w:val="0"/>
      <w:marRight w:val="0"/>
      <w:marTop w:val="0"/>
      <w:marBottom w:val="0"/>
      <w:divBdr>
        <w:top w:val="none" w:sz="0" w:space="0" w:color="auto"/>
        <w:left w:val="none" w:sz="0" w:space="0" w:color="auto"/>
        <w:bottom w:val="none" w:sz="0" w:space="0" w:color="auto"/>
        <w:right w:val="none" w:sz="0" w:space="0" w:color="auto"/>
      </w:divBdr>
    </w:div>
    <w:div w:id="508954250">
      <w:bodyDiv w:val="1"/>
      <w:marLeft w:val="0"/>
      <w:marRight w:val="0"/>
      <w:marTop w:val="0"/>
      <w:marBottom w:val="0"/>
      <w:divBdr>
        <w:top w:val="none" w:sz="0" w:space="0" w:color="auto"/>
        <w:left w:val="none" w:sz="0" w:space="0" w:color="auto"/>
        <w:bottom w:val="none" w:sz="0" w:space="0" w:color="auto"/>
        <w:right w:val="none" w:sz="0" w:space="0" w:color="auto"/>
      </w:divBdr>
    </w:div>
    <w:div w:id="560596682">
      <w:bodyDiv w:val="1"/>
      <w:marLeft w:val="0"/>
      <w:marRight w:val="0"/>
      <w:marTop w:val="0"/>
      <w:marBottom w:val="0"/>
      <w:divBdr>
        <w:top w:val="none" w:sz="0" w:space="0" w:color="auto"/>
        <w:left w:val="none" w:sz="0" w:space="0" w:color="auto"/>
        <w:bottom w:val="none" w:sz="0" w:space="0" w:color="auto"/>
        <w:right w:val="none" w:sz="0" w:space="0" w:color="auto"/>
      </w:divBdr>
    </w:div>
    <w:div w:id="972372854">
      <w:bodyDiv w:val="1"/>
      <w:marLeft w:val="0"/>
      <w:marRight w:val="0"/>
      <w:marTop w:val="0"/>
      <w:marBottom w:val="0"/>
      <w:divBdr>
        <w:top w:val="none" w:sz="0" w:space="0" w:color="auto"/>
        <w:left w:val="none" w:sz="0" w:space="0" w:color="auto"/>
        <w:bottom w:val="none" w:sz="0" w:space="0" w:color="auto"/>
        <w:right w:val="none" w:sz="0" w:space="0" w:color="auto"/>
      </w:divBdr>
    </w:div>
    <w:div w:id="1064254199">
      <w:bodyDiv w:val="1"/>
      <w:marLeft w:val="0"/>
      <w:marRight w:val="0"/>
      <w:marTop w:val="0"/>
      <w:marBottom w:val="0"/>
      <w:divBdr>
        <w:top w:val="none" w:sz="0" w:space="0" w:color="auto"/>
        <w:left w:val="none" w:sz="0" w:space="0" w:color="auto"/>
        <w:bottom w:val="none" w:sz="0" w:space="0" w:color="auto"/>
        <w:right w:val="none" w:sz="0" w:space="0" w:color="auto"/>
      </w:divBdr>
    </w:div>
    <w:div w:id="1454523370">
      <w:bodyDiv w:val="1"/>
      <w:marLeft w:val="0"/>
      <w:marRight w:val="0"/>
      <w:marTop w:val="0"/>
      <w:marBottom w:val="0"/>
      <w:divBdr>
        <w:top w:val="none" w:sz="0" w:space="0" w:color="auto"/>
        <w:left w:val="none" w:sz="0" w:space="0" w:color="auto"/>
        <w:bottom w:val="none" w:sz="0" w:space="0" w:color="auto"/>
        <w:right w:val="none" w:sz="0" w:space="0" w:color="auto"/>
      </w:divBdr>
    </w:div>
    <w:div w:id="1527913026">
      <w:bodyDiv w:val="1"/>
      <w:marLeft w:val="0"/>
      <w:marRight w:val="0"/>
      <w:marTop w:val="0"/>
      <w:marBottom w:val="0"/>
      <w:divBdr>
        <w:top w:val="none" w:sz="0" w:space="0" w:color="auto"/>
        <w:left w:val="none" w:sz="0" w:space="0" w:color="auto"/>
        <w:bottom w:val="none" w:sz="0" w:space="0" w:color="auto"/>
        <w:right w:val="none" w:sz="0" w:space="0" w:color="auto"/>
      </w:divBdr>
    </w:div>
    <w:div w:id="1558053300">
      <w:bodyDiv w:val="1"/>
      <w:marLeft w:val="0"/>
      <w:marRight w:val="0"/>
      <w:marTop w:val="0"/>
      <w:marBottom w:val="0"/>
      <w:divBdr>
        <w:top w:val="none" w:sz="0" w:space="0" w:color="auto"/>
        <w:left w:val="none" w:sz="0" w:space="0" w:color="auto"/>
        <w:bottom w:val="none" w:sz="0" w:space="0" w:color="auto"/>
        <w:right w:val="none" w:sz="0" w:space="0" w:color="auto"/>
      </w:divBdr>
    </w:div>
    <w:div w:id="1974673861">
      <w:bodyDiv w:val="1"/>
      <w:marLeft w:val="0"/>
      <w:marRight w:val="0"/>
      <w:marTop w:val="0"/>
      <w:marBottom w:val="0"/>
      <w:divBdr>
        <w:top w:val="none" w:sz="0" w:space="0" w:color="auto"/>
        <w:left w:val="none" w:sz="0" w:space="0" w:color="auto"/>
        <w:bottom w:val="none" w:sz="0" w:space="0" w:color="auto"/>
        <w:right w:val="none" w:sz="0" w:space="0" w:color="auto"/>
      </w:divBdr>
    </w:div>
    <w:div w:id="210954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kezhan ma</dc:creator>
  <cp:keywords/>
  <dc:description/>
  <cp:lastModifiedBy>萍 甘</cp:lastModifiedBy>
  <cp:revision>11</cp:revision>
  <dcterms:created xsi:type="dcterms:W3CDTF">2024-04-10T11:56:00Z</dcterms:created>
  <dcterms:modified xsi:type="dcterms:W3CDTF">2024-05-16T13:38:00Z</dcterms:modified>
</cp:coreProperties>
</file>