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6B3A2A"/>
          <w:sz w:val="44"/>
          <w:szCs w:val="44"/>
        </w:rPr>
        <w:t xml:space="preserve">USER REQUIREMENTS DOCUMENT</w:t>
      </w:r>
    </w:p>
    <w:p>
      <w:pPr>
        <w:spacing w:after="120"/>
        <w:jc w:val="center"/>
      </w:pPr>
      <w:r>
        <w:rPr>
          <w:rFonts w:ascii="Arial" w:cs="Arial" w:eastAsia="Arial" w:hAnsi="Arial"/>
          <w:color w:val="A0522D"/>
          <w:sz w:val="32"/>
          <w:szCs w:val="32"/>
        </w:rPr>
        <w:t xml:space="preserve">Coffee Chain Sales Performance Analysis — Excel Dashboard</w:t>
      </w:r>
    </w:p>
    <w:p>
      <w:pPr>
        <w:spacing w:after="600"/>
        <w:jc w:val="center"/>
      </w:pPr>
      <w:r>
        <w:rPr>
          <w:rFonts w:ascii="Arial" w:cs="Arial" w:eastAsia="Arial" w:hAnsi="Arial"/>
          <w:i/>
          <w:iCs/>
          <w:color w:val="888888"/>
          <w:sz w:val="22"/>
          <w:szCs w:val="22"/>
        </w:rPr>
        <w:t xml:space="preserve">BrewTrack Coffee Chain | Internal Analytics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Document Version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v1.0 — Draft</w:t>
            </w:r>
          </w:p>
        </w:tc>
      </w:tr>
      <w:tr>
        <w:tc>
          <w:tcPr>
            <w:tcW w:type="dxa" w:w="25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Date</w:t>
            </w:r>
          </w:p>
        </w:tc>
        <w:tc>
          <w:tcPr>
            <w:tcW w:type="dxa" w:w="686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13 May 2026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Prepared By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Data Analytics Intern — Excel Portfolio Project</w:t>
            </w:r>
          </w:p>
        </w:tc>
      </w:tr>
      <w:tr>
        <w:tc>
          <w:tcPr>
            <w:tcW w:type="dxa" w:w="25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Stakeholder</w:t>
            </w:r>
          </w:p>
        </w:tc>
        <w:tc>
          <w:tcPr>
            <w:tcW w:type="dxa" w:w="686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Thabo Nkosi, Head of Sales &amp; Regional Performance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Primary Tool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Microsoft Excel</w:t>
            </w:r>
          </w:p>
        </w:tc>
      </w:tr>
      <w:tr>
        <w:tc>
          <w:tcPr>
            <w:tcW w:type="dxa" w:w="25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Status</w:t>
            </w:r>
          </w:p>
        </w:tc>
        <w:tc>
          <w:tcPr>
            <w:tcW w:type="dxa" w:w="686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Under Review</w:t>
            </w:r>
          </w:p>
        </w:tc>
      </w:tr>
    </w:tbl>
    <w:p>
      <w:pPr>
        <w:spacing w:after="100"/>
      </w:pPr>
      <w:r>
        <w:t xml:space="preserve"/>
      </w:r>
    </w:p>
    <w:p>
      <w:pPr>
        <w:pBdr>
          <w:bottom w:val="single" w:color="CCCCCC" w:sz="4" w:space="1"/>
        </w:pBdr>
        <w:spacing w:after="160" w:before="160"/>
      </w:pPr>
      <w:r>
        <w:t xml:space="preserve"/>
      </w:r>
    </w:p>
    <w:p>
      <w:pPr>
        <w:pStyle w:val="Heading1"/>
        <w:spacing w:after="160" w:before="320"/>
      </w:pPr>
      <w:r>
        <w:rPr>
          <w:rFonts w:ascii="Arial" w:cs="Arial" w:eastAsia="Arial" w:hAnsi="Arial"/>
          <w:b/>
          <w:bCs/>
          <w:color w:val="6B3A2A"/>
          <w:sz w:val="30"/>
          <w:szCs w:val="30"/>
        </w:rPr>
        <w:t xml:space="preserve">1. Background &amp; Storyline</w:t>
      </w:r>
    </w:p>
    <w:p>
      <w:pPr>
        <w:spacing w:after="100"/>
      </w:pPr>
      <w:r>
        <w:rPr>
          <w:rFonts w:ascii="Arial" w:cs="Arial" w:eastAsia="Arial" w:hAnsi="Arial"/>
          <w:color w:val="333333"/>
          <w:sz w:val="22"/>
          <w:szCs w:val="22"/>
        </w:rPr>
        <w:t xml:space="preserve">BrewTrack is a mid-sized coffee chain operating across four US regions — Central, East, South, and West — selling 13 products across four categories: Coffee, Espresso, Herbal Tea, and Tea. Products are sold in both Regular and Decaf variants through Major Market and Small Market channels, spanning 20 states.</w:t>
      </w:r>
    </w:p>
    <w:p>
      <w:pPr>
        <w:spacing w:after="100"/>
      </w:pPr>
      <w:r>
        <w:t xml:space="preserve"/>
      </w:r>
    </w:p>
    <w:p>
      <w:pPr>
        <w:spacing w:after="100"/>
      </w:pPr>
      <w:r>
        <w:rPr>
          <w:rFonts w:ascii="Arial" w:cs="Arial" w:eastAsia="Arial" w:hAnsi="Arial"/>
          <w:color w:val="333333"/>
          <w:sz w:val="22"/>
          <w:szCs w:val="22"/>
        </w:rPr>
        <w:t xml:space="preserve">In early 2025, Thabo Nkosi, Head of Sales and Regional Performance, raised an urgent concern during the annual planning meeting: the business has 1,062 sales transactions on record covering October 2012 to September 2014, but nobody has ever turned that data into a usable performance summary. The team tracks Sales, Profit, Marketing spend, COGS, and Target figures for every transaction, yet decisions about which products to promote and which regions to invest in are still being made on gut feel.</w:t>
      </w:r>
    </w:p>
    <w:p>
      <w:pPr>
        <w:spacing w:after="100"/>
      </w:pPr>
      <w:r>
        <w:t xml:space="preserve"/>
      </w:r>
    </w:p>
    <w:p>
      <w:pPr>
        <w:spacing w:after="100"/>
      </w:pPr>
      <w:r>
        <w:rPr>
          <w:rFonts w:ascii="Arial" w:cs="Arial" w:eastAsia="Arial" w:hAnsi="Arial"/>
          <w:color w:val="333333"/>
          <w:sz w:val="22"/>
          <w:szCs w:val="22"/>
        </w:rPr>
        <w:t xml:space="preserve">The most pressing problem is that 140 transactions are recording negative profits — products being sold at a loss — but the team has no visibility into which product types, markets, or states are driving this. Thabo also suspects the business is consistently missing its profit targets, but without a structured analysis the magnitude of that gap is unknown.</w:t>
      </w:r>
    </w:p>
    <w:p>
      <w:pPr>
        <w:spacing w:after="100"/>
      </w:pPr>
      <w:r>
        <w:t xml:space="preserve"/>
      </w:r>
    </w:p>
    <w:p>
      <w:pPr>
        <w:spacing w:after="100"/>
      </w:pPr>
      <w:r>
        <w:rPr>
          <w:rFonts w:ascii="Arial" w:cs="Arial" w:eastAsia="Arial" w:hAnsi="Arial"/>
          <w:color w:val="333333"/>
          <w:sz w:val="22"/>
          <w:szCs w:val="22"/>
        </w:rPr>
        <w:t xml:space="preserve">He approached the analytics team with a clear brief: 'I need one Excel file I can open, filter, and read. Show me where we are making money and where we are losing it. Make it clean enough that I can present it in a board meeting.'</w:t>
      </w:r>
    </w:p>
    <w:p>
      <w:pPr>
        <w:spacing w:after="100"/>
      </w:pPr>
      <w:r>
        <w:t xml:space="preserve"/>
      </w:r>
    </w:p>
    <w:p>
      <w:pPr>
        <w:spacing w:after="100"/>
      </w:pPr>
      <w:r>
        <w:rPr>
          <w:rFonts w:ascii="Arial" w:cs="Arial" w:eastAsia="Arial" w:hAnsi="Arial"/>
          <w:color w:val="333333"/>
          <w:sz w:val="22"/>
          <w:szCs w:val="22"/>
        </w:rPr>
        <w:t xml:space="preserve">This project delivers a fully Excel-based solution — data cleaning, formula-driven analysis, and a dashboard built using Pivot Tables, XLOOKUP, SUMIFS, IF statements, and conditional formatting — covering the full analytical workflow without leaving Excel.</w:t>
      </w:r>
    </w:p>
    <w:p>
      <w:pPr>
        <w:pBdr>
          <w:bottom w:val="single" w:color="CCCCCC" w:sz="4" w:space="1"/>
        </w:pBdr>
        <w:spacing w:after="160" w:before="160"/>
      </w:pPr>
      <w:r>
        <w:t xml:space="preserve"/>
      </w:r>
    </w:p>
    <w:p>
      <w:pPr>
        <w:pStyle w:val="Heading1"/>
        <w:spacing w:after="160" w:before="320"/>
      </w:pPr>
      <w:r>
        <w:rPr>
          <w:rFonts w:ascii="Arial" w:cs="Arial" w:eastAsia="Arial" w:hAnsi="Arial"/>
          <w:b/>
          <w:bCs/>
          <w:color w:val="6B3A2A"/>
          <w:sz w:val="30"/>
          <w:szCs w:val="30"/>
        </w:rPr>
        <w:t xml:space="preserve">2. Objective</w:t>
      </w:r>
    </w:p>
    <w:p>
      <w:pPr>
        <w:spacing w:after="100"/>
      </w:pPr>
      <w:r>
        <w:rPr>
          <w:rFonts w:ascii="Arial" w:cs="Arial" w:eastAsia="Arial" w:hAnsi="Arial"/>
          <w:color w:val="333333"/>
          <w:sz w:val="22"/>
          <w:szCs w:val="22"/>
        </w:rPr>
        <w:t xml:space="preserve">Deliver a Coffee Chain Sales Performance Dashboard in Excel that enables Thabo and the regional sales team at BrewTrack to analyse profitability by product, region, and market size, identify loss-making transactions, measure performance against sales and profit targets, and support strategic decisions about product mix and regional investment.</w:t>
      </w:r>
    </w:p>
    <w:p>
      <w:pPr>
        <w:spacing w:after="100"/>
      </w:pPr>
      <w:r>
        <w:t xml:space="preserve"/>
      </w:r>
    </w:p>
    <w:p>
      <w:pPr>
        <w:spacing w:after="100"/>
      </w:pPr>
      <w:r>
        <w:rPr>
          <w:rFonts w:ascii="Arial" w:cs="Arial" w:eastAsia="Arial" w:hAnsi="Arial"/>
          <w:color w:val="333333"/>
          <w:sz w:val="22"/>
          <w:szCs w:val="22"/>
        </w:rPr>
        <w:t xml:space="preserve">The project uses the BrewTrack Coffee Chain dataset (1,062 rows, 21 columns, October 2012 to September 2014) and demonstrates the following Excel skills: Pivot Tables, XLOOKUP, SUMIFS, IF statements, Conditional Formatting, Data Cleaning functions (LEFT, RIGHT, MID, TRIM, TEXT), and basic dashboard creation.</w:t>
      </w:r>
    </w:p>
    <w:p>
      <w:pPr>
        <w:pBdr>
          <w:bottom w:val="single" w:color="CCCCCC" w:sz="4" w:space="1"/>
        </w:pBdr>
        <w:spacing w:after="160" w:before="160"/>
      </w:pPr>
      <w:r>
        <w:t xml:space="preserve"/>
      </w:r>
    </w:p>
    <w:p>
      <w:pPr>
        <w:pStyle w:val="Heading1"/>
        <w:spacing w:after="160" w:before="320"/>
      </w:pPr>
      <w:r>
        <w:rPr>
          <w:rFonts w:ascii="Arial" w:cs="Arial" w:eastAsia="Arial" w:hAnsi="Arial"/>
          <w:b/>
          <w:bCs/>
          <w:color w:val="6B3A2A"/>
          <w:sz w:val="30"/>
          <w:szCs w:val="30"/>
        </w:rPr>
        <w:t xml:space="preserve">3. Problems Identified</w:t>
      </w:r>
    </w:p>
    <w:p>
      <w:pPr>
        <w:spacing w:after="100"/>
      </w:pPr>
      <w:r>
        <w:rPr>
          <w:rFonts w:ascii="Arial" w:cs="Arial" w:eastAsia="Arial" w:hAnsi="Arial"/>
          <w:color w:val="333333"/>
          <w:sz w:val="22"/>
          <w:szCs w:val="22"/>
        </w:rPr>
        <w:t xml:space="preserve">The following pain points were identified during the stakeholder conversation with Thabo Nkosi:</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860"/>
      </w:tblGrid>
      <w:tr>
        <w:tc>
          <w:tcPr>
            <w:tcW w:type="dxa" w:w="500"/>
            <w:tcBorders>
              <w:top w:val="single" w:color="6B3A2A" w:sz="1"/>
              <w:left w:val="single" w:color="6B3A2A" w:sz="1"/>
              <w:bottom w:val="single" w:color="6B3A2A" w:sz="1"/>
              <w:right w:val="single" w:color="6B3A2A" w:sz="1"/>
            </w:tcBorders>
            <w:shd w:fill="6B3A2A" w:val="clear"/>
            <w:tcMar>
              <w:top w:type="dxa" w:w="100"/>
              <w:left w:type="dxa" w:w="160"/>
              <w:bottom w:type="dxa" w:w="100"/>
              <w:right w:type="dxa" w:w="160"/>
            </w:tcMar>
          </w:tcPr>
          <w:p>
            <w:r>
              <w:rPr>
                <w:rFonts w:ascii="Arial" w:cs="Arial" w:eastAsia="Arial" w:hAnsi="Arial"/>
                <w:b/>
                <w:bCs/>
                <w:color w:val="FFFFFF"/>
                <w:sz w:val="22"/>
                <w:szCs w:val="22"/>
              </w:rPr>
              <w:t xml:space="preserve">#</w:t>
            </w:r>
          </w:p>
        </w:tc>
        <w:tc>
          <w:tcPr>
            <w:tcW w:type="dxa" w:w="3000"/>
            <w:tcBorders>
              <w:top w:val="single" w:color="6B3A2A" w:sz="1"/>
              <w:left w:val="single" w:color="6B3A2A" w:sz="1"/>
              <w:bottom w:val="single" w:color="6B3A2A" w:sz="1"/>
              <w:right w:val="single" w:color="6B3A2A" w:sz="1"/>
            </w:tcBorders>
            <w:shd w:fill="6B3A2A" w:val="clear"/>
            <w:tcMar>
              <w:top w:type="dxa" w:w="100"/>
              <w:left w:type="dxa" w:w="160"/>
              <w:bottom w:type="dxa" w:w="100"/>
              <w:right w:type="dxa" w:w="160"/>
            </w:tcMar>
          </w:tcPr>
          <w:p>
            <w:r>
              <w:rPr>
                <w:rFonts w:ascii="Arial" w:cs="Arial" w:eastAsia="Arial" w:hAnsi="Arial"/>
                <w:b/>
                <w:bCs/>
                <w:color w:val="FFFFFF"/>
                <w:sz w:val="22"/>
                <w:szCs w:val="22"/>
              </w:rPr>
              <w:t xml:space="preserve">Problem</w:t>
            </w:r>
          </w:p>
        </w:tc>
        <w:tc>
          <w:tcPr>
            <w:tcW w:type="dxa" w:w="5860"/>
            <w:tcBorders>
              <w:top w:val="single" w:color="6B3A2A" w:sz="1"/>
              <w:left w:val="single" w:color="6B3A2A" w:sz="1"/>
              <w:bottom w:val="single" w:color="6B3A2A" w:sz="1"/>
              <w:right w:val="single" w:color="6B3A2A" w:sz="1"/>
            </w:tcBorders>
            <w:shd w:fill="6B3A2A" w:val="clear"/>
            <w:tcMar>
              <w:top w:type="dxa" w:w="100"/>
              <w:left w:type="dxa" w:w="160"/>
              <w:bottom w:type="dxa" w:w="100"/>
              <w:right w:type="dxa" w:w="160"/>
            </w:tcMar>
          </w:tcPr>
          <w:p>
            <w:r>
              <w:rPr>
                <w:rFonts w:ascii="Arial" w:cs="Arial" w:eastAsia="Arial" w:hAnsi="Arial"/>
                <w:b/>
                <w:bCs/>
                <w:color w:val="FFFFFF"/>
                <w:sz w:val="22"/>
                <w:szCs w:val="22"/>
              </w:rPr>
              <w:t xml:space="preserve">Business Impact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140 transactions recording negative profit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Products sold at a loss are eroding margin — the team does not know which product types or regions are responsible</w:t>
            </w:r>
          </w:p>
        </w:tc>
      </w:tr>
      <w:tr>
        <w:tc>
          <w:tcPr>
            <w:tcW w:type="dxa" w:w="5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2</w:t>
            </w:r>
          </w:p>
        </w:tc>
        <w:tc>
          <w:tcPr>
            <w:tcW w:type="dxa" w:w="30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No visibility into actual vs target performance</w:t>
            </w:r>
          </w:p>
        </w:tc>
        <w:tc>
          <w:tcPr>
            <w:tcW w:type="dxa" w:w="586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Target_sales and Target_profit fields exist but have never been compared to actuals — the magnitude of the gap is unknown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No product-level profitability summary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13 products across 4 categories have never been ranked by profit or sales — the best and worst performing SKUs are unknown</w:t>
            </w:r>
          </w:p>
        </w:tc>
      </w:tr>
      <w:tr>
        <w:tc>
          <w:tcPr>
            <w:tcW w:type="dxa" w:w="5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4</w:t>
            </w:r>
          </w:p>
        </w:tc>
        <w:tc>
          <w:tcPr>
            <w:tcW w:type="dxa" w:w="30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Regional performance not compared</w:t>
            </w:r>
          </w:p>
        </w:tc>
        <w:tc>
          <w:tcPr>
            <w:tcW w:type="dxa" w:w="586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4 regions (Central, East, South, West) have different sales volumes and profit rates but no side-by-side comparison exists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Marketing spend not linked to profit outcomes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Marketing column exists per transaction but has never been analysed against profit to identify whether spend is generating returns</w:t>
            </w:r>
          </w:p>
        </w:tc>
      </w:tr>
      <w:tr>
        <w:tc>
          <w:tcPr>
            <w:tcW w:type="dxa" w:w="5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6</w:t>
            </w:r>
          </w:p>
        </w:tc>
        <w:tc>
          <w:tcPr>
            <w:tcW w:type="dxa" w:w="30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Date field not structured for trend analysis</w:t>
            </w:r>
          </w:p>
        </w:tc>
        <w:tc>
          <w:tcPr>
            <w:tcW w:type="dxa" w:w="586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Date is stored as a text string (M/D/YYYY) — it needs to be broken into Year and Month components for time-based analysis</w:t>
            </w:r>
          </w:p>
        </w:tc>
      </w:tr>
    </w:tbl>
    <w:p>
      <w:pPr>
        <w:pBdr>
          <w:bottom w:val="single" w:color="CCCCCC" w:sz="4" w:space="1"/>
        </w:pBdr>
        <w:spacing w:after="160" w:before="160"/>
      </w:pPr>
      <w:r>
        <w:t xml:space="preserve"/>
      </w:r>
    </w:p>
    <w:p>
      <w:pPr>
        <w:pStyle w:val="Heading1"/>
        <w:spacing w:after="160" w:before="320"/>
      </w:pPr>
      <w:r>
        <w:rPr>
          <w:rFonts w:ascii="Arial" w:cs="Arial" w:eastAsia="Arial" w:hAnsi="Arial"/>
          <w:b/>
          <w:bCs/>
          <w:color w:val="6B3A2A"/>
          <w:sz w:val="30"/>
          <w:szCs w:val="30"/>
        </w:rPr>
        <w:t xml:space="preserve">4. Target Audience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6B3A2A" w:sz="1"/>
              <w:left w:val="single" w:color="6B3A2A" w:sz="1"/>
              <w:bottom w:val="single" w:color="6B3A2A" w:sz="1"/>
              <w:right w:val="single" w:color="6B3A2A" w:sz="1"/>
            </w:tcBorders>
            <w:shd w:fill="6B3A2A" w:val="clear"/>
            <w:tcMar>
              <w:top w:type="dxa" w:w="100"/>
              <w:left w:type="dxa" w:w="160"/>
              <w:bottom w:type="dxa" w:w="100"/>
              <w:right w:type="dxa" w:w="160"/>
            </w:tcMar>
          </w:tcPr>
          <w:p>
            <w:r>
              <w:rPr>
                <w:rFonts w:ascii="Arial" w:cs="Arial" w:eastAsia="Arial" w:hAnsi="Arial"/>
                <w:b/>
                <w:bCs/>
                <w:color w:val="FFFFFF"/>
                <w:sz w:val="22"/>
                <w:szCs w:val="22"/>
              </w:rPr>
              <w:t xml:space="preserve">Role</w:t>
            </w:r>
          </w:p>
        </w:tc>
        <w:tc>
          <w:tcPr>
            <w:tcW w:type="dxa" w:w="2000"/>
            <w:tcBorders>
              <w:top w:val="single" w:color="6B3A2A" w:sz="1"/>
              <w:left w:val="single" w:color="6B3A2A" w:sz="1"/>
              <w:bottom w:val="single" w:color="6B3A2A" w:sz="1"/>
              <w:right w:val="single" w:color="6B3A2A" w:sz="1"/>
            </w:tcBorders>
            <w:shd w:fill="6B3A2A" w:val="clear"/>
            <w:tcMar>
              <w:top w:type="dxa" w:w="100"/>
              <w:left w:type="dxa" w:w="160"/>
              <w:bottom w:type="dxa" w:w="100"/>
              <w:right w:type="dxa" w:w="160"/>
            </w:tcMar>
          </w:tcPr>
          <w:p>
            <w:r>
              <w:rPr>
                <w:rFonts w:ascii="Arial" w:cs="Arial" w:eastAsia="Arial" w:hAnsi="Arial"/>
                <w:b/>
                <w:bCs/>
                <w:color w:val="FFFFFF"/>
                <w:sz w:val="22"/>
                <w:szCs w:val="22"/>
              </w:rPr>
              <w:t xml:space="preserve">Type</w:t>
            </w:r>
          </w:p>
        </w:tc>
        <w:tc>
          <w:tcPr>
            <w:tcW w:type="dxa" w:w="4560"/>
            <w:tcBorders>
              <w:top w:val="single" w:color="6B3A2A" w:sz="1"/>
              <w:left w:val="single" w:color="6B3A2A" w:sz="1"/>
              <w:bottom w:val="single" w:color="6B3A2A" w:sz="1"/>
              <w:right w:val="single" w:color="6B3A2A" w:sz="1"/>
            </w:tcBorders>
            <w:shd w:fill="6B3A2A" w:val="clear"/>
            <w:tcMar>
              <w:top w:type="dxa" w:w="100"/>
              <w:left w:type="dxa" w:w="160"/>
              <w:bottom w:type="dxa" w:w="100"/>
              <w:right w:type="dxa" w:w="160"/>
            </w:tcMar>
          </w:tcPr>
          <w:p>
            <w:r>
              <w:rPr>
                <w:rFonts w:ascii="Arial" w:cs="Arial" w:eastAsia="Arial" w:hAnsi="Arial"/>
                <w:b/>
                <w:bCs/>
                <w:color w:val="FFFFFF"/>
                <w:sz w:val="22"/>
                <w:szCs w:val="22"/>
              </w:rPr>
              <w:t xml:space="preserve">Primary Need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Head of Sales &amp; Regional Performance (Thabo)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Primary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Consolidated view of profitability by region, product, and market — presentable at board level</w:t>
            </w:r>
          </w:p>
        </w:tc>
      </w:tr>
      <w:tr>
        <w:tc>
          <w:tcPr>
            <w:tcW w:type="dxa" w:w="28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Regional Sales Managers (x4)</w:t>
            </w:r>
          </w:p>
        </w:tc>
        <w:tc>
          <w:tcPr>
            <w:tcW w:type="dxa" w:w="20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Primary</w:t>
            </w:r>
          </w:p>
        </w:tc>
        <w:tc>
          <w:tcPr>
            <w:tcW w:type="dxa" w:w="456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How is my region performing against sales and profit targets?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Product Category Managers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Secondary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Which products in my category are profitable and which are loss-making?</w:t>
            </w:r>
          </w:p>
        </w:tc>
      </w:tr>
      <w:tr>
        <w:tc>
          <w:tcPr>
            <w:tcW w:type="dxa" w:w="28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Finance Team</w:t>
            </w:r>
          </w:p>
        </w:tc>
        <w:tc>
          <w:tcPr>
            <w:tcW w:type="dxa" w:w="20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Secondary</w:t>
            </w:r>
          </w:p>
        </w:tc>
        <w:tc>
          <w:tcPr>
            <w:tcW w:type="dxa" w:w="456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What is the total profit gap between actuals and targets across all transactions?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Data Analytics Intern (you)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Builder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Demonstrate Excel skills across cleaning, formulas, pivot tables, and dashboard creation in one cohesive workbook</w:t>
            </w:r>
          </w:p>
        </w:tc>
      </w:tr>
    </w:tbl>
    <w:p>
      <w:pPr>
        <w:pBdr>
          <w:bottom w:val="single" w:color="CCCCCC" w:sz="4" w:space="1"/>
        </w:pBdr>
        <w:spacing w:after="160" w:before="160"/>
      </w:pPr>
      <w:r>
        <w:t xml:space="preserve"/>
      </w:r>
    </w:p>
    <w:p>
      <w:pPr>
        <w:pStyle w:val="Heading1"/>
        <w:spacing w:after="160" w:before="320"/>
      </w:pPr>
      <w:r>
        <w:rPr>
          <w:rFonts w:ascii="Arial" w:cs="Arial" w:eastAsia="Arial" w:hAnsi="Arial"/>
          <w:b/>
          <w:bCs/>
          <w:color w:val="6B3A2A"/>
          <w:sz w:val="30"/>
          <w:szCs w:val="30"/>
        </w:rPr>
        <w:t xml:space="preserve">5. Use Cases</w:t>
      </w:r>
    </w:p>
    <w:p>
      <w:pPr>
        <w:pStyle w:val="Heading2"/>
        <w:spacing w:after="120" w:before="240"/>
      </w:pPr>
      <w:r>
        <w:rPr>
          <w:rFonts w:ascii="Arial" w:cs="Arial" w:eastAsia="Arial" w:hAnsi="Arial"/>
          <w:b/>
          <w:bCs/>
          <w:color w:val="A0522D"/>
          <w:sz w:val="26"/>
          <w:szCs w:val="26"/>
        </w:rPr>
        <w:t xml:space="preserve">UC-01: Flag Loss-Making Transactions with IF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User Story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As the Head of Sales, I want every transaction flagged as Profit or Loss so that I can instantly filter the data to see which records are dragging down overall performance.</w:t>
            </w:r>
          </w:p>
        </w:tc>
      </w:tr>
      <w:tr>
        <w:tc>
          <w:tcPr>
            <w:tcW w:type="dxa" w:w="22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Acceptance Criteria</w:t>
            </w:r>
          </w:p>
        </w:tc>
        <w:tc>
          <w:tcPr>
            <w:tcW w:type="dxa" w:w="716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A new column called Profit_Status is created using an IF statement. Transactions where Profit &gt; 0 show 'Profit', all others show 'Loss'. Conditional formatting colours Loss rows red and Profit rows green.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Excel Skills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IF statement, Conditional Formatting</w:t>
            </w:r>
          </w:p>
        </w:tc>
      </w:tr>
      <w:tr>
        <w:tc>
          <w:tcPr>
            <w:tcW w:type="dxa" w:w="22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Formula</w:t>
            </w:r>
          </w:p>
        </w:tc>
        <w:tc>
          <w:tcPr>
            <w:tcW w:type="dxa" w:w="716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=IF(L2&gt;0,"Profit","Loss")</w:t>
            </w:r>
          </w:p>
        </w:tc>
      </w:tr>
    </w:tbl>
    <w:p>
      <w:pPr>
        <w:spacing w:after="100"/>
      </w:pPr>
      <w:r>
        <w:t xml:space="preserve"/>
      </w:r>
    </w:p>
    <w:p>
      <w:pPr>
        <w:pStyle w:val="Heading2"/>
        <w:spacing w:after="120" w:before="240"/>
      </w:pPr>
      <w:r>
        <w:rPr>
          <w:rFonts w:ascii="Arial" w:cs="Arial" w:eastAsia="Arial" w:hAnsi="Arial"/>
          <w:b/>
          <w:bCs/>
          <w:color w:val="A0522D"/>
          <w:sz w:val="26"/>
          <w:szCs w:val="26"/>
        </w:rPr>
        <w:t xml:space="preserve">UC-02: Calculate Total Sales by Region and Product Type using SUMIFS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User Story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As a Regional Sales Manager, I want to see total sales and total profit for each combination of region and product type, so that I can identify which product categories are performing best in my region.</w:t>
            </w:r>
          </w:p>
        </w:tc>
      </w:tr>
      <w:tr>
        <w:tc>
          <w:tcPr>
            <w:tcW w:type="dxa" w:w="22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Acceptance Criteria</w:t>
            </w:r>
          </w:p>
        </w:tc>
        <w:tc>
          <w:tcPr>
            <w:tcW w:type="dxa" w:w="716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A summary table is built using SUMIFS with two criteria — Market (region) and Product_type. Returns total Sales and total Profit for each combination. Table covers all 4 regions and 4 product types (16 combinations).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Excel Skills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SUMIFS with multiple criteria</w:t>
            </w:r>
          </w:p>
        </w:tc>
      </w:tr>
      <w:tr>
        <w:tc>
          <w:tcPr>
            <w:tcW w:type="dxa" w:w="22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Formula</w:t>
            </w:r>
          </w:p>
        </w:tc>
        <w:tc>
          <w:tcPr>
            <w:tcW w:type="dxa" w:w="716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=SUMIFS(Sales,Market,"Central",Product_type,"Coffee")</w:t>
            </w:r>
          </w:p>
        </w:tc>
      </w:tr>
    </w:tbl>
    <w:p>
      <w:pPr>
        <w:spacing w:after="100"/>
      </w:pPr>
      <w:r>
        <w:t xml:space="preserve"/>
      </w:r>
    </w:p>
    <w:p>
      <w:pPr>
        <w:pStyle w:val="Heading2"/>
        <w:spacing w:after="120" w:before="240"/>
      </w:pPr>
      <w:r>
        <w:rPr>
          <w:rFonts w:ascii="Arial" w:cs="Arial" w:eastAsia="Arial" w:hAnsi="Arial"/>
          <w:b/>
          <w:bCs/>
          <w:color w:val="A0522D"/>
          <w:sz w:val="26"/>
          <w:szCs w:val="26"/>
        </w:rPr>
        <w:t xml:space="preserve">UC-03: Product Lookup Table using XLOOKUP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User Story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As a Product Category Manager, I want to type a product name and instantly retrieve its product line, product type, and average profit, so that I can quickly reference product details without scrolling through 1,062 rows.</w:t>
            </w:r>
          </w:p>
        </w:tc>
      </w:tr>
      <w:tr>
        <w:tc>
          <w:tcPr>
            <w:tcW w:type="dxa" w:w="22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Acceptance Criteria</w:t>
            </w:r>
          </w:p>
        </w:tc>
        <w:tc>
          <w:tcPr>
            <w:tcW w:type="dxa" w:w="716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A lookup sheet allows the user to enter a product name in one cell. XLOOKUP returns the Product_line, Product_type, and Type (Regular/Decaf) from the dataset. A separate AVERAGEIF returns the average profit for that product.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Excel Skills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XLOOKUP, AVERAGEIF</w:t>
            </w:r>
          </w:p>
        </w:tc>
      </w:tr>
      <w:tr>
        <w:tc>
          <w:tcPr>
            <w:tcW w:type="dxa" w:w="22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Formula</w:t>
            </w:r>
          </w:p>
        </w:tc>
        <w:tc>
          <w:tcPr>
            <w:tcW w:type="dxa" w:w="716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=XLOOKUP(B2,Product,Product_type,"Not found")</w:t>
            </w:r>
          </w:p>
        </w:tc>
      </w:tr>
    </w:tbl>
    <w:p>
      <w:pPr>
        <w:spacing w:after="100"/>
      </w:pPr>
      <w:r>
        <w:t xml:space="preserve"/>
      </w:r>
    </w:p>
    <w:p>
      <w:pPr>
        <w:pStyle w:val="Heading2"/>
        <w:spacing w:after="120" w:before="240"/>
      </w:pPr>
      <w:r>
        <w:rPr>
          <w:rFonts w:ascii="Arial" w:cs="Arial" w:eastAsia="Arial" w:hAnsi="Arial"/>
          <w:b/>
          <w:bCs/>
          <w:color w:val="A0522D"/>
          <w:sz w:val="26"/>
          <w:szCs w:val="26"/>
        </w:rPr>
        <w:t xml:space="preserve">UC-04: Extract Year and Month from Date using TEXT and LEFT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User Story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As an analyst, I want the Date column split into a Year column and a Month column so that I can group transactions by time period in Pivot Tables for trend analysis.</w:t>
            </w:r>
          </w:p>
        </w:tc>
      </w:tr>
      <w:tr>
        <w:tc>
          <w:tcPr>
            <w:tcW w:type="dxa" w:w="22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Acceptance Criteria</w:t>
            </w:r>
          </w:p>
        </w:tc>
        <w:tc>
          <w:tcPr>
            <w:tcW w:type="dxa" w:w="716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Two new columns are created: Sale_Year and Sale_Month. Sale_Year uses TEXT or YEAR to extract the year. Sale_Month uses TEXT to return the month name (e.g. October). These columns are used as row/column fields in the trend Pivot 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Excel Skills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TEXT, LEFT, MID, RIGHT, TRIM (data cleaning functions)</w:t>
            </w:r>
          </w:p>
        </w:tc>
      </w:tr>
      <w:tr>
        <w:tc>
          <w:tcPr>
            <w:tcW w:type="dxa" w:w="22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Formulas</w:t>
            </w:r>
          </w:p>
        </w:tc>
        <w:tc>
          <w:tcPr>
            <w:tcW w:type="dxa" w:w="716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=YEAR(DATEVALUE(D2)) for year / =TEXT(DATEVALUE(D2),"MMMM") for month name</w:t>
            </w:r>
          </w:p>
        </w:tc>
      </w:tr>
    </w:tbl>
    <w:p>
      <w:pPr>
        <w:spacing w:after="100"/>
      </w:pPr>
      <w:r>
        <w:t xml:space="preserve"/>
      </w:r>
    </w:p>
    <w:p>
      <w:pPr>
        <w:pStyle w:val="Heading2"/>
        <w:spacing w:after="120" w:before="240"/>
      </w:pPr>
      <w:r>
        <w:rPr>
          <w:rFonts w:ascii="Arial" w:cs="Arial" w:eastAsia="Arial" w:hAnsi="Arial"/>
          <w:b/>
          <w:bCs/>
          <w:color w:val="A0522D"/>
          <w:sz w:val="26"/>
          <w:szCs w:val="26"/>
        </w:rPr>
        <w:t xml:space="preserve">UC-05: Pivot Table — Sales and Profit by Region and Product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User Story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As the Head of Sales, I want a Pivot Table summarising total sales, total profit, and average margin by region and product type, so that I can identify the highest and lowest performing combinations at a glance.</w:t>
            </w:r>
          </w:p>
        </w:tc>
      </w:tr>
      <w:tr>
        <w:tc>
          <w:tcPr>
            <w:tcW w:type="dxa" w:w="22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Acceptance Criteria</w:t>
            </w:r>
          </w:p>
        </w:tc>
        <w:tc>
          <w:tcPr>
            <w:tcW w:type="dxa" w:w="716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Pivot Table has Market in Rows, Product_type in Columns, and SUM of Sales + SUM of Profit in Values. A second Pivot Table shows trend by Sale_Year and Sale_Month. Both tables feed charts on the dashboard sheet.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Excel Skills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Pivot Tables, Pivot Charts</w:t>
            </w:r>
          </w:p>
        </w:tc>
      </w:tr>
    </w:tbl>
    <w:p>
      <w:pPr>
        <w:spacing w:after="100"/>
      </w:pPr>
      <w:r>
        <w:t xml:space="preserve"/>
      </w:r>
    </w:p>
    <w:p>
      <w:pPr>
        <w:pStyle w:val="Heading2"/>
        <w:spacing w:after="120" w:before="240"/>
      </w:pPr>
      <w:r>
        <w:rPr>
          <w:rFonts w:ascii="Arial" w:cs="Arial" w:eastAsia="Arial" w:hAnsi="Arial"/>
          <w:b/>
          <w:bCs/>
          <w:color w:val="A0522D"/>
          <w:sz w:val="26"/>
          <w:szCs w:val="26"/>
        </w:rPr>
        <w:t xml:space="preserve">UC-06: Performance vs Target — IF and Conditional Formatting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User Story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As the Finance Manager, I want to see whether each transaction met or missed its sales target and profit target, so that I can quantify the performance gap at a transaction and regional level.</w:t>
            </w:r>
          </w:p>
        </w:tc>
      </w:tr>
      <w:tr>
        <w:tc>
          <w:tcPr>
            <w:tcW w:type="dxa" w:w="22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Acceptance Criteria</w:t>
            </w:r>
          </w:p>
        </w:tc>
        <w:tc>
          <w:tcPr>
            <w:tcW w:type="dxa" w:w="716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Two new columns: Sales_Status (=IF(Sales&gt;=Target_sales,"Met","Missed")) and Profit_Status_vs_Target (=IF(Profit&gt;=Target_profit,"Met","Missed")). Conditional formatting highlights Met in green and Missed in amber. A COUNTIF summary shows how many transactions met vs missed each target.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Excel Skills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IF, COUNTIF, Conditional Formatting</w:t>
            </w:r>
          </w:p>
        </w:tc>
      </w:tr>
      <w:tr>
        <w:tc>
          <w:tcPr>
            <w:tcW w:type="dxa" w:w="22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Formula</w:t>
            </w:r>
          </w:p>
        </w:tc>
        <w:tc>
          <w:tcPr>
            <w:tcW w:type="dxa" w:w="716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=IF(N2&gt;=S2,"Met","Missed")</w:t>
            </w:r>
          </w:p>
        </w:tc>
      </w:tr>
    </w:tbl>
    <w:p>
      <w:pPr>
        <w:pBdr>
          <w:bottom w:val="single" w:color="CCCCCC" w:sz="4" w:space="1"/>
        </w:pBdr>
        <w:spacing w:after="160" w:before="160"/>
      </w:pPr>
      <w:r>
        <w:t xml:space="preserve"/>
      </w:r>
    </w:p>
    <w:p>
      <w:pPr>
        <w:pStyle w:val="Heading1"/>
        <w:spacing w:after="160" w:before="320"/>
      </w:pPr>
      <w:r>
        <w:rPr>
          <w:rFonts w:ascii="Arial" w:cs="Arial" w:eastAsia="Arial" w:hAnsi="Arial"/>
          <w:b/>
          <w:bCs/>
          <w:color w:val="6B3A2A"/>
          <w:sz w:val="30"/>
          <w:szCs w:val="30"/>
        </w:rPr>
        <w:t xml:space="preserve">6. Recommended Workbook Structure</w:t>
      </w:r>
    </w:p>
    <w:p>
      <w:pPr>
        <w:spacing w:after="100"/>
      </w:pPr>
      <w:r>
        <w:rPr>
          <w:rFonts w:ascii="Arial" w:cs="Arial" w:eastAsia="Arial" w:hAnsi="Arial"/>
          <w:color w:val="333333"/>
          <w:sz w:val="22"/>
          <w:szCs w:val="22"/>
        </w:rPr>
        <w:t xml:space="preserve">The Excel workbook should be organised into the following sheets: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6B3A2A" w:sz="1"/>
              <w:left w:val="single" w:color="6B3A2A" w:sz="1"/>
              <w:bottom w:val="single" w:color="6B3A2A" w:sz="1"/>
              <w:right w:val="single" w:color="6B3A2A" w:sz="1"/>
            </w:tcBorders>
            <w:shd w:fill="6B3A2A" w:val="clear"/>
            <w:tcMar>
              <w:top w:type="dxa" w:w="100"/>
              <w:left w:type="dxa" w:w="160"/>
              <w:bottom w:type="dxa" w:w="100"/>
              <w:right w:type="dxa" w:w="160"/>
            </w:tcMar>
          </w:tcPr>
          <w:p>
            <w:r>
              <w:rPr>
                <w:rFonts w:ascii="Arial" w:cs="Arial" w:eastAsia="Arial" w:hAnsi="Arial"/>
                <w:b/>
                <w:bCs/>
                <w:color w:val="FFFFFF"/>
                <w:sz w:val="22"/>
                <w:szCs w:val="22"/>
              </w:rPr>
              <w:t xml:space="preserve">Sheet Name</w:t>
            </w:r>
          </w:p>
        </w:tc>
        <w:tc>
          <w:tcPr>
            <w:tcW w:type="dxa" w:w="7160"/>
            <w:tcBorders>
              <w:top w:val="single" w:color="6B3A2A" w:sz="1"/>
              <w:left w:val="single" w:color="6B3A2A" w:sz="1"/>
              <w:bottom w:val="single" w:color="6B3A2A" w:sz="1"/>
              <w:right w:val="single" w:color="6B3A2A" w:sz="1"/>
            </w:tcBorders>
            <w:shd w:fill="6B3A2A" w:val="clear"/>
            <w:tcMar>
              <w:top w:type="dxa" w:w="100"/>
              <w:left w:type="dxa" w:w="160"/>
              <w:bottom w:type="dxa" w:w="100"/>
              <w:right w:type="dxa" w:w="160"/>
            </w:tcMar>
          </w:tcPr>
          <w:p>
            <w:r>
              <w:rPr>
                <w:rFonts w:ascii="Arial" w:cs="Arial" w:eastAsia="Arial" w:hAnsi="Arial"/>
                <w:b/>
                <w:bCs/>
                <w:color w:val="FFFFFF"/>
                <w:sz w:val="22"/>
                <w:szCs w:val="22"/>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Raw_Data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Original imported CSV — never edited. Kept as a reference.</w:t>
            </w:r>
          </w:p>
        </w:tc>
      </w:tr>
      <w:tr>
        <w:tc>
          <w:tcPr>
            <w:tcW w:type="dxa" w:w="22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Clean_Data</w:t>
            </w:r>
          </w:p>
        </w:tc>
        <w:tc>
          <w:tcPr>
            <w:tcW w:type="dxa" w:w="716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Cleaned version with new columns: Profit_Status, Sales_Status, Profit_Status_vs_Target, Sale_Year, Sale_Month, TRIM applied to text columns.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Pivot_Analysis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All Pivot Tables: by region/product type, by time period, by market size.</w:t>
            </w:r>
          </w:p>
        </w:tc>
      </w:tr>
      <w:tr>
        <w:tc>
          <w:tcPr>
            <w:tcW w:type="dxa" w:w="22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Lookup_Tool</w:t>
            </w:r>
          </w:p>
        </w:tc>
        <w:tc>
          <w:tcPr>
            <w:tcW w:type="dxa" w:w="716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XLOOKUP product reference tool — user types product name, gets details back.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SUMIFS_Summary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Manual summary table built with SUMIFS for sales and profit by region and product type.</w:t>
            </w:r>
          </w:p>
        </w:tc>
      </w:tr>
      <w:tr>
        <w:tc>
          <w:tcPr>
            <w:tcW w:type="dxa" w:w="22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Dashboard</w:t>
            </w:r>
          </w:p>
        </w:tc>
        <w:tc>
          <w:tcPr>
            <w:tcW w:type="dxa" w:w="716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Final visual layer — charts, KPI cards, slicers, and conditional formatting highlights for Thabo's board presentation.</w:t>
            </w:r>
          </w:p>
        </w:tc>
      </w:tr>
    </w:tbl>
    <w:p>
      <w:pPr>
        <w:pBdr>
          <w:bottom w:val="single" w:color="CCCCCC" w:sz="4" w:space="1"/>
        </w:pBdr>
        <w:spacing w:after="160" w:before="160"/>
      </w:pPr>
      <w:r>
        <w:t xml:space="preserve"/>
      </w:r>
    </w:p>
    <w:p>
      <w:pPr>
        <w:pStyle w:val="Heading1"/>
        <w:spacing w:after="160" w:before="320"/>
      </w:pPr>
      <w:r>
        <w:rPr>
          <w:rFonts w:ascii="Arial" w:cs="Arial" w:eastAsia="Arial" w:hAnsi="Arial"/>
          <w:b/>
          <w:bCs/>
          <w:color w:val="6B3A2A"/>
          <w:sz w:val="30"/>
          <w:szCs w:val="30"/>
        </w:rPr>
        <w:t xml:space="preserve">7. Success Criteria</w:t>
      </w:r>
    </w:p>
    <w:p>
      <w:pPr>
        <w:spacing w:after="100"/>
      </w:pPr>
      <w:r>
        <w:rPr>
          <w:rFonts w:ascii="Arial" w:cs="Arial" w:eastAsia="Arial" w:hAnsi="Arial"/>
          <w:color w:val="333333"/>
          <w:sz w:val="22"/>
          <w:szCs w:val="22"/>
        </w:rPr>
        <w:t xml:space="preserve">The project will be considered successful when all of the following conditions are met:</w:t>
      </w:r>
    </w:p>
    <w:p>
      <w:pPr>
        <w:spacing w:after="100"/>
      </w:pPr>
      <w:r>
        <w:t xml:space="preserve"/>
      </w:r>
    </w:p>
    <w:p>
      <w:pPr>
        <w:pStyle w:val="ListParagraph"/>
        <w:numPr>
          <w:ilvl w:val="0"/>
          <w:numId w:val="2"/>
        </w:numPr>
        <w:spacing w:after="80"/>
      </w:pPr>
      <w:r>
        <w:rPr>
          <w:rFonts w:ascii="Arial" w:cs="Arial" w:eastAsia="Arial" w:hAnsi="Arial"/>
          <w:color w:val="333333"/>
          <w:sz w:val="22"/>
          <w:szCs w:val="22"/>
        </w:rPr>
        <w:t xml:space="preserve">All 6 use cases have working Excel formulas or Pivot Tables returning correct results.</w:t>
      </w:r>
    </w:p>
    <w:p>
      <w:pPr>
        <w:pStyle w:val="ListParagraph"/>
        <w:numPr>
          <w:ilvl w:val="0"/>
          <w:numId w:val="2"/>
        </w:numPr>
        <w:spacing w:after="80"/>
      </w:pPr>
      <w:r>
        <w:rPr>
          <w:rFonts w:ascii="Arial" w:cs="Arial" w:eastAsia="Arial" w:hAnsi="Arial"/>
          <w:color w:val="333333"/>
          <w:sz w:val="22"/>
          <w:szCs w:val="22"/>
        </w:rPr>
        <w:t xml:space="preserve">Every required Excel skill is demonstrated at least once: Pivot Tables, XLOOKUP, SUMIFS, IF, Conditional Formatting, LEFT/RIGHT/MID/TRIM/TEXT.</w:t>
      </w:r>
    </w:p>
    <w:p>
      <w:pPr>
        <w:pStyle w:val="ListParagraph"/>
        <w:numPr>
          <w:ilvl w:val="0"/>
          <w:numId w:val="2"/>
        </w:numPr>
        <w:spacing w:after="80"/>
      </w:pPr>
      <w:r>
        <w:rPr>
          <w:rFonts w:ascii="Arial" w:cs="Arial" w:eastAsia="Arial" w:hAnsi="Arial"/>
          <w:color w:val="333333"/>
          <w:sz w:val="22"/>
          <w:szCs w:val="22"/>
        </w:rPr>
        <w:t xml:space="preserve">140 loss-making transactions are correctly identified and flagged using the IF statement.</w:t>
      </w:r>
    </w:p>
    <w:p>
      <w:pPr>
        <w:pStyle w:val="ListParagraph"/>
        <w:numPr>
          <w:ilvl w:val="0"/>
          <w:numId w:val="2"/>
        </w:numPr>
        <w:spacing w:after="80"/>
      </w:pPr>
      <w:r>
        <w:rPr>
          <w:rFonts w:ascii="Arial" w:cs="Arial" w:eastAsia="Arial" w:hAnsi="Arial"/>
          <w:color w:val="333333"/>
          <w:sz w:val="22"/>
          <w:szCs w:val="22"/>
        </w:rPr>
        <w:t xml:space="preserve">The dashboard sheet is clean enough for Thabo to present at a board meeting without modification.</w:t>
      </w:r>
    </w:p>
    <w:p>
      <w:pPr>
        <w:pStyle w:val="ListParagraph"/>
        <w:numPr>
          <w:ilvl w:val="0"/>
          <w:numId w:val="2"/>
        </w:numPr>
        <w:spacing w:after="80"/>
      </w:pPr>
      <w:r>
        <w:rPr>
          <w:rFonts w:ascii="Arial" w:cs="Arial" w:eastAsia="Arial" w:hAnsi="Arial"/>
          <w:color w:val="333333"/>
          <w:sz w:val="22"/>
          <w:szCs w:val="22"/>
        </w:rPr>
        <w:t xml:space="preserve">The XLOOKUP tool correctly returns product details for all 13 products.</w:t>
      </w:r>
    </w:p>
    <w:p>
      <w:pPr>
        <w:pStyle w:val="ListParagraph"/>
        <w:numPr>
          <w:ilvl w:val="0"/>
          <w:numId w:val="2"/>
        </w:numPr>
        <w:spacing w:after="80"/>
      </w:pPr>
      <w:r>
        <w:rPr>
          <w:rFonts w:ascii="Arial" w:cs="Arial" w:eastAsia="Arial" w:hAnsi="Arial"/>
          <w:color w:val="333333"/>
          <w:sz w:val="22"/>
          <w:szCs w:val="22"/>
        </w:rPr>
        <w:t xml:space="preserve">Date column is successfully split into Sale_Year and Sale_Month for time-based Pivot analysis.</w:t>
      </w:r>
    </w:p>
    <w:p>
      <w:pPr>
        <w:pStyle w:val="ListParagraph"/>
        <w:numPr>
          <w:ilvl w:val="0"/>
          <w:numId w:val="2"/>
        </w:numPr>
        <w:spacing w:after="80"/>
      </w:pPr>
      <w:r>
        <w:rPr>
          <w:rFonts w:ascii="Arial" w:cs="Arial" w:eastAsia="Arial" w:hAnsi="Arial"/>
          <w:color w:val="333333"/>
          <w:sz w:val="22"/>
          <w:szCs w:val="22"/>
        </w:rPr>
        <w:t xml:space="preserve">Raw data is preserved on its own sheet — no original data is overwritten.</w:t>
      </w:r>
    </w:p>
    <w:p>
      <w:pPr>
        <w:pBdr>
          <w:bottom w:val="single" w:color="CCCCCC" w:sz="4" w:space="1"/>
        </w:pBdr>
        <w:spacing w:after="160" w:before="160"/>
      </w:pPr>
      <w:r>
        <w:t xml:space="preserve"/>
      </w:r>
    </w:p>
    <w:p>
      <w:pPr>
        <w:pStyle w:val="Heading1"/>
        <w:spacing w:after="160" w:before="320"/>
      </w:pPr>
      <w:r>
        <w:rPr>
          <w:rFonts w:ascii="Arial" w:cs="Arial" w:eastAsia="Arial" w:hAnsi="Arial"/>
          <w:b/>
          <w:bCs/>
          <w:color w:val="6B3A2A"/>
          <w:sz w:val="30"/>
          <w:szCs w:val="30"/>
        </w:rPr>
        <w:t xml:space="preserve">8. Data Needed</w:t>
      </w:r>
    </w:p>
    <w:p>
      <w:pPr>
        <w:spacing w:after="100"/>
      </w:pPr>
      <w:r>
        <w:rPr>
          <w:rFonts w:ascii="Arial" w:cs="Arial" w:eastAsia="Arial" w:hAnsi="Arial"/>
          <w:color w:val="333333"/>
          <w:sz w:val="22"/>
          <w:szCs w:val="22"/>
        </w:rPr>
        <w:t xml:space="preserve">Dataset: Coffee_Chain_Sales_.csv — 1,062 rows, 21 columns, October 2012 to September 2014. 20 US states across 4 regions.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6B3A2A" w:sz="1"/>
              <w:left w:val="single" w:color="6B3A2A" w:sz="1"/>
              <w:bottom w:val="single" w:color="6B3A2A" w:sz="1"/>
              <w:right w:val="single" w:color="6B3A2A" w:sz="1"/>
            </w:tcBorders>
            <w:shd w:fill="6B3A2A" w:val="clear"/>
            <w:tcMar>
              <w:top w:type="dxa" w:w="100"/>
              <w:left w:type="dxa" w:w="160"/>
              <w:bottom w:type="dxa" w:w="100"/>
              <w:right w:type="dxa" w:w="160"/>
            </w:tcMar>
          </w:tcPr>
          <w:p>
            <w:r>
              <w:rPr>
                <w:rFonts w:ascii="Arial" w:cs="Arial" w:eastAsia="Arial" w:hAnsi="Arial"/>
                <w:b/>
                <w:bCs/>
                <w:color w:val="FFFFFF"/>
                <w:sz w:val="22"/>
                <w:szCs w:val="22"/>
              </w:rPr>
              <w:t xml:space="preserve">Column</w:t>
            </w:r>
          </w:p>
        </w:tc>
        <w:tc>
          <w:tcPr>
            <w:tcW w:type="dxa" w:w="1600"/>
            <w:tcBorders>
              <w:top w:val="single" w:color="6B3A2A" w:sz="1"/>
              <w:left w:val="single" w:color="6B3A2A" w:sz="1"/>
              <w:bottom w:val="single" w:color="6B3A2A" w:sz="1"/>
              <w:right w:val="single" w:color="6B3A2A" w:sz="1"/>
            </w:tcBorders>
            <w:shd w:fill="6B3A2A" w:val="clear"/>
            <w:tcMar>
              <w:top w:type="dxa" w:w="100"/>
              <w:left w:type="dxa" w:w="160"/>
              <w:bottom w:type="dxa" w:w="100"/>
              <w:right w:type="dxa" w:w="160"/>
            </w:tcMar>
          </w:tcPr>
          <w:p>
            <w:r>
              <w:rPr>
                <w:rFonts w:ascii="Arial" w:cs="Arial" w:eastAsia="Arial" w:hAnsi="Arial"/>
                <w:b/>
                <w:bCs/>
                <w:color w:val="FFFFFF"/>
                <w:sz w:val="22"/>
                <w:szCs w:val="22"/>
              </w:rPr>
              <w:t xml:space="preserve">Data Type</w:t>
            </w:r>
          </w:p>
        </w:tc>
        <w:tc>
          <w:tcPr>
            <w:tcW w:type="dxa" w:w="4960"/>
            <w:tcBorders>
              <w:top w:val="single" w:color="6B3A2A" w:sz="1"/>
              <w:left w:val="single" w:color="6B3A2A" w:sz="1"/>
              <w:bottom w:val="single" w:color="6B3A2A" w:sz="1"/>
              <w:right w:val="single" w:color="6B3A2A" w:sz="1"/>
            </w:tcBorders>
            <w:shd w:fill="6B3A2A" w:val="clear"/>
            <w:tcMar>
              <w:top w:type="dxa" w:w="100"/>
              <w:left w:type="dxa" w:w="160"/>
              <w:bottom w:type="dxa" w:w="100"/>
              <w:right w:type="dxa" w:w="160"/>
            </w:tcMar>
          </w:tcPr>
          <w:p>
            <w:r>
              <w:rPr>
                <w:rFonts w:ascii="Arial" w:cs="Arial" w:eastAsia="Arial" w:hAnsi="Arial"/>
                <w:b/>
                <w:bCs/>
                <w:color w:val="FFFFFF"/>
                <w:sz w:val="22"/>
                <w:szCs w:val="22"/>
              </w:rPr>
              <w:t xml:space="preserve">Role in Analysis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String (M/D/YYYY)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Needs splitting into Sale_Year and Sale_Month using TEXT/DATEVALUE</w:t>
            </w:r>
          </w:p>
        </w:tc>
      </w:tr>
      <w:tr>
        <w:tc>
          <w:tcPr>
            <w:tcW w:type="dxa" w:w="28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Market</w:t>
            </w:r>
          </w:p>
        </w:tc>
        <w:tc>
          <w:tcPr>
            <w:tcW w:type="dxa" w:w="16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String</w:t>
            </w:r>
          </w:p>
        </w:tc>
        <w:tc>
          <w:tcPr>
            <w:tcW w:type="dxa" w:w="496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Region — Central, East, South, West. Used in SUMIFS and Pivot rows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Market_size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Major Market or Small Market — used as Pivot filter/slicer</w:t>
            </w:r>
          </w:p>
        </w:tc>
      </w:tr>
      <w:tr>
        <w:tc>
          <w:tcPr>
            <w:tcW w:type="dxa" w:w="28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Product</w:t>
            </w:r>
          </w:p>
        </w:tc>
        <w:tc>
          <w:tcPr>
            <w:tcW w:type="dxa" w:w="16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String</w:t>
            </w:r>
          </w:p>
        </w:tc>
        <w:tc>
          <w:tcPr>
            <w:tcW w:type="dxa" w:w="496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13 products — used as XLOOKUP lookup 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Product_type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Coffee, Espresso, Herbal Tea, Tea — used in SUMIFS criteria</w:t>
            </w:r>
          </w:p>
        </w:tc>
      </w:tr>
      <w:tr>
        <w:tc>
          <w:tcPr>
            <w:tcW w:type="dxa" w:w="28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Product_line</w:t>
            </w:r>
          </w:p>
        </w:tc>
        <w:tc>
          <w:tcPr>
            <w:tcW w:type="dxa" w:w="16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String</w:t>
            </w:r>
          </w:p>
        </w:tc>
        <w:tc>
          <w:tcPr>
            <w:tcW w:type="dxa" w:w="496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Leaves or Beans — secondary grouping dimension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Regular or Decaf — used in Pivot and IF analysis</w:t>
            </w:r>
          </w:p>
        </w:tc>
      </w:tr>
      <w:tr>
        <w:tc>
          <w:tcPr>
            <w:tcW w:type="dxa" w:w="28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Sales</w:t>
            </w:r>
          </w:p>
        </w:tc>
        <w:tc>
          <w:tcPr>
            <w:tcW w:type="dxa" w:w="16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Integer</w:t>
            </w:r>
          </w:p>
        </w:tc>
        <w:tc>
          <w:tcPr>
            <w:tcW w:type="dxa" w:w="496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Actual sales revenue — primary metric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Profit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Actual profit — used in IF loss flag; 140 rows are negative</w:t>
            </w:r>
          </w:p>
        </w:tc>
      </w:tr>
      <w:tr>
        <w:tc>
          <w:tcPr>
            <w:tcW w:type="dxa" w:w="28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Marketing</w:t>
            </w:r>
          </w:p>
        </w:tc>
        <w:tc>
          <w:tcPr>
            <w:tcW w:type="dxa" w:w="16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Integer</w:t>
            </w:r>
          </w:p>
        </w:tc>
        <w:tc>
          <w:tcPr>
            <w:tcW w:type="dxa" w:w="496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Marketing spend per transaction — analysed against profit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Cogs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Cost of goods sold — used in margin analysis</w:t>
            </w:r>
          </w:p>
        </w:tc>
      </w:tr>
      <w:tr>
        <w:tc>
          <w:tcPr>
            <w:tcW w:type="dxa" w:w="28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Target_sales</w:t>
            </w:r>
          </w:p>
        </w:tc>
        <w:tc>
          <w:tcPr>
            <w:tcW w:type="dxa" w:w="16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Integer</w:t>
            </w:r>
          </w:p>
        </w:tc>
        <w:tc>
          <w:tcPr>
            <w:tcW w:type="dxa" w:w="496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Sales target per transaction — used in vs-target IF formula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Target_profit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Profit target per transaction — used in vs-target IF formula</w:t>
            </w:r>
          </w:p>
        </w:tc>
      </w:tr>
      <w:tr>
        <w:tc>
          <w:tcPr>
            <w:tcW w:type="dxa" w:w="28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DifferenceBetweenActualandTargetProfit</w:t>
            </w:r>
          </w:p>
        </w:tc>
        <w:tc>
          <w:tcPr>
            <w:tcW w:type="dxa" w:w="16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Integer</w:t>
            </w:r>
          </w:p>
        </w:tc>
        <w:tc>
          <w:tcPr>
            <w:tcW w:type="dxa" w:w="496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Pre-calculated gap — verify against own IF results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Total_expenses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Total cost including COGS and marketing</w:t>
            </w:r>
          </w:p>
        </w:tc>
      </w:tr>
    </w:tbl>
    <w:p>
      <w:pPr>
        <w:pBdr>
          <w:bottom w:val="single" w:color="CCCCCC" w:sz="4" w:space="1"/>
        </w:pBdr>
        <w:spacing w:after="160" w:before="160"/>
      </w:pPr>
      <w:r>
        <w:t xml:space="preserve"/>
      </w:r>
    </w:p>
    <w:p>
      <w:pPr>
        <w:pStyle w:val="Heading1"/>
        <w:spacing w:after="160" w:before="320"/>
      </w:pPr>
      <w:r>
        <w:rPr>
          <w:rFonts w:ascii="Arial" w:cs="Arial" w:eastAsia="Arial" w:hAnsi="Arial"/>
          <w:b/>
          <w:bCs/>
          <w:color w:val="6B3A2A"/>
          <w:sz w:val="30"/>
          <w:szCs w:val="30"/>
        </w:rPr>
        <w:t xml:space="preserve">9. Data Quality Checks</w:t>
      </w:r>
    </w:p>
    <w:p>
      <w:pPr>
        <w:spacing w:after="100"/>
      </w:pPr>
      <w:r>
        <w:rPr>
          <w:rFonts w:ascii="Arial" w:cs="Arial" w:eastAsia="Arial" w:hAnsi="Arial"/>
          <w:color w:val="333333"/>
          <w:sz w:val="22"/>
          <w:szCs w:val="22"/>
        </w:rPr>
        <w:t xml:space="preserve">Complete these checks in Excel before building any formulas or Pivot Tables: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200"/>
        <w:gridCol w:w="3060"/>
      </w:tblGrid>
      <w:tr>
        <w:tc>
          <w:tcPr>
            <w:tcW w:type="dxa" w:w="500"/>
            <w:tcBorders>
              <w:top w:val="single" w:color="6B3A2A" w:sz="1"/>
              <w:left w:val="single" w:color="6B3A2A" w:sz="1"/>
              <w:bottom w:val="single" w:color="6B3A2A" w:sz="1"/>
              <w:right w:val="single" w:color="6B3A2A" w:sz="1"/>
            </w:tcBorders>
            <w:shd w:fill="6B3A2A" w:val="clear"/>
            <w:tcMar>
              <w:top w:type="dxa" w:w="100"/>
              <w:left w:type="dxa" w:w="160"/>
              <w:bottom w:type="dxa" w:w="100"/>
              <w:right w:type="dxa" w:w="160"/>
            </w:tcMar>
          </w:tcPr>
          <w:p>
            <w:r>
              <w:rPr>
                <w:rFonts w:ascii="Arial" w:cs="Arial" w:eastAsia="Arial" w:hAnsi="Arial"/>
                <w:b/>
                <w:bCs/>
                <w:color w:val="FFFFFF"/>
                <w:sz w:val="22"/>
                <w:szCs w:val="22"/>
              </w:rPr>
              <w:t xml:space="preserve">#</w:t>
            </w:r>
          </w:p>
        </w:tc>
        <w:tc>
          <w:tcPr>
            <w:tcW w:type="dxa" w:w="2600"/>
            <w:tcBorders>
              <w:top w:val="single" w:color="6B3A2A" w:sz="1"/>
              <w:left w:val="single" w:color="6B3A2A" w:sz="1"/>
              <w:bottom w:val="single" w:color="6B3A2A" w:sz="1"/>
              <w:right w:val="single" w:color="6B3A2A" w:sz="1"/>
            </w:tcBorders>
            <w:shd w:fill="6B3A2A" w:val="clear"/>
            <w:tcMar>
              <w:top w:type="dxa" w:w="100"/>
              <w:left w:type="dxa" w:w="160"/>
              <w:bottom w:type="dxa" w:w="100"/>
              <w:right w:type="dxa" w:w="160"/>
            </w:tcMar>
          </w:tcPr>
          <w:p>
            <w:r>
              <w:rPr>
                <w:rFonts w:ascii="Arial" w:cs="Arial" w:eastAsia="Arial" w:hAnsi="Arial"/>
                <w:b/>
                <w:bCs/>
                <w:color w:val="FFFFFF"/>
                <w:sz w:val="22"/>
                <w:szCs w:val="22"/>
              </w:rPr>
              <w:t xml:space="preserve">Check</w:t>
            </w:r>
          </w:p>
        </w:tc>
        <w:tc>
          <w:tcPr>
            <w:tcW w:type="dxa" w:w="3200"/>
            <w:tcBorders>
              <w:top w:val="single" w:color="6B3A2A" w:sz="1"/>
              <w:left w:val="single" w:color="6B3A2A" w:sz="1"/>
              <w:bottom w:val="single" w:color="6B3A2A" w:sz="1"/>
              <w:right w:val="single" w:color="6B3A2A" w:sz="1"/>
            </w:tcBorders>
            <w:shd w:fill="6B3A2A" w:val="clear"/>
            <w:tcMar>
              <w:top w:type="dxa" w:w="100"/>
              <w:left w:type="dxa" w:w="160"/>
              <w:bottom w:type="dxa" w:w="100"/>
              <w:right w:type="dxa" w:w="160"/>
            </w:tcMar>
          </w:tcPr>
          <w:p>
            <w:r>
              <w:rPr>
                <w:rFonts w:ascii="Arial" w:cs="Arial" w:eastAsia="Arial" w:hAnsi="Arial"/>
                <w:b/>
                <w:bCs/>
                <w:color w:val="FFFFFF"/>
                <w:sz w:val="22"/>
                <w:szCs w:val="22"/>
              </w:rPr>
              <w:t xml:space="preserve">Why It Matters</w:t>
            </w:r>
          </w:p>
        </w:tc>
        <w:tc>
          <w:tcPr>
            <w:tcW w:type="dxa" w:w="3060"/>
            <w:tcBorders>
              <w:top w:val="single" w:color="6B3A2A" w:sz="1"/>
              <w:left w:val="single" w:color="6B3A2A" w:sz="1"/>
              <w:bottom w:val="single" w:color="6B3A2A" w:sz="1"/>
              <w:right w:val="single" w:color="6B3A2A" w:sz="1"/>
            </w:tcBorders>
            <w:shd w:fill="6B3A2A" w:val="clear"/>
            <w:tcMar>
              <w:top w:type="dxa" w:w="100"/>
              <w:left w:type="dxa" w:w="160"/>
              <w:bottom w:type="dxa" w:w="100"/>
              <w:right w:type="dxa" w:w="160"/>
            </w:tcMar>
          </w:tcPr>
          <w:p>
            <w:r>
              <w:rPr>
                <w:rFonts w:ascii="Arial" w:cs="Arial" w:eastAsia="Arial" w:hAnsi="Arial"/>
                <w:b/>
                <w:bCs/>
                <w:color w:val="FFFFFF"/>
                <w:sz w:val="22"/>
                <w:szCs w:val="22"/>
              </w:rPr>
              <w:t xml:space="preserve">How to Fix in Excel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Date stored as text not a date value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YEAR() and TEXT() won't work on text strings — DATEVALUE() must be used first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Wrap Date column with DATEVALUE() in formulas or convert column to Date type</w:t>
            </w:r>
          </w:p>
        </w:tc>
      </w:tr>
      <w:tr>
        <w:tc>
          <w:tcPr>
            <w:tcW w:type="dxa" w:w="5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2</w:t>
            </w:r>
          </w:p>
        </w:tc>
        <w:tc>
          <w:tcPr>
            <w:tcW w:type="dxa" w:w="26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Trailing spaces in text columns (State, Product, Market)</w:t>
            </w:r>
          </w:p>
        </w:tc>
        <w:tc>
          <w:tcPr>
            <w:tcW w:type="dxa" w:w="32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Trailing spaces cause XLOOKUP and SUMIFS to return wrong results or errors</w:t>
            </w:r>
          </w:p>
        </w:tc>
        <w:tc>
          <w:tcPr>
            <w:tcW w:type="dxa" w:w="306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Apply TRIM() to all text columns in Clean_Data sheet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Negative profit values (140 rows)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Not an error — these are valid loss transactions. Must be documented and flagged, not removed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Use IF statement to create Profit_Status column</w:t>
            </w:r>
          </w:p>
        </w:tc>
      </w:tr>
      <w:tr>
        <w:tc>
          <w:tcPr>
            <w:tcW w:type="dxa" w:w="5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4</w:t>
            </w:r>
          </w:p>
        </w:tc>
        <w:tc>
          <w:tcPr>
            <w:tcW w:type="dxa" w:w="26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Column name inconsistency — 'Target_sales ' has trailing space</w:t>
            </w:r>
          </w:p>
        </w:tc>
        <w:tc>
          <w:tcPr>
            <w:tcW w:type="dxa" w:w="32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Will cause formula reference errors if used directly</w:t>
            </w:r>
          </w:p>
        </w:tc>
        <w:tc>
          <w:tcPr>
            <w:tcW w:type="dxa" w:w="306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Rename column header to 'Target_sales' (remove space) before building formulas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Duplicate transactions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Use COUNTIFS to check whether any Area Code + Date + Product combinations appear more than once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Remove true duplicates; keep legitimate repeated transactions</w:t>
            </w:r>
          </w:p>
        </w:tc>
      </w:tr>
      <w:tr>
        <w:tc>
          <w:tcPr>
            <w:tcW w:type="dxa" w:w="5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6</w:t>
            </w:r>
          </w:p>
        </w:tc>
        <w:tc>
          <w:tcPr>
            <w:tcW w:type="dxa" w:w="26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Blank cells in key columns</w:t>
            </w:r>
          </w:p>
        </w:tc>
        <w:tc>
          <w:tcPr>
            <w:tcW w:type="dxa" w:w="32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Use COUNTBLANK() on Sales, Profit, Market, Product to detect nulls before aggregating</w:t>
            </w:r>
          </w:p>
        </w:tc>
        <w:tc>
          <w:tcPr>
            <w:tcW w:type="dxa" w:w="306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Fill or flag blanks before Pivot Table creation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DifferenceBetweenActualandTargetProfit validation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Cross-check this column against your own IF-derived gap (Profit - Target_profit) to confirm data integrity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=Profit - Target_profit should equal this column for every row</w:t>
            </w:r>
          </w:p>
        </w:tc>
      </w:tr>
    </w:tbl>
    <w:p>
      <w:pPr>
        <w:pBdr>
          <w:bottom w:val="single" w:color="CCCCCC" w:sz="4" w:space="1"/>
        </w:pBdr>
        <w:spacing w:after="160" w:before="160"/>
      </w:pPr>
      <w:r>
        <w:t xml:space="preserve"/>
      </w:r>
    </w:p>
    <w:p>
      <w:pPr>
        <w:pStyle w:val="Heading1"/>
        <w:spacing w:after="160" w:before="320"/>
      </w:pPr>
      <w:r>
        <w:rPr>
          <w:rFonts w:ascii="Arial" w:cs="Arial" w:eastAsia="Arial" w:hAnsi="Arial"/>
          <w:b/>
          <w:bCs/>
          <w:color w:val="6B3A2A"/>
          <w:sz w:val="30"/>
          <w:szCs w:val="30"/>
        </w:rPr>
        <w:t xml:space="preserve">10. Dashboard Elements</w:t>
      </w:r>
    </w:p>
    <w:p>
      <w:pPr>
        <w:spacing w:after="100"/>
      </w:pPr>
      <w:r>
        <w:rPr>
          <w:rFonts w:ascii="Arial" w:cs="Arial" w:eastAsia="Arial" w:hAnsi="Arial"/>
          <w:color w:val="333333"/>
          <w:sz w:val="22"/>
          <w:szCs w:val="22"/>
        </w:rPr>
        <w:t xml:space="preserve">The final Dashboard sheet should contain the following elements for Thabo's board presentation: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6B3A2A" w:sz="1"/>
              <w:left w:val="single" w:color="6B3A2A" w:sz="1"/>
              <w:bottom w:val="single" w:color="6B3A2A" w:sz="1"/>
              <w:right w:val="single" w:color="6B3A2A" w:sz="1"/>
            </w:tcBorders>
            <w:shd w:fill="6B3A2A" w:val="clear"/>
            <w:tcMar>
              <w:top w:type="dxa" w:w="100"/>
              <w:left w:type="dxa" w:w="160"/>
              <w:bottom w:type="dxa" w:w="100"/>
              <w:right w:type="dxa" w:w="160"/>
            </w:tcMar>
          </w:tcPr>
          <w:p>
            <w:r>
              <w:rPr>
                <w:rFonts w:ascii="Arial" w:cs="Arial" w:eastAsia="Arial" w:hAnsi="Arial"/>
                <w:b/>
                <w:bCs/>
                <w:color w:val="FFFFFF"/>
                <w:sz w:val="22"/>
                <w:szCs w:val="22"/>
              </w:rPr>
              <w:t xml:space="preserve">Element</w:t>
            </w:r>
          </w:p>
        </w:tc>
        <w:tc>
          <w:tcPr>
            <w:tcW w:type="dxa" w:w="3000"/>
            <w:tcBorders>
              <w:top w:val="single" w:color="6B3A2A" w:sz="1"/>
              <w:left w:val="single" w:color="6B3A2A" w:sz="1"/>
              <w:bottom w:val="single" w:color="6B3A2A" w:sz="1"/>
              <w:right w:val="single" w:color="6B3A2A" w:sz="1"/>
            </w:tcBorders>
            <w:shd w:fill="6B3A2A" w:val="clear"/>
            <w:tcMar>
              <w:top w:type="dxa" w:w="100"/>
              <w:left w:type="dxa" w:w="160"/>
              <w:bottom w:type="dxa" w:w="100"/>
              <w:right w:type="dxa" w:w="160"/>
            </w:tcMar>
          </w:tcPr>
          <w:p>
            <w:r>
              <w:rPr>
                <w:rFonts w:ascii="Arial" w:cs="Arial" w:eastAsia="Arial" w:hAnsi="Arial"/>
                <w:b/>
                <w:bCs/>
                <w:color w:val="FFFFFF"/>
                <w:sz w:val="22"/>
                <w:szCs w:val="22"/>
              </w:rPr>
              <w:t xml:space="preserve">Type</w:t>
            </w:r>
          </w:p>
        </w:tc>
        <w:tc>
          <w:tcPr>
            <w:tcW w:type="dxa" w:w="3960"/>
            <w:tcBorders>
              <w:top w:val="single" w:color="6B3A2A" w:sz="1"/>
              <w:left w:val="single" w:color="6B3A2A" w:sz="1"/>
              <w:bottom w:val="single" w:color="6B3A2A" w:sz="1"/>
              <w:right w:val="single" w:color="6B3A2A" w:sz="1"/>
            </w:tcBorders>
            <w:shd w:fill="6B3A2A" w:val="clear"/>
            <w:tcMar>
              <w:top w:type="dxa" w:w="100"/>
              <w:left w:type="dxa" w:w="160"/>
              <w:bottom w:type="dxa" w:w="100"/>
              <w:right w:type="dxa" w:w="160"/>
            </w:tcMar>
          </w:tcPr>
          <w:p>
            <w:r>
              <w:rPr>
                <w:rFonts w:ascii="Arial" w:cs="Arial" w:eastAsia="Arial" w:hAnsi="Arial"/>
                <w:b/>
                <w:bCs/>
                <w:color w:val="FFFFFF"/>
                <w:sz w:val="22"/>
                <w:szCs w:val="22"/>
              </w:rPr>
              <w:t xml:space="preserve">Data Source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Total Sales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KPI Card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SUM of Sales column</w:t>
            </w:r>
          </w:p>
        </w:tc>
      </w:tr>
      <w:tr>
        <w:tc>
          <w:tcPr>
            <w:tcW w:type="dxa" w:w="24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Total Profit</w:t>
            </w:r>
          </w:p>
        </w:tc>
        <w:tc>
          <w:tcPr>
            <w:tcW w:type="dxa" w:w="30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KPI Card</w:t>
            </w:r>
          </w:p>
        </w:tc>
        <w:tc>
          <w:tcPr>
            <w:tcW w:type="dxa" w:w="396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SUM of Profit column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Loss Transactions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KPI Card (red)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COUNTIF Profit_Status = Loss</w:t>
            </w:r>
          </w:p>
        </w:tc>
      </w:tr>
      <w:tr>
        <w:tc>
          <w:tcPr>
            <w:tcW w:type="dxa" w:w="24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Profit vs Target Gap</w:t>
            </w:r>
          </w:p>
        </w:tc>
        <w:tc>
          <w:tcPr>
            <w:tcW w:type="dxa" w:w="30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KPI Card (amber)</w:t>
            </w:r>
          </w:p>
        </w:tc>
        <w:tc>
          <w:tcPr>
            <w:tcW w:type="dxa" w:w="396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SUM of DifferenceBetweenActualandTargetProfit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Sales by Region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Bar Chart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Pivot Table — Market vs SUM Sales</w:t>
            </w:r>
          </w:p>
        </w:tc>
      </w:tr>
      <w:tr>
        <w:tc>
          <w:tcPr>
            <w:tcW w:type="dxa" w:w="24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Profit by Product Type</w:t>
            </w:r>
          </w:p>
        </w:tc>
        <w:tc>
          <w:tcPr>
            <w:tcW w:type="dxa" w:w="30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Column Chart</w:t>
            </w:r>
          </w:p>
        </w:tc>
        <w:tc>
          <w:tcPr>
            <w:tcW w:type="dxa" w:w="396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Pivot Table — Product_type vs SUM Profit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Sales Trend Over Time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Line Chart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Pivot Table — Sale_Year + Sale_Month vs SUM Sales</w:t>
            </w:r>
          </w:p>
        </w:tc>
      </w:tr>
      <w:tr>
        <w:tc>
          <w:tcPr>
            <w:tcW w:type="dxa" w:w="24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Met vs Missed Targets</w:t>
            </w:r>
          </w:p>
        </w:tc>
        <w:tc>
          <w:tcPr>
            <w:tcW w:type="dxa" w:w="30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Donut Chart</w:t>
            </w:r>
          </w:p>
        </w:tc>
        <w:tc>
          <w:tcPr>
            <w:tcW w:type="dxa" w:w="396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COUNTIF on Sales_Status column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Market Size Breakdown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Slicer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Connected to all Pivot Tables — filters by Major/Small Market</w:t>
            </w:r>
          </w:p>
        </w:tc>
      </w:tr>
      <w:tr>
        <w:tc>
          <w:tcPr>
            <w:tcW w:type="dxa" w:w="24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Region Slicer</w:t>
            </w:r>
          </w:p>
        </w:tc>
        <w:tc>
          <w:tcPr>
            <w:tcW w:type="dxa" w:w="300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Slicer</w:t>
            </w:r>
          </w:p>
        </w:tc>
        <w:tc>
          <w:tcPr>
            <w:tcW w:type="dxa" w:w="3960"/>
            <w:tcBorders>
              <w:top w:val="single" w:color="CCCCCC" w:sz="1"/>
              <w:left w:val="single" w:color="CCCCCC" w:sz="1"/>
              <w:bottom w:val="single" w:color="CCCCCC" w:sz="1"/>
              <w:right w:val="single" w:color="CCCCCC" w:sz="1"/>
            </w:tcBorders>
            <w:shd w:fill="FDF3EE" w:val="clear"/>
            <w:tcMar>
              <w:top w:type="dxa" w:w="80"/>
              <w:left w:type="dxa" w:w="160"/>
              <w:bottom w:type="dxa" w:w="80"/>
              <w:right w:type="dxa" w:w="160"/>
            </w:tcMar>
          </w:tcPr>
          <w:p>
            <w:r>
              <w:rPr>
                <w:rFonts w:ascii="Arial" w:cs="Arial" w:eastAsia="Arial" w:hAnsi="Arial"/>
                <w:color w:val="333333"/>
                <w:sz w:val="22"/>
                <w:szCs w:val="22"/>
              </w:rPr>
              <w:t xml:space="preserve">Connected to all Pivot Tables — filters by Central/East/South/West</w:t>
            </w:r>
          </w:p>
        </w:tc>
      </w:tr>
    </w:tbl>
    <w:p>
      <w:pPr>
        <w:pBdr>
          <w:bottom w:val="single" w:color="CCCCCC" w:sz="4" w:space="1"/>
        </w:pBdr>
        <w:spacing w:after="160" w:before="160"/>
      </w:pPr>
      <w:r>
        <w:t xml:space="preserve"/>
      </w:r>
    </w:p>
    <w:p>
      <w:pPr>
        <w:pStyle w:val="Heading1"/>
        <w:spacing w:after="160" w:before="320"/>
      </w:pPr>
      <w:r>
        <w:rPr>
          <w:rFonts w:ascii="Arial" w:cs="Arial" w:eastAsia="Arial" w:hAnsi="Arial"/>
          <w:b/>
          <w:bCs/>
          <w:color w:val="6B3A2A"/>
          <w:sz w:val="30"/>
          <w:szCs w:val="30"/>
        </w:rPr>
        <w:t xml:space="preserve">11. Next Steps</w:t>
      </w:r>
    </w:p>
    <w:p>
      <w:pPr>
        <w:spacing w:after="100"/>
      </w:pPr>
      <w:r>
        <w:t xml:space="preserve"/>
      </w:r>
    </w:p>
    <w:p>
      <w:pPr>
        <w:pStyle w:val="ListParagraph"/>
        <w:numPr>
          <w:ilvl w:val="0"/>
          <w:numId w:val="3"/>
        </w:numPr>
        <w:spacing w:after="80"/>
      </w:pPr>
      <w:r>
        <w:rPr>
          <w:rFonts w:ascii="Arial" w:cs="Arial" w:eastAsia="Arial" w:hAnsi="Arial"/>
          <w:color w:val="333333"/>
          <w:sz w:val="22"/>
          <w:szCs w:val="22"/>
        </w:rPr>
        <w:t xml:space="preserve">Data Collection — confirmed (Coffee_Chain_Sales_.csv, 1,062 rows, 21 columns)</w:t>
      </w:r>
    </w:p>
    <w:p>
      <w:pPr>
        <w:pStyle w:val="ListParagraph"/>
        <w:numPr>
          <w:ilvl w:val="0"/>
          <w:numId w:val="3"/>
        </w:numPr>
        <w:spacing w:after="80"/>
      </w:pPr>
      <w:r>
        <w:rPr>
          <w:rFonts w:ascii="Arial" w:cs="Arial" w:eastAsia="Arial" w:hAnsi="Arial"/>
          <w:color w:val="333333"/>
          <w:sz w:val="22"/>
          <w:szCs w:val="22"/>
        </w:rPr>
        <w:t xml:space="preserve">Data Exploration — schema review and negative profit identification completed as part of this document</w:t>
      </w:r>
    </w:p>
    <w:p>
      <w:pPr>
        <w:pStyle w:val="ListParagraph"/>
        <w:numPr>
          <w:ilvl w:val="0"/>
          <w:numId w:val="3"/>
        </w:numPr>
        <w:spacing w:after="80"/>
      </w:pPr>
      <w:r>
        <w:rPr>
          <w:rFonts w:ascii="Arial" w:cs="Arial" w:eastAsia="Arial" w:hAnsi="Arial"/>
          <w:color w:val="333333"/>
          <w:sz w:val="22"/>
          <w:szCs w:val="22"/>
        </w:rPr>
        <w:t xml:space="preserve">Data Cleaning — fix date column, TRIM text columns, rename Target_sales header, flag Profit_Status</w:t>
      </w:r>
    </w:p>
    <w:p>
      <w:pPr>
        <w:pStyle w:val="ListParagraph"/>
        <w:numPr>
          <w:ilvl w:val="0"/>
          <w:numId w:val="3"/>
        </w:numPr>
        <w:spacing w:after="80"/>
      </w:pPr>
      <w:r>
        <w:rPr>
          <w:rFonts w:ascii="Arial" w:cs="Arial" w:eastAsia="Arial" w:hAnsi="Arial"/>
          <w:color w:val="333333"/>
          <w:sz w:val="22"/>
          <w:szCs w:val="22"/>
        </w:rPr>
        <w:t xml:space="preserve">Formula Building — IF statements, SUMIFS summary table, XLOOKUP lookup tool, TEXT date extraction</w:t>
      </w:r>
    </w:p>
    <w:p>
      <w:pPr>
        <w:pStyle w:val="ListParagraph"/>
        <w:numPr>
          <w:ilvl w:val="0"/>
          <w:numId w:val="3"/>
        </w:numPr>
        <w:spacing w:after="80"/>
      </w:pPr>
      <w:r>
        <w:rPr>
          <w:rFonts w:ascii="Arial" w:cs="Arial" w:eastAsia="Arial" w:hAnsi="Arial"/>
          <w:color w:val="333333"/>
          <w:sz w:val="22"/>
          <w:szCs w:val="22"/>
        </w:rPr>
        <w:t xml:space="preserve">Pivot Table Analysis — build all 3 Pivot Tables with charts</w:t>
      </w:r>
    </w:p>
    <w:p>
      <w:pPr>
        <w:pStyle w:val="ListParagraph"/>
        <w:numPr>
          <w:ilvl w:val="0"/>
          <w:numId w:val="3"/>
        </w:numPr>
        <w:spacing w:after="80"/>
      </w:pPr>
      <w:r>
        <w:rPr>
          <w:rFonts w:ascii="Arial" w:cs="Arial" w:eastAsia="Arial" w:hAnsi="Arial"/>
          <w:color w:val="333333"/>
          <w:sz w:val="22"/>
          <w:szCs w:val="22"/>
        </w:rPr>
        <w:t xml:space="preserve">Dashboard Creation — assemble KPI cards, charts, and slicers on Dashboard sheet</w:t>
      </w:r>
    </w:p>
    <w:p>
      <w:pPr>
        <w:pStyle w:val="ListParagraph"/>
        <w:numPr>
          <w:ilvl w:val="0"/>
          <w:numId w:val="3"/>
        </w:numPr>
        <w:spacing w:after="80"/>
      </w:pPr>
      <w:r>
        <w:rPr>
          <w:rFonts w:ascii="Arial" w:cs="Arial" w:eastAsia="Arial" w:hAnsi="Arial"/>
          <w:color w:val="333333"/>
          <w:sz w:val="22"/>
          <w:szCs w:val="22"/>
        </w:rPr>
        <w:t xml:space="preserve">Findings — document key insights and recommendations for Thabo</w:t>
      </w:r>
    </w:p>
    <w:p>
      <w:pPr>
        <w:spacing w:after="100"/>
      </w:pPr>
      <w:r>
        <w:t xml:space="preserve"/>
      </w:r>
    </w:p>
    <w:p>
      <w:pPr>
        <w:pBdr>
          <w:bottom w:val="single" w:color="CCCCCC" w:sz="4" w:space="1"/>
        </w:pBdr>
        <w:spacing w:after="160" w:before="160"/>
      </w:pPr>
      <w:r>
        <w:t xml:space="preserve"/>
      </w:r>
    </w:p>
    <w:p>
      <w:pPr>
        <w:spacing w:before="200"/>
        <w:jc w:val="center"/>
      </w:pPr>
      <w:r>
        <w:rPr>
          <w:rFonts w:ascii="Arial" w:cs="Arial" w:eastAsia="Arial" w:hAnsi="Arial"/>
          <w:i/>
          <w:iCs/>
          <w:color w:val="AAAAAA"/>
          <w:sz w:val="18"/>
          <w:szCs w:val="18"/>
        </w:rPr>
        <w:t xml:space="preserve">BrewTrack Coffee Chain — Confidential &amp;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6B3A2A"/>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A0522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2026-06-03T22:51:10.857Z</dcterms:created>
  <dcterms:modified xsi:type="dcterms:W3CDTF">2026-06-03T22:51:10.868Z</dcterms:modified>
</cp:coreProperties>
</file>

<file path=docProps/custom.xml><?xml version="1.0" encoding="utf-8"?>
<Properties xmlns="http://schemas.openxmlformats.org/officeDocument/2006/custom-properties" xmlns:vt="http://schemas.openxmlformats.org/officeDocument/2006/docPropsVTypes"/>
</file>