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インド白物家電市場 参入戦略・基礎レポート</w:t>
      </w:r>
    </w:p>
    <w:p>
      <w:pPr>
        <w:jc w:val="center"/>
      </w:pPr>
      <w:r>
        <w:rPr>
          <w:sz w:val="24"/>
        </w:rPr>
        <w:t>（製品・マーケティング・営業の意思決定に資するエンドユーザー理解／競合・流通・データソース整理）</w:t>
      </w:r>
    </w:p>
    <w:p>
      <w:pPr>
        <w:jc w:val="center"/>
      </w:pPr>
      <w:r>
        <w:t>作成日: 2025-10-15</w:t>
      </w:r>
    </w:p>
    <w:p>
      <w:pPr>
        <w:pStyle w:val="Heading1"/>
      </w:pPr>
      <w:r>
        <w:t>目次</w:t>
      </w:r>
    </w:p>
    <w:p>
      <w:r>
        <w:t>1. 要旨（Executive Summary）</w:t>
      </w:r>
    </w:p>
    <w:p>
      <w:r>
        <w:t>2. 市場概況（成長要因・需要トレンド・規制）</w:t>
      </w:r>
    </w:p>
    <w:p>
      <w:r>
        <w:t>3. エンドユーザー理解（購入基準・レビュー影響・スマート家電採用・価格感応とブランドロイヤルティ）</w:t>
      </w:r>
    </w:p>
    <w:p>
      <w:r>
        <w:t>4. 典型的カスタマージャーニー</w:t>
      </w:r>
    </w:p>
    <w:p>
      <w:r>
        <w:t>5. カテゴリー別 市場シェア（トップ5）</w:t>
      </w:r>
    </w:p>
    <w:p>
      <w:r>
        <w:t>6. 競合の製品ポートフォリオと価格アーキテクチャ</w:t>
      </w:r>
    </w:p>
    <w:p>
      <w:r>
        <w:t>7. 流通チャネル分析（量販・専売店・ハイパー・EC）</w:t>
      </w:r>
    </w:p>
    <w:p>
      <w:r>
        <w:t>8. 主要競合のSWOT（内資・外資）</w:t>
      </w:r>
    </w:p>
    <w:p>
      <w:r>
        <w:t>9. 提言（製品・価格・流通・プロモーション）</w:t>
      </w:r>
    </w:p>
    <w:p>
      <w:r>
        <w:t>10. データソースと参考文献（Nielsen/Kantar、Google Trends/Keyword Planner、SNSリスニング、ローカル調査、年次報告、見本市、リテール監査、EC分析）</w:t>
      </w:r>
    </w:p>
    <w:p>
      <w:pPr>
        <w:pStyle w:val="Heading1"/>
      </w:pPr>
      <w:r>
        <w:t>1. 要旨（Executive Summary）</w:t>
      </w:r>
    </w:p>
    <w:p>
      <w:r>
        <w:t>本レポートは、インド白物家電市場（冷蔵庫、洗濯機、ルームエアコン、電子レンジ等）への参入検討に向け、エンドユーザー理解、競合状況、流通構造、ならびに意思決定に必要なデータソースを体系化したものである。インドは都市化・所得上昇・電化率改善・デジタル普及を背景に、中長期で堅調な成長が見込まれる。一方で、価格感応とブランド志向が併存し、オフライン主導の販売構造の中でオンライン・レビューとSNSが強く影響する『OMO』型の購買行動が一般化している。</w:t>
      </w:r>
    </w:p>
    <w:tbl>
      <w:tblPr>
        <w:tblStyle w:val="TableGrid"/>
        <w:tblW w:type="auto" w:w="0"/>
        <w:jc w:val="center"/>
        <w:tblLook w:firstColumn="1" w:firstRow="1" w:lastColumn="0" w:lastRow="0" w:noHBand="0" w:noVBand="1" w:val="04A0"/>
      </w:tblPr>
      <w:tblGrid>
        <w:gridCol w:w="4320"/>
        <w:gridCol w:w="4320"/>
      </w:tblGrid>
      <w:tr>
        <w:tc>
          <w:tcPr>
            <w:tcW w:type="dxa" w:w="4320"/>
            <w:vAlign w:val="center"/>
          </w:tcPr>
          <w:p>
            <w:r>
              <w:rPr>
                <w:b/>
              </w:rPr>
              <w:t>示唆の要点</w:t>
            </w:r>
          </w:p>
        </w:tc>
        <w:tc>
          <w:tcPr>
            <w:tcW w:type="dxa" w:w="4320"/>
            <w:vAlign w:val="center"/>
          </w:tcPr>
          <w:p>
            <w:r>
              <w:rPr>
                <w:b/>
              </w:rPr>
              <w:t>内容（要約）</w:t>
            </w:r>
          </w:p>
        </w:tc>
      </w:tr>
      <w:tr>
        <w:tc>
          <w:tcPr>
            <w:tcW w:type="dxa" w:w="4320"/>
            <w:vAlign w:val="center"/>
          </w:tcPr>
          <w:p>
            <w:r>
              <w:t>市場機会</w:t>
            </w:r>
          </w:p>
        </w:tc>
        <w:tc>
          <w:tcPr>
            <w:tcW w:type="dxa" w:w="4320"/>
            <w:vAlign w:val="center"/>
          </w:tcPr>
          <w:p>
            <w:r>
              <w:t>主要カテゴリーは年率5〜10%台の成長見込み。酷暑の恒常化や省エネ規制強化により、インバータAC・高効率冷蔵庫など高付加価値化が進む。</w:t>
            </w:r>
          </w:p>
        </w:tc>
      </w:tr>
      <w:tr>
        <w:tc>
          <w:tcPr>
            <w:tcW w:type="dxa" w:w="4320"/>
            <w:vAlign w:val="center"/>
          </w:tcPr>
          <w:p>
            <w:r>
              <w:t>購入決定要因</w:t>
            </w:r>
          </w:p>
        </w:tc>
        <w:tc>
          <w:tcPr>
            <w:tcW w:type="dxa" w:w="4320"/>
            <w:vAlign w:val="center"/>
          </w:tcPr>
          <w:p>
            <w:r>
              <w:t>価格・ブランド・省エネ（BEEスター）・アフターサービス・機能（AI/スマート/大容量）が上位。レビューと動画（YouTube等）影響度が高い。</w:t>
            </w:r>
          </w:p>
        </w:tc>
      </w:tr>
      <w:tr>
        <w:tc>
          <w:tcPr>
            <w:tcW w:type="dxa" w:w="4320"/>
            <w:vAlign w:val="center"/>
          </w:tcPr>
          <w:p>
            <w:r>
              <w:t>チャネル構造</w:t>
            </w:r>
          </w:p>
        </w:tc>
        <w:tc>
          <w:tcPr>
            <w:tcW w:type="dxa" w:w="4320"/>
            <w:vAlign w:val="center"/>
          </w:tcPr>
          <w:p>
            <w:r>
              <w:t>大型家電は依然オフライン（量販・地域専門店）が主流だが、ECはイベント期にシェア拡大。実店舗で体験→オンラインで最安購入の併用が多い。</w:t>
            </w:r>
          </w:p>
        </w:tc>
      </w:tr>
      <w:tr>
        <w:tc>
          <w:tcPr>
            <w:tcW w:type="dxa" w:w="4320"/>
            <w:vAlign w:val="center"/>
          </w:tcPr>
          <w:p>
            <w:r>
              <w:t>競合態勢</w:t>
            </w:r>
          </w:p>
        </w:tc>
        <w:tc>
          <w:tcPr>
            <w:tcW w:type="dxa" w:w="4320"/>
            <w:vAlign w:val="center"/>
          </w:tcPr>
          <w:p>
            <w:r>
              <w:t>外資（LG・Samsung・Whirlpool・Haier等）が強く、ACはVoltas・Blue Star等の内資が堅調。ローカル×外資の合弁（Voltas Bekoなど）も存在。</w:t>
            </w:r>
          </w:p>
        </w:tc>
      </w:tr>
      <w:tr>
        <w:tc>
          <w:tcPr>
            <w:tcW w:type="dxa" w:w="4320"/>
            <w:vAlign w:val="center"/>
          </w:tcPr>
          <w:p>
            <w:r>
              <w:t>参入の鍵</w:t>
            </w:r>
          </w:p>
        </w:tc>
        <w:tc>
          <w:tcPr>
            <w:tcW w:type="dxa" w:w="4320"/>
            <w:vAlign w:val="center"/>
          </w:tcPr>
          <w:p>
            <w:r>
              <w:t>①省エネ・耐熱・不安定電力への適合設計、②価格帯の明確な階層化、③全国アフター網、④量販・ECの併売設計、⑤動画/UGC活用の下位検討フェーズ攻略。</w:t>
            </w:r>
          </w:p>
        </w:tc>
      </w:tr>
    </w:tbl>
    <w:p/>
    <w:p>
      <w:pPr>
        <w:pStyle w:val="Heading1"/>
      </w:pPr>
      <w:r>
        <w:t>2. 市場概況（成長要因・需要トレンド・規制）</w:t>
      </w:r>
    </w:p>
    <w:p>
      <w:r>
        <w:t>市場規模は推計方法により差異があるが、白物家電全体で年率5〜8%前後の成長が示唆される。酷暑・停電対策・中間層拡大・住宅取得・女性就業・デジタル普及が追い風。BEE（インド政府の省エネラベル）による効率規制強化や、ACの設定温度推奨引上げなど省エネ政策も需要構成に影響を与えている。</w:t>
      </w:r>
    </w:p>
    <w:tbl>
      <w:tblPr>
        <w:tblStyle w:val="TableGrid"/>
        <w:tblW w:type="auto" w:w="0"/>
        <w:jc w:val="center"/>
        <w:tblLook w:firstColumn="1" w:firstRow="1" w:lastColumn="0" w:lastRow="0" w:noHBand="0" w:noVBand="1" w:val="04A0"/>
      </w:tblPr>
      <w:tblGrid>
        <w:gridCol w:w="2880"/>
        <w:gridCol w:w="2880"/>
        <w:gridCol w:w="2880"/>
      </w:tblGrid>
      <w:tr>
        <w:tc>
          <w:tcPr>
            <w:tcW w:type="dxa" w:w="3600"/>
            <w:vAlign w:val="center"/>
          </w:tcPr>
          <w:p>
            <w:r>
              <w:rPr>
                <w:b/>
              </w:rPr>
              <w:t>切り口</w:t>
            </w:r>
          </w:p>
        </w:tc>
        <w:tc>
          <w:tcPr>
            <w:tcW w:type="dxa" w:w="4320"/>
            <w:vAlign w:val="center"/>
          </w:tcPr>
          <w:p>
            <w:r>
              <w:rPr>
                <w:b/>
              </w:rPr>
              <w:t>ポイント（抜粋）</w:t>
            </w:r>
          </w:p>
        </w:tc>
        <w:tc>
          <w:tcPr>
            <w:tcW w:type="dxa" w:w="3600"/>
            <w:vAlign w:val="center"/>
          </w:tcPr>
          <w:p>
            <w:r>
              <w:rPr>
                <w:b/>
              </w:rPr>
              <w:t>示唆</w:t>
            </w:r>
          </w:p>
        </w:tc>
      </w:tr>
      <w:tr>
        <w:tc>
          <w:tcPr>
            <w:tcW w:type="dxa" w:w="3600"/>
            <w:vAlign w:val="center"/>
          </w:tcPr>
          <w:p>
            <w:r>
              <w:t>成長要因</w:t>
            </w:r>
          </w:p>
        </w:tc>
        <w:tc>
          <w:tcPr>
            <w:tcW w:type="dxa" w:w="4320"/>
            <w:vAlign w:val="center"/>
          </w:tcPr>
          <w:p>
            <w:r>
              <w:t>都市化・可処分所得上昇・電化率改善、酷暑常態化、EC・デジタル普及</w:t>
            </w:r>
          </w:p>
        </w:tc>
        <w:tc>
          <w:tcPr>
            <w:tcW w:type="dxa" w:w="3600"/>
            <w:vAlign w:val="center"/>
          </w:tcPr>
          <w:p>
            <w:r>
              <w:t>高効率・耐環境（高温・電圧変動）設計やプレミアム化の余地が拡大</w:t>
            </w:r>
          </w:p>
        </w:tc>
      </w:tr>
      <w:tr>
        <w:tc>
          <w:tcPr>
            <w:tcW w:type="dxa" w:w="3600"/>
            <w:vAlign w:val="center"/>
          </w:tcPr>
          <w:p>
            <w:r>
              <w:t>規制・省エネ</w:t>
            </w:r>
          </w:p>
        </w:tc>
        <w:tc>
          <w:tcPr>
            <w:tcW w:type="dxa" w:w="4320"/>
            <w:vAlign w:val="center"/>
          </w:tcPr>
          <w:p>
            <w:r>
              <w:t>BEEスター制度（省エネ性能の等級表示）。AC設定温度引上げの議論、ラベリング拡充。</w:t>
            </w:r>
          </w:p>
        </w:tc>
        <w:tc>
          <w:tcPr>
            <w:tcW w:type="dxa" w:w="3600"/>
            <w:vAlign w:val="center"/>
          </w:tcPr>
          <w:p>
            <w:r>
              <w:t>高効率モデルの訴求と、省エネ=電気代節約という金銭価値訴求が重要</w:t>
            </w:r>
          </w:p>
        </w:tc>
      </w:tr>
      <w:tr>
        <w:tc>
          <w:tcPr>
            <w:tcW w:type="dxa" w:w="3600"/>
            <w:vAlign w:val="center"/>
          </w:tcPr>
          <w:p>
            <w:r>
              <w:t>季節性</w:t>
            </w:r>
          </w:p>
        </w:tc>
        <w:tc>
          <w:tcPr>
            <w:tcW w:type="dxa" w:w="4320"/>
            <w:vAlign w:val="center"/>
          </w:tcPr>
          <w:p>
            <w:r>
              <w:t>ACは3〜6月の酷暑期に需要集中。冷蔵庫は通年だが夏季に山。洗濯機は婚礼・引越し期も影響。</w:t>
            </w:r>
          </w:p>
        </w:tc>
        <w:tc>
          <w:tcPr>
            <w:tcW w:type="dxa" w:w="3600"/>
            <w:vAlign w:val="center"/>
          </w:tcPr>
          <w:p>
            <w:r>
              <w:t>在庫・販促の季節最適化、グレート・インディアン・フェスティバル等のECイベント連動が必要</w:t>
            </w:r>
          </w:p>
        </w:tc>
      </w:tr>
    </w:tbl>
    <w:p/>
    <w:p>
      <w:pPr>
        <w:pStyle w:val="Heading1"/>
      </w:pPr>
      <w:r>
        <w:t>3. エンドユーザー理解</w:t>
      </w:r>
    </w:p>
    <w:p>
      <w:pPr>
        <w:pStyle w:val="Heading2"/>
      </w:pPr>
      <w:r>
        <w:t>3-1. 購入基準（優先度と根拠）</w:t>
      </w:r>
    </w:p>
    <w:p>
      <w:r>
        <w:t>以下は主要カテゴリー共通の意思決定要因を整理したもので、定性調査・公開レポートの示唆を統合し、優先度（高/中/低）を付与した。</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vAlign w:val="center"/>
          </w:tcPr>
          <w:p>
            <w:r>
              <w:rPr>
                <w:b/>
              </w:rPr>
              <w:t>購入基準</w:t>
            </w:r>
          </w:p>
        </w:tc>
        <w:tc>
          <w:tcPr>
            <w:tcW w:type="dxa" w:w="1440"/>
            <w:vAlign w:val="center"/>
          </w:tcPr>
          <w:p>
            <w:r>
              <w:rPr>
                <w:b/>
              </w:rPr>
              <w:t>優先度（総論）</w:t>
            </w:r>
          </w:p>
        </w:tc>
        <w:tc>
          <w:tcPr>
            <w:tcW w:type="dxa" w:w="5760"/>
            <w:vAlign w:val="center"/>
          </w:tcPr>
          <w:p>
            <w:r>
              <w:rPr>
                <w:b/>
              </w:rPr>
              <w:t>根拠・示唆</w:t>
            </w:r>
          </w:p>
        </w:tc>
        <w:tc>
          <w:tcPr>
            <w:tcW w:type="dxa" w:w="3600"/>
            <w:vAlign w:val="center"/>
          </w:tcPr>
          <w:p>
            <w:r>
              <w:rPr>
                <w:b/>
              </w:rPr>
              <w:t>示唆される施策</w:t>
            </w:r>
          </w:p>
        </w:tc>
      </w:tr>
      <w:tr>
        <w:tc>
          <w:tcPr>
            <w:tcW w:type="dxa" w:w="2160"/>
            <w:vAlign w:val="center"/>
          </w:tcPr>
          <w:p>
            <w:r>
              <w:t>価格（値引き含む）</w:t>
            </w:r>
          </w:p>
        </w:tc>
        <w:tc>
          <w:tcPr>
            <w:tcW w:type="dxa" w:w="1440"/>
            <w:vAlign w:val="center"/>
          </w:tcPr>
          <w:p>
            <w:r>
              <w:t>高</w:t>
            </w:r>
          </w:p>
        </w:tc>
        <w:tc>
          <w:tcPr>
            <w:tcW w:type="dxa" w:w="5760"/>
            <w:vAlign w:val="center"/>
          </w:tcPr>
          <w:p>
            <w:r>
              <w:t>インド消費者は価格感応が高い一方で、価値が伝わればプレミアム容認層も存在。EMI/BNPLの普及も追い風。</w:t>
            </w:r>
          </w:p>
        </w:tc>
        <w:tc>
          <w:tcPr>
            <w:tcW w:type="dxa" w:w="3600"/>
            <w:vAlign w:val="center"/>
          </w:tcPr>
          <w:p>
            <w:r>
              <w:t>価格階層（エントリー／中位／プレミアム）を明確化。分割・下取り・キャッシュバック設計。</w:t>
            </w:r>
          </w:p>
        </w:tc>
      </w:tr>
      <w:tr>
        <w:tc>
          <w:tcPr>
            <w:tcW w:type="dxa" w:w="2160"/>
            <w:vAlign w:val="center"/>
          </w:tcPr>
          <w:p>
            <w:r>
              <w:t>ブランド信頼</w:t>
            </w:r>
          </w:p>
        </w:tc>
        <w:tc>
          <w:tcPr>
            <w:tcW w:type="dxa" w:w="1440"/>
            <w:vAlign w:val="center"/>
          </w:tcPr>
          <w:p>
            <w:r>
              <w:t>高</w:t>
            </w:r>
          </w:p>
        </w:tc>
        <w:tc>
          <w:tcPr>
            <w:tcW w:type="dxa" w:w="5760"/>
            <w:vAlign w:val="center"/>
          </w:tcPr>
          <w:p>
            <w:r>
              <w:t>長期使用財につき、故障時対応・口コミの影響大。No.1主張や受賞歴、省エネ認証の可視化が効く。</w:t>
            </w:r>
          </w:p>
        </w:tc>
        <w:tc>
          <w:tcPr>
            <w:tcW w:type="dxa" w:w="3600"/>
            <w:vAlign w:val="center"/>
          </w:tcPr>
          <w:p>
            <w:r>
              <w:t>受賞・ランキング・第三者評価を一体化した店頭/EC訴求。ユーザーストーリー創出。</w:t>
            </w:r>
          </w:p>
        </w:tc>
      </w:tr>
      <w:tr>
        <w:tc>
          <w:tcPr>
            <w:tcW w:type="dxa" w:w="2160"/>
            <w:vAlign w:val="center"/>
          </w:tcPr>
          <w:p>
            <w:r>
              <w:t>省エネ・電気代</w:t>
            </w:r>
          </w:p>
        </w:tc>
        <w:tc>
          <w:tcPr>
            <w:tcW w:type="dxa" w:w="1440"/>
            <w:vAlign w:val="center"/>
          </w:tcPr>
          <w:p>
            <w:r>
              <w:t>高</w:t>
            </w:r>
          </w:p>
        </w:tc>
        <w:tc>
          <w:tcPr>
            <w:tcW w:type="dxa" w:w="5760"/>
            <w:vAlign w:val="center"/>
          </w:tcPr>
          <w:p>
            <w:r>
              <w:t>BEEスター等級が一般認知。酷暑・電力料金上昇で効率訴求が刺さる。</w:t>
            </w:r>
          </w:p>
        </w:tc>
        <w:tc>
          <w:tcPr>
            <w:tcW w:type="dxa" w:w="3600"/>
            <w:vAlign w:val="center"/>
          </w:tcPr>
          <w:p>
            <w:r>
              <w:t>消費電力量と年間電気代試算の可視化、スター別の差額を明快に提示。</w:t>
            </w:r>
          </w:p>
        </w:tc>
      </w:tr>
      <w:tr>
        <w:tc>
          <w:tcPr>
            <w:tcW w:type="dxa" w:w="2160"/>
            <w:vAlign w:val="center"/>
          </w:tcPr>
          <w:p>
            <w:r>
              <w:t>アフターサービス</w:t>
            </w:r>
          </w:p>
        </w:tc>
        <w:tc>
          <w:tcPr>
            <w:tcW w:type="dxa" w:w="1440"/>
            <w:vAlign w:val="center"/>
          </w:tcPr>
          <w:p>
            <w:r>
              <w:t>中〜高</w:t>
            </w:r>
          </w:p>
        </w:tc>
        <w:tc>
          <w:tcPr>
            <w:tcW w:type="dxa" w:w="5760"/>
            <w:vAlign w:val="center"/>
          </w:tcPr>
          <w:p>
            <w:r>
              <w:t>広域での設置・修理・SLAに対する安心ニーズが高い。</w:t>
            </w:r>
          </w:p>
        </w:tc>
        <w:tc>
          <w:tcPr>
            <w:tcW w:type="dxa" w:w="3600"/>
            <w:vAlign w:val="center"/>
          </w:tcPr>
          <w:p>
            <w:r>
              <w:t>全国サービス網の可視化、SLA/保証延長、予防保全（IoT）を提案。</w:t>
            </w:r>
          </w:p>
        </w:tc>
      </w:tr>
      <w:tr>
        <w:tc>
          <w:tcPr>
            <w:tcW w:type="dxa" w:w="2160"/>
            <w:vAlign w:val="center"/>
          </w:tcPr>
          <w:p>
            <w:r>
              <w:t>機能・容量・スマート</w:t>
            </w:r>
          </w:p>
        </w:tc>
        <w:tc>
          <w:tcPr>
            <w:tcW w:type="dxa" w:w="1440"/>
            <w:vAlign w:val="center"/>
          </w:tcPr>
          <w:p>
            <w:r>
              <w:t>中〜高</w:t>
            </w:r>
          </w:p>
        </w:tc>
        <w:tc>
          <w:tcPr>
            <w:tcW w:type="dxa" w:w="5760"/>
            <w:vAlign w:val="center"/>
          </w:tcPr>
          <w:p>
            <w:r>
              <w:t>大容量・インバータ・AI/IoT（遠隔操作/自己診断）への関心が拡大。</w:t>
            </w:r>
          </w:p>
        </w:tc>
        <w:tc>
          <w:tcPr>
            <w:tcW w:type="dxa" w:w="3600"/>
            <w:vAlign w:val="center"/>
          </w:tcPr>
          <w:p>
            <w:r>
              <w:t>“面倒の解消”“電気代の見える化”等の生活価値に翻訳して訴求。</w:t>
            </w:r>
          </w:p>
        </w:tc>
      </w:tr>
      <w:tr>
        <w:tc>
          <w:tcPr>
            <w:tcW w:type="dxa" w:w="2160"/>
            <w:vAlign w:val="center"/>
          </w:tcPr>
          <w:p>
            <w:r>
              <w:t>デザイン・仕上げ</w:t>
            </w:r>
          </w:p>
        </w:tc>
        <w:tc>
          <w:tcPr>
            <w:tcW w:type="dxa" w:w="1440"/>
            <w:vAlign w:val="center"/>
          </w:tcPr>
          <w:p>
            <w:r>
              <w:t>中</w:t>
            </w:r>
          </w:p>
        </w:tc>
        <w:tc>
          <w:tcPr>
            <w:tcW w:type="dxa" w:w="5760"/>
            <w:vAlign w:val="center"/>
          </w:tcPr>
          <w:p>
            <w:r>
              <w:t>都市部でプレミアム意識が浸透（マット/スチール調・ビルトイン等）。</w:t>
            </w:r>
          </w:p>
        </w:tc>
        <w:tc>
          <w:tcPr>
            <w:tcW w:type="dxa" w:w="3600"/>
            <w:vAlign w:val="center"/>
          </w:tcPr>
          <w:p>
            <w:r>
              <w:t>Bespoke/色替え等の選択肢、上位外観の差別化。</w:t>
            </w:r>
          </w:p>
        </w:tc>
      </w:tr>
    </w:tbl>
    <w:p/>
    <w:p>
      <w:pPr>
        <w:pStyle w:val="Heading2"/>
      </w:pPr>
      <w:r>
        <w:t>3-2. オンラインレビュー／SNSの影響</w:t>
      </w:r>
    </w:p>
    <w:tbl>
      <w:tblPr>
        <w:tblStyle w:val="TableGrid"/>
        <w:tblW w:type="auto" w:w="0"/>
        <w:jc w:val="center"/>
        <w:tblLook w:firstColumn="1" w:firstRow="1" w:lastColumn="0" w:lastRow="0" w:noHBand="0" w:noVBand="1" w:val="04A0"/>
      </w:tblPr>
      <w:tblGrid>
        <w:gridCol w:w="2880"/>
        <w:gridCol w:w="2880"/>
        <w:gridCol w:w="2880"/>
      </w:tblGrid>
      <w:tr>
        <w:tc>
          <w:tcPr>
            <w:tcW w:type="dxa" w:w="3600"/>
            <w:vAlign w:val="center"/>
          </w:tcPr>
          <w:p>
            <w:r>
              <w:rPr>
                <w:b/>
              </w:rPr>
              <w:t>示唆</w:t>
            </w:r>
          </w:p>
        </w:tc>
        <w:tc>
          <w:tcPr>
            <w:tcW w:type="dxa" w:w="5760"/>
            <w:vAlign w:val="center"/>
          </w:tcPr>
          <w:p>
            <w:r>
              <w:rPr>
                <w:b/>
              </w:rPr>
              <w:t>インドでの意味合い</w:t>
            </w:r>
          </w:p>
        </w:tc>
        <w:tc>
          <w:tcPr>
            <w:tcW w:type="dxa" w:w="3600"/>
            <w:vAlign w:val="center"/>
          </w:tcPr>
          <w:p>
            <w:r>
              <w:rPr>
                <w:b/>
              </w:rPr>
              <w:t>アクション</w:t>
            </w:r>
          </w:p>
        </w:tc>
      </w:tr>
      <w:tr>
        <w:tc>
          <w:tcPr>
            <w:tcW w:type="dxa" w:w="3600"/>
            <w:vAlign w:val="center"/>
          </w:tcPr>
          <w:p>
            <w:r>
              <w:t>レビュー・UGCの信頼</w:t>
            </w:r>
          </w:p>
        </w:tc>
        <w:tc>
          <w:tcPr>
            <w:tcW w:type="dxa" w:w="5760"/>
            <w:vAlign w:val="center"/>
          </w:tcPr>
          <w:p>
            <w:r>
              <w:t>購入前調査でレビュー・動画比較が一般化。YouTubeクリエイターの影響が大きく、下位検討層の選好に直結。</w:t>
            </w:r>
          </w:p>
        </w:tc>
        <w:tc>
          <w:tcPr>
            <w:tcW w:type="dxa" w:w="3600"/>
            <w:vAlign w:val="center"/>
          </w:tcPr>
          <w:p>
            <w:r>
              <w:t>レビュー管理（星/コメント）、比較動画向けの機能訴求、メーカー返信の速さをKPI化。</w:t>
            </w:r>
          </w:p>
        </w:tc>
      </w:tr>
      <w:tr>
        <w:tc>
          <w:tcPr>
            <w:tcW w:type="dxa" w:w="3600"/>
            <w:vAlign w:val="center"/>
          </w:tcPr>
          <w:p>
            <w:r>
              <w:t>“デジタルに影響された購入”の拡大</w:t>
            </w:r>
          </w:p>
        </w:tc>
        <w:tc>
          <w:tcPr>
            <w:tcW w:type="dxa" w:w="5760"/>
            <w:vAlign w:val="center"/>
          </w:tcPr>
          <w:p>
            <w:r>
              <w:t>実店舗購入でも検索・動画・価格比較の影響が大。フェス期はECで一気に転換。</w:t>
            </w:r>
          </w:p>
        </w:tc>
        <w:tc>
          <w:tcPr>
            <w:tcW w:type="dxa" w:w="3600"/>
            <w:vAlign w:val="center"/>
          </w:tcPr>
          <w:p>
            <w:r>
              <w:t>期首に動画/検索を温め、フェス期に価格×在庫×広告を同期させる“面制圧”が有効。</w:t>
            </w:r>
          </w:p>
        </w:tc>
      </w:tr>
      <w:tr>
        <w:tc>
          <w:tcPr>
            <w:tcW w:type="dxa" w:w="3600"/>
            <w:vAlign w:val="center"/>
          </w:tcPr>
          <w:p>
            <w:r>
              <w:t>小売メディア（RMN）の重要性</w:t>
            </w:r>
          </w:p>
        </w:tc>
        <w:tc>
          <w:tcPr>
            <w:tcW w:type="dxa" w:w="5760"/>
            <w:vAlign w:val="center"/>
          </w:tcPr>
          <w:p>
            <w:r>
              <w:t>ECの面内広告・レビュー最適化が売上のレバレッジに。</w:t>
            </w:r>
          </w:p>
        </w:tc>
        <w:tc>
          <w:tcPr>
            <w:tcW w:type="dxa" w:w="3600"/>
            <w:vAlign w:val="center"/>
          </w:tcPr>
          <w:p>
            <w:r>
              <w:t>キーワード最適化、検索連動プロモ、協賛金のROI管理を標準化。</w:t>
            </w:r>
          </w:p>
        </w:tc>
      </w:tr>
    </w:tbl>
    <w:p/>
    <w:p>
      <w:pPr>
        <w:pStyle w:val="Heading2"/>
      </w:pPr>
      <w:r>
        <w:t>3-3. スマート／コネクテッド家電の採用状況</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3600"/>
            <w:vAlign w:val="center"/>
          </w:tcPr>
          <w:p>
            <w:r>
              <w:rPr>
                <w:b/>
              </w:rPr>
              <w:t>指標</w:t>
            </w:r>
          </w:p>
        </w:tc>
        <w:tc>
          <w:tcPr>
            <w:tcW w:type="dxa" w:w="1440"/>
            <w:vAlign w:val="center"/>
          </w:tcPr>
          <w:p>
            <w:r>
              <w:rPr>
                <w:b/>
              </w:rPr>
              <w:t>年</w:t>
            </w:r>
          </w:p>
        </w:tc>
        <w:tc>
          <w:tcPr>
            <w:tcW w:type="dxa" w:w="2880"/>
            <w:vAlign w:val="center"/>
          </w:tcPr>
          <w:p>
            <w:r>
              <w:rPr>
                <w:b/>
              </w:rPr>
              <w:t>数値（例）</w:t>
            </w:r>
          </w:p>
        </w:tc>
        <w:tc>
          <w:tcPr>
            <w:tcW w:type="dxa" w:w="5040"/>
            <w:vAlign w:val="center"/>
          </w:tcPr>
          <w:p>
            <w:r>
              <w:rPr>
                <w:b/>
              </w:rPr>
              <w:t>注記</w:t>
            </w:r>
          </w:p>
        </w:tc>
      </w:tr>
      <w:tr>
        <w:tc>
          <w:tcPr>
            <w:tcW w:type="dxa" w:w="3600"/>
            <w:vAlign w:val="center"/>
          </w:tcPr>
          <w:p>
            <w:r>
              <w:t>スマートホーム普及率（推定）</w:t>
            </w:r>
          </w:p>
        </w:tc>
        <w:tc>
          <w:tcPr>
            <w:tcW w:type="dxa" w:w="1440"/>
            <w:vAlign w:val="center"/>
          </w:tcPr>
          <w:p>
            <w:r>
              <w:t>CY2023→CY2025</w:t>
            </w:r>
          </w:p>
        </w:tc>
        <w:tc>
          <w:tcPr>
            <w:tcW w:type="dxa" w:w="2880"/>
            <w:vAlign w:val="center"/>
          </w:tcPr>
          <w:p>
            <w:r>
              <w:t>約8〜10% → 12〜15% 期待</w:t>
            </w:r>
          </w:p>
        </w:tc>
        <w:tc>
          <w:tcPr>
            <w:tcW w:type="dxa" w:w="5040"/>
            <w:vAlign w:val="center"/>
          </w:tcPr>
          <w:p>
            <w:r>
              <w:t>推定。都市部先行。Matter対応・5G普及で拡大。</w:t>
            </w:r>
          </w:p>
        </w:tc>
      </w:tr>
      <w:tr>
        <w:tc>
          <w:tcPr>
            <w:tcW w:type="dxa" w:w="3600"/>
            <w:vAlign w:val="center"/>
          </w:tcPr>
          <w:p>
            <w:r>
              <w:t>スマート家電市場規模（推計）</w:t>
            </w:r>
          </w:p>
        </w:tc>
        <w:tc>
          <w:tcPr>
            <w:tcW w:type="dxa" w:w="1440"/>
            <w:vAlign w:val="center"/>
          </w:tcPr>
          <w:p>
            <w:r>
              <w:t>2024→2033</w:t>
            </w:r>
          </w:p>
        </w:tc>
        <w:tc>
          <w:tcPr>
            <w:tcW w:type="dxa" w:w="2880"/>
            <w:vAlign w:val="center"/>
          </w:tcPr>
          <w:p>
            <w:r>
              <w:t>約US$3.0B → 5.9B</w:t>
            </w:r>
          </w:p>
        </w:tc>
        <w:tc>
          <w:tcPr>
            <w:tcW w:type="dxa" w:w="5040"/>
            <w:vAlign w:val="center"/>
          </w:tcPr>
          <w:p>
            <w:r>
              <w:t>冷蔵庫/洗濯機/AC等のコネクテッド化。</w:t>
            </w:r>
          </w:p>
        </w:tc>
      </w:tr>
      <w:tr>
        <w:tc>
          <w:tcPr>
            <w:tcW w:type="dxa" w:w="3600"/>
            <w:vAlign w:val="center"/>
          </w:tcPr>
          <w:p>
            <w:r>
              <w:t>関連要因</w:t>
            </w:r>
          </w:p>
        </w:tc>
        <w:tc>
          <w:tcPr>
            <w:tcW w:type="dxa" w:w="1440"/>
            <w:vAlign w:val="center"/>
          </w:tcPr>
          <w:p>
            <w:r>
              <w:t>—</w:t>
            </w:r>
          </w:p>
        </w:tc>
        <w:tc>
          <w:tcPr>
            <w:tcW w:type="dxa" w:w="2880"/>
            <w:vAlign w:val="center"/>
          </w:tcPr>
          <w:p>
            <w:r>
              <w:t>スマホ世帯普及85%超、UPI決済・ECイベント浸透</w:t>
            </w:r>
          </w:p>
        </w:tc>
        <w:tc>
          <w:tcPr>
            <w:tcW w:type="dxa" w:w="5040"/>
            <w:vAlign w:val="center"/>
          </w:tcPr>
          <w:p>
            <w:r>
              <w:t>遠隔操作/自己診断/省エネ制御が採用動機。</w:t>
            </w:r>
          </w:p>
        </w:tc>
      </w:tr>
    </w:tbl>
    <w:p/>
    <w:p>
      <w:pPr>
        <w:pStyle w:val="Heading2"/>
      </w:pPr>
      <w:r>
        <w:t>3-4. ブランドロイヤルティ vs 価格感応</w:t>
      </w:r>
    </w:p>
    <w:p>
      <w:r>
        <w:t>“価格が安ければ試す”層と“最安値を避ける”層が併存する。プレミアムは省エネ・耐久・デザイン・アフターを明快に価値化することで許容される。一方、量販・ECの値引き局面では価格弾力性が上昇するため、差別化された上位機能（例：AIサポート、自動洗剤投入、Wi‑Fi診断）と保証・下取り・分割の同時提示が有効である。</w:t>
      </w:r>
    </w:p>
    <w:p>
      <w:pPr>
        <w:pStyle w:val="Heading1"/>
      </w:pPr>
      <w:r>
        <w:t>4. 典型的カスタマージャーニー（白物家電）</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1728"/>
            <w:vAlign w:val="center"/>
          </w:tcPr>
          <w:p>
            <w:r>
              <w:rPr>
                <w:b/>
              </w:rPr>
              <w:t>フェーズ</w:t>
            </w:r>
          </w:p>
        </w:tc>
        <w:tc>
          <w:tcPr>
            <w:tcW w:type="dxa" w:w="4032"/>
            <w:vAlign w:val="center"/>
          </w:tcPr>
          <w:p>
            <w:r>
              <w:rPr>
                <w:b/>
              </w:rPr>
              <w:t>主な行動</w:t>
            </w:r>
          </w:p>
        </w:tc>
        <w:tc>
          <w:tcPr>
            <w:tcW w:type="dxa" w:w="3600"/>
            <w:vAlign w:val="center"/>
          </w:tcPr>
          <w:p>
            <w:r>
              <w:rPr>
                <w:b/>
              </w:rPr>
              <w:t>主要タッチポイント</w:t>
            </w:r>
          </w:p>
        </w:tc>
        <w:tc>
          <w:tcPr>
            <w:tcW w:type="dxa" w:w="4320"/>
            <w:vAlign w:val="center"/>
          </w:tcPr>
          <w:p>
            <w:r>
              <w:rPr>
                <w:b/>
              </w:rPr>
              <w:t>勝ち筋の要点</w:t>
            </w:r>
          </w:p>
        </w:tc>
      </w:tr>
      <w:tr>
        <w:tc>
          <w:tcPr>
            <w:tcW w:type="dxa" w:w="1728"/>
            <w:vAlign w:val="center"/>
          </w:tcPr>
          <w:p>
            <w:r>
              <w:t>認知・興味</w:t>
            </w:r>
          </w:p>
        </w:tc>
        <w:tc>
          <w:tcPr>
            <w:tcW w:type="dxa" w:w="4032"/>
            <w:vAlign w:val="center"/>
          </w:tcPr>
          <w:p>
            <w:r>
              <w:t>酷暑/引越/買替きっかけで情報探索開始</w:t>
            </w:r>
          </w:p>
        </w:tc>
        <w:tc>
          <w:tcPr>
            <w:tcW w:type="dxa" w:w="3600"/>
            <w:vAlign w:val="center"/>
          </w:tcPr>
          <w:p>
            <w:r>
              <w:t>検索（Google）／YouTube／SNS／EC特集</w:t>
            </w:r>
          </w:p>
        </w:tc>
        <w:tc>
          <w:tcPr>
            <w:tcW w:type="dxa" w:w="4320"/>
            <w:vAlign w:val="center"/>
          </w:tcPr>
          <w:p>
            <w:r>
              <w:t>検索×動画で“比較軸”を定義。省エネ・容量・騒音・電圧対応を短尺で。</w:t>
            </w:r>
          </w:p>
        </w:tc>
      </w:tr>
      <w:tr>
        <w:tc>
          <w:tcPr>
            <w:tcW w:type="dxa" w:w="1728"/>
            <w:vAlign w:val="center"/>
          </w:tcPr>
          <w:p>
            <w:r>
              <w:t>比較・検討</w:t>
            </w:r>
          </w:p>
        </w:tc>
        <w:tc>
          <w:tcPr>
            <w:tcW w:type="dxa" w:w="4032"/>
            <w:vAlign w:val="center"/>
          </w:tcPr>
          <w:p>
            <w:r>
              <w:t>レビュー・比較サイト・価格比較、実機確認</w:t>
            </w:r>
          </w:p>
        </w:tc>
        <w:tc>
          <w:tcPr>
            <w:tcW w:type="dxa" w:w="3600"/>
            <w:vAlign w:val="center"/>
          </w:tcPr>
          <w:p>
            <w:r>
              <w:t>Croma/ Reliance Digital/地域量販、ECレビュー</w:t>
            </w:r>
          </w:p>
        </w:tc>
        <w:tc>
          <w:tcPr>
            <w:tcW w:type="dxa" w:w="4320"/>
            <w:vAlign w:val="center"/>
          </w:tcPr>
          <w:p>
            <w:r>
              <w:t>実機体験と“レビューの裏取り”を同期。店頭説明員×動画連携。</w:t>
            </w:r>
          </w:p>
        </w:tc>
      </w:tr>
      <w:tr>
        <w:tc>
          <w:tcPr>
            <w:tcW w:type="dxa" w:w="1728"/>
            <w:vAlign w:val="center"/>
          </w:tcPr>
          <w:p>
            <w:r>
              <w:t>購入</w:t>
            </w:r>
          </w:p>
        </w:tc>
        <w:tc>
          <w:tcPr>
            <w:tcW w:type="dxa" w:w="4032"/>
            <w:vAlign w:val="center"/>
          </w:tcPr>
          <w:p>
            <w:r>
              <w:t>最安・在庫・配送・設置・延長保証で決定</w:t>
            </w:r>
          </w:p>
        </w:tc>
        <w:tc>
          <w:tcPr>
            <w:tcW w:type="dxa" w:w="3600"/>
            <w:vAlign w:val="center"/>
          </w:tcPr>
          <w:p>
            <w:r>
              <w:t>量販・地域店・EC（Amazon/Flipkart）</w:t>
            </w:r>
          </w:p>
        </w:tc>
        <w:tc>
          <w:tcPr>
            <w:tcW w:type="dxa" w:w="4320"/>
            <w:vAlign w:val="center"/>
          </w:tcPr>
          <w:p>
            <w:r>
              <w:t>セット割（例：冷蔵庫＋洗濯機）、EMI/キャッシュバック、当日/翌日設置。</w:t>
            </w:r>
          </w:p>
        </w:tc>
      </w:tr>
      <w:tr>
        <w:tc>
          <w:tcPr>
            <w:tcW w:type="dxa" w:w="1728"/>
            <w:vAlign w:val="center"/>
          </w:tcPr>
          <w:p>
            <w:r>
              <w:t>使用・推奨</w:t>
            </w:r>
          </w:p>
        </w:tc>
        <w:tc>
          <w:tcPr>
            <w:tcW w:type="dxa" w:w="4032"/>
            <w:vAlign w:val="center"/>
          </w:tcPr>
          <w:p>
            <w:r>
              <w:t>省エネ設定、メンテ、不具合時の対応</w:t>
            </w:r>
          </w:p>
        </w:tc>
        <w:tc>
          <w:tcPr>
            <w:tcW w:type="dxa" w:w="3600"/>
            <w:vAlign w:val="center"/>
          </w:tcPr>
          <w:p>
            <w:r>
              <w:t>メーカーアプリ/コールセンター/出張保守</w:t>
            </w:r>
          </w:p>
        </w:tc>
        <w:tc>
          <w:tcPr>
            <w:tcW w:type="dxa" w:w="4320"/>
            <w:vAlign w:val="center"/>
          </w:tcPr>
          <w:p>
            <w:r>
              <w:t>使用開始90日内の“定着化”コミュニケーション、レビュー依頼。</w:t>
            </w:r>
          </w:p>
        </w:tc>
      </w:tr>
    </w:tbl>
    <w:p/>
    <w:p>
      <w:pPr>
        <w:pStyle w:val="Heading1"/>
      </w:pPr>
      <w:r>
        <w:t>5. カテゴリー別 市場シェア（トップ5）</w:t>
      </w:r>
    </w:p>
    <w:p>
      <w:r>
        <w:t>入手可能な公開情報（主にオフライン価値シェア、または報道の数量シェア）をベースに、カテゴリー別の上位ブランドを整理。公表値のない社は“—”とし、購入すべき有料データ（GfK/Redseer/Euromonitor等）での検証を推奨する。</w:t>
      </w:r>
    </w:p>
    <w:p>
      <w:pPr>
        <w:pStyle w:val="Heading2"/>
      </w:pPr>
      <w:r>
        <w:t>5-1. 冷蔵庫（Refrigerators）</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864"/>
            <w:vAlign w:val="center"/>
          </w:tcPr>
          <w:p>
            <w:r>
              <w:rPr>
                <w:b/>
              </w:rPr>
              <w:t>順位</w:t>
            </w:r>
          </w:p>
        </w:tc>
        <w:tc>
          <w:tcPr>
            <w:tcW w:type="dxa" w:w="2160"/>
            <w:vAlign w:val="center"/>
          </w:tcPr>
          <w:p>
            <w:r>
              <w:rPr>
                <w:b/>
              </w:rPr>
              <w:t>ブランド</w:t>
            </w:r>
          </w:p>
        </w:tc>
        <w:tc>
          <w:tcPr>
            <w:tcW w:type="dxa" w:w="4032"/>
            <w:vAlign w:val="center"/>
          </w:tcPr>
          <w:p>
            <w:r>
              <w:rPr>
                <w:b/>
              </w:rPr>
              <w:t>市場シェア（例）</w:t>
            </w:r>
          </w:p>
        </w:tc>
        <w:tc>
          <w:tcPr>
            <w:tcW w:type="dxa" w:w="5184"/>
            <w:vAlign w:val="center"/>
          </w:tcPr>
          <w:p>
            <w:r>
              <w:rPr>
                <w:b/>
              </w:rPr>
              <w:t>備考</w:t>
            </w:r>
          </w:p>
        </w:tc>
      </w:tr>
      <w:tr>
        <w:tc>
          <w:tcPr>
            <w:tcW w:type="dxa" w:w="864"/>
            <w:vAlign w:val="center"/>
          </w:tcPr>
          <w:p>
            <w:r>
              <w:t>1</w:t>
            </w:r>
          </w:p>
        </w:tc>
        <w:tc>
          <w:tcPr>
            <w:tcW w:type="dxa" w:w="2160"/>
            <w:vAlign w:val="center"/>
          </w:tcPr>
          <w:p>
            <w:r>
              <w:t>LG</w:t>
            </w:r>
          </w:p>
        </w:tc>
        <w:tc>
          <w:tcPr>
            <w:tcW w:type="dxa" w:w="4032"/>
            <w:vAlign w:val="center"/>
          </w:tcPr>
          <w:p>
            <w:r>
              <w:t>29.9%（オフライン価値, H1 CY2025）</w:t>
            </w:r>
          </w:p>
        </w:tc>
        <w:tc>
          <w:tcPr>
            <w:tcW w:type="dxa" w:w="5184"/>
            <w:vAlign w:val="center"/>
          </w:tcPr>
          <w:p>
            <w:r>
              <w:t>公開資料ベース</w:t>
            </w:r>
          </w:p>
        </w:tc>
      </w:tr>
      <w:tr>
        <w:tc>
          <w:tcPr>
            <w:tcW w:type="dxa" w:w="864"/>
            <w:vAlign w:val="center"/>
          </w:tcPr>
          <w:p>
            <w:r>
              <w:t>2</w:t>
            </w:r>
          </w:p>
        </w:tc>
        <w:tc>
          <w:tcPr>
            <w:tcW w:type="dxa" w:w="2160"/>
            <w:vAlign w:val="center"/>
          </w:tcPr>
          <w:p>
            <w:r>
              <w:t>Samsung</w:t>
            </w:r>
          </w:p>
        </w:tc>
        <w:tc>
          <w:tcPr>
            <w:tcW w:type="dxa" w:w="4032"/>
            <w:vAlign w:val="center"/>
          </w:tcPr>
          <w:p>
            <w:r>
              <w:t>—（注：LG＋Samsungで“&gt;59%”の報道あり）</w:t>
            </w:r>
          </w:p>
        </w:tc>
        <w:tc>
          <w:tcPr>
            <w:tcW w:type="dxa" w:w="5184"/>
            <w:vAlign w:val="center"/>
          </w:tcPr>
          <w:p>
            <w:r>
              <w:t>公開合算報道のみ</w:t>
            </w:r>
          </w:p>
        </w:tc>
      </w:tr>
      <w:tr>
        <w:tc>
          <w:tcPr>
            <w:tcW w:type="dxa" w:w="864"/>
            <w:vAlign w:val="center"/>
          </w:tcPr>
          <w:p>
            <w:r>
              <w:t>3</w:t>
            </w:r>
          </w:p>
        </w:tc>
        <w:tc>
          <w:tcPr>
            <w:tcW w:type="dxa" w:w="2160"/>
            <w:vAlign w:val="center"/>
          </w:tcPr>
          <w:p>
            <w:r>
              <w:t>Whirlpool</w:t>
            </w:r>
          </w:p>
        </w:tc>
        <w:tc>
          <w:tcPr>
            <w:tcW w:type="dxa" w:w="4032"/>
            <w:vAlign w:val="center"/>
          </w:tcPr>
          <w:p>
            <w:r>
              <w:t>—</w:t>
            </w:r>
          </w:p>
        </w:tc>
        <w:tc>
          <w:tcPr>
            <w:tcW w:type="dxa" w:w="5184"/>
            <w:vAlign w:val="center"/>
          </w:tcPr>
          <w:p>
            <w:r>
              <w:t>公開値未確認</w:t>
            </w:r>
          </w:p>
        </w:tc>
      </w:tr>
      <w:tr>
        <w:tc>
          <w:tcPr>
            <w:tcW w:type="dxa" w:w="864"/>
            <w:vAlign w:val="center"/>
          </w:tcPr>
          <w:p>
            <w:r>
              <w:t>4</w:t>
            </w:r>
          </w:p>
        </w:tc>
        <w:tc>
          <w:tcPr>
            <w:tcW w:type="dxa" w:w="2160"/>
            <w:vAlign w:val="center"/>
          </w:tcPr>
          <w:p>
            <w:r>
              <w:t>Godrej</w:t>
            </w:r>
          </w:p>
        </w:tc>
        <w:tc>
          <w:tcPr>
            <w:tcW w:type="dxa" w:w="4032"/>
            <w:vAlign w:val="center"/>
          </w:tcPr>
          <w:p>
            <w:r>
              <w:t>—</w:t>
            </w:r>
          </w:p>
        </w:tc>
        <w:tc>
          <w:tcPr>
            <w:tcW w:type="dxa" w:w="5184"/>
            <w:vAlign w:val="center"/>
          </w:tcPr>
          <w:p>
            <w:r>
              <w:t>公開値未確認</w:t>
            </w:r>
          </w:p>
        </w:tc>
      </w:tr>
      <w:tr>
        <w:tc>
          <w:tcPr>
            <w:tcW w:type="dxa" w:w="864"/>
            <w:vAlign w:val="center"/>
          </w:tcPr>
          <w:p>
            <w:r>
              <w:t>5</w:t>
            </w:r>
          </w:p>
        </w:tc>
        <w:tc>
          <w:tcPr>
            <w:tcW w:type="dxa" w:w="2160"/>
            <w:vAlign w:val="center"/>
          </w:tcPr>
          <w:p>
            <w:r>
              <w:t>Haier</w:t>
            </w:r>
          </w:p>
        </w:tc>
        <w:tc>
          <w:tcPr>
            <w:tcW w:type="dxa" w:w="4032"/>
            <w:vAlign w:val="center"/>
          </w:tcPr>
          <w:p>
            <w:r>
              <w:t>—</w:t>
            </w:r>
          </w:p>
        </w:tc>
        <w:tc>
          <w:tcPr>
            <w:tcW w:type="dxa" w:w="5184"/>
            <w:vAlign w:val="center"/>
          </w:tcPr>
          <w:p>
            <w:r>
              <w:t>公開値未確認</w:t>
            </w:r>
          </w:p>
        </w:tc>
      </w:tr>
    </w:tbl>
    <w:p/>
    <w:p>
      <w:pPr>
        <w:pStyle w:val="Heading2"/>
      </w:pPr>
      <w:r>
        <w:t>5-2. 洗濯機（Washing Machines）</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vAlign w:val="center"/>
          </w:tcPr>
          <w:p>
            <w:r>
              <w:rPr>
                <w:b/>
              </w:rPr>
              <w:t>順位</w:t>
            </w:r>
          </w:p>
        </w:tc>
        <w:tc>
          <w:tcPr>
            <w:tcW w:type="dxa" w:w="2160"/>
            <w:vAlign w:val="center"/>
          </w:tcPr>
          <w:p>
            <w:r>
              <w:rPr>
                <w:b/>
              </w:rPr>
              <w:t>ブランド</w:t>
            </w:r>
          </w:p>
        </w:tc>
        <w:tc>
          <w:tcPr>
            <w:tcW w:type="dxa" w:w="2160"/>
            <w:vAlign w:val="center"/>
          </w:tcPr>
          <w:p>
            <w:r>
              <w:rPr>
                <w:b/>
              </w:rPr>
              <w:t>市場シェア（例）</w:t>
            </w:r>
          </w:p>
        </w:tc>
        <w:tc>
          <w:tcPr>
            <w:tcW w:type="dxa" w:w="2160"/>
            <w:vAlign w:val="center"/>
          </w:tcPr>
          <w:p>
            <w:r>
              <w:rPr>
                <w:b/>
              </w:rPr>
              <w:t>備考</w:t>
            </w:r>
          </w:p>
        </w:tc>
      </w:tr>
      <w:tr>
        <w:tc>
          <w:tcPr>
            <w:tcW w:type="dxa" w:w="2160"/>
            <w:vAlign w:val="center"/>
          </w:tcPr>
          <w:p>
            <w:r>
              <w:t>1</w:t>
            </w:r>
          </w:p>
        </w:tc>
        <w:tc>
          <w:tcPr>
            <w:tcW w:type="dxa" w:w="2160"/>
            <w:vAlign w:val="center"/>
          </w:tcPr>
          <w:p>
            <w:r>
              <w:t>LG</w:t>
            </w:r>
          </w:p>
        </w:tc>
        <w:tc>
          <w:tcPr>
            <w:tcW w:type="dxa" w:w="2160"/>
            <w:vAlign w:val="center"/>
          </w:tcPr>
          <w:p>
            <w:r>
              <w:t>33.5%（オフライン価値, H1 CY2025）</w:t>
            </w:r>
          </w:p>
        </w:tc>
        <w:tc>
          <w:tcPr>
            <w:tcW w:type="dxa" w:w="2160"/>
            <w:vAlign w:val="center"/>
          </w:tcPr>
          <w:p>
            <w:r>
              <w:t>公開資料ベース</w:t>
            </w:r>
          </w:p>
        </w:tc>
      </w:tr>
      <w:tr>
        <w:tc>
          <w:tcPr>
            <w:tcW w:type="dxa" w:w="2160"/>
            <w:vAlign w:val="center"/>
          </w:tcPr>
          <w:p>
            <w:r>
              <w:t>2</w:t>
            </w:r>
          </w:p>
        </w:tc>
        <w:tc>
          <w:tcPr>
            <w:tcW w:type="dxa" w:w="2160"/>
            <w:vAlign w:val="center"/>
          </w:tcPr>
          <w:p>
            <w:r>
              <w:t>Samsung</w:t>
            </w:r>
          </w:p>
        </w:tc>
        <w:tc>
          <w:tcPr>
            <w:tcW w:type="dxa" w:w="2160"/>
            <w:vAlign w:val="center"/>
          </w:tcPr>
          <w:p>
            <w:r>
              <w:t>—</w:t>
            </w:r>
          </w:p>
        </w:tc>
        <w:tc>
          <w:tcPr>
            <w:tcW w:type="dxa" w:w="2160"/>
            <w:vAlign w:val="center"/>
          </w:tcPr>
          <w:p>
            <w:r>
              <w:t>公開値未確認（上位）</w:t>
            </w:r>
          </w:p>
        </w:tc>
      </w:tr>
      <w:tr>
        <w:tc>
          <w:tcPr>
            <w:tcW w:type="dxa" w:w="2160"/>
            <w:vAlign w:val="center"/>
          </w:tcPr>
          <w:p>
            <w:r>
              <w:t>3</w:t>
            </w:r>
          </w:p>
        </w:tc>
        <w:tc>
          <w:tcPr>
            <w:tcW w:type="dxa" w:w="2160"/>
            <w:vAlign w:val="center"/>
          </w:tcPr>
          <w:p>
            <w:r>
              <w:t>Whirlpool</w:t>
            </w:r>
          </w:p>
        </w:tc>
        <w:tc>
          <w:tcPr>
            <w:tcW w:type="dxa" w:w="2160"/>
            <w:vAlign w:val="center"/>
          </w:tcPr>
          <w:p>
            <w:r>
              <w:t>—</w:t>
            </w:r>
          </w:p>
        </w:tc>
        <w:tc>
          <w:tcPr>
            <w:tcW w:type="dxa" w:w="2160"/>
            <w:vAlign w:val="center"/>
          </w:tcPr>
          <w:p>
            <w:r>
              <w:t>公開値未確認（上位）</w:t>
            </w:r>
          </w:p>
        </w:tc>
      </w:tr>
      <w:tr>
        <w:tc>
          <w:tcPr>
            <w:tcW w:type="dxa" w:w="2160"/>
            <w:vAlign w:val="center"/>
          </w:tcPr>
          <w:p>
            <w:r>
              <w:t>4</w:t>
            </w:r>
          </w:p>
        </w:tc>
        <w:tc>
          <w:tcPr>
            <w:tcW w:type="dxa" w:w="2160"/>
            <w:vAlign w:val="center"/>
          </w:tcPr>
          <w:p>
            <w:r>
              <w:t>IFB</w:t>
            </w:r>
          </w:p>
        </w:tc>
        <w:tc>
          <w:tcPr>
            <w:tcW w:type="dxa" w:w="2160"/>
            <w:vAlign w:val="center"/>
          </w:tcPr>
          <w:p>
            <w:r>
              <w:t>—（セグメント別で高い前面洗高シェアの公表あり）</w:t>
            </w:r>
          </w:p>
        </w:tc>
        <w:tc>
          <w:tcPr>
            <w:tcW w:type="dxa" w:w="2160"/>
            <w:vAlign w:val="center"/>
          </w:tcPr>
          <w:p>
            <w:r>
              <w:t>カテゴリ合算値は未確認</w:t>
            </w:r>
          </w:p>
        </w:tc>
      </w:tr>
      <w:tr>
        <w:tc>
          <w:tcPr>
            <w:tcW w:type="dxa" w:w="2160"/>
            <w:vAlign w:val="center"/>
          </w:tcPr>
          <w:p>
            <w:r>
              <w:t>5</w:t>
            </w:r>
          </w:p>
        </w:tc>
        <w:tc>
          <w:tcPr>
            <w:tcW w:type="dxa" w:w="2160"/>
            <w:vAlign w:val="center"/>
          </w:tcPr>
          <w:p>
            <w:r>
              <w:t>Haier/Bosch</w:t>
            </w:r>
          </w:p>
        </w:tc>
        <w:tc>
          <w:tcPr>
            <w:tcW w:type="dxa" w:w="2160"/>
            <w:vAlign w:val="center"/>
          </w:tcPr>
          <w:p>
            <w:r>
              <w:t>—</w:t>
            </w:r>
          </w:p>
        </w:tc>
        <w:tc>
          <w:tcPr>
            <w:tcW w:type="dxa" w:w="2160"/>
            <w:vAlign w:val="center"/>
          </w:tcPr>
          <w:p>
            <w:r>
              <w:t>公開値未確認</w:t>
            </w:r>
          </w:p>
        </w:tc>
      </w:tr>
    </w:tbl>
    <w:p/>
    <w:p>
      <w:pPr>
        <w:pStyle w:val="Heading2"/>
      </w:pPr>
      <w:r>
        <w:t>5-3. ルームエアコン（RAC）</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vAlign w:val="center"/>
          </w:tcPr>
          <w:p>
            <w:r>
              <w:rPr>
                <w:b/>
              </w:rPr>
              <w:t>順位</w:t>
            </w:r>
          </w:p>
        </w:tc>
        <w:tc>
          <w:tcPr>
            <w:tcW w:type="dxa" w:w="2160"/>
            <w:vAlign w:val="center"/>
          </w:tcPr>
          <w:p>
            <w:r>
              <w:rPr>
                <w:b/>
              </w:rPr>
              <w:t>ブランド</w:t>
            </w:r>
          </w:p>
        </w:tc>
        <w:tc>
          <w:tcPr>
            <w:tcW w:type="dxa" w:w="2160"/>
            <w:vAlign w:val="center"/>
          </w:tcPr>
          <w:p>
            <w:r>
              <w:rPr>
                <w:b/>
              </w:rPr>
              <w:t>市場シェア（例）</w:t>
            </w:r>
          </w:p>
        </w:tc>
        <w:tc>
          <w:tcPr>
            <w:tcW w:type="dxa" w:w="2160"/>
            <w:vAlign w:val="center"/>
          </w:tcPr>
          <w:p>
            <w:r>
              <w:rPr>
                <w:b/>
              </w:rPr>
              <w:t>備考</w:t>
            </w:r>
          </w:p>
        </w:tc>
      </w:tr>
      <w:tr>
        <w:tc>
          <w:tcPr>
            <w:tcW w:type="dxa" w:w="2160"/>
            <w:vAlign w:val="center"/>
          </w:tcPr>
          <w:p>
            <w:r>
              <w:t>1</w:t>
            </w:r>
          </w:p>
        </w:tc>
        <w:tc>
          <w:tcPr>
            <w:tcW w:type="dxa" w:w="2160"/>
            <w:vAlign w:val="center"/>
          </w:tcPr>
          <w:p>
            <w:r>
              <w:t>Voltas</w:t>
            </w:r>
          </w:p>
        </w:tc>
        <w:tc>
          <w:tcPr>
            <w:tcW w:type="dxa" w:w="2160"/>
            <w:vAlign w:val="center"/>
          </w:tcPr>
          <w:p>
            <w:r>
              <w:t>18.7%（FY2023-24, 台数）</w:t>
            </w:r>
          </w:p>
        </w:tc>
        <w:tc>
          <w:tcPr>
            <w:tcW w:type="dxa" w:w="2160"/>
            <w:vAlign w:val="center"/>
          </w:tcPr>
          <w:p>
            <w:r>
              <w:t>報道ベース</w:t>
            </w:r>
          </w:p>
        </w:tc>
      </w:tr>
      <w:tr>
        <w:tc>
          <w:tcPr>
            <w:tcW w:type="dxa" w:w="2160"/>
            <w:vAlign w:val="center"/>
          </w:tcPr>
          <w:p>
            <w:r>
              <w:t>2</w:t>
            </w:r>
          </w:p>
        </w:tc>
        <w:tc>
          <w:tcPr>
            <w:tcW w:type="dxa" w:w="2160"/>
            <w:vAlign w:val="center"/>
          </w:tcPr>
          <w:p>
            <w:r>
              <w:t>Daikin</w:t>
            </w:r>
          </w:p>
        </w:tc>
        <w:tc>
          <w:tcPr>
            <w:tcW w:type="dxa" w:w="2160"/>
            <w:vAlign w:val="center"/>
          </w:tcPr>
          <w:p>
            <w:r>
              <w:t>18〜19%（FY2023-24, 台数）</w:t>
            </w:r>
          </w:p>
        </w:tc>
        <w:tc>
          <w:tcPr>
            <w:tcW w:type="dxa" w:w="2160"/>
            <w:vAlign w:val="center"/>
          </w:tcPr>
          <w:p>
            <w:r>
              <w:t>報道ベース</w:t>
            </w:r>
          </w:p>
        </w:tc>
      </w:tr>
      <w:tr>
        <w:tc>
          <w:tcPr>
            <w:tcW w:type="dxa" w:w="2160"/>
            <w:vAlign w:val="center"/>
          </w:tcPr>
          <w:p>
            <w:r>
              <w:t>3</w:t>
            </w:r>
          </w:p>
        </w:tc>
        <w:tc>
          <w:tcPr>
            <w:tcW w:type="dxa" w:w="2160"/>
            <w:vAlign w:val="center"/>
          </w:tcPr>
          <w:p>
            <w:r>
              <w:t>Blue Star</w:t>
            </w:r>
          </w:p>
        </w:tc>
        <w:tc>
          <w:tcPr>
            <w:tcW w:type="dxa" w:w="2160"/>
            <w:vAlign w:val="center"/>
          </w:tcPr>
          <w:p>
            <w:r>
              <w:t>約14%（FY2023-24, 台数）</w:t>
            </w:r>
          </w:p>
        </w:tc>
        <w:tc>
          <w:tcPr>
            <w:tcW w:type="dxa" w:w="2160"/>
            <w:vAlign w:val="center"/>
          </w:tcPr>
          <w:p>
            <w:r>
              <w:t>報道ベース</w:t>
            </w:r>
          </w:p>
        </w:tc>
      </w:tr>
      <w:tr>
        <w:tc>
          <w:tcPr>
            <w:tcW w:type="dxa" w:w="2160"/>
            <w:vAlign w:val="center"/>
          </w:tcPr>
          <w:p>
            <w:r>
              <w:t>4</w:t>
            </w:r>
          </w:p>
        </w:tc>
        <w:tc>
          <w:tcPr>
            <w:tcW w:type="dxa" w:w="2160"/>
            <w:vAlign w:val="center"/>
          </w:tcPr>
          <w:p>
            <w:r>
              <w:t>LG</w:t>
            </w:r>
          </w:p>
        </w:tc>
        <w:tc>
          <w:tcPr>
            <w:tcW w:type="dxa" w:w="2160"/>
            <w:vAlign w:val="center"/>
          </w:tcPr>
          <w:p>
            <w:r>
              <w:t>約20.6%（“インバータAC”, オフライン価値, H1 CY2025）</w:t>
            </w:r>
          </w:p>
        </w:tc>
        <w:tc>
          <w:tcPr>
            <w:tcW w:type="dxa" w:w="2160"/>
            <w:vAlign w:val="center"/>
          </w:tcPr>
          <w:p>
            <w:r>
              <w:t>定義差に注意</w:t>
            </w:r>
          </w:p>
        </w:tc>
      </w:tr>
      <w:tr>
        <w:tc>
          <w:tcPr>
            <w:tcW w:type="dxa" w:w="2160"/>
            <w:vAlign w:val="center"/>
          </w:tcPr>
          <w:p>
            <w:r>
              <w:t>5</w:t>
            </w:r>
          </w:p>
        </w:tc>
        <w:tc>
          <w:tcPr>
            <w:tcW w:type="dxa" w:w="2160"/>
            <w:vAlign w:val="center"/>
          </w:tcPr>
          <w:p>
            <w:r>
              <w:t>Lloyd/Hitachi など</w:t>
            </w:r>
          </w:p>
        </w:tc>
        <w:tc>
          <w:tcPr>
            <w:tcW w:type="dxa" w:w="2160"/>
            <w:vAlign w:val="center"/>
          </w:tcPr>
          <w:p>
            <w:r>
              <w:t>—</w:t>
            </w:r>
          </w:p>
        </w:tc>
        <w:tc>
          <w:tcPr>
            <w:tcW w:type="dxa" w:w="2160"/>
            <w:vAlign w:val="center"/>
          </w:tcPr>
          <w:p>
            <w:r>
              <w:t>公開値未確認</w:t>
            </w:r>
          </w:p>
        </w:tc>
      </w:tr>
    </w:tbl>
    <w:p/>
    <w:p>
      <w:pPr>
        <w:pStyle w:val="Heading2"/>
      </w:pPr>
      <w:r>
        <w:t>5-4. 電子レンジ（Microwave Ovens）</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vAlign w:val="center"/>
          </w:tcPr>
          <w:p>
            <w:r>
              <w:rPr>
                <w:b/>
              </w:rPr>
              <w:t>順位</w:t>
            </w:r>
          </w:p>
        </w:tc>
        <w:tc>
          <w:tcPr>
            <w:tcW w:type="dxa" w:w="2160"/>
            <w:vAlign w:val="center"/>
          </w:tcPr>
          <w:p>
            <w:r>
              <w:rPr>
                <w:b/>
              </w:rPr>
              <w:t>ブランド</w:t>
            </w:r>
          </w:p>
        </w:tc>
        <w:tc>
          <w:tcPr>
            <w:tcW w:type="dxa" w:w="2160"/>
            <w:vAlign w:val="center"/>
          </w:tcPr>
          <w:p>
            <w:r>
              <w:rPr>
                <w:b/>
              </w:rPr>
              <w:t>市場シェア（例）</w:t>
            </w:r>
          </w:p>
        </w:tc>
        <w:tc>
          <w:tcPr>
            <w:tcW w:type="dxa" w:w="2160"/>
            <w:vAlign w:val="center"/>
          </w:tcPr>
          <w:p>
            <w:r>
              <w:rPr>
                <w:b/>
              </w:rPr>
              <w:t>備考</w:t>
            </w:r>
          </w:p>
        </w:tc>
      </w:tr>
      <w:tr>
        <w:tc>
          <w:tcPr>
            <w:tcW w:type="dxa" w:w="2160"/>
            <w:vAlign w:val="center"/>
          </w:tcPr>
          <w:p>
            <w:r>
              <w:t>1</w:t>
            </w:r>
          </w:p>
        </w:tc>
        <w:tc>
          <w:tcPr>
            <w:tcW w:type="dxa" w:w="2160"/>
            <w:vAlign w:val="center"/>
          </w:tcPr>
          <w:p>
            <w:r>
              <w:t>LG</w:t>
            </w:r>
          </w:p>
        </w:tc>
        <w:tc>
          <w:tcPr>
            <w:tcW w:type="dxa" w:w="2160"/>
            <w:vAlign w:val="center"/>
          </w:tcPr>
          <w:p>
            <w:r>
              <w:t>51.4%（コンベクション, オフライン価値, H1 CY2025）</w:t>
            </w:r>
          </w:p>
        </w:tc>
        <w:tc>
          <w:tcPr>
            <w:tcW w:type="dxa" w:w="2160"/>
            <w:vAlign w:val="center"/>
          </w:tcPr>
          <w:p>
            <w:r>
              <w:t>公開資料ベース</w:t>
            </w:r>
          </w:p>
        </w:tc>
      </w:tr>
      <w:tr>
        <w:tc>
          <w:tcPr>
            <w:tcW w:type="dxa" w:w="2160"/>
            <w:vAlign w:val="center"/>
          </w:tcPr>
          <w:p>
            <w:r>
              <w:t>2</w:t>
            </w:r>
          </w:p>
        </w:tc>
        <w:tc>
          <w:tcPr>
            <w:tcW w:type="dxa" w:w="2160"/>
            <w:vAlign w:val="center"/>
          </w:tcPr>
          <w:p>
            <w:r>
              <w:t>Samsung</w:t>
            </w:r>
          </w:p>
        </w:tc>
        <w:tc>
          <w:tcPr>
            <w:tcW w:type="dxa" w:w="2160"/>
            <w:vAlign w:val="center"/>
          </w:tcPr>
          <w:p>
            <w:r>
              <w:t>—</w:t>
            </w:r>
          </w:p>
        </w:tc>
        <w:tc>
          <w:tcPr>
            <w:tcW w:type="dxa" w:w="2160"/>
            <w:vAlign w:val="center"/>
          </w:tcPr>
          <w:p>
            <w:r>
              <w:t>公開値未確認（上位）</w:t>
            </w:r>
          </w:p>
        </w:tc>
      </w:tr>
      <w:tr>
        <w:tc>
          <w:tcPr>
            <w:tcW w:type="dxa" w:w="2160"/>
            <w:vAlign w:val="center"/>
          </w:tcPr>
          <w:p>
            <w:r>
              <w:t>3</w:t>
            </w:r>
          </w:p>
        </w:tc>
        <w:tc>
          <w:tcPr>
            <w:tcW w:type="dxa" w:w="2160"/>
            <w:vAlign w:val="center"/>
          </w:tcPr>
          <w:p>
            <w:r>
              <w:t>IFB</w:t>
            </w:r>
          </w:p>
        </w:tc>
        <w:tc>
          <w:tcPr>
            <w:tcW w:type="dxa" w:w="2160"/>
            <w:vAlign w:val="center"/>
          </w:tcPr>
          <w:p>
            <w:r>
              <w:t>約12%（一部資料の言及）</w:t>
            </w:r>
          </w:p>
        </w:tc>
        <w:tc>
          <w:tcPr>
            <w:tcW w:type="dxa" w:w="2160"/>
            <w:vAlign w:val="center"/>
          </w:tcPr>
          <w:p>
            <w:r>
              <w:t>定義差に注意</w:t>
            </w:r>
          </w:p>
        </w:tc>
      </w:tr>
      <w:tr>
        <w:tc>
          <w:tcPr>
            <w:tcW w:type="dxa" w:w="2160"/>
            <w:vAlign w:val="center"/>
          </w:tcPr>
          <w:p>
            <w:r>
              <w:t>4</w:t>
            </w:r>
          </w:p>
        </w:tc>
        <w:tc>
          <w:tcPr>
            <w:tcW w:type="dxa" w:w="2160"/>
            <w:vAlign w:val="center"/>
          </w:tcPr>
          <w:p>
            <w:r>
              <w:t>Whirlpool</w:t>
            </w:r>
          </w:p>
        </w:tc>
        <w:tc>
          <w:tcPr>
            <w:tcW w:type="dxa" w:w="2160"/>
            <w:vAlign w:val="center"/>
          </w:tcPr>
          <w:p>
            <w:r>
              <w:t>—</w:t>
            </w:r>
          </w:p>
        </w:tc>
        <w:tc>
          <w:tcPr>
            <w:tcW w:type="dxa" w:w="2160"/>
            <w:vAlign w:val="center"/>
          </w:tcPr>
          <w:p>
            <w:r>
              <w:t>公開値未確認</w:t>
            </w:r>
          </w:p>
        </w:tc>
      </w:tr>
      <w:tr>
        <w:tc>
          <w:tcPr>
            <w:tcW w:type="dxa" w:w="2160"/>
            <w:vAlign w:val="center"/>
          </w:tcPr>
          <w:p>
            <w:r>
              <w:t>5</w:t>
            </w:r>
          </w:p>
        </w:tc>
        <w:tc>
          <w:tcPr>
            <w:tcW w:type="dxa" w:w="2160"/>
            <w:vAlign w:val="center"/>
          </w:tcPr>
          <w:p>
            <w:r>
              <w:t>Panasonic/Haier</w:t>
            </w:r>
          </w:p>
        </w:tc>
        <w:tc>
          <w:tcPr>
            <w:tcW w:type="dxa" w:w="2160"/>
            <w:vAlign w:val="center"/>
          </w:tcPr>
          <w:p>
            <w:r>
              <w:t>—</w:t>
            </w:r>
          </w:p>
        </w:tc>
        <w:tc>
          <w:tcPr>
            <w:tcW w:type="dxa" w:w="2160"/>
            <w:vAlign w:val="center"/>
          </w:tcPr>
          <w:p>
            <w:r>
              <w:t>公開値未確認</w:t>
            </w:r>
          </w:p>
        </w:tc>
      </w:tr>
    </w:tbl>
    <w:p/>
    <w:p>
      <w:r>
        <w:t>※“—”は公開値不十分。正確な数値はGfK/Redseer等の有償パネル購買で補完推奨。</w:t>
      </w:r>
    </w:p>
    <w:p>
      <w:pPr>
        <w:pStyle w:val="Heading1"/>
      </w:pPr>
      <w:r>
        <w:t>6. 競合の製品ポートフォリオと価格アーキテクチャ（目安）</w:t>
      </w:r>
    </w:p>
    <w:p>
      <w:r>
        <w:t>主要ブランドの主力カテゴリーと価格階層（エントリー／ミッド／プレミアム）を整理。価格は量販/EC実売のレンジ感（2025年10月時点の観察）であり、SKU・季節・販促により変動する。正確な価格は各小売サイトでの月次取得を推奨。</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1728"/>
            <w:vAlign w:val="center"/>
          </w:tcPr>
          <w:p>
            <w:r>
              <w:rPr>
                <w:b/>
              </w:rPr>
              <w:t>ブランド</w:t>
            </w:r>
          </w:p>
        </w:tc>
        <w:tc>
          <w:tcPr>
            <w:tcW w:type="dxa" w:w="4032"/>
            <w:vAlign w:val="center"/>
          </w:tcPr>
          <w:p>
            <w:r>
              <w:rPr>
                <w:b/>
              </w:rPr>
              <w:t>主力カテゴリー</w:t>
            </w:r>
          </w:p>
        </w:tc>
        <w:tc>
          <w:tcPr>
            <w:tcW w:type="dxa" w:w="4320"/>
            <w:vAlign w:val="center"/>
          </w:tcPr>
          <w:p>
            <w:r>
              <w:rPr>
                <w:b/>
              </w:rPr>
              <w:t>価格階層（レンジ例, INR）</w:t>
            </w:r>
          </w:p>
        </w:tc>
        <w:tc>
          <w:tcPr>
            <w:tcW w:type="dxa" w:w="2592"/>
            <w:vAlign w:val="center"/>
          </w:tcPr>
          <w:p>
            <w:r>
              <w:rPr>
                <w:b/>
              </w:rPr>
              <w:t>注記</w:t>
            </w:r>
          </w:p>
        </w:tc>
      </w:tr>
      <w:tr>
        <w:tc>
          <w:tcPr>
            <w:tcW w:type="dxa" w:w="1728"/>
            <w:vAlign w:val="center"/>
          </w:tcPr>
          <w:p>
            <w:r>
              <w:t>LG</w:t>
            </w:r>
          </w:p>
        </w:tc>
        <w:tc>
          <w:tcPr>
            <w:tcW w:type="dxa" w:w="4032"/>
            <w:vAlign w:val="center"/>
          </w:tcPr>
          <w:p>
            <w:r>
              <w:t>冷蔵庫・洗濯機・AC・レンジ等</w:t>
            </w:r>
          </w:p>
        </w:tc>
        <w:tc>
          <w:tcPr>
            <w:tcW w:type="dxa" w:w="4320"/>
            <w:vAlign w:val="center"/>
          </w:tcPr>
          <w:p>
            <w:r>
              <w:t>冷蔵庫：15k〜150k / 洗濯機：10k〜65k / AC：28k〜90k / レンジ：7k〜35k</w:t>
            </w:r>
          </w:p>
        </w:tc>
        <w:tc>
          <w:tcPr>
            <w:tcW w:type="dxa" w:w="2592"/>
            <w:vAlign w:val="center"/>
          </w:tcPr>
          <w:p>
            <w:r>
              <w:t>上位：AI/IoT・大容量・高効率・長期保証</w:t>
            </w:r>
          </w:p>
        </w:tc>
      </w:tr>
      <w:tr>
        <w:tc>
          <w:tcPr>
            <w:tcW w:type="dxa" w:w="1728"/>
            <w:vAlign w:val="center"/>
          </w:tcPr>
          <w:p>
            <w:r>
              <w:t>Samsung</w:t>
            </w:r>
          </w:p>
        </w:tc>
        <w:tc>
          <w:tcPr>
            <w:tcW w:type="dxa" w:w="4032"/>
            <w:vAlign w:val="center"/>
          </w:tcPr>
          <w:p>
            <w:r>
              <w:t>冷蔵庫・洗濯機・レンジ・AC</w:t>
            </w:r>
          </w:p>
        </w:tc>
        <w:tc>
          <w:tcPr>
            <w:tcW w:type="dxa" w:w="4320"/>
            <w:vAlign w:val="center"/>
          </w:tcPr>
          <w:p>
            <w:r>
              <w:t>冷蔵庫：16k〜180k / 洗濯機：12k〜70k / AC：30k〜100k / レンジ：8k〜40k</w:t>
            </w:r>
          </w:p>
        </w:tc>
        <w:tc>
          <w:tcPr>
            <w:tcW w:type="dxa" w:w="2592"/>
            <w:vAlign w:val="center"/>
          </w:tcPr>
          <w:p>
            <w:r>
              <w:t>Bespoke/AI・デザイン性、アプリ連携強み</w:t>
            </w:r>
          </w:p>
        </w:tc>
      </w:tr>
      <w:tr>
        <w:tc>
          <w:tcPr>
            <w:tcW w:type="dxa" w:w="1728"/>
            <w:vAlign w:val="center"/>
          </w:tcPr>
          <w:p>
            <w:r>
              <w:t>Whirlpool</w:t>
            </w:r>
          </w:p>
        </w:tc>
        <w:tc>
          <w:tcPr>
            <w:tcW w:type="dxa" w:w="4032"/>
            <w:vAlign w:val="center"/>
          </w:tcPr>
          <w:p>
            <w:r>
              <w:t>冷蔵庫・洗濯機・レンジ</w:t>
            </w:r>
          </w:p>
        </w:tc>
        <w:tc>
          <w:tcPr>
            <w:tcW w:type="dxa" w:w="4320"/>
            <w:vAlign w:val="center"/>
          </w:tcPr>
          <w:p>
            <w:r>
              <w:t>冷蔵庫：12k〜80k / 洗濯機：9k〜45k / レンジ：7k〜25k</w:t>
            </w:r>
          </w:p>
        </w:tc>
        <w:tc>
          <w:tcPr>
            <w:tcW w:type="dxa" w:w="2592"/>
            <w:vAlign w:val="center"/>
          </w:tcPr>
          <w:p>
            <w:r>
              <w:t>中位価格帯の厚み、インド適合の冷却/洗浄機能</w:t>
            </w:r>
          </w:p>
        </w:tc>
      </w:tr>
      <w:tr>
        <w:tc>
          <w:tcPr>
            <w:tcW w:type="dxa" w:w="1728"/>
            <w:vAlign w:val="center"/>
          </w:tcPr>
          <w:p>
            <w:r>
              <w:t>Haier</w:t>
            </w:r>
          </w:p>
        </w:tc>
        <w:tc>
          <w:tcPr>
            <w:tcW w:type="dxa" w:w="4032"/>
            <w:vAlign w:val="center"/>
          </w:tcPr>
          <w:p>
            <w:r>
              <w:t>冷蔵庫・洗濯機・AC</w:t>
            </w:r>
          </w:p>
        </w:tc>
        <w:tc>
          <w:tcPr>
            <w:tcW w:type="dxa" w:w="4320"/>
            <w:vAlign w:val="center"/>
          </w:tcPr>
          <w:p>
            <w:r>
              <w:t>冷蔵庫：12k〜90k / 洗濯機：9k〜50k / AC：28k〜80k</w:t>
            </w:r>
          </w:p>
        </w:tc>
        <w:tc>
          <w:tcPr>
            <w:tcW w:type="dxa" w:w="2592"/>
            <w:vAlign w:val="center"/>
          </w:tcPr>
          <w:p>
            <w:r>
              <w:t>上位SBS/フレンチドア・強化、価格競争力</w:t>
            </w:r>
          </w:p>
        </w:tc>
      </w:tr>
      <w:tr>
        <w:tc>
          <w:tcPr>
            <w:tcW w:type="dxa" w:w="1728"/>
            <w:vAlign w:val="center"/>
          </w:tcPr>
          <w:p>
            <w:r>
              <w:t>Godrej</w:t>
            </w:r>
          </w:p>
        </w:tc>
        <w:tc>
          <w:tcPr>
            <w:tcW w:type="dxa" w:w="4032"/>
            <w:vAlign w:val="center"/>
          </w:tcPr>
          <w:p>
            <w:r>
              <w:t>冷蔵庫中心（DC/FF）</w:t>
            </w:r>
          </w:p>
        </w:tc>
        <w:tc>
          <w:tcPr>
            <w:tcW w:type="dxa" w:w="4320"/>
            <w:vAlign w:val="center"/>
          </w:tcPr>
          <w:p>
            <w:r>
              <w:t>冷蔵庫：10k〜60k</w:t>
            </w:r>
          </w:p>
        </w:tc>
        <w:tc>
          <w:tcPr>
            <w:tcW w:type="dxa" w:w="2592"/>
            <w:vAlign w:val="center"/>
          </w:tcPr>
          <w:p>
            <w:r>
              <w:t>省エネ・耐久・ローカル強み</w:t>
            </w:r>
          </w:p>
        </w:tc>
      </w:tr>
      <w:tr>
        <w:tc>
          <w:tcPr>
            <w:tcW w:type="dxa" w:w="1728"/>
            <w:vAlign w:val="center"/>
          </w:tcPr>
          <w:p>
            <w:r>
              <w:t>IFB</w:t>
            </w:r>
          </w:p>
        </w:tc>
        <w:tc>
          <w:tcPr>
            <w:tcW w:type="dxa" w:w="4032"/>
            <w:vAlign w:val="center"/>
          </w:tcPr>
          <w:p>
            <w:r>
              <w:t>洗濯機・食洗機・レンジ</w:t>
            </w:r>
          </w:p>
        </w:tc>
        <w:tc>
          <w:tcPr>
            <w:tcW w:type="dxa" w:w="4320"/>
            <w:vAlign w:val="center"/>
          </w:tcPr>
          <w:p>
            <w:r>
              <w:t>洗濯機：15k〜60k / 食洗機：25k〜70k / レンジ：10k〜30k</w:t>
            </w:r>
          </w:p>
        </w:tc>
        <w:tc>
          <w:tcPr>
            <w:tcW w:type="dxa" w:w="2592"/>
            <w:vAlign w:val="center"/>
          </w:tcPr>
          <w:p>
            <w:r>
              <w:t>前面洗・食洗の存在感、アフター評価高い</w:t>
            </w:r>
          </w:p>
        </w:tc>
      </w:tr>
      <w:tr>
        <w:tc>
          <w:tcPr>
            <w:tcW w:type="dxa" w:w="1728"/>
            <w:vAlign w:val="center"/>
          </w:tcPr>
          <w:p>
            <w:r>
              <w:t>Voltas/Blue Star（AC）</w:t>
            </w:r>
          </w:p>
        </w:tc>
        <w:tc>
          <w:tcPr>
            <w:tcW w:type="dxa" w:w="4032"/>
            <w:vAlign w:val="center"/>
          </w:tcPr>
          <w:p>
            <w:r>
              <w:t>RAC中心（インバータ）</w:t>
            </w:r>
          </w:p>
        </w:tc>
        <w:tc>
          <w:tcPr>
            <w:tcW w:type="dxa" w:w="4320"/>
            <w:vAlign w:val="center"/>
          </w:tcPr>
          <w:p>
            <w:r>
              <w:t>AC：28k〜90k</w:t>
            </w:r>
          </w:p>
        </w:tc>
        <w:tc>
          <w:tcPr>
            <w:tcW w:type="dxa" w:w="2592"/>
            <w:vAlign w:val="center"/>
          </w:tcPr>
          <w:p>
            <w:r>
              <w:t>酷暑・電圧変動対応、設置・保守網が鍵</w:t>
            </w:r>
          </w:p>
        </w:tc>
      </w:tr>
    </w:tbl>
    <w:p/>
    <w:p>
      <w:pPr>
        <w:pStyle w:val="Heading1"/>
      </w:pPr>
      <w:r>
        <w:t>7. 流通チャネル分析</w:t>
      </w:r>
    </w:p>
    <w:p>
      <w:r>
        <w:t>大型家電は依然としてオフライン主導。マルチブランド量販（Croma、Reliance Digital、Vijay Sales 等）、地域チェーン、メーカー直営店、ハイパー業態、EC（Amazon/Flipkart）が併存。</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vAlign w:val="center"/>
          </w:tcPr>
          <w:p>
            <w:r>
              <w:rPr>
                <w:b/>
              </w:rPr>
              <w:t>チャネル</w:t>
            </w:r>
          </w:p>
        </w:tc>
        <w:tc>
          <w:tcPr>
            <w:tcW w:type="dxa" w:w="4608"/>
            <w:vAlign w:val="center"/>
          </w:tcPr>
          <w:p>
            <w:r>
              <w:rPr>
                <w:b/>
              </w:rPr>
              <w:t>主なプレイヤー・規模感（例）</w:t>
            </w:r>
          </w:p>
        </w:tc>
        <w:tc>
          <w:tcPr>
            <w:tcW w:type="dxa" w:w="3600"/>
            <w:vAlign w:val="center"/>
          </w:tcPr>
          <w:p>
            <w:r>
              <w:rPr>
                <w:b/>
              </w:rPr>
              <w:t>役割</w:t>
            </w:r>
          </w:p>
        </w:tc>
        <w:tc>
          <w:tcPr>
            <w:tcW w:type="dxa" w:w="3312"/>
            <w:vAlign w:val="center"/>
          </w:tcPr>
          <w:p>
            <w:r>
              <w:rPr>
                <w:b/>
              </w:rPr>
              <w:t>戦術</w:t>
            </w:r>
          </w:p>
        </w:tc>
      </w:tr>
      <w:tr>
        <w:tc>
          <w:tcPr>
            <w:tcW w:type="dxa" w:w="2160"/>
            <w:vAlign w:val="center"/>
          </w:tcPr>
          <w:p>
            <w:r>
              <w:t>マルチブランド量販</w:t>
            </w:r>
          </w:p>
        </w:tc>
        <w:tc>
          <w:tcPr>
            <w:tcW w:type="dxa" w:w="4608"/>
            <w:vAlign w:val="center"/>
          </w:tcPr>
          <w:p>
            <w:r>
              <w:t>Croma（店舗数 560+）、Reliance Digital（1,000+）、Vijay Sales（100+）</w:t>
            </w:r>
          </w:p>
        </w:tc>
        <w:tc>
          <w:tcPr>
            <w:tcW w:type="dxa" w:w="3600"/>
            <w:vAlign w:val="center"/>
          </w:tcPr>
          <w:p>
            <w:r>
              <w:t>体験・説明・即日配送・金融。上位機の体験訴求に強み。</w:t>
            </w:r>
          </w:p>
        </w:tc>
        <w:tc>
          <w:tcPr>
            <w:tcW w:type="dxa" w:w="3312"/>
            <w:vAlign w:val="center"/>
          </w:tcPr>
          <w:p>
            <w:r>
              <w:t>プロモーター配置、地域MD、店舗別配荷。</w:t>
            </w:r>
          </w:p>
        </w:tc>
      </w:tr>
      <w:tr>
        <w:tc>
          <w:tcPr>
            <w:tcW w:type="dxa" w:w="2160"/>
            <w:vAlign w:val="center"/>
          </w:tcPr>
          <w:p>
            <w:r>
              <w:t>メーカー専売店（EBO）</w:t>
            </w:r>
          </w:p>
        </w:tc>
        <w:tc>
          <w:tcPr>
            <w:tcW w:type="dxa" w:w="4608"/>
            <w:vAlign w:val="center"/>
          </w:tcPr>
          <w:p>
            <w:r>
              <w:t>LG/Samsung 他のブランドショップ</w:t>
            </w:r>
          </w:p>
        </w:tc>
        <w:tc>
          <w:tcPr>
            <w:tcW w:type="dxa" w:w="3600"/>
            <w:vAlign w:val="center"/>
          </w:tcPr>
          <w:p>
            <w:r>
              <w:t>旗艦展示・上位機の価値訴求、アフター連携。</w:t>
            </w:r>
          </w:p>
        </w:tc>
        <w:tc>
          <w:tcPr>
            <w:tcW w:type="dxa" w:w="3312"/>
            <w:vAlign w:val="center"/>
          </w:tcPr>
          <w:p>
            <w:r>
              <w:t>EBO限定色/保証、体験イベント。</w:t>
            </w:r>
          </w:p>
        </w:tc>
      </w:tr>
      <w:tr>
        <w:tc>
          <w:tcPr>
            <w:tcW w:type="dxa" w:w="2160"/>
            <w:vAlign w:val="center"/>
          </w:tcPr>
          <w:p>
            <w:r>
              <w:t>ハイパー/総合小売</w:t>
            </w:r>
          </w:p>
        </w:tc>
        <w:tc>
          <w:tcPr>
            <w:tcW w:type="dxa" w:w="4608"/>
            <w:vAlign w:val="center"/>
          </w:tcPr>
          <w:p>
            <w:r>
              <w:t>Reliance Smart等</w:t>
            </w:r>
          </w:p>
        </w:tc>
        <w:tc>
          <w:tcPr>
            <w:tcW w:type="dxa" w:w="3600"/>
            <w:vAlign w:val="center"/>
          </w:tcPr>
          <w:p>
            <w:r>
              <w:t>薄利大量・入口導線・セット提案。</w:t>
            </w:r>
          </w:p>
        </w:tc>
        <w:tc>
          <w:tcPr>
            <w:tcW w:type="dxa" w:w="3312"/>
            <w:vAlign w:val="center"/>
          </w:tcPr>
          <w:p>
            <w:r>
              <w:t>週末プロモ・リーフレット・入替提案。</w:t>
            </w:r>
          </w:p>
        </w:tc>
      </w:tr>
      <w:tr>
        <w:tc>
          <w:tcPr>
            <w:tcW w:type="dxa" w:w="2160"/>
            <w:vAlign w:val="center"/>
          </w:tcPr>
          <w:p>
            <w:r>
              <w:t>ECマーケットプレイス</w:t>
            </w:r>
          </w:p>
        </w:tc>
        <w:tc>
          <w:tcPr>
            <w:tcW w:type="dxa" w:w="4608"/>
            <w:vAlign w:val="center"/>
          </w:tcPr>
          <w:p>
            <w:r>
              <w:t>Amazon/Flipkart など</w:t>
            </w:r>
          </w:p>
        </w:tc>
        <w:tc>
          <w:tcPr>
            <w:tcW w:type="dxa" w:w="3600"/>
            <w:vAlign w:val="center"/>
          </w:tcPr>
          <w:p>
            <w:r>
              <w:t>在庫の広さ・レビュー・価格比較・配送設置。</w:t>
            </w:r>
          </w:p>
        </w:tc>
        <w:tc>
          <w:tcPr>
            <w:tcW w:type="dxa" w:w="3312"/>
            <w:vAlign w:val="center"/>
          </w:tcPr>
          <w:p>
            <w:r>
              <w:t>検索最適化、レビュー改善、フェス期の在庫×広告×価格運用。</w:t>
            </w:r>
          </w:p>
        </w:tc>
      </w:tr>
    </w:tbl>
    <w:p/>
    <w:p>
      <w:pPr>
        <w:pStyle w:val="Heading1"/>
      </w:pPr>
      <w:r>
        <w:t>8. 主要競合のSWOT（抜粋）</w:t>
      </w:r>
    </w:p>
    <w:tbl>
      <w:tblPr>
        <w:tblStyle w:val="TableGrid"/>
        <w:tblW w:type="auto" w:w="0"/>
        <w:jc w:val="center"/>
        <w:tblLook w:firstColumn="1" w:firstRow="1" w:lastColumn="0" w:lastRow="0" w:noHBand="0" w:noVBand="1" w:val="04A0"/>
      </w:tblPr>
      <w:tblGrid>
        <w:gridCol w:w="1728"/>
        <w:gridCol w:w="1728"/>
        <w:gridCol w:w="1728"/>
        <w:gridCol w:w="1728"/>
        <w:gridCol w:w="1728"/>
      </w:tblGrid>
      <w:tr>
        <w:tc>
          <w:tcPr>
            <w:tcW w:type="dxa" w:w="2160"/>
            <w:vAlign w:val="center"/>
          </w:tcPr>
          <w:p>
            <w:r>
              <w:rPr>
                <w:b/>
              </w:rPr>
              <w:t>企業</w:t>
            </w:r>
          </w:p>
        </w:tc>
        <w:tc>
          <w:tcPr>
            <w:tcW w:type="dxa" w:w="3168"/>
            <w:vAlign w:val="center"/>
          </w:tcPr>
          <w:p>
            <w:r>
              <w:rPr>
                <w:b/>
              </w:rPr>
              <w:t>Strengths</w:t>
            </w:r>
          </w:p>
        </w:tc>
        <w:tc>
          <w:tcPr>
            <w:tcW w:type="dxa" w:w="3168"/>
            <w:vAlign w:val="center"/>
          </w:tcPr>
          <w:p>
            <w:r>
              <w:rPr>
                <w:b/>
              </w:rPr>
              <w:t>Weaknesses</w:t>
            </w:r>
          </w:p>
        </w:tc>
        <w:tc>
          <w:tcPr>
            <w:tcW w:type="dxa" w:w="3168"/>
            <w:vAlign w:val="center"/>
          </w:tcPr>
          <w:p>
            <w:r>
              <w:rPr>
                <w:b/>
              </w:rPr>
              <w:t>Opportunities</w:t>
            </w:r>
          </w:p>
        </w:tc>
        <w:tc>
          <w:tcPr>
            <w:tcW w:type="dxa" w:w="3168"/>
            <w:vAlign w:val="center"/>
          </w:tcPr>
          <w:p>
            <w:r>
              <w:rPr>
                <w:b/>
              </w:rPr>
              <w:t>Threats</w:t>
            </w:r>
          </w:p>
        </w:tc>
      </w:tr>
      <w:tr>
        <w:tc>
          <w:tcPr>
            <w:tcW w:type="dxa" w:w="2160"/>
            <w:vAlign w:val="center"/>
          </w:tcPr>
          <w:p>
            <w:r>
              <w:t>LG</w:t>
            </w:r>
          </w:p>
        </w:tc>
        <w:tc>
          <w:tcPr>
            <w:tcW w:type="dxa" w:w="3168"/>
            <w:vAlign w:val="center"/>
          </w:tcPr>
          <w:p>
            <w:r>
              <w:t>広い製品線・強いブランド・高い省エネ/AI機能・全国流通</w:t>
            </w:r>
          </w:p>
        </w:tc>
        <w:tc>
          <w:tcPr>
            <w:tcW w:type="dxa" w:w="3168"/>
            <w:vAlign w:val="center"/>
          </w:tcPr>
          <w:p>
            <w:r>
              <w:t>高価格帯で価格抵抗・ロイヤリティ費用</w:t>
            </w:r>
          </w:p>
        </w:tc>
        <w:tc>
          <w:tcPr>
            <w:tcW w:type="dxa" w:w="3168"/>
            <w:vAlign w:val="center"/>
          </w:tcPr>
          <w:p>
            <w:r>
              <w:t>スマート/プレミアム拡大、地方都市深耕</w:t>
            </w:r>
          </w:p>
        </w:tc>
        <w:tc>
          <w:tcPr>
            <w:tcW w:type="dxa" w:w="3168"/>
            <w:vAlign w:val="center"/>
          </w:tcPr>
          <w:p>
            <w:r>
              <w:t>価格競争・為替・関税・新規外資参入</w:t>
            </w:r>
          </w:p>
        </w:tc>
      </w:tr>
      <w:tr>
        <w:tc>
          <w:tcPr>
            <w:tcW w:type="dxa" w:w="2160"/>
            <w:vAlign w:val="center"/>
          </w:tcPr>
          <w:p>
            <w:r>
              <w:t>Samsung</w:t>
            </w:r>
          </w:p>
        </w:tc>
        <w:tc>
          <w:tcPr>
            <w:tcW w:type="dxa" w:w="3168"/>
            <w:vAlign w:val="center"/>
          </w:tcPr>
          <w:p>
            <w:r>
              <w:t>デザイン・AI/IoT・デジタル接点の強さ</w:t>
            </w:r>
          </w:p>
        </w:tc>
        <w:tc>
          <w:tcPr>
            <w:tcW w:type="dxa" w:w="3168"/>
            <w:vAlign w:val="center"/>
          </w:tcPr>
          <w:p>
            <w:r>
              <w:t>一部カテゴリで内資の価格攻勢</w:t>
            </w:r>
          </w:p>
        </w:tc>
        <w:tc>
          <w:tcPr>
            <w:tcW w:type="dxa" w:w="3168"/>
            <w:vAlign w:val="center"/>
          </w:tcPr>
          <w:p>
            <w:r>
              <w:t>Bespoke等の差別化、動画影響力活用</w:t>
            </w:r>
          </w:p>
        </w:tc>
        <w:tc>
          <w:tcPr>
            <w:tcW w:type="dxa" w:w="3168"/>
            <w:vAlign w:val="center"/>
          </w:tcPr>
          <w:p>
            <w:r>
              <w:t>労務問題・地政学的リスク</w:t>
            </w:r>
          </w:p>
        </w:tc>
      </w:tr>
      <w:tr>
        <w:tc>
          <w:tcPr>
            <w:tcW w:type="dxa" w:w="2160"/>
            <w:vAlign w:val="center"/>
          </w:tcPr>
          <w:p>
            <w:r>
              <w:t>Whirlpool India</w:t>
            </w:r>
          </w:p>
        </w:tc>
        <w:tc>
          <w:tcPr>
            <w:tcW w:type="dxa" w:w="3168"/>
            <w:vAlign w:val="center"/>
          </w:tcPr>
          <w:p>
            <w:r>
              <w:t>冷蔵庫/洗濯機の歴史・ローカル工場</w:t>
            </w:r>
          </w:p>
        </w:tc>
        <w:tc>
          <w:tcPr>
            <w:tcW w:type="dxa" w:w="3168"/>
            <w:vAlign w:val="center"/>
          </w:tcPr>
          <w:p>
            <w:r>
              <w:t>親会社の資本政策影響</w:t>
            </w:r>
          </w:p>
        </w:tc>
        <w:tc>
          <w:tcPr>
            <w:tcW w:type="dxa" w:w="3168"/>
            <w:vAlign w:val="center"/>
          </w:tcPr>
          <w:p>
            <w:r>
              <w:t>中位価格帯の再強化、厨房機器との連携</w:t>
            </w:r>
          </w:p>
        </w:tc>
        <w:tc>
          <w:tcPr>
            <w:tcW w:type="dxa" w:w="3168"/>
            <w:vAlign w:val="center"/>
          </w:tcPr>
          <w:p>
            <w:r>
              <w:t>競争激化・投入頻度低下のリスク</w:t>
            </w:r>
          </w:p>
        </w:tc>
      </w:tr>
      <w:tr>
        <w:tc>
          <w:tcPr>
            <w:tcW w:type="dxa" w:w="2160"/>
            <w:vAlign w:val="center"/>
          </w:tcPr>
          <w:p>
            <w:r>
              <w:t>Haier India</w:t>
            </w:r>
          </w:p>
        </w:tc>
        <w:tc>
          <w:tcPr>
            <w:tcW w:type="dxa" w:w="3168"/>
            <w:vAlign w:val="center"/>
          </w:tcPr>
          <w:p>
            <w:r>
              <w:t>価格競争力・急速拡大・大型冷蔵庫の強み</w:t>
            </w:r>
          </w:p>
        </w:tc>
        <w:tc>
          <w:tcPr>
            <w:tcW w:type="dxa" w:w="3168"/>
            <w:vAlign w:val="center"/>
          </w:tcPr>
          <w:p>
            <w:r>
              <w:t>高額帯のブランドプレミアム形成途中</w:t>
            </w:r>
          </w:p>
        </w:tc>
        <w:tc>
          <w:tcPr>
            <w:tcW w:type="dxa" w:w="3168"/>
            <w:vAlign w:val="center"/>
          </w:tcPr>
          <w:p>
            <w:r>
              <w:t>IPO/資本提携での拡張</w:t>
            </w:r>
          </w:p>
        </w:tc>
        <w:tc>
          <w:tcPr>
            <w:tcW w:type="dxa" w:w="3168"/>
            <w:vAlign w:val="center"/>
          </w:tcPr>
          <w:p>
            <w:r>
              <w:t>規制・地政学・ロイヤリティ負担</w:t>
            </w:r>
          </w:p>
        </w:tc>
      </w:tr>
      <w:tr>
        <w:tc>
          <w:tcPr>
            <w:tcW w:type="dxa" w:w="2160"/>
            <w:vAlign w:val="center"/>
          </w:tcPr>
          <w:p>
            <w:r>
              <w:t>Voltas（RAC）</w:t>
            </w:r>
          </w:p>
        </w:tc>
        <w:tc>
          <w:tcPr>
            <w:tcW w:type="dxa" w:w="3168"/>
            <w:vAlign w:val="center"/>
          </w:tcPr>
          <w:p>
            <w:r>
              <w:t>RAC台数シェア上位・全国サービス</w:t>
            </w:r>
          </w:p>
        </w:tc>
        <w:tc>
          <w:tcPr>
            <w:tcW w:type="dxa" w:w="3168"/>
            <w:vAlign w:val="center"/>
          </w:tcPr>
          <w:p>
            <w:r>
              <w:t>他カテゴリの弱さ</w:t>
            </w:r>
          </w:p>
        </w:tc>
        <w:tc>
          <w:tcPr>
            <w:tcW w:type="dxa" w:w="3168"/>
            <w:vAlign w:val="center"/>
          </w:tcPr>
          <w:p>
            <w:r>
              <w:t>酷暑・インバータ拡大</w:t>
            </w:r>
          </w:p>
        </w:tc>
        <w:tc>
          <w:tcPr>
            <w:tcW w:type="dxa" w:w="3168"/>
            <w:vAlign w:val="center"/>
          </w:tcPr>
          <w:p>
            <w:r>
              <w:t>国際ブランドとの機能競争</w:t>
            </w:r>
          </w:p>
        </w:tc>
      </w:tr>
      <w:tr>
        <w:tc>
          <w:tcPr>
            <w:tcW w:type="dxa" w:w="2160"/>
            <w:vAlign w:val="center"/>
          </w:tcPr>
          <w:p>
            <w:r>
              <w:t>Blue Star（RAC）</w:t>
            </w:r>
          </w:p>
        </w:tc>
        <w:tc>
          <w:tcPr>
            <w:tcW w:type="dxa" w:w="3168"/>
            <w:vAlign w:val="center"/>
          </w:tcPr>
          <w:p>
            <w:r>
              <w:t>プレミアムRAC・商用冷熱の実績</w:t>
            </w:r>
          </w:p>
        </w:tc>
        <w:tc>
          <w:tcPr>
            <w:tcW w:type="dxa" w:w="3168"/>
            <w:vAlign w:val="center"/>
          </w:tcPr>
          <w:p>
            <w:r>
              <w:t>マス価格帯の広さ</w:t>
            </w:r>
          </w:p>
        </w:tc>
        <w:tc>
          <w:tcPr>
            <w:tcW w:type="dxa" w:w="3168"/>
            <w:vAlign w:val="center"/>
          </w:tcPr>
          <w:p>
            <w:r>
              <w:t>南西インドの需要回復</w:t>
            </w:r>
          </w:p>
        </w:tc>
        <w:tc>
          <w:tcPr>
            <w:tcW w:type="dxa" w:w="3168"/>
            <w:vAlign w:val="center"/>
          </w:tcPr>
          <w:p>
            <w:r>
              <w:t>気温平年化・在庫管理</w:t>
            </w:r>
          </w:p>
        </w:tc>
      </w:tr>
      <w:tr>
        <w:tc>
          <w:tcPr>
            <w:tcW w:type="dxa" w:w="2160"/>
            <w:vAlign w:val="center"/>
          </w:tcPr>
          <w:p>
            <w:r>
              <w:t>Godrej Appliances</w:t>
            </w:r>
          </w:p>
        </w:tc>
        <w:tc>
          <w:tcPr>
            <w:tcW w:type="dxa" w:w="3168"/>
            <w:vAlign w:val="center"/>
          </w:tcPr>
          <w:p>
            <w:r>
              <w:t>ローカル親和・価格/省エネ訴求</w:t>
            </w:r>
          </w:p>
        </w:tc>
        <w:tc>
          <w:tcPr>
            <w:tcW w:type="dxa" w:w="3168"/>
            <w:vAlign w:val="center"/>
          </w:tcPr>
          <w:p>
            <w:r>
              <w:t>高額帯の訴求力</w:t>
            </w:r>
          </w:p>
        </w:tc>
        <w:tc>
          <w:tcPr>
            <w:tcW w:type="dxa" w:w="3168"/>
            <w:vAlign w:val="center"/>
          </w:tcPr>
          <w:p>
            <w:r>
              <w:t>省エネ・耐久の定着で中位強化</w:t>
            </w:r>
          </w:p>
        </w:tc>
        <w:tc>
          <w:tcPr>
            <w:tcW w:type="dxa" w:w="3168"/>
            <w:vAlign w:val="center"/>
          </w:tcPr>
          <w:p>
            <w:r>
              <w:t>外資大手の広告攻勢</w:t>
            </w:r>
          </w:p>
        </w:tc>
      </w:tr>
      <w:tr>
        <w:tc>
          <w:tcPr>
            <w:tcW w:type="dxa" w:w="2160"/>
            <w:vAlign w:val="center"/>
          </w:tcPr>
          <w:p>
            <w:r>
              <w:t>IFB</w:t>
            </w:r>
          </w:p>
        </w:tc>
        <w:tc>
          <w:tcPr>
            <w:tcW w:type="dxa" w:w="3168"/>
            <w:vAlign w:val="center"/>
          </w:tcPr>
          <w:p>
            <w:r>
              <w:t>前面洗・食洗の評価・アフター</w:t>
            </w:r>
          </w:p>
        </w:tc>
        <w:tc>
          <w:tcPr>
            <w:tcW w:type="dxa" w:w="3168"/>
            <w:vAlign w:val="center"/>
          </w:tcPr>
          <w:p>
            <w:r>
              <w:t>量販での面展開</w:t>
            </w:r>
          </w:p>
        </w:tc>
        <w:tc>
          <w:tcPr>
            <w:tcW w:type="dxa" w:w="3168"/>
            <w:vAlign w:val="center"/>
          </w:tcPr>
          <w:p>
            <w:r>
              <w:t>食洗/前面洗の拡大</w:t>
            </w:r>
          </w:p>
        </w:tc>
        <w:tc>
          <w:tcPr>
            <w:tcW w:type="dxa" w:w="3168"/>
            <w:vAlign w:val="center"/>
          </w:tcPr>
          <w:p>
            <w:r>
              <w:t>グローバルブランドの対抗</w:t>
            </w:r>
          </w:p>
        </w:tc>
      </w:tr>
    </w:tbl>
    <w:p/>
    <w:p>
      <w:pPr>
        <w:pStyle w:val="Heading1"/>
      </w:pPr>
      <w:r>
        <w:t>9. 提言（4Pの骨子）</w:t>
      </w:r>
    </w:p>
    <w:tbl>
      <w:tblPr>
        <w:tblStyle w:val="TableGrid"/>
        <w:tblW w:type="auto" w:w="0"/>
        <w:jc w:val="center"/>
        <w:tblLook w:firstColumn="1" w:firstRow="1" w:lastColumn="0" w:lastRow="0" w:noHBand="0" w:noVBand="1" w:val="04A0"/>
      </w:tblPr>
      <w:tblGrid>
        <w:gridCol w:w="4320"/>
        <w:gridCol w:w="4320"/>
      </w:tblGrid>
      <w:tr>
        <w:tc>
          <w:tcPr>
            <w:tcW w:type="dxa" w:w="1440"/>
            <w:vAlign w:val="center"/>
          </w:tcPr>
          <w:p>
            <w:r>
              <w:rPr>
                <w:b/>
              </w:rPr>
              <w:t>領域</w:t>
            </w:r>
          </w:p>
        </w:tc>
        <w:tc>
          <w:tcPr>
            <w:tcW w:type="dxa" w:w="10080"/>
            <w:vAlign w:val="center"/>
          </w:tcPr>
          <w:p>
            <w:r>
              <w:rPr>
                <w:b/>
              </w:rPr>
              <w:t>具体策（骨子）</w:t>
            </w:r>
          </w:p>
        </w:tc>
      </w:tr>
      <w:tr>
        <w:tc>
          <w:tcPr>
            <w:tcW w:type="dxa" w:w="1440"/>
            <w:vAlign w:val="center"/>
          </w:tcPr>
          <w:p>
            <w:r>
              <w:t>Product</w:t>
            </w:r>
          </w:p>
        </w:tc>
        <w:tc>
          <w:tcPr>
            <w:tcW w:type="dxa" w:w="10080"/>
            <w:vAlign w:val="center"/>
          </w:tcPr>
          <w:p>
            <w:r>
              <w:t>酷暑×電圧変動対応のローカライズ（広電圧/防塵/高温動作）。省エネBEE上位。AI/IoTは“電気代見える化”と自己診断を標準。容量・清潔（抗菌/防カビ）を明快に。</w:t>
            </w:r>
          </w:p>
        </w:tc>
      </w:tr>
      <w:tr>
        <w:tc>
          <w:tcPr>
            <w:tcW w:type="dxa" w:w="1440"/>
            <w:vAlign w:val="center"/>
          </w:tcPr>
          <w:p>
            <w:r>
              <w:t>Price</w:t>
            </w:r>
          </w:p>
        </w:tc>
        <w:tc>
          <w:tcPr>
            <w:tcW w:type="dxa" w:w="10080"/>
            <w:vAlign w:val="center"/>
          </w:tcPr>
          <w:p>
            <w:r>
              <w:t>階層設計：Entry（低価格×必要機能）、Mid（人気機能×高効率）、Premium（AI/IoT×外観×長保証）。イベント期の価格運用シナリオを事前設計。</w:t>
            </w:r>
          </w:p>
        </w:tc>
      </w:tr>
      <w:tr>
        <w:tc>
          <w:tcPr>
            <w:tcW w:type="dxa" w:w="1440"/>
            <w:vAlign w:val="center"/>
          </w:tcPr>
          <w:p>
            <w:r>
              <w:t>Place</w:t>
            </w:r>
          </w:p>
        </w:tc>
        <w:tc>
          <w:tcPr>
            <w:tcW w:type="dxa" w:w="10080"/>
            <w:vAlign w:val="center"/>
          </w:tcPr>
          <w:p>
            <w:r>
              <w:t>量販（Croma/Reliance/Vijay Sales）×EC（Amazon/Flipkart）の併売。EBOは上位の体験旗艦。Tier‑2/3の地域専売パートナーを開拓。</w:t>
            </w:r>
          </w:p>
        </w:tc>
      </w:tr>
      <w:tr>
        <w:tc>
          <w:tcPr>
            <w:tcW w:type="dxa" w:w="1440"/>
            <w:vAlign w:val="center"/>
          </w:tcPr>
          <w:p>
            <w:r>
              <w:t>Promotion</w:t>
            </w:r>
          </w:p>
        </w:tc>
        <w:tc>
          <w:tcPr>
            <w:tcW w:type="dxa" w:w="10080"/>
            <w:vAlign w:val="center"/>
          </w:tcPr>
          <w:p>
            <w:r>
              <w:t>検索×動画（YouTube）×小売メディアの三位一体運用。レビューKPI（星/返信時間/解決率）を導入。省エネで月々電気代メリットを可視化。</w:t>
            </w:r>
          </w:p>
        </w:tc>
      </w:tr>
      <w:tr>
        <w:tc>
          <w:tcPr>
            <w:tcW w:type="dxa" w:w="1440"/>
            <w:vAlign w:val="center"/>
          </w:tcPr>
          <w:p>
            <w:r>
              <w:t>Service</w:t>
            </w:r>
          </w:p>
        </w:tc>
        <w:tc>
          <w:tcPr>
            <w:tcW w:type="dxa" w:w="10080"/>
            <w:vAlign w:val="center"/>
          </w:tcPr>
          <w:p>
            <w:r>
              <w:t>設置SLAと初期90日の定着化（チュートリアル/設定最適化）。延長保証・トレードイン・予防保全のバンドル。</w:t>
            </w:r>
          </w:p>
        </w:tc>
      </w:tr>
    </w:tbl>
    <w:p/>
    <w:p>
      <w:pPr>
        <w:pStyle w:val="Heading1"/>
      </w:pPr>
      <w:r>
        <w:t>10. データソースと参考文献（出典例・リンク）</w:t>
      </w:r>
    </w:p>
    <w:p>
      <w:r>
        <w:t>※以下は本レポート作成に用いた公開情報の一部（アクセス日：2025-10-15）。URLは変更される場合があります。</w:t>
      </w:r>
    </w:p>
    <w:p>
      <w:r>
        <w:t>[1] Grand View Research（India Household Appliances Market, 2024） — https://www.grandviewresearch.com/industry-analysis/india-household-appliances-market-report</w:t>
      </w:r>
    </w:p>
    <w:p>
      <w:r>
        <w:t>[2] NIQ-GfK（H1 2024 都市部の大型家電売上規模に関する報道） — https://brandequity.economictimes.indiatimes.com/news/research/urban-india-buys-appliances-worth-rs-60k-cr-in-h1-2024-report/114167671</w:t>
      </w:r>
    </w:p>
    <w:p>
      <w:r>
        <w:t>[3] Redseer（Smart Home Penetration, 2023→2025展望） — https://redseer.com/articles/unlocking-convenience-the-indian-smart-home-revolution/</w:t>
      </w:r>
    </w:p>
    <w:p>
      <w:r>
        <w:t>[4] IMARC（India Smart Appliances Market, 2024） — https://www.imarcgroup.com/india-smart-appliances-market</w:t>
      </w:r>
    </w:p>
    <w:p>
      <w:r>
        <w:t>[5] BCG×Google（Consumer Durablesのデジタル影響） — https://www.bcg.com/digital-powers-consumer-durables-a-23-bn-opportunity-by-2023</w:t>
      </w:r>
    </w:p>
    <w:p>
      <w:r>
        <w:t>[6] Google/Kantar（Gen ZのYouTube信頼, 2024） — https://business.google.com/in/think/consumer-insights/gen-z-trends-search-behaviour-india/</w:t>
      </w:r>
    </w:p>
    <w:p>
      <w:r>
        <w:t>[7] NIQ/Nielsen（ブランドと価格に関するグローバル示唆, 2024） — https://nielseniq.com/global/en/insights/analysis/2024/building-brand-equity-in-2024/</w:t>
      </w:r>
    </w:p>
    <w:p>
      <w:r>
        <w:t>[8] BEE India（省エネラベル制度） — https://beeindia.gov.in/star-label.php</w:t>
      </w:r>
    </w:p>
    <w:p>
      <w:r>
        <w:t>[9] LG（Redseer引用のオフライン価値シェア：冷蔵庫29.9%, 洗濯機33.5%, インバータAC20.6%, H1 CY2025） — https://www.jmfinancialservices.in/market-news-and-insights/1641451</w:t>
      </w:r>
    </w:p>
    <w:p>
      <w:r>
        <w:t>[10] Voltas（RAC 台数シェア18.7%に関する報道, FY24） — https://indianexpress.com/article/business/market/voltas-shares-rise-icici-securities-8868983/</w:t>
      </w:r>
    </w:p>
    <w:p>
      <w:r>
        <w:t>[11] Daikin（RAC 台数シェア18-19%に関する報道, FY24） — https://ipocentral.in/daikin-india-ipo-review/</w:t>
      </w:r>
    </w:p>
    <w:p>
      <w:r>
        <w:t>[12] Blue Star（RAC 台数シェア約14%に関する報道, FY24） — https://retail.economictimes.indiatimes.com/news/industry/blue-stars-q4-net-profit-jumps-73-pc-to-rs-225-cr/110389789</w:t>
      </w:r>
    </w:p>
    <w:p>
      <w:r>
        <w:t>[13] Astute（冷蔵庫：LGとSamsung合算“&gt;59%”の報道資料） — https://www.globenewswire.com/news-release/2025/01/15/3009778/0/en/Latest-India-Refrigerator-Market-to-Hit-Valuation-of-US-12-09-Billion-By-2033-Astute-Analytica.html</w:t>
      </w:r>
    </w:p>
    <w:p>
      <w:r>
        <w:t>[14] IFB（電子レンジ約12%の言及がある資料） — https://dcfmodeling.com/products/ifbindns-marketing-mix</w:t>
      </w:r>
    </w:p>
    <w:p>
      <w:r>
        <w:t>[15] Croma（店舗数） — https://www.indianretailer.com/news/retail-india-news-croma-strengthens-tamil-nadu-presence-new-chennai-store</w:t>
      </w:r>
    </w:p>
    <w:p>
      <w:r>
        <w:t>[16] Reliance Retail（Key Facts：店舗数/登録顧客等） — https://relianceretail.com/key-facts.html</w:t>
      </w:r>
    </w:p>
    <w:p>
      <w:r>
        <w:t>[17] Vijay Sales（店舗数の外部集計） — https://www.scrapehero.com/location-reports/Vijay%20Sales-India/</w:t>
      </w:r>
    </w:p>
    <w:p>
      <w:r>
        <w:t>[18] Bain &amp; Company（How India Shops Online 2025） — https://www.bain.com/insights/how-india-shops-online-2025/</w:t>
      </w:r>
    </w:p>
    <w:p>
      <w:r>
        <w:t>[19] Whirlpool of India（Annual Report 2023-24/2024-25） — https://corporate.whirlpoolindia.com/wp-content/uploads/2024/07/Annual-Report-2023-24.pdf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MS Gothic" w:hAnsi="MS Gothic" w:eastAsia="MS Gothic"/>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