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Вивчити теоретичні основи збереження даних у файлах формату  DICOM.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Розробити програмний застосунок для завантаження медичного зображення (томографічного зрізу) в форматі DICOM та відображення текстової інформації з елементів DICOM.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Розміри частини вікна програмного застосунку для візуалізації графічних даних мають відповідати розмірам завантаженого медичного зображення; завантажене медичне зображення має мати масштаб 100%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події, при обробці яких поверх даних зображення можна відобразити та приховати текстову інформацію з елемента DICOM відповідно до варіанту.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Скласти і захистити звіт по роботі</w:t>
      </w:r>
    </w:p>
    <w:p w:rsidR="00000000" w:rsidDel="00000000" w:rsidP="00000000" w:rsidRDefault="00000000" w:rsidRPr="00000000" w14:paraId="0000000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503"/>
        <w:gridCol w:w="7835"/>
        <w:tblGridChange w:id="0">
          <w:tblGrid>
            <w:gridCol w:w="2503"/>
            <w:gridCol w:w="7835"/>
          </w:tblGrid>
        </w:tblGridChange>
      </w:tblGrid>
      <w:tr>
        <w:trPr>
          <w:cantSplit w:val="0"/>
          <w:trHeight w:val="9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 варіанту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Текстова інформація для відображення з DICOM тегу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 дослідження (Study Description)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Лістинг программи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pydicom</w:t>
        <w:br w:type="textWrapping"/>
        <w:br w:type="textWrapping"/>
        <w:t xml:space="preserve">path_file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"DICOM_Image_for_Lab_2.dcm"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Image: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path):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 = pydicom.read_file(path)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.image_pixels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0x7fe00010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].value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.bits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0x280100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].value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.bits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.data_type = GL_UNSIGNED_BYTE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0x280010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0x280011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].value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.isTextVisible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0x081030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.my_attr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.sd.name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 - 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.sd.value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glClearColor(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glMatrixMode(GL_PROJECTION)</w:t>
        <w:br w:type="textWrapping"/>
        <w:t xml:space="preserve">        glLoadIdentity()</w:t>
        <w:br w:type="textWrapping"/>
        <w:t xml:space="preserve">        gluOrtho2D(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glClear(GL_COLOR_BUFFER_BIT)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.draw_texture(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.image_pixels)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.isTextVisible: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.my_attr)</w:t>
        <w:br w:type="textWrapping"/>
        <w:t xml:space="preserve">        glutSwapBuffers()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print_text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line):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glPushAttrib(GL_DEPTH_TEST)</w:t>
        <w:br w:type="textWrapping"/>
        <w:t xml:space="preserve">        glRasterPos2d(x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line:</w:t>
        <w:br w:type="textWrapping"/>
        <w:t xml:space="preserve">            glutBitmapCharacter(font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(i))</w:t>
        <w:br w:type="textWrapping"/>
        <w:t xml:space="preserve">        glPopAttrib()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draw_texture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data_type=GL_UNSIGNED_BYTE):</w:t>
        <w:br w:type="textWrapping"/>
        <w:t xml:space="preserve">        glTexImage2D(GL_TEXTURE_2D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GL_LUMINANCE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GL_LUMINANCE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data_type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data)</w:t>
        <w:br w:type="textWrapping"/>
        <w:t xml:space="preserve">        glTexParameteri(GL_TEXTURE_2D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GL_TEXTURE_MAG_FILTER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GL_NEAREST)</w:t>
        <w:br w:type="textWrapping"/>
        <w:t xml:space="preserve">        glTexParameteri(GL_TEXTURE_2D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GL_TEXTURE_MIN_FILTER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GL_NEAREST)</w:t>
        <w:br w:type="textWrapping"/>
        <w:t xml:space="preserve">        glTexParameteri(GL_TEXTURE_2D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GL_TEXTURE_WRAP_S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GL_CLAMP)</w:t>
        <w:br w:type="textWrapping"/>
        <w:t xml:space="preserve">        glTexParameteri(GL_TEXTURE_2D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GL_TEXTURE_WRAP_T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GL_CLAMP)</w:t>
        <w:br w:type="textWrapping"/>
        <w:t xml:space="preserve">        glEnable(GL_TEXTURE_2D)</w:t>
        <w:br w:type="textWrapping"/>
        <w:br w:type="textWrapping"/>
        <w:t xml:space="preserve">        glBegin(GL_QUADS)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.height)</w:t>
        <w:br w:type="textWrapping"/>
        <w:t xml:space="preserve">        glEnd()</w:t>
        <w:br w:type="textWrapping"/>
        <w:t xml:space="preserve">        glDisable(GL_TEXTURE_2D)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mouse_button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button == GLUT_LEFT_BUTTON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state == GLUT_DOWN: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.isTextVisible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.isTextVisible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.display()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init_window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height):</w:t>
        <w:br w:type="textWrapping"/>
        <w:t xml:space="preserve">    glutInitWindowSize(width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height)</w:t>
        <w:br w:type="textWrapping"/>
        <w:t xml:space="preserve">    glutInitWindowPosition((glutGet(GLUT_SCREEN_WIDTH) - width)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(glutGet(GLUT_SCREEN_HEIGHT) - height)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'KP_3'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():</w:t>
        <w:br w:type="textWrapping"/>
        <w:t xml:space="preserve">    glutInit()</w:t>
        <w:br w:type="textWrapping"/>
        <w:t xml:space="preserve">    glutInitDisplayMode(GLUT_DOUBLE | GLUT_RGB)</w:t>
        <w:br w:type="textWrapping"/>
        <w:t xml:space="preserve">    file = Image(path_file)</w:t>
        <w:br w:type="textWrapping"/>
        <w:t xml:space="preserve">    init_window(file.width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file.height)</w:t>
        <w:br w:type="textWrapping"/>
        <w:t xml:space="preserve">    file.init()</w:t>
        <w:br w:type="textWrapping"/>
        <w:t xml:space="preserve">    glutDisplayFunc(file.display)</w:t>
        <w:br w:type="textWrapping"/>
        <w:t xml:space="preserve">    glutMouseFunc(file.mouse_button)</w:t>
        <w:br w:type="textWrapping"/>
        <w:t xml:space="preserve">    glutMainLoop()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main()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457450" cy="2743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457450" cy="2743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Стандарт DICOM, його основні призначення.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Стандарт DICOM в основному використовується для передачі медичніх файлів, а також їх збереження, звернення, друкування та перегляду.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Навіщо і що саме визначається в описі відповідності стандарту DICOM, що є обов’язковою документацією до пристроїв медичної візуальзації?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Для того, аби була можливість вказати про відповідність до стандарту DICOM необхідно, щоб була вказана струтура сертифікату відповідності стандарту та критерії, яким повинні відповідати виробники діагностичного обладнення.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Повинні бути вказані чіткі вимоги до реалізації стандарта DICOM для відповідного виробу.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Обов’язковим документов являється «Висновок про відповідність DICOM».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Що саме визначає розмір файлу зображення, що зберігається в форматі DICOM? Відповідь пояснити.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 файлі перші 128 байтів заповнені нулями за ними розміщенні символи ‘D’, ’I’, ’C’, ’M’. Наступні 794 байта DICOM файлу зарезервовані для заголовку у якому описано розмір зображення та текстової інформації щодо дослідження (які пристрої використовувалися, версії програмного забезпечання, тощо). В залежності від кількості інформації змінються розмір заголовку.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Як реалізувати найпростіший парсер (зчитувач) DICOM файлів, щоб можна було отримати значння елементів за його тегом?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 допомогою бібліотеки pydicom. Необіхдно відкрити файл та звернутися до файлу за ключем. </w:t>
      </w:r>
    </w:p>
    <w:p w:rsidR="00000000" w:rsidDel="00000000" w:rsidP="00000000" w:rsidRDefault="00000000" w:rsidRPr="00000000" w14:paraId="0000002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dicom</w:t>
        <w:br w:type="textWrapping"/>
        <w:t xml:space="preserve">data = dicom.read_file(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"yourdicomfile.dcm"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data.dir():</w:t>
        <w:br w:type="textWrapping"/>
        <w:t xml:space="preserve">    value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getattr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(value)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dicom.UID.UID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"PixelData"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continue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"%s: %s"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% (key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Що визначає інформаційна модель за стандардартом DICOM?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 стандартом DICOM інформаційна модель визначає взаємозв’язки між нормалізованими об’єктами (пацієнт, пристрій) та составними об’єктами (дослідженнями, зображеннями, тощо які можуть наслідувати деякі атрибути нормалізованих об’єктів).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Вона м ає чотири ступеня: пацієнт → дослідження → серія → зображення.</w:t>
          </w:r>
        </w:sdtContent>
      </w:sdt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Що за стандартом DICOM визначає термін «складне зображення»?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Кладне зображення – це елемент серії зображення, які були отримані у результаті проведення діагностики одного пацієнта. Компонентами складного зображення можуть бути: елементарне зображення, декілька кривих (що можуть виділяти цікаву область зображення), накладання (текст з параметрами дослідження або інформацією про лікаря, тощо), декільта таблиць або формул за якими були перетворені пікселі.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Як завантажити пікселні дані зображення з DICOM файлу в оперативну пам’ять?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Для цього можна використати бібліотеку pydicom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Зчитуэмо зображення: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4558d"/>
          <w:sz w:val="22"/>
          <w:szCs w:val="22"/>
          <w:highlight w:val="black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highlight w:val="black"/>
          <w:u w:val="none"/>
          <w:vertAlign w:val="baseline"/>
          <w:rtl w:val="0"/>
        </w:rPr>
        <w:t xml:space="preserve">.ds = dicom.read_file(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8759"/>
          <w:sz w:val="22"/>
          <w:szCs w:val="22"/>
          <w:highlight w:val="black"/>
          <w:u w:val="none"/>
          <w:vertAlign w:val="baseline"/>
          <w:rtl w:val="0"/>
        </w:rPr>
        <w:t xml:space="preserve">"yourdicomfile.dcm"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Визначаэмо массив його пыкселів: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4558d"/>
          <w:sz w:val="22"/>
          <w:szCs w:val="22"/>
          <w:highlight w:val="black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highlight w:val="black"/>
          <w:u w:val="none"/>
          <w:vertAlign w:val="baseline"/>
          <w:rtl w:val="0"/>
        </w:rPr>
        <w:t xml:space="preserve">.image_pixels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4558d"/>
          <w:sz w:val="22"/>
          <w:szCs w:val="22"/>
          <w:highlight w:val="black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9b7c6"/>
          <w:sz w:val="22"/>
          <w:szCs w:val="22"/>
          <w:highlight w:val="black"/>
          <w:u w:val="none"/>
          <w:vertAlign w:val="baseline"/>
          <w:rtl w:val="0"/>
        </w:rPr>
        <w:t xml:space="preserve">.ds.pixel_array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Що таке за стандартом DICOM однофреймові та мультифреймові зображення, коли можна їх одержати?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Зображення являється мультифреймовим коли у тегу  «7EFE, 0010 ‘Pixel Data’» зберігається більше одного зображення, водповідно якщо зобраення тільки одне то це однофреймове.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Сучасні томографи мають можливість видавати як однофреймові, так і мультифреймові зображення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Які модальні зображення визначені за стандартом DICOM?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Найпоширеніші модільності зображення за стандартом DICOM: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line="240" w:lineRule="auto"/>
        <w:ind w:left="2520" w:hanging="360"/>
        <w:rPr>
          <w:rFonts w:ascii="Times New Roman" w:cs="Times New Roman" w:eastAsia="Times New Roman" w:hAnsi="Times New Roman"/>
          <w:color w:val="3232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8"/>
          <w:szCs w:val="28"/>
          <w:rtl w:val="0"/>
        </w:rPr>
        <w:t xml:space="preserve">CT - Modality of type Computed Tomography, комп'ютерна томографія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line="240" w:lineRule="auto"/>
        <w:ind w:left="2520" w:hanging="360"/>
        <w:rPr>
          <w:rFonts w:ascii="Times New Roman" w:cs="Times New Roman" w:eastAsia="Times New Roman" w:hAnsi="Times New Roman"/>
          <w:color w:val="3232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8"/>
          <w:szCs w:val="28"/>
          <w:rtl w:val="0"/>
        </w:rPr>
        <w:t xml:space="preserve">DX - Modality of type Digital Radiography, цифровий рентген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line="240" w:lineRule="auto"/>
        <w:ind w:left="2520" w:hanging="360"/>
        <w:rPr>
          <w:rFonts w:ascii="Times New Roman" w:cs="Times New Roman" w:eastAsia="Times New Roman" w:hAnsi="Times New Roman"/>
          <w:color w:val="3232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8"/>
          <w:szCs w:val="28"/>
          <w:rtl w:val="0"/>
        </w:rPr>
        <w:t xml:space="preserve">MR - Modality of type Magnetic Resonance, МРТ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line="240" w:lineRule="auto"/>
        <w:ind w:left="2520" w:hanging="360"/>
        <w:rPr>
          <w:rFonts w:ascii="Times New Roman" w:cs="Times New Roman" w:eastAsia="Times New Roman" w:hAnsi="Times New Roman"/>
          <w:color w:val="3232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8"/>
          <w:szCs w:val="28"/>
          <w:rtl w:val="0"/>
        </w:rPr>
        <w:t xml:space="preserve">OT - Modality of type Other, інші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line="240" w:lineRule="auto"/>
        <w:ind w:left="2520" w:hanging="360"/>
        <w:rPr>
          <w:rFonts w:ascii="Times New Roman" w:cs="Times New Roman" w:eastAsia="Times New Roman" w:hAnsi="Times New Roman"/>
          <w:color w:val="3232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8"/>
          <w:szCs w:val="28"/>
          <w:rtl w:val="0"/>
        </w:rPr>
        <w:t xml:space="preserve">US - Modality of type Ultra Sound, УЗД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line="240" w:lineRule="auto"/>
        <w:ind w:left="2520" w:hanging="360"/>
        <w:rPr>
          <w:rFonts w:ascii="Times New Roman" w:cs="Times New Roman" w:eastAsia="Times New Roman" w:hAnsi="Times New Roman"/>
          <w:color w:val="3232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8"/>
          <w:szCs w:val="28"/>
          <w:rtl w:val="0"/>
        </w:rPr>
        <w:t xml:space="preserve">XA - Modality of type X-Ray Angiography, ангіографія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Навіщо використовують упаковку піксельних даних зображення, чи впливає це на якість?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Упаковку піксельних данних використовують для зменшення розміру файлу та збільшення швидкості його передачі, що відповідно впливає на якість, яка зменшується.</w:t>
      </w:r>
    </w:p>
    <w:sectPr>
      <w:pgSz w:h="16838" w:w="11906" w:orient="portrait"/>
      <w:pgMar w:bottom="284" w:top="709" w:left="709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14" w:hanging="630"/>
      </w:pPr>
      <w:rPr/>
    </w:lvl>
    <w:lvl w:ilvl="1">
      <w:start w:val="1"/>
      <w:numFmt w:val="lowerLetter"/>
      <w:lvlText w:val="%2."/>
      <w:lvlJc w:val="left"/>
      <w:pPr>
        <w:ind w:left="1864" w:hanging="360"/>
      </w:pPr>
      <w:rPr/>
    </w:lvl>
    <w:lvl w:ilvl="2">
      <w:start w:val="1"/>
      <w:numFmt w:val="lowerRoman"/>
      <w:lvlText w:val="%3."/>
      <w:lvlJc w:val="right"/>
      <w:pPr>
        <w:ind w:left="2584" w:hanging="180"/>
      </w:pPr>
      <w:rPr/>
    </w:lvl>
    <w:lvl w:ilvl="3">
      <w:start w:val="1"/>
      <w:numFmt w:val="decimal"/>
      <w:lvlText w:val="%4."/>
      <w:lvlJc w:val="left"/>
      <w:pPr>
        <w:ind w:left="3304" w:hanging="360"/>
      </w:pPr>
      <w:rPr/>
    </w:lvl>
    <w:lvl w:ilvl="4">
      <w:start w:val="1"/>
      <w:numFmt w:val="lowerLetter"/>
      <w:lvlText w:val="%5."/>
      <w:lvlJc w:val="left"/>
      <w:pPr>
        <w:ind w:left="4024" w:hanging="360"/>
      </w:pPr>
      <w:rPr/>
    </w:lvl>
    <w:lvl w:ilvl="5">
      <w:start w:val="1"/>
      <w:numFmt w:val="lowerRoman"/>
      <w:lvlText w:val="%6."/>
      <w:lvlJc w:val="right"/>
      <w:pPr>
        <w:ind w:left="4744" w:hanging="180"/>
      </w:pPr>
      <w:rPr/>
    </w:lvl>
    <w:lvl w:ilvl="6">
      <w:start w:val="1"/>
      <w:numFmt w:val="decimal"/>
      <w:lvlText w:val="%7."/>
      <w:lvlJc w:val="left"/>
      <w:pPr>
        <w:ind w:left="5464" w:hanging="360"/>
      </w:pPr>
      <w:rPr/>
    </w:lvl>
    <w:lvl w:ilvl="7">
      <w:start w:val="1"/>
      <w:numFmt w:val="lowerLetter"/>
      <w:lvlText w:val="%8."/>
      <w:lvlJc w:val="left"/>
      <w:pPr>
        <w:ind w:left="6184" w:hanging="360"/>
      </w:pPr>
      <w:rPr/>
    </w:lvl>
    <w:lvl w:ilvl="8">
      <w:start w:val="1"/>
      <w:numFmt w:val="lowerRoman"/>
      <w:lvlText w:val="%9."/>
      <w:lvlJc w:val="right"/>
      <w:pPr>
        <w:ind w:left="690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D5107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 w:val="1"/>
    <w:rsid w:val="002F76D2"/>
    <w:pPr>
      <w:spacing w:after="100" w:afterAutospacing="1" w:before="100" w:beforeAutospacing="1" w:line="240" w:lineRule="auto"/>
      <w:outlineLvl w:val="4"/>
    </w:pPr>
    <w:rPr>
      <w:rFonts w:ascii="Times New Roman" w:eastAsia="Times New Roman" w:hAnsi="Times New Roman"/>
      <w:b w:val="1"/>
      <w:bCs w:val="1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2F76D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a0"/>
    <w:rsid w:val="002F76D2"/>
  </w:style>
  <w:style w:type="character" w:styleId="a4">
    <w:name w:val="Hyperlink"/>
    <w:uiPriority w:val="99"/>
    <w:semiHidden w:val="1"/>
    <w:unhideWhenUsed w:val="1"/>
    <w:rsid w:val="002F76D2"/>
    <w:rPr>
      <w:color w:val="0000ff"/>
      <w:u w:val="single"/>
    </w:rPr>
  </w:style>
  <w:style w:type="character" w:styleId="50" w:customStyle="1">
    <w:name w:val="Заголовок 5 Знак"/>
    <w:link w:val="5"/>
    <w:uiPriority w:val="9"/>
    <w:rsid w:val="002F76D2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pple-style-span" w:customStyle="1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 w:val="1"/>
    <w:unhideWhenUsed w:val="1"/>
    <w:rsid w:val="002F76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link w:val="a5"/>
    <w:uiPriority w:val="99"/>
    <w:semiHidden w:val="1"/>
    <w:rsid w:val="002F76D2"/>
    <w:rPr>
      <w:rFonts w:ascii="Tahoma" w:cs="Tahoma" w:hAnsi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 w:customStyle="1">
    <w:name w:val="Основной текст с отступом Знак"/>
    <w:link w:val="a7"/>
    <w:rsid w:val="009A321D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 w:val="1"/>
    <w:rsid w:val="008D7652"/>
    <w:pPr>
      <w:ind w:left="720"/>
      <w:contextualSpacing w:val="1"/>
    </w:pPr>
  </w:style>
  <w:style w:type="paragraph" w:styleId="Normal1" w:customStyle="1">
    <w:name w:val="Normal1"/>
    <w:rsid w:val="00C84210"/>
    <w:rPr>
      <w:rFonts w:ascii="Times New Roman" w:eastAsia="Times New Roman" w:hAnsi="Times New Roman"/>
      <w:snapToGrid w:val="0"/>
      <w:lang w:val="en-US"/>
    </w:rPr>
  </w:style>
  <w:style w:type="table" w:styleId="aa">
    <w:name w:val="Table Grid"/>
    <w:basedOn w:val="a1"/>
    <w:uiPriority w:val="59"/>
    <w:rsid w:val="00FA33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b">
    <w:name w:val="annotation reference"/>
    <w:uiPriority w:val="99"/>
    <w:semiHidden w:val="1"/>
    <w:unhideWhenUsed w:val="1"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842D04"/>
    <w:rPr>
      <w:sz w:val="20"/>
      <w:szCs w:val="20"/>
    </w:rPr>
  </w:style>
  <w:style w:type="character" w:styleId="ad" w:customStyle="1">
    <w:name w:val="Текст примечания Знак"/>
    <w:link w:val="ac"/>
    <w:uiPriority w:val="99"/>
    <w:semiHidden w:val="1"/>
    <w:rsid w:val="00842D04"/>
    <w:rPr>
      <w:lang w:eastAsia="en-US" w:val="ru-RU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842D04"/>
    <w:rPr>
      <w:b w:val="1"/>
      <w:bCs w:val="1"/>
    </w:rPr>
  </w:style>
  <w:style w:type="character" w:styleId="af" w:customStyle="1">
    <w:name w:val="Тема примечания Знак"/>
    <w:link w:val="ae"/>
    <w:uiPriority w:val="99"/>
    <w:semiHidden w:val="1"/>
    <w:rsid w:val="00842D04"/>
    <w:rPr>
      <w:b w:val="1"/>
      <w:bCs w:val="1"/>
      <w:lang w:eastAsia="en-US" w:val="ru-RU"/>
    </w:rPr>
  </w:style>
  <w:style w:type="paragraph" w:styleId="HTML">
    <w:name w:val="HTML Preformatted"/>
    <w:basedOn w:val="a"/>
    <w:link w:val="HTML0"/>
    <w:uiPriority w:val="99"/>
    <w:unhideWhenUsed w:val="1"/>
    <w:rsid w:val="004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link w:val="HTML"/>
    <w:uiPriority w:val="99"/>
    <w:rsid w:val="00456F37"/>
    <w:rPr>
      <w:rFonts w:ascii="Courier New" w:cs="Courier New" w:eastAsia="Times New Roman" w:hAnsi="Courier New"/>
    </w:rPr>
  </w:style>
  <w:style w:type="character" w:styleId="af0">
    <w:name w:val="Placeholder Text"/>
    <w:basedOn w:val="a0"/>
    <w:uiPriority w:val="99"/>
    <w:semiHidden w:val="1"/>
    <w:rsid w:val="005A78B1"/>
    <w:rPr>
      <w:color w:val="808080"/>
    </w:rPr>
  </w:style>
  <w:style w:type="character" w:styleId="kwd" w:customStyle="1">
    <w:name w:val="kwd"/>
    <w:basedOn w:val="a0"/>
    <w:rsid w:val="00F861F4"/>
  </w:style>
  <w:style w:type="character" w:styleId="pln" w:customStyle="1">
    <w:name w:val="pln"/>
    <w:basedOn w:val="a0"/>
    <w:rsid w:val="00F861F4"/>
  </w:style>
  <w:style w:type="character" w:styleId="pun" w:customStyle="1">
    <w:name w:val="pun"/>
    <w:basedOn w:val="a0"/>
    <w:rsid w:val="00F861F4"/>
  </w:style>
  <w:style w:type="character" w:styleId="str" w:customStyle="1">
    <w:name w:val="str"/>
    <w:basedOn w:val="a0"/>
    <w:rsid w:val="00F861F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noD76106dSDN/Zvla/zY0dqqdA==">CgMxLjAaJQoBMBIgCh4IB0IaCg9UaW1lcyBOZXcgUm9tYW4SB0d1bmdzdWgyCGguZ2pkZ3hzOAByITFGQUYtdloyRU9qYXA2N3FPWF90M3VsWl9rUEtlaDd6VA==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2020-10-23T20:05:00Z</dcterms:created>
  <dc:creator>Сергей</dc:creator>
</cp:coreProperties>
</file>