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</w:pPr>
      <w:r w:rsidDel="00000000" w:rsidR="00000000" w:rsidRPr="00000000">
        <w:pict>
          <v:shapetype id="_x0000_t75" coordsize="21600,21600" filled="f" stroked="f" o:spt="75.0" o:preferrelative="t" path="m@4@5l@4@11@9@11@9@5xe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connecttype="rect" o:extrusionok="f" gradientshapeok="t"/>
            <o:lock v:ext="edit" aspectratio="t"/>
          </v:shapetype>
          <v:shapetype id="_x0000_t202" coordsize="21600,21600" o:spt="202.0" path="m,l,21600r21600,l21600,xe">
            <v:stroke joinstyle="miter"/>
            <v:path o:connecttype="rect" gradientshapeok="t"/>
          </v:shapetype>
        </w:pic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Завдання</w:t>
      </w:r>
    </w:p>
    <w:p w:rsidR="00000000" w:rsidDel="00000000" w:rsidP="00000000" w:rsidRDefault="00000000" w:rsidRPr="00000000" w14:paraId="00000003">
      <w:pPr>
        <w:spacing w:after="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Завдання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4" w:right="0" w:hanging="63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Вивчити теоретичні основи щодо визначення фізичних розмірів та просторовго положення медичних томографічних зображень.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4" w:right="0" w:hanging="63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Розробити програмний застосунок для завантаження медичного зображення (томографічного зрізу) в форматі DICOM та визначення тривимірних координат пікселів та просторового положення площини зображення.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4" w:right="0" w:hanging="63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Завантажити зображення томографічного зрізу в форматі DICOM в оперативну пам’ять та відобразити дані зображення у вікні програми: одному пікселу зображення відповідає один піксел екрана: розміри програмного вікна застосунку (графічна частина) мають бути вдвічі більше відповідних розмірів завантаженого медичного зображення; відображення даних пікселів зображення має бути виконане відповідно до схеми, що зазначена в варіанті завдання; початок координат має бути розташований в центрі.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4" w:right="0" w:hanging="63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Реалізувати інтерактивне текстове відображення у вікні програмного застосунку значень координат пікселів, що розташовані під курсором миші: під час переміщення миші на даних графічної частини мають відображатися координати в заданій в програмі системі відображення (початок координат – центр графічної частини програмного застосунку), під час переміщення миші на даних завантаженого зображення мають додатково відображатись тривимірні координати в заданій під час сканування системі (початок координат – ізоцентр сканера).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4" w:right="0" w:hanging="63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Реалізувати відображення просторового положення зображення в формі абревіатур необхідних літер (або їх комбінації) на зображенні під час перегляду.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14" w:right="0" w:hanging="63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Скласти і захистити звіт по роботі.</w:t>
      </w:r>
    </w:p>
    <w:p w:rsidR="00000000" w:rsidDel="00000000" w:rsidP="00000000" w:rsidRDefault="00000000" w:rsidRPr="00000000" w14:paraId="0000000A">
      <w:pPr>
        <w:spacing w:after="0" w:lineRule="auto"/>
        <w:ind w:firstLine="709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91.0" w:type="dxa"/>
        <w:jc w:val="center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33"/>
        <w:gridCol w:w="3795"/>
        <w:gridCol w:w="3863"/>
        <w:tblGridChange w:id="0">
          <w:tblGrid>
            <w:gridCol w:w="1933"/>
            <w:gridCol w:w="3795"/>
            <w:gridCol w:w="3863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B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Номер варіанту</w:t>
            </w:r>
          </w:p>
        </w:tc>
        <w:tc>
          <w:tcPr/>
          <w:p w:rsidR="00000000" w:rsidDel="00000000" w:rsidP="00000000" w:rsidRDefault="00000000" w:rsidRPr="00000000" w14:paraId="0000000C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Схема відображення зображення</w:t>
            </w:r>
          </w:p>
        </w:tc>
        <w:tc>
          <w:tcPr/>
          <w:p w:rsidR="00000000" w:rsidDel="00000000" w:rsidP="00000000" w:rsidRDefault="00000000" w:rsidRPr="00000000" w14:paraId="0000000D">
            <w:pPr>
              <w:jc w:val="center"/>
              <w:rPr>
                <w:rFonts w:ascii="Times New Roman" w:cs="Times New Roman" w:eastAsia="Times New Roman" w:hAnsi="Times New Roman"/>
                <w:b w:val="1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Схема розташування зображення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0E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0F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848240" cy="741566"/>
                  <wp:effectExtent b="0" l="0" r="0" t="0"/>
                  <wp:docPr id="1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37223" l="59534" r="32719" t="502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48240" cy="74156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785522" cy="747203"/>
                  <wp:effectExtent b="0" l="0" r="0" t="0"/>
                  <wp:docPr id="10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7"/>
                          <a:srcRect b="36554" l="70910" r="21586" t="502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85522" cy="74720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spacing w:after="0" w:lineRule="auto"/>
        <w:ind w:firstLine="709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Лістинг программи</w:t>
      </w:r>
    </w:p>
    <w:p w:rsidR="00000000" w:rsidDel="00000000" w:rsidP="00000000" w:rsidRDefault="00000000" w:rsidRPr="00000000" w14:paraId="00000013">
      <w:pPr>
        <w:shd w:fill="2b2b2b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line="240" w:lineRule="auto"/>
        <w:rPr>
          <w:rFonts w:ascii="Courier New" w:cs="Courier New" w:eastAsia="Courier New" w:hAnsi="Courier New"/>
          <w:color w:val="a9b7c6"/>
          <w:sz w:val="20"/>
          <w:szCs w:val="20"/>
        </w:rPr>
      </w:pP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OpenGL.GL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*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OpenGL.GLU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*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OpenGL.GLUT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*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pydicom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numpy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as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np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math</w:t>
        <w:br w:type="textWrapping"/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from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pydicom.uid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import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generate_uid</w:t>
        <w:br w:type="textWrapping"/>
        <w:br w:type="textWrapping"/>
        <w:t xml:space="preserve">path_file 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"copy of DICOM_Image_for_Lab_2.dcm"</w:t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class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Image:</w:t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b200b2"/>
          <w:sz w:val="20"/>
          <w:szCs w:val="20"/>
          <w:rtl w:val="0"/>
        </w:rPr>
        <w:t xml:space="preserve">__init__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path):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.ds = pydicom.read_file(path)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.image_pixels = np.array(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.ds.pixel_array)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.image_position = np.array(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.ds[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0x0200032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].value)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.X_orientation = np.array(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.ds[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0x0200037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].value[: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.Y_orientation = np.array(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.ds[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0x0200037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].value[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3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6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.letter_X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.check_letters(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.X_orientation[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.X_orientation[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.X_orientation[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.letter_Y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.check_letters(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.Y_orientation[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.Y_orientation[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.Y_orientation[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.patient_orientation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.ds[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0x0200020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].value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.width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.height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.ds[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0x280010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].value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.ds[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0x280011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].value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.isTextVisible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False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.mouse_on_image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False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.x_coord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.y_coord 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init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):</w:t>
        <w:br w:type="textWrapping"/>
        <w:t xml:space="preserve">        glClearColor(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    glMatrixMode(GL_PROJECTION)</w:t>
        <w:br w:type="textWrapping"/>
        <w:t xml:space="preserve">        glLoadIdentity()</w:t>
        <w:br w:type="textWrapping"/>
        <w:t xml:space="preserve">        gluOrtho2D(-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.width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.width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.height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.height)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check_letters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cos_1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cos_2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cos_3):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cos_1 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cos_2 == cos_3 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'L'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cos_1 == cos_3 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cos_2 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'A'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cos_1 == cos_2 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cos_3 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'H'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cos_1 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cos_2 &gt; math.cos(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&gt; cos_3: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'AF'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cos_1 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cos_2 &gt; math.cos(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cos_3 &gt; math.cos(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):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'AH'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cos_1 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cos_2 &lt; math.cos(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&lt; cos_3: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'PH'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elif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cos_1 ==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cos_2 &lt; math.cos(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cos_3 &lt; math.cos(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45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):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'PF'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display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):</w:t>
        <w:br w:type="textWrapping"/>
        <w:t xml:space="preserve">        glClear(GL_COLOR_BUFFER_BIT)</w:t>
        <w:br w:type="textWrapping"/>
        <w:t xml:space="preserve">        glColor3f(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.draw_texture()</w:t>
        <w:br w:type="textWrapping"/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.print_text(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.width -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.height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GLUT_BITMAP_HELVETICA_12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.letter_X)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.print_text(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.width 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.height -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GLUT_BITMAP_HELVETICA_12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.letter_Y)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.isTextVisible ==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.print_text(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.x_coord -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.width +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.y_coord +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.height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GLUT_BITMAP_HELVETICA_12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"("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.x_coord -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.width)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","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.height -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.y_coord)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")"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.mouse_on_image:</w:t>
        <w:br w:type="textWrapping"/>
        <w:t xml:space="preserve">                pixel_coord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.coord_3D()</w:t>
        <w:br w:type="textWrapping"/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.print_text(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.x_coord -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.width +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-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.y_coord +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.height -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15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GLUT_BITMAP_HELVETICA_12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"("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(pixel_coord[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))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","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(pixel_coord[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))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","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+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str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round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(pixel_coord[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]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)) +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")"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br w:type="textWrapping"/>
        <w:t xml:space="preserve">        glutSwapBuffers()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print_text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y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font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line):</w:t>
        <w:br w:type="textWrapping"/>
        <w:t xml:space="preserve">        glColor3f(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    glPushAttrib(GL_DEPTH_TEST)</w:t>
        <w:br w:type="textWrapping"/>
        <w:t xml:space="preserve">        glRasterPos2d(x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y)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for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i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line:</w:t>
        <w:br w:type="textWrapping"/>
        <w:t xml:space="preserve">            glutBitmapCharacter(font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8888c6"/>
          <w:sz w:val="20"/>
          <w:szCs w:val="20"/>
          <w:rtl w:val="0"/>
        </w:rPr>
        <w:t xml:space="preserve">ord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(i))</w:t>
        <w:br w:type="textWrapping"/>
        <w:t xml:space="preserve">        glPopAttrib()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draw_texture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):</w:t>
        <w:br w:type="textWrapping"/>
        <w:t xml:space="preserve">        glTexImage2D(GL_TEXTURE_2D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GL_LUMINANCE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.width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.height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GL_LUMINANCE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GL_UNSIGNED_BYTE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.image_pixels)</w:t>
        <w:br w:type="textWrapping"/>
        <w:t xml:space="preserve">        glTexParameteri(GL_TEXTURE_2D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GL_TEXTURE_MAG_FILTER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GL_NEAREST)</w:t>
        <w:br w:type="textWrapping"/>
        <w:t xml:space="preserve">        glTexParameteri(GL_TEXTURE_2D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GL_TEXTURE_MIN_FILTER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GL_NEAREST)</w:t>
        <w:br w:type="textWrapping"/>
        <w:t xml:space="preserve">        glTexParameteri(GL_TEXTURE_2D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GL_TEXTURE_WRAP_S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GL_CLAMP)</w:t>
        <w:br w:type="textWrapping"/>
        <w:t xml:space="preserve">        glTexParameteri(GL_TEXTURE_2D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GL_TEXTURE_WRAP_T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GL_CLAMP)</w:t>
        <w:br w:type="textWrapping"/>
        <w:t xml:space="preserve">        glEnable(GL_TEXTURE_2D)</w:t>
        <w:br w:type="textWrapping"/>
        <w:br w:type="textWrapping"/>
        <w:t xml:space="preserve">        glBegin(GL_QUADS)</w:t>
        <w:br w:type="textWrapping"/>
        <w:t xml:space="preserve">        glTexCoord2d(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    glVertex2d(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.width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.height)</w:t>
        <w:br w:type="textWrapping"/>
        <w:t xml:space="preserve">        glTexCoord2d(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    glVertex2d(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.height)</w:t>
        <w:br w:type="textWrapping"/>
        <w:t xml:space="preserve">        glTexCoord2d(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    glVertex2d(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    glTexCoord2d(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1.0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    glVertex2d(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.width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0.0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    glEnd()</w:t>
        <w:br w:type="textWrapping"/>
        <w:t xml:space="preserve">        glDisable(GL_TEXTURE_2D)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motion_func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x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y):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.isTextVisible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True</w:t>
        <w:br w:type="textWrapping"/>
        <w:t xml:space="preserve">        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x &gt;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.width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and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y &lt;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.height: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.mouse_on_image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True</w:t>
        <w:br w:type="textWrapping"/>
        <w:t xml:space="preserve">        else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</w:t>
        <w:br w:type="textWrapping"/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.mouse_on_image =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False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.x_coord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.y_coord = x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y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.display()</w:t>
        <w:br w:type="textWrapping"/>
        <w:br w:type="textWrapping"/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coord_3D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):</w:t>
        <w:br w:type="textWrapping"/>
        <w:t xml:space="preserve">        c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r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.x_coord -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.width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.height -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.y_coord</w:t>
        <w:br w:type="textWrapping"/>
        <w:t xml:space="preserve">        pixel_coord =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.image_position + c *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.X_orientation + r * </w:t>
      </w:r>
      <w:r w:rsidDel="00000000" w:rsidR="00000000" w:rsidRPr="00000000">
        <w:rPr>
          <w:rFonts w:ascii="Courier New" w:cs="Courier New" w:eastAsia="Courier New" w:hAnsi="Courier New"/>
          <w:color w:val="94558d"/>
          <w:sz w:val="20"/>
          <w:szCs w:val="20"/>
          <w:rtl w:val="0"/>
        </w:rPr>
        <w:t xml:space="preserve">self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.Y_orientation</w:t>
        <w:br w:type="textWrapping"/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return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pixel_coord</w:t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reshape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(width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height):</w:t>
        <w:br w:type="textWrapping"/>
        <w:t xml:space="preserve">    glutInitWindowSize(width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height)</w:t>
        <w:br w:type="textWrapping"/>
        <w:t xml:space="preserve">    glutInitWindowPosition((glutGet(GLUT_SCREEN_WIDTH) - width) //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(glutGet(GLUT_SCREEN_HEIGHT) - height) //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init_window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(width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height):</w:t>
        <w:br w:type="textWrapping"/>
        <w:t xml:space="preserve">    glutInitWindowSize(width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height)</w:t>
        <w:br w:type="textWrapping"/>
        <w:t xml:space="preserve">    glutInitWindowPosition((glutGet(GLUT_SCREEN_WIDTH) - width) //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(glutGet(GLUT_SCREEN_HEIGHT) - height) //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glutCreateWindow(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'KP_5'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glutReshapeWindow(width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height)</w:t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def </w:t>
      </w:r>
      <w:r w:rsidDel="00000000" w:rsidR="00000000" w:rsidRPr="00000000">
        <w:rPr>
          <w:rFonts w:ascii="Courier New" w:cs="Courier New" w:eastAsia="Courier New" w:hAnsi="Courier New"/>
          <w:color w:val="ffc66d"/>
          <w:sz w:val="20"/>
          <w:szCs w:val="20"/>
          <w:rtl w:val="0"/>
        </w:rPr>
        <w:t xml:space="preserve">main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():</w:t>
        <w:br w:type="textWrapping"/>
        <w:t xml:space="preserve">    glutInit()</w:t>
        <w:br w:type="textWrapping"/>
        <w:t xml:space="preserve">    glutInitDisplayMode(GLUT_DOUBLE | GLUT_RGB)</w:t>
        <w:br w:type="textWrapping"/>
        <w:t xml:space="preserve">    file = Image(path_file)</w:t>
        <w:br w:type="textWrapping"/>
        <w:t xml:space="preserve">    init_window(file.width *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file.height * </w:t>
      </w:r>
      <w:r w:rsidDel="00000000" w:rsidR="00000000" w:rsidRPr="00000000">
        <w:rPr>
          <w:rFonts w:ascii="Courier New" w:cs="Courier New" w:eastAsia="Courier New" w:hAnsi="Courier New"/>
          <w:color w:val="6897bb"/>
          <w:sz w:val="20"/>
          <w:szCs w:val="20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)</w:t>
        <w:br w:type="textWrapping"/>
        <w:t xml:space="preserve">    file.init()</w:t>
        <w:br w:type="textWrapping"/>
        <w:t xml:space="preserve">    glutDisplayFunc(file.display)</w:t>
        <w:br w:type="textWrapping"/>
        <w:t xml:space="preserve">    glutPassiveMotionFunc(file.motion_func)</w:t>
        <w:br w:type="textWrapping"/>
        <w:t xml:space="preserve">    glutMainLoop()</w:t>
        <w:br w:type="textWrapping"/>
        <w:br w:type="textWrapping"/>
        <w:br w:type="textWrapping"/>
      </w:r>
      <w:r w:rsidDel="00000000" w:rsidR="00000000" w:rsidRPr="00000000">
        <w:rPr>
          <w:rFonts w:ascii="Courier New" w:cs="Courier New" w:eastAsia="Courier New" w:hAnsi="Courier New"/>
          <w:color w:val="cc7832"/>
          <w:sz w:val="20"/>
          <w:szCs w:val="20"/>
          <w:rtl w:val="0"/>
        </w:rPr>
        <w:t xml:space="preserve">if 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__name__ == </w:t>
      </w:r>
      <w:r w:rsidDel="00000000" w:rsidR="00000000" w:rsidRPr="00000000">
        <w:rPr>
          <w:rFonts w:ascii="Courier New" w:cs="Courier New" w:eastAsia="Courier New" w:hAnsi="Courier New"/>
          <w:color w:val="6a8759"/>
          <w:sz w:val="20"/>
          <w:szCs w:val="20"/>
          <w:rtl w:val="0"/>
        </w:rPr>
        <w:t xml:space="preserve">'__main__'</w:t>
      </w:r>
      <w:r w:rsidDel="00000000" w:rsidR="00000000" w:rsidRPr="00000000">
        <w:rPr>
          <w:rFonts w:ascii="Courier New" w:cs="Courier New" w:eastAsia="Courier New" w:hAnsi="Courier New"/>
          <w:color w:val="a9b7c6"/>
          <w:sz w:val="20"/>
          <w:szCs w:val="20"/>
          <w:rtl w:val="0"/>
        </w:rPr>
        <w:t xml:space="preserve">:</w:t>
        <w:br w:type="textWrapping"/>
        <w:t xml:space="preserve">    main()</w:t>
      </w:r>
    </w:p>
    <w:p w:rsidR="00000000" w:rsidDel="00000000" w:rsidP="00000000" w:rsidRDefault="00000000" w:rsidRPr="00000000" w14:paraId="00000014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Результат</w:t>
      </w:r>
    </w:p>
    <w:p w:rsidR="00000000" w:rsidDel="00000000" w:rsidP="00000000" w:rsidRDefault="00000000" w:rsidRPr="00000000" w14:paraId="0000001A">
      <w:pPr>
        <w:jc w:val="center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847975" cy="301942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6098" l="28846" r="27811" t="24190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0" distT="0" distL="0" distR="0">
            <wp:extent cx="2876550" cy="3000375"/>
            <wp:effectExtent b="0" l="0" r="0" t="0"/>
            <wp:docPr id="1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11375" l="28846" r="27377" t="19352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000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center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C">
      <w:pPr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Контрольні запитання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hanging="567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Що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таке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ізоцентр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сканера, в який чин він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1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визначається?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hanging="567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ab/>
        <w:t xml:space="preserve">Точка яка знаходиться в середині магніту, з координатами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(x,y,z)=0,0,0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. У цій точці магнітне поле має напруженість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B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та резонансну частоту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</m:ctrlPr>
          </m:sSubPr>
          <m:e>
            <m:r>
              <m:t>ν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highlight w:val="white"/>
                <w:u w:val="none"/>
                <w:vertAlign w:val="baseline"/>
              </w:rPr>
              <m:t xml:space="preserve">0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hanging="567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Як розрахувати тривимірні координати певного піксела зображення, який розташований в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r-м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 рядку та в c-му стовпчику?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Для розрахунку тривимірної координати пікселя зображення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, який розташований в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r-м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 рядку та в c-му стовпчику, можна використати формулу:</w:t>
      </w:r>
    </w:p>
    <w:p w:rsidR="00000000" w:rsidDel="00000000" w:rsidP="00000000" w:rsidRDefault="00000000" w:rsidRPr="00000000" w14:paraId="00000021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3D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p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+r*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ν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r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+c*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ν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c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hanging="567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Як розрахувати відстань до ізоцентра сканера від певного піксела зображення, який розташований в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r-м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у рядку та в c-му стовпчику?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більшості випадків початок координат визначається лазерними пристроями для зовнішнього вирівнювання положення пацієнта на столі перед початком роведення дослідження. Такий центр знаходиться у початку координат  «відносної системи координат» (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RCS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–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Reference Coordinates System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), яка визначає просторове положення зображення щодо тіла людини під час роведення сканування.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Ми знаемо що ізоцеентр сканера знаходиться у точці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(x,y,z)=0,0,0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, а для визначення тривимірної координати будь якого пікселя зображення використовується формула </w:t>
      </w:r>
      <m:oMath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P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3D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I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p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+r*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ν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r</m:t>
            </m:r>
          </m:sub>
        </m:sSub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+c*</m:t>
        </m:r>
        <m:sSub>
          <m:sSubPr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m:ctrlPr>
          </m:sSubPr>
          <m:e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>ν</m:t>
            </m:r>
          </m:e>
          <m:sub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  <m:t xml:space="preserve">c</m:t>
            </m:r>
          </m:sub>
        </m:sSub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Отже розрахувавши за формулою тривимірні координати необхідного піксемя, ми можемо знайти його відстань від центра (PC):</w:t>
      </w:r>
    </w:p>
    <w:p w:rsidR="00000000" w:rsidDel="00000000" w:rsidP="00000000" w:rsidRDefault="00000000" w:rsidRPr="00000000" w14:paraId="00000025">
      <w:pPr>
        <w:jc w:val="center"/>
        <w:rPr>
          <w:rFonts w:ascii="Cambria Math" w:cs="Cambria Math" w:eastAsia="Cambria Math" w:hAnsi="Cambria Math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PC=</m:t>
        </m:r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radPr>
          <m:e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P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x</m:t>
                        </m:r>
                      </m:sub>
                    </m:s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-0</m:t>
                    </m: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P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y</m:t>
                        </m:r>
                      </m:sub>
                    </m:s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-0</m:t>
                    </m: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p>
              <m:s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pPr>
              <m:e>
                <m:d>
                  <m:dPr>
                    <m:begChr m:val="("/>
                    <m:endChr m:val=")"/>
                    <m:ctrlP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</m:ctrlPr>
                      </m:sSubPr>
                      <m:e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P</m:t>
                        </m:r>
                      </m:e>
                      <m:sub>
                        <m:r>
                          <w:rPr>
                            <w:rFonts w:ascii="Cambria Math" w:cs="Cambria Math" w:eastAsia="Cambria Math" w:hAnsi="Cambria Math"/>
                            <w:b w:val="0"/>
                            <w:i w:val="0"/>
                            <w:smallCaps w:val="0"/>
                            <w:strike w:val="0"/>
                            <w:color w:val="000000"/>
                            <w:sz w:val="24"/>
                            <w:szCs w:val="24"/>
                            <w:u w:val="none"/>
                            <w:shd w:fill="auto" w:val="clear"/>
                            <w:vertAlign w:val="baseline"/>
                          </w:rPr>
                          <m:t xml:space="preserve">z</m:t>
                        </m:r>
                      </m:sub>
                    </m:sSub>
                    <m:r>
                      <w:rPr>
                        <w:rFonts w:ascii="Cambria Math" w:cs="Cambria Math" w:eastAsia="Cambria Math" w:hAnsi="Cambria Math"/>
                        <w:b w:val="0"/>
                        <w:i w:val="0"/>
                        <w:smallCaps w:val="0"/>
                        <w:strike w:val="0"/>
                        <w:color w:val="000000"/>
                        <w:sz w:val="24"/>
                        <w:szCs w:val="24"/>
                        <w:u w:val="none"/>
                        <w:shd w:fill="auto" w:val="clear"/>
                        <w:vertAlign w:val="baseline"/>
                      </w:rPr>
                      <m:t xml:space="preserve">-0</m:t>
                    </m:r>
                  </m:e>
                </m:d>
              </m:e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p>
          </m:e>
        </m:rad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u w:val="none"/>
            <w:shd w:fill="auto" w:val="clear"/>
            <w:vertAlign w:val="baseline"/>
          </w:rPr>
          <m:t xml:space="preserve">=</m:t>
        </m:r>
        <m:rad>
          <m:radPr>
            <m:degHide m:val="1"/>
            <m:ctrlP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m:ctrlPr>
          </m:radPr>
          <m:e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x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y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bSup>
            <m:r>
              <w:rPr>
                <w:rFonts w:ascii="Cambria Math" w:cs="Cambria Math" w:eastAsia="Cambria Math" w:hAnsi="Cambria Math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  <m:t xml:space="preserve">+</m:t>
            </m:r>
            <m:sSubSup>
              <m:sSubSupPr>
                <m:ctrlP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</m:ctrlPr>
              </m:sSubSupPr>
              <m:e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P</m:t>
                </m:r>
              </m:e>
              <m:sub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z</m:t>
                </m:r>
              </m:sub>
              <m:sup>
                <m:r>
                  <w:rPr>
                    <w:rFonts w:ascii="Cambria Math" w:cs="Cambria Math" w:eastAsia="Cambria Math" w:hAnsi="Cambria Math"/>
                    <w:b w:val="0"/>
                    <w:i w:val="0"/>
                    <w:smallCaps w:val="0"/>
                    <w:strike w:val="0"/>
                    <w:color w:val="000000"/>
                    <w:sz w:val="24"/>
                    <w:szCs w:val="24"/>
                    <w:u w:val="none"/>
                    <w:shd w:fill="auto" w:val="clear"/>
                    <w:vertAlign w:val="baseline"/>
                  </w:rPr>
                  <m:t xml:space="preserve">2</m:t>
                </m:r>
              </m:sup>
            </m:sSubSup>
          </m:e>
        </m:rad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hanging="567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 якими елементами DICOM визначається інформація щодо фізичних розмірів відсканованого об’єму?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Інформація стосовно фізичних розмірів зображення в міліметрах зберігаєтсья у елементі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0028,0030 “Pixel Spacing”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 Якщо у елемнті знаходяться значення 0.5мм для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x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 та 0.5мм для </w:t>
      </w:r>
      <m:oMath>
        <m:r>
          <w:rPr>
            <w:rFonts w:ascii="Cambria Math" w:cs="Cambria Math" w:eastAsia="Cambria Math" w:hAnsi="Cambria Math"/>
            <w:b w:val="0"/>
            <w:i w:val="0"/>
            <w:smallCaps w:val="0"/>
            <w:strike w:val="0"/>
            <w:color w:val="000000"/>
            <w:sz w:val="28"/>
            <w:szCs w:val="28"/>
            <w:highlight w:val="white"/>
            <w:u w:val="none"/>
            <w:vertAlign w:val="baseline"/>
          </w:rPr>
          <m:t xml:space="preserve">y</m:t>
        </m:r>
      </m:oMath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baseline"/>
          <w:rtl w:val="0"/>
        </w:rPr>
        <w:t xml:space="preserve">, то для довжини в 10 пікселів відповідна фізична довжина рівна 5мм.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Знаючи роздільність зображення в пікселях, можна визначити його фізичні розміри (область перегляду,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FoV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).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hanging="567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Чому не можна визначати фізичний розмір відсканованого об'єму за третім виміром, тобто вздовж осі сканування, за інформацією, яка зберігається в елементі DICOM 0018.0050 "Slice Thickness”.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40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 елементі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0018,0050 "Slice Thickness”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зберігається інформація щодо товщини томографічного зрізу в міліметрах. Проте на реальних данних відстань між зрізами може не дорівнювати товщині самих зрізів, вона може бути меньша або більша. Через це використовувати його для визначення розміру відсканованого об’єкту недоцільно. 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55" w:lineRule="auto"/>
        <w:ind w:left="1276" w:right="0" w:hanging="567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 якими елементами DICOM визначається інформація щодо просторового положення медичного томографічного зображення?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55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Просторове положення зображення можна визначити за двома елементами: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55" w:lineRule="auto"/>
        <w:ind w:left="1996" w:right="0" w:hanging="36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0020,0032 “Image Position”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зберігає інформацію щодо координат лівого верхнього кута (першого пікселя) зображення в міліматрах, що допомагає визначити положення у тривимірному просторі.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55" w:lineRule="auto"/>
        <w:ind w:left="1996" w:right="0" w:hanging="360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0020,0037 “Imae Orientation”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– зберігає напрямні косинуси тривіальних векторів напрямку рядків (перші три значення елемента) та стовпців (наступні три).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55" w:lineRule="auto"/>
        <w:ind w:left="1276" w:right="0" w:hanging="567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Визначити напрямні косинуси тривимірних векторів напрямку рядків 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та стовпців 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subscript"/>
          <w:rtl w:val="0"/>
        </w:rPr>
        <w:t xml:space="preserve">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зображення для косої корональної проекції у випадку її нахилу до трансверсальної площини (окремо для кожного випадку SA, SP, IA, IP).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55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SA</w:t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(0, 1, 0.5)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55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SP </w:t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(0, 1, -0.5)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55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IA</w:t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(0, 1, 0.5)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55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IP </w:t>
        <w:tab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(0, 1, -0.5)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55" w:lineRule="auto"/>
        <w:ind w:left="1276" w:right="0" w:hanging="567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Схематично зобразити необхідні літери (або їх комбінацію) для відображення просторової орієнтації зображення, для якого напрямні косинуси, що зберігаються в значенні елементу 0020,0037 “Image Orientation", мають значення 0.5\0\0.8660254\0\1\0.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55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55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55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55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55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55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55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55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55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55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55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55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mc:AlternateContent>
          <mc:Choice Requires="wpg">
            <w:drawing>
              <wp:inline distB="0" distT="0" distL="114300" distR="114300">
                <wp:extent cx="3140710" cy="1837054"/>
                <wp:effectExtent b="0" l="0" r="0" t="0"/>
                <wp:docPr id="9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3775625" y="2861450"/>
                          <a:ext cx="3140710" cy="1837054"/>
                          <a:chOff x="3775625" y="2861450"/>
                          <a:chExt cx="3140725" cy="1837075"/>
                        </a:xfrm>
                      </wpg:grpSpPr>
                      <wpg:grpSp>
                        <wpg:cNvGrpSpPr/>
                        <wpg:grpSpPr>
                          <a:xfrm>
                            <a:off x="3775645" y="2861473"/>
                            <a:ext cx="3140700" cy="1837050"/>
                            <a:chOff x="0" y="0"/>
                            <a:chExt cx="3140700" cy="18370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3140700" cy="18370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1041603" y="357727"/>
                              <a:ext cx="970003" cy="1002356"/>
                            </a:xfrm>
                            <a:prstGeom prst="rect">
                              <a:avLst/>
                            </a:prstGeom>
                            <a:solidFill>
                              <a:srgbClr val="5B9BD5"/>
                            </a:solidFill>
                            <a:ln cap="flat" cmpd="sng" w="12700">
                              <a:solidFill>
                                <a:srgbClr val="1F4D78"/>
                              </a:solidFill>
                              <a:prstDash val="solid"/>
                              <a:round/>
                              <a:headEnd len="sm" w="sm" type="none"/>
                              <a:tailEnd len="sm" w="sm" type="none"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1367504" y="78828"/>
                              <a:ext cx="271100" cy="270596"/>
                            </a:xfrm>
                            <a:custGeom>
                              <a:rect b="b" l="l" r="r" t="t"/>
                              <a:pathLst>
                                <a:path extrusionOk="0" h="270596" w="271100">
                                  <a:moveTo>
                                    <a:pt x="0" y="0"/>
                                  </a:moveTo>
                                  <a:lnTo>
                                    <a:pt x="0" y="270596"/>
                                  </a:lnTo>
                                  <a:lnTo>
                                    <a:pt x="271100" y="270596"/>
                                  </a:lnTo>
                                  <a:lnTo>
                                    <a:pt x="2711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A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1368004" y="1436011"/>
                              <a:ext cx="258500" cy="269996"/>
                            </a:xfrm>
                            <a:custGeom>
                              <a:rect b="b" l="l" r="r" t="t"/>
                              <a:pathLst>
                                <a:path extrusionOk="0" h="269996" w="258500">
                                  <a:moveTo>
                                    <a:pt x="0" y="0"/>
                                  </a:moveTo>
                                  <a:lnTo>
                                    <a:pt x="0" y="269996"/>
                                  </a:lnTo>
                                  <a:lnTo>
                                    <a:pt x="258500" y="269996"/>
                                  </a:lnTo>
                                  <a:lnTo>
                                    <a:pt x="2585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P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7" name="Shape 7"/>
                          <wps:spPr>
                            <a:xfrm>
                              <a:off x="641102" y="744164"/>
                              <a:ext cx="352401" cy="269996"/>
                            </a:xfrm>
                            <a:custGeom>
                              <a:rect b="b" l="l" r="r" t="t"/>
                              <a:pathLst>
                                <a:path extrusionOk="0" h="269996" w="352401">
                                  <a:moveTo>
                                    <a:pt x="0" y="0"/>
                                  </a:moveTo>
                                  <a:lnTo>
                                    <a:pt x="0" y="269996"/>
                                  </a:lnTo>
                                  <a:lnTo>
                                    <a:pt x="352401" y="269996"/>
                                  </a:lnTo>
                                  <a:lnTo>
                                    <a:pt x="35240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HR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  <wps:wsp>
                          <wps:cNvSpPr/>
                          <wps:cNvPr id="8" name="Shape 8"/>
                          <wps:spPr>
                            <a:xfrm>
                              <a:off x="2120006" y="740663"/>
                              <a:ext cx="312400" cy="269996"/>
                            </a:xfrm>
                            <a:custGeom>
                              <a:rect b="b" l="l" r="r" t="t"/>
                              <a:pathLst>
                                <a:path extrusionOk="0" h="269996" w="312400">
                                  <a:moveTo>
                                    <a:pt x="0" y="0"/>
                                  </a:moveTo>
                                  <a:lnTo>
                                    <a:pt x="0" y="269996"/>
                                  </a:lnTo>
                                  <a:lnTo>
                                    <a:pt x="312400" y="269996"/>
                                  </a:lnTo>
                                  <a:lnTo>
                                    <a:pt x="312400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FFFFFF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200" w:before="0" w:line="275.9999942779541"/>
                                  <w:ind w:left="0" w:right="0" w:firstLine="0"/>
                                  <w:jc w:val="left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Calibri" w:cs="Calibri" w:eastAsia="Calibri" w:hAnsi="Calibri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000000"/>
                                    <w:sz w:val="22"/>
                                    <w:vertAlign w:val="baseline"/>
                                  </w:rPr>
                                  <w:t xml:space="preserve">FL</w:t>
                                </w:r>
                              </w:p>
                            </w:txbxContent>
                          </wps:txbx>
                          <wps:bodyPr anchorCtr="0" anchor="t" bIns="38100" lIns="88900" spcFirstLastPara="1" rIns="88900" wrap="square" tIns="38100">
                            <a:noAutofit/>
                          </wps:bodyPr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3140710" cy="1837054"/>
                <wp:effectExtent b="0" l="0" r="0" t="0"/>
                <wp:docPr id="9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140710" cy="1837054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55" w:lineRule="auto"/>
        <w:ind w:left="1276" w:right="0" w:hanging="567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За яким елементом D1COM визначається інформація щодо положення пацієнта на столі під час проведення дослідження?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55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Елемент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0018,5100 “Pation Position”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зберігає інформацію щодо положення пацієнта відносно сканера.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55" w:lineRule="auto"/>
        <w:ind w:left="1276" w:right="0" w:hanging="567"/>
        <w:jc w:val="both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Визначити напрямні косинуси тривимірних векторів напрямку рядків 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highlight w:val="white"/>
          <w:u w:val="none"/>
          <w:vertAlign w:val="subscript"/>
          <w:rtl w:val="0"/>
        </w:rPr>
        <w:t xml:space="preserve">с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та стовпців v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subscript"/>
          <w:rtl w:val="0"/>
        </w:rPr>
        <w:t xml:space="preserve">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зображення для восьми можливих положень пацієнта під час сканування: HFP (Head First Prone), HFS (Head First - Supine), HFDR (Head First — Decubitus Right), HFDL (Head First - Decubitus Left), FFDR (Feet First - Decubitus Right), FFDL (Feet First Decubitus Left), FFP (Feet First Prone), FFS (Feet First Supine).</w:t>
      </w:r>
    </w:p>
    <w:tbl>
      <w:tblPr>
        <w:tblStyle w:val="Table2"/>
        <w:tblW w:w="9062.0" w:type="dxa"/>
        <w:jc w:val="left"/>
        <w:tblInd w:w="1276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27"/>
        <w:gridCol w:w="3017"/>
        <w:gridCol w:w="3018"/>
        <w:tblGridChange w:id="0">
          <w:tblGrid>
            <w:gridCol w:w="3027"/>
            <w:gridCol w:w="3017"/>
            <w:gridCol w:w="301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276"/>
              </w:tabs>
              <w:spacing w:after="0" w:before="0" w:line="255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HFP</w:t>
            </w:r>
          </w:p>
        </w:tc>
        <w:tc>
          <w:tcPr/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276"/>
              </w:tabs>
              <w:spacing w:after="0" w:before="0" w:line="255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(-1, 0, 0)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276"/>
              </w:tabs>
              <w:spacing w:after="0" w:before="0" w:line="255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(0, -1, 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276"/>
              </w:tabs>
              <w:spacing w:after="0" w:before="0" w:line="255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HFS</w:t>
            </w:r>
          </w:p>
        </w:tc>
        <w:tc>
          <w:tcPr/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276"/>
              </w:tabs>
              <w:spacing w:after="0" w:before="0" w:line="255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(1, 0, 0)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276"/>
              </w:tabs>
              <w:spacing w:after="0" w:before="0" w:line="255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(0, 1, 0)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276"/>
              </w:tabs>
              <w:spacing w:after="0" w:before="0" w:line="255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HFDR</w:t>
            </w:r>
          </w:p>
        </w:tc>
        <w:tc>
          <w:tcPr/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276"/>
              </w:tabs>
              <w:spacing w:after="0" w:before="0" w:line="255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(0, 1, 0)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276"/>
              </w:tabs>
              <w:spacing w:after="0" w:before="0" w:line="255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(-1, 0, 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276"/>
              </w:tabs>
              <w:spacing w:after="0" w:before="0" w:line="255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HFDL</w:t>
            </w:r>
          </w:p>
        </w:tc>
        <w:tc>
          <w:tcPr/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276"/>
              </w:tabs>
              <w:spacing w:after="0" w:before="0" w:line="255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(0, -1, 0)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276"/>
              </w:tabs>
              <w:spacing w:after="0" w:before="0" w:line="255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(1, 0, 0)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276"/>
              </w:tabs>
              <w:spacing w:after="0" w:before="0" w:line="255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FFDR</w:t>
            </w:r>
          </w:p>
        </w:tc>
        <w:tc>
          <w:tcPr/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276"/>
              </w:tabs>
              <w:spacing w:after="0" w:before="0" w:line="255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(0, -1, 0)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276"/>
              </w:tabs>
              <w:spacing w:after="0" w:before="0" w:line="255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(-1, 0, 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276"/>
              </w:tabs>
              <w:spacing w:after="0" w:before="0" w:line="255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FFDL</w:t>
            </w:r>
          </w:p>
        </w:tc>
        <w:tc>
          <w:tcPr/>
          <w:p w:rsidR="00000000" w:rsidDel="00000000" w:rsidP="00000000" w:rsidRDefault="00000000" w:rsidRPr="00000000" w14:paraId="0000005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276"/>
              </w:tabs>
              <w:spacing w:after="0" w:before="0" w:line="255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(0, 1, 0)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276"/>
              </w:tabs>
              <w:spacing w:after="0" w:before="0" w:line="255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(1, 0, 0)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276"/>
              </w:tabs>
              <w:spacing w:after="0" w:before="0" w:line="255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FFP</w:t>
            </w:r>
          </w:p>
        </w:tc>
        <w:tc>
          <w:tcPr/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276"/>
              </w:tabs>
              <w:spacing w:after="0" w:before="0" w:line="255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(1, 0, 0)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276"/>
              </w:tabs>
              <w:spacing w:after="0" w:before="0" w:line="255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(0, -1, 0)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276"/>
              </w:tabs>
              <w:spacing w:after="0" w:before="0" w:line="255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FFS</w:t>
            </w:r>
          </w:p>
        </w:tc>
        <w:tc>
          <w:tcPr/>
          <w:p w:rsidR="00000000" w:rsidDel="00000000" w:rsidP="00000000" w:rsidRDefault="00000000" w:rsidRPr="00000000" w14:paraId="0000005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276"/>
              </w:tabs>
              <w:spacing w:after="0" w:before="0" w:line="255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r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(-1, 0,0)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tabs>
                <w:tab w:val="left" w:leader="none" w:pos="1276"/>
              </w:tabs>
              <w:spacing w:after="0" w:before="0" w:line="255" w:lineRule="auto"/>
              <w:ind w:left="0" w:right="0" w:firstLine="0"/>
              <w:jc w:val="both"/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v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subscript"/>
                <w:rtl w:val="0"/>
              </w:rPr>
              <w:t xml:space="preserve">c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1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=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8"/>
                <w:szCs w:val="28"/>
                <w:u w:val="none"/>
                <w:shd w:fill="auto" w:val="clear"/>
                <w:vertAlign w:val="baseline"/>
                <w:rtl w:val="0"/>
              </w:rPr>
              <w:t xml:space="preserve">(0, 1, 0)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1276"/>
        </w:tabs>
        <w:spacing w:after="0" w:before="0" w:line="255" w:lineRule="auto"/>
        <w:ind w:left="1276" w:right="0" w:firstLine="0"/>
        <w:jc w:val="both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1276" w:hanging="567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284" w:top="709" w:left="709" w:right="849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  <w:font w:name="Cambria Math">
    <w:embedRegular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0" w:firstLine="0"/>
      </w:pPr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lvl>
    <w:lvl w:ilvl="1">
      <w:start w:val="0"/>
      <w:numFmt w:val="decimal"/>
      <w:lvlText w:val=""/>
      <w:lvlJc w:val="left"/>
      <w:pPr>
        <w:ind w:left="0" w:firstLine="0"/>
      </w:pPr>
      <w:rPr/>
    </w:lvl>
    <w:lvl w:ilvl="2">
      <w:start w:val="0"/>
      <w:numFmt w:val="decimal"/>
      <w:lvlText w:val=""/>
      <w:lvlJc w:val="left"/>
      <w:pPr>
        <w:ind w:left="0" w:firstLine="0"/>
      </w:pPr>
      <w:rPr/>
    </w:lvl>
    <w:lvl w:ilvl="3">
      <w:start w:val="0"/>
      <w:numFmt w:val="decimal"/>
      <w:lvlText w:val=""/>
      <w:lvlJc w:val="left"/>
      <w:pPr>
        <w:ind w:left="0" w:firstLine="0"/>
      </w:pPr>
      <w:rPr/>
    </w:lvl>
    <w:lvl w:ilvl="4">
      <w:start w:val="0"/>
      <w:numFmt w:val="decimal"/>
      <w:lvlText w:val=""/>
      <w:lvlJc w:val="left"/>
      <w:pPr>
        <w:ind w:left="0" w:firstLine="0"/>
      </w:pPr>
      <w:rPr/>
    </w:lvl>
    <w:lvl w:ilvl="5">
      <w:start w:val="0"/>
      <w:numFmt w:val="decimal"/>
      <w:lvlText w:val=""/>
      <w:lvlJc w:val="left"/>
      <w:pPr>
        <w:ind w:left="0" w:firstLine="0"/>
      </w:pPr>
      <w:rPr/>
    </w:lvl>
    <w:lvl w:ilvl="6">
      <w:start w:val="0"/>
      <w:numFmt w:val="decimal"/>
      <w:lvlText w:val=""/>
      <w:lvlJc w:val="left"/>
      <w:pPr>
        <w:ind w:left="0" w:firstLine="0"/>
      </w:pPr>
      <w:rPr/>
    </w:lvl>
    <w:lvl w:ilvl="7">
      <w:start w:val="0"/>
      <w:numFmt w:val="decimal"/>
      <w:lvlText w:val=""/>
      <w:lvlJc w:val="left"/>
      <w:pPr>
        <w:ind w:left="0" w:firstLine="0"/>
      </w:pPr>
      <w:rPr/>
    </w:lvl>
    <w:lvl w:ilvl="8">
      <w:start w:val="0"/>
      <w:numFmt w:val="decimal"/>
      <w:lvlText w:val=""/>
      <w:lvlJc w:val="left"/>
      <w:pPr>
        <w:ind w:left="0" w:firstLine="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996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2716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3436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4156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4876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5596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6316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7036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7756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decimal"/>
      <w:lvlText w:val="%1."/>
      <w:lvlJc w:val="left"/>
      <w:pPr>
        <w:ind w:left="1414" w:hanging="630"/>
      </w:pPr>
      <w:rPr/>
    </w:lvl>
    <w:lvl w:ilvl="1">
      <w:start w:val="1"/>
      <w:numFmt w:val="lowerLetter"/>
      <w:lvlText w:val="%2."/>
      <w:lvlJc w:val="left"/>
      <w:pPr>
        <w:ind w:left="1864" w:hanging="360"/>
      </w:pPr>
      <w:rPr/>
    </w:lvl>
    <w:lvl w:ilvl="2">
      <w:start w:val="1"/>
      <w:numFmt w:val="lowerRoman"/>
      <w:lvlText w:val="%3."/>
      <w:lvlJc w:val="right"/>
      <w:pPr>
        <w:ind w:left="2584" w:hanging="180"/>
      </w:pPr>
      <w:rPr/>
    </w:lvl>
    <w:lvl w:ilvl="3">
      <w:start w:val="1"/>
      <w:numFmt w:val="decimal"/>
      <w:lvlText w:val="%4."/>
      <w:lvlJc w:val="left"/>
      <w:pPr>
        <w:ind w:left="3304" w:hanging="360"/>
      </w:pPr>
      <w:rPr/>
    </w:lvl>
    <w:lvl w:ilvl="4">
      <w:start w:val="1"/>
      <w:numFmt w:val="lowerLetter"/>
      <w:lvlText w:val="%5."/>
      <w:lvlJc w:val="left"/>
      <w:pPr>
        <w:ind w:left="4024" w:hanging="360"/>
      </w:pPr>
      <w:rPr/>
    </w:lvl>
    <w:lvl w:ilvl="5">
      <w:start w:val="1"/>
      <w:numFmt w:val="lowerRoman"/>
      <w:lvlText w:val="%6."/>
      <w:lvlJc w:val="right"/>
      <w:pPr>
        <w:ind w:left="4744" w:hanging="180"/>
      </w:pPr>
      <w:rPr/>
    </w:lvl>
    <w:lvl w:ilvl="6">
      <w:start w:val="1"/>
      <w:numFmt w:val="decimal"/>
      <w:lvlText w:val="%7."/>
      <w:lvlJc w:val="left"/>
      <w:pPr>
        <w:ind w:left="5464" w:hanging="360"/>
      </w:pPr>
      <w:rPr/>
    </w:lvl>
    <w:lvl w:ilvl="7">
      <w:start w:val="1"/>
      <w:numFmt w:val="lowerLetter"/>
      <w:lvlText w:val="%8."/>
      <w:lvlJc w:val="left"/>
      <w:pPr>
        <w:ind w:left="6184" w:hanging="360"/>
      </w:pPr>
      <w:rPr/>
    </w:lvl>
    <w:lvl w:ilvl="8">
      <w:start w:val="1"/>
      <w:numFmt w:val="lowerRoman"/>
      <w:lvlText w:val="%9."/>
      <w:lvlJc w:val="right"/>
      <w:pPr>
        <w:ind w:left="6904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  <w:rsid w:val="00AD5107"/>
    <w:pPr>
      <w:spacing w:after="200" w:line="276" w:lineRule="auto"/>
    </w:pPr>
    <w:rPr>
      <w:sz w:val="22"/>
      <w:szCs w:val="22"/>
      <w:lang w:eastAsia="en-US"/>
    </w:rPr>
  </w:style>
  <w:style w:type="paragraph" w:styleId="5">
    <w:name w:val="heading 5"/>
    <w:basedOn w:val="a"/>
    <w:link w:val="50"/>
    <w:uiPriority w:val="9"/>
    <w:qFormat w:val="1"/>
    <w:rsid w:val="002F76D2"/>
    <w:pPr>
      <w:spacing w:after="100" w:afterAutospacing="1" w:before="100" w:beforeAutospacing="1" w:line="240" w:lineRule="auto"/>
      <w:outlineLvl w:val="4"/>
    </w:pPr>
    <w:rPr>
      <w:rFonts w:ascii="Times New Roman" w:eastAsia="Times New Roman" w:hAnsi="Times New Roman"/>
      <w:b w:val="1"/>
      <w:bCs w:val="1"/>
      <w:sz w:val="20"/>
      <w:szCs w:val="20"/>
      <w:lang w:eastAsia="ru-RU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Normal (Web)"/>
    <w:basedOn w:val="a"/>
    <w:uiPriority w:val="99"/>
    <w:semiHidden w:val="1"/>
    <w:unhideWhenUsed w:val="1"/>
    <w:rsid w:val="002F76D2"/>
    <w:pPr>
      <w:spacing w:after="100" w:afterAutospacing="1" w:before="100" w:before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pple-converted-space" w:customStyle="1">
    <w:name w:val="apple-converted-space"/>
    <w:basedOn w:val="a0"/>
    <w:rsid w:val="002F76D2"/>
  </w:style>
  <w:style w:type="character" w:styleId="a4">
    <w:name w:val="Hyperlink"/>
    <w:uiPriority w:val="99"/>
    <w:semiHidden w:val="1"/>
    <w:unhideWhenUsed w:val="1"/>
    <w:rsid w:val="002F76D2"/>
    <w:rPr>
      <w:color w:val="0000ff"/>
      <w:u w:val="single"/>
    </w:rPr>
  </w:style>
  <w:style w:type="character" w:styleId="50" w:customStyle="1">
    <w:name w:val="Заголовок 5 Знак"/>
    <w:link w:val="5"/>
    <w:uiPriority w:val="9"/>
    <w:rsid w:val="002F76D2"/>
    <w:rPr>
      <w:rFonts w:ascii="Times New Roman" w:cs="Times New Roman" w:eastAsia="Times New Roman" w:hAnsi="Times New Roman"/>
      <w:b w:val="1"/>
      <w:bCs w:val="1"/>
      <w:sz w:val="20"/>
      <w:szCs w:val="20"/>
      <w:lang w:eastAsia="ru-RU"/>
    </w:rPr>
  </w:style>
  <w:style w:type="character" w:styleId="apple-style-span" w:customStyle="1">
    <w:name w:val="apple-style-span"/>
    <w:basedOn w:val="a0"/>
    <w:rsid w:val="002F76D2"/>
  </w:style>
  <w:style w:type="paragraph" w:styleId="a5">
    <w:name w:val="Balloon Text"/>
    <w:basedOn w:val="a"/>
    <w:link w:val="a6"/>
    <w:uiPriority w:val="99"/>
    <w:semiHidden w:val="1"/>
    <w:unhideWhenUsed w:val="1"/>
    <w:rsid w:val="002F76D2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a6" w:customStyle="1">
    <w:name w:val="Текст выноски Знак"/>
    <w:link w:val="a5"/>
    <w:uiPriority w:val="99"/>
    <w:semiHidden w:val="1"/>
    <w:rsid w:val="002F76D2"/>
    <w:rPr>
      <w:rFonts w:ascii="Tahoma" w:cs="Tahoma" w:hAnsi="Tahoma"/>
      <w:sz w:val="16"/>
      <w:szCs w:val="16"/>
    </w:rPr>
  </w:style>
  <w:style w:type="paragraph" w:styleId="a7">
    <w:name w:val="Body Text Indent"/>
    <w:basedOn w:val="a"/>
    <w:link w:val="a8"/>
    <w:rsid w:val="009A321D"/>
    <w:pPr>
      <w:spacing w:after="120" w:line="240" w:lineRule="auto"/>
      <w:ind w:left="283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8" w:customStyle="1">
    <w:name w:val="Основной текст с отступом Знак"/>
    <w:link w:val="a7"/>
    <w:rsid w:val="009A321D"/>
    <w:rPr>
      <w:rFonts w:ascii="Times New Roman" w:cs="Times New Roman" w:eastAsia="Times New Roman" w:hAnsi="Times New Roman"/>
      <w:sz w:val="24"/>
      <w:szCs w:val="24"/>
      <w:lang w:eastAsia="ru-RU"/>
    </w:rPr>
  </w:style>
  <w:style w:type="paragraph" w:styleId="a9">
    <w:name w:val="List Paragraph"/>
    <w:basedOn w:val="a"/>
    <w:uiPriority w:val="34"/>
    <w:qFormat w:val="1"/>
    <w:rsid w:val="008D7652"/>
    <w:pPr>
      <w:ind w:left="720"/>
      <w:contextualSpacing w:val="1"/>
    </w:pPr>
  </w:style>
  <w:style w:type="paragraph" w:styleId="Normal1" w:customStyle="1">
    <w:name w:val="Normal1"/>
    <w:rsid w:val="00C84210"/>
    <w:rPr>
      <w:rFonts w:ascii="Times New Roman" w:eastAsia="Times New Roman" w:hAnsi="Times New Roman"/>
      <w:snapToGrid w:val="0"/>
      <w:lang w:val="en-US"/>
    </w:rPr>
  </w:style>
  <w:style w:type="table" w:styleId="aa">
    <w:name w:val="Table Grid"/>
    <w:basedOn w:val="a1"/>
    <w:uiPriority w:val="59"/>
    <w:rsid w:val="00FA33D4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ab">
    <w:name w:val="annotation reference"/>
    <w:uiPriority w:val="99"/>
    <w:semiHidden w:val="1"/>
    <w:unhideWhenUsed w:val="1"/>
    <w:rsid w:val="00842D04"/>
    <w:rPr>
      <w:sz w:val="16"/>
      <w:szCs w:val="16"/>
    </w:rPr>
  </w:style>
  <w:style w:type="paragraph" w:styleId="ac">
    <w:name w:val="annotation text"/>
    <w:basedOn w:val="a"/>
    <w:link w:val="ad"/>
    <w:uiPriority w:val="99"/>
    <w:semiHidden w:val="1"/>
    <w:unhideWhenUsed w:val="1"/>
    <w:rsid w:val="00842D04"/>
    <w:rPr>
      <w:sz w:val="20"/>
      <w:szCs w:val="20"/>
    </w:rPr>
  </w:style>
  <w:style w:type="character" w:styleId="ad" w:customStyle="1">
    <w:name w:val="Текст примечания Знак"/>
    <w:link w:val="ac"/>
    <w:uiPriority w:val="99"/>
    <w:semiHidden w:val="1"/>
    <w:rsid w:val="00842D04"/>
    <w:rPr>
      <w:lang w:eastAsia="en-US" w:val="ru-RU"/>
    </w:rPr>
  </w:style>
  <w:style w:type="paragraph" w:styleId="ae">
    <w:name w:val="annotation subject"/>
    <w:basedOn w:val="ac"/>
    <w:next w:val="ac"/>
    <w:link w:val="af"/>
    <w:uiPriority w:val="99"/>
    <w:semiHidden w:val="1"/>
    <w:unhideWhenUsed w:val="1"/>
    <w:rsid w:val="00842D04"/>
    <w:rPr>
      <w:b w:val="1"/>
      <w:bCs w:val="1"/>
    </w:rPr>
  </w:style>
  <w:style w:type="character" w:styleId="af" w:customStyle="1">
    <w:name w:val="Тема примечания Знак"/>
    <w:link w:val="ae"/>
    <w:uiPriority w:val="99"/>
    <w:semiHidden w:val="1"/>
    <w:rsid w:val="00842D04"/>
    <w:rPr>
      <w:b w:val="1"/>
      <w:bCs w:val="1"/>
      <w:lang w:eastAsia="en-US" w:val="ru-RU"/>
    </w:rPr>
  </w:style>
  <w:style w:type="paragraph" w:styleId="HTML">
    <w:name w:val="HTML Preformatted"/>
    <w:basedOn w:val="a"/>
    <w:link w:val="HTML0"/>
    <w:uiPriority w:val="99"/>
    <w:unhideWhenUsed w:val="1"/>
    <w:rsid w:val="00456F3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  <w:lang w:eastAsia="ru-RU"/>
    </w:rPr>
  </w:style>
  <w:style w:type="character" w:styleId="HTML0" w:customStyle="1">
    <w:name w:val="Стандартный HTML Знак"/>
    <w:link w:val="HTML"/>
    <w:uiPriority w:val="99"/>
    <w:rsid w:val="00456F37"/>
    <w:rPr>
      <w:rFonts w:ascii="Courier New" w:cs="Courier New" w:eastAsia="Times New Roman" w:hAnsi="Courier New"/>
    </w:rPr>
  </w:style>
  <w:style w:type="character" w:styleId="af0">
    <w:name w:val="Placeholder Text"/>
    <w:basedOn w:val="a0"/>
    <w:uiPriority w:val="99"/>
    <w:semiHidden w:val="1"/>
    <w:rsid w:val="005A78B1"/>
    <w:rPr>
      <w:color w:val="808080"/>
    </w:rPr>
  </w:style>
  <w:style w:type="character" w:styleId="kwd" w:customStyle="1">
    <w:name w:val="kwd"/>
    <w:basedOn w:val="a0"/>
    <w:rsid w:val="00F861F4"/>
  </w:style>
  <w:style w:type="character" w:styleId="pln" w:customStyle="1">
    <w:name w:val="pln"/>
    <w:basedOn w:val="a0"/>
    <w:rsid w:val="00F861F4"/>
  </w:style>
  <w:style w:type="character" w:styleId="pun" w:customStyle="1">
    <w:name w:val="pun"/>
    <w:basedOn w:val="a0"/>
    <w:rsid w:val="00F861F4"/>
  </w:style>
  <w:style w:type="character" w:styleId="str" w:customStyle="1">
    <w:name w:val="str"/>
    <w:basedOn w:val="a0"/>
    <w:rsid w:val="00F861F4"/>
  </w:style>
  <w:style w:type="character" w:styleId="Bodytext4" w:customStyle="1">
    <w:name w:val="Body text (4)_"/>
    <w:basedOn w:val="a0"/>
    <w:link w:val="Bodytext40"/>
    <w:rsid w:val="00435894"/>
    <w:rPr>
      <w:rFonts w:ascii="Times New Roman" w:eastAsia="Times New Roman" w:hAnsi="Times New Roman"/>
      <w:sz w:val="21"/>
      <w:szCs w:val="21"/>
      <w:shd w:color="auto" w:fill="ffffff" w:val="clear"/>
    </w:rPr>
  </w:style>
  <w:style w:type="character" w:styleId="Bodytext411pt" w:customStyle="1">
    <w:name w:val="Body text (4) + 11 pt"/>
    <w:basedOn w:val="Bodytext4"/>
    <w:rsid w:val="00435894"/>
    <w:rPr>
      <w:rFonts w:ascii="Times New Roman" w:eastAsia="Times New Roman" w:hAnsi="Times New Roman"/>
      <w:color w:val="000000"/>
      <w:spacing w:val="0"/>
      <w:w w:val="100"/>
      <w:position w:val="0"/>
      <w:sz w:val="22"/>
      <w:szCs w:val="22"/>
      <w:shd w:color="auto" w:fill="ffffff" w:val="clear"/>
      <w:lang w:bidi="uk-UA" w:eastAsia="uk-UA" w:val="uk-UA"/>
    </w:rPr>
  </w:style>
  <w:style w:type="character" w:styleId="Bodytext4SmallCaps" w:customStyle="1">
    <w:name w:val="Body text (4) + Small Caps"/>
    <w:basedOn w:val="Bodytext4"/>
    <w:rsid w:val="00435894"/>
    <w:rPr>
      <w:rFonts w:ascii="Times New Roman" w:eastAsia="Times New Roman" w:hAnsi="Times New Roman"/>
      <w:smallCaps w:val="1"/>
      <w:color w:val="000000"/>
      <w:spacing w:val="0"/>
      <w:w w:val="100"/>
      <w:position w:val="0"/>
      <w:sz w:val="21"/>
      <w:szCs w:val="21"/>
      <w:shd w:color="auto" w:fill="ffffff" w:val="clear"/>
      <w:lang w:bidi="uk-UA" w:eastAsia="uk-UA" w:val="uk-UA"/>
    </w:rPr>
  </w:style>
  <w:style w:type="character" w:styleId="Bodytext2" w:customStyle="1">
    <w:name w:val="Body text (2)_"/>
    <w:basedOn w:val="a0"/>
    <w:link w:val="Bodytext20"/>
    <w:rsid w:val="00435894"/>
    <w:rPr>
      <w:rFonts w:ascii="Times New Roman" w:eastAsia="Times New Roman" w:hAnsi="Times New Roman"/>
      <w:shd w:color="auto" w:fill="ffffff" w:val="clear"/>
    </w:rPr>
  </w:style>
  <w:style w:type="character" w:styleId="Bodytext2Bold" w:customStyle="1">
    <w:name w:val="Body text (2) + Bold"/>
    <w:basedOn w:val="Bodytext2"/>
    <w:rsid w:val="00435894"/>
    <w:rPr>
      <w:rFonts w:ascii="Times New Roman" w:eastAsia="Times New Roman" w:hAnsi="Times New Roman"/>
      <w:b w:val="1"/>
      <w:bCs w:val="1"/>
      <w:color w:val="000000"/>
      <w:spacing w:val="0"/>
      <w:w w:val="100"/>
      <w:position w:val="0"/>
      <w:shd w:color="auto" w:fill="ffffff" w:val="clear"/>
      <w:lang w:bidi="uk-UA" w:eastAsia="uk-UA" w:val="uk-UA"/>
    </w:rPr>
  </w:style>
  <w:style w:type="character" w:styleId="Bodytext29ptItalic" w:customStyle="1">
    <w:name w:val="Body text (2) + 9 pt;Italic"/>
    <w:basedOn w:val="Bodytext2"/>
    <w:rsid w:val="00435894"/>
    <w:rPr>
      <w:rFonts w:ascii="Times New Roman" w:eastAsia="Times New Roman" w:hAnsi="Times New Roman"/>
      <w:i w:val="1"/>
      <w:iCs w:val="1"/>
      <w:color w:val="000000"/>
      <w:spacing w:val="0"/>
      <w:w w:val="100"/>
      <w:position w:val="0"/>
      <w:sz w:val="18"/>
      <w:szCs w:val="18"/>
      <w:shd w:color="auto" w:fill="ffffff" w:val="clear"/>
      <w:lang w:bidi="uk-UA" w:eastAsia="uk-UA" w:val="uk-UA"/>
    </w:rPr>
  </w:style>
  <w:style w:type="paragraph" w:styleId="Bodytext40" w:customStyle="1">
    <w:name w:val="Body text (4)"/>
    <w:basedOn w:val="a"/>
    <w:link w:val="Bodytext4"/>
    <w:rsid w:val="00435894"/>
    <w:pPr>
      <w:widowControl w:val="0"/>
      <w:shd w:color="auto" w:fill="ffffff" w:val="clear"/>
      <w:spacing w:after="0" w:line="255" w:lineRule="exact"/>
      <w:ind w:hanging="460"/>
      <w:jc w:val="both"/>
    </w:pPr>
    <w:rPr>
      <w:rFonts w:ascii="Times New Roman" w:eastAsia="Times New Roman" w:hAnsi="Times New Roman"/>
      <w:sz w:val="21"/>
      <w:szCs w:val="21"/>
      <w:lang w:eastAsia="ru-RU"/>
    </w:rPr>
  </w:style>
  <w:style w:type="paragraph" w:styleId="Bodytext20" w:customStyle="1">
    <w:name w:val="Body text (2)"/>
    <w:basedOn w:val="a"/>
    <w:link w:val="Bodytext2"/>
    <w:rsid w:val="00435894"/>
    <w:pPr>
      <w:widowControl w:val="0"/>
      <w:shd w:color="auto" w:fill="ffffff" w:val="clear"/>
      <w:spacing w:after="0" w:line="255" w:lineRule="exact"/>
      <w:ind w:hanging="460"/>
    </w:pPr>
    <w:rPr>
      <w:rFonts w:ascii="Times New Roman" w:eastAsia="Times New Roman" w:hAnsi="Times New Roman"/>
      <w:sz w:val="20"/>
      <w:szCs w:val="20"/>
      <w:lang w:eastAsia="ru-RU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Relationship Id="rId3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Uu8rjRMU97hNAX7AezfmecyTWg==">CgMxLjAyCGguZ2pkZ3hzOAByITFJUEk5bkZ4OGdobHRVU1BFSGVBbm9TdmtYMlN4WkRRWg==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2020-10-23T20:05:00Z</dcterms:created>
  <dc:creator>Сергей</dc:creator>
</cp:coreProperties>
</file>