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Ознайомитися з теоретичними відомостями реалізації алгоритмів сегментації медичних зображень, що засновані на пошуку границь.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Розробити програмний додаток для завантаження медичного зображення в форматі DICOM та виконання сегментації медичних зображень, що засновані на пошуку границь.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Розміри частини вінка програмного додатка для візуалізації графічних даних (без інтерфейсу користувача) мають відповідати розмірам завантаженого медичного зображення; завантажене медичне зображення має мати масштаб 100% (одному пікселю зображення відповідає один піксель екрана).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події від клавіатури, при обробці яких можна окремо виконати заданий у варіанті алгоритм сегментації зображення із відображенням результатів його роботи та відновити оригінальне відображення завантаженого томографічного зрізу.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сегментацію медичного зображення, застосувавши контрастні до поточних кольори для відображення на початвковому зображенні отриманих границь (алгоритм сегментації та спосіб візуалізації отриманих границь виконати відповідно до заданих у варіанті).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0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9"/>
        <w:gridCol w:w="4405"/>
        <w:gridCol w:w="2334"/>
        <w:gridCol w:w="2020"/>
        <w:tblGridChange w:id="0">
          <w:tblGrid>
            <w:gridCol w:w="1579"/>
            <w:gridCol w:w="4405"/>
            <w:gridCol w:w="2334"/>
            <w:gridCol w:w="2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варіанту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Алгоритм сегментації медичного об’єкта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Зв’язність пікселів границі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Візуалізація границі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алгоритм найменшого однорідного сегмента, асимільованого ядром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внутрішня</w:t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Лістинг программи</w:t>
      </w:r>
    </w:p>
    <w:p w:rsidR="00000000" w:rsidDel="00000000" w:rsidP="00000000" w:rsidRDefault="00000000" w:rsidRPr="00000000" w14:paraId="0000001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operator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pickle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pydicom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OpenGL.arrays.numpymodule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ARRAY_TO_GL_TYPE_MAPPING</w:t>
        <w:br w:type="textWrapping"/>
        <w:br w:type="textWrapping"/>
        <w:t xml:space="preserve">path_file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"DICOM_Image_16b.dcm"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path):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 = pydicom.read_file(path)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 = np.array(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.ds.pixel_array)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0x280010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0x280011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].value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.rows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.cols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.arr_bits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0x280100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].value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.is_Susan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  <w:br w:type="textWrapping"/>
        <w:br w:type="textWrapping"/>
        <w:br w:type="textWrapping"/>
        <w:t xml:space="preserve"> 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glClearColor(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glMatrixMode(GL_PROJECTION)</w:t>
        <w:br w:type="textWrapping"/>
        <w:t xml:space="preserve">        glLoadIdentity()</w:t>
        <w:br w:type="textWrapping"/>
        <w:t xml:space="preserve">        gluOrtho2D(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glClear(GL_COLOR_BUFFER_BIT)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draw_pixel = np.copy(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.rows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(draw_pixel)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.cols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(draw_pixel[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перевіряємо чи потрібно виконувати фільтрацію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.is_Susan:</w:t>
        <w:br w:type="textWrapping"/>
        <w:t xml:space="preserve">            draw_pixel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.SUSAN(draw_pixel)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.draw_texture(draw_pixel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GL_LUMINANCE)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"'r' - return"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"'s' - SUSAN"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"Press the key:"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glutSwapBuffers()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print_text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line):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glPushAttrib(GL_DEPTH_TEST)</w:t>
        <w:br w:type="textWrapping"/>
        <w:t xml:space="preserve">        glRasterPos2d(x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line:</w:t>
        <w:br w:type="textWrapping"/>
        <w:t xml:space="preserve">            glutBitmapCharacter(font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(i))</w:t>
        <w:br w:type="textWrapping"/>
        <w:t xml:space="preserve">        glPopAttrib()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draw_texture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internal_format):</w:t>
        <w:br w:type="textWrapping"/>
        <w:t xml:space="preserve">        gl_type = ARRAY_TO_GL_TYPE_MAPPING.get(data.dtype)</w:t>
        <w:br w:type="textWrapping"/>
        <w:br w:type="textWrapping"/>
        <w:t xml:space="preserve">        glTexImage2D(GL_TEXTURE_2D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internal_format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internal_format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GL_TEXTURE_MAG_FILTER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GL_NEAREST)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GL_TEXTURE_MIN_FILTER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GL_NEAREST)</w:t>
        <w:br w:type="textWrapping"/>
        <w:t xml:space="preserve">        glEnable(GL_TEXTURE_2D)</w:t>
        <w:br w:type="textWrapping"/>
        <w:br w:type="textWrapping"/>
        <w:t xml:space="preserve">        glBegin(GL_QUADS)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.height)</w:t>
        <w:br w:type="textWrapping"/>
        <w:t xml:space="preserve">        glEnd()</w:t>
        <w:br w:type="textWrapping"/>
        <w:br w:type="textWrapping"/>
        <w:t xml:space="preserve">        glDisable(GL_TEXTURE_2D)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similarityFunction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math.fabs(r - r0) &gt; t: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SUSAN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data):</w:t>
        <w:br w:type="textWrapping"/>
        <w:t xml:space="preserve">        data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.normalization_func(data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mask_radius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output = np.copy(data)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.rows):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.cols):</w:t>
        <w:br w:type="textWrapping"/>
        <w:t xml:space="preserve">                v_start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- mask_radius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- mask_radius</w:t>
        <w:br w:type="textWrapping"/>
        <w:t xml:space="preserve">                v_end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.rows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 mask_radius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.rows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 mask_radius</w:t>
        <w:br w:type="textWrapping"/>
        <w:t xml:space="preserve">                h_start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- mask_radius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- mask_radius</w:t>
        <w:br w:type="textWrapping"/>
        <w:t xml:space="preserve">                h_end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.cols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+ mask_radius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.cols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+ mask_radius</w:t>
        <w:br w:type="textWrapping"/>
        <w:br w:type="textWrapping"/>
        <w:t xml:space="preserve">                similarity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(v_start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v_end):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(h_start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h_end):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 == v_start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 == h_start)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 == v_start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 == h_end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 == v_end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 == h_start)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 == v_end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 == h_end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                similarity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                similarity +=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.similarityFunction(output[i][j]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output[v][h]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        output[i][j] = similarity</w:t>
        <w:br w:type="textWrapping"/>
        <w:br w:type="textWrapping"/>
        <w:t xml:space="preserve">        geo_threshold = output.max()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borders_map = np.copy(output)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(output)):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(output[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])):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output[i][j] &lt; geo_threshold:</w:t>
        <w:br w:type="textWrapping"/>
        <w:t xml:space="preserve">                    borders_map[i][j] = geo_threshold - output[i][j]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        borders_map[i][j]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(output)):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(output[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])):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borders_map[i][j]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        borders_map[i][j]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np.array(borders_map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np.uint8)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функція виконує нормальзацію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normalization_func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p_min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p_max):</w:t>
        <w:br w:type="textWrapping"/>
        <w:t xml:space="preserve">        pixel_max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(p_max * pixels.max()))</w:t>
        <w:br w:type="textWrapping"/>
        <w:t xml:space="preserve">        pixel_min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(p_min * pixels.max()))</w:t>
        <w:br w:type="textWrapping"/>
        <w:br w:type="textWrapping"/>
        <w:t xml:space="preserve">        new_min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new_max = np.iinfo(np.int8).max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#255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normalization = []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pixels:</w:t>
        <w:br w:type="textWrapping"/>
        <w:t xml:space="preserve">            new_row = []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pixel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row:</w:t>
        <w:br w:type="textWrapping"/>
        <w:t xml:space="preserve">                new_pixel = ((pixel - pixel_min) / (pixel_max - pixel_min)) * (new_max - new_min)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new_pixel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        new_pixel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new_pixel &gt; new_max:</w:t>
        <w:br w:type="textWrapping"/>
        <w:t xml:space="preserve">                    new_pixel = new_max</w:t>
        <w:br w:type="textWrapping"/>
        <w:t xml:space="preserve">                new_row.append(new_pixel)</w:t>
        <w:br w:type="textWrapping"/>
        <w:t xml:space="preserve">            normalization.append(new_row)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normalization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return np.array(normalization, np.uint8)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keyboard_func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my_key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key = unicode(my_key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.is_Susan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  <w:br w:type="textWrapping"/>
        <w:t xml:space="preserve">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.is_Susan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.display()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init_window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height):</w:t>
        <w:br w:type="textWrapping"/>
        <w:t xml:space="preserve">    glutInitWindowSize(width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height)</w:t>
        <w:br w:type="textWrapping"/>
        <w:t xml:space="preserve">    glutInitWindowPosition((glutGet(GLUT_SCREEN_WIDTH) - width)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(glutGet(GLUT_SCREEN_HEIGHT) - height)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'KP_5'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  <w:br w:type="textWrapping"/>
        <w:t xml:space="preserve">    glutInit()</w:t>
        <w:br w:type="textWrapping"/>
        <w:t xml:space="preserve">    glutInitDisplayMode(GLUT_DOUBLE | GLUT_RGB)</w:t>
        <w:br w:type="textWrapping"/>
        <w:t xml:space="preserve">    file = Image(path_file)</w:t>
        <w:br w:type="textWrapping"/>
        <w:t xml:space="preserve">    init_window(file.width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file.height)</w:t>
        <w:br w:type="textWrapping"/>
        <w:t xml:space="preserve">    file.init()</w:t>
        <w:br w:type="textWrapping"/>
        <w:t xml:space="preserve">    glutDisplayFunc(file.display)</w:t>
        <w:br w:type="textWrapping"/>
        <w:t xml:space="preserve">    glutKeyboardFunc(file.keyboard_func)</w:t>
        <w:br w:type="textWrapping"/>
        <w:t xml:space="preserve">    glutMainLoop()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main()</w:t>
      </w:r>
    </w:p>
    <w:p w:rsidR="00000000" w:rsidDel="00000000" w:rsidP="00000000" w:rsidRDefault="00000000" w:rsidRPr="00000000" w14:paraId="0000001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067050" cy="3429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067050" cy="3429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чому полягає основна ідея методів сегментації, заснованих на пошуку границь об’єктів на зображенні?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Такі методи засновані на принципі, що різним об’єктам на зображенні відповідають ділянки, які мають приблизно однакові значення яскравості, а на границях пікселі, яскравість яких істотно знінюється.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Як вивести та спростити для програмної реалізації формули DoG- та LoG- операторів?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Виведемо: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Спочатку зображення сгладжується згорткою з Гаусівським ядром певної ширини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1</m:t>
                </m:r>
              </m:sub>
            </m:sSub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2π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bSup>
              </m:e>
            </m:rad>
          </m:den>
        </m:f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exp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exp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bSup>
              </m:den>
            </m:f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1</m:t>
                </m:r>
              </m:sub>
            </m:sSub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*f(x,y)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Разом із іншим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можемо отримати друге сгладжування зображення:</w:t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b>
            </m:sSub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*f(x,y)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Ми можемо показати, що різниця двох сгладжених гаусівських зображень, називається різницею гіусів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DoG-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), яку ми використаємо для визначення ребер зображення:</w:t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1</m:t>
                </m:r>
              </m:sub>
            </m:sSub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b>
            </m:sSub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G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1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G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b>
                </m:sSub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=DoG*f(x,y)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як оператор або ядро згортання визначається як: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DoG=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2π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p>
            </m:sSubSup>
          </m:den>
        </m:f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exp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exp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bSup>
              </m:den>
            </m:f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2π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p>
            </m:sSubSup>
          </m:den>
        </m:f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exp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exp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bSup>
              </m:den>
            </m:f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Спростити вираз можна шляхом апроксимації непреривного виразу зверху.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The Laplacian of Gaussian це багатовимірне узагальнення вейвлета Рікера. Для його визначення необхідно взяти двовимідний Laplacian of the Gaussian: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LoG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∇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G=-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π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4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</m:den>
            </m:f>
          </m:e>
        </m:d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exp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exp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-2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4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2π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p>
            </m:sSup>
          </m:den>
        </m:f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exp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exp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Що необхідно виконати, щоб зробити знайдені краї тонкими?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Необхідно виконати пошук локальних максимумів, та встановити тільки їх як границі зображенян.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Що визначає функціонал енергії моделі активного контура?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Енергія контуру залежить від форми та розміру контуру та від його положення на зображені, вона записується як сума  функціоналів «внутрішньої» та «зовнішньої» енергії контуру. Визначається наступним рівнянням:</w:t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snake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snake</m:t>
            </m:r>
          </m:sub>
          <m:sup/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v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s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ds=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int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v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s</m:t>
                    </m:r>
                  </m:e>
                </m:d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ext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v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s</m:t>
                    </m:r>
                  </m:e>
                </m:d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Зовнішні і внутрішні сили моделі активного контура, їх властивості.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Зовнішня характеризує невідповідність контура зображення, а внутрішня реалізу вимоги до гладкості контуру.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Внутрішня: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int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α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і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highlight w:val="white"/>
                            <w:u w:val="none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highlight w:val="white"/>
                            <w:u w:val="none"/>
                            <w:vertAlign w:val="baseline"/>
                          </w:rPr>
                          <m:t xml:space="preserve">dv</m:t>
                        </m:r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  <m:t xml:space="preserve">s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highlight w:val="white"/>
                            <w:u w:val="none"/>
                            <w:vertAlign w:val="baseline"/>
                          </w:rPr>
                          <m:t xml:space="preserve">ds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+β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s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highlight w:val="white"/>
                            <w:u w:val="none"/>
                            <w:vertAlign w:val="baseli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  <m:t xml:space="preserve">d</m:t>
                            </m:r>
                          </m:e>
                          <m:sup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highlight w:val="white"/>
                            <w:u w:val="none"/>
                            <w:vertAlign w:val="baseline"/>
                          </w:rPr>
                          <m:t xml:space="preserve">v</m:t>
                        </m:r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  <m:t xml:space="preserve">s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highlight w:val="white"/>
                            <w:u w:val="none"/>
                            <w:vertAlign w:val="baseline"/>
                          </w:rPr>
                          <m:t xml:space="preserve">d</m:t>
                        </m:r>
                        <m:sSup>
                          <m:sSup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  <m:t xml:space="preserve">s</m:t>
                            </m:r>
                          </m:e>
                          <m:sup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highlight w:val="white"/>
                                <w:u w:val="none"/>
                                <w:vertAlign w:val="baseline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Зовнішня: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ext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=-γ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і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>∇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(I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s</m:t>
                    </m:r>
                  </m:e>
                </m: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)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Внутрішня енергія визначає форму кривої та залежить від першої та дрігої похідної радіус-вектора точки на кривій за параметром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 Зовнішня змущує активний контур рухатися в напрямку шуканої границі об’єкта на зображенні та визначається даними зображення і набуває занчення границь.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Що задають коефіцієнти α, β та γ у визначенні енергії внутрішніх і зовніщніх сил моделі контурів?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Коефіцієнт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описує кіт скорочення, чим він більше тим більше скорочення в напрямку дії сили. Коефіціент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регулює швидкість зміни кривої в напрямку, перпендикулярному її границі, якщо він має високе значення, крива інтенсивно чинить опір згинанню, а низький дозволяє кривій згинатися. Коефіцієнт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це зважений коефіцієнт діїі зовнішньої сили.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Навести та пояснити рівняння Е’лера-Лагранжа для моделі активних контурів.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Рівняння Ейлера-Лагранжа:</w:t>
      </w:r>
    </w:p>
    <w:p w:rsidR="00000000" w:rsidDel="00000000" w:rsidP="00000000" w:rsidRDefault="00000000" w:rsidRPr="00000000" w14:paraId="0000004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m:oMath>
        <m:r>
          <m:t>α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ss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''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-β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ssss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''''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-γ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*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>∇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ext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Його можна представити як рівняння балансу сил:</w:t>
      </w:r>
    </w:p>
    <w:p w:rsidR="00000000" w:rsidDel="00000000" w:rsidP="00000000" w:rsidRDefault="00000000" w:rsidRPr="00000000" w14:paraId="0000004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int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ext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int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та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ext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– внутрішня та зовнішні сили моделі відповідно.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Навести та пояснити формулу розрахунку значення функції подібності яскравсті пікселів маски до яскравості ядра під час використання найменшого однорідного сегменту, асимільованого ядром.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Робота алгоритму заключається у побудові навколо кожного пікселя маски, де центральний піксель – це ядро, пікселі в межах маски утворюють зону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USAN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– однорідний сегмент асимільований ядром. Для кожної зони розраховуються зрначення функції подібності яскравості пікселів маски до яскравості ядра: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c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r</m:t>
                    </m:r>
                  </m:e>
                </m:ba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{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1,  якщо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I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r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-I(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r</m:t>
                    </m:r>
                  </m:e>
                </m:ba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)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≤t,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0,  якщо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I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r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-I(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r</m:t>
                    </m:r>
                  </m:e>
                </m:ba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)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&gt;t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– координати ядра маски на зображенні,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r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– координати пікселів маски,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I(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та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– яскравості пікселів з координатами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та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r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– заданий поріг для значення різниці яскравості.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Навіщо і як проводять визначення карти границь в процесі сегментації з використанням найменшого однорідного сегмента, асимільвуваного ядром?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виявлення границь розраховують площину зони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USAN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n(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)=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naryPr>
          <m:sub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</m:sub>
          <m:sup/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c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r</m:t>
                    </m:r>
                  </m:e>
                </m:ba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0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Та визначають карту границь для кожного пікселя: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highlight w:val="white"/>
                        <w:u w:val="none"/>
                        <w:vertAlign w:val="baseline"/>
                      </w:rPr>
                      <m:t xml:space="preserve">r</m:t>
                    </m:r>
                  </m:e>
                </m:ba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=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{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g-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n(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),  якщо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n(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)&lt;g,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0,  якщо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n(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white"/>
                    <w:u w:val="none"/>
                    <w:vertAlign w:val="baseline"/>
                  </w:rPr>
                  <m:t xml:space="preserve">r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)≥g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g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– «геометричний поріг» виявлення границі (частіше за все рівний половині максимально можливого значення площі зони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USAN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Алгоритм находит границу на основании того насколько похожи яркості пикселей, и находит границу там где площать похожего участка достигает локального минимума, для повишения устойчивости работи алгоритма карту границ присваивают к определенному пикселю.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Навести декілька способів зберігання результатів сегментації методами, що заснованрі на пошуку границь об’єктів на зображенні.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 такій сегментації зручно використовувати лінійні списки. Подавши криву, яка утволює границю, у вигляді відрізків, які формують полігом апроскимації, то можна не зберігати інформацию про кожній піксель і тим самим зекономити пам’ять та спростити алгоритм обробки границь.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276" w:hanging="56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709" w:left="709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14" w:hanging="630"/>
      </w:pPr>
      <w:rPr/>
    </w:lvl>
    <w:lvl w:ilvl="1">
      <w:start w:val="1"/>
      <w:numFmt w:val="lowerLetter"/>
      <w:lvlText w:val="%2."/>
      <w:lvlJc w:val="left"/>
      <w:pPr>
        <w:ind w:left="1864" w:hanging="360"/>
      </w:pPr>
      <w:rPr/>
    </w:lvl>
    <w:lvl w:ilvl="2">
      <w:start w:val="1"/>
      <w:numFmt w:val="lowerRoman"/>
      <w:lvlText w:val="%3."/>
      <w:lvlJc w:val="right"/>
      <w:pPr>
        <w:ind w:left="2584" w:hanging="180"/>
      </w:pPr>
      <w:rPr/>
    </w:lvl>
    <w:lvl w:ilvl="3">
      <w:start w:val="1"/>
      <w:numFmt w:val="decimal"/>
      <w:lvlText w:val="%4."/>
      <w:lvlJc w:val="left"/>
      <w:pPr>
        <w:ind w:left="3304" w:hanging="360"/>
      </w:pPr>
      <w:rPr/>
    </w:lvl>
    <w:lvl w:ilvl="4">
      <w:start w:val="1"/>
      <w:numFmt w:val="lowerLetter"/>
      <w:lvlText w:val="%5."/>
      <w:lvlJc w:val="left"/>
      <w:pPr>
        <w:ind w:left="4024" w:hanging="360"/>
      </w:pPr>
      <w:rPr/>
    </w:lvl>
    <w:lvl w:ilvl="5">
      <w:start w:val="1"/>
      <w:numFmt w:val="lowerRoman"/>
      <w:lvlText w:val="%6."/>
      <w:lvlJc w:val="right"/>
      <w:pPr>
        <w:ind w:left="4744" w:hanging="180"/>
      </w:pPr>
      <w:rPr/>
    </w:lvl>
    <w:lvl w:ilvl="6">
      <w:start w:val="1"/>
      <w:numFmt w:val="decimal"/>
      <w:lvlText w:val="%7."/>
      <w:lvlJc w:val="left"/>
      <w:pPr>
        <w:ind w:left="5464" w:hanging="360"/>
      </w:pPr>
      <w:rPr/>
    </w:lvl>
    <w:lvl w:ilvl="7">
      <w:start w:val="1"/>
      <w:numFmt w:val="lowerLetter"/>
      <w:lvlText w:val="%8."/>
      <w:lvlJc w:val="left"/>
      <w:pPr>
        <w:ind w:left="6184" w:hanging="360"/>
      </w:pPr>
      <w:rPr/>
    </w:lvl>
    <w:lvl w:ilvl="8">
      <w:start w:val="1"/>
      <w:numFmt w:val="lowerRoman"/>
      <w:lvlText w:val="%9."/>
      <w:lvlJc w:val="right"/>
      <w:pPr>
        <w:ind w:left="69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5107"/>
    <w:pPr>
      <w:spacing w:after="200" w:line="276" w:lineRule="auto"/>
    </w:pPr>
    <w:rPr>
      <w:sz w:val="22"/>
      <w:szCs w:val="22"/>
      <w:lang w:eastAsia="en-US"/>
    </w:rPr>
  </w:style>
  <w:style w:type="paragraph" w:styleId="Heading5">
    <w:name w:val="heading 5"/>
    <w:basedOn w:val="Normal"/>
    <w:link w:val="Heading5Char"/>
    <w:uiPriority w:val="9"/>
    <w:qFormat w:val="1"/>
    <w:rsid w:val="002F76D2"/>
    <w:pPr>
      <w:spacing w:after="100" w:afterAutospacing="1" w:before="100" w:beforeAutospacing="1" w:line="240" w:lineRule="auto"/>
      <w:outlineLvl w:val="4"/>
    </w:pPr>
    <w:rPr>
      <w:rFonts w:ascii="Times New Roman" w:eastAsia="Times New Roman" w:hAnsi="Times New Roman"/>
      <w:b w:val="1"/>
      <w:bCs w:val="1"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F76D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DefaultParagraphFont"/>
    <w:rsid w:val="002F76D2"/>
  </w:style>
  <w:style w:type="character" w:styleId="Hyperlink">
    <w:name w:val="Hyperlink"/>
    <w:uiPriority w:val="99"/>
    <w:semiHidden w:val="1"/>
    <w:unhideWhenUsed w:val="1"/>
    <w:rsid w:val="002F76D2"/>
    <w:rPr>
      <w:color w:val="0000ff"/>
      <w:u w:val="single"/>
    </w:rPr>
  </w:style>
  <w:style w:type="character" w:styleId="Heading5Char" w:customStyle="1">
    <w:name w:val="Heading 5 Char"/>
    <w:link w:val="Heading5"/>
    <w:uiPriority w:val="9"/>
    <w:rsid w:val="002F76D2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pple-style-span" w:customStyle="1">
    <w:name w:val="apple-style-span"/>
    <w:basedOn w:val="DefaultParagraphFont"/>
    <w:rsid w:val="002F76D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76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2F76D2"/>
    <w:rPr>
      <w:rFonts w:ascii="Tahoma" w:cs="Tahoma" w:hAnsi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BodyTextIndentChar" w:customStyle="1">
    <w:name w:val="Body Text Indent Char"/>
    <w:link w:val="BodyTextIndent"/>
    <w:rsid w:val="009A321D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8D7652"/>
    <w:pPr>
      <w:ind w:left="720"/>
      <w:contextualSpacing w:val="1"/>
    </w:pPr>
  </w:style>
  <w:style w:type="paragraph" w:styleId="Normal1" w:customStyle="1">
    <w:name w:val="Normal1"/>
    <w:rsid w:val="00C84210"/>
    <w:rPr>
      <w:rFonts w:ascii="Times New Roman" w:eastAsia="Times New Roman" w:hAnsi="Times New Roman"/>
      <w:snapToGrid w:val="0"/>
      <w:lang w:val="en-US"/>
    </w:rPr>
  </w:style>
  <w:style w:type="table" w:styleId="TableGrid">
    <w:name w:val="Table Grid"/>
    <w:basedOn w:val="TableNormal"/>
    <w:uiPriority w:val="59"/>
    <w:rsid w:val="00FA33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uiPriority w:val="99"/>
    <w:semiHidden w:val="1"/>
    <w:unhideWhenUsed w:val="1"/>
    <w:rsid w:val="00842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42D04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842D04"/>
    <w:rPr>
      <w:lang w:eastAsia="en-US"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42D0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842D04"/>
    <w:rPr>
      <w:b w:val="1"/>
      <w:bCs w:val="1"/>
      <w:lang w:eastAsia="en-US" w:val="ru-RU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4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PreformattedChar" w:customStyle="1">
    <w:name w:val="HTML Preformatted Char"/>
    <w:link w:val="HTMLPreformatted"/>
    <w:uiPriority w:val="99"/>
    <w:rsid w:val="00456F37"/>
    <w:rPr>
      <w:rFonts w:ascii="Courier New" w:cs="Courier New" w:eastAsia="Times New Roman" w:hAnsi="Courier New"/>
    </w:rPr>
  </w:style>
  <w:style w:type="character" w:styleId="PlaceholderText">
    <w:name w:val="Placeholder Text"/>
    <w:basedOn w:val="DefaultParagraphFont"/>
    <w:uiPriority w:val="99"/>
    <w:semiHidden w:val="1"/>
    <w:rsid w:val="005A78B1"/>
    <w:rPr>
      <w:color w:val="808080"/>
    </w:rPr>
  </w:style>
  <w:style w:type="character" w:styleId="kwd" w:customStyle="1">
    <w:name w:val="kwd"/>
    <w:basedOn w:val="DefaultParagraphFont"/>
    <w:rsid w:val="00F861F4"/>
  </w:style>
  <w:style w:type="character" w:styleId="pln" w:customStyle="1">
    <w:name w:val="pln"/>
    <w:basedOn w:val="DefaultParagraphFont"/>
    <w:rsid w:val="00F861F4"/>
  </w:style>
  <w:style w:type="character" w:styleId="pun" w:customStyle="1">
    <w:name w:val="pun"/>
    <w:basedOn w:val="DefaultParagraphFont"/>
    <w:rsid w:val="00F861F4"/>
  </w:style>
  <w:style w:type="character" w:styleId="str" w:customStyle="1">
    <w:name w:val="str"/>
    <w:basedOn w:val="DefaultParagraphFont"/>
    <w:rsid w:val="00F861F4"/>
  </w:style>
  <w:style w:type="character" w:styleId="Bodytext4" w:customStyle="1">
    <w:name w:val="Body text (4)_"/>
    <w:basedOn w:val="DefaultParagraphFont"/>
    <w:link w:val="Bodytext40"/>
    <w:rsid w:val="00435894"/>
    <w:rPr>
      <w:rFonts w:ascii="Times New Roman" w:eastAsia="Times New Roman" w:hAnsi="Times New Roman"/>
      <w:sz w:val="21"/>
      <w:szCs w:val="21"/>
      <w:shd w:color="auto" w:fill="ffffff" w:val="clear"/>
    </w:rPr>
  </w:style>
  <w:style w:type="character" w:styleId="Bodytext411pt" w:customStyle="1">
    <w:name w:val="Body text (4) + 11 pt"/>
    <w:basedOn w:val="Bodytext4"/>
    <w:rsid w:val="00435894"/>
    <w:rPr>
      <w:rFonts w:ascii="Times New Roman" w:eastAsia="Times New Roman" w:hAnsi="Times New Roman"/>
      <w:color w:val="000000"/>
      <w:spacing w:val="0"/>
      <w:w w:val="100"/>
      <w:position w:val="0"/>
      <w:sz w:val="22"/>
      <w:szCs w:val="22"/>
      <w:shd w:color="auto" w:fill="ffffff" w:val="clear"/>
      <w:lang w:bidi="uk-UA" w:eastAsia="uk-UA" w:val="uk-UA"/>
    </w:rPr>
  </w:style>
  <w:style w:type="character" w:styleId="Bodytext4SmallCaps" w:customStyle="1">
    <w:name w:val="Body text (4) + Small Caps"/>
    <w:basedOn w:val="Bodytext4"/>
    <w:rsid w:val="00435894"/>
    <w:rPr>
      <w:rFonts w:ascii="Times New Roman" w:eastAsia="Times New Roman" w:hAnsi="Times New Roman"/>
      <w:smallCaps w:val="1"/>
      <w:color w:val="000000"/>
      <w:spacing w:val="0"/>
      <w:w w:val="100"/>
      <w:position w:val="0"/>
      <w:sz w:val="21"/>
      <w:szCs w:val="21"/>
      <w:shd w:color="auto" w:fill="ffffff" w:val="clear"/>
      <w:lang w:bidi="uk-UA" w:eastAsia="uk-UA" w:val="uk-UA"/>
    </w:rPr>
  </w:style>
  <w:style w:type="character" w:styleId="Bodytext2" w:customStyle="1">
    <w:name w:val="Body text (2)_"/>
    <w:basedOn w:val="DefaultParagraphFont"/>
    <w:link w:val="Bodytext20"/>
    <w:rsid w:val="00435894"/>
    <w:rPr>
      <w:rFonts w:ascii="Times New Roman" w:eastAsia="Times New Roman" w:hAnsi="Times New Roman"/>
      <w:shd w:color="auto" w:fill="ffffff" w:val="clear"/>
    </w:rPr>
  </w:style>
  <w:style w:type="character" w:styleId="Bodytext2Bold" w:customStyle="1">
    <w:name w:val="Body text (2) + Bold"/>
    <w:basedOn w:val="Bodytext2"/>
    <w:rsid w:val="00435894"/>
    <w:rPr>
      <w:rFonts w:ascii="Times New Roman" w:eastAsia="Times New Roman" w:hAnsi="Times New Roman"/>
      <w:b w:val="1"/>
      <w:bCs w:val="1"/>
      <w:color w:val="000000"/>
      <w:spacing w:val="0"/>
      <w:w w:val="100"/>
      <w:position w:val="0"/>
      <w:shd w:color="auto" w:fill="ffffff" w:val="clear"/>
      <w:lang w:bidi="uk-UA" w:eastAsia="uk-UA" w:val="uk-UA"/>
    </w:rPr>
  </w:style>
  <w:style w:type="character" w:styleId="Bodytext29ptItalic" w:customStyle="1">
    <w:name w:val="Body text (2) + 9 pt;Italic"/>
    <w:basedOn w:val="Bodytext2"/>
    <w:rsid w:val="00435894"/>
    <w:rPr>
      <w:rFonts w:ascii="Times New Roman" w:eastAsia="Times New Roman" w:hAnsi="Times New Roman"/>
      <w:i w:val="1"/>
      <w:iCs w:val="1"/>
      <w:color w:val="000000"/>
      <w:spacing w:val="0"/>
      <w:w w:val="100"/>
      <w:position w:val="0"/>
      <w:sz w:val="18"/>
      <w:szCs w:val="18"/>
      <w:shd w:color="auto" w:fill="ffffff" w:val="clear"/>
      <w:lang w:bidi="uk-UA" w:eastAsia="uk-UA" w:val="uk-UA"/>
    </w:rPr>
  </w:style>
  <w:style w:type="paragraph" w:styleId="Bodytext40" w:customStyle="1">
    <w:name w:val="Body text (4)"/>
    <w:basedOn w:val="Normal"/>
    <w:link w:val="Bodytext4"/>
    <w:rsid w:val="00435894"/>
    <w:pPr>
      <w:widowControl w:val="0"/>
      <w:shd w:color="auto" w:fill="ffffff" w:val="clear"/>
      <w:spacing w:after="0" w:line="255" w:lineRule="exact"/>
      <w:ind w:hanging="460"/>
      <w:jc w:val="both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Bodytext20" w:customStyle="1">
    <w:name w:val="Body text (2)"/>
    <w:basedOn w:val="Normal"/>
    <w:link w:val="Bodytext2"/>
    <w:rsid w:val="00435894"/>
    <w:pPr>
      <w:widowControl w:val="0"/>
      <w:shd w:color="auto" w:fill="ffffff" w:val="clear"/>
      <w:spacing w:after="0" w:line="255" w:lineRule="exact"/>
      <w:ind w:hanging="46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6LlYZ1hkylPD+NgGHUQvpwtNQ==">CgMxLjA4AHIhMWJkb2xKU0NyU2Y1TFVXZFBGVHBKNXhrd0lWX0hnZS1Q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2020-10-23T20:05:00Z</dcterms:created>
  <dc:creator>Сергей</dc:creator>
</cp:coreProperties>
</file>