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DAC2D" w14:textId="73BA1337" w:rsidR="005239CF" w:rsidRDefault="00181D6F" w:rsidP="00181D6F">
      <w:pPr>
        <w:pStyle w:val="ListParagraph"/>
        <w:numPr>
          <w:ilvl w:val="0"/>
          <w:numId w:val="1"/>
        </w:numPr>
      </w:pPr>
      <w:r>
        <w:t>Bills of Materials</w:t>
      </w:r>
    </w:p>
    <w:p w14:paraId="4480087C" w14:textId="77777777" w:rsidR="00181D6F" w:rsidRDefault="00181D6F" w:rsidP="00181D6F"/>
    <w:p w14:paraId="2836B696" w14:textId="2C11A223" w:rsidR="00181D6F" w:rsidRDefault="00181D6F" w:rsidP="00181D6F">
      <w:pPr>
        <w:pStyle w:val="ListParagraph"/>
        <w:numPr>
          <w:ilvl w:val="0"/>
          <w:numId w:val="1"/>
        </w:numPr>
      </w:pPr>
      <w:r>
        <w:t>Simulation and Calculations Report</w:t>
      </w:r>
    </w:p>
    <w:p w14:paraId="1B41C8A7" w14:textId="7C35B6DD" w:rsidR="00181D6F" w:rsidRDefault="00073888" w:rsidP="00073888">
      <w:pPr>
        <w:jc w:val="center"/>
      </w:pPr>
      <w:r>
        <w:rPr>
          <w:noProof/>
        </w:rPr>
        <w:drawing>
          <wp:inline distT="0" distB="0" distL="0" distR="0" wp14:anchorId="77D0ED8C" wp14:editId="6BE37FFD">
            <wp:extent cx="3322320" cy="191743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811" cy="193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2962" w14:textId="40FA52A4" w:rsidR="00073888" w:rsidRDefault="00073888" w:rsidP="00073888">
      <w:pPr>
        <w:jc w:val="center"/>
        <w:rPr>
          <w:rFonts w:cstheme="minorHAnsi"/>
        </w:rPr>
      </w:pPr>
      <w:r>
        <w:t xml:space="preserve">Figure 1: Isometric view of </w:t>
      </w:r>
      <w:r w:rsidR="00AC68CD">
        <w:t>stress analysis resulted from top load simulation</w:t>
      </w:r>
    </w:p>
    <w:p w14:paraId="0ADCC1A1" w14:textId="11B1EF85" w:rsidR="00073888" w:rsidRDefault="00073888" w:rsidP="00073888">
      <w:pPr>
        <w:jc w:val="center"/>
      </w:pPr>
      <w:r>
        <w:rPr>
          <w:noProof/>
        </w:rPr>
        <w:drawing>
          <wp:inline distT="0" distB="0" distL="0" distR="0" wp14:anchorId="0D777A26" wp14:editId="333646C6">
            <wp:extent cx="3251093" cy="1973580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604" cy="19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4C40" w14:textId="75CB6DF2" w:rsidR="00AC68CD" w:rsidRDefault="00073888" w:rsidP="00AC68CD">
      <w:pPr>
        <w:jc w:val="center"/>
        <w:rPr>
          <w:rFonts w:cstheme="minorHAnsi"/>
        </w:rPr>
      </w:pPr>
      <w:r>
        <w:t xml:space="preserve">Figure </w:t>
      </w:r>
      <w:r>
        <w:t>2</w:t>
      </w:r>
      <w:r>
        <w:t xml:space="preserve">: </w:t>
      </w:r>
      <w:r>
        <w:t>Side</w:t>
      </w:r>
      <w:r>
        <w:t xml:space="preserve"> view of </w:t>
      </w:r>
      <w:r w:rsidR="00AC68CD">
        <w:t xml:space="preserve">stress </w:t>
      </w:r>
      <w:r w:rsidR="00AC68CD">
        <w:t>analysis</w:t>
      </w:r>
      <w:r w:rsidR="00AC68CD">
        <w:t xml:space="preserve"> resulted from top load</w:t>
      </w:r>
      <w:r w:rsidR="00AC68CD">
        <w:t xml:space="preserve"> simulation</w:t>
      </w:r>
    </w:p>
    <w:p w14:paraId="723E764A" w14:textId="758410AF" w:rsidR="00073888" w:rsidRDefault="00073888" w:rsidP="00073888">
      <w:pPr>
        <w:jc w:val="center"/>
      </w:pPr>
      <w:r>
        <w:rPr>
          <w:noProof/>
        </w:rPr>
        <w:drawing>
          <wp:inline distT="0" distB="0" distL="0" distR="0" wp14:anchorId="658B4797" wp14:editId="3AD9B94A">
            <wp:extent cx="3234690" cy="207282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414" cy="208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E2B1" w14:textId="6B03AC9F" w:rsidR="00073888" w:rsidRDefault="00073888" w:rsidP="00AC68CD">
      <w:pPr>
        <w:jc w:val="center"/>
        <w:rPr>
          <w:rFonts w:cstheme="minorHAnsi"/>
        </w:rPr>
      </w:pPr>
      <w:r>
        <w:t xml:space="preserve">Figure </w:t>
      </w:r>
      <w:r>
        <w:t>3</w:t>
      </w:r>
      <w:r>
        <w:t xml:space="preserve">: Front view of </w:t>
      </w:r>
      <w:r w:rsidR="00AC68CD">
        <w:t xml:space="preserve">stress </w:t>
      </w:r>
      <w:r w:rsidR="00AC68CD">
        <w:t>analysis</w:t>
      </w:r>
      <w:r w:rsidR="00AC68CD">
        <w:t xml:space="preserve"> resulted from top load</w:t>
      </w:r>
      <w:r w:rsidR="00AC68CD">
        <w:t xml:space="preserve"> simulation</w:t>
      </w:r>
    </w:p>
    <w:p w14:paraId="32C1ED22" w14:textId="0D225E3D" w:rsidR="00073888" w:rsidRDefault="00073888" w:rsidP="00073888">
      <w:pPr>
        <w:jc w:val="center"/>
      </w:pPr>
      <w:r>
        <w:rPr>
          <w:noProof/>
        </w:rPr>
        <w:lastRenderedPageBreak/>
        <w:drawing>
          <wp:inline distT="0" distB="0" distL="0" distR="0" wp14:anchorId="3B75EC1C" wp14:editId="780C5B95">
            <wp:extent cx="3224463" cy="193743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049" cy="19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346BE03" w14:textId="5D370548" w:rsidR="00073888" w:rsidRDefault="00073888" w:rsidP="00AC68CD">
      <w:pPr>
        <w:jc w:val="center"/>
        <w:rPr>
          <w:rFonts w:cstheme="minorHAnsi"/>
        </w:rPr>
      </w:pPr>
      <w:r>
        <w:t xml:space="preserve">Figure 4: Closed-up front view of </w:t>
      </w:r>
      <w:r w:rsidR="00AC68CD">
        <w:t xml:space="preserve">stress </w:t>
      </w:r>
      <w:r w:rsidR="00AC68CD">
        <w:t>analysis</w:t>
      </w:r>
      <w:r w:rsidR="00AC68CD">
        <w:t xml:space="preserve"> resulted from top load</w:t>
      </w:r>
      <w:r w:rsidR="00AC68CD">
        <w:t xml:space="preserve"> simulation</w:t>
      </w:r>
    </w:p>
    <w:p w14:paraId="7BD8D014" w14:textId="7BCFD798" w:rsidR="00073888" w:rsidRDefault="00AC68CD" w:rsidP="00073888">
      <w:pPr>
        <w:jc w:val="center"/>
      </w:pPr>
      <w:r>
        <w:rPr>
          <w:noProof/>
        </w:rPr>
        <w:drawing>
          <wp:inline distT="0" distB="0" distL="0" distR="0" wp14:anchorId="4D3EC8EF" wp14:editId="1007FBD9">
            <wp:extent cx="3144130" cy="24424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161" cy="24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C607" w14:textId="2F5AB266" w:rsidR="00AC68CD" w:rsidRDefault="00AC68CD" w:rsidP="00AC68CD">
      <w:pPr>
        <w:jc w:val="center"/>
      </w:pPr>
      <w:r>
        <w:t xml:space="preserve">Figure 5: </w:t>
      </w:r>
      <w:r>
        <w:t>Isometric</w:t>
      </w:r>
      <w:r>
        <w:t xml:space="preserve"> view of deflection analysis resulted from top load simulation</w:t>
      </w:r>
    </w:p>
    <w:p w14:paraId="457AC4A7" w14:textId="77777777" w:rsidR="00AC68CD" w:rsidRDefault="00AC68CD" w:rsidP="00AC68CD">
      <w:pPr>
        <w:jc w:val="center"/>
      </w:pPr>
      <w:r>
        <w:rPr>
          <w:noProof/>
        </w:rPr>
        <w:drawing>
          <wp:inline distT="0" distB="0" distL="0" distR="0" wp14:anchorId="021DFDB5" wp14:editId="539AADC5">
            <wp:extent cx="3136232" cy="2892973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349" cy="293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0D18" w14:textId="4ACC01FD" w:rsidR="00AC68CD" w:rsidRDefault="00AC68CD" w:rsidP="00AC68CD">
      <w:pPr>
        <w:jc w:val="center"/>
      </w:pPr>
      <w:r>
        <w:t xml:space="preserve">Figure </w:t>
      </w:r>
      <w:r>
        <w:t>6</w:t>
      </w:r>
      <w:r>
        <w:t>: Front view of deflection analysis resulted from top load simulation</w:t>
      </w:r>
    </w:p>
    <w:p w14:paraId="6F8EEE8F" w14:textId="0C2347CC" w:rsidR="00AC68CD" w:rsidRDefault="00AC68CD" w:rsidP="00073888">
      <w:pPr>
        <w:jc w:val="center"/>
      </w:pPr>
      <w:r>
        <w:rPr>
          <w:noProof/>
        </w:rPr>
        <w:lastRenderedPageBreak/>
        <w:drawing>
          <wp:inline distT="0" distB="0" distL="0" distR="0" wp14:anchorId="5DFB4665" wp14:editId="7C36CD66">
            <wp:extent cx="3236495" cy="242840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310" cy="245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C1C5" w14:textId="56196348" w:rsidR="00AC68CD" w:rsidRDefault="00AC68CD" w:rsidP="00AC68CD">
      <w:pPr>
        <w:jc w:val="center"/>
      </w:pPr>
      <w:r>
        <w:t xml:space="preserve">Figure </w:t>
      </w:r>
      <w:r>
        <w:t>7</w:t>
      </w:r>
      <w:r>
        <w:t xml:space="preserve">: </w:t>
      </w:r>
      <w:r>
        <w:t>Closed-up isometric</w:t>
      </w:r>
      <w:r>
        <w:t xml:space="preserve"> view of deflection analysis resulted from top load simulation</w:t>
      </w:r>
    </w:p>
    <w:p w14:paraId="2702B406" w14:textId="69B03797" w:rsidR="0090536B" w:rsidRDefault="0090536B" w:rsidP="00AC68CD">
      <w:pPr>
        <w:jc w:val="center"/>
      </w:pPr>
      <w:r>
        <w:rPr>
          <w:noProof/>
        </w:rPr>
        <w:drawing>
          <wp:inline distT="0" distB="0" distL="0" distR="0" wp14:anchorId="4E875AAE" wp14:editId="5A6B83E8">
            <wp:extent cx="3193844" cy="2065421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450" cy="20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6490" w14:textId="72833501" w:rsidR="0090536B" w:rsidRDefault="0090536B" w:rsidP="0090536B">
      <w:pPr>
        <w:jc w:val="center"/>
      </w:pPr>
      <w:r>
        <w:t xml:space="preserve">Figure </w:t>
      </w:r>
      <w:r>
        <w:t>8</w:t>
      </w:r>
      <w:r>
        <w:t xml:space="preserve">: </w:t>
      </w:r>
      <w:r>
        <w:t>Isometric</w:t>
      </w:r>
      <w:r>
        <w:t xml:space="preserve"> view of stress analysis resulted from side load simulation</w:t>
      </w:r>
      <w:r>
        <w:t xml:space="preserve"> </w:t>
      </w:r>
      <w:r>
        <w:t>(most likely scenario)</w:t>
      </w:r>
    </w:p>
    <w:p w14:paraId="408610BC" w14:textId="482AB35E" w:rsidR="00AC68CD" w:rsidRDefault="00AC68CD" w:rsidP="00073888">
      <w:pPr>
        <w:jc w:val="center"/>
      </w:pPr>
      <w:r>
        <w:rPr>
          <w:noProof/>
        </w:rPr>
        <w:drawing>
          <wp:inline distT="0" distB="0" distL="0" distR="0" wp14:anchorId="7C7C8356" wp14:editId="34B2BDDE">
            <wp:extent cx="3208421" cy="21242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934" cy="21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0ACF" w14:textId="4E64F415" w:rsidR="00AC68CD" w:rsidRDefault="00AC68CD" w:rsidP="00073888">
      <w:pPr>
        <w:jc w:val="center"/>
      </w:pPr>
      <w:r>
        <w:t xml:space="preserve">Figure 9: Front view of </w:t>
      </w:r>
      <w:r w:rsidR="0090536B">
        <w:t xml:space="preserve">stress analysis resulted from side load simulation </w:t>
      </w:r>
      <w:r w:rsidR="0090536B">
        <w:t>(most likely scenario)</w:t>
      </w:r>
    </w:p>
    <w:p w14:paraId="0686BA4A" w14:textId="6F3C5460" w:rsidR="0090536B" w:rsidRDefault="0090536B" w:rsidP="00073888">
      <w:pPr>
        <w:jc w:val="center"/>
      </w:pPr>
      <w:r>
        <w:rPr>
          <w:noProof/>
        </w:rPr>
        <w:lastRenderedPageBreak/>
        <w:drawing>
          <wp:inline distT="0" distB="0" distL="0" distR="0" wp14:anchorId="7D6E6140" wp14:editId="1D58B59F">
            <wp:extent cx="3214726" cy="1415716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0736" cy="142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3251" w14:textId="53C3204E" w:rsidR="0090536B" w:rsidRDefault="0090536B" w:rsidP="0090536B">
      <w:pPr>
        <w:jc w:val="center"/>
      </w:pPr>
      <w:r>
        <w:t xml:space="preserve">Figure </w:t>
      </w:r>
      <w:r>
        <w:t>10</w:t>
      </w:r>
      <w:r>
        <w:t xml:space="preserve">: </w:t>
      </w:r>
      <w:r>
        <w:t>Closed-up f</w:t>
      </w:r>
      <w:r>
        <w:t>ront view of stress analysis resulted from side load simulation</w:t>
      </w:r>
      <w:r>
        <w:t xml:space="preserve"> (most likely scenario)</w:t>
      </w:r>
    </w:p>
    <w:p w14:paraId="787DC8E1" w14:textId="09A60D66" w:rsidR="0090536B" w:rsidRDefault="0090536B" w:rsidP="00073888">
      <w:pPr>
        <w:jc w:val="center"/>
      </w:pPr>
      <w:r>
        <w:rPr>
          <w:noProof/>
        </w:rPr>
        <w:drawing>
          <wp:inline distT="0" distB="0" distL="0" distR="0" wp14:anchorId="70493C09" wp14:editId="188A387F">
            <wp:extent cx="3166584" cy="245444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278" cy="24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AA71" w14:textId="056945D5" w:rsidR="0090536B" w:rsidRDefault="0090536B" w:rsidP="00073888">
      <w:pPr>
        <w:jc w:val="center"/>
      </w:pPr>
      <w:r>
        <w:t>Figure 11: Front view of deflection analysis resulted from side load simulation (most likely scenario)</w:t>
      </w:r>
    </w:p>
    <w:p w14:paraId="0B80E6B8" w14:textId="526E1E98" w:rsidR="0090536B" w:rsidRDefault="0090536B" w:rsidP="00073888">
      <w:pPr>
        <w:jc w:val="center"/>
      </w:pPr>
      <w:r>
        <w:rPr>
          <w:noProof/>
        </w:rPr>
        <w:drawing>
          <wp:inline distT="0" distB="0" distL="0" distR="0" wp14:anchorId="13665C99" wp14:editId="03799869">
            <wp:extent cx="3204989" cy="195312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1341" cy="19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8DB" w14:textId="0E92F44B" w:rsidR="0090536B" w:rsidRDefault="0090536B" w:rsidP="00073888">
      <w:pPr>
        <w:jc w:val="center"/>
      </w:pPr>
      <w:r>
        <w:t>Figure 1</w:t>
      </w:r>
      <w:r>
        <w:t>2</w:t>
      </w:r>
      <w:r>
        <w:t xml:space="preserve">: Front view of </w:t>
      </w:r>
      <w:r>
        <w:t>stress</w:t>
      </w:r>
      <w:r>
        <w:t xml:space="preserve"> analysis resulted from side load simulation</w:t>
      </w:r>
      <w:r>
        <w:t xml:space="preserve"> (worst scenario)</w:t>
      </w:r>
    </w:p>
    <w:p w14:paraId="36B2879C" w14:textId="293088B9" w:rsidR="00504B6E" w:rsidRDefault="00504B6E" w:rsidP="00073888">
      <w:pPr>
        <w:jc w:val="center"/>
      </w:pPr>
      <w:r>
        <w:rPr>
          <w:noProof/>
        </w:rPr>
        <w:drawing>
          <wp:inline distT="0" distB="0" distL="0" distR="0" wp14:anchorId="49177279" wp14:editId="257589B4">
            <wp:extent cx="3222269" cy="141972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595" cy="14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DBE0" w14:textId="241C1A33" w:rsidR="00504B6E" w:rsidRDefault="00504B6E" w:rsidP="00504B6E">
      <w:pPr>
        <w:jc w:val="center"/>
      </w:pPr>
      <w:r>
        <w:lastRenderedPageBreak/>
        <w:t xml:space="preserve">Figure 13: Closed-up top view of stress analysis </w:t>
      </w:r>
      <w:r>
        <w:t>resulted from side load simulation (worst scenario)</w:t>
      </w:r>
    </w:p>
    <w:p w14:paraId="6525ED4B" w14:textId="229B6092" w:rsidR="00504B6E" w:rsidRDefault="00504B6E" w:rsidP="00504B6E">
      <w:pPr>
        <w:jc w:val="center"/>
      </w:pPr>
      <w:r>
        <w:rPr>
          <w:noProof/>
        </w:rPr>
        <w:drawing>
          <wp:inline distT="0" distB="0" distL="0" distR="0" wp14:anchorId="72EFEAF8" wp14:editId="4BD417A1">
            <wp:extent cx="3156285" cy="2089689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9923" cy="21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9B27" w14:textId="116877EC" w:rsidR="00504B6E" w:rsidRDefault="00504B6E" w:rsidP="00504B6E">
      <w:pPr>
        <w:jc w:val="center"/>
      </w:pPr>
      <w:r>
        <w:t>Figure 14: Isometric view of deflection</w:t>
      </w:r>
      <w:r>
        <w:t xml:space="preserve"> analysis resulted from side load simulation (worst scenario)</w:t>
      </w:r>
    </w:p>
    <w:p w14:paraId="3DD475CA" w14:textId="65DDCE84" w:rsidR="00504B6E" w:rsidRDefault="00504B6E" w:rsidP="00504B6E">
      <w:pPr>
        <w:jc w:val="center"/>
      </w:pPr>
      <w:r>
        <w:rPr>
          <w:noProof/>
        </w:rPr>
        <w:drawing>
          <wp:inline distT="0" distB="0" distL="0" distR="0" wp14:anchorId="44CB5D93" wp14:editId="22B070A2">
            <wp:extent cx="3108158" cy="16211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8132" cy="1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8BBA" w14:textId="4B0D36F8" w:rsidR="00504B6E" w:rsidRDefault="00504B6E" w:rsidP="00504B6E">
      <w:pPr>
        <w:jc w:val="center"/>
      </w:pPr>
      <w:r>
        <w:t xml:space="preserve">Figure 15: Closed-up front view of </w:t>
      </w:r>
      <w:r>
        <w:t>deflection analysis resulted from side load simulation (worst scenario)</w:t>
      </w:r>
    </w:p>
    <w:p w14:paraId="5502B4AA" w14:textId="55F71B81" w:rsidR="00504B6E" w:rsidRDefault="006407F5" w:rsidP="00504B6E">
      <w:pPr>
        <w:jc w:val="center"/>
      </w:pPr>
      <w:r>
        <w:rPr>
          <w:noProof/>
        </w:rPr>
        <w:drawing>
          <wp:inline distT="0" distB="0" distL="0" distR="0" wp14:anchorId="2761430F" wp14:editId="6B3B1DE7">
            <wp:extent cx="3200400" cy="233396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968" cy="234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15FC" w14:textId="1A8C50C8" w:rsidR="006407F5" w:rsidRDefault="006407F5" w:rsidP="00504B6E">
      <w:pPr>
        <w:jc w:val="center"/>
      </w:pPr>
      <w:r>
        <w:t xml:space="preserve">Figure 16: Isometric view of </w:t>
      </w:r>
      <w:r>
        <w:t xml:space="preserve">stress analysis resulted from </w:t>
      </w:r>
      <w:r>
        <w:t>mass</w:t>
      </w:r>
      <w:r>
        <w:t xml:space="preserve"> load simulation</w:t>
      </w:r>
      <w:r>
        <w:t xml:space="preserve"> (back and bottom beams)</w:t>
      </w:r>
    </w:p>
    <w:p w14:paraId="1403B757" w14:textId="15260D20" w:rsidR="006407F5" w:rsidRDefault="006407F5" w:rsidP="00504B6E">
      <w:pPr>
        <w:jc w:val="center"/>
      </w:pPr>
      <w:r>
        <w:rPr>
          <w:noProof/>
        </w:rPr>
        <w:lastRenderedPageBreak/>
        <w:drawing>
          <wp:inline distT="0" distB="0" distL="0" distR="0" wp14:anchorId="4D49D6F0" wp14:editId="7FB31B2A">
            <wp:extent cx="3188368" cy="214806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5951" cy="21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0106" w14:textId="7A1F9527" w:rsidR="006407F5" w:rsidRDefault="006407F5" w:rsidP="006407F5">
      <w:pPr>
        <w:jc w:val="center"/>
      </w:pPr>
      <w:r>
        <w:t xml:space="preserve">Figure 16: </w:t>
      </w:r>
      <w:r>
        <w:t>Closed-up front</w:t>
      </w:r>
      <w:r>
        <w:t xml:space="preserve"> view of stress analysis resulted from mass load simulation </w:t>
      </w:r>
      <w:r>
        <w:t xml:space="preserve">on </w:t>
      </w:r>
      <w:r>
        <w:t>back and bottom beams</w:t>
      </w:r>
    </w:p>
    <w:p w14:paraId="6FD249A2" w14:textId="2B0B50CE" w:rsidR="006407F5" w:rsidRDefault="006407F5" w:rsidP="00504B6E">
      <w:pPr>
        <w:jc w:val="center"/>
      </w:pPr>
      <w:r>
        <w:rPr>
          <w:noProof/>
        </w:rPr>
        <w:drawing>
          <wp:inline distT="0" distB="0" distL="0" distR="0" wp14:anchorId="787AD87D" wp14:editId="14167FB5">
            <wp:extent cx="3176337" cy="2798977"/>
            <wp:effectExtent l="0" t="0" r="508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9999" cy="28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7D9" w14:textId="495AA2B3" w:rsidR="006407F5" w:rsidRDefault="006407F5" w:rsidP="006407F5">
      <w:pPr>
        <w:jc w:val="center"/>
      </w:pPr>
      <w:r>
        <w:t>Figure 1</w:t>
      </w:r>
      <w:r>
        <w:t>7</w:t>
      </w:r>
      <w:r>
        <w:t xml:space="preserve">: </w:t>
      </w:r>
      <w:r>
        <w:t>Isometric</w:t>
      </w:r>
      <w:r>
        <w:t xml:space="preserve"> view of </w:t>
      </w:r>
      <w:r>
        <w:t>deflection</w:t>
      </w:r>
      <w:r>
        <w:t xml:space="preserve"> analysis resulted from mass load simulation on back and bottom beams</w:t>
      </w:r>
    </w:p>
    <w:p w14:paraId="35209747" w14:textId="4CF34667" w:rsidR="005D61EF" w:rsidRDefault="005D61EF" w:rsidP="006407F5">
      <w:pPr>
        <w:jc w:val="center"/>
      </w:pPr>
    </w:p>
    <w:p w14:paraId="2BE0CC2A" w14:textId="77777777" w:rsidR="0009135F" w:rsidRDefault="0009135F" w:rsidP="006407F5">
      <w:pPr>
        <w:jc w:val="center"/>
      </w:pPr>
    </w:p>
    <w:p w14:paraId="5D54A5AE" w14:textId="6EA734D7" w:rsidR="003738F8" w:rsidRDefault="003738F8" w:rsidP="006407F5">
      <w:pPr>
        <w:jc w:val="center"/>
      </w:pPr>
      <w:r>
        <w:t>Table 1: Steel A513 (AISI 1020) Properties</w:t>
      </w:r>
    </w:p>
    <w:p w14:paraId="1FA312B8" w14:textId="4E11E500" w:rsidR="003738F8" w:rsidRDefault="003738F8" w:rsidP="006407F5">
      <w:pPr>
        <w:jc w:val="center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627"/>
        <w:gridCol w:w="1644"/>
        <w:gridCol w:w="1663"/>
        <w:gridCol w:w="1511"/>
      </w:tblGrid>
      <w:tr w:rsidR="003738F8" w:rsidRPr="003738F8" w14:paraId="5EBE3EBA" w14:textId="77777777" w:rsidTr="003738F8">
        <w:trPr>
          <w:trHeight w:val="444"/>
        </w:trPr>
        <w:tc>
          <w:tcPr>
            <w:tcW w:w="4627" w:type="dxa"/>
            <w:noWrap/>
            <w:hideMark/>
          </w:tcPr>
          <w:p w14:paraId="127FEE81" w14:textId="77777777" w:rsidR="003738F8" w:rsidRPr="003738F8" w:rsidRDefault="003738F8" w:rsidP="003738F8">
            <w:pPr>
              <w:spacing w:before="60"/>
              <w:jc w:val="center"/>
            </w:pPr>
            <w:r w:rsidRPr="003738F8">
              <w:t>Material</w:t>
            </w:r>
          </w:p>
        </w:tc>
        <w:tc>
          <w:tcPr>
            <w:tcW w:w="1644" w:type="dxa"/>
            <w:noWrap/>
            <w:hideMark/>
          </w:tcPr>
          <w:p w14:paraId="50ED79B1" w14:textId="5B61C518" w:rsidR="003738F8" w:rsidRPr="003738F8" w:rsidRDefault="003738F8" w:rsidP="003738F8">
            <w:pPr>
              <w:spacing w:before="60"/>
              <w:jc w:val="center"/>
            </w:pPr>
            <w:r w:rsidRPr="003738F8">
              <w:t>E</w:t>
            </w:r>
            <w:r>
              <w:t xml:space="preserve"> </w:t>
            </w:r>
            <w:r w:rsidRPr="003738F8">
              <w:t>(GPa)</w:t>
            </w:r>
          </w:p>
        </w:tc>
        <w:tc>
          <w:tcPr>
            <w:tcW w:w="1663" w:type="dxa"/>
            <w:noWrap/>
            <w:hideMark/>
          </w:tcPr>
          <w:p w14:paraId="4162694C" w14:textId="0D78E771" w:rsidR="003738F8" w:rsidRPr="003738F8" w:rsidRDefault="003738F8" w:rsidP="003738F8">
            <w:pPr>
              <w:spacing w:before="60"/>
              <w:jc w:val="center"/>
            </w:pPr>
            <w:proofErr w:type="spellStart"/>
            <w:r w:rsidRPr="003738F8">
              <w:t>σ</w:t>
            </w:r>
            <w:r w:rsidRPr="003738F8">
              <w:rPr>
                <w:vertAlign w:val="subscript"/>
              </w:rPr>
              <w:t>y</w:t>
            </w:r>
            <w:r>
              <w:rPr>
                <w:vertAlign w:val="subscript"/>
              </w:rPr>
              <w:t>ield</w:t>
            </w:r>
            <w:proofErr w:type="spellEnd"/>
            <w:r w:rsidRPr="003738F8">
              <w:t xml:space="preserve"> (MPa)</w:t>
            </w:r>
          </w:p>
        </w:tc>
        <w:tc>
          <w:tcPr>
            <w:tcW w:w="1511" w:type="dxa"/>
            <w:noWrap/>
            <w:hideMark/>
          </w:tcPr>
          <w:p w14:paraId="776E54F5" w14:textId="77777777" w:rsidR="003738F8" w:rsidRPr="003738F8" w:rsidRDefault="003738F8" w:rsidP="003738F8">
            <w:pPr>
              <w:spacing w:before="60"/>
              <w:jc w:val="center"/>
            </w:pPr>
            <w:proofErr w:type="spellStart"/>
            <w:r w:rsidRPr="003738F8">
              <w:t>σ</w:t>
            </w:r>
            <w:r w:rsidRPr="003738F8">
              <w:rPr>
                <w:vertAlign w:val="subscript"/>
              </w:rPr>
              <w:t>tensile</w:t>
            </w:r>
            <w:proofErr w:type="spellEnd"/>
            <w:r w:rsidRPr="003738F8">
              <w:t xml:space="preserve"> (MPa)</w:t>
            </w:r>
          </w:p>
        </w:tc>
      </w:tr>
      <w:tr w:rsidR="003738F8" w:rsidRPr="003738F8" w14:paraId="5201A869" w14:textId="77777777" w:rsidTr="003738F8">
        <w:trPr>
          <w:trHeight w:val="288"/>
        </w:trPr>
        <w:tc>
          <w:tcPr>
            <w:tcW w:w="4627" w:type="dxa"/>
            <w:noWrap/>
            <w:hideMark/>
          </w:tcPr>
          <w:p w14:paraId="43794BFF" w14:textId="77777777" w:rsidR="003738F8" w:rsidRPr="003738F8" w:rsidRDefault="003738F8">
            <w:pPr>
              <w:jc w:val="center"/>
            </w:pPr>
            <w:r w:rsidRPr="003738F8">
              <w:t>Steel A513 (AISI 1020)</w:t>
            </w:r>
          </w:p>
        </w:tc>
        <w:tc>
          <w:tcPr>
            <w:tcW w:w="1644" w:type="dxa"/>
            <w:noWrap/>
            <w:hideMark/>
          </w:tcPr>
          <w:p w14:paraId="1F655B18" w14:textId="77777777" w:rsidR="003738F8" w:rsidRPr="003738F8" w:rsidRDefault="003738F8">
            <w:pPr>
              <w:jc w:val="center"/>
            </w:pPr>
            <w:r w:rsidRPr="003738F8">
              <w:t>200</w:t>
            </w:r>
          </w:p>
        </w:tc>
        <w:tc>
          <w:tcPr>
            <w:tcW w:w="1663" w:type="dxa"/>
            <w:noWrap/>
            <w:hideMark/>
          </w:tcPr>
          <w:p w14:paraId="0E6458F3" w14:textId="77777777" w:rsidR="003738F8" w:rsidRPr="003738F8" w:rsidRDefault="003738F8">
            <w:pPr>
              <w:jc w:val="center"/>
            </w:pPr>
            <w:r w:rsidRPr="003738F8">
              <w:t>351.571</w:t>
            </w:r>
          </w:p>
        </w:tc>
        <w:tc>
          <w:tcPr>
            <w:tcW w:w="1511" w:type="dxa"/>
            <w:noWrap/>
            <w:hideMark/>
          </w:tcPr>
          <w:p w14:paraId="3AB522B7" w14:textId="77777777" w:rsidR="003738F8" w:rsidRPr="003738F8" w:rsidRDefault="003738F8">
            <w:pPr>
              <w:jc w:val="center"/>
            </w:pPr>
            <w:r w:rsidRPr="003738F8">
              <w:t>420.507</w:t>
            </w:r>
          </w:p>
        </w:tc>
      </w:tr>
    </w:tbl>
    <w:p w14:paraId="1F8B07C5" w14:textId="77777777" w:rsidR="003738F8" w:rsidRDefault="003738F8" w:rsidP="006407F5">
      <w:pPr>
        <w:jc w:val="center"/>
      </w:pPr>
    </w:p>
    <w:p w14:paraId="44C6D4F8" w14:textId="77777777" w:rsidR="003738F8" w:rsidRDefault="003738F8" w:rsidP="006407F5">
      <w:pPr>
        <w:jc w:val="center"/>
      </w:pPr>
    </w:p>
    <w:p w14:paraId="5BCEED3B" w14:textId="0D128711" w:rsidR="005D61EF" w:rsidRDefault="005D61EF" w:rsidP="006407F5">
      <w:pPr>
        <w:jc w:val="center"/>
      </w:pPr>
      <w:r>
        <w:t xml:space="preserve">Table </w:t>
      </w:r>
      <w:r w:rsidR="003738F8">
        <w:t>2</w:t>
      </w:r>
      <w:r>
        <w:t>: Simulation Results</w:t>
      </w:r>
    </w:p>
    <w:p w14:paraId="6C27BF16" w14:textId="54FB5835" w:rsidR="006407F5" w:rsidRDefault="006407F5" w:rsidP="00504B6E">
      <w:pPr>
        <w:jc w:val="center"/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3179"/>
        <w:gridCol w:w="1176"/>
        <w:gridCol w:w="1188"/>
        <w:gridCol w:w="1292"/>
        <w:gridCol w:w="867"/>
        <w:gridCol w:w="2643"/>
      </w:tblGrid>
      <w:tr w:rsidR="006407F5" w:rsidRPr="006407F5" w14:paraId="73795667" w14:textId="77777777" w:rsidTr="00106D31">
        <w:trPr>
          <w:trHeight w:val="312"/>
        </w:trPr>
        <w:tc>
          <w:tcPr>
            <w:tcW w:w="3179" w:type="dxa"/>
            <w:noWrap/>
            <w:hideMark/>
          </w:tcPr>
          <w:p w14:paraId="17037331" w14:textId="77777777" w:rsidR="006407F5" w:rsidRPr="00106D31" w:rsidRDefault="006407F5" w:rsidP="00106D31">
            <w:pPr>
              <w:spacing w:before="200" w:after="10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Load Type</w:t>
            </w:r>
          </w:p>
        </w:tc>
        <w:tc>
          <w:tcPr>
            <w:tcW w:w="1176" w:type="dxa"/>
            <w:noWrap/>
            <w:hideMark/>
          </w:tcPr>
          <w:p w14:paraId="7A66CC21" w14:textId="77777777" w:rsidR="006407F5" w:rsidRPr="00106D31" w:rsidRDefault="006407F5" w:rsidP="00106D31">
            <w:pPr>
              <w:spacing w:before="200" w:after="10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Load (N)</w:t>
            </w:r>
          </w:p>
        </w:tc>
        <w:tc>
          <w:tcPr>
            <w:tcW w:w="1188" w:type="dxa"/>
            <w:noWrap/>
            <w:hideMark/>
          </w:tcPr>
          <w:p w14:paraId="54B20A12" w14:textId="50F3A715" w:rsidR="006407F5" w:rsidRPr="00106D31" w:rsidRDefault="006407F5" w:rsidP="00106D31">
            <w:pPr>
              <w:spacing w:before="200" w:after="10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proofErr w:type="spellStart"/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σ</w:t>
            </w: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  <w:vertAlign w:val="subscript"/>
              </w:rPr>
              <w:t>max</w:t>
            </w:r>
            <w:proofErr w:type="spellEnd"/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(M</w:t>
            </w:r>
            <w:r w:rsidR="00106D31"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P</w:t>
            </w: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a)</w:t>
            </w:r>
          </w:p>
        </w:tc>
        <w:tc>
          <w:tcPr>
            <w:tcW w:w="1292" w:type="dxa"/>
            <w:noWrap/>
            <w:hideMark/>
          </w:tcPr>
          <w:p w14:paraId="4D392696" w14:textId="77777777" w:rsidR="006407F5" w:rsidRPr="00106D31" w:rsidRDefault="006407F5" w:rsidP="00106D31">
            <w:pPr>
              <w:spacing w:before="200" w:after="10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proofErr w:type="spellStart"/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y</w:t>
            </w: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  <w:vertAlign w:val="subscript"/>
              </w:rPr>
              <w:t>max</w:t>
            </w:r>
            <w:proofErr w:type="spellEnd"/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(mm)</w:t>
            </w:r>
          </w:p>
        </w:tc>
        <w:tc>
          <w:tcPr>
            <w:tcW w:w="867" w:type="dxa"/>
            <w:noWrap/>
            <w:hideMark/>
          </w:tcPr>
          <w:p w14:paraId="248A1E5D" w14:textId="4EF73E5A" w:rsidR="006407F5" w:rsidRPr="00106D31" w:rsidRDefault="006407F5" w:rsidP="00106D31">
            <w:pPr>
              <w:spacing w:before="200" w:after="10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proofErr w:type="spellStart"/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FoS</w:t>
            </w:r>
            <w:proofErr w:type="spellEnd"/>
          </w:p>
        </w:tc>
        <w:tc>
          <w:tcPr>
            <w:tcW w:w="2643" w:type="dxa"/>
            <w:noWrap/>
            <w:hideMark/>
          </w:tcPr>
          <w:p w14:paraId="61BB8F67" w14:textId="77777777" w:rsidR="006407F5" w:rsidRPr="00106D31" w:rsidRDefault="006407F5" w:rsidP="00106D31">
            <w:pPr>
              <w:spacing w:before="160" w:after="12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106D31">
              <w:rPr>
                <w:rFonts w:asciiTheme="minorHAnsi" w:eastAsiaTheme="minorHAnsi" w:hAnsiTheme="minorHAnsi" w:cstheme="minorBidi"/>
                <w:sz w:val="22"/>
                <w:szCs w:val="22"/>
              </w:rPr>
              <w:t>Deflection Requirement</w:t>
            </w:r>
          </w:p>
        </w:tc>
      </w:tr>
      <w:tr w:rsidR="006407F5" w:rsidRPr="006407F5" w14:paraId="0C3F7DE5" w14:textId="77777777" w:rsidTr="00106D31">
        <w:trPr>
          <w:trHeight w:val="288"/>
        </w:trPr>
        <w:tc>
          <w:tcPr>
            <w:tcW w:w="3179" w:type="dxa"/>
            <w:noWrap/>
            <w:hideMark/>
          </w:tcPr>
          <w:p w14:paraId="10F4B484" w14:textId="51A82DDF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Top </w:t>
            </w:r>
          </w:p>
        </w:tc>
        <w:tc>
          <w:tcPr>
            <w:tcW w:w="1176" w:type="dxa"/>
            <w:noWrap/>
            <w:hideMark/>
          </w:tcPr>
          <w:p w14:paraId="16BDF29D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2670</w:t>
            </w:r>
          </w:p>
        </w:tc>
        <w:tc>
          <w:tcPr>
            <w:tcW w:w="1188" w:type="dxa"/>
            <w:noWrap/>
            <w:hideMark/>
          </w:tcPr>
          <w:p w14:paraId="10112F87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159.9</w:t>
            </w:r>
          </w:p>
        </w:tc>
        <w:tc>
          <w:tcPr>
            <w:tcW w:w="1292" w:type="dxa"/>
            <w:noWrap/>
            <w:hideMark/>
          </w:tcPr>
          <w:p w14:paraId="7E59143F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0.4362</w:t>
            </w:r>
          </w:p>
        </w:tc>
        <w:tc>
          <w:tcPr>
            <w:tcW w:w="867" w:type="dxa"/>
            <w:noWrap/>
            <w:hideMark/>
          </w:tcPr>
          <w:p w14:paraId="3A6ABCA8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2.20</w:t>
            </w:r>
          </w:p>
        </w:tc>
        <w:tc>
          <w:tcPr>
            <w:tcW w:w="2643" w:type="dxa"/>
            <w:noWrap/>
            <w:hideMark/>
          </w:tcPr>
          <w:p w14:paraId="2BD457F8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satisfied</w:t>
            </w:r>
          </w:p>
        </w:tc>
      </w:tr>
      <w:tr w:rsidR="006407F5" w:rsidRPr="006407F5" w14:paraId="6DB314EC" w14:textId="77777777" w:rsidTr="00106D31">
        <w:trPr>
          <w:trHeight w:val="288"/>
        </w:trPr>
        <w:tc>
          <w:tcPr>
            <w:tcW w:w="3179" w:type="dxa"/>
            <w:noWrap/>
            <w:hideMark/>
          </w:tcPr>
          <w:p w14:paraId="7ACD6187" w14:textId="71C0B1AD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lastRenderedPageBreak/>
              <w:t>Side (</w:t>
            </w:r>
            <w:r w:rsidR="005D61EF">
              <w:rPr>
                <w:rFonts w:asciiTheme="minorHAnsi" w:eastAsiaTheme="minorHAnsi" w:hAnsiTheme="minorHAnsi" w:cstheme="minorBidi"/>
                <w:sz w:val="22"/>
                <w:szCs w:val="22"/>
              </w:rPr>
              <w:t>three fixture locations)</w:t>
            </w:r>
          </w:p>
        </w:tc>
        <w:tc>
          <w:tcPr>
            <w:tcW w:w="1176" w:type="dxa"/>
            <w:noWrap/>
            <w:hideMark/>
          </w:tcPr>
          <w:p w14:paraId="34235FBF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1330</w:t>
            </w:r>
          </w:p>
        </w:tc>
        <w:tc>
          <w:tcPr>
            <w:tcW w:w="1188" w:type="dxa"/>
            <w:noWrap/>
            <w:hideMark/>
          </w:tcPr>
          <w:p w14:paraId="4C1CE4D9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26.31</w:t>
            </w:r>
          </w:p>
        </w:tc>
        <w:tc>
          <w:tcPr>
            <w:tcW w:w="1292" w:type="dxa"/>
            <w:noWrap/>
            <w:hideMark/>
          </w:tcPr>
          <w:p w14:paraId="0B843718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0.118</w:t>
            </w:r>
          </w:p>
        </w:tc>
        <w:tc>
          <w:tcPr>
            <w:tcW w:w="867" w:type="dxa"/>
            <w:noWrap/>
            <w:hideMark/>
          </w:tcPr>
          <w:p w14:paraId="6A425A86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13.36</w:t>
            </w:r>
          </w:p>
        </w:tc>
        <w:tc>
          <w:tcPr>
            <w:tcW w:w="2643" w:type="dxa"/>
            <w:noWrap/>
            <w:hideMark/>
          </w:tcPr>
          <w:p w14:paraId="0E97B979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satisfied</w:t>
            </w:r>
          </w:p>
        </w:tc>
      </w:tr>
      <w:tr w:rsidR="006407F5" w:rsidRPr="006407F5" w14:paraId="23FDCA74" w14:textId="77777777" w:rsidTr="00106D31">
        <w:trPr>
          <w:trHeight w:val="288"/>
        </w:trPr>
        <w:tc>
          <w:tcPr>
            <w:tcW w:w="3179" w:type="dxa"/>
            <w:noWrap/>
            <w:hideMark/>
          </w:tcPr>
          <w:p w14:paraId="0A3683E5" w14:textId="4CDCE774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Side (</w:t>
            </w:r>
            <w:r w:rsidR="005D61EF">
              <w:rPr>
                <w:rFonts w:asciiTheme="minorHAnsi" w:eastAsiaTheme="minorHAnsi" w:hAnsiTheme="minorHAnsi" w:cstheme="minorBidi"/>
                <w:sz w:val="22"/>
                <w:szCs w:val="22"/>
              </w:rPr>
              <w:t>one fixture location)</w:t>
            </w:r>
          </w:p>
        </w:tc>
        <w:tc>
          <w:tcPr>
            <w:tcW w:w="1176" w:type="dxa"/>
            <w:noWrap/>
            <w:hideMark/>
          </w:tcPr>
          <w:p w14:paraId="686E99DE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1330</w:t>
            </w:r>
          </w:p>
        </w:tc>
        <w:tc>
          <w:tcPr>
            <w:tcW w:w="1188" w:type="dxa"/>
            <w:noWrap/>
            <w:hideMark/>
          </w:tcPr>
          <w:p w14:paraId="7611C3E5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312.1</w:t>
            </w:r>
          </w:p>
        </w:tc>
        <w:tc>
          <w:tcPr>
            <w:tcW w:w="1292" w:type="dxa"/>
            <w:noWrap/>
            <w:hideMark/>
          </w:tcPr>
          <w:p w14:paraId="229517C3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44.31</w:t>
            </w:r>
          </w:p>
        </w:tc>
        <w:tc>
          <w:tcPr>
            <w:tcW w:w="867" w:type="dxa"/>
            <w:noWrap/>
            <w:hideMark/>
          </w:tcPr>
          <w:p w14:paraId="4CBD5926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1.13</w:t>
            </w:r>
          </w:p>
        </w:tc>
        <w:tc>
          <w:tcPr>
            <w:tcW w:w="2643" w:type="dxa"/>
            <w:noWrap/>
            <w:hideMark/>
          </w:tcPr>
          <w:p w14:paraId="1711E152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satisfied</w:t>
            </w:r>
          </w:p>
        </w:tc>
      </w:tr>
      <w:tr w:rsidR="006407F5" w:rsidRPr="006407F5" w14:paraId="757B1830" w14:textId="77777777" w:rsidTr="00106D31">
        <w:trPr>
          <w:trHeight w:val="288"/>
        </w:trPr>
        <w:tc>
          <w:tcPr>
            <w:tcW w:w="3179" w:type="dxa"/>
            <w:noWrap/>
            <w:hideMark/>
          </w:tcPr>
          <w:p w14:paraId="5A4C7870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Mass (back and bottom beams)</w:t>
            </w:r>
          </w:p>
        </w:tc>
        <w:tc>
          <w:tcPr>
            <w:tcW w:w="1176" w:type="dxa"/>
            <w:noWrap/>
            <w:hideMark/>
          </w:tcPr>
          <w:p w14:paraId="42B558A6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1000</w:t>
            </w:r>
          </w:p>
        </w:tc>
        <w:tc>
          <w:tcPr>
            <w:tcW w:w="1188" w:type="dxa"/>
            <w:noWrap/>
            <w:hideMark/>
          </w:tcPr>
          <w:p w14:paraId="4216AABA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165.3</w:t>
            </w:r>
          </w:p>
        </w:tc>
        <w:tc>
          <w:tcPr>
            <w:tcW w:w="1292" w:type="dxa"/>
            <w:noWrap/>
            <w:hideMark/>
          </w:tcPr>
          <w:p w14:paraId="7AA073EA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6.003</w:t>
            </w:r>
          </w:p>
        </w:tc>
        <w:tc>
          <w:tcPr>
            <w:tcW w:w="867" w:type="dxa"/>
            <w:noWrap/>
            <w:hideMark/>
          </w:tcPr>
          <w:p w14:paraId="788BC9BF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2.13</w:t>
            </w:r>
          </w:p>
        </w:tc>
        <w:tc>
          <w:tcPr>
            <w:tcW w:w="2643" w:type="dxa"/>
            <w:noWrap/>
            <w:hideMark/>
          </w:tcPr>
          <w:p w14:paraId="25C79A67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satisfied</w:t>
            </w:r>
          </w:p>
        </w:tc>
      </w:tr>
      <w:tr w:rsidR="006407F5" w:rsidRPr="006407F5" w14:paraId="16126E07" w14:textId="77777777" w:rsidTr="00106D31">
        <w:trPr>
          <w:trHeight w:val="288"/>
        </w:trPr>
        <w:tc>
          <w:tcPr>
            <w:tcW w:w="3179" w:type="dxa"/>
            <w:noWrap/>
            <w:hideMark/>
          </w:tcPr>
          <w:p w14:paraId="0E5BE12D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Mass (back beams)</w:t>
            </w:r>
          </w:p>
        </w:tc>
        <w:tc>
          <w:tcPr>
            <w:tcW w:w="1176" w:type="dxa"/>
            <w:noWrap/>
            <w:hideMark/>
          </w:tcPr>
          <w:p w14:paraId="75DA3903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1000</w:t>
            </w:r>
          </w:p>
        </w:tc>
        <w:tc>
          <w:tcPr>
            <w:tcW w:w="1188" w:type="dxa"/>
            <w:noWrap/>
            <w:hideMark/>
          </w:tcPr>
          <w:p w14:paraId="4FCA14BC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99.96</w:t>
            </w:r>
          </w:p>
        </w:tc>
        <w:tc>
          <w:tcPr>
            <w:tcW w:w="1292" w:type="dxa"/>
            <w:noWrap/>
            <w:hideMark/>
          </w:tcPr>
          <w:p w14:paraId="168A58D3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3.542</w:t>
            </w:r>
          </w:p>
        </w:tc>
        <w:tc>
          <w:tcPr>
            <w:tcW w:w="867" w:type="dxa"/>
            <w:noWrap/>
            <w:hideMark/>
          </w:tcPr>
          <w:p w14:paraId="547E590A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3.52</w:t>
            </w:r>
          </w:p>
        </w:tc>
        <w:tc>
          <w:tcPr>
            <w:tcW w:w="2643" w:type="dxa"/>
            <w:noWrap/>
            <w:hideMark/>
          </w:tcPr>
          <w:p w14:paraId="0E2AABED" w14:textId="77777777" w:rsidR="006407F5" w:rsidRPr="006407F5" w:rsidRDefault="006407F5" w:rsidP="006407F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6407F5">
              <w:rPr>
                <w:rFonts w:asciiTheme="minorHAnsi" w:eastAsiaTheme="minorHAnsi" w:hAnsiTheme="minorHAnsi" w:cstheme="minorBidi"/>
                <w:sz w:val="22"/>
                <w:szCs w:val="22"/>
              </w:rPr>
              <w:t>satisfied</w:t>
            </w:r>
          </w:p>
        </w:tc>
      </w:tr>
    </w:tbl>
    <w:p w14:paraId="4973C471" w14:textId="77777777" w:rsidR="006407F5" w:rsidRDefault="006407F5" w:rsidP="00504B6E">
      <w:pPr>
        <w:jc w:val="center"/>
      </w:pPr>
    </w:p>
    <w:p w14:paraId="43F14DC8" w14:textId="5C825665" w:rsidR="00181D6F" w:rsidRDefault="00181D6F" w:rsidP="00181D6F">
      <w:pPr>
        <w:pStyle w:val="ListParagraph"/>
        <w:numPr>
          <w:ilvl w:val="0"/>
          <w:numId w:val="1"/>
        </w:numPr>
      </w:pPr>
      <w:r>
        <w:t>Changes Reasons</w:t>
      </w:r>
    </w:p>
    <w:sectPr w:rsidR="00181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C6095A"/>
    <w:multiLevelType w:val="hybridMultilevel"/>
    <w:tmpl w:val="480A0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E8"/>
    <w:rsid w:val="00073888"/>
    <w:rsid w:val="0009135F"/>
    <w:rsid w:val="00106D31"/>
    <w:rsid w:val="00181D6F"/>
    <w:rsid w:val="003222C5"/>
    <w:rsid w:val="003738F8"/>
    <w:rsid w:val="00504B6E"/>
    <w:rsid w:val="005D61EF"/>
    <w:rsid w:val="006407F5"/>
    <w:rsid w:val="007E57E8"/>
    <w:rsid w:val="0090536B"/>
    <w:rsid w:val="00AC68CD"/>
    <w:rsid w:val="00EB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3F05"/>
  <w15:chartTrackingRefBased/>
  <w15:docId w15:val="{B08D8755-1D1B-4F23-9FE4-E8F8B76F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D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64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7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6</cp:revision>
  <dcterms:created xsi:type="dcterms:W3CDTF">2020-08-17T02:30:00Z</dcterms:created>
  <dcterms:modified xsi:type="dcterms:W3CDTF">2020-08-17T04:12:00Z</dcterms:modified>
</cp:coreProperties>
</file>