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color w:val="5B6474"/>
          <w:sz w:val="22"/>
          <w:szCs w:val="22"/>
        </w:rPr>
        <w:t xml:space="preserve">ESPRIT — École Supérieure Privée d'Ingénierie et de Technologies</w:t>
      </w:r>
    </w:p>
    <w:p>
      <w:pPr>
        <w:spacing w:after="1400"/>
        <w:jc w:val="center"/>
      </w:pPr>
      <w:r>
        <w:rPr>
          <w:color w:val="5B6474"/>
          <w:sz w:val="22"/>
          <w:szCs w:val="22"/>
        </w:rPr>
        <w:t xml:space="preserve">Module « IA for Software Engineering » — Année universitaire 2026-2027</w:t>
      </w:r>
    </w:p>
    <w:p>
      <w:pPr>
        <w:spacing w:after="200"/>
        <w:jc w:val="center"/>
      </w:pPr>
      <w:r>
        <w:rPr>
          <w:b/>
          <w:bCs/>
          <w:color w:val="B3261E"/>
          <w:spacing w:val="60"/>
          <w:sz w:val="26"/>
          <w:szCs w:val="26"/>
        </w:rPr>
        <w:t xml:space="preserve">RAPPORT TECHNIQUE</w:t>
      </w:r>
    </w:p>
    <w:p>
      <w:pPr>
        <w:spacing w:after="200"/>
        <w:jc w:val="center"/>
      </w:pPr>
      <w:r>
        <w:rPr>
          <w:b/>
          <w:bCs/>
          <w:color w:val="161A22"/>
          <w:sz w:val="64"/>
          <w:szCs w:val="64"/>
        </w:rPr>
        <w:t xml:space="preserve">Le Client Infernal</w:t>
      </w:r>
    </w:p>
    <w:p>
      <w:pPr>
        <w:pBdr>
          <w:bottom w:val="single" w:color="B3261E" w:sz="12" w:space="12"/>
        </w:pBdr>
        <w:spacing w:after="1200"/>
        <w:jc w:val="center"/>
      </w:pPr>
      <w:r>
        <w:rPr>
          <w:color w:val="5B6474"/>
          <w:sz w:val="28"/>
          <w:szCs w:val="28"/>
        </w:rPr>
        <w:t xml:space="preserve">Plateforme d'entraînement au recueil des besoins face à un client simulé par 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41"/>
        <w:gridCol w:w="4285"/>
      </w:tblGrid>
      <w:tr>
        <w:trPr>
          <w:tblHeader/>
        </w:trPr>
        <w:tc>
          <w:tcPr>
            <w:tcW w:type="dxa" w:w="3212"/>
            <w:shd w:fill="B3261E" w:color="auto" w:val="clear"/>
            <w:tcMar>
              <w:top w:type="dxa" w:w="60"/>
              <w:left w:type="dxa" w:w="100"/>
              <w:bottom w:type="dxa" w:w="60"/>
              <w:right w:type="dxa" w:w="100"/>
            </w:tcMar>
            <w:vAlign w:val="center"/>
          </w:tcPr>
          <w:p>
            <w:pPr>
              <w:spacing w:after="0"/>
            </w:pPr>
            <w:r>
              <w:rPr>
                <w:b/>
                <w:bCs/>
                <w:color w:val="FFFFFF"/>
                <w:sz w:val="19"/>
                <w:szCs w:val="19"/>
              </w:rPr>
              <w:t xml:space="preserve">Membre</w:t>
            </w:r>
          </w:p>
        </w:tc>
        <w:tc>
          <w:tcPr>
            <w:tcW w:type="dxa" w:w="2141"/>
            <w:shd w:fill="B3261E" w:color="auto" w:val="clear"/>
            <w:tcMar>
              <w:top w:type="dxa" w:w="60"/>
              <w:left w:type="dxa" w:w="100"/>
              <w:bottom w:type="dxa" w:w="60"/>
              <w:right w:type="dxa" w:w="100"/>
            </w:tcMar>
            <w:vAlign w:val="center"/>
          </w:tcPr>
          <w:p>
            <w:pPr>
              <w:spacing w:after="0"/>
            </w:pPr>
            <w:r>
              <w:rPr>
                <w:b/>
                <w:bCs/>
                <w:color w:val="FFFFFF"/>
                <w:sz w:val="19"/>
                <w:szCs w:val="19"/>
              </w:rPr>
              <w:t xml:space="preserve">Module</w:t>
            </w:r>
          </w:p>
        </w:tc>
        <w:tc>
          <w:tcPr>
            <w:tcW w:type="dxa" w:w="4285"/>
            <w:shd w:fill="B3261E" w:color="auto" w:val="clear"/>
            <w:tcMar>
              <w:top w:type="dxa" w:w="60"/>
              <w:left w:type="dxa" w:w="100"/>
              <w:bottom w:type="dxa" w:w="60"/>
              <w:right w:type="dxa" w:w="100"/>
            </w:tcMar>
            <w:vAlign w:val="center"/>
          </w:tcPr>
          <w:p>
            <w:pPr>
              <w:spacing w:after="0"/>
            </w:pPr>
            <w:r>
              <w:rPr>
                <w:b/>
                <w:bCs/>
                <w:color w:val="FFFFFF"/>
                <w:sz w:val="19"/>
                <w:szCs w:val="19"/>
              </w:rPr>
              <w:t xml:space="preserve">Responsabilité</w:t>
            </w:r>
          </w:p>
        </w:tc>
      </w:tr>
      <w:tr>
        <w:tc>
          <w:tcPr>
            <w:tcW w:type="dxa" w:w="3212"/>
            <w:tcMar>
              <w:top w:type="dxa" w:w="60"/>
              <w:left w:type="dxa" w:w="100"/>
              <w:bottom w:type="dxa" w:w="60"/>
              <w:right w:type="dxa" w:w="100"/>
            </w:tcMar>
            <w:vAlign w:val="center"/>
          </w:tcPr>
          <w:p>
            <w:pPr>
              <w:spacing w:after="0"/>
            </w:pPr>
            <w:r>
              <w:rPr>
                <w:sz w:val="19"/>
                <w:szCs w:val="19"/>
              </w:rPr>
              <w:t xml:space="preserve">Khalil Abdelmoumen (chef de projet)</w:t>
            </w:r>
          </w:p>
        </w:tc>
        <w:tc>
          <w:tcPr>
            <w:tcW w:type="dxa" w:w="2141"/>
            <w:tcMar>
              <w:top w:type="dxa" w:w="60"/>
              <w:left w:type="dxa" w:w="100"/>
              <w:bottom w:type="dxa" w:w="60"/>
              <w:right w:type="dxa" w:w="100"/>
            </w:tcMar>
            <w:vAlign w:val="center"/>
          </w:tcPr>
          <w:p>
            <w:pPr>
              <w:spacing w:after="0"/>
            </w:pPr>
            <w:r>
              <w:rPr>
                <w:sz w:val="19"/>
                <w:szCs w:val="19"/>
              </w:rPr>
              <w:t xml:space="preserve">client-generator</w:t>
            </w:r>
          </w:p>
        </w:tc>
        <w:tc>
          <w:tcPr>
            <w:tcW w:type="dxa" w:w="4285"/>
            <w:tcMar>
              <w:top w:type="dxa" w:w="60"/>
              <w:left w:type="dxa" w:w="100"/>
              <w:bottom w:type="dxa" w:w="60"/>
              <w:right w:type="dxa" w:w="100"/>
            </w:tcMar>
            <w:vAlign w:val="center"/>
          </w:tcPr>
          <w:p>
            <w:pPr>
              <w:spacing w:after="0"/>
            </w:pPr>
            <w:r>
              <w:rPr>
                <w:sz w:val="19"/>
                <w:szCs w:val="19"/>
              </w:rPr>
              <w:t xml:space="preserve">Génération des scénarios de clients fictifs</w:t>
            </w:r>
          </w:p>
        </w:tc>
      </w:tr>
      <w:tr>
        <w:tc>
          <w:tcPr>
            <w:tcW w:type="dxa" w:w="3212"/>
            <w:tcMar>
              <w:top w:type="dxa" w:w="60"/>
              <w:left w:type="dxa" w:w="100"/>
              <w:bottom w:type="dxa" w:w="60"/>
              <w:right w:type="dxa" w:w="100"/>
            </w:tcMar>
            <w:vAlign w:val="center"/>
          </w:tcPr>
          <w:p>
            <w:pPr>
              <w:spacing w:after="0"/>
            </w:pPr>
            <w:r>
              <w:rPr>
                <w:sz w:val="19"/>
                <w:szCs w:val="19"/>
              </w:rPr>
              <w:t xml:space="preserve">Kenza Baccar</w:t>
            </w:r>
          </w:p>
        </w:tc>
        <w:tc>
          <w:tcPr>
            <w:tcW w:type="dxa" w:w="2141"/>
            <w:tcMar>
              <w:top w:type="dxa" w:w="60"/>
              <w:left w:type="dxa" w:w="100"/>
              <w:bottom w:type="dxa" w:w="60"/>
              <w:right w:type="dxa" w:w="100"/>
            </w:tcMar>
            <w:vAlign w:val="center"/>
          </w:tcPr>
          <w:p>
            <w:pPr>
              <w:spacing w:after="0"/>
            </w:pPr>
            <w:r>
              <w:rPr>
                <w:sz w:val="19"/>
                <w:szCs w:val="19"/>
              </w:rPr>
              <w:t xml:space="preserve">interview</w:t>
            </w:r>
          </w:p>
        </w:tc>
        <w:tc>
          <w:tcPr>
            <w:tcW w:type="dxa" w:w="4285"/>
            <w:tcMar>
              <w:top w:type="dxa" w:w="60"/>
              <w:left w:type="dxa" w:w="100"/>
              <w:bottom w:type="dxa" w:w="60"/>
              <w:right w:type="dxa" w:w="100"/>
            </w:tcMar>
            <w:vAlign w:val="center"/>
          </w:tcPr>
          <w:p>
            <w:pPr>
              <w:spacing w:after="0"/>
            </w:pPr>
            <w:r>
              <w:rPr>
                <w:sz w:val="19"/>
                <w:szCs w:val="19"/>
              </w:rPr>
              <w:t xml:space="preserve">Entretien en chat avec le client simulé</w:t>
            </w:r>
          </w:p>
        </w:tc>
      </w:tr>
      <w:tr>
        <w:tc>
          <w:tcPr>
            <w:tcW w:type="dxa" w:w="3212"/>
            <w:tcMar>
              <w:top w:type="dxa" w:w="60"/>
              <w:left w:type="dxa" w:w="100"/>
              <w:bottom w:type="dxa" w:w="60"/>
              <w:right w:type="dxa" w:w="100"/>
            </w:tcMar>
            <w:vAlign w:val="center"/>
          </w:tcPr>
          <w:p>
            <w:pPr>
              <w:spacing w:after="0"/>
            </w:pPr>
            <w:r>
              <w:rPr>
                <w:sz w:val="19"/>
                <w:szCs w:val="19"/>
              </w:rPr>
              <w:t xml:space="preserve">Ismail Ismail</w:t>
            </w:r>
          </w:p>
        </w:tc>
        <w:tc>
          <w:tcPr>
            <w:tcW w:type="dxa" w:w="2141"/>
            <w:tcMar>
              <w:top w:type="dxa" w:w="60"/>
              <w:left w:type="dxa" w:w="100"/>
              <w:bottom w:type="dxa" w:w="60"/>
              <w:right w:type="dxa" w:w="100"/>
            </w:tcMar>
            <w:vAlign w:val="center"/>
          </w:tcPr>
          <w:p>
            <w:pPr>
              <w:spacing w:after="0"/>
            </w:pPr>
            <w:r>
              <w:rPr>
                <w:sz w:val="19"/>
                <w:szCs w:val="19"/>
              </w:rPr>
              <w:t xml:space="preserve">change-requests</w:t>
            </w:r>
          </w:p>
        </w:tc>
        <w:tc>
          <w:tcPr>
            <w:tcW w:type="dxa" w:w="4285"/>
            <w:tcMar>
              <w:top w:type="dxa" w:w="60"/>
              <w:left w:type="dxa" w:w="100"/>
              <w:bottom w:type="dxa" w:w="60"/>
              <w:right w:type="dxa" w:w="100"/>
            </w:tcMar>
            <w:vAlign w:val="center"/>
          </w:tcPr>
          <w:p>
            <w:pPr>
              <w:spacing w:after="0"/>
            </w:pPr>
            <w:r>
              <w:rPr>
                <w:sz w:val="19"/>
                <w:szCs w:val="19"/>
              </w:rPr>
              <w:t xml:space="preserve">Demandes de changement et évaluation des réponses</w:t>
            </w:r>
          </w:p>
        </w:tc>
      </w:tr>
      <w:tr>
        <w:tc>
          <w:tcPr>
            <w:tcW w:type="dxa" w:w="3212"/>
            <w:tcMar>
              <w:top w:type="dxa" w:w="60"/>
              <w:left w:type="dxa" w:w="100"/>
              <w:bottom w:type="dxa" w:w="60"/>
              <w:right w:type="dxa" w:w="100"/>
            </w:tcMar>
            <w:vAlign w:val="center"/>
          </w:tcPr>
          <w:p>
            <w:pPr>
              <w:spacing w:after="0"/>
            </w:pPr>
            <w:r>
              <w:rPr>
                <w:sz w:val="19"/>
                <w:szCs w:val="19"/>
              </w:rPr>
              <w:t xml:space="preserve">Nadhem Hmida</w:t>
            </w:r>
          </w:p>
        </w:tc>
        <w:tc>
          <w:tcPr>
            <w:tcW w:type="dxa" w:w="2141"/>
            <w:tcMar>
              <w:top w:type="dxa" w:w="60"/>
              <w:left w:type="dxa" w:w="100"/>
              <w:bottom w:type="dxa" w:w="60"/>
              <w:right w:type="dxa" w:w="100"/>
            </w:tcMar>
            <w:vAlign w:val="center"/>
          </w:tcPr>
          <w:p>
            <w:pPr>
              <w:spacing w:after="0"/>
            </w:pPr>
            <w:r>
              <w:rPr>
                <w:sz w:val="19"/>
                <w:szCs w:val="19"/>
              </w:rPr>
              <w:t xml:space="preserve">requirements</w:t>
            </w:r>
          </w:p>
        </w:tc>
        <w:tc>
          <w:tcPr>
            <w:tcW w:type="dxa" w:w="4285"/>
            <w:tcMar>
              <w:top w:type="dxa" w:w="60"/>
              <w:left w:type="dxa" w:w="100"/>
              <w:bottom w:type="dxa" w:w="60"/>
              <w:right w:type="dxa" w:w="100"/>
            </w:tcMar>
            <w:vAlign w:val="center"/>
          </w:tcPr>
          <w:p>
            <w:pPr>
              <w:spacing w:after="0"/>
            </w:pPr>
            <w:r>
              <w:rPr>
                <w:sz w:val="19"/>
                <w:szCs w:val="19"/>
              </w:rPr>
              <w:t xml:space="preserve">Éditeur et évaluation du cahier des charges</w:t>
            </w:r>
          </w:p>
        </w:tc>
      </w:tr>
      <w:tr>
        <w:tc>
          <w:tcPr>
            <w:tcW w:type="dxa" w:w="3212"/>
            <w:tcMar>
              <w:top w:type="dxa" w:w="60"/>
              <w:left w:type="dxa" w:w="100"/>
              <w:bottom w:type="dxa" w:w="60"/>
              <w:right w:type="dxa" w:w="100"/>
            </w:tcMar>
            <w:vAlign w:val="center"/>
          </w:tcPr>
          <w:p>
            <w:pPr>
              <w:spacing w:after="0"/>
            </w:pPr>
            <w:r>
              <w:rPr>
                <w:sz w:val="19"/>
                <w:szCs w:val="19"/>
              </w:rPr>
              <w:t xml:space="preserve">Aziz Louati</w:t>
            </w:r>
          </w:p>
        </w:tc>
        <w:tc>
          <w:tcPr>
            <w:tcW w:type="dxa" w:w="2141"/>
            <w:tcMar>
              <w:top w:type="dxa" w:w="60"/>
              <w:left w:type="dxa" w:w="100"/>
              <w:bottom w:type="dxa" w:w="60"/>
              <w:right w:type="dxa" w:w="100"/>
            </w:tcMar>
            <w:vAlign w:val="center"/>
          </w:tcPr>
          <w:p>
            <w:pPr>
              <w:spacing w:after="0"/>
            </w:pPr>
            <w:r>
              <w:rPr>
                <w:sz w:val="19"/>
                <w:szCs w:val="19"/>
              </w:rPr>
              <w:t xml:space="preserve">dashboard</w:t>
            </w:r>
          </w:p>
        </w:tc>
        <w:tc>
          <w:tcPr>
            <w:tcW w:type="dxa" w:w="4285"/>
            <w:tcMar>
              <w:top w:type="dxa" w:w="60"/>
              <w:left w:type="dxa" w:w="100"/>
              <w:bottom w:type="dxa" w:w="60"/>
              <w:right w:type="dxa" w:w="100"/>
            </w:tcMar>
            <w:vAlign w:val="center"/>
          </w:tcPr>
          <w:p>
            <w:pPr>
              <w:spacing w:after="0"/>
            </w:pPr>
            <w:r>
              <w:rPr>
                <w:sz w:val="19"/>
                <w:szCs w:val="19"/>
              </w:rPr>
              <w:t xml:space="preserve">Historique, statistiques, recommandation, espace enseignant</w:t>
            </w:r>
          </w:p>
        </w:tc>
      </w:tr>
    </w:tbl>
    <w:p>
      <w:pPr>
        <w:spacing w:after="120"/>
      </w:pPr>
    </w:p>
    <w:p>
      <w:pPr>
        <w:spacing w:before="400" w:after="80"/>
        <w:jc w:val="center"/>
      </w:pPr>
      <w:r>
        <w:rPr>
          <w:b/>
          <w:bCs/>
        </w:rPr>
        <w:t xml:space="preserve">Encadrant(e) : </w:t>
      </w:r>
      <w:r>
        <w:rPr>
          <w:color w:val="8A5A00"/>
        </w:rPr>
        <w:t xml:space="preserve">[à compléter]</w:t>
      </w:r>
    </w:p>
    <w:p>
      <w:pPr>
        <w:jc w:val="center"/>
      </w:pPr>
      <w:r>
        <w:rPr>
          <w:color w:val="5B6474"/>
          <w:sz w:val="20"/>
          <w:szCs w:val="20"/>
        </w:rPr>
        <w:t xml:space="preserve">Version 0.2 — 18 octobre 2026 (document de travail)</w:t>
      </w:r>
    </w:p>
    <w:p>
      <w:pPr>
        <w:pageBreakBefore/>
        <w:spacing w:after="240"/>
      </w:pPr>
      <w:r>
        <w:rPr>
          <w:b/>
          <w:bCs/>
          <w:color w:val="B3261E"/>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Bdr>
          <w:left w:val="single" w:color="1F5FBF" w:sz="24" w:space="8"/>
        </w:pBdr>
        <w:shd w:fill="E8F0FC" w:color="auto" w:val="clear"/>
        <w:spacing w:before="80" w:after="160"/>
      </w:pPr>
      <w:r>
        <w:rPr>
          <w:color w:val="1F3F7F"/>
        </w:rPr>
        <w:t xml:space="preserve">Dans Word, faites un clic droit sur le sommaire puis « Mettre à jour les champs » (ou F9) pour afficher les numéros de page.</w:t>
      </w:r>
    </w:p>
    <w:p>
      <w:pPr>
        <w:pStyle w:val="Heading1"/>
        <w:pageBreakBefore/>
      </w:pPr>
      <w:r>
        <w:t xml:space="preserve">Introduction générale</w:t>
      </w:r>
    </w:p>
    <w:p>
      <w:pPr>
        <w:spacing w:after="120" w:line="300"/>
        <w:jc w:val="both"/>
      </w:pPr>
      <w:r>
        <w:t xml:space="preserve">Le recueil des besoins est l'une des étapes les plus délicates du génie logiciel : un client exprime rarement son besoin réel du premier coup. Il le formule de manière vague, oublie des contraintes qui lui semblent évidentes et change d'avis en cours de projet. Ces compétences s'acquièrent surtout par la pratique, alors que les occasions de s'exercer face à un vrai client sont rares pendant la formation.</w:t>
      </w:r>
    </w:p>
    <w:p>
      <w:pPr>
        <w:spacing w:after="120" w:line="300"/>
        <w:jc w:val="both"/>
      </w:pPr>
      <w:r>
        <w:t xml:space="preserve">Le projet </w:t>
      </w:r>
      <w:r>
        <w:rPr>
          <w:b/>
          <w:bCs/>
        </w:rPr>
        <w:t xml:space="preserve">« Le Client Infernal »</w:t>
      </w:r>
      <w:r>
        <w:t xml:space="preserve"> répond à ce problème : une plateforme web où l'étudiant joue le rôle de l'ingénieur et un grand modèle de langage (LLM) joue celui d'un client fictif doté d'une personnalité et d'un </w:t>
      </w:r>
      <w:r>
        <w:rPr>
          <w:b/>
          <w:bCs/>
        </w:rPr>
        <w:t xml:space="preserve">besoin caché</w:t>
      </w:r>
      <w:r>
        <w:t xml:space="preserve">. L'étudiant doit découvrir ce besoin lors d'un entretien en chat, rédiger un cahier des charges, gérer des demandes de changement, puis il est évalué.</w:t>
      </w:r>
    </w:p>
    <w:p>
      <w:pPr>
        <w:spacing w:after="120" w:line="300"/>
        <w:jc w:val="both"/>
      </w:pPr>
      <w:r>
        <w:t xml:space="preserve">Ce projet est réalisé dans le cadre du module « IA for Software Engineering ». Il a donc un double objectif : construire une application qui </w:t>
      </w:r>
      <w:r>
        <w:rPr>
          <w:b/>
          <w:bCs/>
        </w:rPr>
        <w:t xml:space="preserve">utilise</w:t>
      </w:r>
      <w:r>
        <w:t xml:space="preserve"> l'IA, et </w:t>
      </w:r>
      <w:r>
        <w:rPr>
          <w:b/>
          <w:bCs/>
        </w:rPr>
        <w:t xml:space="preserve">utiliser l'IA pour construire</w:t>
      </w:r>
      <w:r>
        <w:t xml:space="preserve"> cette application. C'est pourquoi ce rapport accorde une place importante à la démarche : chaque étape importante a été conduite à l'aide d'un assistant de programmation (Claude Code), et chaque prompt est tracé dans un journal versionné avec le code.</w:t>
      </w:r>
    </w:p>
    <w:p>
      <w:pPr>
        <w:spacing w:after="120" w:line="300"/>
        <w:jc w:val="both"/>
      </w:pPr>
      <w:r>
        <w:t xml:space="preserve">Le rapport est organisé comme suit. Le chapitre 1 présente le projet et l'organisation de l'équipe. Le chapitre 2 décrit la démarche d'ingénierie assistée par l'IA et analyse les prompts utilisés. Le chapitre 3 détaille l'architecture technique, et le chapitre 4 la conception de l'interface. Le chapitre 5 présente la réalisation de chaque module, le chapitre 6 les tests, avant une conclusion.</w:t>
      </w:r>
    </w:p>
    <w:p>
      <w:pPr>
        <w:pStyle w:val="Heading1"/>
        <w:pageBreakBefore/>
      </w:pPr>
      <w:r>
        <w:t xml:space="preserve">1. Présentation du projet</w:t>
      </w:r>
    </w:p>
    <w:p>
      <w:pPr>
        <w:pStyle w:val="Heading2"/>
      </w:pPr>
      <w:r>
        <w:t xml:space="preserve">1.1 Contexte et problématique</w:t>
      </w:r>
    </w:p>
    <w:p>
      <w:pPr>
        <w:spacing w:after="120" w:line="300"/>
        <w:jc w:val="both"/>
      </w:pPr>
      <w:r>
        <w:t xml:space="preserve">Dans les projets réels, une grande partie des échecs s'explique par des exigences mal comprises : le logiciel livré répond à ce que le client a </w:t>
      </w:r>
      <w:r>
        <w:rPr>
          <w:b/>
          <w:bCs/>
        </w:rPr>
        <w:t xml:space="preserve">dit</w:t>
      </w:r>
      <w:r>
        <w:t xml:space="preserve">, pas à ce dont il avait </w:t>
      </w:r>
      <w:r>
        <w:rPr>
          <w:b/>
          <w:bCs/>
        </w:rPr>
        <w:t xml:space="preserve">besoin</w:t>
      </w:r>
      <w:r>
        <w:t xml:space="preserve">. Former les futurs ingénieurs à poser les bonnes questions, à identifier les contraintes implicites et à négocier les changements est donc essentiel. Or les exercices classiques (études de cas écrites) ne reproduisent ni l'interaction ni la résistance d'un vrai client.</w:t>
      </w:r>
    </w:p>
    <w:p>
      <w:pPr>
        <w:pStyle w:val="Heading2"/>
      </w:pPr>
      <w:r>
        <w:t xml:space="preserve">1.2 Solution proposée</w:t>
      </w:r>
    </w:p>
    <w:p>
      <w:pPr>
        <w:spacing w:after="120" w:line="300"/>
        <w:jc w:val="both"/>
      </w:pPr>
      <w:r>
        <w:t xml:space="preserve">« Le Client Infernal » simule ce client grâce à un LLM. Chaque séance d'entraînement repose sur un </w:t>
      </w:r>
      <w:r>
        <w:rPr>
          <w:b/>
          <w:bCs/>
        </w:rPr>
        <w:t xml:space="preserve">scénario</w:t>
      </w:r>
      <w:r>
        <w:t xml:space="preserve"> généré automatiquement selon un domaine (santé, logistique, commerce…) et un niveau de difficulté. Le scénario contient :</w:t>
      </w:r>
    </w:p>
    <w:p>
      <w:pPr>
        <w:pStyle w:val="ListParagraph"/>
        <w:numPr>
          <w:ilvl w:val="0"/>
          <w:numId w:val="2"/>
        </w:numPr>
        <w:spacing w:after="60" w:line="280"/>
      </w:pPr>
      <w:r>
        <w:t xml:space="preserve">un client fictif (nom, fonction, entreprise) et sa </w:t>
      </w:r>
      <w:r>
        <w:rPr>
          <w:b/>
          <w:bCs/>
        </w:rPr>
        <w:t xml:space="preserve">personnalité</w:t>
      </w:r>
      <w:r>
        <w:t xml:space="preserve"> (traits, style de communication, humeur) ;</w:t>
      </w:r>
    </w:p>
    <w:p>
      <w:pPr>
        <w:pStyle w:val="ListParagraph"/>
        <w:numPr>
          <w:ilvl w:val="0"/>
          <w:numId w:val="2"/>
        </w:numPr>
        <w:spacing w:after="60" w:line="280"/>
      </w:pPr>
      <w:r>
        <w:t xml:space="preserve">le </w:t>
      </w:r>
      <w:r>
        <w:rPr>
          <w:b/>
          <w:bCs/>
        </w:rPr>
        <w:t xml:space="preserve">contexte</w:t>
      </w:r>
      <w:r>
        <w:t xml:space="preserve"> de l'entreprise et le </w:t>
      </w:r>
      <w:r>
        <w:rPr>
          <w:b/>
          <w:bCs/>
        </w:rPr>
        <w:t xml:space="preserve">besoin exprimé</w:t>
      </w:r>
      <w:r>
        <w:t xml:space="preserve">, volontairement vague ;</w:t>
      </w:r>
    </w:p>
    <w:p>
      <w:pPr>
        <w:pStyle w:val="ListParagraph"/>
        <w:numPr>
          <w:ilvl w:val="0"/>
          <w:numId w:val="2"/>
        </w:numPr>
        <w:spacing w:after="60" w:line="280"/>
      </w:pPr>
      <w:r>
        <w:t xml:space="preserve">le </w:t>
      </w:r>
      <w:r>
        <w:rPr>
          <w:b/>
          <w:bCs/>
        </w:rPr>
        <w:t xml:space="preserve">besoin caché</w:t>
      </w:r>
      <w:r>
        <w:t xml:space="preserve">, le vrai problème métier que l'étudiant doit découvrir ;</w:t>
      </w:r>
    </w:p>
    <w:p>
      <w:pPr>
        <w:pStyle w:val="ListParagraph"/>
        <w:numPr>
          <w:ilvl w:val="0"/>
          <w:numId w:val="2"/>
        </w:numPr>
        <w:spacing w:after="60" w:line="280"/>
      </w:pPr>
      <w:r>
        <w:t xml:space="preserve">des </w:t>
      </w:r>
      <w:r>
        <w:rPr>
          <w:b/>
          <w:bCs/>
        </w:rPr>
        <w:t xml:space="preserve">contraintes implicites</w:t>
      </w:r>
      <w:r>
        <w:t xml:space="preserve"> que le client juge évidentes et ne mentionne pas spontanément.</w:t>
      </w:r>
    </w:p>
    <w:p>
      <w:pPr>
        <w:pStyle w:val="Heading2"/>
      </w:pPr>
      <w:r>
        <w:t xml:space="preserve">1.3 Parcours de l'étudiant</w:t>
      </w:r>
    </w:p>
    <w:p>
      <w:pPr>
        <w:spacing w:after="120" w:line="300"/>
        <w:jc w:val="both"/>
      </w:pPr>
      <w:r>
        <w:t xml:space="preserve">Une séance suit cinq étapes : choix du scénario, entretien avec le client, rédaction du cahier des charges, gestion des demandes de changement, puis évaluation et suivi. La figure suivante montre les interactions entre l'étudiant et les modules.</w:t>
      </w:r>
    </w:p>
    <w:p>
      <w:pPr>
        <w:keepNext/>
        <w:spacing w:before="120" w:after="60"/>
        <w:jc w:val="center"/>
      </w:pPr>
      <w:r>
        <w:drawing>
          <wp:inline distT="0" distB="0" distL="0" distR="0">
            <wp:extent cx="6096000" cy="3390900"/>
            <wp:effectExtent t="0" r="0" b="0" l="0"/>
            <wp:docPr id="1" name="02-parcours-etudiant.png" descr="Parcours d'un étudiant à travers les modules" title="Parcours d'un étudiant à travers les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90900"/>
                    </a:xfrm>
                    <a:prstGeom prst="rect">
                      <a:avLst/>
                    </a:prstGeom>
                  </pic:spPr>
                </pic:pic>
              </a:graphicData>
            </a:graphic>
          </wp:inline>
        </w:drawing>
      </w:r>
    </w:p>
    <w:p>
      <w:pPr>
        <w:spacing w:after="240"/>
        <w:jc w:val="center"/>
      </w:pPr>
      <w:r>
        <w:rPr>
          <w:i/>
          <w:iCs/>
          <w:color w:val="5B6474"/>
          <w:sz w:val="19"/>
          <w:szCs w:val="19"/>
        </w:rPr>
        <w:t xml:space="preserve">Figure 1 — Parcours d'un étudiant à travers les modules</w:t>
      </w:r>
    </w:p>
    <w:p>
      <w:pPr>
        <w:pStyle w:val="Heading2"/>
      </w:pPr>
      <w:r>
        <w:t xml:space="preserve">1.4 Organisation de l'équipe</w:t>
      </w:r>
    </w:p>
    <w:p>
      <w:pPr>
        <w:spacing w:after="120" w:line="300"/>
        <w:jc w:val="both"/>
      </w:pPr>
      <w:r>
        <w:t xml:space="preserve">L'application est découpée en cinq modules indépendants, un par membre, autour d'une </w:t>
      </w:r>
      <w:r>
        <w:rPr>
          <w:b/>
          <w:bCs/>
        </w:rPr>
        <w:t xml:space="preserve">base commune</w:t>
      </w:r>
      <w:r>
        <w:t xml:space="preserve"> (authentification, mise en page, gestion des erreurs, service IA). La note individuelle dépendant des contributions de chacun, ce découpage permet à chaque membre de travailler sur sa propre branche Git sans bloquer les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5128"/>
      </w:tblGrid>
      <w:tr>
        <w:trPr>
          <w:tblHeader/>
        </w:trPr>
        <w:tc>
          <w:tcPr>
            <w:tcW w:type="dxa" w:w="2255"/>
            <w:shd w:fill="B3261E" w:color="auto" w:val="clear"/>
            <w:tcMar>
              <w:top w:type="dxa" w:w="60"/>
              <w:left w:type="dxa" w:w="100"/>
              <w:bottom w:type="dxa" w:w="60"/>
              <w:right w:type="dxa" w:w="100"/>
            </w:tcMar>
            <w:vAlign w:val="center"/>
          </w:tcPr>
          <w:p>
            <w:pPr>
              <w:spacing w:after="0"/>
            </w:pPr>
            <w:r>
              <w:rPr>
                <w:b/>
                <w:bCs/>
                <w:color w:val="FFFFFF"/>
                <w:sz w:val="19"/>
                <w:szCs w:val="19"/>
              </w:rPr>
              <w:t xml:space="preserve">Module</w:t>
            </w:r>
          </w:p>
        </w:tc>
        <w:tc>
          <w:tcPr>
            <w:tcW w:type="dxa" w:w="2255"/>
            <w:shd w:fill="B3261E" w:color="auto" w:val="clear"/>
            <w:tcMar>
              <w:top w:type="dxa" w:w="60"/>
              <w:left w:type="dxa" w:w="100"/>
              <w:bottom w:type="dxa" w:w="60"/>
              <w:right w:type="dxa" w:w="100"/>
            </w:tcMar>
            <w:vAlign w:val="center"/>
          </w:tcPr>
          <w:p>
            <w:pPr>
              <w:spacing w:after="0"/>
            </w:pPr>
            <w:r>
              <w:rPr>
                <w:b/>
                <w:bCs/>
                <w:color w:val="FFFFFF"/>
                <w:sz w:val="19"/>
                <w:szCs w:val="19"/>
              </w:rPr>
              <w:t xml:space="preserve">Responsable</w:t>
            </w:r>
          </w:p>
        </w:tc>
        <w:tc>
          <w:tcPr>
            <w:tcW w:type="dxa" w:w="5128"/>
            <w:shd w:fill="B3261E" w:color="auto" w:val="clear"/>
            <w:tcMar>
              <w:top w:type="dxa" w:w="60"/>
              <w:left w:type="dxa" w:w="100"/>
              <w:bottom w:type="dxa" w:w="60"/>
              <w:right w:type="dxa" w:w="100"/>
            </w:tcMar>
            <w:vAlign w:val="center"/>
          </w:tcPr>
          <w:p>
            <w:pPr>
              <w:spacing w:after="0"/>
            </w:pPr>
            <w:r>
              <w:rPr>
                <w:b/>
                <w:bCs/>
                <w:color w:val="FFFFFF"/>
                <w:sz w:val="19"/>
                <w:szCs w:val="19"/>
              </w:rPr>
              <w:t xml:space="preserve">Rôle dans l'application</w:t>
            </w:r>
          </w:p>
        </w:tc>
      </w:tr>
      <w:tr>
        <w:tc>
          <w:tcPr>
            <w:tcW w:type="dxa" w:w="2255"/>
            <w:tcMar>
              <w:top w:type="dxa" w:w="60"/>
              <w:left w:type="dxa" w:w="100"/>
              <w:bottom w:type="dxa" w:w="60"/>
              <w:right w:type="dxa" w:w="100"/>
            </w:tcMar>
            <w:vAlign w:val="center"/>
          </w:tcPr>
          <w:p>
            <w:pPr>
              <w:spacing w:after="0"/>
            </w:pPr>
            <w:r>
              <w:rPr>
                <w:sz w:val="19"/>
                <w:szCs w:val="19"/>
              </w:rPr>
              <w:t xml:space="preserve">1. client-generator</w:t>
            </w:r>
          </w:p>
        </w:tc>
        <w:tc>
          <w:tcPr>
            <w:tcW w:type="dxa" w:w="2255"/>
            <w:tcMar>
              <w:top w:type="dxa" w:w="60"/>
              <w:left w:type="dxa" w:w="100"/>
              <w:bottom w:type="dxa" w:w="60"/>
              <w:right w:type="dxa" w:w="100"/>
            </w:tcMar>
            <w:vAlign w:val="center"/>
          </w:tcPr>
          <w:p>
            <w:pPr>
              <w:spacing w:after="0"/>
            </w:pPr>
            <w:r>
              <w:rPr>
                <w:sz w:val="19"/>
                <w:szCs w:val="19"/>
              </w:rPr>
              <w:t xml:space="preserve">Khalil Abdelmoumen</w:t>
            </w:r>
          </w:p>
        </w:tc>
        <w:tc>
          <w:tcPr>
            <w:tcW w:type="dxa" w:w="5128"/>
            <w:tcMar>
              <w:top w:type="dxa" w:w="60"/>
              <w:left w:type="dxa" w:w="100"/>
              <w:bottom w:type="dxa" w:w="60"/>
              <w:right w:type="dxa" w:w="100"/>
            </w:tcMar>
            <w:vAlign w:val="center"/>
          </w:tcPr>
          <w:p>
            <w:pPr>
              <w:spacing w:after="0"/>
            </w:pPr>
            <w:r>
              <w:rPr>
                <w:sz w:val="19"/>
                <w:szCs w:val="19"/>
              </w:rPr>
              <w:t xml:space="preserve">Génère un scénario JSON selon un domaine et un niveau</w:t>
            </w:r>
          </w:p>
        </w:tc>
      </w:tr>
      <w:tr>
        <w:tc>
          <w:tcPr>
            <w:tcW w:type="dxa" w:w="2255"/>
            <w:tcMar>
              <w:top w:type="dxa" w:w="60"/>
              <w:left w:type="dxa" w:w="100"/>
              <w:bottom w:type="dxa" w:w="60"/>
              <w:right w:type="dxa" w:w="100"/>
            </w:tcMar>
            <w:vAlign w:val="center"/>
          </w:tcPr>
          <w:p>
            <w:pPr>
              <w:spacing w:after="0"/>
            </w:pPr>
            <w:r>
              <w:rPr>
                <w:sz w:val="19"/>
                <w:szCs w:val="19"/>
              </w:rPr>
              <w:t xml:space="preserve">2. interview</w:t>
            </w:r>
          </w:p>
        </w:tc>
        <w:tc>
          <w:tcPr>
            <w:tcW w:type="dxa" w:w="2255"/>
            <w:tcMar>
              <w:top w:type="dxa" w:w="60"/>
              <w:left w:type="dxa" w:w="100"/>
              <w:bottom w:type="dxa" w:w="60"/>
              <w:right w:type="dxa" w:w="100"/>
            </w:tcMar>
            <w:vAlign w:val="center"/>
          </w:tcPr>
          <w:p>
            <w:pPr>
              <w:spacing w:after="0"/>
            </w:pPr>
            <w:r>
              <w:rPr>
                <w:sz w:val="19"/>
                <w:szCs w:val="19"/>
              </w:rPr>
              <w:t xml:space="preserve">Kenza Baccar</w:t>
            </w:r>
          </w:p>
        </w:tc>
        <w:tc>
          <w:tcPr>
            <w:tcW w:type="dxa" w:w="5128"/>
            <w:tcMar>
              <w:top w:type="dxa" w:w="60"/>
              <w:left w:type="dxa" w:w="100"/>
              <w:bottom w:type="dxa" w:w="60"/>
              <w:right w:type="dxa" w:w="100"/>
            </w:tcMar>
            <w:vAlign w:val="center"/>
          </w:tcPr>
          <w:p>
            <w:pPr>
              <w:spacing w:after="0"/>
            </w:pPr>
            <w:r>
              <w:rPr>
                <w:sz w:val="19"/>
                <w:szCs w:val="19"/>
              </w:rPr>
              <w:t xml:space="preserve">Chat où le LLM joue le client et ne révèle le besoin caché que si les questions s'en approchent</w:t>
            </w:r>
          </w:p>
        </w:tc>
      </w:tr>
      <w:tr>
        <w:tc>
          <w:tcPr>
            <w:tcW w:type="dxa" w:w="2255"/>
            <w:tcMar>
              <w:top w:type="dxa" w:w="60"/>
              <w:left w:type="dxa" w:w="100"/>
              <w:bottom w:type="dxa" w:w="60"/>
              <w:right w:type="dxa" w:w="100"/>
            </w:tcMar>
            <w:vAlign w:val="center"/>
          </w:tcPr>
          <w:p>
            <w:pPr>
              <w:spacing w:after="0"/>
            </w:pPr>
            <w:r>
              <w:rPr>
                <w:sz w:val="19"/>
                <w:szCs w:val="19"/>
              </w:rPr>
              <w:t xml:space="preserve">3. change-requests</w:t>
            </w:r>
          </w:p>
        </w:tc>
        <w:tc>
          <w:tcPr>
            <w:tcW w:type="dxa" w:w="2255"/>
            <w:tcMar>
              <w:top w:type="dxa" w:w="60"/>
              <w:left w:type="dxa" w:w="100"/>
              <w:bottom w:type="dxa" w:w="60"/>
              <w:right w:type="dxa" w:w="100"/>
            </w:tcMar>
            <w:vAlign w:val="center"/>
          </w:tcPr>
          <w:p>
            <w:pPr>
              <w:spacing w:after="0"/>
            </w:pPr>
            <w:r>
              <w:rPr>
                <w:sz w:val="19"/>
                <w:szCs w:val="19"/>
              </w:rPr>
              <w:t xml:space="preserve">Ismail Ismail</w:t>
            </w:r>
          </w:p>
        </w:tc>
        <w:tc>
          <w:tcPr>
            <w:tcW w:type="dxa" w:w="5128"/>
            <w:tcMar>
              <w:top w:type="dxa" w:w="60"/>
              <w:left w:type="dxa" w:w="100"/>
              <w:bottom w:type="dxa" w:w="60"/>
              <w:right w:type="dxa" w:w="100"/>
            </w:tcMar>
            <w:vAlign w:val="center"/>
          </w:tcPr>
          <w:p>
            <w:pPr>
              <w:spacing w:after="0"/>
            </w:pPr>
            <w:r>
              <w:rPr>
                <w:sz w:val="19"/>
                <w:szCs w:val="19"/>
              </w:rPr>
              <w:t xml:space="preserve">Génère des demandes de changement et évalue la réponse (accepter, négocier, refuser)</w:t>
            </w:r>
          </w:p>
        </w:tc>
      </w:tr>
      <w:tr>
        <w:tc>
          <w:tcPr>
            <w:tcW w:type="dxa" w:w="2255"/>
            <w:tcMar>
              <w:top w:type="dxa" w:w="60"/>
              <w:left w:type="dxa" w:w="100"/>
              <w:bottom w:type="dxa" w:w="60"/>
              <w:right w:type="dxa" w:w="100"/>
            </w:tcMar>
            <w:vAlign w:val="center"/>
          </w:tcPr>
          <w:p>
            <w:pPr>
              <w:spacing w:after="0"/>
            </w:pPr>
            <w:r>
              <w:rPr>
                <w:sz w:val="19"/>
                <w:szCs w:val="19"/>
              </w:rPr>
              <w:t xml:space="preserve">4. requirements</w:t>
            </w:r>
          </w:p>
        </w:tc>
        <w:tc>
          <w:tcPr>
            <w:tcW w:type="dxa" w:w="2255"/>
            <w:tcMar>
              <w:top w:type="dxa" w:w="60"/>
              <w:left w:type="dxa" w:w="100"/>
              <w:bottom w:type="dxa" w:w="60"/>
              <w:right w:type="dxa" w:w="100"/>
            </w:tcMar>
            <w:vAlign w:val="center"/>
          </w:tcPr>
          <w:p>
            <w:pPr>
              <w:spacing w:after="0"/>
            </w:pPr>
            <w:r>
              <w:rPr>
                <w:sz w:val="19"/>
                <w:szCs w:val="19"/>
              </w:rPr>
              <w:t xml:space="preserve">Nadhem Hmida</w:t>
            </w:r>
          </w:p>
        </w:tc>
        <w:tc>
          <w:tcPr>
            <w:tcW w:type="dxa" w:w="5128"/>
            <w:tcMar>
              <w:top w:type="dxa" w:w="60"/>
              <w:left w:type="dxa" w:w="100"/>
              <w:bottom w:type="dxa" w:w="60"/>
              <w:right w:type="dxa" w:w="100"/>
            </w:tcMar>
            <w:vAlign w:val="center"/>
          </w:tcPr>
          <w:p>
            <w:pPr>
              <w:spacing w:after="0"/>
            </w:pPr>
            <w:r>
              <w:rPr>
                <w:sz w:val="19"/>
                <w:szCs w:val="19"/>
              </w:rPr>
              <w:t xml:space="preserve">Éditeur du cahier des charges et évaluation selon une grille, comparée au besoin caché</w:t>
            </w:r>
          </w:p>
        </w:tc>
      </w:tr>
      <w:tr>
        <w:tc>
          <w:tcPr>
            <w:tcW w:type="dxa" w:w="2255"/>
            <w:tcMar>
              <w:top w:type="dxa" w:w="60"/>
              <w:left w:type="dxa" w:w="100"/>
              <w:bottom w:type="dxa" w:w="60"/>
              <w:right w:type="dxa" w:w="100"/>
            </w:tcMar>
            <w:vAlign w:val="center"/>
          </w:tcPr>
          <w:p>
            <w:pPr>
              <w:spacing w:after="0"/>
            </w:pPr>
            <w:r>
              <w:rPr>
                <w:sz w:val="19"/>
                <w:szCs w:val="19"/>
              </w:rPr>
              <w:t xml:space="preserve">5. dashboard</w:t>
            </w:r>
          </w:p>
        </w:tc>
        <w:tc>
          <w:tcPr>
            <w:tcW w:type="dxa" w:w="2255"/>
            <w:tcMar>
              <w:top w:type="dxa" w:w="60"/>
              <w:left w:type="dxa" w:w="100"/>
              <w:bottom w:type="dxa" w:w="60"/>
              <w:right w:type="dxa" w:w="100"/>
            </w:tcMar>
            <w:vAlign w:val="center"/>
          </w:tcPr>
          <w:p>
            <w:pPr>
              <w:spacing w:after="0"/>
            </w:pPr>
            <w:r>
              <w:rPr>
                <w:sz w:val="19"/>
                <w:szCs w:val="19"/>
              </w:rPr>
              <w:t xml:space="preserve">Aziz Louati</w:t>
            </w:r>
          </w:p>
        </w:tc>
        <w:tc>
          <w:tcPr>
            <w:tcW w:type="dxa" w:w="5128"/>
            <w:tcMar>
              <w:top w:type="dxa" w:w="60"/>
              <w:left w:type="dxa" w:w="100"/>
              <w:bottom w:type="dxa" w:w="60"/>
              <w:right w:type="dxa" w:w="100"/>
            </w:tcMar>
            <w:vAlign w:val="center"/>
          </w:tcPr>
          <w:p>
            <w:pPr>
              <w:spacing w:after="0"/>
            </w:pPr>
            <w:r>
              <w:rPr>
                <w:sz w:val="19"/>
                <w:szCs w:val="19"/>
              </w:rPr>
              <w:t xml:space="preserve">Historique, statistiques, recommandation du prochain scénario, espace enseignant</w:t>
            </w:r>
          </w:p>
        </w:tc>
      </w:tr>
      <w:tr>
        <w:tc>
          <w:tcPr>
            <w:tcW w:type="dxa" w:w="2255"/>
            <w:tcMar>
              <w:top w:type="dxa" w:w="60"/>
              <w:left w:type="dxa" w:w="100"/>
              <w:bottom w:type="dxa" w:w="60"/>
              <w:right w:type="dxa" w:w="100"/>
            </w:tcMar>
            <w:vAlign w:val="center"/>
          </w:tcPr>
          <w:p>
            <w:pPr>
              <w:spacing w:after="0"/>
            </w:pPr>
            <w:r>
              <w:rPr>
                <w:sz w:val="19"/>
                <w:szCs w:val="19"/>
              </w:rPr>
              <w:t xml:space="preserve">Base commune</w:t>
            </w:r>
          </w:p>
        </w:tc>
        <w:tc>
          <w:tcPr>
            <w:tcW w:type="dxa" w:w="2255"/>
            <w:tcMar>
              <w:top w:type="dxa" w:w="60"/>
              <w:left w:type="dxa" w:w="100"/>
              <w:bottom w:type="dxa" w:w="60"/>
              <w:right w:type="dxa" w:w="100"/>
            </w:tcMar>
            <w:vAlign w:val="center"/>
          </w:tcPr>
          <w:p>
            <w:pPr>
              <w:spacing w:after="0"/>
            </w:pPr>
            <w:r>
              <w:rPr>
                <w:sz w:val="19"/>
                <w:szCs w:val="19"/>
              </w:rPr>
              <w:t xml:space="preserve">Équipe (pilotage : chef de projet)</w:t>
            </w:r>
          </w:p>
        </w:tc>
        <w:tc>
          <w:tcPr>
            <w:tcW w:type="dxa" w:w="5128"/>
            <w:tcMar>
              <w:top w:type="dxa" w:w="60"/>
              <w:left w:type="dxa" w:w="100"/>
              <w:bottom w:type="dxa" w:w="60"/>
              <w:right w:type="dxa" w:w="100"/>
            </w:tcMar>
            <w:vAlign w:val="center"/>
          </w:tcPr>
          <w:p>
            <w:pPr>
              <w:spacing w:after="0"/>
            </w:pPr>
            <w:r>
              <w:rPr>
                <w:sz w:val="19"/>
                <w:szCs w:val="19"/>
              </w:rPr>
              <w:t xml:space="preserve">Authentification et rôles, layout, erreurs, service IA, schéma de données</w:t>
            </w:r>
          </w:p>
        </w:tc>
      </w:tr>
    </w:tbl>
    <w:p>
      <w:pPr>
        <w:spacing w:before="80" w:after="240"/>
        <w:jc w:val="center"/>
      </w:pPr>
      <w:r>
        <w:rPr>
          <w:i/>
          <w:iCs/>
          <w:color w:val="5B6474"/>
          <w:sz w:val="19"/>
          <w:szCs w:val="19"/>
        </w:rPr>
        <w:t xml:space="preserve">Tableau 1 — Répartition des modules</w:t>
      </w:r>
    </w:p>
    <w:p>
      <w:pPr>
        <w:pStyle w:val="Heading2"/>
      </w:pPr>
      <w:r>
        <w:t xml:space="preserve">1.5 Contraintes obligatoires</w:t>
      </w:r>
    </w:p>
    <w:p>
      <w:pPr>
        <w:spacing w:after="120" w:line="300"/>
        <w:jc w:val="both"/>
      </w:pPr>
      <w:r>
        <w:t xml:space="preserve">Quatre contraintes encadrent l'usage de l'IA dans l'application. Elles ont guidé toute l'architecture (voir section 3.7) :</w:t>
      </w:r>
    </w:p>
    <w:p>
      <w:pPr>
        <w:pStyle w:val="ListParagraph"/>
        <w:numPr>
          <w:ilvl w:val="0"/>
          <w:numId w:val="3"/>
        </w:numPr>
        <w:spacing w:after="60" w:line="280"/>
      </w:pPr>
      <w:r>
        <w:t xml:space="preserve">Aucune donnée personnelle brute n'est envoyée au LLM : jamais le nom ni l'email de l'étudiant.</w:t>
      </w:r>
    </w:p>
    <w:p>
      <w:pPr>
        <w:pStyle w:val="ListParagraph"/>
        <w:numPr>
          <w:ilvl w:val="0"/>
          <w:numId w:val="3"/>
        </w:numPr>
        <w:spacing w:after="60" w:line="280"/>
      </w:pPr>
      <w:r>
        <w:t xml:space="preserve">Toute sortie du LLM est validée par un schéma Zod avant d'être utilisée ou affichée.</w:t>
      </w:r>
    </w:p>
    <w:p>
      <w:pPr>
        <w:pStyle w:val="ListParagraph"/>
        <w:numPr>
          <w:ilvl w:val="0"/>
          <w:numId w:val="3"/>
        </w:numPr>
        <w:spacing w:after="60" w:line="280"/>
      </w:pPr>
      <w:r>
        <w:t xml:space="preserve">Les erreurs d'appel au LLM sont gérées : délai dépassé, quota dépassé (429), clé API absente, réponse invalide.</w:t>
      </w:r>
    </w:p>
    <w:p>
      <w:pPr>
        <w:pStyle w:val="ListParagraph"/>
        <w:numPr>
          <w:ilvl w:val="0"/>
          <w:numId w:val="3"/>
        </w:numPr>
        <w:spacing w:after="60" w:line="280"/>
      </w:pPr>
      <w:r>
        <w:t xml:space="preserve">Le besoin caché ne quitte jamais le serveur : il est exclu de toutes les réponses envoyées au navigateur.</w:t>
      </w:r>
    </w:p>
    <w:p>
      <w:pPr>
        <w:pStyle w:val="Heading2"/>
      </w:pPr>
      <w:r>
        <w:t xml:space="preserve">1.6 Choix technologiques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3212"/>
        <w:gridCol w:w="4927"/>
      </w:tblGrid>
      <w:tr>
        <w:trPr>
          <w:tblHeader/>
        </w:trPr>
        <w:tc>
          <w:tcPr>
            <w:tcW w:type="dxa" w:w="1499"/>
            <w:shd w:fill="B3261E" w:color="auto" w:val="clear"/>
            <w:tcMar>
              <w:top w:type="dxa" w:w="60"/>
              <w:left w:type="dxa" w:w="100"/>
              <w:bottom w:type="dxa" w:w="60"/>
              <w:right w:type="dxa" w:w="100"/>
            </w:tcMar>
            <w:vAlign w:val="center"/>
          </w:tcPr>
          <w:p>
            <w:pPr>
              <w:spacing w:after="0"/>
            </w:pPr>
            <w:r>
              <w:rPr>
                <w:b/>
                <w:bCs/>
                <w:color w:val="FFFFFF"/>
                <w:sz w:val="19"/>
                <w:szCs w:val="19"/>
              </w:rPr>
              <w:t xml:space="preserve">Couche</w:t>
            </w:r>
          </w:p>
        </w:tc>
        <w:tc>
          <w:tcPr>
            <w:tcW w:type="dxa" w:w="3212"/>
            <w:shd w:fill="B3261E" w:color="auto" w:val="clear"/>
            <w:tcMar>
              <w:top w:type="dxa" w:w="60"/>
              <w:left w:type="dxa" w:w="100"/>
              <w:bottom w:type="dxa" w:w="60"/>
              <w:right w:type="dxa" w:w="100"/>
            </w:tcMar>
            <w:vAlign w:val="center"/>
          </w:tcPr>
          <w:p>
            <w:pPr>
              <w:spacing w:after="0"/>
            </w:pPr>
            <w:r>
              <w:rPr>
                <w:b/>
                <w:bCs/>
                <w:color w:val="FFFFFF"/>
                <w:sz w:val="19"/>
                <w:szCs w:val="19"/>
              </w:rPr>
              <w:t xml:space="preserve">Technologie</w:t>
            </w:r>
          </w:p>
        </w:tc>
        <w:tc>
          <w:tcPr>
            <w:tcW w:type="dxa" w:w="4927"/>
            <w:shd w:fill="B3261E" w:color="auto" w:val="clear"/>
            <w:tcMar>
              <w:top w:type="dxa" w:w="60"/>
              <w:left w:type="dxa" w:w="100"/>
              <w:bottom w:type="dxa" w:w="60"/>
              <w:right w:type="dxa" w:w="100"/>
            </w:tcMar>
            <w:vAlign w:val="center"/>
          </w:tcPr>
          <w:p>
            <w:pPr>
              <w:spacing w:after="0"/>
            </w:pPr>
            <w:r>
              <w:rPr>
                <w:b/>
                <w:bCs/>
                <w:color w:val="FFFFFF"/>
                <w:sz w:val="19"/>
                <w:szCs w:val="19"/>
              </w:rPr>
              <w:t xml:space="preserve">Justification</w:t>
            </w:r>
          </w:p>
        </w:tc>
      </w:tr>
      <w:tr>
        <w:tc>
          <w:tcPr>
            <w:tcW w:type="dxa" w:w="1499"/>
            <w:tcMar>
              <w:top w:type="dxa" w:w="60"/>
              <w:left w:type="dxa" w:w="100"/>
              <w:bottom w:type="dxa" w:w="60"/>
              <w:right w:type="dxa" w:w="100"/>
            </w:tcMar>
            <w:vAlign w:val="center"/>
          </w:tcPr>
          <w:p>
            <w:pPr>
              <w:spacing w:after="0"/>
            </w:pPr>
            <w:r>
              <w:rPr>
                <w:sz w:val="19"/>
                <w:szCs w:val="19"/>
              </w:rPr>
              <w:t xml:space="preserve">Front-end</w:t>
            </w:r>
          </w:p>
        </w:tc>
        <w:tc>
          <w:tcPr>
            <w:tcW w:type="dxa" w:w="3212"/>
            <w:tcMar>
              <w:top w:type="dxa" w:w="60"/>
              <w:left w:type="dxa" w:w="100"/>
              <w:bottom w:type="dxa" w:w="60"/>
              <w:right w:type="dxa" w:w="100"/>
            </w:tcMar>
            <w:vAlign w:val="center"/>
          </w:tcPr>
          <w:p>
            <w:pPr>
              <w:spacing w:after="0"/>
            </w:pPr>
            <w:r>
              <w:rPr>
                <w:sz w:val="19"/>
                <w:szCs w:val="19"/>
              </w:rPr>
              <w:t xml:space="preserve">React 19, Vite 7, React Router 7</w:t>
            </w:r>
          </w:p>
        </w:tc>
        <w:tc>
          <w:tcPr>
            <w:tcW w:type="dxa" w:w="4927"/>
            <w:tcMar>
              <w:top w:type="dxa" w:w="60"/>
              <w:left w:type="dxa" w:w="100"/>
              <w:bottom w:type="dxa" w:w="60"/>
              <w:right w:type="dxa" w:w="100"/>
            </w:tcMar>
            <w:vAlign w:val="center"/>
          </w:tcPr>
          <w:p>
            <w:pPr>
              <w:spacing w:after="0"/>
            </w:pPr>
            <w:r>
              <w:rPr>
                <w:sz w:val="19"/>
                <w:szCs w:val="19"/>
              </w:rPr>
              <w:t xml:space="preserve">Écosystème connu de l'équipe, démarrage instantané en développement</w:t>
            </w:r>
          </w:p>
        </w:tc>
      </w:tr>
      <w:tr>
        <w:tc>
          <w:tcPr>
            <w:tcW w:type="dxa" w:w="1499"/>
            <w:tcMar>
              <w:top w:type="dxa" w:w="60"/>
              <w:left w:type="dxa" w:w="100"/>
              <w:bottom w:type="dxa" w:w="60"/>
              <w:right w:type="dxa" w:w="100"/>
            </w:tcMar>
            <w:vAlign w:val="center"/>
          </w:tcPr>
          <w:p>
            <w:pPr>
              <w:spacing w:after="0"/>
            </w:pPr>
            <w:r>
              <w:rPr>
                <w:sz w:val="19"/>
                <w:szCs w:val="19"/>
              </w:rPr>
              <w:t xml:space="preserve">Back-end</w:t>
            </w:r>
          </w:p>
        </w:tc>
        <w:tc>
          <w:tcPr>
            <w:tcW w:type="dxa" w:w="3212"/>
            <w:tcMar>
              <w:top w:type="dxa" w:w="60"/>
              <w:left w:type="dxa" w:w="100"/>
              <w:bottom w:type="dxa" w:w="60"/>
              <w:right w:type="dxa" w:w="100"/>
            </w:tcMar>
            <w:vAlign w:val="center"/>
          </w:tcPr>
          <w:p>
            <w:pPr>
              <w:spacing w:after="0"/>
            </w:pPr>
            <w:r>
              <w:rPr>
                <w:sz w:val="19"/>
                <w:szCs w:val="19"/>
              </w:rPr>
              <w:t xml:space="preserve">Node.js, Express 5</w:t>
            </w:r>
          </w:p>
        </w:tc>
        <w:tc>
          <w:tcPr>
            <w:tcW w:type="dxa" w:w="4927"/>
            <w:tcMar>
              <w:top w:type="dxa" w:w="60"/>
              <w:left w:type="dxa" w:w="100"/>
              <w:bottom w:type="dxa" w:w="60"/>
              <w:right w:type="dxa" w:w="100"/>
            </w:tcMar>
            <w:vAlign w:val="center"/>
          </w:tcPr>
          <w:p>
            <w:pPr>
              <w:spacing w:after="0"/>
            </w:pPr>
            <w:r>
              <w:rPr>
                <w:sz w:val="19"/>
                <w:szCs w:val="19"/>
              </w:rPr>
              <w:t xml:space="preserve">Même langage que le front-end ; gestion native des erreurs asynchrones</w:t>
            </w:r>
          </w:p>
        </w:tc>
      </w:tr>
      <w:tr>
        <w:tc>
          <w:tcPr>
            <w:tcW w:type="dxa" w:w="1499"/>
            <w:tcMar>
              <w:top w:type="dxa" w:w="60"/>
              <w:left w:type="dxa" w:w="100"/>
              <w:bottom w:type="dxa" w:w="60"/>
              <w:right w:type="dxa" w:w="100"/>
            </w:tcMar>
            <w:vAlign w:val="center"/>
          </w:tcPr>
          <w:p>
            <w:pPr>
              <w:spacing w:after="0"/>
            </w:pPr>
            <w:r>
              <w:rPr>
                <w:sz w:val="19"/>
                <w:szCs w:val="19"/>
              </w:rPr>
              <w:t xml:space="preserve">Données</w:t>
            </w:r>
          </w:p>
        </w:tc>
        <w:tc>
          <w:tcPr>
            <w:tcW w:type="dxa" w:w="3212"/>
            <w:tcMar>
              <w:top w:type="dxa" w:w="60"/>
              <w:left w:type="dxa" w:w="100"/>
              <w:bottom w:type="dxa" w:w="60"/>
              <w:right w:type="dxa" w:w="100"/>
            </w:tcMar>
            <w:vAlign w:val="center"/>
          </w:tcPr>
          <w:p>
            <w:pPr>
              <w:spacing w:after="0"/>
            </w:pPr>
            <w:r>
              <w:rPr>
                <w:sz w:val="19"/>
                <w:szCs w:val="19"/>
              </w:rPr>
              <w:t xml:space="preserve">PostgreSQL 16 + Prisma 6 (Docker)</w:t>
            </w:r>
          </w:p>
        </w:tc>
        <w:tc>
          <w:tcPr>
            <w:tcW w:type="dxa" w:w="4927"/>
            <w:tcMar>
              <w:top w:type="dxa" w:w="60"/>
              <w:left w:type="dxa" w:w="100"/>
              <w:bottom w:type="dxa" w:w="60"/>
              <w:right w:type="dxa" w:w="100"/>
            </w:tcMar>
            <w:vAlign w:val="center"/>
          </w:tcPr>
          <w:p>
            <w:pPr>
              <w:spacing w:after="0"/>
            </w:pPr>
            <w:r>
              <w:rPr>
                <w:sz w:val="19"/>
                <w:szCs w:val="19"/>
              </w:rPr>
              <w:t xml:space="preserve">Schéma typé, migrations versionnées, une base locale par membre</w:t>
            </w:r>
          </w:p>
        </w:tc>
      </w:tr>
      <w:tr>
        <w:tc>
          <w:tcPr>
            <w:tcW w:type="dxa" w:w="1499"/>
            <w:tcMar>
              <w:top w:type="dxa" w:w="60"/>
              <w:left w:type="dxa" w:w="100"/>
              <w:bottom w:type="dxa" w:w="60"/>
              <w:right w:type="dxa" w:w="100"/>
            </w:tcMar>
            <w:vAlign w:val="center"/>
          </w:tcPr>
          <w:p>
            <w:pPr>
              <w:spacing w:after="0"/>
            </w:pPr>
            <w:r>
              <w:rPr>
                <w:sz w:val="19"/>
                <w:szCs w:val="19"/>
              </w:rPr>
              <w:t xml:space="preserve">Validation</w:t>
            </w:r>
          </w:p>
        </w:tc>
        <w:tc>
          <w:tcPr>
            <w:tcW w:type="dxa" w:w="3212"/>
            <w:tcMar>
              <w:top w:type="dxa" w:w="60"/>
              <w:left w:type="dxa" w:w="100"/>
              <w:bottom w:type="dxa" w:w="60"/>
              <w:right w:type="dxa" w:w="100"/>
            </w:tcMar>
            <w:vAlign w:val="center"/>
          </w:tcPr>
          <w:p>
            <w:pPr>
              <w:spacing w:after="0"/>
            </w:pPr>
            <w:r>
              <w:rPr>
                <w:sz w:val="19"/>
                <w:szCs w:val="19"/>
              </w:rPr>
              <w:t xml:space="preserve">Zod 4</w:t>
            </w:r>
          </w:p>
        </w:tc>
        <w:tc>
          <w:tcPr>
            <w:tcW w:type="dxa" w:w="4927"/>
            <w:tcMar>
              <w:top w:type="dxa" w:w="60"/>
              <w:left w:type="dxa" w:w="100"/>
              <w:bottom w:type="dxa" w:w="60"/>
              <w:right w:type="dxa" w:w="100"/>
            </w:tcMar>
            <w:vAlign w:val="center"/>
          </w:tcPr>
          <w:p>
            <w:pPr>
              <w:spacing w:after="0"/>
            </w:pPr>
            <w:r>
              <w:rPr>
                <w:sz w:val="19"/>
                <w:szCs w:val="19"/>
              </w:rPr>
              <w:t xml:space="preserve">Un seul outil pour valider les entrées HTTP et les sorties du LLM</w:t>
            </w:r>
          </w:p>
        </w:tc>
      </w:tr>
      <w:tr>
        <w:tc>
          <w:tcPr>
            <w:tcW w:type="dxa" w:w="1499"/>
            <w:tcMar>
              <w:top w:type="dxa" w:w="60"/>
              <w:left w:type="dxa" w:w="100"/>
              <w:bottom w:type="dxa" w:w="60"/>
              <w:right w:type="dxa" w:w="100"/>
            </w:tcMar>
            <w:vAlign w:val="center"/>
          </w:tcPr>
          <w:p>
            <w:pPr>
              <w:spacing w:after="0"/>
            </w:pPr>
            <w:r>
              <w:rPr>
                <w:sz w:val="19"/>
                <w:szCs w:val="19"/>
              </w:rPr>
              <w:t xml:space="preserve">LLM</w:t>
            </w:r>
          </w:p>
        </w:tc>
        <w:tc>
          <w:tcPr>
            <w:tcW w:type="dxa" w:w="3212"/>
            <w:tcMar>
              <w:top w:type="dxa" w:w="60"/>
              <w:left w:type="dxa" w:w="100"/>
              <w:bottom w:type="dxa" w:w="60"/>
              <w:right w:type="dxa" w:w="100"/>
            </w:tcMar>
            <w:vAlign w:val="center"/>
          </w:tcPr>
          <w:p>
            <w:pPr>
              <w:spacing w:after="0"/>
            </w:pPr>
            <w:r>
              <w:rPr>
                <w:sz w:val="19"/>
                <w:szCs w:val="19"/>
              </w:rPr>
              <w:t xml:space="preserve">Service abstrait : Claude, OpenAI, Ollama, mock</w:t>
            </w:r>
          </w:p>
        </w:tc>
        <w:tc>
          <w:tcPr>
            <w:tcW w:type="dxa" w:w="4927"/>
            <w:tcMar>
              <w:top w:type="dxa" w:w="60"/>
              <w:left w:type="dxa" w:w="100"/>
              <w:bottom w:type="dxa" w:w="60"/>
              <w:right w:type="dxa" w:w="100"/>
            </w:tcMar>
            <w:vAlign w:val="center"/>
          </w:tcPr>
          <w:p>
            <w:pPr>
              <w:spacing w:after="0"/>
            </w:pPr>
            <w:r>
              <w:rPr>
                <w:sz w:val="19"/>
                <w:szCs w:val="19"/>
              </w:rPr>
              <w:t xml:space="preserve">Fournisseur interchangeable ; le mock permet de développer sans clé API</w:t>
            </w:r>
          </w:p>
        </w:tc>
      </w:tr>
      <w:tr>
        <w:tc>
          <w:tcPr>
            <w:tcW w:type="dxa" w:w="1499"/>
            <w:tcMar>
              <w:top w:type="dxa" w:w="60"/>
              <w:left w:type="dxa" w:w="100"/>
              <w:bottom w:type="dxa" w:w="60"/>
              <w:right w:type="dxa" w:w="100"/>
            </w:tcMar>
            <w:vAlign w:val="center"/>
          </w:tcPr>
          <w:p>
            <w:pPr>
              <w:spacing w:after="0"/>
            </w:pPr>
            <w:r>
              <w:rPr>
                <w:sz w:val="19"/>
                <w:szCs w:val="19"/>
              </w:rPr>
              <w:t xml:space="preserve">Langage</w:t>
            </w:r>
          </w:p>
        </w:tc>
        <w:tc>
          <w:tcPr>
            <w:tcW w:type="dxa" w:w="3212"/>
            <w:tcMar>
              <w:top w:type="dxa" w:w="60"/>
              <w:left w:type="dxa" w:w="100"/>
              <w:bottom w:type="dxa" w:w="60"/>
              <w:right w:type="dxa" w:w="100"/>
            </w:tcMar>
            <w:vAlign w:val="center"/>
          </w:tcPr>
          <w:p>
            <w:pPr>
              <w:spacing w:after="0"/>
            </w:pPr>
            <w:r>
              <w:rPr>
                <w:sz w:val="19"/>
                <w:szCs w:val="19"/>
              </w:rPr>
              <w:t xml:space="preserve">JavaScript (modules ES)</w:t>
            </w:r>
          </w:p>
        </w:tc>
        <w:tc>
          <w:tcPr>
            <w:tcW w:type="dxa" w:w="4927"/>
            <w:tcMar>
              <w:top w:type="dxa" w:w="60"/>
              <w:left w:type="dxa" w:w="100"/>
              <w:bottom w:type="dxa" w:w="60"/>
              <w:right w:type="dxa" w:w="100"/>
            </w:tcMar>
            <w:vAlign w:val="center"/>
          </w:tcPr>
          <w:p>
            <w:pPr>
              <w:spacing w:after="0"/>
            </w:pPr>
            <w:r>
              <w:rPr>
                <w:sz w:val="19"/>
                <w:szCs w:val="19"/>
              </w:rPr>
              <w:t xml:space="preserve">Configuration minimale pour une équipe d'étudiants ; Zod sert de contrat de types</w:t>
            </w:r>
          </w:p>
        </w:tc>
      </w:tr>
    </w:tbl>
    <w:p>
      <w:pPr>
        <w:spacing w:before="80" w:after="240"/>
        <w:jc w:val="center"/>
      </w:pPr>
      <w:r>
        <w:rPr>
          <w:i/>
          <w:iCs/>
          <w:color w:val="5B6474"/>
          <w:sz w:val="19"/>
          <w:szCs w:val="19"/>
        </w:rPr>
        <w:t xml:space="preserve">Tableau 2 — Stack technique</w:t>
      </w:r>
    </w:p>
    <w:p>
      <w:pPr>
        <w:pStyle w:val="Heading1"/>
        <w:pageBreakBefore/>
      </w:pPr>
      <w:r>
        <w:t xml:space="preserve">2. Démarche d'ingénierie assistée par l'IA</w:t>
      </w:r>
    </w:p>
    <w:p>
      <w:pPr>
        <w:pStyle w:val="Heading2"/>
      </w:pPr>
      <w:r>
        <w:t xml:space="preserve">2.1 Outil utilisé et mémoire du projet</w:t>
      </w:r>
    </w:p>
    <w:p>
      <w:pPr>
        <w:spacing w:after="120" w:line="300"/>
        <w:jc w:val="both"/>
      </w:pPr>
      <w:r>
        <w:t xml:space="preserve">Le développement est assisté par </w:t>
      </w:r>
      <w:r>
        <w:rPr>
          <w:b/>
          <w:bCs/>
        </w:rPr>
        <w:t xml:space="preserve">Claude Code</w:t>
      </w:r>
      <w:r>
        <w:t xml:space="preserve">, l'assistant de programmation d'Anthropic, utilisé dans l'éditeur VS Code. Contrairement à un chatbot généraliste, cet outil lit et écrit directement les fichiers du projet, exécute des commandes (installation, tests, base de données) et vérifie lui-même le résultat.</w:t>
      </w:r>
    </w:p>
    <w:p>
      <w:pPr>
        <w:spacing w:after="120" w:line="300"/>
        <w:jc w:val="both"/>
      </w:pPr>
      <w:r>
        <w:t xml:space="preserve">Pour que l'IA garde le contexte d'une session à l'autre et d'un membre à l'autre, le projet contient un fichier </w:t>
      </w:r>
      <w:r>
        <w:rPr>
          <w:b/>
          <w:bCs/>
        </w:rPr>
        <w:t xml:space="preserve">`CLAUDE.md`</w:t>
      </w:r>
      <w:r>
        <w:t xml:space="preserve"> à la racine. Il reprend le cadre, les modules, la stack, les contraintes obligatoires et les conventions. Ce fichier est rechargé automatiquement à chaque session et partagé via Git : les cinq membres travaillent donc avec la même « mémoire » du projet.</w:t>
      </w:r>
    </w:p>
    <w:p>
      <w:pPr>
        <w:pStyle w:val="Heading2"/>
      </w:pPr>
      <w:r>
        <w:t xml:space="preserve">2.2 Méthode de travail</w:t>
      </w:r>
    </w:p>
    <w:p>
      <w:pPr>
        <w:spacing w:after="120" w:line="300"/>
        <w:jc w:val="both"/>
      </w:pPr>
      <w:r>
        <w:t xml:space="preserve">Chaque demande importante à l'IA suit le même cycle, conçu pour garder le contrôle humain sur les décisions :</w:t>
      </w:r>
    </w:p>
    <w:p>
      <w:pPr>
        <w:pStyle w:val="ListParagraph"/>
        <w:numPr>
          <w:ilvl w:val="0"/>
          <w:numId w:val="4"/>
        </w:numPr>
        <w:spacing w:after="60" w:line="280"/>
      </w:pPr>
      <w:r>
        <w:rPr>
          <w:b/>
          <w:bCs/>
        </w:rPr>
        <w:t xml:space="preserve">Contexte et objectif</w:t>
      </w:r>
      <w:r>
        <w:t xml:space="preserve"> : le prompt décrit le projet, les contraintes et le résultat attendu.</w:t>
      </w:r>
    </w:p>
    <w:p>
      <w:pPr>
        <w:pStyle w:val="ListParagraph"/>
        <w:numPr>
          <w:ilvl w:val="0"/>
          <w:numId w:val="4"/>
        </w:numPr>
        <w:spacing w:after="60" w:line="280"/>
      </w:pPr>
      <w:r>
        <w:rPr>
          <w:b/>
          <w:bCs/>
        </w:rPr>
        <w:t xml:space="preserve">Plan avant action</w:t>
      </w:r>
      <w:r>
        <w:t xml:space="preserve"> : l'IA présente son plan (fichiers, choix techniques) et pose ses questions ; rien n'est créé avant validation.</w:t>
      </w:r>
    </w:p>
    <w:p>
      <w:pPr>
        <w:pStyle w:val="ListParagraph"/>
        <w:numPr>
          <w:ilvl w:val="0"/>
          <w:numId w:val="4"/>
        </w:numPr>
        <w:spacing w:after="60" w:line="280"/>
      </w:pPr>
      <w:r>
        <w:rPr>
          <w:b/>
          <w:bCs/>
        </w:rPr>
        <w:t xml:space="preserve">Validation humaine</w:t>
      </w:r>
      <w:r>
        <w:t xml:space="preserve"> : l'équipe répond aux questions et valide ou corrige le plan.</w:t>
      </w:r>
    </w:p>
    <w:p>
      <w:pPr>
        <w:pStyle w:val="ListParagraph"/>
        <w:numPr>
          <w:ilvl w:val="0"/>
          <w:numId w:val="4"/>
        </w:numPr>
        <w:spacing w:after="60" w:line="280"/>
      </w:pPr>
      <w:r>
        <w:rPr>
          <w:b/>
          <w:bCs/>
        </w:rPr>
        <w:t xml:space="preserve">Génération</w:t>
      </w:r>
      <w:r>
        <w:t xml:space="preserve"> : l'IA produit le code et la documentation.</w:t>
      </w:r>
    </w:p>
    <w:p>
      <w:pPr>
        <w:pStyle w:val="ListParagraph"/>
        <w:numPr>
          <w:ilvl w:val="0"/>
          <w:numId w:val="4"/>
        </w:numPr>
        <w:spacing w:after="60" w:line="280"/>
      </w:pPr>
      <w:r>
        <w:rPr>
          <w:b/>
          <w:bCs/>
        </w:rPr>
        <w:t xml:space="preserve">Vérification</w:t>
      </w:r>
      <w:r>
        <w:t xml:space="preserve"> : l'IA installe, lance les tests et le projet, et corrige les erreurs constatées.</w:t>
      </w:r>
    </w:p>
    <w:p>
      <w:pPr>
        <w:pStyle w:val="ListParagraph"/>
        <w:numPr>
          <w:ilvl w:val="0"/>
          <w:numId w:val="4"/>
        </w:numPr>
        <w:spacing w:after="60" w:line="280"/>
      </w:pPr>
      <w:r>
        <w:rPr>
          <w:b/>
          <w:bCs/>
        </w:rPr>
        <w:t xml:space="preserve">Traçabilité</w:t>
      </w:r>
      <w:r>
        <w:t xml:space="preserve"> : le prompt et un résumé du résultat sont ajoutés au journal des prompts.</w:t>
      </w:r>
    </w:p>
    <w:p>
      <w:pPr>
        <w:pStyle w:val="Heading2"/>
      </w:pPr>
      <w:r>
        <w:t xml:space="preserve">2.3 Traçabilité des prompts</w:t>
      </w:r>
    </w:p>
    <w:p>
      <w:pPr>
        <w:spacing w:after="120" w:line="300"/>
        <w:jc w:val="both"/>
      </w:pPr>
      <w:r>
        <w:t xml:space="preserve">Le fichier </w:t>
      </w:r>
      <w:r>
        <w:rPr>
          <w:rFonts w:ascii="Consolas" w:cs="Consolas" w:eastAsia="Consolas" w:hAnsi="Consolas"/>
          <w:color w:val="8C1D18"/>
          <w:sz w:val="19"/>
          <w:szCs w:val="19"/>
        </w:rPr>
        <w:t xml:space="preserve">docs/prompts/JOURNAL.md</w:t>
      </w:r>
      <w:r>
        <w:t xml:space="preserve"> contient une entrée par demande : numéro (P-001, P-002…), date, auteur, module, prompt copié </w:t>
      </w:r>
      <w:r>
        <w:rPr>
          <w:b/>
          <w:bCs/>
        </w:rPr>
        <w:t xml:space="preserve">mot pour mot</w:t>
      </w:r>
      <w:r>
        <w:t xml:space="preserve"> et résumé de ce que l'IA a produit. Une rubrique « Modifications de l'équipe » permet de noter ce qui a été corrigé ou réécrit à la main. Les prompts système utilisés </w:t>
      </w:r>
      <w:r>
        <w:rPr>
          <w:b/>
          <w:bCs/>
        </w:rPr>
        <w:t xml:space="preserve">par l'application</w:t>
      </w:r>
      <w:r>
        <w:t xml:space="preserve"> sont distincts : ils sont stockés dans le dossier </w:t>
      </w:r>
      <w:r>
        <w:rPr>
          <w:rFonts w:ascii="Consolas" w:cs="Consolas" w:eastAsia="Consolas" w:hAnsi="Consolas"/>
          <w:color w:val="8C1D18"/>
          <w:sz w:val="19"/>
          <w:szCs w:val="19"/>
        </w:rPr>
        <w:t xml:space="preserve">prompts/</w:t>
      </w:r>
      <w:r>
        <w:t xml:space="preserve"> de chaque module et ne sont jamais écrits en dur dans le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1376"/>
        <w:gridCol w:w="2360"/>
        <w:gridCol w:w="4919"/>
      </w:tblGrid>
      <w:tr>
        <w:trPr>
          <w:tblHeader/>
        </w:trPr>
        <w:tc>
          <w:tcPr>
            <w:tcW w:type="dxa" w:w="983"/>
            <w:shd w:fill="B3261E" w:color="auto" w:val="clear"/>
            <w:tcMar>
              <w:top w:type="dxa" w:w="60"/>
              <w:left w:type="dxa" w:w="100"/>
              <w:bottom w:type="dxa" w:w="60"/>
              <w:right w:type="dxa" w:w="100"/>
            </w:tcMar>
            <w:vAlign w:val="center"/>
          </w:tcPr>
          <w:p>
            <w:pPr>
              <w:spacing w:after="0"/>
            </w:pPr>
            <w:r>
              <w:rPr>
                <w:b/>
                <w:bCs/>
                <w:color w:val="FFFFFF"/>
                <w:sz w:val="19"/>
                <w:szCs w:val="19"/>
              </w:rPr>
              <w:t xml:space="preserve">N°</w:t>
            </w:r>
          </w:p>
        </w:tc>
        <w:tc>
          <w:tcPr>
            <w:tcW w:type="dxa" w:w="1376"/>
            <w:shd w:fill="B3261E" w:color="auto" w:val="clear"/>
            <w:tcMar>
              <w:top w:type="dxa" w:w="60"/>
              <w:left w:type="dxa" w:w="100"/>
              <w:bottom w:type="dxa" w:w="60"/>
              <w:right w:type="dxa" w:w="100"/>
            </w:tcMar>
            <w:vAlign w:val="center"/>
          </w:tcPr>
          <w:p>
            <w:pPr>
              <w:spacing w:after="0"/>
            </w:pPr>
            <w:r>
              <w:rPr>
                <w:b/>
                <w:bCs/>
                <w:color w:val="FFFFFF"/>
                <w:sz w:val="19"/>
                <w:szCs w:val="19"/>
              </w:rPr>
              <w:t xml:space="preserve">Date</w:t>
            </w:r>
          </w:p>
        </w:tc>
        <w:tc>
          <w:tcPr>
            <w:tcW w:type="dxa" w:w="2360"/>
            <w:shd w:fill="B3261E" w:color="auto" w:val="clear"/>
            <w:tcMar>
              <w:top w:type="dxa" w:w="60"/>
              <w:left w:type="dxa" w:w="100"/>
              <w:bottom w:type="dxa" w:w="60"/>
              <w:right w:type="dxa" w:w="100"/>
            </w:tcMar>
            <w:vAlign w:val="center"/>
          </w:tcPr>
          <w:p>
            <w:pPr>
              <w:spacing w:after="0"/>
            </w:pPr>
            <w:r>
              <w:rPr>
                <w:b/>
                <w:bCs/>
                <w:color w:val="FFFFFF"/>
                <w:sz w:val="19"/>
                <w:szCs w:val="19"/>
              </w:rPr>
              <w:t xml:space="preserve">Auteur</w:t>
            </w:r>
          </w:p>
        </w:tc>
        <w:tc>
          <w:tcPr>
            <w:tcW w:type="dxa" w:w="4919"/>
            <w:shd w:fill="B3261E" w:color="auto" w:val="clear"/>
            <w:tcMar>
              <w:top w:type="dxa" w:w="60"/>
              <w:left w:type="dxa" w:w="100"/>
              <w:bottom w:type="dxa" w:w="60"/>
              <w:right w:type="dxa" w:w="100"/>
            </w:tcMar>
            <w:vAlign w:val="center"/>
          </w:tcPr>
          <w:p>
            <w:pPr>
              <w:spacing w:after="0"/>
            </w:pPr>
            <w:r>
              <w:rPr>
                <w:b/>
                <w:bCs/>
                <w:color w:val="FFFFFF"/>
                <w:sz w:val="19"/>
                <w:szCs w:val="19"/>
              </w:rPr>
              <w:t xml:space="preserve">Objet</w:t>
            </w:r>
          </w:p>
        </w:tc>
      </w:tr>
      <w:tr>
        <w:tc>
          <w:tcPr>
            <w:tcW w:type="dxa" w:w="983"/>
            <w:tcMar>
              <w:top w:type="dxa" w:w="60"/>
              <w:left w:type="dxa" w:w="100"/>
              <w:bottom w:type="dxa" w:w="60"/>
              <w:right w:type="dxa" w:w="100"/>
            </w:tcMar>
            <w:vAlign w:val="center"/>
          </w:tcPr>
          <w:p>
            <w:pPr>
              <w:spacing w:after="0"/>
            </w:pPr>
            <w:r>
              <w:rPr>
                <w:sz w:val="19"/>
                <w:szCs w:val="19"/>
              </w:rPr>
              <w:t xml:space="preserve">P-001</w:t>
            </w:r>
          </w:p>
        </w:tc>
        <w:tc>
          <w:tcPr>
            <w:tcW w:type="dxa" w:w="1376"/>
            <w:tcMar>
              <w:top w:type="dxa" w:w="60"/>
              <w:left w:type="dxa" w:w="100"/>
              <w:bottom w:type="dxa" w:w="60"/>
              <w:right w:type="dxa" w:w="100"/>
            </w:tcMar>
            <w:vAlign w:val="center"/>
          </w:tcPr>
          <w:p>
            <w:pPr>
              <w:spacing w:after="0"/>
            </w:pPr>
            <w:r>
              <w:rPr>
                <w:sz w:val="19"/>
                <w:szCs w:val="19"/>
              </w:rPr>
              <w:t xml:space="preserve">17/10/2026</w:t>
            </w:r>
          </w:p>
        </w:tc>
        <w:tc>
          <w:tcPr>
            <w:tcW w:type="dxa" w:w="2360"/>
            <w:tcMar>
              <w:top w:type="dxa" w:w="60"/>
              <w:left w:type="dxa" w:w="100"/>
              <w:bottom w:type="dxa" w:w="60"/>
              <w:right w:type="dxa" w:w="100"/>
            </w:tcMar>
            <w:vAlign w:val="center"/>
          </w:tcPr>
          <w:p>
            <w:pPr>
              <w:spacing w:after="0"/>
            </w:pPr>
            <w:r>
              <w:rPr>
                <w:sz w:val="19"/>
                <w:szCs w:val="19"/>
              </w:rPr>
              <w:t xml:space="preserve">Khalil Abdelmoumen</w:t>
            </w:r>
          </w:p>
        </w:tc>
        <w:tc>
          <w:tcPr>
            <w:tcW w:type="dxa" w:w="4919"/>
            <w:tcMar>
              <w:top w:type="dxa" w:w="60"/>
              <w:left w:type="dxa" w:w="100"/>
              <w:bottom w:type="dxa" w:w="60"/>
              <w:right w:type="dxa" w:w="100"/>
            </w:tcMar>
            <w:vAlign w:val="center"/>
          </w:tcPr>
          <w:p>
            <w:pPr>
              <w:spacing w:after="0"/>
            </w:pPr>
            <w:r>
              <w:rPr>
                <w:sz w:val="19"/>
                <w:szCs w:val="19"/>
              </w:rPr>
              <w:t xml:space="preserve">Conception de l'architecture et génération de la base de code</w:t>
            </w:r>
          </w:p>
        </w:tc>
      </w:tr>
      <w:tr>
        <w:tc>
          <w:tcPr>
            <w:tcW w:type="dxa" w:w="983"/>
            <w:tcMar>
              <w:top w:type="dxa" w:w="60"/>
              <w:left w:type="dxa" w:w="100"/>
              <w:bottom w:type="dxa" w:w="60"/>
              <w:right w:type="dxa" w:w="100"/>
            </w:tcMar>
            <w:vAlign w:val="center"/>
          </w:tcPr>
          <w:p>
            <w:pPr>
              <w:spacing w:after="0"/>
            </w:pPr>
            <w:r>
              <w:rPr>
                <w:sz w:val="19"/>
                <w:szCs w:val="19"/>
              </w:rPr>
              <w:t xml:space="preserve">P-002</w:t>
            </w:r>
          </w:p>
        </w:tc>
        <w:tc>
          <w:tcPr>
            <w:tcW w:type="dxa" w:w="1376"/>
            <w:tcMar>
              <w:top w:type="dxa" w:w="60"/>
              <w:left w:type="dxa" w:w="100"/>
              <w:bottom w:type="dxa" w:w="60"/>
              <w:right w:type="dxa" w:w="100"/>
            </w:tcMar>
            <w:vAlign w:val="center"/>
          </w:tcPr>
          <w:p>
            <w:pPr>
              <w:spacing w:after="0"/>
            </w:pPr>
            <w:r>
              <w:rPr>
                <w:sz w:val="19"/>
                <w:szCs w:val="19"/>
              </w:rPr>
              <w:t xml:space="preserve">18/10/2026</w:t>
            </w:r>
          </w:p>
        </w:tc>
        <w:tc>
          <w:tcPr>
            <w:tcW w:type="dxa" w:w="2360"/>
            <w:tcMar>
              <w:top w:type="dxa" w:w="60"/>
              <w:left w:type="dxa" w:w="100"/>
              <w:bottom w:type="dxa" w:w="60"/>
              <w:right w:type="dxa" w:w="100"/>
            </w:tcMar>
            <w:vAlign w:val="center"/>
          </w:tcPr>
          <w:p>
            <w:pPr>
              <w:spacing w:after="0"/>
            </w:pPr>
            <w:r>
              <w:rPr>
                <w:sz w:val="19"/>
                <w:szCs w:val="19"/>
              </w:rPr>
              <w:t xml:space="preserve">Khalil Abdelmoumen</w:t>
            </w:r>
          </w:p>
        </w:tc>
        <w:tc>
          <w:tcPr>
            <w:tcW w:type="dxa" w:w="4919"/>
            <w:tcMar>
              <w:top w:type="dxa" w:w="60"/>
              <w:left w:type="dxa" w:w="100"/>
              <w:bottom w:type="dxa" w:w="60"/>
              <w:right w:type="dxa" w:w="100"/>
            </w:tcMar>
            <w:vAlign w:val="center"/>
          </w:tcPr>
          <w:p>
            <w:pPr>
              <w:spacing w:after="0"/>
            </w:pPr>
            <w:r>
              <w:rPr>
                <w:sz w:val="19"/>
                <w:szCs w:val="19"/>
              </w:rPr>
              <w:t xml:space="preserve">Correction de l'auteur du premier commit avant publication</w:t>
            </w:r>
          </w:p>
        </w:tc>
      </w:tr>
      <w:tr>
        <w:tc>
          <w:tcPr>
            <w:tcW w:type="dxa" w:w="983"/>
            <w:tcMar>
              <w:top w:type="dxa" w:w="60"/>
              <w:left w:type="dxa" w:w="100"/>
              <w:bottom w:type="dxa" w:w="60"/>
              <w:right w:type="dxa" w:w="100"/>
            </w:tcMar>
            <w:vAlign w:val="center"/>
          </w:tcPr>
          <w:p>
            <w:pPr>
              <w:spacing w:after="0"/>
            </w:pPr>
            <w:r>
              <w:rPr>
                <w:sz w:val="19"/>
                <w:szCs w:val="19"/>
              </w:rPr>
              <w:t xml:space="preserve">P-003</w:t>
            </w:r>
          </w:p>
        </w:tc>
        <w:tc>
          <w:tcPr>
            <w:tcW w:type="dxa" w:w="1376"/>
            <w:tcMar>
              <w:top w:type="dxa" w:w="60"/>
              <w:left w:type="dxa" w:w="100"/>
              <w:bottom w:type="dxa" w:w="60"/>
              <w:right w:type="dxa" w:w="100"/>
            </w:tcMar>
            <w:vAlign w:val="center"/>
          </w:tcPr>
          <w:p>
            <w:pPr>
              <w:spacing w:after="0"/>
            </w:pPr>
            <w:r>
              <w:rPr>
                <w:sz w:val="19"/>
                <w:szCs w:val="19"/>
              </w:rPr>
              <w:t xml:space="preserve">18/10/2026</w:t>
            </w:r>
          </w:p>
        </w:tc>
        <w:tc>
          <w:tcPr>
            <w:tcW w:type="dxa" w:w="2360"/>
            <w:tcMar>
              <w:top w:type="dxa" w:w="60"/>
              <w:left w:type="dxa" w:w="100"/>
              <w:bottom w:type="dxa" w:w="60"/>
              <w:right w:type="dxa" w:w="100"/>
            </w:tcMar>
            <w:vAlign w:val="center"/>
          </w:tcPr>
          <w:p>
            <w:pPr>
              <w:spacing w:after="0"/>
            </w:pPr>
            <w:r>
              <w:rPr>
                <w:sz w:val="19"/>
                <w:szCs w:val="19"/>
              </w:rPr>
              <w:t xml:space="preserve">Khalil Abdelmoumen</w:t>
            </w:r>
          </w:p>
        </w:tc>
        <w:tc>
          <w:tcPr>
            <w:tcW w:type="dxa" w:w="4919"/>
            <w:tcMar>
              <w:top w:type="dxa" w:w="60"/>
              <w:left w:type="dxa" w:w="100"/>
              <w:bottom w:type="dxa" w:w="60"/>
              <w:right w:type="dxa" w:w="100"/>
            </w:tcMar>
            <w:vAlign w:val="center"/>
          </w:tcPr>
          <w:p>
            <w:pPr>
              <w:spacing w:after="0"/>
            </w:pPr>
            <w:r>
              <w:rPr>
                <w:sz w:val="19"/>
                <w:szCs w:val="19"/>
              </w:rPr>
              <w:t xml:space="preserve">Charte graphique, maquettes UI/UX et début du rapport</w:t>
            </w:r>
          </w:p>
        </w:tc>
      </w:tr>
      <w:tr>
        <w:tc>
          <w:tcPr>
            <w:tcW w:type="dxa" w:w="983"/>
            <w:tcMar>
              <w:top w:type="dxa" w:w="60"/>
              <w:left w:type="dxa" w:w="100"/>
              <w:bottom w:type="dxa" w:w="60"/>
              <w:right w:type="dxa" w:w="100"/>
            </w:tcMar>
            <w:vAlign w:val="center"/>
          </w:tcPr>
          <w:p>
            <w:pPr>
              <w:spacing w:after="0"/>
            </w:pPr>
            <w:r>
              <w:rPr>
                <w:sz w:val="19"/>
                <w:szCs w:val="19"/>
              </w:rPr>
              <w:t xml:space="preserve">P-004</w:t>
            </w:r>
          </w:p>
        </w:tc>
        <w:tc>
          <w:tcPr>
            <w:tcW w:type="dxa" w:w="1376"/>
            <w:tcMar>
              <w:top w:type="dxa" w:w="60"/>
              <w:left w:type="dxa" w:w="100"/>
              <w:bottom w:type="dxa" w:w="60"/>
              <w:right w:type="dxa" w:w="100"/>
            </w:tcMar>
            <w:vAlign w:val="center"/>
          </w:tcPr>
          <w:p>
            <w:pPr>
              <w:spacing w:after="0"/>
            </w:pPr>
            <w:r>
              <w:rPr>
                <w:sz w:val="19"/>
                <w:szCs w:val="19"/>
              </w:rPr>
              <w:t xml:space="preserve">18/10/2026</w:t>
            </w:r>
          </w:p>
        </w:tc>
        <w:tc>
          <w:tcPr>
            <w:tcW w:type="dxa" w:w="2360"/>
            <w:tcMar>
              <w:top w:type="dxa" w:w="60"/>
              <w:left w:type="dxa" w:w="100"/>
              <w:bottom w:type="dxa" w:w="60"/>
              <w:right w:type="dxa" w:w="100"/>
            </w:tcMar>
            <w:vAlign w:val="center"/>
          </w:tcPr>
          <w:p>
            <w:pPr>
              <w:spacing w:after="0"/>
            </w:pPr>
            <w:r>
              <w:rPr>
                <w:sz w:val="19"/>
                <w:szCs w:val="19"/>
              </w:rPr>
              <w:t xml:space="preserve">Khalil Abdelmoumen</w:t>
            </w:r>
          </w:p>
        </w:tc>
        <w:tc>
          <w:tcPr>
            <w:tcW w:type="dxa" w:w="4919"/>
            <w:tcMar>
              <w:top w:type="dxa" w:w="60"/>
              <w:left w:type="dxa" w:w="100"/>
              <w:bottom w:type="dxa" w:w="60"/>
              <w:right w:type="dxa" w:w="100"/>
            </w:tcMar>
            <w:vAlign w:val="center"/>
          </w:tcPr>
          <w:p>
            <w:pPr>
              <w:spacing w:after="0"/>
            </w:pPr>
            <w:r>
              <w:rPr>
                <w:sz w:val="19"/>
                <w:szCs w:val="19"/>
              </w:rPr>
              <w:t xml:space="preserve">Publication du travail et rédaction du prompt du module 1</w:t>
            </w:r>
          </w:p>
        </w:tc>
      </w:tr>
      <w:tr>
        <w:tc>
          <w:tcPr>
            <w:tcW w:type="dxa" w:w="983"/>
            <w:tcMar>
              <w:top w:type="dxa" w:w="60"/>
              <w:left w:type="dxa" w:w="100"/>
              <w:bottom w:type="dxa" w:w="60"/>
              <w:right w:type="dxa" w:w="100"/>
            </w:tcMar>
            <w:vAlign w:val="center"/>
          </w:tcPr>
          <w:p>
            <w:pPr>
              <w:spacing w:after="0"/>
            </w:pPr>
            <w:r>
              <w:rPr>
                <w:sz w:val="19"/>
                <w:szCs w:val="19"/>
              </w:rPr>
              <w:t xml:space="preserve">P-005</w:t>
            </w:r>
          </w:p>
        </w:tc>
        <w:tc>
          <w:tcPr>
            <w:tcW w:type="dxa" w:w="1376"/>
            <w:tcMar>
              <w:top w:type="dxa" w:w="60"/>
              <w:left w:type="dxa" w:w="100"/>
              <w:bottom w:type="dxa" w:w="60"/>
              <w:right w:type="dxa" w:w="100"/>
            </w:tcMar>
            <w:vAlign w:val="center"/>
          </w:tcPr>
          <w:p>
            <w:pPr>
              <w:spacing w:after="0"/>
            </w:pPr>
            <w:r>
              <w:rPr>
                <w:sz w:val="19"/>
                <w:szCs w:val="19"/>
              </w:rPr>
              <w:t xml:space="preserve">18/10/2026</w:t>
            </w:r>
          </w:p>
        </w:tc>
        <w:tc>
          <w:tcPr>
            <w:tcW w:type="dxa" w:w="2360"/>
            <w:tcMar>
              <w:top w:type="dxa" w:w="60"/>
              <w:left w:type="dxa" w:w="100"/>
              <w:bottom w:type="dxa" w:w="60"/>
              <w:right w:type="dxa" w:w="100"/>
            </w:tcMar>
            <w:vAlign w:val="center"/>
          </w:tcPr>
          <w:p>
            <w:pPr>
              <w:spacing w:after="0"/>
            </w:pPr>
            <w:r>
              <w:rPr>
                <w:sz w:val="19"/>
                <w:szCs w:val="19"/>
              </w:rPr>
              <w:t xml:space="preserve">Khalil Abdelmoumen</w:t>
            </w:r>
          </w:p>
        </w:tc>
        <w:tc>
          <w:tcPr>
            <w:tcW w:type="dxa" w:w="4919"/>
            <w:tcMar>
              <w:top w:type="dxa" w:w="60"/>
              <w:left w:type="dxa" w:w="100"/>
              <w:bottom w:type="dxa" w:w="60"/>
              <w:right w:type="dxa" w:w="100"/>
            </w:tcMar>
            <w:vAlign w:val="center"/>
          </w:tcPr>
          <w:p>
            <w:pPr>
              <w:spacing w:after="0"/>
            </w:pPr>
            <w:r>
              <w:rPr>
                <w:sz w:val="19"/>
                <w:szCs w:val="19"/>
              </w:rPr>
              <w:t xml:space="preserve">Module 1 client-generator : version complète (v0.2)</w:t>
            </w:r>
          </w:p>
        </w:tc>
      </w:tr>
    </w:tbl>
    <w:p>
      <w:pPr>
        <w:spacing w:before="80" w:after="240"/>
        <w:jc w:val="center"/>
      </w:pPr>
      <w:r>
        <w:rPr>
          <w:i/>
          <w:iCs/>
          <w:color w:val="5B6474"/>
          <w:sz w:val="19"/>
          <w:szCs w:val="19"/>
        </w:rPr>
        <w:t xml:space="preserve">Tableau 3 — Prompts tracés à ce stade</w:t>
      </w:r>
    </w:p>
    <w:p>
      <w:pPr>
        <w:pStyle w:val="Heading2"/>
      </w:pPr>
      <w:r>
        <w:t xml:space="preserve">2.4 Prompt P-001 : génération de l'architecture</w:t>
      </w:r>
    </w:p>
    <w:p>
      <w:pPr>
        <w:pStyle w:val="Heading3"/>
      </w:pPr>
      <w:r>
        <w:t xml:space="preserve">Objectif</w:t>
      </w:r>
    </w:p>
    <w:p>
      <w:pPr>
        <w:spacing w:after="120" w:line="300"/>
        <w:jc w:val="both"/>
      </w:pPr>
      <w:r>
        <w:t xml:space="preserve">Partir d'un dossier vide et obtenir une base de code complète sur laquelle chaque membre peut travailler immédiatement, uniquement dans son module. Le prompt intégral figure en annexe A.</w:t>
      </w:r>
    </w:p>
    <w:p>
      <w:pPr>
        <w:pStyle w:val="Heading3"/>
      </w:pPr>
      <w:r>
        <w:t xml:space="preserve">Structure du prompt</w:t>
      </w:r>
    </w:p>
    <w:p>
      <w:pPr>
        <w:spacing w:after="120" w:line="300"/>
        <w:jc w:val="both"/>
      </w:pPr>
      <w:r>
        <w:t xml:space="preserve">Le prompt a été rédigé comme un cahier des charges adressé à un architecte logiciel. Il est découpé en cinq parties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3"/>
        <w:gridCol w:w="4523"/>
        <w:gridCol w:w="3542"/>
      </w:tblGrid>
      <w:tr>
        <w:trPr>
          <w:tblHeader/>
        </w:trPr>
        <w:tc>
          <w:tcPr>
            <w:tcW w:type="dxa" w:w="1573"/>
            <w:shd w:fill="B3261E" w:color="auto" w:val="clear"/>
            <w:tcMar>
              <w:top w:type="dxa" w:w="60"/>
              <w:left w:type="dxa" w:w="100"/>
              <w:bottom w:type="dxa" w:w="60"/>
              <w:right w:type="dxa" w:w="100"/>
            </w:tcMar>
            <w:vAlign w:val="center"/>
          </w:tcPr>
          <w:p>
            <w:pPr>
              <w:spacing w:after="0"/>
            </w:pPr>
            <w:r>
              <w:rPr>
                <w:b/>
                <w:bCs/>
                <w:color w:val="FFFFFF"/>
                <w:sz w:val="19"/>
                <w:szCs w:val="19"/>
              </w:rPr>
              <w:t xml:space="preserve">Partie</w:t>
            </w:r>
          </w:p>
        </w:tc>
        <w:tc>
          <w:tcPr>
            <w:tcW w:type="dxa" w:w="4523"/>
            <w:shd w:fill="B3261E" w:color="auto" w:val="clear"/>
            <w:tcMar>
              <w:top w:type="dxa" w:w="60"/>
              <w:left w:type="dxa" w:w="100"/>
              <w:bottom w:type="dxa" w:w="60"/>
              <w:right w:type="dxa" w:w="100"/>
            </w:tcMar>
            <w:vAlign w:val="center"/>
          </w:tcPr>
          <w:p>
            <w:pPr>
              <w:spacing w:after="0"/>
            </w:pPr>
            <w:r>
              <w:rPr>
                <w:b/>
                <w:bCs/>
                <w:color w:val="FFFFFF"/>
                <w:sz w:val="19"/>
                <w:szCs w:val="19"/>
              </w:rPr>
              <w:t xml:space="preserve">Contenu</w:t>
            </w:r>
          </w:p>
        </w:tc>
        <w:tc>
          <w:tcPr>
            <w:tcW w:type="dxa" w:w="3542"/>
            <w:shd w:fill="B3261E" w:color="auto" w:val="clear"/>
            <w:tcMar>
              <w:top w:type="dxa" w:w="60"/>
              <w:left w:type="dxa" w:w="100"/>
              <w:bottom w:type="dxa" w:w="60"/>
              <w:right w:type="dxa" w:w="100"/>
            </w:tcMar>
            <w:vAlign w:val="center"/>
          </w:tcPr>
          <w:p>
            <w:pPr>
              <w:spacing w:after="0"/>
            </w:pPr>
            <w:r>
              <w:rPr>
                <w:b/>
                <w:bCs/>
                <w:color w:val="FFFFFF"/>
                <w:sz w:val="19"/>
                <w:szCs w:val="19"/>
              </w:rPr>
              <w:t xml:space="preserve">Intérêt</w:t>
            </w:r>
          </w:p>
        </w:tc>
      </w:tr>
      <w:tr>
        <w:tc>
          <w:tcPr>
            <w:tcW w:type="dxa" w:w="1573"/>
            <w:tcMar>
              <w:top w:type="dxa" w:w="60"/>
              <w:left w:type="dxa" w:w="100"/>
              <w:bottom w:type="dxa" w:w="60"/>
              <w:right w:type="dxa" w:w="100"/>
            </w:tcMar>
            <w:vAlign w:val="center"/>
          </w:tcPr>
          <w:p>
            <w:pPr>
              <w:spacing w:after="0"/>
            </w:pPr>
            <w:r>
              <w:rPr>
                <w:sz w:val="19"/>
                <w:szCs w:val="19"/>
              </w:rPr>
              <w:t xml:space="preserve">Consigne initiale</w:t>
            </w:r>
          </w:p>
        </w:tc>
        <w:tc>
          <w:tcPr>
            <w:tcW w:type="dxa" w:w="4523"/>
            <w:tcMar>
              <w:top w:type="dxa" w:w="60"/>
              <w:left w:type="dxa" w:w="100"/>
              <w:bottom w:type="dxa" w:w="60"/>
              <w:right w:type="dxa" w:w="100"/>
            </w:tcMar>
            <w:vAlign w:val="center"/>
          </w:tcPr>
          <w:p>
            <w:pPr>
              <w:spacing w:after="0"/>
            </w:pPr>
            <w:r>
              <w:rPr>
                <w:sz w:val="19"/>
                <w:szCs w:val="19"/>
              </w:rPr>
              <w:t xml:space="preserve">Rôle d'architecte, dossier vide, « présente ton plan et attends ma validation »</w:t>
            </w:r>
          </w:p>
        </w:tc>
        <w:tc>
          <w:tcPr>
            <w:tcW w:type="dxa" w:w="3542"/>
            <w:tcMar>
              <w:top w:type="dxa" w:w="60"/>
              <w:left w:type="dxa" w:w="100"/>
              <w:bottom w:type="dxa" w:w="60"/>
              <w:right w:type="dxa" w:w="100"/>
            </w:tcMar>
            <w:vAlign w:val="center"/>
          </w:tcPr>
          <w:p>
            <w:pPr>
              <w:spacing w:after="0"/>
            </w:pPr>
            <w:r>
              <w:rPr>
                <w:sz w:val="19"/>
                <w:szCs w:val="19"/>
              </w:rPr>
              <w:t xml:space="preserve">Garde le contrôle humain avant toute création de fichier</w:t>
            </w:r>
          </w:p>
        </w:tc>
      </w:tr>
      <w:tr>
        <w:tc>
          <w:tcPr>
            <w:tcW w:type="dxa" w:w="1573"/>
            <w:tcMar>
              <w:top w:type="dxa" w:w="60"/>
              <w:left w:type="dxa" w:w="100"/>
              <w:bottom w:type="dxa" w:w="60"/>
              <w:right w:type="dxa" w:w="100"/>
            </w:tcMar>
            <w:vAlign w:val="center"/>
          </w:tcPr>
          <w:p>
            <w:pPr>
              <w:spacing w:after="0"/>
            </w:pPr>
            <w:r>
              <w:rPr>
                <w:sz w:val="19"/>
                <w:szCs w:val="19"/>
              </w:rPr>
              <w:t xml:space="preserve">1. Contexte</w:t>
            </w:r>
          </w:p>
        </w:tc>
        <w:tc>
          <w:tcPr>
            <w:tcW w:type="dxa" w:w="4523"/>
            <w:tcMar>
              <w:top w:type="dxa" w:w="60"/>
              <w:left w:type="dxa" w:w="100"/>
              <w:bottom w:type="dxa" w:w="60"/>
              <w:right w:type="dxa" w:w="100"/>
            </w:tcMar>
            <w:vAlign w:val="center"/>
          </w:tcPr>
          <w:p>
            <w:pPr>
              <w:spacing w:after="0"/>
            </w:pPr>
            <w:r>
              <w:rPr>
                <w:sz w:val="19"/>
                <w:szCs w:val="19"/>
              </w:rPr>
              <w:t xml:space="preserve">Cadre, application, 5 modules, stack, contraintes, conventions, traçabilité (à copier dans CLAUDE.md)</w:t>
            </w:r>
          </w:p>
        </w:tc>
        <w:tc>
          <w:tcPr>
            <w:tcW w:type="dxa" w:w="3542"/>
            <w:tcMar>
              <w:top w:type="dxa" w:w="60"/>
              <w:left w:type="dxa" w:w="100"/>
              <w:bottom w:type="dxa" w:w="60"/>
              <w:right w:type="dxa" w:w="100"/>
            </w:tcMar>
            <w:vAlign w:val="center"/>
          </w:tcPr>
          <w:p>
            <w:pPr>
              <w:spacing w:after="0"/>
            </w:pPr>
            <w:r>
              <w:rPr>
                <w:sz w:val="19"/>
                <w:szCs w:val="19"/>
              </w:rPr>
              <w:t xml:space="preserve">Donne à l'IA une mémoire persistante et partagée</w:t>
            </w:r>
          </w:p>
        </w:tc>
      </w:tr>
      <w:tr>
        <w:tc>
          <w:tcPr>
            <w:tcW w:type="dxa" w:w="1573"/>
            <w:tcMar>
              <w:top w:type="dxa" w:w="60"/>
              <w:left w:type="dxa" w:w="100"/>
              <w:bottom w:type="dxa" w:w="60"/>
              <w:right w:type="dxa" w:w="100"/>
            </w:tcMar>
            <w:vAlign w:val="center"/>
          </w:tcPr>
          <w:p>
            <w:pPr>
              <w:spacing w:after="0"/>
            </w:pPr>
            <w:r>
              <w:rPr>
                <w:sz w:val="19"/>
                <w:szCs w:val="19"/>
              </w:rPr>
              <w:t xml:space="preserve">2. Documentation</w:t>
            </w:r>
          </w:p>
        </w:tc>
        <w:tc>
          <w:tcPr>
            <w:tcW w:type="dxa" w:w="4523"/>
            <w:tcMar>
              <w:top w:type="dxa" w:w="60"/>
              <w:left w:type="dxa" w:w="100"/>
              <w:bottom w:type="dxa" w:w="60"/>
              <w:right w:type="dxa" w:w="100"/>
            </w:tcMar>
            <w:vAlign w:val="center"/>
          </w:tcPr>
          <w:p>
            <w:pPr>
              <w:spacing w:after="0"/>
            </w:pPr>
            <w:r>
              <w:rPr>
                <w:sz w:val="19"/>
                <w:szCs w:val="19"/>
              </w:rPr>
              <w:t xml:space="preserve">ARCHITECTURE.md : diagrammes Mermaid, modèle de données, contrat d'API, service IA, Git</w:t>
            </w:r>
          </w:p>
        </w:tc>
        <w:tc>
          <w:tcPr>
            <w:tcW w:type="dxa" w:w="3542"/>
            <w:tcMar>
              <w:top w:type="dxa" w:w="60"/>
              <w:left w:type="dxa" w:w="100"/>
              <w:bottom w:type="dxa" w:w="60"/>
              <w:right w:type="dxa" w:w="100"/>
            </w:tcMar>
            <w:vAlign w:val="center"/>
          </w:tcPr>
          <w:p>
            <w:pPr>
              <w:spacing w:after="0"/>
            </w:pPr>
            <w:r>
              <w:rPr>
                <w:sz w:val="19"/>
                <w:szCs w:val="19"/>
              </w:rPr>
              <w:t xml:space="preserve">Produit directement un contenu réutilisable dans ce rapport</w:t>
            </w:r>
          </w:p>
        </w:tc>
      </w:tr>
      <w:tr>
        <w:tc>
          <w:tcPr>
            <w:tcW w:type="dxa" w:w="1573"/>
            <w:tcMar>
              <w:top w:type="dxa" w:w="60"/>
              <w:left w:type="dxa" w:w="100"/>
              <w:bottom w:type="dxa" w:w="60"/>
              <w:right w:type="dxa" w:w="100"/>
            </w:tcMar>
            <w:vAlign w:val="center"/>
          </w:tcPr>
          <w:p>
            <w:pPr>
              <w:spacing w:after="0"/>
            </w:pPr>
            <w:r>
              <w:rPr>
                <w:sz w:val="19"/>
                <w:szCs w:val="19"/>
              </w:rPr>
              <w:t xml:space="preserve">3. Base commune</w:t>
            </w:r>
          </w:p>
        </w:tc>
        <w:tc>
          <w:tcPr>
            <w:tcW w:type="dxa" w:w="4523"/>
            <w:tcMar>
              <w:top w:type="dxa" w:w="60"/>
              <w:left w:type="dxa" w:w="100"/>
              <w:bottom w:type="dxa" w:w="60"/>
              <w:right w:type="dxa" w:w="100"/>
            </w:tcMar>
            <w:vAlign w:val="center"/>
          </w:tcPr>
          <w:p>
            <w:pPr>
              <w:spacing w:after="0"/>
            </w:pPr>
            <w:r>
              <w:rPr>
                <w:sz w:val="19"/>
                <w:szCs w:val="19"/>
              </w:rPr>
              <w:t xml:space="preserve">Prisma + seed, authentification JWT, erreurs, service IA, layout client, Docker</w:t>
            </w:r>
          </w:p>
        </w:tc>
        <w:tc>
          <w:tcPr>
            <w:tcW w:type="dxa" w:w="3542"/>
            <w:tcMar>
              <w:top w:type="dxa" w:w="60"/>
              <w:left w:type="dxa" w:w="100"/>
              <w:bottom w:type="dxa" w:w="60"/>
              <w:right w:type="dxa" w:w="100"/>
            </w:tcMar>
            <w:vAlign w:val="center"/>
          </w:tcPr>
          <w:p>
            <w:pPr>
              <w:spacing w:after="0"/>
            </w:pPr>
            <w:r>
              <w:rPr>
                <w:sz w:val="19"/>
                <w:szCs w:val="19"/>
              </w:rPr>
              <w:t xml:space="preserve">Fixe les fondations que tous les modules partagent</w:t>
            </w:r>
          </w:p>
        </w:tc>
      </w:tr>
      <w:tr>
        <w:tc>
          <w:tcPr>
            <w:tcW w:type="dxa" w:w="1573"/>
            <w:tcMar>
              <w:top w:type="dxa" w:w="60"/>
              <w:left w:type="dxa" w:w="100"/>
              <w:bottom w:type="dxa" w:w="60"/>
              <w:right w:type="dxa" w:w="100"/>
            </w:tcMar>
            <w:vAlign w:val="center"/>
          </w:tcPr>
          <w:p>
            <w:pPr>
              <w:spacing w:after="0"/>
            </w:pPr>
            <w:r>
              <w:rPr>
                <w:sz w:val="19"/>
                <w:szCs w:val="19"/>
              </w:rPr>
              <w:t xml:space="preserve">4. Squelettes</w:t>
            </w:r>
          </w:p>
        </w:tc>
        <w:tc>
          <w:tcPr>
            <w:tcW w:type="dxa" w:w="4523"/>
            <w:tcMar>
              <w:top w:type="dxa" w:w="60"/>
              <w:left w:type="dxa" w:w="100"/>
              <w:bottom w:type="dxa" w:w="60"/>
              <w:right w:type="dxa" w:w="100"/>
            </w:tcMar>
            <w:vAlign w:val="center"/>
          </w:tcPr>
          <w:p>
            <w:pPr>
              <w:spacing w:after="0"/>
            </w:pPr>
            <w:r>
              <w:rPr>
                <w:sz w:val="19"/>
                <w:szCs w:val="19"/>
              </w:rPr>
              <w:t xml:space="preserve">Pour chaque module : routes, controller, service, Zod, prompts, pages, README</w:t>
            </w:r>
          </w:p>
        </w:tc>
        <w:tc>
          <w:tcPr>
            <w:tcW w:type="dxa" w:w="3542"/>
            <w:tcMar>
              <w:top w:type="dxa" w:w="60"/>
              <w:left w:type="dxa" w:w="100"/>
              <w:bottom w:type="dxa" w:w="60"/>
              <w:right w:type="dxa" w:w="100"/>
            </w:tcMar>
            <w:vAlign w:val="center"/>
          </w:tcPr>
          <w:p>
            <w:pPr>
              <w:spacing w:after="0"/>
            </w:pPr>
            <w:r>
              <w:rPr>
                <w:sz w:val="19"/>
                <w:szCs w:val="19"/>
              </w:rPr>
              <w:t xml:space="preserve">Chaque membre démarre avec un exemple fonctionnel</w:t>
            </w:r>
          </w:p>
        </w:tc>
      </w:tr>
      <w:tr>
        <w:tc>
          <w:tcPr>
            <w:tcW w:type="dxa" w:w="1573"/>
            <w:tcMar>
              <w:top w:type="dxa" w:w="60"/>
              <w:left w:type="dxa" w:w="100"/>
              <w:bottom w:type="dxa" w:w="60"/>
              <w:right w:type="dxa" w:w="100"/>
            </w:tcMar>
            <w:vAlign w:val="center"/>
          </w:tcPr>
          <w:p>
            <w:pPr>
              <w:spacing w:after="0"/>
            </w:pPr>
            <w:r>
              <w:rPr>
                <w:sz w:val="19"/>
                <w:szCs w:val="19"/>
              </w:rPr>
              <w:t xml:space="preserve">5. Finalisation</w:t>
            </w:r>
          </w:p>
        </w:tc>
        <w:tc>
          <w:tcPr>
            <w:tcW w:type="dxa" w:w="4523"/>
            <w:tcMar>
              <w:top w:type="dxa" w:w="60"/>
              <w:left w:type="dxa" w:w="100"/>
              <w:bottom w:type="dxa" w:w="60"/>
              <w:right w:type="dxa" w:w="100"/>
            </w:tcMar>
            <w:vAlign w:val="center"/>
          </w:tcPr>
          <w:p>
            <w:pPr>
              <w:spacing w:after="0"/>
            </w:pPr>
            <w:r>
              <w:rPr>
                <w:sz w:val="19"/>
                <w:szCs w:val="19"/>
              </w:rPr>
              <w:t xml:space="preserve">README, journal, Git (main, develop), vérification du démarrage</w:t>
            </w:r>
          </w:p>
        </w:tc>
        <w:tc>
          <w:tcPr>
            <w:tcW w:type="dxa" w:w="3542"/>
            <w:tcMar>
              <w:top w:type="dxa" w:w="60"/>
              <w:left w:type="dxa" w:w="100"/>
              <w:bottom w:type="dxa" w:w="60"/>
              <w:right w:type="dxa" w:w="100"/>
            </w:tcMar>
            <w:vAlign w:val="center"/>
          </w:tcPr>
          <w:p>
            <w:pPr>
              <w:spacing w:after="0"/>
            </w:pPr>
            <w:r>
              <w:rPr>
                <w:sz w:val="19"/>
                <w:szCs w:val="19"/>
              </w:rPr>
              <w:t xml:space="preserve">Exige une vérification réelle, pas seulement du code</w:t>
            </w:r>
          </w:p>
        </w:tc>
      </w:tr>
    </w:tbl>
    <w:p>
      <w:pPr>
        <w:spacing w:before="80" w:after="240"/>
        <w:jc w:val="center"/>
      </w:pPr>
      <w:r>
        <w:rPr>
          <w:i/>
          <w:iCs/>
          <w:color w:val="5B6474"/>
          <w:sz w:val="19"/>
          <w:szCs w:val="19"/>
        </w:rPr>
        <w:t xml:space="preserve">Tableau 4 — Structure du prompt P-001</w:t>
      </w:r>
    </w:p>
    <w:p>
      <w:pPr>
        <w:keepNext/>
        <w:spacing w:before="160" w:after="40"/>
        <w:jc w:val="center"/>
      </w:pPr>
      <w:r>
        <w:drawing>
          <wp:inline distT="0" distB="0" distL="0" distR="0">
            <wp:extent cx="5534025" cy="7381875"/>
            <wp:effectExtent t="0" r="0" b="0" l="0"/>
            <wp:docPr id="1" name="p001-01-prompt-1.png" descr="Le prompt P-001 envoyé dans Claude Code" title="Le prompt P-001 envoyé dans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34025" cy="7381875"/>
                    </a:xfrm>
                    <a:prstGeom prst="rect">
                      <a:avLst/>
                    </a:prstGeom>
                  </pic:spPr>
                </pic:pic>
              </a:graphicData>
            </a:graphic>
          </wp:inline>
        </w:drawing>
      </w:r>
    </w:p>
    <w:p>
      <w:pPr>
        <w:keepNext/>
        <w:spacing w:before="40" w:after="40"/>
        <w:jc w:val="center"/>
      </w:pPr>
      <w:r>
        <w:drawing>
          <wp:inline distT="0" distB="0" distL="0" distR="0">
            <wp:extent cx="5486400" cy="4581525"/>
            <wp:effectExtent t="0" r="0" b="0" l="0"/>
            <wp:docPr id="1" name="p001-01-prompt-2.png" descr="Le prompt P-001 envoyé dans Claude Code" title="Le prompt P-001 envoyé dans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581525"/>
                    </a:xfrm>
                    <a:prstGeom prst="rect">
                      <a:avLst/>
                    </a:prstGeom>
                  </pic:spPr>
                </pic:pic>
              </a:graphicData>
            </a:graphic>
          </wp:inline>
        </w:drawing>
      </w:r>
    </w:p>
    <w:p>
      <w:pPr>
        <w:keepNext/>
        <w:spacing w:before="40" w:after="40"/>
        <w:jc w:val="center"/>
      </w:pPr>
      <w:r>
        <w:drawing>
          <wp:inline distT="0" distB="0" distL="0" distR="0">
            <wp:extent cx="5400675" cy="7572375"/>
            <wp:effectExtent t="0" r="0" b="0" l="0"/>
            <wp:docPr id="1" name="p001-01-prompt-3.png" descr="Le prompt P-001 envoyé dans Claude Code" title="Le prompt P-001 envoyé dans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7572375"/>
                    </a:xfrm>
                    <a:prstGeom prst="rect">
                      <a:avLst/>
                    </a:prstGeom>
                  </pic:spPr>
                </pic:pic>
              </a:graphicData>
            </a:graphic>
          </wp:inline>
        </w:drawing>
      </w:r>
    </w:p>
    <w:p>
      <w:pPr>
        <w:keepNext/>
        <w:spacing w:before="40" w:after="40"/>
        <w:jc w:val="center"/>
      </w:pPr>
      <w:r>
        <w:drawing>
          <wp:inline distT="0" distB="0" distL="0" distR="0">
            <wp:extent cx="5448300" cy="4429125"/>
            <wp:effectExtent t="0" r="0" b="0" l="0"/>
            <wp:docPr id="1" name="p001-01-prompt-4.png" descr="Le prompt P-001 envoyé dans Claude Code" title="Le prompt P-001 envoyé dans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48300" cy="4429125"/>
                    </a:xfrm>
                    <a:prstGeom prst="rect">
                      <a:avLst/>
                    </a:prstGeom>
                  </pic:spPr>
                </pic:pic>
              </a:graphicData>
            </a:graphic>
          </wp:inline>
        </w:drawing>
      </w:r>
    </w:p>
    <w:p>
      <w:pPr>
        <w:spacing w:after="240"/>
        <w:jc w:val="center"/>
      </w:pPr>
      <w:r>
        <w:rPr>
          <w:i/>
          <w:iCs/>
          <w:color w:val="5B6474"/>
          <w:sz w:val="19"/>
          <w:szCs w:val="19"/>
        </w:rPr>
        <w:t xml:space="preserve">Figure 2 — Le prompt P-001 envoyé dans Claude Code (4 captures successives)</w:t>
      </w:r>
    </w:p>
    <w:p>
      <w:pPr>
        <w:pStyle w:val="Heading3"/>
      </w:pPr>
      <w:r>
        <w:t xml:space="preserve">Plan proposé et validation</w:t>
      </w:r>
    </w:p>
    <w:p>
      <w:pPr>
        <w:spacing w:after="120" w:line="300"/>
        <w:jc w:val="both"/>
      </w:pPr>
      <w:r>
        <w:t xml:space="preserve">Conformément à la consigne, l'IA a d'abord présenté un plan : arborescence complète, modèle de données, endpoints d'exemple et protections prévues pour les contraintes obligatoires. Elle a ensuite posé quatre questions sur les points non précisés : JavaScript ou TypeScript, auteur de l'entrée P-001, modèle Claude par défaut, port de la base de données. Les réponses ont conduit à choisir JavaScript et à confirmer qu'</w:t>
      </w:r>
      <w:r>
        <w:rPr>
          <w:b/>
          <w:bCs/>
        </w:rPr>
        <w:t xml:space="preserve">une base PostgreSQL locale par membre</w:t>
      </w:r>
      <w:r>
        <w:t xml:space="preserve"> est créée par Docker.</w:t>
      </w:r>
    </w:p>
    <w:p>
      <w:pPr>
        <w:keepNext/>
        <w:spacing w:before="160" w:after="40"/>
        <w:jc w:val="center"/>
      </w:pPr>
      <w:r>
        <w:drawing>
          <wp:inline distT="0" distB="0" distL="0" distR="0">
            <wp:extent cx="6096000" cy="6000750"/>
            <wp:effectExtent t="0" r="0" b="0" l="0"/>
            <wp:docPr id="1" name="p001-02-plan-1.png" descr="Le plan d'architecture proposé par l'IA avant toute création de fichier" title="Le plan d'architecture proposé par l'IA avant toute création de fic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6000750"/>
                    </a:xfrm>
                    <a:prstGeom prst="rect">
                      <a:avLst/>
                    </a:prstGeom>
                  </pic:spPr>
                </pic:pic>
              </a:graphicData>
            </a:graphic>
          </wp:inline>
        </w:drawing>
      </w:r>
    </w:p>
    <w:p>
      <w:pPr>
        <w:keepNext/>
        <w:spacing w:before="40" w:after="40"/>
        <w:jc w:val="center"/>
      </w:pPr>
      <w:r>
        <w:drawing>
          <wp:inline distT="0" distB="0" distL="0" distR="0">
            <wp:extent cx="6096000" cy="6296025"/>
            <wp:effectExtent t="0" r="0" b="0" l="0"/>
            <wp:docPr id="1" name="p001-02-plan-2.png" descr="Le plan d'architecture proposé par l'IA avant toute création de fichier" title="Le plan d'architecture proposé par l'IA avant toute création de fic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6296025"/>
                    </a:xfrm>
                    <a:prstGeom prst="rect">
                      <a:avLst/>
                    </a:prstGeom>
                  </pic:spPr>
                </pic:pic>
              </a:graphicData>
            </a:graphic>
          </wp:inline>
        </w:drawing>
      </w:r>
    </w:p>
    <w:p>
      <w:pPr>
        <w:keepNext/>
        <w:spacing w:before="40" w:after="40"/>
        <w:jc w:val="center"/>
      </w:pPr>
      <w:r>
        <w:drawing>
          <wp:inline distT="0" distB="0" distL="0" distR="0">
            <wp:extent cx="6096000" cy="6057900"/>
            <wp:effectExtent t="0" r="0" b="0" l="0"/>
            <wp:docPr id="1" name="p001-02-plan-3.png" descr="Le plan d'architecture proposé par l'IA avant toute création de fichier" title="Le plan d'architecture proposé par l'IA avant toute création de fic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6057900"/>
                    </a:xfrm>
                    <a:prstGeom prst="rect">
                      <a:avLst/>
                    </a:prstGeom>
                  </pic:spPr>
                </pic:pic>
              </a:graphicData>
            </a:graphic>
          </wp:inline>
        </w:drawing>
      </w:r>
    </w:p>
    <w:p>
      <w:pPr>
        <w:keepNext/>
        <w:spacing w:before="40" w:after="40"/>
        <w:jc w:val="center"/>
      </w:pPr>
      <w:r>
        <w:drawing>
          <wp:inline distT="0" distB="0" distL="0" distR="0">
            <wp:extent cx="6096000" cy="5248275"/>
            <wp:effectExtent t="0" r="0" b="0" l="0"/>
            <wp:docPr id="1" name="p001-02-plan-4.png" descr="Le plan d'architecture proposé par l'IA avant toute création de fichier" title="Le plan d'architecture proposé par l'IA avant toute création de fic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5248275"/>
                    </a:xfrm>
                    <a:prstGeom prst="rect">
                      <a:avLst/>
                    </a:prstGeom>
                  </pic:spPr>
                </pic:pic>
              </a:graphicData>
            </a:graphic>
          </wp:inline>
        </w:drawing>
      </w:r>
    </w:p>
    <w:p>
      <w:pPr>
        <w:spacing w:after="240"/>
        <w:jc w:val="center"/>
      </w:pPr>
      <w:r>
        <w:rPr>
          <w:i/>
          <w:iCs/>
          <w:color w:val="5B6474"/>
          <w:sz w:val="19"/>
          <w:szCs w:val="19"/>
        </w:rPr>
        <w:t xml:space="preserve">Figure 3 — Le plan d'architecture proposé par l'IA avant toute création de fichier (4 captures successives)</w:t>
      </w:r>
    </w:p>
    <w:p>
      <w:pPr>
        <w:keepNext/>
        <w:spacing w:before="160" w:after="40"/>
        <w:jc w:val="center"/>
      </w:pPr>
      <w:r>
        <w:drawing>
          <wp:inline distT="0" distB="0" distL="0" distR="0">
            <wp:extent cx="6096000" cy="3990975"/>
            <wp:effectExtent t="0" r="0" b="0" l="0"/>
            <wp:docPr id="1" name="p001-03-questions.png" descr="Les questions de l'IA et les réponses du chef de projet" title="Les questions de l'IA et les réponses du chef d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990975"/>
                    </a:xfrm>
                    <a:prstGeom prst="rect">
                      <a:avLst/>
                    </a:prstGeom>
                  </pic:spPr>
                </pic:pic>
              </a:graphicData>
            </a:graphic>
          </wp:inline>
        </w:drawing>
      </w:r>
    </w:p>
    <w:p>
      <w:pPr>
        <w:spacing w:after="240"/>
        <w:jc w:val="center"/>
      </w:pPr>
      <w:r>
        <w:rPr>
          <w:i/>
          <w:iCs/>
          <w:color w:val="5B6474"/>
          <w:sz w:val="19"/>
          <w:szCs w:val="19"/>
        </w:rPr>
        <w:t xml:space="preserve">Figure 4 — Les questions de l'IA et les réponses du chef de projet</w:t>
      </w:r>
    </w:p>
    <w:p>
      <w:pPr>
        <w:pStyle w:val="Heading3"/>
      </w:pPr>
      <w:r>
        <w:t xml:space="preserve">Résultat</w:t>
      </w:r>
    </w:p>
    <w:p>
      <w:pPr>
        <w:spacing w:after="120" w:line="300"/>
        <w:jc w:val="both"/>
      </w:pPr>
      <w:r>
        <w:t xml:space="preserve">Après validation, l'IA a généré </w:t>
      </w:r>
      <w:r>
        <w:rPr>
          <w:b/>
          <w:bCs/>
        </w:rPr>
        <w:t xml:space="preserve">132 fichiers</w:t>
      </w:r>
      <w:r>
        <w:t xml:space="preserve"> : la documentation (</w:t>
      </w:r>
      <w:r>
        <w:rPr>
          <w:rFonts w:ascii="Consolas" w:cs="Consolas" w:eastAsia="Consolas" w:hAnsi="Consolas"/>
          <w:color w:val="8C1D18"/>
          <w:sz w:val="19"/>
          <w:szCs w:val="19"/>
        </w:rPr>
        <w:t xml:space="preserve">CLAUDE.md</w:t>
      </w:r>
      <w:r>
        <w:t xml:space="preserve">, </w:t>
      </w:r>
      <w:r>
        <w:rPr>
          <w:rFonts w:ascii="Consolas" w:cs="Consolas" w:eastAsia="Consolas" w:hAnsi="Consolas"/>
          <w:color w:val="8C1D18"/>
          <w:sz w:val="19"/>
          <w:szCs w:val="19"/>
        </w:rPr>
        <w:t xml:space="preserve">README.md</w:t>
      </w:r>
      <w:r>
        <w:t xml:space="preserve">, </w:t>
      </w:r>
      <w:r>
        <w:rPr>
          <w:rFonts w:ascii="Consolas" w:cs="Consolas" w:eastAsia="Consolas" w:hAnsi="Consolas"/>
          <w:color w:val="8C1D18"/>
          <w:sz w:val="19"/>
          <w:szCs w:val="19"/>
        </w:rPr>
        <w:t xml:space="preserve">docs/ARCHITECTURE.md</w:t>
      </w:r>
      <w:r>
        <w:t xml:space="preserve">, journal), la base commune côté serveur et côté client, le schéma Prisma avec sa migration et ses données de démonstration, ainsi que les squelettes des cinq modules. Chaque module dispose d'un endpoint d'exemple fonctionnel, d'un prompt système en brouillon, d'une réponse simulée et d'un README listant ses tâches.</w:t>
      </w:r>
    </w:p>
    <w:p>
      <w:pPr>
        <w:keepNext/>
        <w:spacing w:before="160" w:after="40"/>
        <w:jc w:val="center"/>
      </w:pPr>
      <w:r>
        <w:drawing>
          <wp:inline distT="0" distB="0" distL="0" distR="0">
            <wp:extent cx="2962275" cy="5372100"/>
            <wp:effectExtent t="0" r="0" b="0" l="0"/>
            <wp:docPr id="1" name="p001-04-arborescence-1.png" descr="L'arborescence générée, vue dans l'explorateur de VS Code : côté serveur puis côté client" title="L'arborescence générée, vue dans l'explorateur de VS Code : côté serveur puis côté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5372100"/>
                    </a:xfrm>
                    <a:prstGeom prst="rect">
                      <a:avLst/>
                    </a:prstGeom>
                  </pic:spPr>
                </pic:pic>
              </a:graphicData>
            </a:graphic>
          </wp:inline>
        </w:drawing>
      </w:r>
    </w:p>
    <w:p>
      <w:pPr>
        <w:keepNext/>
        <w:spacing w:before="40" w:after="40"/>
        <w:jc w:val="center"/>
      </w:pPr>
      <w:r>
        <w:drawing>
          <wp:inline distT="0" distB="0" distL="0" distR="0">
            <wp:extent cx="2781300" cy="6743700"/>
            <wp:effectExtent t="0" r="0" b="0" l="0"/>
            <wp:docPr id="1" name="p001-04-arborescence-2.png" descr="L'arborescence générée, vue dans l'explorateur de VS Code : côté serveur puis côté client" title="L'arborescence générée, vue dans l'explorateur de VS Code : côté serveur puis côté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81300" cy="6743700"/>
                    </a:xfrm>
                    <a:prstGeom prst="rect">
                      <a:avLst/>
                    </a:prstGeom>
                  </pic:spPr>
                </pic:pic>
              </a:graphicData>
            </a:graphic>
          </wp:inline>
        </w:drawing>
      </w:r>
    </w:p>
    <w:p>
      <w:pPr>
        <w:spacing w:after="240"/>
        <w:jc w:val="center"/>
      </w:pPr>
      <w:r>
        <w:rPr>
          <w:i/>
          <w:iCs/>
          <w:color w:val="5B6474"/>
          <w:sz w:val="19"/>
          <w:szCs w:val="19"/>
        </w:rPr>
        <w:t xml:space="preserve">Figure 5 — L'arborescence générée, vue dans l'explorateur de VS Code : côté serveur puis côté client (2 captures successives)</w:t>
      </w:r>
    </w:p>
    <w:p>
      <w:pPr>
        <w:pStyle w:val="Heading3"/>
      </w:pPr>
      <w:r>
        <w:t xml:space="preserve">Vérifications effectuées par l'IA</w:t>
      </w:r>
    </w:p>
    <w:p>
      <w:pPr>
        <w:pStyle w:val="ListParagraph"/>
        <w:numPr>
          <w:ilvl w:val="0"/>
          <w:numId w:val="2"/>
        </w:numPr>
        <w:spacing w:after="60" w:line="280"/>
      </w:pPr>
      <w:r>
        <w:t xml:space="preserve">Installation des dépendances et exécution de </w:t>
      </w:r>
      <w:r>
        <w:rPr>
          <w:b/>
          <w:bCs/>
        </w:rPr>
        <w:t xml:space="preserve">13 tests automatisés</w:t>
      </w:r>
      <w:r>
        <w:t xml:space="preserve"> à ce stade (service IA, délai dépassé, quota 429, clé absente, réponse invalide, masquage des données personnelles, protection du besoin caché) : tous réussis.</w:t>
      </w:r>
    </w:p>
    <w:p>
      <w:pPr>
        <w:pStyle w:val="ListParagraph"/>
        <w:numPr>
          <w:ilvl w:val="0"/>
          <w:numId w:val="2"/>
        </w:numPr>
        <w:spacing w:after="60" w:line="280"/>
      </w:pPr>
      <w:r>
        <w:t xml:space="preserve">Démarrage de PostgreSQL avec Docker, création de la migration initiale, chargement des données de démonstration.</w:t>
      </w:r>
    </w:p>
    <w:p>
      <w:pPr>
        <w:pStyle w:val="ListParagraph"/>
        <w:numPr>
          <w:ilvl w:val="0"/>
          <w:numId w:val="2"/>
        </w:numPr>
        <w:spacing w:after="60" w:line="280"/>
      </w:pPr>
      <w:r>
        <w:t xml:space="preserve">Appel de tous les endpoints d'exemple : contrôle des rôles, validation des entrées, format des erreurs et </w:t>
      </w:r>
      <w:r>
        <w:rPr>
          <w:b/>
          <w:bCs/>
        </w:rPr>
        <w:t xml:space="preserve">absence du besoin caché</w:t>
      </w:r>
      <w:r>
        <w:t xml:space="preserve"> dans chaque réponse.</w:t>
      </w:r>
    </w:p>
    <w:p>
      <w:pPr>
        <w:pStyle w:val="ListParagraph"/>
        <w:numPr>
          <w:ilvl w:val="0"/>
          <w:numId w:val="2"/>
        </w:numPr>
        <w:spacing w:after="60" w:line="280"/>
      </w:pPr>
      <w:r>
        <w:t xml:space="preserve">Vérification de l'erreur « clé API absente » (code 503) en forçant le fournisseur Claude sans clé.</w:t>
      </w:r>
    </w:p>
    <w:p>
      <w:pPr>
        <w:pStyle w:val="ListParagraph"/>
        <w:numPr>
          <w:ilvl w:val="0"/>
          <w:numId w:val="2"/>
        </w:numPr>
        <w:spacing w:after="60" w:line="280"/>
      </w:pPr>
      <w:r>
        <w:t xml:space="preserve">Compilation du client React et vérification du proxy vers l'API.</w:t>
      </w:r>
    </w:p>
    <w:p>
      <w:pPr>
        <w:keepNext/>
        <w:spacing w:before="160" w:after="40"/>
        <w:jc w:val="center"/>
      </w:pPr>
      <w:r>
        <w:drawing>
          <wp:inline distT="0" distB="0" distL="0" distR="0">
            <wp:extent cx="5419725" cy="7715250"/>
            <wp:effectExtent t="0" r="0" b="0" l="0"/>
            <wp:docPr id="1" name="p001-05-tests.png" descr="Exécution des tests automatisés (npm test)" title="Exécution des tests automatisés (npm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19725" cy="7715250"/>
                    </a:xfrm>
                    <a:prstGeom prst="rect">
                      <a:avLst/>
                    </a:prstGeom>
                  </pic:spPr>
                </pic:pic>
              </a:graphicData>
            </a:graphic>
          </wp:inline>
        </w:drawing>
      </w:r>
    </w:p>
    <w:p>
      <w:pPr>
        <w:spacing w:after="240"/>
        <w:jc w:val="center"/>
      </w:pPr>
      <w:r>
        <w:rPr>
          <w:i/>
          <w:iCs/>
          <w:color w:val="5B6474"/>
          <w:sz w:val="19"/>
          <w:szCs w:val="19"/>
        </w:rPr>
        <w:t xml:space="preserve">Figure 6 — Exécution des tests automatisés (npm test)</w:t>
      </w:r>
    </w:p>
    <w:p>
      <w:pPr>
        <w:keepNext/>
        <w:spacing w:before="160" w:after="40"/>
        <w:jc w:val="center"/>
      </w:pPr>
      <w:r>
        <w:drawing>
          <wp:inline distT="0" distB="0" distL="0" distR="0">
            <wp:extent cx="6096000" cy="3810000"/>
            <wp:effectExtent t="0" r="0" b="0" l="0"/>
            <wp:docPr id="1" name="p001-06-application-connexion.png" descr="L'application lancée dans le navigateur (connexion et accueil)" title="L'application lancée dans le navigateur (connexion et 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keepNext/>
        <w:spacing w:before="40" w:after="40"/>
        <w:jc w:val="center"/>
      </w:pPr>
      <w:r>
        <w:drawing>
          <wp:inline distT="0" distB="0" distL="0" distR="0">
            <wp:extent cx="6096000" cy="3810000"/>
            <wp:effectExtent t="0" r="0" b="0" l="0"/>
            <wp:docPr id="1" name="p001-06-application-accueil.png" descr="L'application lancée dans le navigateur (connexion et accueil)" title="L'application lancée dans le navigateur (connexion et 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240"/>
        <w:jc w:val="center"/>
      </w:pPr>
      <w:r>
        <w:rPr>
          <w:i/>
          <w:iCs/>
          <w:color w:val="5B6474"/>
          <w:sz w:val="19"/>
          <w:szCs w:val="19"/>
        </w:rPr>
        <w:t xml:space="preserve">Figure 7 — L'application lancée dans le navigateur (connexion et accueil) (2 captures successives)</w:t>
      </w:r>
    </w:p>
    <w:p>
      <w:pPr>
        <w:keepNext/>
        <w:spacing w:before="160" w:after="40"/>
        <w:jc w:val="center"/>
      </w:pPr>
      <w:r>
        <w:drawing>
          <wp:inline distT="0" distB="0" distL="0" distR="0">
            <wp:extent cx="6096000" cy="5676900"/>
            <wp:effectExtent t="0" r="0" b="0" l="0"/>
            <wp:docPr id="1" name="p001-07-github.png" descr="Le dépôt GitHub après le premier push (branches main et develop)" title="Le dépôt GitHub après le premier push (branches main et deve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5676900"/>
                    </a:xfrm>
                    <a:prstGeom prst="rect">
                      <a:avLst/>
                    </a:prstGeom>
                  </pic:spPr>
                </pic:pic>
              </a:graphicData>
            </a:graphic>
          </wp:inline>
        </w:drawing>
      </w:r>
    </w:p>
    <w:p>
      <w:pPr>
        <w:spacing w:after="240"/>
        <w:jc w:val="center"/>
      </w:pPr>
      <w:r>
        <w:rPr>
          <w:i/>
          <w:iCs/>
          <w:color w:val="5B6474"/>
          <w:sz w:val="19"/>
          <w:szCs w:val="19"/>
        </w:rPr>
        <w:t xml:space="preserve">Figure 8 — Le dépôt GitHub après le premier push (branches main et develop)</w:t>
      </w:r>
    </w:p>
    <w:p>
      <w:pPr>
        <w:pStyle w:val="Heading3"/>
      </w:pPr>
      <w:r>
        <w:t xml:space="preserve">Analyse critique</w:t>
      </w:r>
    </w:p>
    <w:p>
      <w:pPr>
        <w:spacing w:after="120" w:line="300"/>
        <w:jc w:val="both"/>
      </w:pPr>
      <w:r>
        <w:rPr>
          <w:b/>
          <w:bCs/>
        </w:rPr>
        <w:t xml:space="preserve">Points forts du prompt.</w:t>
      </w:r>
      <w:r>
        <w:t xml:space="preserve"> Exiger un plan avant toute action a évité de générer un projet dans une mauvaise direction. La liste explicite des contraintes obligatoires a produit des mécanismes concrets et testés (masquage des données personnelles, triple protection du besoin caché) plutôt que de simples intentions. Enfin, demander une vérification réelle a permis de détecter des problèmes invisibles à la simple lecture du code.</w:t>
      </w:r>
    </w:p>
    <w:p>
      <w:pPr>
        <w:spacing w:after="120" w:line="300"/>
        <w:jc w:val="both"/>
      </w:pPr>
      <w:r>
        <w:rPr>
          <w:b/>
          <w:bCs/>
        </w:rPr>
        <w:t xml:space="preserve">Problèmes détectés et corrigés pendant la vérification.</w:t>
      </w:r>
    </w:p>
    <w:p>
      <w:pPr>
        <w:pStyle w:val="ListParagraph"/>
        <w:numPr>
          <w:ilvl w:val="0"/>
          <w:numId w:val="2"/>
        </w:numPr>
        <w:spacing w:after="60" w:line="280"/>
      </w:pPr>
      <w:r>
        <w:t xml:space="preserve">Le port 5433 prévu pour PostgreSQL était déjà occupé sur la machine du chef de projet : le port est passé à </w:t>
      </w:r>
      <w:r>
        <w:rPr>
          <w:b/>
          <w:bCs/>
        </w:rPr>
        <w:t xml:space="preserve">5434</w:t>
      </w:r>
      <w:r>
        <w:t xml:space="preserve"> et reste modifiable (variable </w:t>
      </w:r>
      <w:r>
        <w:rPr>
          <w:rFonts w:ascii="Consolas" w:cs="Consolas" w:eastAsia="Consolas" w:hAnsi="Consolas"/>
          <w:color w:val="8C1D18"/>
          <w:sz w:val="19"/>
          <w:szCs w:val="19"/>
        </w:rPr>
        <w:t xml:space="preserve">DB_PORT</w:t>
      </w:r>
      <w:r>
        <w:t xml:space="preserve">).</w:t>
      </w:r>
    </w:p>
    <w:p>
      <w:pPr>
        <w:pStyle w:val="ListParagraph"/>
        <w:numPr>
          <w:ilvl w:val="0"/>
          <w:numId w:val="2"/>
        </w:numPr>
        <w:spacing w:after="60" w:line="280"/>
      </w:pPr>
      <w:r>
        <w:t xml:space="preserve">Un diagramme Mermaid de la documentation contenait une erreur de syntaxe (accent dans une étiquette sans guillemets) qui l'aurait empêché de s'afficher sur GitHub. Il a été détecté et corrigé lors de l'export des figures de ce rapport (prompt P-003).</w:t>
      </w:r>
    </w:p>
    <w:p>
      <w:pPr>
        <w:spacing w:after="120" w:line="300"/>
        <w:jc w:val="both"/>
      </w:pPr>
      <w:r>
        <w:rPr>
          <w:b/>
          <w:bCs/>
        </w:rPr>
        <w:t xml:space="preserve">Limites.</w:t>
      </w:r>
      <w:r>
        <w:t xml:space="preserve"> Les prompts système des modules ne sont que des brouillons, à affiner par chaque responsable. Une faille de sécurité signalée par </w:t>
      </w:r>
      <w:r>
        <w:rPr>
          <w:rFonts w:ascii="Consolas" w:cs="Consolas" w:eastAsia="Consolas" w:hAnsi="Consolas"/>
          <w:color w:val="8C1D18"/>
          <w:sz w:val="19"/>
          <w:szCs w:val="19"/>
        </w:rPr>
        <w:t xml:space="preserve">npm audit</w:t>
      </w:r>
      <w:r>
        <w:t xml:space="preserve"> concerne l'outil Prisma en ligne de commande (utilisé uniquement en développement) ; sa correction impose une montée de version majeure, reportée. Enfin, l'interface générée était fonctionnelle mais sobre, ce qui a motivé le travail de conception UI/UX (prompt P-003).</w:t>
      </w:r>
    </w:p>
    <w:p>
      <w:pPr>
        <w:pBdr>
          <w:left w:val="single" w:color="E8890C" w:sz="24" w:space="8"/>
        </w:pBdr>
        <w:shd w:fill="FFF6E0" w:color="auto" w:val="clear"/>
        <w:spacing w:before="80" w:after="160"/>
      </w:pPr>
      <w:r>
        <w:rPr>
          <w:b/>
          <w:bCs/>
          <w:color w:val="8A5A00"/>
        </w:rPr>
        <w:t xml:space="preserve">À compléter : </w:t>
      </w:r>
      <w:r>
        <w:rPr>
          <w:color w:val="8A5A00"/>
        </w:rPr>
        <w:t xml:space="preserve">ajouter dans la rubrique « Modifications de l'équipe » du journal ce que l'équipe a modifié à la main après P-001.</w:t>
      </w:r>
    </w:p>
    <w:p>
      <w:pPr>
        <w:pStyle w:val="Heading2"/>
      </w:pPr>
      <w:r>
        <w:t xml:space="preserve">2.5 Prompt P-002 : auteur des commits</w:t>
      </w:r>
    </w:p>
    <w:p>
      <w:pPr>
        <w:spacing w:after="120" w:line="300"/>
        <w:jc w:val="both"/>
      </w:pPr>
      <w:r>
        <w:t xml:space="preserve">Avant le premier push, le chef de projet a demandé que l'historique Git n'affiche ni son pseudonyme GitHub ni l'assistant comme co-auteur. L'IA a réécrit le commit local (encore non publié) avec l'identité « Khalil Abdelmoumen » et sans mention de co-auteur, puis a rappelé que GitHub rattache un commit à un compte par l'adresse email. Le recours à l'IA reste documenté de manière transparente dans ce rapport et dans le journal des prompts, comme l'exige le module.</w:t>
      </w:r>
    </w:p>
    <w:p>
      <w:pPr>
        <w:pStyle w:val="Heading2"/>
      </w:pPr>
      <w:r>
        <w:t xml:space="preserve">2.6 Prompt P-003 : interface et rapport</w:t>
      </w:r>
    </w:p>
    <w:p>
      <w:pPr>
        <w:spacing w:after="120" w:line="300"/>
        <w:jc w:val="both"/>
      </w:pPr>
      <w:r>
        <w:t xml:space="preserve">Le troisième prompt demandait de préparer l'interface (UI/UX) et de commencer ce rapport au format Word, avec des captures d'écran comme preuves de la démarche. L'IA a proposé deux options pour chaque livrable ; l'équipe a retenu </w:t>
      </w:r>
      <w:r>
        <w:rPr>
          <w:b/>
          <w:bCs/>
        </w:rPr>
        <w:t xml:space="preserve">une charte graphique accompagnée de maquettes</w:t>
      </w:r>
      <w:r>
        <w:t xml:space="preserve">, et un </w:t>
      </w:r>
      <w:r>
        <w:rPr>
          <w:b/>
          <w:bCs/>
        </w:rPr>
        <w:t xml:space="preserve">rapport Word</w:t>
      </w:r>
      <w:r>
        <w:t xml:space="preserve"> complété au fur et à mesure.</w:t>
      </w:r>
    </w:p>
    <w:p>
      <w:pPr>
        <w:spacing w:after="120" w:line="300"/>
        <w:jc w:val="both"/>
      </w:pPr>
      <w:r>
        <w:t xml:space="preserve">Résultat : une charte graphique appliquée au fichier de styles commun de l'application, dix maquettes d'écrans couvrant les cinq modules, un script d'export des maquettes et des diagrammes en images, et la première version du rapport (chapitre 4).</w:t>
      </w:r>
    </w:p>
    <w:p>
      <w:pPr>
        <w:keepNext/>
        <w:spacing w:before="160" w:after="40"/>
        <w:jc w:val="center"/>
      </w:pPr>
      <w:r>
        <w:drawing>
          <wp:inline distT="0" distB="0" distL="0" distR="0">
            <wp:extent cx="6096000" cy="828675"/>
            <wp:effectExtent t="0" r="0" b="0" l="0"/>
            <wp:docPr id="1" name="p003-01-prompt-1.png" descr="Les deux messages du prompt P-003" title="Les deux messages du prompt P-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28675"/>
                    </a:xfrm>
                    <a:prstGeom prst="rect">
                      <a:avLst/>
                    </a:prstGeom>
                  </pic:spPr>
                </pic:pic>
              </a:graphicData>
            </a:graphic>
          </wp:inline>
        </w:drawing>
      </w:r>
    </w:p>
    <w:p>
      <w:pPr>
        <w:keepNext/>
        <w:spacing w:before="40" w:after="40"/>
        <w:jc w:val="center"/>
      </w:pPr>
      <w:r>
        <w:drawing>
          <wp:inline distT="0" distB="0" distL="0" distR="0">
            <wp:extent cx="6096000" cy="1371600"/>
            <wp:effectExtent t="0" r="0" b="0" l="0"/>
            <wp:docPr id="1" name="p003-01-prompt-2.png" descr="Les deux messages du prompt P-003" title="Les deux messages du prompt P-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1371600"/>
                    </a:xfrm>
                    <a:prstGeom prst="rect">
                      <a:avLst/>
                    </a:prstGeom>
                  </pic:spPr>
                </pic:pic>
              </a:graphicData>
            </a:graphic>
          </wp:inline>
        </w:drawing>
      </w:r>
    </w:p>
    <w:p>
      <w:pPr>
        <w:spacing w:after="240"/>
        <w:jc w:val="center"/>
      </w:pPr>
      <w:r>
        <w:rPr>
          <w:i/>
          <w:iCs/>
          <w:color w:val="5B6474"/>
          <w:sz w:val="19"/>
          <w:szCs w:val="19"/>
        </w:rPr>
        <w:t xml:space="preserve">Figure 9 — Les deux messages du prompt P-003 (2 captures successives)</w:t>
      </w:r>
    </w:p>
    <w:p>
      <w:pPr>
        <w:pStyle w:val="Heading2"/>
      </w:pPr>
      <w:r>
        <w:t xml:space="preserve">2.7 Prompt P-004 : un prompt rédigé avec l'IA</w:t>
      </w:r>
    </w:p>
    <w:p>
      <w:pPr>
        <w:spacing w:after="120" w:line="300"/>
        <w:jc w:val="both"/>
      </w:pPr>
      <w:r>
        <w:t xml:space="preserve">Avant de développer son module, le chef de projet a demandé à l'IA de publier le travail sur GitHub, puis de l'aider à </w:t>
      </w:r>
      <w:r>
        <w:rPr>
          <w:b/>
          <w:bCs/>
        </w:rPr>
        <w:t xml:space="preserve">rédiger un prompt unique et complet</w:t>
      </w:r>
      <w:r>
        <w:t xml:space="preserve"> pour le module 1. L'objectif était de pouvoir présenter dans ce rapport un prompt clairement identifié et le résultat qu'il a produit.</w:t>
      </w:r>
    </w:p>
    <w:p>
      <w:pPr>
        <w:spacing w:after="120" w:line="300"/>
        <w:jc w:val="both"/>
      </w:pPr>
      <w:r>
        <w:t xml:space="preserve">Le prompt proposé reprend volontairement la structure de P-001 (rôle, contexte, plan avant action, contraintes, vérification, traçabilité) et l'aligne sur le tableau officiel des modules. Il a été relu puis envoyé tel quel par le chef de projet : c'est l'entrée P-005. Cette démarche est assumée : l'IA aide à formuler la demande, mais c'est l'humain qui la valide, l'envoie et contrôle le résultat.</w:t>
      </w:r>
    </w:p>
    <w:p>
      <w:pPr>
        <w:pStyle w:val="Heading2"/>
      </w:pPr>
      <w:r>
        <w:t xml:space="preserve">2.8 Prompt P-005 : version complète du module 1</w:t>
      </w:r>
    </w:p>
    <w:p>
      <w:pPr>
        <w:pStyle w:val="Heading3"/>
      </w:pPr>
      <w:r>
        <w:t xml:space="preserve">Objectif et structure</w:t>
      </w:r>
    </w:p>
    <w:p>
      <w:pPr>
        <w:spacing w:after="120" w:line="300"/>
        <w:jc w:val="both"/>
      </w:pPr>
      <w:r>
        <w:t xml:space="preserve">Faire passer le module 1 du squelette à une version complète et démontrable : choix du domaine, du niveau et de la personnalité, prompt système v0.2, consultation et suppression des scénarios, interface conforme à la maquette, mode sans clé API, tests et documentation. Le prompt se termine par une exigence de </w:t>
      </w:r>
      <w:r>
        <w:rPr>
          <w:b/>
          <w:bCs/>
        </w:rPr>
        <w:t xml:space="preserve">résumé en six points</w:t>
      </w:r>
      <w:r>
        <w:t xml:space="preserve"> (demandé, réalisé, fichiers, vérifications, problèmes, limites), conçu pour alimenter directement ce rapport.</w:t>
      </w:r>
    </w:p>
    <w:p>
      <w:pPr>
        <w:keepNext/>
        <w:spacing w:before="160" w:after="40"/>
        <w:jc w:val="center"/>
      </w:pPr>
      <w:r>
        <w:drawing>
          <wp:inline distT="0" distB="0" distL="0" distR="0">
            <wp:extent cx="6096000" cy="6610350"/>
            <wp:effectExtent t="0" r="0" b="0" l="0"/>
            <wp:docPr id="1" name="p005-01-prompt-1.png" descr="Le prompt P-005 envoyé dans Claude Code" title="Le prompt P-005 envoyé dans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6610350"/>
                    </a:xfrm>
                    <a:prstGeom prst="rect">
                      <a:avLst/>
                    </a:prstGeom>
                  </pic:spPr>
                </pic:pic>
              </a:graphicData>
            </a:graphic>
          </wp:inline>
        </w:drawing>
      </w:r>
    </w:p>
    <w:p>
      <w:pPr>
        <w:keepNext/>
        <w:spacing w:before="40" w:after="40"/>
        <w:jc w:val="center"/>
      </w:pPr>
      <w:r>
        <w:drawing>
          <wp:inline distT="0" distB="0" distL="0" distR="0">
            <wp:extent cx="6096000" cy="5810250"/>
            <wp:effectExtent t="0" r="0" b="0" l="0"/>
            <wp:docPr id="1" name="p005-01-prompt-2.png" descr="Le prompt P-005 envoyé dans Claude Code" title="Le prompt P-005 envoyé dans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5810250"/>
                    </a:xfrm>
                    <a:prstGeom prst="rect">
                      <a:avLst/>
                    </a:prstGeom>
                  </pic:spPr>
                </pic:pic>
              </a:graphicData>
            </a:graphic>
          </wp:inline>
        </w:drawing>
      </w:r>
    </w:p>
    <w:p>
      <w:pPr>
        <w:spacing w:after="240"/>
        <w:jc w:val="center"/>
      </w:pPr>
      <w:r>
        <w:rPr>
          <w:i/>
          <w:iCs/>
          <w:color w:val="5B6474"/>
          <w:sz w:val="19"/>
          <w:szCs w:val="19"/>
        </w:rPr>
        <w:t xml:space="preserve">Figure 10 — Le prompt P-005 envoyé dans Claude Code (2 captures successives)</w:t>
      </w:r>
    </w:p>
    <w:p>
      <w:pPr>
        <w:pStyle w:val="Heading3"/>
      </w:pPr>
      <w:r>
        <w:t xml:space="preserve">Déroulement</w:t>
      </w:r>
    </w:p>
    <w:p>
      <w:pPr>
        <w:spacing w:after="120" w:line="300"/>
        <w:jc w:val="both"/>
      </w:pPr>
      <w:r>
        <w:t xml:space="preserve">Comme demandé, l'IA a d'abord présenté son plan (choix techniques, endpoints, fichiers) et posé deux questions : que faire lorsqu'on supprime un scénario déjà joué par des étudiants, et qui peut générer des scénarios. Le chef de projet lui a délégué ces choix (« Faîtes ce qui convient le mieux ») ; l'IA a appliqué ses recommandations et les a </w:t>
      </w:r>
      <w:r>
        <w:rPr>
          <w:b/>
          <w:bCs/>
        </w:rPr>
        <w:t xml:space="preserve">documentées</w:t>
      </w:r>
      <w:r>
        <w:t xml:space="preserve"> : suppression refusée (erreur 409) pour ne pas effacer le travail des étudiants, génération ouverte aux deux rôles.</w:t>
      </w:r>
    </w:p>
    <w:p>
      <w:pPr>
        <w:keepNext/>
        <w:spacing w:before="160" w:after="40"/>
        <w:jc w:val="center"/>
      </w:pPr>
      <w:r>
        <w:drawing>
          <wp:inline distT="0" distB="0" distL="0" distR="0">
            <wp:extent cx="6096000" cy="4810125"/>
            <wp:effectExtent t="0" r="0" b="0" l="0"/>
            <wp:docPr id="1" name="p005-02-plan-1.png" descr="Le plan proposé par l'IA pour le module 1" title="Le plan proposé par l'IA pour le modu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4810125"/>
                    </a:xfrm>
                    <a:prstGeom prst="rect">
                      <a:avLst/>
                    </a:prstGeom>
                  </pic:spPr>
                </pic:pic>
              </a:graphicData>
            </a:graphic>
          </wp:inline>
        </w:drawing>
      </w:r>
    </w:p>
    <w:p>
      <w:pPr>
        <w:keepNext/>
        <w:spacing w:before="40" w:after="40"/>
        <w:jc w:val="center"/>
      </w:pPr>
      <w:r>
        <w:drawing>
          <wp:inline distT="0" distB="0" distL="0" distR="0">
            <wp:extent cx="6096000" cy="6019800"/>
            <wp:effectExtent t="0" r="0" b="0" l="0"/>
            <wp:docPr id="1" name="p005-02-plan-2.png" descr="Le plan proposé par l'IA pour le module 1" title="Le plan proposé par l'IA pour le modu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6019800"/>
                    </a:xfrm>
                    <a:prstGeom prst="rect">
                      <a:avLst/>
                    </a:prstGeom>
                  </pic:spPr>
                </pic:pic>
              </a:graphicData>
            </a:graphic>
          </wp:inline>
        </w:drawing>
      </w:r>
    </w:p>
    <w:p>
      <w:pPr>
        <w:keepNext/>
        <w:spacing w:before="40" w:after="40"/>
        <w:jc w:val="center"/>
      </w:pPr>
      <w:r>
        <w:drawing>
          <wp:inline distT="0" distB="0" distL="0" distR="0">
            <wp:extent cx="6096000" cy="6315075"/>
            <wp:effectExtent t="0" r="0" b="0" l="0"/>
            <wp:docPr id="1" name="p005-02-plan-3.png" descr="Le plan proposé par l'IA pour le module 1" title="Le plan proposé par l'IA pour le modu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6315075"/>
                    </a:xfrm>
                    <a:prstGeom prst="rect">
                      <a:avLst/>
                    </a:prstGeom>
                  </pic:spPr>
                </pic:pic>
              </a:graphicData>
            </a:graphic>
          </wp:inline>
        </w:drawing>
      </w:r>
    </w:p>
    <w:p>
      <w:pPr>
        <w:spacing w:after="240"/>
        <w:jc w:val="center"/>
      </w:pPr>
      <w:r>
        <w:rPr>
          <w:i/>
          <w:iCs/>
          <w:color w:val="5B6474"/>
          <w:sz w:val="19"/>
          <w:szCs w:val="19"/>
        </w:rPr>
        <w:t xml:space="preserve">Figure 11 — Le plan proposé par l'IA pour le module 1 (3 captures successives)</w:t>
      </w:r>
    </w:p>
    <w:p>
      <w:pPr>
        <w:spacing w:after="120" w:line="300"/>
        <w:jc w:val="both"/>
      </w:pPr>
      <w:r>
        <w:t xml:space="preserve">En cours de vérification, les tests ont révélé que des tests de la base commune dépendaient du prompt du module 1. Conformément à la contrainte du prompt (« si tu dois toucher la base commune, demande-moi avant »), l'IA s'est arrêtée et a proposé trois options au chef de projet, qui a choisi de découpler les tests.</w:t>
      </w:r>
    </w:p>
    <w:p>
      <w:pPr>
        <w:keepNext/>
        <w:spacing w:before="160" w:after="40"/>
        <w:jc w:val="center"/>
      </w:pPr>
      <w:r>
        <w:drawing>
          <wp:inline distT="0" distB="0" distL="0" distR="0">
            <wp:extent cx="6096000" cy="2895600"/>
            <wp:effectExtent t="0" r="0" b="0" l="0"/>
            <wp:docPr id="1" name="p005-03-question-base-commune.png" descr="La question posée par l'IA avant de modifier la base commune" title="La question posée par l'IA avant de modifier la base com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895600"/>
                    </a:xfrm>
                    <a:prstGeom prst="rect">
                      <a:avLst/>
                    </a:prstGeom>
                  </pic:spPr>
                </pic:pic>
              </a:graphicData>
            </a:graphic>
          </wp:inline>
        </w:drawing>
      </w:r>
    </w:p>
    <w:p>
      <w:pPr>
        <w:spacing w:after="240"/>
        <w:jc w:val="center"/>
      </w:pPr>
      <w:r>
        <w:rPr>
          <w:i/>
          <w:iCs/>
          <w:color w:val="5B6474"/>
          <w:sz w:val="19"/>
          <w:szCs w:val="19"/>
        </w:rPr>
        <w:t xml:space="preserve">Figure 12 — La question posée par l'IA avant de modifier la base commune</w:t>
      </w:r>
    </w:p>
    <w:p>
      <w:pPr>
        <w:pStyle w:val="Heading3"/>
      </w:pPr>
      <w:r>
        <w:t xml:space="preserve">Analyse critique</w:t>
      </w:r>
    </w:p>
    <w:p>
      <w:pPr>
        <w:spacing w:after="120" w:line="300"/>
        <w:jc w:val="both"/>
      </w:pPr>
      <w:r>
        <w:rPr>
          <w:b/>
          <w:bCs/>
        </w:rPr>
        <w:t xml:space="preserve">Points forts.</w:t>
      </w:r>
      <w:r>
        <w:t xml:space="preserve"> La contrainte « demande avant de toucher la base commune » a réellement été respectée : l'IA n'a modifié le code partagé qu'après accord, ce qui est essentiel dans un projet à cinq. Les tests exigés par le prompt ont détecté un couplage invisible à la lecture du code. Le format de résumé imposé rend le résultat directement exploitable (section 5.1).</w:t>
      </w:r>
    </w:p>
    <w:p>
      <w:pPr>
        <w:spacing w:after="120" w:line="300"/>
        <w:jc w:val="both"/>
      </w:pPr>
      <w:r>
        <w:rPr>
          <w:b/>
          <w:bCs/>
        </w:rPr>
        <w:t xml:space="preserve">Limites.</w:t>
      </w:r>
      <w:r>
        <w:t xml:space="preserve"> Déléguer une décision à l'IA (« ce qui convient le mieux ») est efficace mais doit rester exceptionnel et tracé : les choix retenus sont consignés dans le journal. Le prompt système v0.2 n'a pas encore été évalué avec un vrai fournisseur, faute de clé API : seul le mode simulé a été testé.</w:t>
      </w:r>
    </w:p>
    <w:p>
      <w:pPr>
        <w:pStyle w:val="Heading1"/>
        <w:pageBreakBefore/>
      </w:pPr>
      <w:r>
        <w:t xml:space="preserve">3. Architecture technique</w:t>
      </w:r>
    </w:p>
    <w:p>
      <w:pPr>
        <w:pStyle w:val="Heading2"/>
      </w:pPr>
      <w:r>
        <w:t xml:space="preserve">3.1 Vue d'ensemble</w:t>
      </w:r>
    </w:p>
    <w:p>
      <w:pPr>
        <w:spacing w:after="120" w:line="300"/>
        <w:jc w:val="both"/>
      </w:pPr>
      <w:r>
        <w:t xml:space="preserve">L'application suit une architecture client-serveur classique en trois couches, complétée par un </w:t>
      </w:r>
      <w:r>
        <w:rPr>
          <w:b/>
          <w:bCs/>
        </w:rPr>
        <w:t xml:space="preserve">service IA partagé</w:t>
      </w:r>
      <w:r>
        <w:t xml:space="preserve"> qui isole tous les appels au LLM.</w:t>
      </w:r>
    </w:p>
    <w:p>
      <w:pPr>
        <w:keepNext/>
        <w:spacing w:before="120" w:after="60"/>
        <w:jc w:val="center"/>
      </w:pPr>
      <w:r>
        <w:drawing>
          <wp:inline distT="0" distB="0" distL="0" distR="0">
            <wp:extent cx="6096000" cy="3181350"/>
            <wp:effectExtent t="0" r="0" b="0" l="0"/>
            <wp:docPr id="1" name="01-architecture-globale.png" descr="Architecture globale de l'application" title="Architecture globale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181350"/>
                    </a:xfrm>
                    <a:prstGeom prst="rect">
                      <a:avLst/>
                    </a:prstGeom>
                  </pic:spPr>
                </pic:pic>
              </a:graphicData>
            </a:graphic>
          </wp:inline>
        </w:drawing>
      </w:r>
    </w:p>
    <w:p>
      <w:pPr>
        <w:spacing w:after="240"/>
        <w:jc w:val="center"/>
      </w:pPr>
      <w:r>
        <w:rPr>
          <w:i/>
          <w:iCs/>
          <w:color w:val="5B6474"/>
          <w:sz w:val="19"/>
          <w:szCs w:val="19"/>
        </w:rPr>
        <w:t xml:space="preserve">Figure 13 — Architecture globale de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shd w:fill="B3261E" w:color="auto" w:val="clear"/>
            <w:tcMar>
              <w:top w:type="dxa" w:w="60"/>
              <w:left w:type="dxa" w:w="100"/>
              <w:bottom w:type="dxa" w:w="60"/>
              <w:right w:type="dxa" w:w="100"/>
            </w:tcMar>
            <w:vAlign w:val="center"/>
          </w:tcPr>
          <w:p>
            <w:pPr>
              <w:spacing w:after="0"/>
            </w:pPr>
            <w:r>
              <w:rPr>
                <w:b/>
                <w:bCs/>
                <w:color w:val="FFFFFF"/>
                <w:sz w:val="19"/>
                <w:szCs w:val="19"/>
              </w:rPr>
              <w:t xml:space="preserve">Couche</w:t>
            </w:r>
          </w:p>
        </w:tc>
        <w:tc>
          <w:tcPr>
            <w:tcW w:type="dxa" w:w="7518"/>
            <w:shd w:fill="B3261E" w:color="auto" w:val="clear"/>
            <w:tcMar>
              <w:top w:type="dxa" w:w="60"/>
              <w:left w:type="dxa" w:w="100"/>
              <w:bottom w:type="dxa" w:w="60"/>
              <w:right w:type="dxa" w:w="100"/>
            </w:tcMar>
            <w:vAlign w:val="center"/>
          </w:tcPr>
          <w:p>
            <w:pPr>
              <w:spacing w:after="0"/>
            </w:pPr>
            <w:r>
              <w:rPr>
                <w:b/>
                <w:bCs/>
                <w:color w:val="FFFFFF"/>
                <w:sz w:val="19"/>
                <w:szCs w:val="19"/>
              </w:rPr>
              <w:t xml:space="preserve">Rôle</w:t>
            </w:r>
          </w:p>
        </w:tc>
      </w:tr>
      <w:tr>
        <w:tc>
          <w:tcPr>
            <w:tcW w:type="dxa" w:w="2120"/>
            <w:tcMar>
              <w:top w:type="dxa" w:w="60"/>
              <w:left w:type="dxa" w:w="100"/>
              <w:bottom w:type="dxa" w:w="60"/>
              <w:right w:type="dxa" w:w="100"/>
            </w:tcMar>
            <w:vAlign w:val="center"/>
          </w:tcPr>
          <w:p>
            <w:pPr>
              <w:spacing w:after="0"/>
            </w:pPr>
            <w:r>
              <w:rPr>
                <w:sz w:val="19"/>
                <w:szCs w:val="19"/>
              </w:rPr>
              <w:t xml:space="preserve">Présentation (React)</w:t>
            </w:r>
          </w:p>
        </w:tc>
        <w:tc>
          <w:tcPr>
            <w:tcW w:type="dxa" w:w="7518"/>
            <w:tcMar>
              <w:top w:type="dxa" w:w="60"/>
              <w:left w:type="dxa" w:w="100"/>
              <w:bottom w:type="dxa" w:w="60"/>
              <w:right w:type="dxa" w:w="100"/>
            </w:tcMar>
            <w:vAlign w:val="center"/>
          </w:tcPr>
          <w:p>
            <w:pPr>
              <w:spacing w:after="0"/>
            </w:pPr>
            <w:r>
              <w:rPr>
                <w:sz w:val="19"/>
                <w:szCs w:val="19"/>
              </w:rPr>
              <w:t xml:space="preserve">Interface en français. </w:t>
            </w:r>
            <w:r>
              <w:rPr>
                <w:rFonts w:ascii="Consolas" w:cs="Consolas" w:eastAsia="Consolas" w:hAnsi="Consolas"/>
                <w:color w:val="8C1D18"/>
                <w:sz w:val="19"/>
                <w:szCs w:val="19"/>
              </w:rPr>
              <w:t xml:space="preserve">shared/</w:t>
            </w:r>
            <w:r>
              <w:rPr>
                <w:sz w:val="19"/>
                <w:szCs w:val="19"/>
              </w:rPr>
              <w:t xml:space="preserve"> contient le layout, l'authentification et le client HTTP ; chaque module a ses pages dans </w:t>
            </w:r>
            <w:r>
              <w:rPr>
                <w:rFonts w:ascii="Consolas" w:cs="Consolas" w:eastAsia="Consolas" w:hAnsi="Consolas"/>
                <w:color w:val="8C1D18"/>
                <w:sz w:val="19"/>
                <w:szCs w:val="19"/>
              </w:rPr>
              <w:t xml:space="preserve">modules/&lt;module&gt;/</w:t>
            </w:r>
            <w:r>
              <w:rPr>
                <w:sz w:val="19"/>
                <w:szCs w:val="19"/>
              </w:rPr>
              <w:t xml:space="preserve">.</w:t>
            </w:r>
          </w:p>
        </w:tc>
      </w:tr>
      <w:tr>
        <w:tc>
          <w:tcPr>
            <w:tcW w:type="dxa" w:w="2120"/>
            <w:tcMar>
              <w:top w:type="dxa" w:w="60"/>
              <w:left w:type="dxa" w:w="100"/>
              <w:bottom w:type="dxa" w:w="60"/>
              <w:right w:type="dxa" w:w="100"/>
            </w:tcMar>
            <w:vAlign w:val="center"/>
          </w:tcPr>
          <w:p>
            <w:pPr>
              <w:spacing w:after="0"/>
            </w:pPr>
            <w:r>
              <w:rPr>
                <w:sz w:val="19"/>
                <w:szCs w:val="19"/>
              </w:rPr>
              <w:t xml:space="preserve">API (Express)</w:t>
            </w:r>
          </w:p>
        </w:tc>
        <w:tc>
          <w:tcPr>
            <w:tcW w:type="dxa" w:w="7518"/>
            <w:tcMar>
              <w:top w:type="dxa" w:w="60"/>
              <w:left w:type="dxa" w:w="100"/>
              <w:bottom w:type="dxa" w:w="60"/>
              <w:right w:type="dxa" w:w="100"/>
            </w:tcMar>
            <w:vAlign w:val="center"/>
          </w:tcPr>
          <w:p>
            <w:pPr>
              <w:spacing w:after="0"/>
            </w:pPr>
            <w:r>
              <w:rPr>
                <w:sz w:val="19"/>
                <w:szCs w:val="19"/>
              </w:rPr>
              <w:t xml:space="preserve">Routes REST sous </w:t>
            </w:r>
            <w:r>
              <w:rPr>
                <w:rFonts w:ascii="Consolas" w:cs="Consolas" w:eastAsia="Consolas" w:hAnsi="Consolas"/>
                <w:color w:val="8C1D18"/>
                <w:sz w:val="19"/>
                <w:szCs w:val="19"/>
              </w:rPr>
              <w:t xml:space="preserve">/api</w:t>
            </w:r>
            <w:r>
              <w:rPr>
                <w:sz w:val="19"/>
                <w:szCs w:val="19"/>
              </w:rPr>
              <w:t xml:space="preserve">, middlewares communs : sécurité HTTP, authentification JWT, contrôle des rôles, validation Zod, filtre des secrets.</w:t>
            </w:r>
          </w:p>
        </w:tc>
      </w:tr>
      <w:tr>
        <w:tc>
          <w:tcPr>
            <w:tcW w:type="dxa" w:w="2120"/>
            <w:tcMar>
              <w:top w:type="dxa" w:w="60"/>
              <w:left w:type="dxa" w:w="100"/>
              <w:bottom w:type="dxa" w:w="60"/>
              <w:right w:type="dxa" w:w="100"/>
            </w:tcMar>
            <w:vAlign w:val="center"/>
          </w:tcPr>
          <w:p>
            <w:pPr>
              <w:spacing w:after="0"/>
            </w:pPr>
            <w:r>
              <w:rPr>
                <w:sz w:val="19"/>
                <w:szCs w:val="19"/>
              </w:rPr>
              <w:t xml:space="preserve">Métier (services)</w:t>
            </w:r>
          </w:p>
        </w:tc>
        <w:tc>
          <w:tcPr>
            <w:tcW w:type="dxa" w:w="7518"/>
            <w:tcMar>
              <w:top w:type="dxa" w:w="60"/>
              <w:left w:type="dxa" w:w="100"/>
              <w:bottom w:type="dxa" w:w="60"/>
              <w:right w:type="dxa" w:w="100"/>
            </w:tcMar>
            <w:vAlign w:val="center"/>
          </w:tcPr>
          <w:p>
            <w:pPr>
              <w:spacing w:after="0"/>
            </w:pPr>
            <w:r>
              <w:rPr>
                <w:sz w:val="19"/>
                <w:szCs w:val="19"/>
              </w:rPr>
              <w:t xml:space="preserve">Découpage routes → controller → service dans chaque module ; la logique métier et l'accès aux données sont dans le service.</w:t>
            </w:r>
          </w:p>
        </w:tc>
      </w:tr>
      <w:tr>
        <w:tc>
          <w:tcPr>
            <w:tcW w:type="dxa" w:w="2120"/>
            <w:tcMar>
              <w:top w:type="dxa" w:w="60"/>
              <w:left w:type="dxa" w:w="100"/>
              <w:bottom w:type="dxa" w:w="60"/>
              <w:right w:type="dxa" w:w="100"/>
            </w:tcMar>
            <w:vAlign w:val="center"/>
          </w:tcPr>
          <w:p>
            <w:pPr>
              <w:spacing w:after="0"/>
            </w:pPr>
            <w:r>
              <w:rPr>
                <w:sz w:val="19"/>
                <w:szCs w:val="19"/>
              </w:rPr>
              <w:t xml:space="preserve">Service IA</w:t>
            </w:r>
          </w:p>
        </w:tc>
        <w:tc>
          <w:tcPr>
            <w:tcW w:type="dxa" w:w="7518"/>
            <w:tcMar>
              <w:top w:type="dxa" w:w="60"/>
              <w:left w:type="dxa" w:w="100"/>
              <w:bottom w:type="dxa" w:w="60"/>
              <w:right w:type="dxa" w:w="100"/>
            </w:tcMar>
            <w:vAlign w:val="center"/>
          </w:tcPr>
          <w:p>
            <w:pPr>
              <w:spacing w:after="0"/>
            </w:pPr>
            <w:r>
              <w:rPr>
                <w:sz w:val="19"/>
                <w:szCs w:val="19"/>
              </w:rPr>
              <w:t xml:space="preserve">Point d'entrée unique vers les LLM : prompts en fichiers, masquage des données personnelles, délai, nouvelles tentatives, validation Zod.</w:t>
            </w:r>
          </w:p>
        </w:tc>
      </w:tr>
      <w:tr>
        <w:tc>
          <w:tcPr>
            <w:tcW w:type="dxa" w:w="2120"/>
            <w:tcMar>
              <w:top w:type="dxa" w:w="60"/>
              <w:left w:type="dxa" w:w="100"/>
              <w:bottom w:type="dxa" w:w="60"/>
              <w:right w:type="dxa" w:w="100"/>
            </w:tcMar>
            <w:vAlign w:val="center"/>
          </w:tcPr>
          <w:p>
            <w:pPr>
              <w:spacing w:after="0"/>
            </w:pPr>
            <w:r>
              <w:rPr>
                <w:sz w:val="19"/>
                <w:szCs w:val="19"/>
              </w:rPr>
              <w:t xml:space="preserve">Données (Prisma)</w:t>
            </w:r>
          </w:p>
        </w:tc>
        <w:tc>
          <w:tcPr>
            <w:tcW w:type="dxa" w:w="7518"/>
            <w:tcMar>
              <w:top w:type="dxa" w:w="60"/>
              <w:left w:type="dxa" w:w="100"/>
              <w:bottom w:type="dxa" w:w="60"/>
              <w:right w:type="dxa" w:w="100"/>
            </w:tcMar>
            <w:vAlign w:val="center"/>
          </w:tcPr>
          <w:p>
            <w:pPr>
              <w:spacing w:after="0"/>
            </w:pPr>
            <w:r>
              <w:rPr>
                <w:sz w:val="19"/>
                <w:szCs w:val="19"/>
              </w:rPr>
              <w:t xml:space="preserve">Client unique, configuré pour omettre par défaut les champs secrets du scénario.</w:t>
            </w:r>
          </w:p>
        </w:tc>
      </w:tr>
      <w:tr>
        <w:tc>
          <w:tcPr>
            <w:tcW w:type="dxa" w:w="2120"/>
            <w:tcMar>
              <w:top w:type="dxa" w:w="60"/>
              <w:left w:type="dxa" w:w="100"/>
              <w:bottom w:type="dxa" w:w="60"/>
              <w:right w:type="dxa" w:w="100"/>
            </w:tcMar>
            <w:vAlign w:val="center"/>
          </w:tcPr>
          <w:p>
            <w:pPr>
              <w:spacing w:after="0"/>
            </w:pPr>
            <w:r>
              <w:rPr>
                <w:sz w:val="19"/>
                <w:szCs w:val="19"/>
              </w:rPr>
              <w:t xml:space="preserve">Persistance</w:t>
            </w:r>
          </w:p>
        </w:tc>
        <w:tc>
          <w:tcPr>
            <w:tcW w:type="dxa" w:w="7518"/>
            <w:tcMar>
              <w:top w:type="dxa" w:w="60"/>
              <w:left w:type="dxa" w:w="100"/>
              <w:bottom w:type="dxa" w:w="60"/>
              <w:right w:type="dxa" w:w="100"/>
            </w:tcMar>
            <w:vAlign w:val="center"/>
          </w:tcPr>
          <w:p>
            <w:pPr>
              <w:spacing w:after="0"/>
            </w:pPr>
            <w:r>
              <w:rPr>
                <w:sz w:val="19"/>
                <w:szCs w:val="19"/>
              </w:rPr>
              <w:t xml:space="preserve">PostgreSQL 16 dans Docker, une base locale par membre.</w:t>
            </w:r>
          </w:p>
        </w:tc>
      </w:tr>
    </w:tbl>
    <w:p>
      <w:pPr>
        <w:spacing w:before="80" w:after="240"/>
        <w:jc w:val="center"/>
      </w:pPr>
      <w:r>
        <w:rPr>
          <w:i/>
          <w:iCs/>
          <w:color w:val="5B6474"/>
          <w:sz w:val="19"/>
          <w:szCs w:val="19"/>
        </w:rPr>
        <w:t xml:space="preserve">Tableau 5 — Rôle de chaque couche</w:t>
      </w:r>
    </w:p>
    <w:p>
      <w:pPr>
        <w:pStyle w:val="Heading2"/>
      </w:pPr>
      <w:r>
        <w:t xml:space="preserve">3.2 Organisation du dépôt</w:t>
      </w:r>
    </w:p>
    <w:p>
      <w:pPr>
        <w:spacing w:after="120" w:line="300"/>
        <w:jc w:val="both"/>
      </w:pPr>
      <w:r>
        <w:t xml:space="preserve">Le dépôt est un </w:t>
      </w:r>
      <w:r>
        <w:rPr>
          <w:b/>
          <w:bCs/>
        </w:rPr>
        <w:t xml:space="preserve">monorepo</w:t>
      </w:r>
      <w:r>
        <w:t xml:space="preserve"> à deux espaces de travail npm (</w:t>
      </w:r>
      <w:r>
        <w:rPr>
          <w:rFonts w:ascii="Consolas" w:cs="Consolas" w:eastAsia="Consolas" w:hAnsi="Consolas"/>
          <w:color w:val="8C1D18"/>
          <w:sz w:val="19"/>
          <w:szCs w:val="19"/>
        </w:rPr>
        <w:t xml:space="preserve">server</w:t>
      </w:r>
      <w:r>
        <w:t xml:space="preserve"> et </w:t>
      </w:r>
      <w:r>
        <w:rPr>
          <w:rFonts w:ascii="Consolas" w:cs="Consolas" w:eastAsia="Consolas" w:hAnsi="Consolas"/>
          <w:color w:val="8C1D18"/>
          <w:sz w:val="19"/>
          <w:szCs w:val="19"/>
        </w:rPr>
        <w:t xml:space="preserve">client</w:t>
      </w:r>
      <w:r>
        <w:t xml:space="preserve">). La base commune se trouve dans </w:t>
      </w:r>
      <w:r>
        <w:rPr>
          <w:rFonts w:ascii="Consolas" w:cs="Consolas" w:eastAsia="Consolas" w:hAnsi="Consolas"/>
          <w:color w:val="8C1D18"/>
          <w:sz w:val="19"/>
          <w:szCs w:val="19"/>
        </w:rPr>
        <w:t xml:space="preserve">server/src/shared/</w:t>
      </w:r>
      <w:r>
        <w:t xml:space="preserve"> et </w:t>
      </w:r>
      <w:r>
        <w:rPr>
          <w:rFonts w:ascii="Consolas" w:cs="Consolas" w:eastAsia="Consolas" w:hAnsi="Consolas"/>
          <w:color w:val="8C1D18"/>
          <w:sz w:val="19"/>
          <w:szCs w:val="19"/>
        </w:rPr>
        <w:t xml:space="preserve">client/src/shared/</w:t>
      </w:r>
      <w:r>
        <w:t xml:space="preserve"> ; chaque module occupe ses propres dossiers </w:t>
      </w:r>
      <w:r>
        <w:rPr>
          <w:rFonts w:ascii="Consolas" w:cs="Consolas" w:eastAsia="Consolas" w:hAnsi="Consolas"/>
          <w:color w:val="8C1D18"/>
          <w:sz w:val="19"/>
          <w:szCs w:val="19"/>
        </w:rPr>
        <w:t xml:space="preserve">server/src/modules/&lt;module&gt;/</w:t>
      </w:r>
      <w:r>
        <w:t xml:space="preserve"> et </w:t>
      </w:r>
      <w:r>
        <w:rPr>
          <w:rFonts w:ascii="Consolas" w:cs="Consolas" w:eastAsia="Consolas" w:hAnsi="Consolas"/>
          <w:color w:val="8C1D18"/>
          <w:sz w:val="19"/>
          <w:szCs w:val="19"/>
        </w:rPr>
        <w:t xml:space="preserve">client/src/modules/&lt;module&gt;/</w:t>
      </w:r>
      <w:r>
        <w:t xml:space="preserve">. Deux </w:t>
      </w:r>
      <w:r>
        <w:rPr>
          <w:b/>
          <w:bCs/>
        </w:rPr>
        <w:t xml:space="preserve">registres</w:t>
      </w:r>
      <w:r>
        <w:t xml:space="preserve"> (un côté serveur, un côté client) branchent automatiquement les cinq modules : aucun membre n'a besoin de modifier la base commune pour rendre son module accessible, ce qui limite fortement les conflits Git.</w:t>
      </w:r>
    </w:p>
    <w:p>
      <w:pPr>
        <w:pStyle w:val="Heading2"/>
      </w:pPr>
      <w:r>
        <w:t xml:space="preserve">3.3 Modèle de données</w:t>
      </w:r>
    </w:p>
    <w:p>
      <w:pPr>
        <w:keepNext/>
        <w:spacing w:before="120" w:after="60"/>
        <w:jc w:val="center"/>
      </w:pPr>
      <w:r>
        <w:drawing>
          <wp:inline distT="0" distB="0" distL="0" distR="0">
            <wp:extent cx="6096000" cy="6819900"/>
            <wp:effectExtent t="0" r="0" b="0" l="0"/>
            <wp:docPr id="1" name="03-modele-de-donnees.png" descr="Modèle de données (diagramme entité-association)" title="Modèle de données (diagramme entité-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6819900"/>
                    </a:xfrm>
                    <a:prstGeom prst="rect">
                      <a:avLst/>
                    </a:prstGeom>
                  </pic:spPr>
                </pic:pic>
              </a:graphicData>
            </a:graphic>
          </wp:inline>
        </w:drawing>
      </w:r>
    </w:p>
    <w:p>
      <w:pPr>
        <w:spacing w:after="240"/>
        <w:jc w:val="center"/>
      </w:pPr>
      <w:r>
        <w:rPr>
          <w:i/>
          <w:iCs/>
          <w:color w:val="5B6474"/>
          <w:sz w:val="19"/>
          <w:szCs w:val="19"/>
        </w:rPr>
        <w:t xml:space="preserve">Figure 14 — Modèle de données (diagramme entité-association)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313"/>
        <w:gridCol w:w="3470"/>
      </w:tblGrid>
      <w:tr>
        <w:trPr>
          <w:tblHeader/>
        </w:trPr>
        <w:tc>
          <w:tcPr>
            <w:tcW w:type="dxa" w:w="3855"/>
            <w:shd w:fill="B3261E" w:color="auto" w:val="clear"/>
            <w:tcMar>
              <w:top w:type="dxa" w:w="60"/>
              <w:left w:type="dxa" w:w="100"/>
              <w:bottom w:type="dxa" w:w="60"/>
              <w:right w:type="dxa" w:w="100"/>
            </w:tcMar>
            <w:vAlign w:val="center"/>
          </w:tcPr>
          <w:p>
            <w:pPr>
              <w:spacing w:after="0"/>
            </w:pPr>
            <w:r>
              <w:rPr>
                <w:b/>
                <w:bCs/>
                <w:color w:val="FFFFFF"/>
                <w:sz w:val="19"/>
                <w:szCs w:val="19"/>
              </w:rPr>
              <w:t xml:space="preserve">Table</w:t>
            </w:r>
          </w:p>
        </w:tc>
        <w:tc>
          <w:tcPr>
            <w:tcW w:type="dxa" w:w="2313"/>
            <w:shd w:fill="B3261E" w:color="auto" w:val="clear"/>
            <w:tcMar>
              <w:top w:type="dxa" w:w="60"/>
              <w:left w:type="dxa" w:w="100"/>
              <w:bottom w:type="dxa" w:w="60"/>
              <w:right w:type="dxa" w:w="100"/>
            </w:tcMar>
            <w:vAlign w:val="center"/>
          </w:tcPr>
          <w:p>
            <w:pPr>
              <w:spacing w:after="0"/>
            </w:pPr>
            <w:r>
              <w:rPr>
                <w:b/>
                <w:bCs/>
                <w:color w:val="FFFFFF"/>
                <w:sz w:val="19"/>
                <w:szCs w:val="19"/>
              </w:rPr>
              <w:t xml:space="preserve">Propriétaire</w:t>
            </w:r>
          </w:p>
        </w:tc>
        <w:tc>
          <w:tcPr>
            <w:tcW w:type="dxa" w:w="3470"/>
            <w:shd w:fill="B3261E" w:color="auto" w:val="clear"/>
            <w:tcMar>
              <w:top w:type="dxa" w:w="60"/>
              <w:left w:type="dxa" w:w="100"/>
              <w:bottom w:type="dxa" w:w="60"/>
              <w:right w:type="dxa" w:w="100"/>
            </w:tcMar>
            <w:vAlign w:val="center"/>
          </w:tcPr>
          <w:p>
            <w:pPr>
              <w:spacing w:after="0"/>
            </w:pPr>
            <w:r>
              <w:rPr>
                <w:b/>
                <w:bCs/>
                <w:color w:val="FFFFFF"/>
                <w:sz w:val="19"/>
                <w:szCs w:val="19"/>
              </w:rPr>
              <w:t xml:space="preserve">Lue par</w:t>
            </w:r>
          </w:p>
        </w:tc>
      </w:tr>
      <w:tr>
        <w:tc>
          <w:tcPr>
            <w:tcW w:type="dxa" w:w="3855"/>
            <w:tcMar>
              <w:top w:type="dxa" w:w="60"/>
              <w:left w:type="dxa" w:w="100"/>
              <w:bottom w:type="dxa" w:w="60"/>
              <w:right w:type="dxa" w:w="100"/>
            </w:tcMar>
            <w:vAlign w:val="center"/>
          </w:tcPr>
          <w:p>
            <w:pPr>
              <w:spacing w:after="0"/>
            </w:pPr>
            <w:r>
              <w:rPr>
                <w:sz w:val="19"/>
                <w:szCs w:val="19"/>
              </w:rPr>
              <w:t xml:space="preserve">User, TrainingSession, AiCallLog</w:t>
            </w:r>
          </w:p>
        </w:tc>
        <w:tc>
          <w:tcPr>
            <w:tcW w:type="dxa" w:w="2313"/>
            <w:tcMar>
              <w:top w:type="dxa" w:w="60"/>
              <w:left w:type="dxa" w:w="100"/>
              <w:bottom w:type="dxa" w:w="60"/>
              <w:right w:type="dxa" w:w="100"/>
            </w:tcMar>
            <w:vAlign w:val="center"/>
          </w:tcPr>
          <w:p>
            <w:pPr>
              <w:spacing w:after="0"/>
            </w:pPr>
            <w:r>
              <w:rPr>
                <w:sz w:val="19"/>
                <w:szCs w:val="19"/>
              </w:rPr>
              <w:t xml:space="preserve">Base commune</w:t>
            </w:r>
          </w:p>
        </w:tc>
        <w:tc>
          <w:tcPr>
            <w:tcW w:type="dxa" w:w="3470"/>
            <w:tcMar>
              <w:top w:type="dxa" w:w="60"/>
              <w:left w:type="dxa" w:w="100"/>
              <w:bottom w:type="dxa" w:w="60"/>
              <w:right w:type="dxa" w:w="100"/>
            </w:tcMar>
            <w:vAlign w:val="center"/>
          </w:tcPr>
          <w:p>
            <w:pPr>
              <w:spacing w:after="0"/>
            </w:pPr>
            <w:r>
              <w:rPr>
                <w:sz w:val="19"/>
                <w:szCs w:val="19"/>
              </w:rPr>
              <w:t xml:space="preserve">Tous les modules</w:t>
            </w:r>
          </w:p>
        </w:tc>
      </w:tr>
      <w:tr>
        <w:tc>
          <w:tcPr>
            <w:tcW w:type="dxa" w:w="3855"/>
            <w:tcMar>
              <w:top w:type="dxa" w:w="60"/>
              <w:left w:type="dxa" w:w="100"/>
              <w:bottom w:type="dxa" w:w="60"/>
              <w:right w:type="dxa" w:w="100"/>
            </w:tcMar>
            <w:vAlign w:val="center"/>
          </w:tcPr>
          <w:p>
            <w:pPr>
              <w:spacing w:after="0"/>
            </w:pPr>
            <w:r>
              <w:rPr>
                <w:sz w:val="19"/>
                <w:szCs w:val="19"/>
              </w:rPr>
              <w:t xml:space="preserve">Scenario</w:t>
            </w:r>
          </w:p>
        </w:tc>
        <w:tc>
          <w:tcPr>
            <w:tcW w:type="dxa" w:w="2313"/>
            <w:tcMar>
              <w:top w:type="dxa" w:w="60"/>
              <w:left w:type="dxa" w:w="100"/>
              <w:bottom w:type="dxa" w:w="60"/>
              <w:right w:type="dxa" w:w="100"/>
            </w:tcMar>
            <w:vAlign w:val="center"/>
          </w:tcPr>
          <w:p>
            <w:pPr>
              <w:spacing w:after="0"/>
            </w:pPr>
            <w:r>
              <w:rPr>
                <w:sz w:val="19"/>
                <w:szCs w:val="19"/>
              </w:rPr>
              <w:t xml:space="preserve">M1 client-generator</w:t>
            </w:r>
          </w:p>
        </w:tc>
        <w:tc>
          <w:tcPr>
            <w:tcW w:type="dxa" w:w="3470"/>
            <w:tcMar>
              <w:top w:type="dxa" w:w="60"/>
              <w:left w:type="dxa" w:w="100"/>
              <w:bottom w:type="dxa" w:w="60"/>
              <w:right w:type="dxa" w:w="100"/>
            </w:tcMar>
            <w:vAlign w:val="center"/>
          </w:tcPr>
          <w:p>
            <w:pPr>
              <w:spacing w:after="0"/>
            </w:pPr>
            <w:r>
              <w:rPr>
                <w:sz w:val="19"/>
                <w:szCs w:val="19"/>
              </w:rPr>
              <w:t xml:space="preserve">M2, M3, M4 (besoin caché côté serveur), M5</w:t>
            </w:r>
          </w:p>
        </w:tc>
      </w:tr>
      <w:tr>
        <w:tc>
          <w:tcPr>
            <w:tcW w:type="dxa" w:w="3855"/>
            <w:tcMar>
              <w:top w:type="dxa" w:w="60"/>
              <w:left w:type="dxa" w:w="100"/>
              <w:bottom w:type="dxa" w:w="60"/>
              <w:right w:type="dxa" w:w="100"/>
            </w:tcMar>
            <w:vAlign w:val="center"/>
          </w:tcPr>
          <w:p>
            <w:pPr>
              <w:spacing w:after="0"/>
            </w:pPr>
            <w:r>
              <w:rPr>
                <w:sz w:val="19"/>
                <w:szCs w:val="19"/>
              </w:rPr>
              <w:t xml:space="preserve">InterviewMessage</w:t>
            </w:r>
          </w:p>
        </w:tc>
        <w:tc>
          <w:tcPr>
            <w:tcW w:type="dxa" w:w="2313"/>
            <w:tcMar>
              <w:top w:type="dxa" w:w="60"/>
              <w:left w:type="dxa" w:w="100"/>
              <w:bottom w:type="dxa" w:w="60"/>
              <w:right w:type="dxa" w:w="100"/>
            </w:tcMar>
            <w:vAlign w:val="center"/>
          </w:tcPr>
          <w:p>
            <w:pPr>
              <w:spacing w:after="0"/>
            </w:pPr>
            <w:r>
              <w:rPr>
                <w:sz w:val="19"/>
                <w:szCs w:val="19"/>
              </w:rPr>
              <w:t xml:space="preserve">M2 interview</w:t>
            </w:r>
          </w:p>
        </w:tc>
        <w:tc>
          <w:tcPr>
            <w:tcW w:type="dxa" w:w="3470"/>
            <w:tcMar>
              <w:top w:type="dxa" w:w="60"/>
              <w:left w:type="dxa" w:w="100"/>
              <w:bottom w:type="dxa" w:w="60"/>
              <w:right w:type="dxa" w:w="100"/>
            </w:tcMar>
            <w:vAlign w:val="center"/>
          </w:tcPr>
          <w:p>
            <w:pPr>
              <w:spacing w:after="0"/>
            </w:pPr>
            <w:r>
              <w:rPr>
                <w:sz w:val="19"/>
                <w:szCs w:val="19"/>
              </w:rPr>
              <w:t xml:space="preserve">M4 (optionnel), M5</w:t>
            </w:r>
          </w:p>
        </w:tc>
      </w:tr>
      <w:tr>
        <w:tc>
          <w:tcPr>
            <w:tcW w:type="dxa" w:w="3855"/>
            <w:tcMar>
              <w:top w:type="dxa" w:w="60"/>
              <w:left w:type="dxa" w:w="100"/>
              <w:bottom w:type="dxa" w:w="60"/>
              <w:right w:type="dxa" w:w="100"/>
            </w:tcMar>
            <w:vAlign w:val="center"/>
          </w:tcPr>
          <w:p>
            <w:pPr>
              <w:spacing w:after="0"/>
            </w:pPr>
            <w:r>
              <w:rPr>
                <w:sz w:val="19"/>
                <w:szCs w:val="19"/>
              </w:rPr>
              <w:t xml:space="preserve">ChangeRequest</w:t>
            </w:r>
          </w:p>
        </w:tc>
        <w:tc>
          <w:tcPr>
            <w:tcW w:type="dxa" w:w="2313"/>
            <w:tcMar>
              <w:top w:type="dxa" w:w="60"/>
              <w:left w:type="dxa" w:w="100"/>
              <w:bottom w:type="dxa" w:w="60"/>
              <w:right w:type="dxa" w:w="100"/>
            </w:tcMar>
            <w:vAlign w:val="center"/>
          </w:tcPr>
          <w:p>
            <w:pPr>
              <w:spacing w:after="0"/>
            </w:pPr>
            <w:r>
              <w:rPr>
                <w:sz w:val="19"/>
                <w:szCs w:val="19"/>
              </w:rPr>
              <w:t xml:space="preserve">M3 change-requests</w:t>
            </w:r>
          </w:p>
        </w:tc>
        <w:tc>
          <w:tcPr>
            <w:tcW w:type="dxa" w:w="3470"/>
            <w:tcMar>
              <w:top w:type="dxa" w:w="60"/>
              <w:left w:type="dxa" w:w="100"/>
              <w:bottom w:type="dxa" w:w="60"/>
              <w:right w:type="dxa" w:w="100"/>
            </w:tcMar>
            <w:vAlign w:val="center"/>
          </w:tcPr>
          <w:p>
            <w:pPr>
              <w:spacing w:after="0"/>
            </w:pPr>
            <w:r>
              <w:rPr>
                <w:sz w:val="19"/>
                <w:szCs w:val="19"/>
              </w:rPr>
              <w:t xml:space="preserve">M5</w:t>
            </w:r>
          </w:p>
        </w:tc>
      </w:tr>
      <w:tr>
        <w:tc>
          <w:tcPr>
            <w:tcW w:type="dxa" w:w="3855"/>
            <w:tcMar>
              <w:top w:type="dxa" w:w="60"/>
              <w:left w:type="dxa" w:w="100"/>
              <w:bottom w:type="dxa" w:w="60"/>
              <w:right w:type="dxa" w:w="100"/>
            </w:tcMar>
            <w:vAlign w:val="center"/>
          </w:tcPr>
          <w:p>
            <w:pPr>
              <w:spacing w:after="0"/>
            </w:pPr>
            <w:r>
              <w:rPr>
                <w:sz w:val="19"/>
                <w:szCs w:val="19"/>
              </w:rPr>
              <w:t xml:space="preserve">RequirementsDocument, Requirement, RequirementsEvaluation</w:t>
            </w:r>
          </w:p>
        </w:tc>
        <w:tc>
          <w:tcPr>
            <w:tcW w:type="dxa" w:w="2313"/>
            <w:tcMar>
              <w:top w:type="dxa" w:w="60"/>
              <w:left w:type="dxa" w:w="100"/>
              <w:bottom w:type="dxa" w:w="60"/>
              <w:right w:type="dxa" w:w="100"/>
            </w:tcMar>
            <w:vAlign w:val="center"/>
          </w:tcPr>
          <w:p>
            <w:pPr>
              <w:spacing w:after="0"/>
            </w:pPr>
            <w:r>
              <w:rPr>
                <w:sz w:val="19"/>
                <w:szCs w:val="19"/>
              </w:rPr>
              <w:t xml:space="preserve">M4 requirements</w:t>
            </w:r>
          </w:p>
        </w:tc>
        <w:tc>
          <w:tcPr>
            <w:tcW w:type="dxa" w:w="3470"/>
            <w:tcMar>
              <w:top w:type="dxa" w:w="60"/>
              <w:left w:type="dxa" w:w="100"/>
              <w:bottom w:type="dxa" w:w="60"/>
              <w:right w:type="dxa" w:w="100"/>
            </w:tcMar>
            <w:vAlign w:val="center"/>
          </w:tcPr>
          <w:p>
            <w:pPr>
              <w:spacing w:after="0"/>
            </w:pPr>
            <w:r>
              <w:rPr>
                <w:sz w:val="19"/>
                <w:szCs w:val="19"/>
              </w:rPr>
              <w:t xml:space="preserve">M3 (optionnel), M5</w:t>
            </w:r>
          </w:p>
        </w:tc>
      </w:tr>
      <w:tr>
        <w:tc>
          <w:tcPr>
            <w:tcW w:type="dxa" w:w="3855"/>
            <w:tcMar>
              <w:top w:type="dxa" w:w="60"/>
              <w:left w:type="dxa" w:w="100"/>
              <w:bottom w:type="dxa" w:w="60"/>
              <w:right w:type="dxa" w:w="100"/>
            </w:tcMar>
            <w:vAlign w:val="center"/>
          </w:tcPr>
          <w:p>
            <w:pPr>
              <w:spacing w:after="0"/>
            </w:pPr>
            <w:r>
              <w:rPr>
                <w:sz w:val="19"/>
                <w:szCs w:val="19"/>
              </w:rPr>
              <w:t xml:space="preserve">TeacherFeedback</w:t>
            </w:r>
          </w:p>
        </w:tc>
        <w:tc>
          <w:tcPr>
            <w:tcW w:type="dxa" w:w="2313"/>
            <w:tcMar>
              <w:top w:type="dxa" w:w="60"/>
              <w:left w:type="dxa" w:w="100"/>
              <w:bottom w:type="dxa" w:w="60"/>
              <w:right w:type="dxa" w:w="100"/>
            </w:tcMar>
            <w:vAlign w:val="center"/>
          </w:tcPr>
          <w:p>
            <w:pPr>
              <w:spacing w:after="0"/>
            </w:pPr>
            <w:r>
              <w:rPr>
                <w:sz w:val="19"/>
                <w:szCs w:val="19"/>
              </w:rPr>
              <w:t xml:space="preserve">M5 dashboard</w:t>
            </w:r>
          </w:p>
        </w:tc>
        <w:tc>
          <w:tcPr>
            <w:tcW w:type="dxa" w:w="3470"/>
            <w:tcMar>
              <w:top w:type="dxa" w:w="60"/>
              <w:left w:type="dxa" w:w="100"/>
              <w:bottom w:type="dxa" w:w="60"/>
              <w:right w:type="dxa" w:w="100"/>
            </w:tcMar>
            <w:vAlign w:val="center"/>
          </w:tcPr>
          <w:p>
            <w:pPr>
              <w:spacing w:after="0"/>
            </w:pPr>
            <w:r>
              <w:rPr>
                <w:sz w:val="19"/>
                <w:szCs w:val="19"/>
              </w:rPr>
              <w:t xml:space="preserve">M5</w:t>
            </w:r>
          </w:p>
        </w:tc>
      </w:tr>
    </w:tbl>
    <w:p>
      <w:pPr>
        <w:spacing w:before="80" w:after="240"/>
        <w:jc w:val="center"/>
      </w:pPr>
      <w:r>
        <w:rPr>
          <w:i/>
          <w:iCs/>
          <w:color w:val="5B6474"/>
          <w:sz w:val="19"/>
          <w:szCs w:val="19"/>
        </w:rPr>
        <w:t xml:space="preserve">Tableau 6 — Propriétaire de chaque table</w:t>
      </w:r>
    </w:p>
    <w:p>
      <w:pPr>
        <w:spacing w:after="120" w:line="300"/>
        <w:jc w:val="both"/>
      </w:pPr>
      <w:r>
        <w:t xml:space="preserve">Règle : un module n'écrit que dans ses propres tables ; il peut lire celles des autres. La table </w:t>
      </w:r>
      <w:r>
        <w:rPr>
          <w:rFonts w:ascii="Consolas" w:cs="Consolas" w:eastAsia="Consolas" w:hAnsi="Consolas"/>
          <w:color w:val="8C1D18"/>
          <w:sz w:val="19"/>
          <w:szCs w:val="19"/>
        </w:rPr>
        <w:t xml:space="preserve">TrainingSession</w:t>
      </w:r>
      <w:r>
        <w:t xml:space="preserve"> (une séance d'un étudiant sur un scénario) relie tous les modules.</w:t>
      </w:r>
    </w:p>
    <w:p>
      <w:pPr>
        <w:pStyle w:val="Heading2"/>
      </w:pPr>
      <w:r>
        <w:t xml:space="preserve">3.4 Circulation du scénario</w:t>
      </w:r>
    </w:p>
    <w:p>
      <w:pPr>
        <w:keepNext/>
        <w:spacing w:before="120" w:after="60"/>
        <w:jc w:val="center"/>
      </w:pPr>
      <w:r>
        <w:drawing>
          <wp:inline distT="0" distB="0" distL="0" distR="0">
            <wp:extent cx="6096000" cy="4848225"/>
            <wp:effectExtent t="0" r="0" b="0" l="0"/>
            <wp:docPr id="1" name="04-circulation-scenario.png" descr="Circulation du scénario du module 1 vers les modules 2 à 5" title="Circulation du scénario du module 1 vers les modules 2 à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4848225"/>
                    </a:xfrm>
                    <a:prstGeom prst="rect">
                      <a:avLst/>
                    </a:prstGeom>
                  </pic:spPr>
                </pic:pic>
              </a:graphicData>
            </a:graphic>
          </wp:inline>
        </w:drawing>
      </w:r>
    </w:p>
    <w:p>
      <w:pPr>
        <w:spacing w:after="240"/>
        <w:jc w:val="center"/>
      </w:pPr>
      <w:r>
        <w:rPr>
          <w:i/>
          <w:iCs/>
          <w:color w:val="5B6474"/>
          <w:sz w:val="19"/>
          <w:szCs w:val="19"/>
        </w:rPr>
        <w:t xml:space="preserve">Figure 15 — Circulation du scénario du module 1 vers les modules 2 à 5</w:t>
      </w:r>
    </w:p>
    <w:p>
      <w:pPr>
        <w:spacing w:after="120" w:line="300"/>
        <w:jc w:val="both"/>
      </w:pPr>
      <w:r>
        <w:t xml:space="preserve">Le module 1 génère et enregistre le scénario ; l'API n'en renvoie que la version publique. Les modules 2, 3 et 4 lisent le besoin caché côté serveur, uniquement pour construire leurs prompts : il part vers le LLM, jamais vers le navigateur.</w:t>
      </w:r>
    </w:p>
    <w:p>
      <w:pPr>
        <w:pStyle w:val="Heading2"/>
      </w:pPr>
      <w:r>
        <w:t xml:space="preserve">3.5 Contrat d'API</w:t>
      </w:r>
    </w:p>
    <w:p>
      <w:pPr>
        <w:spacing w:after="120" w:line="300"/>
        <w:jc w:val="both"/>
      </w:pPr>
      <w:r>
        <w:t xml:space="preserve">Toutes les routes sont préfixées par </w:t>
      </w:r>
      <w:r>
        <w:rPr>
          <w:rFonts w:ascii="Consolas" w:cs="Consolas" w:eastAsia="Consolas" w:hAnsi="Consolas"/>
          <w:color w:val="8C1D18"/>
          <w:sz w:val="19"/>
          <w:szCs w:val="19"/>
        </w:rPr>
        <w:t xml:space="preserve">/api</w:t>
      </w:r>
      <w:r>
        <w:t xml:space="preserve">, échangent du JSON et utilisent un format d'erreur unique </w:t>
      </w:r>
      <w:r>
        <w:rPr>
          <w:rFonts w:ascii="Consolas" w:cs="Consolas" w:eastAsia="Consolas" w:hAnsi="Consolas"/>
          <w:color w:val="8C1D18"/>
          <w:sz w:val="19"/>
          <w:szCs w:val="19"/>
        </w:rPr>
        <w:t xml:space="preserve">{ error: { code, message, details } }</w:t>
      </w:r>
      <w:r>
        <w:t xml:space="preserve">. Le contrat complet (y compris les endpoints prévus) est dans </w:t>
      </w:r>
      <w:r>
        <w:rPr>
          <w:rFonts w:ascii="Consolas" w:cs="Consolas" w:eastAsia="Consolas" w:hAnsi="Consolas"/>
          <w:color w:val="8C1D18"/>
          <w:sz w:val="19"/>
          <w:szCs w:val="19"/>
        </w:rPr>
        <w:t xml:space="preserve">docs/ARCHITECTURE.md</w:t>
      </w:r>
      <w:r>
        <w:t xml:space="preserve"> ; le tableau suivant liste les endpoints déjà fonctionnels.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shd w:fill="B3261E" w:color="auto" w:val="clear"/>
            <w:tcMar>
              <w:top w:type="dxa" w:w="60"/>
              <w:left w:type="dxa" w:w="100"/>
              <w:bottom w:type="dxa" w:w="60"/>
              <w:right w:type="dxa" w:w="100"/>
            </w:tcMar>
            <w:vAlign w:val="center"/>
          </w:tcPr>
          <w:p>
            <w:pPr>
              <w:spacing w:after="0"/>
            </w:pPr>
            <w:r>
              <w:rPr>
                <w:b/>
                <w:bCs/>
                <w:color w:val="FFFFFF"/>
                <w:sz w:val="19"/>
                <w:szCs w:val="19"/>
              </w:rPr>
              <w:t xml:space="preserve">Module</w:t>
            </w:r>
          </w:p>
        </w:tc>
        <w:tc>
          <w:tcPr>
            <w:tcW w:type="dxa" w:w="7518"/>
            <w:shd w:fill="B3261E" w:color="auto" w:val="clear"/>
            <w:tcMar>
              <w:top w:type="dxa" w:w="60"/>
              <w:left w:type="dxa" w:w="100"/>
              <w:bottom w:type="dxa" w:w="60"/>
              <w:right w:type="dxa" w:w="100"/>
            </w:tcMar>
            <w:vAlign w:val="center"/>
          </w:tcPr>
          <w:p>
            <w:pPr>
              <w:spacing w:after="0"/>
            </w:pPr>
            <w:r>
              <w:rPr>
                <w:b/>
                <w:bCs/>
                <w:color w:val="FFFFFF"/>
                <w:sz w:val="19"/>
                <w:szCs w:val="19"/>
              </w:rPr>
              <w:t xml:space="preserve">Endpoints fonctionnels</w:t>
            </w:r>
          </w:p>
        </w:tc>
      </w:tr>
      <w:tr>
        <w:tc>
          <w:tcPr>
            <w:tcW w:type="dxa" w:w="2120"/>
            <w:tcMar>
              <w:top w:type="dxa" w:w="60"/>
              <w:left w:type="dxa" w:w="100"/>
              <w:bottom w:type="dxa" w:w="60"/>
              <w:right w:type="dxa" w:w="100"/>
            </w:tcMar>
            <w:vAlign w:val="center"/>
          </w:tcPr>
          <w:p>
            <w:pPr>
              <w:spacing w:after="0"/>
            </w:pPr>
            <w:r>
              <w:rPr>
                <w:sz w:val="19"/>
                <w:szCs w:val="19"/>
              </w:rPr>
              <w:t xml:space="preserve">Base commune</w:t>
            </w:r>
          </w:p>
        </w:tc>
        <w:tc>
          <w:tcPr>
            <w:tcW w:type="dxa" w:w="7518"/>
            <w:tcMar>
              <w:top w:type="dxa" w:w="60"/>
              <w:left w:type="dxa" w:w="100"/>
              <w:bottom w:type="dxa" w:w="60"/>
              <w:right w:type="dxa" w:w="100"/>
            </w:tcMar>
            <w:vAlign w:val="center"/>
          </w:tcPr>
          <w:p>
            <w:pPr>
              <w:spacing w:after="0"/>
            </w:pPr>
            <w:r>
              <w:rPr>
                <w:sz w:val="19"/>
                <w:szCs w:val="19"/>
              </w:rPr>
              <w:t xml:space="preserve">POST /auth/register, POST /auth/login, GET /auth/me, GET/POST /sessions, GET /sessions/:id, PATCH /sessions/:id/status, GET /health</w:t>
            </w:r>
          </w:p>
        </w:tc>
      </w:tr>
      <w:tr>
        <w:tc>
          <w:tcPr>
            <w:tcW w:type="dxa" w:w="2120"/>
            <w:tcMar>
              <w:top w:type="dxa" w:w="60"/>
              <w:left w:type="dxa" w:w="100"/>
              <w:bottom w:type="dxa" w:w="60"/>
              <w:right w:type="dxa" w:w="100"/>
            </w:tcMar>
            <w:vAlign w:val="center"/>
          </w:tcPr>
          <w:p>
            <w:pPr>
              <w:spacing w:after="0"/>
            </w:pPr>
            <w:r>
              <w:rPr>
                <w:sz w:val="19"/>
                <w:szCs w:val="19"/>
              </w:rPr>
              <w:t xml:space="preserve">M1 client-generator</w:t>
            </w:r>
          </w:p>
        </w:tc>
        <w:tc>
          <w:tcPr>
            <w:tcW w:type="dxa" w:w="7518"/>
            <w:tcMar>
              <w:top w:type="dxa" w:w="60"/>
              <w:left w:type="dxa" w:w="100"/>
              <w:bottom w:type="dxa" w:w="60"/>
              <w:right w:type="dxa" w:w="100"/>
            </w:tcMar>
            <w:vAlign w:val="center"/>
          </w:tcPr>
          <w:p>
            <w:pPr>
              <w:spacing w:after="0"/>
            </w:pPr>
            <w:r>
              <w:rPr>
                <w:sz w:val="19"/>
                <w:szCs w:val="19"/>
              </w:rPr>
              <w:t xml:space="preserve">POST /client-generator/scenarios, GET /client-generator/scenarios, GET /client-generator/scenarios/:id</w:t>
            </w:r>
          </w:p>
        </w:tc>
      </w:tr>
      <w:tr>
        <w:tc>
          <w:tcPr>
            <w:tcW w:type="dxa" w:w="2120"/>
            <w:tcMar>
              <w:top w:type="dxa" w:w="60"/>
              <w:left w:type="dxa" w:w="100"/>
              <w:bottom w:type="dxa" w:w="60"/>
              <w:right w:type="dxa" w:w="100"/>
            </w:tcMar>
            <w:vAlign w:val="center"/>
          </w:tcPr>
          <w:p>
            <w:pPr>
              <w:spacing w:after="0"/>
            </w:pPr>
            <w:r>
              <w:rPr>
                <w:sz w:val="19"/>
                <w:szCs w:val="19"/>
              </w:rPr>
              <w:t xml:space="preserve">M2 interview</w:t>
            </w:r>
          </w:p>
        </w:tc>
        <w:tc>
          <w:tcPr>
            <w:tcW w:type="dxa" w:w="7518"/>
            <w:tcMar>
              <w:top w:type="dxa" w:w="60"/>
              <w:left w:type="dxa" w:w="100"/>
              <w:bottom w:type="dxa" w:w="60"/>
              <w:right w:type="dxa" w:w="100"/>
            </w:tcMar>
            <w:vAlign w:val="center"/>
          </w:tcPr>
          <w:p>
            <w:pPr>
              <w:spacing w:after="0"/>
            </w:pPr>
            <w:r>
              <w:rPr>
                <w:sz w:val="19"/>
                <w:szCs w:val="19"/>
              </w:rPr>
              <w:t xml:space="preserve">GET et POST /interview/sessions/:id/messages</w:t>
            </w:r>
          </w:p>
        </w:tc>
      </w:tr>
      <w:tr>
        <w:tc>
          <w:tcPr>
            <w:tcW w:type="dxa" w:w="2120"/>
            <w:tcMar>
              <w:top w:type="dxa" w:w="60"/>
              <w:left w:type="dxa" w:w="100"/>
              <w:bottom w:type="dxa" w:w="60"/>
              <w:right w:type="dxa" w:w="100"/>
            </w:tcMar>
            <w:vAlign w:val="center"/>
          </w:tcPr>
          <w:p>
            <w:pPr>
              <w:spacing w:after="0"/>
            </w:pPr>
            <w:r>
              <w:rPr>
                <w:sz w:val="19"/>
                <w:szCs w:val="19"/>
              </w:rPr>
              <w:t xml:space="preserve">M3 change-requests</w:t>
            </w:r>
          </w:p>
        </w:tc>
        <w:tc>
          <w:tcPr>
            <w:tcW w:type="dxa" w:w="7518"/>
            <w:tcMar>
              <w:top w:type="dxa" w:w="60"/>
              <w:left w:type="dxa" w:w="100"/>
              <w:bottom w:type="dxa" w:w="60"/>
              <w:right w:type="dxa" w:w="100"/>
            </w:tcMar>
            <w:vAlign w:val="center"/>
          </w:tcPr>
          <w:p>
            <w:pPr>
              <w:spacing w:after="0"/>
            </w:pPr>
            <w:r>
              <w:rPr>
                <w:sz w:val="19"/>
                <w:szCs w:val="19"/>
              </w:rPr>
              <w:t xml:space="preserve">GET /change-requests/sessions/:id, POST /change-requests/sessions/:id/generate</w:t>
            </w:r>
          </w:p>
        </w:tc>
      </w:tr>
      <w:tr>
        <w:tc>
          <w:tcPr>
            <w:tcW w:type="dxa" w:w="2120"/>
            <w:tcMar>
              <w:top w:type="dxa" w:w="60"/>
              <w:left w:type="dxa" w:w="100"/>
              <w:bottom w:type="dxa" w:w="60"/>
              <w:right w:type="dxa" w:w="100"/>
            </w:tcMar>
            <w:vAlign w:val="center"/>
          </w:tcPr>
          <w:p>
            <w:pPr>
              <w:spacing w:after="0"/>
            </w:pPr>
            <w:r>
              <w:rPr>
                <w:sz w:val="19"/>
                <w:szCs w:val="19"/>
              </w:rPr>
              <w:t xml:space="preserve">M4 requirements</w:t>
            </w:r>
          </w:p>
        </w:tc>
        <w:tc>
          <w:tcPr>
            <w:tcW w:type="dxa" w:w="7518"/>
            <w:tcMar>
              <w:top w:type="dxa" w:w="60"/>
              <w:left w:type="dxa" w:w="100"/>
              <w:bottom w:type="dxa" w:w="60"/>
              <w:right w:type="dxa" w:w="100"/>
            </w:tcMar>
            <w:vAlign w:val="center"/>
          </w:tcPr>
          <w:p>
            <w:pPr>
              <w:spacing w:after="0"/>
            </w:pPr>
            <w:r>
              <w:rPr>
                <w:sz w:val="19"/>
                <w:szCs w:val="19"/>
              </w:rPr>
              <w:t xml:space="preserve">GET et PUT /requirements/sessions/:id/document</w:t>
            </w:r>
          </w:p>
        </w:tc>
      </w:tr>
      <w:tr>
        <w:tc>
          <w:tcPr>
            <w:tcW w:type="dxa" w:w="2120"/>
            <w:tcMar>
              <w:top w:type="dxa" w:w="60"/>
              <w:left w:type="dxa" w:w="100"/>
              <w:bottom w:type="dxa" w:w="60"/>
              <w:right w:type="dxa" w:w="100"/>
            </w:tcMar>
            <w:vAlign w:val="center"/>
          </w:tcPr>
          <w:p>
            <w:pPr>
              <w:spacing w:after="0"/>
            </w:pPr>
            <w:r>
              <w:rPr>
                <w:sz w:val="19"/>
                <w:szCs w:val="19"/>
              </w:rPr>
              <w:t xml:space="preserve">M5 dashboard</w:t>
            </w:r>
          </w:p>
        </w:tc>
        <w:tc>
          <w:tcPr>
            <w:tcW w:type="dxa" w:w="7518"/>
            <w:tcMar>
              <w:top w:type="dxa" w:w="60"/>
              <w:left w:type="dxa" w:w="100"/>
              <w:bottom w:type="dxa" w:w="60"/>
              <w:right w:type="dxa" w:w="100"/>
            </w:tcMar>
            <w:vAlign w:val="center"/>
          </w:tcPr>
          <w:p>
            <w:pPr>
              <w:spacing w:after="0"/>
            </w:pPr>
            <w:r>
              <w:rPr>
                <w:sz w:val="19"/>
                <w:szCs w:val="19"/>
              </w:rPr>
              <w:t xml:space="preserve">GET /dashboard/me/stats (étudiant), GET /dashboard/teacher/overview (enseignant)</w:t>
            </w:r>
          </w:p>
        </w:tc>
      </w:tr>
    </w:tbl>
    <w:p>
      <w:pPr>
        <w:spacing w:before="80" w:after="240"/>
        <w:jc w:val="center"/>
      </w:pPr>
      <w:r>
        <w:rPr>
          <w:i/>
          <w:iCs/>
          <w:color w:val="5B6474"/>
          <w:sz w:val="19"/>
          <w:szCs w:val="19"/>
        </w:rPr>
        <w:t xml:space="preserve">Tableau 7 — Endpoints implémentés à ce stade</w:t>
      </w:r>
    </w:p>
    <w:p>
      <w:pPr>
        <w:pStyle w:val="Heading2"/>
      </w:pPr>
      <w:r>
        <w:t xml:space="preserve">3.6 Service IA partagé</w:t>
      </w:r>
    </w:p>
    <w:p>
      <w:pPr>
        <w:spacing w:after="120" w:line="300"/>
        <w:jc w:val="both"/>
      </w:pPr>
      <w:r>
        <w:t xml:space="preserve">Tous les appels au LLM passent par une fonction unique, </w:t>
      </w:r>
      <w:r>
        <w:rPr>
          <w:rFonts w:ascii="Consolas" w:cs="Consolas" w:eastAsia="Consolas" w:hAnsi="Consolas"/>
          <w:color w:val="8C1D18"/>
          <w:sz w:val="19"/>
          <w:szCs w:val="19"/>
        </w:rPr>
        <w:t xml:space="preserve">callLLM()</w:t>
      </w:r>
      <w:r>
        <w:t xml:space="preserve">. Le module indique le prompt à utiliser, ses variables et le </w:t>
      </w:r>
      <w:r>
        <w:rPr>
          <w:b/>
          <w:bCs/>
        </w:rPr>
        <w:t xml:space="preserve">schéma Zod</w:t>
      </w:r>
      <w:r>
        <w:t xml:space="preserve"> attendu ; le service se charge du reste.</w:t>
      </w:r>
    </w:p>
    <w:p>
      <w:pPr>
        <w:keepNext/>
        <w:spacing w:before="120" w:after="60"/>
        <w:jc w:val="center"/>
      </w:pPr>
      <w:r>
        <w:drawing>
          <wp:inline distT="0" distB="0" distL="0" distR="0">
            <wp:extent cx="5143500" cy="8191500"/>
            <wp:effectExtent t="0" r="0" b="0" l="0"/>
            <wp:docPr id="1" name="05-service-ia.png" descr="Déroulement d'un appel au service IA" title="Déroulement d'un appel au servic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8191500"/>
                    </a:xfrm>
                    <a:prstGeom prst="rect">
                      <a:avLst/>
                    </a:prstGeom>
                  </pic:spPr>
                </pic:pic>
              </a:graphicData>
            </a:graphic>
          </wp:inline>
        </w:drawing>
      </w:r>
    </w:p>
    <w:p>
      <w:pPr>
        <w:spacing w:after="240"/>
        <w:jc w:val="center"/>
      </w:pPr>
      <w:r>
        <w:rPr>
          <w:i/>
          <w:iCs/>
          <w:color w:val="5B6474"/>
          <w:sz w:val="19"/>
          <w:szCs w:val="19"/>
        </w:rPr>
        <w:t xml:space="preserve">Figure 16 — Déroulement d'un appel au service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1"/>
        <w:gridCol w:w="876"/>
        <w:gridCol w:w="3894"/>
        <w:gridCol w:w="2337"/>
      </w:tblGrid>
      <w:tr>
        <w:trPr>
          <w:tblHeader/>
        </w:trPr>
        <w:tc>
          <w:tcPr>
            <w:tcW w:type="dxa" w:w="2531"/>
            <w:shd w:fill="B3261E" w:color="auto" w:val="clear"/>
            <w:tcMar>
              <w:top w:type="dxa" w:w="60"/>
              <w:left w:type="dxa" w:w="100"/>
              <w:bottom w:type="dxa" w:w="60"/>
              <w:right w:type="dxa" w:w="100"/>
            </w:tcMar>
            <w:vAlign w:val="center"/>
          </w:tcPr>
          <w:p>
            <w:pPr>
              <w:spacing w:after="0"/>
            </w:pPr>
            <w:r>
              <w:rPr>
                <w:b/>
                <w:bCs/>
                <w:color w:val="FFFFFF"/>
                <w:sz w:val="19"/>
                <w:szCs w:val="19"/>
              </w:rPr>
              <w:t xml:space="preserve">Code d'erreur</w:t>
            </w:r>
          </w:p>
        </w:tc>
        <w:tc>
          <w:tcPr>
            <w:tcW w:type="dxa" w:w="876"/>
            <w:shd w:fill="B3261E" w:color="auto" w:val="clear"/>
            <w:tcMar>
              <w:top w:type="dxa" w:w="60"/>
              <w:left w:type="dxa" w:w="100"/>
              <w:bottom w:type="dxa" w:w="60"/>
              <w:right w:type="dxa" w:w="100"/>
            </w:tcMar>
            <w:vAlign w:val="center"/>
          </w:tcPr>
          <w:p>
            <w:pPr>
              <w:spacing w:after="0"/>
            </w:pPr>
            <w:r>
              <w:rPr>
                <w:b/>
                <w:bCs/>
                <w:color w:val="FFFFFF"/>
                <w:sz w:val="19"/>
                <w:szCs w:val="19"/>
              </w:rPr>
              <w:t xml:space="preserve">HTTP</w:t>
            </w:r>
          </w:p>
        </w:tc>
        <w:tc>
          <w:tcPr>
            <w:tcW w:type="dxa" w:w="3894"/>
            <w:shd w:fill="B3261E" w:color="auto" w:val="clear"/>
            <w:tcMar>
              <w:top w:type="dxa" w:w="60"/>
              <w:left w:type="dxa" w:w="100"/>
              <w:bottom w:type="dxa" w:w="60"/>
              <w:right w:type="dxa" w:w="100"/>
            </w:tcMar>
            <w:vAlign w:val="center"/>
          </w:tcPr>
          <w:p>
            <w:pPr>
              <w:spacing w:after="0"/>
            </w:pPr>
            <w:r>
              <w:rPr>
                <w:b/>
                <w:bCs/>
                <w:color w:val="FFFFFF"/>
                <w:sz w:val="19"/>
                <w:szCs w:val="19"/>
              </w:rPr>
              <w:t xml:space="preserve">Cas</w:t>
            </w:r>
          </w:p>
        </w:tc>
        <w:tc>
          <w:tcPr>
            <w:tcW w:type="dxa" w:w="2337"/>
            <w:shd w:fill="B3261E" w:color="auto" w:val="clear"/>
            <w:tcMar>
              <w:top w:type="dxa" w:w="60"/>
              <w:left w:type="dxa" w:w="100"/>
              <w:bottom w:type="dxa" w:w="60"/>
              <w:right w:type="dxa" w:w="100"/>
            </w:tcMar>
            <w:vAlign w:val="center"/>
          </w:tcPr>
          <w:p>
            <w:pPr>
              <w:spacing w:after="0"/>
            </w:pPr>
            <w:r>
              <w:rPr>
                <w:b/>
                <w:bCs/>
                <w:color w:val="FFFFFF"/>
                <w:sz w:val="19"/>
                <w:szCs w:val="19"/>
              </w:rPr>
              <w:t xml:space="preserve">Nouvelle tentative</w:t>
            </w:r>
          </w:p>
        </w:tc>
      </w:tr>
      <w:tr>
        <w:tc>
          <w:tcPr>
            <w:tcW w:type="dxa" w:w="2531"/>
            <w:tcMar>
              <w:top w:type="dxa" w:w="60"/>
              <w:left w:type="dxa" w:w="100"/>
              <w:bottom w:type="dxa" w:w="60"/>
              <w:right w:type="dxa" w:w="100"/>
            </w:tcMar>
            <w:vAlign w:val="center"/>
          </w:tcPr>
          <w:p>
            <w:pPr>
              <w:spacing w:after="0"/>
            </w:pPr>
            <w:r>
              <w:rPr>
                <w:sz w:val="19"/>
                <w:szCs w:val="19"/>
              </w:rPr>
              <w:t xml:space="preserve">AI_TIMEOUT</w:t>
            </w:r>
          </w:p>
        </w:tc>
        <w:tc>
          <w:tcPr>
            <w:tcW w:type="dxa" w:w="876"/>
            <w:tcMar>
              <w:top w:type="dxa" w:w="60"/>
              <w:left w:type="dxa" w:w="100"/>
              <w:bottom w:type="dxa" w:w="60"/>
              <w:right w:type="dxa" w:w="100"/>
            </w:tcMar>
            <w:vAlign w:val="center"/>
          </w:tcPr>
          <w:p>
            <w:pPr>
              <w:spacing w:after="0"/>
            </w:pPr>
            <w:r>
              <w:rPr>
                <w:sz w:val="19"/>
                <w:szCs w:val="19"/>
              </w:rPr>
              <w:t xml:space="preserve">504</w:t>
            </w:r>
          </w:p>
        </w:tc>
        <w:tc>
          <w:tcPr>
            <w:tcW w:type="dxa" w:w="3894"/>
            <w:tcMar>
              <w:top w:type="dxa" w:w="60"/>
              <w:left w:type="dxa" w:w="100"/>
              <w:bottom w:type="dxa" w:w="60"/>
              <w:right w:type="dxa" w:w="100"/>
            </w:tcMar>
            <w:vAlign w:val="center"/>
          </w:tcPr>
          <w:p>
            <w:pPr>
              <w:spacing w:after="0"/>
            </w:pPr>
            <w:r>
              <w:rPr>
                <w:sz w:val="19"/>
                <w:szCs w:val="19"/>
              </w:rPr>
              <w:t xml:space="preserve">Pas de réponse dans le délai</w:t>
            </w:r>
          </w:p>
        </w:tc>
        <w:tc>
          <w:tcPr>
            <w:tcW w:type="dxa" w:w="2337"/>
            <w:tcMar>
              <w:top w:type="dxa" w:w="60"/>
              <w:left w:type="dxa" w:w="100"/>
              <w:bottom w:type="dxa" w:w="60"/>
              <w:right w:type="dxa" w:w="100"/>
            </w:tcMar>
            <w:vAlign w:val="center"/>
          </w:tcPr>
          <w:p>
            <w:pPr>
              <w:spacing w:after="0"/>
            </w:pPr>
            <w:r>
              <w:rPr>
                <w:sz w:val="19"/>
                <w:szCs w:val="19"/>
              </w:rPr>
              <w:t xml:space="preserve">Oui</w:t>
            </w:r>
          </w:p>
        </w:tc>
      </w:tr>
      <w:tr>
        <w:tc>
          <w:tcPr>
            <w:tcW w:type="dxa" w:w="2531"/>
            <w:tcMar>
              <w:top w:type="dxa" w:w="60"/>
              <w:left w:type="dxa" w:w="100"/>
              <w:bottom w:type="dxa" w:w="60"/>
              <w:right w:type="dxa" w:w="100"/>
            </w:tcMar>
            <w:vAlign w:val="center"/>
          </w:tcPr>
          <w:p>
            <w:pPr>
              <w:spacing w:after="0"/>
            </w:pPr>
            <w:r>
              <w:rPr>
                <w:sz w:val="19"/>
                <w:szCs w:val="19"/>
              </w:rPr>
              <w:t xml:space="preserve">AI</w:t>
            </w:r>
            <w:r>
              <w:rPr>
                <w:i/>
                <w:iCs/>
                <w:sz w:val="19"/>
                <w:szCs w:val="19"/>
              </w:rPr>
              <w:t xml:space="preserve">RATE</w:t>
            </w:r>
            <w:r>
              <w:rPr>
                <w:sz w:val="19"/>
                <w:szCs w:val="19"/>
              </w:rPr>
              <w:t xml:space="preserve">LIMIT</w:t>
            </w:r>
          </w:p>
        </w:tc>
        <w:tc>
          <w:tcPr>
            <w:tcW w:type="dxa" w:w="876"/>
            <w:tcMar>
              <w:top w:type="dxa" w:w="60"/>
              <w:left w:type="dxa" w:w="100"/>
              <w:bottom w:type="dxa" w:w="60"/>
              <w:right w:type="dxa" w:w="100"/>
            </w:tcMar>
            <w:vAlign w:val="center"/>
          </w:tcPr>
          <w:p>
            <w:pPr>
              <w:spacing w:after="0"/>
            </w:pPr>
            <w:r>
              <w:rPr>
                <w:sz w:val="19"/>
                <w:szCs w:val="19"/>
              </w:rPr>
              <w:t xml:space="preserve">429</w:t>
            </w:r>
          </w:p>
        </w:tc>
        <w:tc>
          <w:tcPr>
            <w:tcW w:type="dxa" w:w="3894"/>
            <w:tcMar>
              <w:top w:type="dxa" w:w="60"/>
              <w:left w:type="dxa" w:w="100"/>
              <w:bottom w:type="dxa" w:w="60"/>
              <w:right w:type="dxa" w:w="100"/>
            </w:tcMar>
            <w:vAlign w:val="center"/>
          </w:tcPr>
          <w:p>
            <w:pPr>
              <w:spacing w:after="0"/>
            </w:pPr>
            <w:r>
              <w:rPr>
                <w:sz w:val="19"/>
                <w:szCs w:val="19"/>
              </w:rPr>
              <w:t xml:space="preserve">Quota du fournisseur dépassé</w:t>
            </w:r>
          </w:p>
        </w:tc>
        <w:tc>
          <w:tcPr>
            <w:tcW w:type="dxa" w:w="2337"/>
            <w:tcMar>
              <w:top w:type="dxa" w:w="60"/>
              <w:left w:type="dxa" w:w="100"/>
              <w:bottom w:type="dxa" w:w="60"/>
              <w:right w:type="dxa" w:w="100"/>
            </w:tcMar>
            <w:vAlign w:val="center"/>
          </w:tcPr>
          <w:p>
            <w:pPr>
              <w:spacing w:after="0"/>
            </w:pPr>
            <w:r>
              <w:rPr>
                <w:sz w:val="19"/>
                <w:szCs w:val="19"/>
              </w:rPr>
              <w:t xml:space="preserve">Oui (respecte Retry-After)</w:t>
            </w:r>
          </w:p>
        </w:tc>
      </w:tr>
      <w:tr>
        <w:tc>
          <w:tcPr>
            <w:tcW w:type="dxa" w:w="2531"/>
            <w:tcMar>
              <w:top w:type="dxa" w:w="60"/>
              <w:left w:type="dxa" w:w="100"/>
              <w:bottom w:type="dxa" w:w="60"/>
              <w:right w:type="dxa" w:w="100"/>
            </w:tcMar>
            <w:vAlign w:val="center"/>
          </w:tcPr>
          <w:p>
            <w:pPr>
              <w:spacing w:after="0"/>
            </w:pPr>
            <w:r>
              <w:rPr>
                <w:sz w:val="19"/>
                <w:szCs w:val="19"/>
              </w:rPr>
              <w:t xml:space="preserve">AI</w:t>
            </w:r>
            <w:r>
              <w:rPr>
                <w:i/>
                <w:iCs/>
                <w:sz w:val="19"/>
                <w:szCs w:val="19"/>
              </w:rPr>
              <w:t xml:space="preserve">MISSING</w:t>
            </w:r>
            <w:r>
              <w:rPr>
                <w:sz w:val="19"/>
                <w:szCs w:val="19"/>
              </w:rPr>
              <w:t xml:space="preserve">KEY</w:t>
            </w:r>
          </w:p>
        </w:tc>
        <w:tc>
          <w:tcPr>
            <w:tcW w:type="dxa" w:w="876"/>
            <w:tcMar>
              <w:top w:type="dxa" w:w="60"/>
              <w:left w:type="dxa" w:w="100"/>
              <w:bottom w:type="dxa" w:w="60"/>
              <w:right w:type="dxa" w:w="100"/>
            </w:tcMar>
            <w:vAlign w:val="center"/>
          </w:tcPr>
          <w:p>
            <w:pPr>
              <w:spacing w:after="0"/>
            </w:pPr>
            <w:r>
              <w:rPr>
                <w:sz w:val="19"/>
                <w:szCs w:val="19"/>
              </w:rPr>
              <w:t xml:space="preserve">503</w:t>
            </w:r>
          </w:p>
        </w:tc>
        <w:tc>
          <w:tcPr>
            <w:tcW w:type="dxa" w:w="3894"/>
            <w:tcMar>
              <w:top w:type="dxa" w:w="60"/>
              <w:left w:type="dxa" w:w="100"/>
              <w:bottom w:type="dxa" w:w="60"/>
              <w:right w:type="dxa" w:w="100"/>
            </w:tcMar>
            <w:vAlign w:val="center"/>
          </w:tcPr>
          <w:p>
            <w:pPr>
              <w:spacing w:after="0"/>
            </w:pPr>
            <w:r>
              <w:rPr>
                <w:sz w:val="19"/>
                <w:szCs w:val="19"/>
              </w:rPr>
              <w:t xml:space="preserve">Clé API absente ou refusée</w:t>
            </w:r>
          </w:p>
        </w:tc>
        <w:tc>
          <w:tcPr>
            <w:tcW w:type="dxa" w:w="2337"/>
            <w:tcMar>
              <w:top w:type="dxa" w:w="60"/>
              <w:left w:type="dxa" w:w="100"/>
              <w:bottom w:type="dxa" w:w="60"/>
              <w:right w:type="dxa" w:w="100"/>
            </w:tcMar>
            <w:vAlign w:val="center"/>
          </w:tcPr>
          <w:p>
            <w:pPr>
              <w:spacing w:after="0"/>
            </w:pPr>
            <w:r>
              <w:rPr>
                <w:sz w:val="19"/>
                <w:szCs w:val="19"/>
              </w:rPr>
              <w:t xml:space="preserve">Non</w:t>
            </w:r>
          </w:p>
        </w:tc>
      </w:tr>
      <w:tr>
        <w:tc>
          <w:tcPr>
            <w:tcW w:type="dxa" w:w="2531"/>
            <w:tcMar>
              <w:top w:type="dxa" w:w="60"/>
              <w:left w:type="dxa" w:w="100"/>
              <w:bottom w:type="dxa" w:w="60"/>
              <w:right w:type="dxa" w:w="100"/>
            </w:tcMar>
            <w:vAlign w:val="center"/>
          </w:tcPr>
          <w:p>
            <w:pPr>
              <w:spacing w:after="0"/>
            </w:pPr>
            <w:r>
              <w:rPr>
                <w:sz w:val="19"/>
                <w:szCs w:val="19"/>
              </w:rPr>
              <w:t xml:space="preserve">AI</w:t>
            </w:r>
            <w:r>
              <w:rPr>
                <w:i/>
                <w:iCs/>
                <w:sz w:val="19"/>
                <w:szCs w:val="19"/>
              </w:rPr>
              <w:t xml:space="preserve">INVALID</w:t>
            </w:r>
            <w:r>
              <w:rPr>
                <w:sz w:val="19"/>
                <w:szCs w:val="19"/>
              </w:rPr>
              <w:t xml:space="preserve">RESPONSE</w:t>
            </w:r>
          </w:p>
        </w:tc>
        <w:tc>
          <w:tcPr>
            <w:tcW w:type="dxa" w:w="876"/>
            <w:tcMar>
              <w:top w:type="dxa" w:w="60"/>
              <w:left w:type="dxa" w:w="100"/>
              <w:bottom w:type="dxa" w:w="60"/>
              <w:right w:type="dxa" w:w="100"/>
            </w:tcMar>
            <w:vAlign w:val="center"/>
          </w:tcPr>
          <w:p>
            <w:pPr>
              <w:spacing w:after="0"/>
            </w:pPr>
            <w:r>
              <w:rPr>
                <w:sz w:val="19"/>
                <w:szCs w:val="19"/>
              </w:rPr>
              <w:t xml:space="preserve">502</w:t>
            </w:r>
          </w:p>
        </w:tc>
        <w:tc>
          <w:tcPr>
            <w:tcW w:type="dxa" w:w="3894"/>
            <w:tcMar>
              <w:top w:type="dxa" w:w="60"/>
              <w:left w:type="dxa" w:w="100"/>
              <w:bottom w:type="dxa" w:w="60"/>
              <w:right w:type="dxa" w:w="100"/>
            </w:tcMar>
            <w:vAlign w:val="center"/>
          </w:tcPr>
          <w:p>
            <w:pPr>
              <w:spacing w:after="0"/>
            </w:pPr>
            <w:r>
              <w:rPr>
                <w:sz w:val="19"/>
                <w:szCs w:val="19"/>
              </w:rPr>
              <w:t xml:space="preserve">Réponse vide, pas du JSON ou non conforme au schéma</w:t>
            </w:r>
          </w:p>
        </w:tc>
        <w:tc>
          <w:tcPr>
            <w:tcW w:type="dxa" w:w="2337"/>
            <w:tcMar>
              <w:top w:type="dxa" w:w="60"/>
              <w:left w:type="dxa" w:w="100"/>
              <w:bottom w:type="dxa" w:w="60"/>
              <w:right w:type="dxa" w:w="100"/>
            </w:tcMar>
            <w:vAlign w:val="center"/>
          </w:tcPr>
          <w:p>
            <w:pPr>
              <w:spacing w:after="0"/>
            </w:pPr>
            <w:r>
              <w:rPr>
                <w:sz w:val="19"/>
                <w:szCs w:val="19"/>
              </w:rPr>
              <w:t xml:space="preserve">Oui</w:t>
            </w:r>
          </w:p>
        </w:tc>
      </w:tr>
      <w:tr>
        <w:tc>
          <w:tcPr>
            <w:tcW w:type="dxa" w:w="2531"/>
            <w:tcMar>
              <w:top w:type="dxa" w:w="60"/>
              <w:left w:type="dxa" w:w="100"/>
              <w:bottom w:type="dxa" w:w="60"/>
              <w:right w:type="dxa" w:w="100"/>
            </w:tcMar>
            <w:vAlign w:val="center"/>
          </w:tcPr>
          <w:p>
            <w:pPr>
              <w:spacing w:after="0"/>
            </w:pPr>
            <w:r>
              <w:rPr>
                <w:sz w:val="19"/>
                <w:szCs w:val="19"/>
              </w:rPr>
              <w:t xml:space="preserve">AI</w:t>
            </w:r>
            <w:r>
              <w:rPr>
                <w:i/>
                <w:iCs/>
                <w:sz w:val="19"/>
                <w:szCs w:val="19"/>
              </w:rPr>
              <w:t xml:space="preserve">PROVIDER</w:t>
            </w:r>
            <w:r>
              <w:rPr>
                <w:sz w:val="19"/>
                <w:szCs w:val="19"/>
              </w:rPr>
              <w:t xml:space="preserve">ERROR</w:t>
            </w:r>
          </w:p>
        </w:tc>
        <w:tc>
          <w:tcPr>
            <w:tcW w:type="dxa" w:w="876"/>
            <w:tcMar>
              <w:top w:type="dxa" w:w="60"/>
              <w:left w:type="dxa" w:w="100"/>
              <w:bottom w:type="dxa" w:w="60"/>
              <w:right w:type="dxa" w:w="100"/>
            </w:tcMar>
            <w:vAlign w:val="center"/>
          </w:tcPr>
          <w:p>
            <w:pPr>
              <w:spacing w:after="0"/>
            </w:pPr>
            <w:r>
              <w:rPr>
                <w:sz w:val="19"/>
                <w:szCs w:val="19"/>
              </w:rPr>
              <w:t xml:space="preserve">502</w:t>
            </w:r>
          </w:p>
        </w:tc>
        <w:tc>
          <w:tcPr>
            <w:tcW w:type="dxa" w:w="3894"/>
            <w:tcMar>
              <w:top w:type="dxa" w:w="60"/>
              <w:left w:type="dxa" w:w="100"/>
              <w:bottom w:type="dxa" w:w="60"/>
              <w:right w:type="dxa" w:w="100"/>
            </w:tcMar>
            <w:vAlign w:val="center"/>
          </w:tcPr>
          <w:p>
            <w:pPr>
              <w:spacing w:after="0"/>
            </w:pPr>
            <w:r>
              <w:rPr>
                <w:sz w:val="19"/>
                <w:szCs w:val="19"/>
              </w:rPr>
              <w:t xml:space="preserve">Fournisseur injoignable ou en erreur</w:t>
            </w:r>
          </w:p>
        </w:tc>
        <w:tc>
          <w:tcPr>
            <w:tcW w:type="dxa" w:w="2337"/>
            <w:tcMar>
              <w:top w:type="dxa" w:w="60"/>
              <w:left w:type="dxa" w:w="100"/>
              <w:bottom w:type="dxa" w:w="60"/>
              <w:right w:type="dxa" w:w="100"/>
            </w:tcMar>
            <w:vAlign w:val="center"/>
          </w:tcPr>
          <w:p>
            <w:pPr>
              <w:spacing w:after="0"/>
            </w:pPr>
            <w:r>
              <w:rPr>
                <w:sz w:val="19"/>
                <w:szCs w:val="19"/>
              </w:rPr>
              <w:t xml:space="preserve">Selon le cas</w:t>
            </w:r>
          </w:p>
        </w:tc>
      </w:tr>
    </w:tbl>
    <w:p>
      <w:pPr>
        <w:spacing w:before="80" w:after="240"/>
        <w:jc w:val="center"/>
      </w:pPr>
      <w:r>
        <w:rPr>
          <w:i/>
          <w:iCs/>
          <w:color w:val="5B6474"/>
          <w:sz w:val="19"/>
          <w:szCs w:val="19"/>
        </w:rPr>
        <w:t xml:space="preserve">Tableau 8 — Erreurs gérées par le service IA</w:t>
      </w:r>
    </w:p>
    <w:p>
      <w:pPr>
        <w:spacing w:after="120" w:line="300"/>
        <w:jc w:val="both"/>
      </w:pPr>
      <w:r>
        <w:t xml:space="preserve">Le fournisseur est choisi par une variable d'environnement. En mode </w:t>
      </w:r>
      <w:r>
        <w:rPr>
          <w:rFonts w:ascii="Consolas" w:cs="Consolas" w:eastAsia="Consolas" w:hAnsi="Consolas"/>
          <w:color w:val="8C1D18"/>
          <w:sz w:val="19"/>
          <w:szCs w:val="19"/>
        </w:rPr>
        <w:t xml:space="preserve">auto</w:t>
      </w:r>
      <w:r>
        <w:t xml:space="preserve">, Claude est utilisé si une clé Anthropic est présente, sinon OpenAI, sinon un </w:t>
      </w:r>
      <w:r>
        <w:rPr>
          <w:b/>
          <w:bCs/>
        </w:rPr>
        <w:t xml:space="preserve">fournisseur simulé (mock)</w:t>
      </w:r>
      <w:r>
        <w:t xml:space="preserve"> : chaque module fournit ses réponses simulées, ce qui permet à toute l'équipe de développer sans clé API ni coût.</w:t>
      </w:r>
    </w:p>
    <w:p>
      <w:pPr>
        <w:pStyle w:val="Heading2"/>
      </w:pPr>
      <w:r>
        <w:t xml:space="preserve">3.7 Sécurité et respect des contraintes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B3261E" w:color="auto" w:val="clear"/>
            <w:tcMar>
              <w:top w:type="dxa" w:w="60"/>
              <w:left w:type="dxa" w:w="100"/>
              <w:bottom w:type="dxa" w:w="60"/>
              <w:right w:type="dxa" w:w="100"/>
            </w:tcMar>
            <w:vAlign w:val="center"/>
          </w:tcPr>
          <w:p>
            <w:pPr>
              <w:spacing w:after="0"/>
            </w:pPr>
            <w:r>
              <w:rPr>
                <w:b/>
                <w:bCs/>
                <w:color w:val="FFFFFF"/>
                <w:sz w:val="19"/>
                <w:szCs w:val="19"/>
              </w:rPr>
              <w:t xml:space="preserve">Contrainte</w:t>
            </w:r>
          </w:p>
        </w:tc>
        <w:tc>
          <w:tcPr>
            <w:tcW w:type="dxa" w:w="6747"/>
            <w:shd w:fill="B3261E" w:color="auto" w:val="clear"/>
            <w:tcMar>
              <w:top w:type="dxa" w:w="60"/>
              <w:left w:type="dxa" w:w="100"/>
              <w:bottom w:type="dxa" w:w="60"/>
              <w:right w:type="dxa" w:w="100"/>
            </w:tcMar>
            <w:vAlign w:val="center"/>
          </w:tcPr>
          <w:p>
            <w:pPr>
              <w:spacing w:after="0"/>
            </w:pPr>
            <w:r>
              <w:rPr>
                <w:b/>
                <w:bCs/>
                <w:color w:val="FFFFFF"/>
                <w:sz w:val="19"/>
                <w:szCs w:val="19"/>
              </w:rPr>
              <w:t xml:space="preserve">Mise en œuvre</w:t>
            </w:r>
          </w:p>
        </w:tc>
      </w:tr>
      <w:tr>
        <w:tc>
          <w:tcPr>
            <w:tcW w:type="dxa" w:w="2891"/>
            <w:tcMar>
              <w:top w:type="dxa" w:w="60"/>
              <w:left w:type="dxa" w:w="100"/>
              <w:bottom w:type="dxa" w:w="60"/>
              <w:right w:type="dxa" w:w="100"/>
            </w:tcMar>
            <w:vAlign w:val="center"/>
          </w:tcPr>
          <w:p>
            <w:pPr>
              <w:spacing w:after="0"/>
            </w:pPr>
            <w:r>
              <w:rPr>
                <w:sz w:val="19"/>
                <w:szCs w:val="19"/>
              </w:rPr>
              <w:t xml:space="preserve">Pas de données personnelles envoyées au LLM</w:t>
            </w:r>
          </w:p>
        </w:tc>
        <w:tc>
          <w:tcPr>
            <w:tcW w:type="dxa" w:w="6747"/>
            <w:tcMar>
              <w:top w:type="dxa" w:w="60"/>
              <w:left w:type="dxa" w:w="100"/>
              <w:bottom w:type="dxa" w:w="60"/>
              <w:right w:type="dxa" w:w="100"/>
            </w:tcMar>
            <w:vAlign w:val="center"/>
          </w:tcPr>
          <w:p>
            <w:pPr>
              <w:spacing w:after="0"/>
            </w:pPr>
            <w:r>
              <w:rPr>
                <w:sz w:val="19"/>
                <w:szCs w:val="19"/>
              </w:rPr>
              <w:t xml:space="preserve">Les prompts ne contiennent que des données de scénario ; </w:t>
            </w:r>
            <w:r>
              <w:rPr>
                <w:rFonts w:ascii="Consolas" w:cs="Consolas" w:eastAsia="Consolas" w:hAnsi="Consolas"/>
                <w:color w:val="8C1D18"/>
                <w:sz w:val="19"/>
                <w:szCs w:val="19"/>
              </w:rPr>
              <w:t xml:space="preserve">callLLM</w:t>
            </w:r>
            <w:r>
              <w:rPr>
                <w:sz w:val="19"/>
                <w:szCs w:val="19"/>
              </w:rPr>
              <w:t xml:space="preserve"> masque en plus l'email, le nom et le prénom de l'étudiant (testé automatiquement).</w:t>
            </w:r>
          </w:p>
        </w:tc>
      </w:tr>
      <w:tr>
        <w:tc>
          <w:tcPr>
            <w:tcW w:type="dxa" w:w="2891"/>
            <w:tcMar>
              <w:top w:type="dxa" w:w="60"/>
              <w:left w:type="dxa" w:w="100"/>
              <w:bottom w:type="dxa" w:w="60"/>
              <w:right w:type="dxa" w:w="100"/>
            </w:tcMar>
            <w:vAlign w:val="center"/>
          </w:tcPr>
          <w:p>
            <w:pPr>
              <w:spacing w:after="0"/>
            </w:pPr>
            <w:r>
              <w:rPr>
                <w:sz w:val="19"/>
                <w:szCs w:val="19"/>
              </w:rPr>
              <w:t xml:space="preserve">Sorties du LLM validées par Zod</w:t>
            </w:r>
          </w:p>
        </w:tc>
        <w:tc>
          <w:tcPr>
            <w:tcW w:type="dxa" w:w="6747"/>
            <w:tcMar>
              <w:top w:type="dxa" w:w="60"/>
              <w:left w:type="dxa" w:w="100"/>
              <w:bottom w:type="dxa" w:w="60"/>
              <w:right w:type="dxa" w:w="100"/>
            </w:tcMar>
            <w:vAlign w:val="center"/>
          </w:tcPr>
          <w:p>
            <w:pPr>
              <w:spacing w:after="0"/>
            </w:pPr>
            <w:r>
              <w:rPr>
                <w:sz w:val="19"/>
                <w:szCs w:val="19"/>
              </w:rPr>
              <w:t xml:space="preserve">Le schéma est un paramètre obligatoire de </w:t>
            </w:r>
            <w:r>
              <w:rPr>
                <w:rFonts w:ascii="Consolas" w:cs="Consolas" w:eastAsia="Consolas" w:hAnsi="Consolas"/>
                <w:color w:val="8C1D18"/>
                <w:sz w:val="19"/>
                <w:szCs w:val="19"/>
              </w:rPr>
              <w:t xml:space="preserve">callLLM</w:t>
            </w:r>
            <w:r>
              <w:rPr>
                <w:sz w:val="19"/>
                <w:szCs w:val="19"/>
              </w:rPr>
              <w:t xml:space="preserve"> ; seule la donnée validée est renvoyée.</w:t>
            </w:r>
          </w:p>
        </w:tc>
      </w:tr>
      <w:tr>
        <w:tc>
          <w:tcPr>
            <w:tcW w:type="dxa" w:w="2891"/>
            <w:tcMar>
              <w:top w:type="dxa" w:w="60"/>
              <w:left w:type="dxa" w:w="100"/>
              <w:bottom w:type="dxa" w:w="60"/>
              <w:right w:type="dxa" w:w="100"/>
            </w:tcMar>
            <w:vAlign w:val="center"/>
          </w:tcPr>
          <w:p>
            <w:pPr>
              <w:spacing w:after="0"/>
            </w:pPr>
            <w:r>
              <w:rPr>
                <w:sz w:val="19"/>
                <w:szCs w:val="19"/>
              </w:rPr>
              <w:t xml:space="preserve">Erreurs du LLM gérées</w:t>
            </w:r>
          </w:p>
        </w:tc>
        <w:tc>
          <w:tcPr>
            <w:tcW w:type="dxa" w:w="6747"/>
            <w:tcMar>
              <w:top w:type="dxa" w:w="60"/>
              <w:left w:type="dxa" w:w="100"/>
              <w:bottom w:type="dxa" w:w="60"/>
              <w:right w:type="dxa" w:w="100"/>
            </w:tcMar>
            <w:vAlign w:val="center"/>
          </w:tcPr>
          <w:p>
            <w:pPr>
              <w:spacing w:after="0"/>
            </w:pPr>
            <w:r>
              <w:rPr>
                <w:sz w:val="19"/>
                <w:szCs w:val="19"/>
              </w:rPr>
              <w:t xml:space="preserve">Erreurs typées avec statut HTTP et message en français, nouvelles tentatives automatiques.</w:t>
            </w:r>
          </w:p>
        </w:tc>
      </w:tr>
      <w:tr>
        <w:tc>
          <w:tcPr>
            <w:tcW w:type="dxa" w:w="2891"/>
            <w:tcMar>
              <w:top w:type="dxa" w:w="60"/>
              <w:left w:type="dxa" w:w="100"/>
              <w:bottom w:type="dxa" w:w="60"/>
              <w:right w:type="dxa" w:w="100"/>
            </w:tcMar>
            <w:vAlign w:val="center"/>
          </w:tcPr>
          <w:p>
            <w:pPr>
              <w:spacing w:after="0"/>
            </w:pPr>
            <w:r>
              <w:rPr>
                <w:sz w:val="19"/>
                <w:szCs w:val="19"/>
              </w:rPr>
              <w:t xml:space="preserve">Besoin caché côté serveur uniquement</w:t>
            </w:r>
          </w:p>
        </w:tc>
        <w:tc>
          <w:tcPr>
            <w:tcW w:type="dxa" w:w="6747"/>
            <w:tcMar>
              <w:top w:type="dxa" w:w="60"/>
              <w:left w:type="dxa" w:w="100"/>
              <w:bottom w:type="dxa" w:w="60"/>
              <w:right w:type="dxa" w:w="100"/>
            </w:tcMar>
            <w:vAlign w:val="center"/>
          </w:tcPr>
          <w:p>
            <w:pPr>
              <w:spacing w:after="0"/>
            </w:pPr>
            <w:r>
              <w:rPr>
                <w:sz w:val="19"/>
                <w:szCs w:val="19"/>
              </w:rPr>
              <w:t xml:space="preserve">Triple protection : omission par défaut dans Prisma, sérialiseur public, middleware qui retire les champs secrets de toute réponse.</w:t>
            </w:r>
          </w:p>
        </w:tc>
      </w:tr>
      <w:tr>
        <w:tc>
          <w:tcPr>
            <w:tcW w:type="dxa" w:w="2891"/>
            <w:tcMar>
              <w:top w:type="dxa" w:w="60"/>
              <w:left w:type="dxa" w:w="100"/>
              <w:bottom w:type="dxa" w:w="60"/>
              <w:right w:type="dxa" w:w="100"/>
            </w:tcMar>
            <w:vAlign w:val="center"/>
          </w:tcPr>
          <w:p>
            <w:pPr>
              <w:spacing w:after="0"/>
            </w:pPr>
            <w:r>
              <w:rPr>
                <w:sz w:val="19"/>
                <w:szCs w:val="19"/>
              </w:rPr>
              <w:t xml:space="preserve">Mots de passe et rôles</w:t>
            </w:r>
          </w:p>
        </w:tc>
        <w:tc>
          <w:tcPr>
            <w:tcW w:type="dxa" w:w="6747"/>
            <w:tcMar>
              <w:top w:type="dxa" w:w="60"/>
              <w:left w:type="dxa" w:w="100"/>
              <w:bottom w:type="dxa" w:w="60"/>
              <w:right w:type="dxa" w:w="100"/>
            </w:tcMar>
            <w:vAlign w:val="center"/>
          </w:tcPr>
          <w:p>
            <w:pPr>
              <w:spacing w:after="0"/>
            </w:pPr>
            <w:r>
              <w:rPr>
                <w:sz w:val="19"/>
                <w:szCs w:val="19"/>
              </w:rPr>
              <w:t xml:space="preserve">Hachage bcrypt, jeton JWT, contrôle des rôles ; l'inscription crée toujours un compte étudiant.</w:t>
            </w:r>
          </w:p>
        </w:tc>
      </w:tr>
    </w:tbl>
    <w:p>
      <w:pPr>
        <w:spacing w:before="80" w:after="240"/>
        <w:jc w:val="center"/>
      </w:pPr>
      <w:r>
        <w:rPr>
          <w:i/>
          <w:iCs/>
          <w:color w:val="5B6474"/>
          <w:sz w:val="19"/>
          <w:szCs w:val="19"/>
        </w:rPr>
        <w:t xml:space="preserve">Tableau 9 — Mise en œuvre des contraintes obligatoires</w:t>
      </w:r>
    </w:p>
    <w:p>
      <w:pPr>
        <w:pStyle w:val="Heading2"/>
      </w:pPr>
      <w:r>
        <w:t xml:space="preserve">3.8 Travail en parallèle avec Git</w:t>
      </w:r>
    </w:p>
    <w:p>
      <w:pPr>
        <w:keepNext/>
        <w:spacing w:before="120" w:after="60"/>
        <w:jc w:val="center"/>
      </w:pPr>
      <w:r>
        <w:drawing>
          <wp:inline distT="0" distB="0" distL="0" distR="0">
            <wp:extent cx="6096000" cy="2752725"/>
            <wp:effectExtent t="0" r="0" b="0" l="0"/>
            <wp:docPr id="1" name="06-branches-git.png" descr="Stratégie de branches" title="Stratégie de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2752725"/>
                    </a:xfrm>
                    <a:prstGeom prst="rect">
                      <a:avLst/>
                    </a:prstGeom>
                  </pic:spPr>
                </pic:pic>
              </a:graphicData>
            </a:graphic>
          </wp:inline>
        </w:drawing>
      </w:r>
    </w:p>
    <w:p>
      <w:pPr>
        <w:spacing w:after="240"/>
        <w:jc w:val="center"/>
      </w:pPr>
      <w:r>
        <w:rPr>
          <w:i/>
          <w:iCs/>
          <w:color w:val="5B6474"/>
          <w:sz w:val="19"/>
          <w:szCs w:val="19"/>
        </w:rPr>
        <w:t xml:space="preserve">Figure 17 — Stratégie de branches</w:t>
      </w:r>
    </w:p>
    <w:p>
      <w:pPr>
        <w:spacing w:after="120" w:line="300"/>
        <w:jc w:val="both"/>
      </w:pPr>
      <w:r>
        <w:t xml:space="preserve">La branche </w:t>
      </w:r>
      <w:r>
        <w:rPr>
          <w:rFonts w:ascii="Consolas" w:cs="Consolas" w:eastAsia="Consolas" w:hAnsi="Consolas"/>
          <w:color w:val="8C1D18"/>
          <w:sz w:val="19"/>
          <w:szCs w:val="19"/>
        </w:rPr>
        <w:t xml:space="preserve">main</w:t>
      </w:r>
      <w:r>
        <w:t xml:space="preserve"> contient la version stable, </w:t>
      </w:r>
      <w:r>
        <w:rPr>
          <w:rFonts w:ascii="Consolas" w:cs="Consolas" w:eastAsia="Consolas" w:hAnsi="Consolas"/>
          <w:color w:val="8C1D18"/>
          <w:sz w:val="19"/>
          <w:szCs w:val="19"/>
        </w:rPr>
        <w:t xml:space="preserve">develop</w:t>
      </w:r>
      <w:r>
        <w:t xml:space="preserve"> sert à l'intégration, et chaque membre travaille sur </w:t>
      </w:r>
      <w:r>
        <w:rPr>
          <w:rFonts w:ascii="Consolas" w:cs="Consolas" w:eastAsia="Consolas" w:hAnsi="Consolas"/>
          <w:color w:val="8C1D18"/>
          <w:sz w:val="19"/>
          <w:szCs w:val="19"/>
        </w:rPr>
        <w:t xml:space="preserve">feature/&lt;module&gt;</w:t>
      </w:r>
      <w:r>
        <w:t xml:space="preserve">. Les commits suivent la convention « type(portée): description », par exemple </w:t>
      </w:r>
      <w:r>
        <w:rPr>
          <w:rFonts w:ascii="Consolas" w:cs="Consolas" w:eastAsia="Consolas" w:hAnsi="Consolas"/>
          <w:color w:val="8C1D18"/>
          <w:sz w:val="19"/>
          <w:szCs w:val="19"/>
        </w:rPr>
        <w:t xml:space="preserve">feat(interview): ajout de l'historique du chat</w:t>
      </w:r>
      <w:r>
        <w:t xml:space="preserve">. Toute modification du schéma de données passe par une migration et est signalée à l'équipe.</w:t>
      </w:r>
    </w:p>
    <w:p>
      <w:pPr>
        <w:pStyle w:val="Heading1"/>
        <w:pageBreakBefore/>
      </w:pPr>
      <w:r>
        <w:t xml:space="preserve">4. Conception de l'interface (UI/UX)</w:t>
      </w:r>
    </w:p>
    <w:p>
      <w:pPr>
        <w:pStyle w:val="Heading2"/>
      </w:pPr>
      <w:r>
        <w:t xml:space="preserve">4.1 Intention</w:t>
      </w:r>
    </w:p>
    <w:p>
      <w:pPr>
        <w:spacing w:after="120" w:line="300"/>
        <w:jc w:val="both"/>
      </w:pPr>
      <w:r>
        <w:t xml:space="preserve">La plateforme confronte l'étudiant à un client exigeant, parfois de mauvaise foi ; l'interface doit au contraire rester </w:t>
      </w:r>
      <w:r>
        <w:rPr>
          <w:b/>
          <w:bCs/>
        </w:rPr>
        <w:t xml:space="preserve">calme, lisible et rassurante</w:t>
      </w:r>
      <w:r>
        <w:t xml:space="preserve"> : le défi vient du client, pas de l'outil. L'identité visuelle repose sur un rouge « infernal » pour la marque et les actions principales, un orange « flamme » réservé aux indices et à la progression, et des gris neutres pour le reste.</w:t>
      </w:r>
    </w:p>
    <w:p>
      <w:pPr>
        <w:pStyle w:val="Heading2"/>
      </w:pPr>
      <w:r>
        <w:t xml:space="preserve">4.2 Charte graphique</w:t>
      </w:r>
    </w:p>
    <w:p>
      <w:pPr>
        <w:spacing w:after="120" w:line="300"/>
        <w:jc w:val="both"/>
      </w:pPr>
      <w:r>
        <w:t xml:space="preserve">La charte est implémentée sous forme de </w:t>
      </w:r>
      <w:r>
        <w:rPr>
          <w:b/>
          <w:bCs/>
        </w:rPr>
        <w:t xml:space="preserve">jetons de design</w:t>
      </w:r>
      <w:r>
        <w:t xml:space="preserve"> (variables CSS) et de composants réutilisables dans le fichier de styles commun </w:t>
      </w:r>
      <w:r>
        <w:rPr>
          <w:rFonts w:ascii="Consolas" w:cs="Consolas" w:eastAsia="Consolas" w:hAnsi="Consolas"/>
          <w:color w:val="8C1D18"/>
          <w:sz w:val="19"/>
          <w:szCs w:val="19"/>
        </w:rPr>
        <w:t xml:space="preserve">client/src/styles.css</w:t>
      </w:r>
      <w:r>
        <w:t xml:space="preserve">. Les maquettes utilisent ce même fichier : un écran développé avec ces classes ressemble donc fidèlement à sa maquette. La charte complète est décrite dans </w:t>
      </w:r>
      <w:r>
        <w:rPr>
          <w:rFonts w:ascii="Consolas" w:cs="Consolas" w:eastAsia="Consolas" w:hAnsi="Consolas"/>
          <w:color w:val="8C1D18"/>
          <w:sz w:val="19"/>
          <w:szCs w:val="19"/>
        </w:rPr>
        <w:t xml:space="preserve">docs/ui/CHARTE.md</w:t>
      </w:r>
      <w:r>
        <w:t xml:space="preserve">.</w:t>
      </w:r>
    </w:p>
    <w:p>
      <w:pPr>
        <w:keepNext/>
        <w:spacing w:before="120" w:after="60"/>
        <w:jc w:val="center"/>
      </w:pPr>
      <w:r>
        <w:drawing>
          <wp:inline distT="0" distB="0" distL="0" distR="0">
            <wp:extent cx="6096000" cy="6686550"/>
            <wp:effectExtent t="0" r="0" b="0" l="0"/>
            <wp:docPr id="1" name="00-charte.png" descr="Charte graphique : couleurs, typographie et composants" title="Charte graphique : couleurs, typographie et compos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6686550"/>
                    </a:xfrm>
                    <a:prstGeom prst="rect">
                      <a:avLst/>
                    </a:prstGeom>
                  </pic:spPr>
                </pic:pic>
              </a:graphicData>
            </a:graphic>
          </wp:inline>
        </w:drawing>
      </w:r>
    </w:p>
    <w:p>
      <w:pPr>
        <w:spacing w:after="240"/>
        <w:jc w:val="center"/>
      </w:pPr>
      <w:r>
        <w:rPr>
          <w:i/>
          <w:iCs/>
          <w:color w:val="5B6474"/>
          <w:sz w:val="19"/>
          <w:szCs w:val="19"/>
        </w:rPr>
        <w:t xml:space="preserve">Figure 18 — Charte graphique : couleurs, typographie et 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313"/>
        <w:gridCol w:w="5398"/>
      </w:tblGrid>
      <w:tr>
        <w:trPr>
          <w:tblHeader/>
        </w:trPr>
        <w:tc>
          <w:tcPr>
            <w:tcW w:type="dxa" w:w="1927"/>
            <w:shd w:fill="B3261E" w:color="auto" w:val="clear"/>
            <w:tcMar>
              <w:top w:type="dxa" w:w="60"/>
              <w:left w:type="dxa" w:w="100"/>
              <w:bottom w:type="dxa" w:w="60"/>
              <w:right w:type="dxa" w:w="100"/>
            </w:tcMar>
            <w:vAlign w:val="center"/>
          </w:tcPr>
          <w:p>
            <w:pPr>
              <w:spacing w:after="0"/>
            </w:pPr>
            <w:r>
              <w:rPr>
                <w:b/>
                <w:bCs/>
                <w:color w:val="FFFFFF"/>
                <w:sz w:val="19"/>
                <w:szCs w:val="19"/>
              </w:rPr>
              <w:t xml:space="preserve">Rôle</w:t>
            </w:r>
          </w:p>
        </w:tc>
        <w:tc>
          <w:tcPr>
            <w:tcW w:type="dxa" w:w="2313"/>
            <w:shd w:fill="B3261E" w:color="auto" w:val="clear"/>
            <w:tcMar>
              <w:top w:type="dxa" w:w="60"/>
              <w:left w:type="dxa" w:w="100"/>
              <w:bottom w:type="dxa" w:w="60"/>
              <w:right w:type="dxa" w:w="100"/>
            </w:tcMar>
            <w:vAlign w:val="center"/>
          </w:tcPr>
          <w:p>
            <w:pPr>
              <w:spacing w:after="0"/>
            </w:pPr>
            <w:r>
              <w:rPr>
                <w:b/>
                <w:bCs/>
                <w:color w:val="FFFFFF"/>
                <w:sz w:val="19"/>
                <w:szCs w:val="19"/>
              </w:rPr>
              <w:t xml:space="preserve">Couleur</w:t>
            </w:r>
          </w:p>
        </w:tc>
        <w:tc>
          <w:tcPr>
            <w:tcW w:type="dxa" w:w="5398"/>
            <w:shd w:fill="B3261E" w:color="auto" w:val="clear"/>
            <w:tcMar>
              <w:top w:type="dxa" w:w="60"/>
              <w:left w:type="dxa" w:w="100"/>
              <w:bottom w:type="dxa" w:w="60"/>
              <w:right w:type="dxa" w:w="100"/>
            </w:tcMar>
            <w:vAlign w:val="center"/>
          </w:tcPr>
          <w:p>
            <w:pPr>
              <w:spacing w:after="0"/>
            </w:pPr>
            <w:r>
              <w:rPr>
                <w:b/>
                <w:bCs/>
                <w:color w:val="FFFFFF"/>
                <w:sz w:val="19"/>
                <w:szCs w:val="19"/>
              </w:rPr>
              <w:t xml:space="preserve">Usage</w:t>
            </w:r>
          </w:p>
        </w:tc>
      </w:tr>
      <w:tr>
        <w:tc>
          <w:tcPr>
            <w:tcW w:type="dxa" w:w="1927"/>
            <w:tcMar>
              <w:top w:type="dxa" w:w="60"/>
              <w:left w:type="dxa" w:w="100"/>
              <w:bottom w:type="dxa" w:w="60"/>
              <w:right w:type="dxa" w:w="100"/>
            </w:tcMar>
            <w:vAlign w:val="center"/>
          </w:tcPr>
          <w:p>
            <w:pPr>
              <w:spacing w:after="0"/>
            </w:pPr>
            <w:r>
              <w:rPr>
                <w:sz w:val="19"/>
                <w:szCs w:val="19"/>
              </w:rPr>
              <w:t xml:space="preserve">Marque</w:t>
            </w:r>
          </w:p>
        </w:tc>
        <w:tc>
          <w:tcPr>
            <w:tcW w:type="dxa" w:w="2313"/>
            <w:tcMar>
              <w:top w:type="dxa" w:w="60"/>
              <w:left w:type="dxa" w:w="100"/>
              <w:bottom w:type="dxa" w:w="60"/>
              <w:right w:type="dxa" w:w="100"/>
            </w:tcMar>
            <w:vAlign w:val="center"/>
          </w:tcPr>
          <w:p>
            <w:pPr>
              <w:spacing w:after="0"/>
            </w:pPr>
            <w:r>
              <w:rPr>
                <w:sz w:val="19"/>
                <w:szCs w:val="19"/>
              </w:rPr>
              <w:t xml:space="preserve">#B3261E</w:t>
            </w:r>
          </w:p>
        </w:tc>
        <w:tc>
          <w:tcPr>
            <w:tcW w:type="dxa" w:w="5398"/>
            <w:tcMar>
              <w:top w:type="dxa" w:w="60"/>
              <w:left w:type="dxa" w:w="100"/>
              <w:bottom w:type="dxa" w:w="60"/>
              <w:right w:type="dxa" w:w="100"/>
            </w:tcMar>
            <w:vAlign w:val="center"/>
          </w:tcPr>
          <w:p>
            <w:pPr>
              <w:spacing w:after="0"/>
            </w:pPr>
            <w:r>
              <w:rPr>
                <w:sz w:val="19"/>
                <w:szCs w:val="19"/>
              </w:rPr>
              <w:t xml:space="preserve">Boutons principaux, liens, élément actif</w:t>
            </w:r>
          </w:p>
        </w:tc>
      </w:tr>
      <w:tr>
        <w:tc>
          <w:tcPr>
            <w:tcW w:type="dxa" w:w="1927"/>
            <w:tcMar>
              <w:top w:type="dxa" w:w="60"/>
              <w:left w:type="dxa" w:w="100"/>
              <w:bottom w:type="dxa" w:w="60"/>
              <w:right w:type="dxa" w:w="100"/>
            </w:tcMar>
            <w:vAlign w:val="center"/>
          </w:tcPr>
          <w:p>
            <w:pPr>
              <w:spacing w:after="0"/>
            </w:pPr>
            <w:r>
              <w:rPr>
                <w:sz w:val="19"/>
                <w:szCs w:val="19"/>
              </w:rPr>
              <w:t xml:space="preserve">Flamme</w:t>
            </w:r>
          </w:p>
        </w:tc>
        <w:tc>
          <w:tcPr>
            <w:tcW w:type="dxa" w:w="2313"/>
            <w:tcMar>
              <w:top w:type="dxa" w:w="60"/>
              <w:left w:type="dxa" w:w="100"/>
              <w:bottom w:type="dxa" w:w="60"/>
              <w:right w:type="dxa" w:w="100"/>
            </w:tcMar>
            <w:vAlign w:val="center"/>
          </w:tcPr>
          <w:p>
            <w:pPr>
              <w:spacing w:after="0"/>
            </w:pPr>
            <w:r>
              <w:rPr>
                <w:sz w:val="19"/>
                <w:szCs w:val="19"/>
              </w:rPr>
              <w:t xml:space="preserve">#E8890C</w:t>
            </w:r>
          </w:p>
        </w:tc>
        <w:tc>
          <w:tcPr>
            <w:tcW w:type="dxa" w:w="5398"/>
            <w:tcMar>
              <w:top w:type="dxa" w:w="60"/>
              <w:left w:type="dxa" w:w="100"/>
              <w:bottom w:type="dxa" w:w="60"/>
              <w:right w:type="dxa" w:w="100"/>
            </w:tcMar>
            <w:vAlign w:val="center"/>
          </w:tcPr>
          <w:p>
            <w:pPr>
              <w:spacing w:after="0"/>
            </w:pPr>
            <w:r>
              <w:rPr>
                <w:sz w:val="19"/>
                <w:szCs w:val="19"/>
              </w:rPr>
              <w:t xml:space="preserve">Indices, jauges de progression</w:t>
            </w:r>
          </w:p>
        </w:tc>
      </w:tr>
      <w:tr>
        <w:tc>
          <w:tcPr>
            <w:tcW w:type="dxa" w:w="1927"/>
            <w:tcMar>
              <w:top w:type="dxa" w:w="60"/>
              <w:left w:type="dxa" w:w="100"/>
              <w:bottom w:type="dxa" w:w="60"/>
              <w:right w:type="dxa" w:w="100"/>
            </w:tcMar>
            <w:vAlign w:val="center"/>
          </w:tcPr>
          <w:p>
            <w:pPr>
              <w:spacing w:after="0"/>
            </w:pPr>
            <w:r>
              <w:rPr>
                <w:sz w:val="19"/>
                <w:szCs w:val="19"/>
              </w:rPr>
              <w:t xml:space="preserve">Succès</w:t>
            </w:r>
          </w:p>
        </w:tc>
        <w:tc>
          <w:tcPr>
            <w:tcW w:type="dxa" w:w="2313"/>
            <w:tcMar>
              <w:top w:type="dxa" w:w="60"/>
              <w:left w:type="dxa" w:w="100"/>
              <w:bottom w:type="dxa" w:w="60"/>
              <w:right w:type="dxa" w:w="100"/>
            </w:tcMar>
            <w:vAlign w:val="center"/>
          </w:tcPr>
          <w:p>
            <w:pPr>
              <w:spacing w:after="0"/>
            </w:pPr>
            <w:r>
              <w:rPr>
                <w:sz w:val="19"/>
                <w:szCs w:val="19"/>
              </w:rPr>
              <w:t xml:space="preserve">#1E7D4F</w:t>
            </w:r>
          </w:p>
        </w:tc>
        <w:tc>
          <w:tcPr>
            <w:tcW w:type="dxa" w:w="5398"/>
            <w:tcMar>
              <w:top w:type="dxa" w:w="60"/>
              <w:left w:type="dxa" w:w="100"/>
              <w:bottom w:type="dxa" w:w="60"/>
              <w:right w:type="dxa" w:w="100"/>
            </w:tcMar>
            <w:vAlign w:val="center"/>
          </w:tcPr>
          <w:p>
            <w:pPr>
              <w:spacing w:after="0"/>
            </w:pPr>
            <w:r>
              <w:rPr>
                <w:sz w:val="19"/>
                <w:szCs w:val="19"/>
              </w:rPr>
              <w:t xml:space="preserve">Étape terminée, bonne note, niveau débutant</w:t>
            </w:r>
          </w:p>
        </w:tc>
      </w:tr>
      <w:tr>
        <w:tc>
          <w:tcPr>
            <w:tcW w:type="dxa" w:w="1927"/>
            <w:tcMar>
              <w:top w:type="dxa" w:w="60"/>
              <w:left w:type="dxa" w:w="100"/>
              <w:bottom w:type="dxa" w:w="60"/>
              <w:right w:type="dxa" w:w="100"/>
            </w:tcMar>
            <w:vAlign w:val="center"/>
          </w:tcPr>
          <w:p>
            <w:pPr>
              <w:spacing w:after="0"/>
            </w:pPr>
            <w:r>
              <w:rPr>
                <w:sz w:val="19"/>
                <w:szCs w:val="19"/>
              </w:rPr>
              <w:t xml:space="preserve">Attention</w:t>
            </w:r>
          </w:p>
        </w:tc>
        <w:tc>
          <w:tcPr>
            <w:tcW w:type="dxa" w:w="2313"/>
            <w:tcMar>
              <w:top w:type="dxa" w:w="60"/>
              <w:left w:type="dxa" w:w="100"/>
              <w:bottom w:type="dxa" w:w="60"/>
              <w:right w:type="dxa" w:w="100"/>
            </w:tcMar>
            <w:vAlign w:val="center"/>
          </w:tcPr>
          <w:p>
            <w:pPr>
              <w:spacing w:after="0"/>
            </w:pPr>
            <w:r>
              <w:rPr>
                <w:sz w:val="19"/>
                <w:szCs w:val="19"/>
              </w:rPr>
              <w:t xml:space="preserve">#8A5A00</w:t>
            </w:r>
          </w:p>
        </w:tc>
        <w:tc>
          <w:tcPr>
            <w:tcW w:type="dxa" w:w="5398"/>
            <w:tcMar>
              <w:top w:type="dxa" w:w="60"/>
              <w:left w:type="dxa" w:w="100"/>
              <w:bottom w:type="dxa" w:w="60"/>
              <w:right w:type="dxa" w:w="100"/>
            </w:tcMar>
            <w:vAlign w:val="center"/>
          </w:tcPr>
          <w:p>
            <w:pPr>
              <w:spacing w:after="0"/>
            </w:pPr>
            <w:r>
              <w:rPr>
                <w:sz w:val="19"/>
                <w:szCs w:val="19"/>
              </w:rPr>
              <w:t xml:space="preserve">En attente, niveau intermédiaire</w:t>
            </w:r>
          </w:p>
        </w:tc>
      </w:tr>
      <w:tr>
        <w:tc>
          <w:tcPr>
            <w:tcW w:type="dxa" w:w="1927"/>
            <w:tcMar>
              <w:top w:type="dxa" w:w="60"/>
              <w:left w:type="dxa" w:w="100"/>
              <w:bottom w:type="dxa" w:w="60"/>
              <w:right w:type="dxa" w:w="100"/>
            </w:tcMar>
            <w:vAlign w:val="center"/>
          </w:tcPr>
          <w:p>
            <w:pPr>
              <w:spacing w:after="0"/>
            </w:pPr>
            <w:r>
              <w:rPr>
                <w:sz w:val="19"/>
                <w:szCs w:val="19"/>
              </w:rPr>
              <w:t xml:space="preserve">Information</w:t>
            </w:r>
          </w:p>
        </w:tc>
        <w:tc>
          <w:tcPr>
            <w:tcW w:type="dxa" w:w="2313"/>
            <w:tcMar>
              <w:top w:type="dxa" w:w="60"/>
              <w:left w:type="dxa" w:w="100"/>
              <w:bottom w:type="dxa" w:w="60"/>
              <w:right w:type="dxa" w:w="100"/>
            </w:tcMar>
            <w:vAlign w:val="center"/>
          </w:tcPr>
          <w:p>
            <w:pPr>
              <w:spacing w:after="0"/>
            </w:pPr>
            <w:r>
              <w:rPr>
                <w:sz w:val="19"/>
                <w:szCs w:val="19"/>
              </w:rPr>
              <w:t xml:space="preserve">#1F5FBF</w:t>
            </w:r>
          </w:p>
        </w:tc>
        <w:tc>
          <w:tcPr>
            <w:tcW w:type="dxa" w:w="5398"/>
            <w:tcMar>
              <w:top w:type="dxa" w:w="60"/>
              <w:left w:type="dxa" w:w="100"/>
              <w:bottom w:type="dxa" w:w="60"/>
              <w:right w:type="dxa" w:w="100"/>
            </w:tcMar>
            <w:vAlign w:val="center"/>
          </w:tcPr>
          <w:p>
            <w:pPr>
              <w:spacing w:after="0"/>
            </w:pPr>
            <w:r>
              <w:rPr>
                <w:sz w:val="19"/>
                <w:szCs w:val="19"/>
              </w:rPr>
              <w:t xml:space="preserve">Astuces, statut « en cours »</w:t>
            </w:r>
          </w:p>
        </w:tc>
      </w:tr>
      <w:tr>
        <w:tc>
          <w:tcPr>
            <w:tcW w:type="dxa" w:w="1927"/>
            <w:tcMar>
              <w:top w:type="dxa" w:w="60"/>
              <w:left w:type="dxa" w:w="100"/>
              <w:bottom w:type="dxa" w:w="60"/>
              <w:right w:type="dxa" w:w="100"/>
            </w:tcMar>
            <w:vAlign w:val="center"/>
          </w:tcPr>
          <w:p>
            <w:pPr>
              <w:spacing w:after="0"/>
            </w:pPr>
            <w:r>
              <w:rPr>
                <w:sz w:val="19"/>
                <w:szCs w:val="19"/>
              </w:rPr>
              <w:t xml:space="preserve">Texte</w:t>
            </w:r>
          </w:p>
        </w:tc>
        <w:tc>
          <w:tcPr>
            <w:tcW w:type="dxa" w:w="2313"/>
            <w:tcMar>
              <w:top w:type="dxa" w:w="60"/>
              <w:left w:type="dxa" w:w="100"/>
              <w:bottom w:type="dxa" w:w="60"/>
              <w:right w:type="dxa" w:w="100"/>
            </w:tcMar>
            <w:vAlign w:val="center"/>
          </w:tcPr>
          <w:p>
            <w:pPr>
              <w:spacing w:after="0"/>
            </w:pPr>
            <w:r>
              <w:rPr>
                <w:sz w:val="19"/>
                <w:szCs w:val="19"/>
              </w:rPr>
              <w:t xml:space="preserve">#161A22 / #5B6474</w:t>
            </w:r>
          </w:p>
        </w:tc>
        <w:tc>
          <w:tcPr>
            <w:tcW w:type="dxa" w:w="5398"/>
            <w:tcMar>
              <w:top w:type="dxa" w:w="60"/>
              <w:left w:type="dxa" w:w="100"/>
              <w:bottom w:type="dxa" w:w="60"/>
              <w:right w:type="dxa" w:w="100"/>
            </w:tcMar>
            <w:vAlign w:val="center"/>
          </w:tcPr>
          <w:p>
            <w:pPr>
              <w:spacing w:after="0"/>
            </w:pPr>
            <w:r>
              <w:rPr>
                <w:sz w:val="19"/>
                <w:szCs w:val="19"/>
              </w:rPr>
              <w:t xml:space="preserve">Texte principal / secondaire</w:t>
            </w:r>
          </w:p>
        </w:tc>
      </w:tr>
    </w:tbl>
    <w:p>
      <w:pPr>
        <w:spacing w:before="80" w:after="240"/>
        <w:jc w:val="center"/>
      </w:pPr>
      <w:r>
        <w:rPr>
          <w:i/>
          <w:iCs/>
          <w:color w:val="5B6474"/>
          <w:sz w:val="19"/>
          <w:szCs w:val="19"/>
        </w:rPr>
        <w:t xml:space="preserve">Tableau 10 — Palette de couleurs</w:t>
      </w:r>
    </w:p>
    <w:p>
      <w:pPr>
        <w:spacing w:after="120" w:line="300"/>
        <w:jc w:val="both"/>
      </w:pPr>
      <w:r>
        <w:t xml:space="preserve">Les contrastes ont été vérifiés par calcul selon le référentiel WCAG (niveau AA, 4,5:1 minimum pour le texte). Un gris trop clair (2,5:1), initialement utilisé pour de petits libellés, a été remplacé ; il est désormais réservé aux textes d'exemple des champs et aux éléments décoratifs.</w:t>
      </w:r>
    </w:p>
    <w:p>
      <w:pPr>
        <w:pStyle w:val="Heading2"/>
      </w:pPr>
      <w:r>
        <w:t xml:space="preserve">4.3 Principes d'expérience utilisateur</w:t>
      </w:r>
    </w:p>
    <w:p>
      <w:pPr>
        <w:pStyle w:val="ListParagraph"/>
        <w:numPr>
          <w:ilvl w:val="0"/>
          <w:numId w:val="2"/>
        </w:numPr>
        <w:spacing w:after="60" w:line="280"/>
      </w:pPr>
      <w:r>
        <w:rPr>
          <w:b/>
          <w:bCs/>
        </w:rPr>
        <w:t xml:space="preserve">Parcours guidé</w:t>
      </w:r>
      <w:r>
        <w:t xml:space="preserve"> : un indicateur d'étapes (Scénario → Entretien → Cahier des charges → Changements → Évaluation) situe l'étudiant dans sa séance.</w:t>
      </w:r>
    </w:p>
    <w:p>
      <w:pPr>
        <w:pStyle w:val="ListParagraph"/>
        <w:numPr>
          <w:ilvl w:val="0"/>
          <w:numId w:val="2"/>
        </w:numPr>
        <w:spacing w:after="60" w:line="280"/>
      </w:pPr>
      <w:r>
        <w:rPr>
          <w:b/>
          <w:bCs/>
        </w:rPr>
        <w:t xml:space="preserve">La séance suit l'étudiant</w:t>
      </w:r>
      <w:r>
        <w:t xml:space="preserve"> : elle est conservée dans l'adresse de la page pour passer d'un module à l'autre sans la perdre.</w:t>
      </w:r>
    </w:p>
    <w:p>
      <w:pPr>
        <w:pStyle w:val="ListParagraph"/>
        <w:numPr>
          <w:ilvl w:val="0"/>
          <w:numId w:val="2"/>
        </w:numPr>
        <w:spacing w:after="60" w:line="280"/>
      </w:pPr>
      <w:r>
        <w:rPr>
          <w:b/>
          <w:bCs/>
        </w:rPr>
        <w:t xml:space="preserve">Le besoin caché reste caché</w:t>
      </w:r>
      <w:r>
        <w:t xml:space="preserve"> : aucun écran ne l'affiche, même indirectement ; les évaluations donnent des pistes, pas la réponse.</w:t>
      </w:r>
    </w:p>
    <w:p>
      <w:pPr>
        <w:pStyle w:val="ListParagraph"/>
        <w:numPr>
          <w:ilvl w:val="0"/>
          <w:numId w:val="2"/>
        </w:numPr>
        <w:spacing w:after="60" w:line="280"/>
      </w:pPr>
      <w:r>
        <w:rPr>
          <w:b/>
          <w:bCs/>
        </w:rPr>
        <w:t xml:space="preserve">L'IA est lente et faillible, on le montre</w:t>
      </w:r>
      <w:r>
        <w:t xml:space="preserve"> : chaque appel affiche un état d'attente, et les erreurs temporaires proposent un bouton « Réessayer ».</w:t>
      </w:r>
    </w:p>
    <w:p>
      <w:pPr>
        <w:pStyle w:val="ListParagraph"/>
        <w:numPr>
          <w:ilvl w:val="0"/>
          <w:numId w:val="2"/>
        </w:numPr>
        <w:spacing w:after="60" w:line="280"/>
      </w:pPr>
      <w:r>
        <w:rPr>
          <w:b/>
          <w:bCs/>
        </w:rPr>
        <w:t xml:space="preserve">Une action principale par écran</w:t>
      </w:r>
      <w:r>
        <w:t xml:space="preserve">, et jamais d'écran vide sans action pour avancer.</w:t>
      </w:r>
    </w:p>
    <w:p>
      <w:pPr>
        <w:pStyle w:val="ListParagraph"/>
        <w:numPr>
          <w:ilvl w:val="0"/>
          <w:numId w:val="2"/>
        </w:numPr>
        <w:spacing w:after="60" w:line="280"/>
      </w:pPr>
      <w:r>
        <w:rPr>
          <w:b/>
          <w:bCs/>
        </w:rPr>
        <w:t xml:space="preserve">Accessibilité</w:t>
      </w:r>
      <w:r>
        <w:t xml:space="preserve"> : contraste AA, focus visible, libellés sur tous les champs, navigation au clavier, adaptation aux petits écrans.</w:t>
      </w:r>
    </w:p>
    <w:p>
      <w:pPr>
        <w:pStyle w:val="Heading2"/>
      </w:pPr>
      <w:r>
        <w:t xml:space="preserve">4.4 Maquettes des écrans</w:t>
      </w:r>
    </w:p>
    <w:p>
      <w:pPr>
        <w:spacing w:after="120" w:line="300"/>
        <w:jc w:val="both"/>
      </w:pPr>
      <w:r>
        <w:t xml:space="preserve">Les maquettes suivantes définissent la cible visuelle de chaque module. Les données affichées sont fictives ; certains éléments (fin d'entretien, jauge de compétences…) correspondent à des fonctionnalités prévues que chaque responsable implémentera.</w:t>
      </w:r>
    </w:p>
    <w:p>
      <w:pPr>
        <w:keepNext/>
        <w:spacing w:before="120" w:after="60"/>
        <w:jc w:val="center"/>
      </w:pPr>
      <w:r>
        <w:drawing>
          <wp:inline distT="0" distB="0" distL="0" distR="0">
            <wp:extent cx="6096000" cy="2543175"/>
            <wp:effectExtent t="0" r="0" b="0" l="0"/>
            <wp:docPr id="1" name="01-connexion.png" descr="Écran de connexion" titl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543175"/>
                    </a:xfrm>
                    <a:prstGeom prst="rect">
                      <a:avLst/>
                    </a:prstGeom>
                  </pic:spPr>
                </pic:pic>
              </a:graphicData>
            </a:graphic>
          </wp:inline>
        </w:drawing>
      </w:r>
    </w:p>
    <w:p>
      <w:pPr>
        <w:spacing w:after="240"/>
        <w:jc w:val="center"/>
      </w:pPr>
      <w:r>
        <w:rPr>
          <w:i/>
          <w:iCs/>
          <w:color w:val="5B6474"/>
          <w:sz w:val="19"/>
          <w:szCs w:val="19"/>
        </w:rPr>
        <w:t xml:space="preserve">Figure 19 — Écran de connexion</w:t>
      </w:r>
    </w:p>
    <w:p>
      <w:pPr>
        <w:keepNext/>
        <w:spacing w:before="120" w:after="60"/>
        <w:jc w:val="center"/>
      </w:pPr>
      <w:r>
        <w:drawing>
          <wp:inline distT="0" distB="0" distL="0" distR="0">
            <wp:extent cx="6096000" cy="3552825"/>
            <wp:effectExtent t="0" r="0" b="0" l="0"/>
            <wp:docPr id="1" name="02-accueil.png" descr="Accueil de l'étudiant : séance en cours et accès aux modules" title="Accueil de l'étudiant : séance en cours et accès aux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552825"/>
                    </a:xfrm>
                    <a:prstGeom prst="rect">
                      <a:avLst/>
                    </a:prstGeom>
                  </pic:spPr>
                </pic:pic>
              </a:graphicData>
            </a:graphic>
          </wp:inline>
        </w:drawing>
      </w:r>
    </w:p>
    <w:p>
      <w:pPr>
        <w:spacing w:after="240"/>
        <w:jc w:val="center"/>
      </w:pPr>
      <w:r>
        <w:rPr>
          <w:i/>
          <w:iCs/>
          <w:color w:val="5B6474"/>
          <w:sz w:val="19"/>
          <w:szCs w:val="19"/>
        </w:rPr>
        <w:t xml:space="preserve">Figure 20 — Accueil de l'étudiant : séance en cours et accès aux modules</w:t>
      </w:r>
    </w:p>
    <w:p>
      <w:pPr>
        <w:keepNext/>
        <w:spacing w:before="120" w:after="60"/>
        <w:jc w:val="center"/>
      </w:pPr>
      <w:r>
        <w:drawing>
          <wp:inline distT="0" distB="0" distL="0" distR="0">
            <wp:extent cx="6096000" cy="3238500"/>
            <wp:effectExtent t="0" r="0" b="0" l="0"/>
            <wp:docPr id="1" name="03-m1-generateur.png" descr="Module 1 — génération et choix d'un scénario" title="Module 1 — génération et choix d'un scé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238500"/>
                    </a:xfrm>
                    <a:prstGeom prst="rect">
                      <a:avLst/>
                    </a:prstGeom>
                  </pic:spPr>
                </pic:pic>
              </a:graphicData>
            </a:graphic>
          </wp:inline>
        </w:drawing>
      </w:r>
    </w:p>
    <w:p>
      <w:pPr>
        <w:spacing w:after="240"/>
        <w:jc w:val="center"/>
      </w:pPr>
      <w:r>
        <w:rPr>
          <w:i/>
          <w:iCs/>
          <w:color w:val="5B6474"/>
          <w:sz w:val="19"/>
          <w:szCs w:val="19"/>
        </w:rPr>
        <w:t xml:space="preserve">Figure 21 — Module 1 — génération et choix d'un scénario</w:t>
      </w:r>
    </w:p>
    <w:p>
      <w:pPr>
        <w:keepNext/>
        <w:spacing w:before="120" w:after="60"/>
        <w:jc w:val="center"/>
      </w:pPr>
      <w:r>
        <w:drawing>
          <wp:inline distT="0" distB="0" distL="0" distR="0">
            <wp:extent cx="6096000" cy="3943350"/>
            <wp:effectExtent t="0" r="0" b="0" l="0"/>
            <wp:docPr id="1" name="04-m2-entretien.png" descr="Module 2 — entretien avec le client simulé" title="Module 2 — entretien avec le client simu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943350"/>
                    </a:xfrm>
                    <a:prstGeom prst="rect">
                      <a:avLst/>
                    </a:prstGeom>
                  </pic:spPr>
                </pic:pic>
              </a:graphicData>
            </a:graphic>
          </wp:inline>
        </w:drawing>
      </w:r>
    </w:p>
    <w:p>
      <w:pPr>
        <w:spacing w:after="240"/>
        <w:jc w:val="center"/>
      </w:pPr>
      <w:r>
        <w:rPr>
          <w:i/>
          <w:iCs/>
          <w:color w:val="5B6474"/>
          <w:sz w:val="19"/>
          <w:szCs w:val="19"/>
        </w:rPr>
        <w:t xml:space="preserve">Figure 22 — Module 2 — entretien avec le client simulé</w:t>
      </w:r>
    </w:p>
    <w:p>
      <w:pPr>
        <w:keepNext/>
        <w:spacing w:before="120" w:after="60"/>
        <w:jc w:val="center"/>
      </w:pPr>
      <w:r>
        <w:drawing>
          <wp:inline distT="0" distB="0" distL="0" distR="0">
            <wp:extent cx="6096000" cy="4362450"/>
            <wp:effectExtent t="0" r="0" b="0" l="0"/>
            <wp:docPr id="1" name="05-m4-cahier-des-charges.png" descr="Module 4 — éditeur du cahier des charges" title="Module 4 — éditeur du cahier des 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4362450"/>
                    </a:xfrm>
                    <a:prstGeom prst="rect">
                      <a:avLst/>
                    </a:prstGeom>
                  </pic:spPr>
                </pic:pic>
              </a:graphicData>
            </a:graphic>
          </wp:inline>
        </w:drawing>
      </w:r>
    </w:p>
    <w:p>
      <w:pPr>
        <w:spacing w:after="240"/>
        <w:jc w:val="center"/>
      </w:pPr>
      <w:r>
        <w:rPr>
          <w:i/>
          <w:iCs/>
          <w:color w:val="5B6474"/>
          <w:sz w:val="19"/>
          <w:szCs w:val="19"/>
        </w:rPr>
        <w:t xml:space="preserve">Figure 23 — Module 4 — éditeur du cahier des charges</w:t>
      </w:r>
    </w:p>
    <w:p>
      <w:pPr>
        <w:keepNext/>
        <w:spacing w:before="120" w:after="60"/>
        <w:jc w:val="center"/>
      </w:pPr>
      <w:r>
        <w:drawing>
          <wp:inline distT="0" distB="0" distL="0" distR="0">
            <wp:extent cx="6096000" cy="3038475"/>
            <wp:effectExtent t="0" r="0" b="0" l="0"/>
            <wp:docPr id="1" name="06-m4-evaluation.png" descr="Module 4 — évaluation du cahier des charges selon la grille" title="Module 4 — évaluation du cahier des charges selon la gr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038475"/>
                    </a:xfrm>
                    <a:prstGeom prst="rect">
                      <a:avLst/>
                    </a:prstGeom>
                  </pic:spPr>
                </pic:pic>
              </a:graphicData>
            </a:graphic>
          </wp:inline>
        </w:drawing>
      </w:r>
    </w:p>
    <w:p>
      <w:pPr>
        <w:spacing w:after="240"/>
        <w:jc w:val="center"/>
      </w:pPr>
      <w:r>
        <w:rPr>
          <w:i/>
          <w:iCs/>
          <w:color w:val="5B6474"/>
          <w:sz w:val="19"/>
          <w:szCs w:val="19"/>
        </w:rPr>
        <w:t xml:space="preserve">Figure 24 — Module 4 — évaluation du cahier des charges selon la grille</w:t>
      </w:r>
    </w:p>
    <w:p>
      <w:pPr>
        <w:keepNext/>
        <w:spacing w:before="120" w:after="60"/>
        <w:jc w:val="center"/>
      </w:pPr>
      <w:r>
        <w:drawing>
          <wp:inline distT="0" distB="0" distL="0" distR="0">
            <wp:extent cx="6096000" cy="4191000"/>
            <wp:effectExtent t="0" r="0" b="0" l="0"/>
            <wp:docPr id="1" name="07-m3-demande-changement.png" descr="Module 3 — réponse à une demande de changement" title="Module 3 — réponse à une demande de chan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4191000"/>
                    </a:xfrm>
                    <a:prstGeom prst="rect">
                      <a:avLst/>
                    </a:prstGeom>
                  </pic:spPr>
                </pic:pic>
              </a:graphicData>
            </a:graphic>
          </wp:inline>
        </w:drawing>
      </w:r>
    </w:p>
    <w:p>
      <w:pPr>
        <w:spacing w:after="240"/>
        <w:jc w:val="center"/>
      </w:pPr>
      <w:r>
        <w:rPr>
          <w:i/>
          <w:iCs/>
          <w:color w:val="5B6474"/>
          <w:sz w:val="19"/>
          <w:szCs w:val="19"/>
        </w:rPr>
        <w:t xml:space="preserve">Figure 25 — Module 3 — réponse à une demande de changement</w:t>
      </w:r>
    </w:p>
    <w:p>
      <w:pPr>
        <w:keepNext/>
        <w:spacing w:before="120" w:after="60"/>
        <w:jc w:val="center"/>
      </w:pPr>
      <w:r>
        <w:drawing>
          <wp:inline distT="0" distB="0" distL="0" distR="0">
            <wp:extent cx="6096000" cy="3448050"/>
            <wp:effectExtent t="0" r="0" b="0" l="0"/>
            <wp:docPr id="1" name="08-m5-tableau-de-bord.png" descr="Module 5 — tableau de bord de l'étudiant" title="Module 5 — tableau de bord de l'étud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448050"/>
                    </a:xfrm>
                    <a:prstGeom prst="rect">
                      <a:avLst/>
                    </a:prstGeom>
                  </pic:spPr>
                </pic:pic>
              </a:graphicData>
            </a:graphic>
          </wp:inline>
        </w:drawing>
      </w:r>
    </w:p>
    <w:p>
      <w:pPr>
        <w:spacing w:after="240"/>
        <w:jc w:val="center"/>
      </w:pPr>
      <w:r>
        <w:rPr>
          <w:i/>
          <w:iCs/>
          <w:color w:val="5B6474"/>
          <w:sz w:val="19"/>
          <w:szCs w:val="19"/>
        </w:rPr>
        <w:t xml:space="preserve">Figure 26 — Module 5 — tableau de bord de l'étudiant</w:t>
      </w:r>
    </w:p>
    <w:p>
      <w:pPr>
        <w:keepNext/>
        <w:spacing w:before="120" w:after="60"/>
        <w:jc w:val="center"/>
      </w:pPr>
      <w:r>
        <w:drawing>
          <wp:inline distT="0" distB="0" distL="0" distR="0">
            <wp:extent cx="6096000" cy="3429000"/>
            <wp:effectExtent t="0" r="0" b="0" l="0"/>
            <wp:docPr id="1" name="09-m5-espace-enseignant.png" descr="Module 5 — espace enseignant" title="Module 5 — espace ense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429000"/>
                    </a:xfrm>
                    <a:prstGeom prst="rect">
                      <a:avLst/>
                    </a:prstGeom>
                  </pic:spPr>
                </pic:pic>
              </a:graphicData>
            </a:graphic>
          </wp:inline>
        </w:drawing>
      </w:r>
    </w:p>
    <w:p>
      <w:pPr>
        <w:spacing w:after="240"/>
        <w:jc w:val="center"/>
      </w:pPr>
      <w:r>
        <w:rPr>
          <w:i/>
          <w:iCs/>
          <w:color w:val="5B6474"/>
          <w:sz w:val="19"/>
          <w:szCs w:val="19"/>
        </w:rPr>
        <w:t xml:space="preserve">Figure 27 — Module 5 — espace enseignant</w:t>
      </w:r>
    </w:p>
    <w:p>
      <w:pPr>
        <w:keepNext/>
        <w:spacing w:before="160" w:after="40"/>
        <w:jc w:val="center"/>
      </w:pPr>
      <w:r>
        <w:drawing>
          <wp:inline distT="0" distB="0" distL="0" distR="0">
            <wp:extent cx="6096000" cy="4076700"/>
            <wp:effectExtent t="0" r="0" b="0" l="0"/>
            <wp:docPr id="1" name="p003-02-maquettes-navigateur.png" descr="Une maquette ouverte dans le navigateur (écran d'entretien, docs/ui/maquettes/04-m2-entretien.html)" title="Une maquette ouverte dans le navigateur (écran d'entretien, docs/ui/maquettes/04-m2-entretien.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4076700"/>
                    </a:xfrm>
                    <a:prstGeom prst="rect">
                      <a:avLst/>
                    </a:prstGeom>
                  </pic:spPr>
                </pic:pic>
              </a:graphicData>
            </a:graphic>
          </wp:inline>
        </w:drawing>
      </w:r>
    </w:p>
    <w:p>
      <w:pPr>
        <w:spacing w:after="240"/>
        <w:jc w:val="center"/>
      </w:pPr>
      <w:r>
        <w:rPr>
          <w:i/>
          <w:iCs/>
          <w:color w:val="5B6474"/>
          <w:sz w:val="19"/>
          <w:szCs w:val="19"/>
        </w:rPr>
        <w:t xml:space="preserve">Figure 28 — Une maquette ouverte dans le navigateur (écran d'entretien, docs/ui/maquettes/04-m2-entretien.html)</w:t>
      </w:r>
    </w:p>
    <w:p>
      <w:pPr>
        <w:pStyle w:val="Heading1"/>
        <w:pageBreakBefore/>
      </w:pPr>
      <w:r>
        <w:t xml:space="preserve">5. Réalisation des modules</w:t>
      </w:r>
    </w:p>
    <w:p>
      <w:pPr>
        <w:spacing w:after="120" w:line="300"/>
        <w:jc w:val="both"/>
      </w:pPr>
      <w:r>
        <w:t xml:space="preserve">Chaque responsable complète la section de son module au fur et à mesure de son travail, en suivant la même structure. Les tâches de départ sont listées dans le fichier </w:t>
      </w:r>
      <w:r>
        <w:rPr>
          <w:rFonts w:ascii="Consolas" w:cs="Consolas" w:eastAsia="Consolas" w:hAnsi="Consolas"/>
          <w:color w:val="8C1D18"/>
          <w:sz w:val="19"/>
          <w:szCs w:val="19"/>
        </w:rPr>
        <w:t xml:space="preserve">README.md</w:t>
      </w:r>
      <w:r>
        <w:t xml:space="preserve"> de chaque module.</w:t>
      </w:r>
    </w:p>
    <w:p>
      <w:pPr>
        <w:pStyle w:val="Heading2"/>
      </w:pPr>
      <w:r>
        <w:t xml:space="preserve">5.1 Module 1 — Générateur de clients</w:t>
      </w:r>
    </w:p>
    <w:p>
      <w:pPr>
        <w:spacing w:after="120" w:line="300"/>
        <w:jc w:val="both"/>
      </w:pPr>
      <w:r>
        <w:rPr>
          <w:b/>
          <w:bCs/>
        </w:rPr>
        <w:t xml:space="preserve">Responsable :</w:t>
      </w:r>
      <w:r>
        <w:t xml:space="preserve"> Khalil Abdelmoumen · </w:t>
      </w:r>
      <w:r>
        <w:rPr>
          <w:b/>
          <w:bCs/>
        </w:rPr>
        <w:t xml:space="preserve">Branche :</w:t>
      </w:r>
      <w:r>
        <w:t xml:space="preserve"> </w:t>
      </w:r>
      <w:r>
        <w:rPr>
          <w:rFonts w:ascii="Consolas" w:cs="Consolas" w:eastAsia="Consolas" w:hAnsi="Consolas"/>
          <w:color w:val="8C1D18"/>
          <w:sz w:val="19"/>
          <w:szCs w:val="19"/>
        </w:rPr>
        <w:t xml:space="preserve">feature/client-generator</w:t>
      </w:r>
      <w:r>
        <w:t xml:space="preserve"> · </w:t>
      </w:r>
      <w:r>
        <w:rPr>
          <w:b/>
          <w:bCs/>
        </w:rPr>
        <w:t xml:space="preserve">Dossiers :</w:t>
      </w:r>
      <w:r>
        <w:t xml:space="preserve"> </w:t>
      </w:r>
      <w:r>
        <w:rPr>
          <w:rFonts w:ascii="Consolas" w:cs="Consolas" w:eastAsia="Consolas" w:hAnsi="Consolas"/>
          <w:color w:val="8C1D18"/>
          <w:sz w:val="19"/>
          <w:szCs w:val="19"/>
        </w:rPr>
        <w:t xml:space="preserve">server/src/modules/client-generator/</w:t>
      </w:r>
      <w:r>
        <w:t xml:space="preserve">, </w:t>
      </w:r>
      <w:r>
        <w:rPr>
          <w:rFonts w:ascii="Consolas" w:cs="Consolas" w:eastAsia="Consolas" w:hAnsi="Consolas"/>
          <w:color w:val="8C1D18"/>
          <w:sz w:val="19"/>
          <w:szCs w:val="19"/>
        </w:rPr>
        <w:t xml:space="preserve">client/src/modules/client-generator/</w:t>
      </w:r>
      <w:r>
        <w:t xml:space="preserve"> · </w:t>
      </w:r>
      <w:r>
        <w:rPr>
          <w:b/>
          <w:bCs/>
        </w:rPr>
        <w:t xml:space="preserve">Version :</w:t>
      </w:r>
      <w:r>
        <w:t xml:space="preserve"> 0.2</w:t>
      </w:r>
    </w:p>
    <w:p>
      <w:pPr>
        <w:pStyle w:val="Heading3"/>
      </w:pPr>
      <w:r>
        <w:t xml:space="preserve">Objectif et fonctionnalités</w:t>
      </w:r>
    </w:p>
    <w:p>
      <w:pPr>
        <w:spacing w:after="120" w:line="300"/>
        <w:jc w:val="both"/>
      </w:pPr>
      <w:r>
        <w:t xml:space="preserve">Le module 1 génère, grâce au LLM, le </w:t>
      </w:r>
      <w:r>
        <w:rPr>
          <w:b/>
          <w:bCs/>
        </w:rPr>
        <w:t xml:space="preserve">scénario</w:t>
      </w:r>
      <w:r>
        <w:t xml:space="preserve"> sur lequel repose toute une séance : un client fictif, sa personnalité, le contexte de son organisation, ce qu'il demande (besoin exprimé), son vrai problème (besoin caché) et ses contraintes implicites. C'est la donnée d'entrée des modules 2, 3, 4 et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shd w:fill="B3261E" w:color="auto" w:val="clear"/>
            <w:tcMar>
              <w:top w:type="dxa" w:w="60"/>
              <w:left w:type="dxa" w:w="100"/>
              <w:bottom w:type="dxa" w:w="60"/>
              <w:right w:type="dxa" w:w="100"/>
            </w:tcMar>
            <w:vAlign w:val="center"/>
          </w:tcPr>
          <w:p>
            <w:pPr>
              <w:spacing w:after="0"/>
            </w:pPr>
            <w:r>
              <w:rPr>
                <w:b/>
                <w:bCs/>
                <w:color w:val="FFFFFF"/>
                <w:sz w:val="19"/>
                <w:szCs w:val="19"/>
              </w:rPr>
              <w:t xml:space="preserve">Fonctionnalité</w:t>
            </w:r>
          </w:p>
        </w:tc>
        <w:tc>
          <w:tcPr>
            <w:tcW w:type="dxa" w:w="7133"/>
            <w:shd w:fill="B3261E" w:color="auto" w:val="clear"/>
            <w:tcMar>
              <w:top w:type="dxa" w:w="60"/>
              <w:left w:type="dxa" w:w="100"/>
              <w:bottom w:type="dxa" w:w="60"/>
              <w:right w:type="dxa" w:w="100"/>
            </w:tcMar>
            <w:vAlign w:val="center"/>
          </w:tcPr>
          <w:p>
            <w:pPr>
              <w:spacing w:after="0"/>
            </w:pPr>
            <w:r>
              <w:rPr>
                <w:b/>
                <w:bCs/>
                <w:color w:val="FFFFFF"/>
                <w:sz w:val="19"/>
                <w:szCs w:val="19"/>
              </w:rPr>
              <w:t xml:space="preserve">Réalisation</w:t>
            </w:r>
          </w:p>
        </w:tc>
      </w:tr>
      <w:tr>
        <w:tc>
          <w:tcPr>
            <w:tcW w:type="dxa" w:w="2505"/>
            <w:tcMar>
              <w:top w:type="dxa" w:w="60"/>
              <w:left w:type="dxa" w:w="100"/>
              <w:bottom w:type="dxa" w:w="60"/>
              <w:right w:type="dxa" w:w="100"/>
            </w:tcMar>
            <w:vAlign w:val="center"/>
          </w:tcPr>
          <w:p>
            <w:pPr>
              <w:spacing w:after="0"/>
            </w:pPr>
            <w:r>
              <w:rPr>
                <w:sz w:val="19"/>
                <w:szCs w:val="19"/>
              </w:rPr>
              <w:t xml:space="preserve">Choix du domaine</w:t>
            </w:r>
          </w:p>
        </w:tc>
        <w:tc>
          <w:tcPr>
            <w:tcW w:type="dxa" w:w="7133"/>
            <w:tcMar>
              <w:top w:type="dxa" w:w="60"/>
              <w:left w:type="dxa" w:w="100"/>
              <w:bottom w:type="dxa" w:w="60"/>
              <w:right w:type="dxa" w:w="100"/>
            </w:tcMar>
            <w:vAlign w:val="center"/>
          </w:tcPr>
          <w:p>
            <w:pPr>
              <w:spacing w:after="0"/>
            </w:pPr>
            <w:r>
              <w:rPr>
                <w:sz w:val="19"/>
                <w:szCs w:val="19"/>
              </w:rPr>
              <w:t xml:space="preserve">Saisie libre et 12 domaines suggérés (santé, éducation, logistique…)</w:t>
            </w:r>
          </w:p>
        </w:tc>
      </w:tr>
      <w:tr>
        <w:tc>
          <w:tcPr>
            <w:tcW w:type="dxa" w:w="2505"/>
            <w:tcMar>
              <w:top w:type="dxa" w:w="60"/>
              <w:left w:type="dxa" w:w="100"/>
              <w:bottom w:type="dxa" w:w="60"/>
              <w:right w:type="dxa" w:w="100"/>
            </w:tcMar>
            <w:vAlign w:val="center"/>
          </w:tcPr>
          <w:p>
            <w:pPr>
              <w:spacing w:after="0"/>
            </w:pPr>
            <w:r>
              <w:rPr>
                <w:sz w:val="19"/>
                <w:szCs w:val="19"/>
              </w:rPr>
              <w:t xml:space="preserve">Choix du niveau</w:t>
            </w:r>
          </w:p>
        </w:tc>
        <w:tc>
          <w:tcPr>
            <w:tcW w:type="dxa" w:w="7133"/>
            <w:tcMar>
              <w:top w:type="dxa" w:w="60"/>
              <w:left w:type="dxa" w:w="100"/>
              <w:bottom w:type="dxa" w:w="60"/>
              <w:right w:type="dxa" w:w="100"/>
            </w:tcMar>
            <w:vAlign w:val="center"/>
          </w:tcPr>
          <w:p>
            <w:pPr>
              <w:spacing w:after="0"/>
            </w:pPr>
            <w:r>
              <w:rPr>
                <w:sz w:val="19"/>
                <w:szCs w:val="19"/>
              </w:rPr>
              <w:t xml:space="preserve">Débutant, intermédiaire, avancé, avec une description de chaque niveau</w:t>
            </w:r>
          </w:p>
        </w:tc>
      </w:tr>
      <w:tr>
        <w:tc>
          <w:tcPr>
            <w:tcW w:type="dxa" w:w="2505"/>
            <w:tcMar>
              <w:top w:type="dxa" w:w="60"/>
              <w:left w:type="dxa" w:w="100"/>
              <w:bottom w:type="dxa" w:w="60"/>
              <w:right w:type="dxa" w:w="100"/>
            </w:tcMar>
            <w:vAlign w:val="center"/>
          </w:tcPr>
          <w:p>
            <w:pPr>
              <w:spacing w:after="0"/>
            </w:pPr>
            <w:r>
              <w:rPr>
                <w:sz w:val="19"/>
                <w:szCs w:val="19"/>
              </w:rPr>
              <w:t xml:space="preserve">Choix de la personnalité</w:t>
            </w:r>
          </w:p>
        </w:tc>
        <w:tc>
          <w:tcPr>
            <w:tcW w:type="dxa" w:w="7133"/>
            <w:tcMar>
              <w:top w:type="dxa" w:w="60"/>
              <w:left w:type="dxa" w:w="100"/>
              <w:bottom w:type="dxa" w:w="60"/>
              <w:right w:type="dxa" w:w="100"/>
            </w:tcMar>
            <w:vAlign w:val="center"/>
          </w:tcPr>
          <w:p>
            <w:pPr>
              <w:spacing w:after="0"/>
            </w:pPr>
            <w:r>
              <w:rPr>
                <w:sz w:val="19"/>
                <w:szCs w:val="19"/>
              </w:rPr>
              <w:t xml:space="preserve">6 profils (coopératif, pressé, méfiant, bavard, contradictoire, indécis) ou « aléatoire », tiré au sort par le serveur</w:t>
            </w:r>
          </w:p>
        </w:tc>
      </w:tr>
      <w:tr>
        <w:tc>
          <w:tcPr>
            <w:tcW w:type="dxa" w:w="2505"/>
            <w:tcMar>
              <w:top w:type="dxa" w:w="60"/>
              <w:left w:type="dxa" w:w="100"/>
              <w:bottom w:type="dxa" w:w="60"/>
              <w:right w:type="dxa" w:w="100"/>
            </w:tcMar>
            <w:vAlign w:val="center"/>
          </w:tcPr>
          <w:p>
            <w:pPr>
              <w:spacing w:after="0"/>
            </w:pPr>
            <w:r>
              <w:rPr>
                <w:sz w:val="19"/>
                <w:szCs w:val="19"/>
              </w:rPr>
              <w:t xml:space="preserve">Génération par l'IA</w:t>
            </w:r>
          </w:p>
        </w:tc>
        <w:tc>
          <w:tcPr>
            <w:tcW w:type="dxa" w:w="7133"/>
            <w:tcMar>
              <w:top w:type="dxa" w:w="60"/>
              <w:left w:type="dxa" w:w="100"/>
              <w:bottom w:type="dxa" w:w="60"/>
              <w:right w:type="dxa" w:w="100"/>
            </w:tcMar>
            <w:vAlign w:val="center"/>
          </w:tcPr>
          <w:p>
            <w:pPr>
              <w:spacing w:after="0"/>
            </w:pPr>
            <w:r>
              <w:rPr>
                <w:sz w:val="19"/>
                <w:szCs w:val="19"/>
              </w:rPr>
              <w:t xml:space="preserve">Prompt système v0.2, réponse validée par un schéma Zod dépendant du niveau</w:t>
            </w:r>
          </w:p>
        </w:tc>
      </w:tr>
      <w:tr>
        <w:tc>
          <w:tcPr>
            <w:tcW w:type="dxa" w:w="2505"/>
            <w:tcMar>
              <w:top w:type="dxa" w:w="60"/>
              <w:left w:type="dxa" w:w="100"/>
              <w:bottom w:type="dxa" w:w="60"/>
              <w:right w:type="dxa" w:w="100"/>
            </w:tcMar>
            <w:vAlign w:val="center"/>
          </w:tcPr>
          <w:p>
            <w:pPr>
              <w:spacing w:after="0"/>
            </w:pPr>
            <w:r>
              <w:rPr>
                <w:sz w:val="19"/>
                <w:szCs w:val="19"/>
              </w:rPr>
              <w:t xml:space="preserve">Stockage et consultation</w:t>
            </w:r>
          </w:p>
        </w:tc>
        <w:tc>
          <w:tcPr>
            <w:tcW w:type="dxa" w:w="7133"/>
            <w:tcMar>
              <w:top w:type="dxa" w:w="60"/>
              <w:left w:type="dxa" w:w="100"/>
              <w:bottom w:type="dxa" w:w="60"/>
              <w:right w:type="dxa" w:w="100"/>
            </w:tcMar>
            <w:vAlign w:val="center"/>
          </w:tcPr>
          <w:p>
            <w:pPr>
              <w:spacing w:after="0"/>
            </w:pPr>
            <w:r>
              <w:rPr>
                <w:sz w:val="19"/>
                <w:szCs w:val="19"/>
              </w:rPr>
              <w:t xml:space="preserve">Liste filtrable (domaine, niveau, personnalité), page de détail publique, état vide</w:t>
            </w:r>
          </w:p>
        </w:tc>
      </w:tr>
      <w:tr>
        <w:tc>
          <w:tcPr>
            <w:tcW w:type="dxa" w:w="2505"/>
            <w:tcMar>
              <w:top w:type="dxa" w:w="60"/>
              <w:left w:type="dxa" w:w="100"/>
              <w:bottom w:type="dxa" w:w="60"/>
              <w:right w:type="dxa" w:w="100"/>
            </w:tcMar>
            <w:vAlign w:val="center"/>
          </w:tcPr>
          <w:p>
            <w:pPr>
              <w:spacing w:after="0"/>
            </w:pPr>
            <w:r>
              <w:rPr>
                <w:sz w:val="19"/>
                <w:szCs w:val="19"/>
              </w:rPr>
              <w:t xml:space="preserve">Suppression</w:t>
            </w:r>
          </w:p>
        </w:tc>
        <w:tc>
          <w:tcPr>
            <w:tcW w:type="dxa" w:w="7133"/>
            <w:tcMar>
              <w:top w:type="dxa" w:w="60"/>
              <w:left w:type="dxa" w:w="100"/>
              <w:bottom w:type="dxa" w:w="60"/>
              <w:right w:type="dxa" w:w="100"/>
            </w:tcMar>
            <w:vAlign w:val="center"/>
          </w:tcPr>
          <w:p>
            <w:pPr>
              <w:spacing w:after="0"/>
            </w:pPr>
            <w:r>
              <w:rPr>
                <w:sz w:val="19"/>
                <w:szCs w:val="19"/>
              </w:rPr>
              <w:t xml:space="preserve">Réservée à l'enseignant ; refusée (409) si des séances utilisent le scénario</w:t>
            </w:r>
          </w:p>
        </w:tc>
      </w:tr>
      <w:tr>
        <w:tc>
          <w:tcPr>
            <w:tcW w:type="dxa" w:w="2505"/>
            <w:tcMar>
              <w:top w:type="dxa" w:w="60"/>
              <w:left w:type="dxa" w:w="100"/>
              <w:bottom w:type="dxa" w:w="60"/>
              <w:right w:type="dxa" w:w="100"/>
            </w:tcMar>
            <w:vAlign w:val="center"/>
          </w:tcPr>
          <w:p>
            <w:pPr>
              <w:spacing w:after="0"/>
            </w:pPr>
            <w:r>
              <w:rPr>
                <w:sz w:val="19"/>
                <w:szCs w:val="19"/>
              </w:rPr>
              <w:t xml:space="preserve">Mode sans clé API</w:t>
            </w:r>
          </w:p>
        </w:tc>
        <w:tc>
          <w:tcPr>
            <w:tcW w:type="dxa" w:w="7133"/>
            <w:tcMar>
              <w:top w:type="dxa" w:w="60"/>
              <w:left w:type="dxa" w:w="100"/>
              <w:bottom w:type="dxa" w:w="60"/>
              <w:right w:type="dxa" w:w="100"/>
            </w:tcMar>
            <w:vAlign w:val="center"/>
          </w:tcPr>
          <w:p>
            <w:pPr>
              <w:spacing w:after="0"/>
            </w:pPr>
            <w:r>
              <w:rPr>
                <w:sz w:val="19"/>
                <w:szCs w:val="19"/>
              </w:rPr>
              <w:t xml:space="preserve">Réponses simulées variées : 5 familles de domaines + mode générique, 6 profils, 3 niveaux</w:t>
            </w:r>
          </w:p>
        </w:tc>
      </w:tr>
    </w:tbl>
    <w:p>
      <w:pPr>
        <w:spacing w:before="80" w:after="240"/>
        <w:jc w:val="center"/>
      </w:pPr>
      <w:r>
        <w:rPr>
          <w:i/>
          <w:iCs/>
          <w:color w:val="5B6474"/>
          <w:sz w:val="19"/>
          <w:szCs w:val="19"/>
        </w:rPr>
        <w:t xml:space="preserve">Tableau 11 — Fonctionnalités du module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469"/>
        <w:gridCol w:w="1252"/>
        <w:gridCol w:w="3954"/>
      </w:tblGrid>
      <w:tr>
        <w:trPr>
          <w:tblHeader/>
        </w:trPr>
        <w:tc>
          <w:tcPr>
            <w:tcW w:type="dxa" w:w="963"/>
            <w:shd w:fill="B3261E" w:color="auto" w:val="clear"/>
            <w:tcMar>
              <w:top w:type="dxa" w:w="60"/>
              <w:left w:type="dxa" w:w="100"/>
              <w:bottom w:type="dxa" w:w="60"/>
              <w:right w:type="dxa" w:w="100"/>
            </w:tcMar>
            <w:vAlign w:val="center"/>
          </w:tcPr>
          <w:p>
            <w:pPr>
              <w:spacing w:after="0"/>
            </w:pPr>
            <w:r>
              <w:rPr>
                <w:b/>
                <w:bCs/>
                <w:color w:val="FFFFFF"/>
                <w:sz w:val="19"/>
                <w:szCs w:val="19"/>
              </w:rPr>
              <w:t xml:space="preserve">Méthode</w:t>
            </w:r>
          </w:p>
        </w:tc>
        <w:tc>
          <w:tcPr>
            <w:tcW w:type="dxa" w:w="3469"/>
            <w:shd w:fill="B3261E"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252"/>
            <w:shd w:fill="B3261E" w:color="auto" w:val="clear"/>
            <w:tcMar>
              <w:top w:type="dxa" w:w="60"/>
              <w:left w:type="dxa" w:w="100"/>
              <w:bottom w:type="dxa" w:w="60"/>
              <w:right w:type="dxa" w:w="100"/>
            </w:tcMar>
            <w:vAlign w:val="center"/>
          </w:tcPr>
          <w:p>
            <w:pPr>
              <w:spacing w:after="0"/>
            </w:pPr>
            <w:r>
              <w:rPr>
                <w:b/>
                <w:bCs/>
                <w:color w:val="FFFFFF"/>
                <w:sz w:val="19"/>
                <w:szCs w:val="19"/>
              </w:rPr>
              <w:t xml:space="preserve">Rôle</w:t>
            </w:r>
          </w:p>
        </w:tc>
        <w:tc>
          <w:tcPr>
            <w:tcW w:type="dxa" w:w="3954"/>
            <w:shd w:fill="B3261E" w:color="auto" w:val="clear"/>
            <w:tcMar>
              <w:top w:type="dxa" w:w="60"/>
              <w:left w:type="dxa" w:w="100"/>
              <w:bottom w:type="dxa" w:w="60"/>
              <w:right w:type="dxa" w:w="100"/>
            </w:tcMar>
            <w:vAlign w:val="center"/>
          </w:tcPr>
          <w:p>
            <w:pPr>
              <w:spacing w:after="0"/>
            </w:pPr>
            <w:r>
              <w:rPr>
                <w:b/>
                <w:bCs/>
                <w:color w:val="FFFFFF"/>
                <w:sz w:val="19"/>
                <w:szCs w:val="19"/>
              </w:rPr>
              <w:t xml:space="preserve">Rôle de l'endpoint</w:t>
            </w:r>
          </w:p>
        </w:tc>
      </w:tr>
      <w:tr>
        <w:tc>
          <w:tcPr>
            <w:tcW w:type="dxa" w:w="963"/>
            <w:tcMar>
              <w:top w:type="dxa" w:w="60"/>
              <w:left w:type="dxa" w:w="100"/>
              <w:bottom w:type="dxa" w:w="60"/>
              <w:right w:type="dxa" w:w="100"/>
            </w:tcMar>
            <w:vAlign w:val="center"/>
          </w:tcPr>
          <w:p>
            <w:pPr>
              <w:spacing w:after="0"/>
            </w:pPr>
            <w:r>
              <w:rPr>
                <w:sz w:val="19"/>
                <w:szCs w:val="19"/>
              </w:rPr>
              <w:t xml:space="preserve">GET</w:t>
            </w:r>
          </w:p>
        </w:tc>
        <w:tc>
          <w:tcPr>
            <w:tcW w:type="dxa" w:w="3469"/>
            <w:tcMar>
              <w:top w:type="dxa" w:w="60"/>
              <w:left w:type="dxa" w:w="100"/>
              <w:bottom w:type="dxa" w:w="60"/>
              <w:right w:type="dxa" w:w="100"/>
            </w:tcMar>
            <w:vAlign w:val="center"/>
          </w:tcPr>
          <w:p>
            <w:pPr>
              <w:spacing w:after="0"/>
            </w:pPr>
            <w:r>
              <w:rPr>
                <w:sz w:val="19"/>
                <w:szCs w:val="19"/>
              </w:rPr>
              <w:t xml:space="preserve">/api/client-generator/options</w:t>
            </w:r>
          </w:p>
        </w:tc>
        <w:tc>
          <w:tcPr>
            <w:tcW w:type="dxa" w:w="1252"/>
            <w:tcMar>
              <w:top w:type="dxa" w:w="60"/>
              <w:left w:type="dxa" w:w="100"/>
              <w:bottom w:type="dxa" w:w="60"/>
              <w:right w:type="dxa" w:w="100"/>
            </w:tcMar>
            <w:vAlign w:val="center"/>
          </w:tcPr>
          <w:p>
            <w:pPr>
              <w:spacing w:after="0"/>
            </w:pPr>
            <w:r>
              <w:rPr>
                <w:sz w:val="19"/>
                <w:szCs w:val="19"/>
              </w:rPr>
              <w:t xml:space="preserve">connecté</w:t>
            </w:r>
          </w:p>
        </w:tc>
        <w:tc>
          <w:tcPr>
            <w:tcW w:type="dxa" w:w="3954"/>
            <w:tcMar>
              <w:top w:type="dxa" w:w="60"/>
              <w:left w:type="dxa" w:w="100"/>
              <w:bottom w:type="dxa" w:w="60"/>
              <w:right w:type="dxa" w:w="100"/>
            </w:tcMar>
            <w:vAlign w:val="center"/>
          </w:tcPr>
          <w:p>
            <w:pPr>
              <w:spacing w:after="0"/>
            </w:pPr>
            <w:r>
              <w:rPr>
                <w:sz w:val="19"/>
                <w:szCs w:val="19"/>
              </w:rPr>
              <w:t xml:space="preserve">Domaines suggérés, niveaux et profils de personnalité</w:t>
            </w:r>
          </w:p>
        </w:tc>
      </w:tr>
      <w:tr>
        <w:tc>
          <w:tcPr>
            <w:tcW w:type="dxa" w:w="963"/>
            <w:tcMar>
              <w:top w:type="dxa" w:w="60"/>
              <w:left w:type="dxa" w:w="100"/>
              <w:bottom w:type="dxa" w:w="60"/>
              <w:right w:type="dxa" w:w="100"/>
            </w:tcMar>
            <w:vAlign w:val="center"/>
          </w:tcPr>
          <w:p>
            <w:pPr>
              <w:spacing w:after="0"/>
            </w:pPr>
            <w:r>
              <w:rPr>
                <w:sz w:val="19"/>
                <w:szCs w:val="19"/>
              </w:rPr>
              <w:t xml:space="preserve">POST</w:t>
            </w:r>
          </w:p>
        </w:tc>
        <w:tc>
          <w:tcPr>
            <w:tcW w:type="dxa" w:w="3469"/>
            <w:tcMar>
              <w:top w:type="dxa" w:w="60"/>
              <w:left w:type="dxa" w:w="100"/>
              <w:bottom w:type="dxa" w:w="60"/>
              <w:right w:type="dxa" w:w="100"/>
            </w:tcMar>
            <w:vAlign w:val="center"/>
          </w:tcPr>
          <w:p>
            <w:pPr>
              <w:spacing w:after="0"/>
            </w:pPr>
            <w:r>
              <w:rPr>
                <w:sz w:val="19"/>
                <w:szCs w:val="19"/>
              </w:rPr>
              <w:t xml:space="preserve">/api/client-generator/scenarios</w:t>
            </w:r>
          </w:p>
        </w:tc>
        <w:tc>
          <w:tcPr>
            <w:tcW w:type="dxa" w:w="1252"/>
            <w:tcMar>
              <w:top w:type="dxa" w:w="60"/>
              <w:left w:type="dxa" w:w="100"/>
              <w:bottom w:type="dxa" w:w="60"/>
              <w:right w:type="dxa" w:w="100"/>
            </w:tcMar>
            <w:vAlign w:val="center"/>
          </w:tcPr>
          <w:p>
            <w:pPr>
              <w:spacing w:after="0"/>
            </w:pPr>
            <w:r>
              <w:rPr>
                <w:sz w:val="19"/>
                <w:szCs w:val="19"/>
              </w:rPr>
              <w:t xml:space="preserve">connecté</w:t>
            </w:r>
          </w:p>
        </w:tc>
        <w:tc>
          <w:tcPr>
            <w:tcW w:type="dxa" w:w="3954"/>
            <w:tcMar>
              <w:top w:type="dxa" w:w="60"/>
              <w:left w:type="dxa" w:w="100"/>
              <w:bottom w:type="dxa" w:w="60"/>
              <w:right w:type="dxa" w:w="100"/>
            </w:tcMar>
            <w:vAlign w:val="center"/>
          </w:tcPr>
          <w:p>
            <w:pPr>
              <w:spacing w:after="0"/>
            </w:pPr>
            <w:r>
              <w:rPr>
                <w:sz w:val="19"/>
                <w:szCs w:val="19"/>
              </w:rPr>
              <w:t xml:space="preserve">Génère et enregistre un scénario (version publique renvoyée)</w:t>
            </w:r>
          </w:p>
        </w:tc>
      </w:tr>
      <w:tr>
        <w:tc>
          <w:tcPr>
            <w:tcW w:type="dxa" w:w="963"/>
            <w:tcMar>
              <w:top w:type="dxa" w:w="60"/>
              <w:left w:type="dxa" w:w="100"/>
              <w:bottom w:type="dxa" w:w="60"/>
              <w:right w:type="dxa" w:w="100"/>
            </w:tcMar>
            <w:vAlign w:val="center"/>
          </w:tcPr>
          <w:p>
            <w:pPr>
              <w:spacing w:after="0"/>
            </w:pPr>
            <w:r>
              <w:rPr>
                <w:sz w:val="19"/>
                <w:szCs w:val="19"/>
              </w:rPr>
              <w:t xml:space="preserve">GET</w:t>
            </w:r>
          </w:p>
        </w:tc>
        <w:tc>
          <w:tcPr>
            <w:tcW w:type="dxa" w:w="3469"/>
            <w:tcMar>
              <w:top w:type="dxa" w:w="60"/>
              <w:left w:type="dxa" w:w="100"/>
              <w:bottom w:type="dxa" w:w="60"/>
              <w:right w:type="dxa" w:w="100"/>
            </w:tcMar>
            <w:vAlign w:val="center"/>
          </w:tcPr>
          <w:p>
            <w:pPr>
              <w:spacing w:after="0"/>
            </w:pPr>
            <w:r>
              <w:rPr>
                <w:sz w:val="19"/>
                <w:szCs w:val="19"/>
              </w:rPr>
              <w:t xml:space="preserve">/api/client-generator/scenarios</w:t>
            </w:r>
          </w:p>
        </w:tc>
        <w:tc>
          <w:tcPr>
            <w:tcW w:type="dxa" w:w="1252"/>
            <w:tcMar>
              <w:top w:type="dxa" w:w="60"/>
              <w:left w:type="dxa" w:w="100"/>
              <w:bottom w:type="dxa" w:w="60"/>
              <w:right w:type="dxa" w:w="100"/>
            </w:tcMar>
            <w:vAlign w:val="center"/>
          </w:tcPr>
          <w:p>
            <w:pPr>
              <w:spacing w:after="0"/>
            </w:pPr>
            <w:r>
              <w:rPr>
                <w:sz w:val="19"/>
                <w:szCs w:val="19"/>
              </w:rPr>
              <w:t xml:space="preserve">connecté</w:t>
            </w:r>
          </w:p>
        </w:tc>
        <w:tc>
          <w:tcPr>
            <w:tcW w:type="dxa" w:w="3954"/>
            <w:tcMar>
              <w:top w:type="dxa" w:w="60"/>
              <w:left w:type="dxa" w:w="100"/>
              <w:bottom w:type="dxa" w:w="60"/>
              <w:right w:type="dxa" w:w="100"/>
            </w:tcMar>
            <w:vAlign w:val="center"/>
          </w:tcPr>
          <w:p>
            <w:pPr>
              <w:spacing w:after="0"/>
            </w:pPr>
            <w:r>
              <w:rPr>
                <w:sz w:val="19"/>
                <w:szCs w:val="19"/>
              </w:rPr>
              <w:t xml:space="preserve">Liste filtrée par domaine, niveau et personnalité</w:t>
            </w:r>
          </w:p>
        </w:tc>
      </w:tr>
      <w:tr>
        <w:tc>
          <w:tcPr>
            <w:tcW w:type="dxa" w:w="963"/>
            <w:tcMar>
              <w:top w:type="dxa" w:w="60"/>
              <w:left w:type="dxa" w:w="100"/>
              <w:bottom w:type="dxa" w:w="60"/>
              <w:right w:type="dxa" w:w="100"/>
            </w:tcMar>
            <w:vAlign w:val="center"/>
          </w:tcPr>
          <w:p>
            <w:pPr>
              <w:spacing w:after="0"/>
            </w:pPr>
            <w:r>
              <w:rPr>
                <w:sz w:val="19"/>
                <w:szCs w:val="19"/>
              </w:rPr>
              <w:t xml:space="preserve">GET</w:t>
            </w:r>
          </w:p>
        </w:tc>
        <w:tc>
          <w:tcPr>
            <w:tcW w:type="dxa" w:w="3469"/>
            <w:tcMar>
              <w:top w:type="dxa" w:w="60"/>
              <w:left w:type="dxa" w:w="100"/>
              <w:bottom w:type="dxa" w:w="60"/>
              <w:right w:type="dxa" w:w="100"/>
            </w:tcMar>
            <w:vAlign w:val="center"/>
          </w:tcPr>
          <w:p>
            <w:pPr>
              <w:spacing w:after="0"/>
            </w:pPr>
            <w:r>
              <w:rPr>
                <w:sz w:val="19"/>
                <w:szCs w:val="19"/>
              </w:rPr>
              <w:t xml:space="preserve">/api/client-generator/scenarios/:id</w:t>
            </w:r>
          </w:p>
        </w:tc>
        <w:tc>
          <w:tcPr>
            <w:tcW w:type="dxa" w:w="1252"/>
            <w:tcMar>
              <w:top w:type="dxa" w:w="60"/>
              <w:left w:type="dxa" w:w="100"/>
              <w:bottom w:type="dxa" w:w="60"/>
              <w:right w:type="dxa" w:w="100"/>
            </w:tcMar>
            <w:vAlign w:val="center"/>
          </w:tcPr>
          <w:p>
            <w:pPr>
              <w:spacing w:after="0"/>
            </w:pPr>
            <w:r>
              <w:rPr>
                <w:sz w:val="19"/>
                <w:szCs w:val="19"/>
              </w:rPr>
              <w:t xml:space="preserve">connecté</w:t>
            </w:r>
          </w:p>
        </w:tc>
        <w:tc>
          <w:tcPr>
            <w:tcW w:type="dxa" w:w="3954"/>
            <w:tcMar>
              <w:top w:type="dxa" w:w="60"/>
              <w:left w:type="dxa" w:w="100"/>
              <w:bottom w:type="dxa" w:w="60"/>
              <w:right w:type="dxa" w:w="100"/>
            </w:tcMar>
            <w:vAlign w:val="center"/>
          </w:tcPr>
          <w:p>
            <w:pPr>
              <w:spacing w:after="0"/>
            </w:pPr>
            <w:r>
              <w:rPr>
                <w:sz w:val="19"/>
                <w:szCs w:val="19"/>
              </w:rPr>
              <w:t xml:space="preserve">Détail public d'un scénario</w:t>
            </w:r>
          </w:p>
        </w:tc>
      </w:tr>
      <w:tr>
        <w:tc>
          <w:tcPr>
            <w:tcW w:type="dxa" w:w="963"/>
            <w:tcMar>
              <w:top w:type="dxa" w:w="60"/>
              <w:left w:type="dxa" w:w="100"/>
              <w:bottom w:type="dxa" w:w="60"/>
              <w:right w:type="dxa" w:w="100"/>
            </w:tcMar>
            <w:vAlign w:val="center"/>
          </w:tcPr>
          <w:p>
            <w:pPr>
              <w:spacing w:after="0"/>
            </w:pPr>
            <w:r>
              <w:rPr>
                <w:sz w:val="19"/>
                <w:szCs w:val="19"/>
              </w:rPr>
              <w:t xml:space="preserve">DELETE</w:t>
            </w:r>
          </w:p>
        </w:tc>
        <w:tc>
          <w:tcPr>
            <w:tcW w:type="dxa" w:w="3469"/>
            <w:tcMar>
              <w:top w:type="dxa" w:w="60"/>
              <w:left w:type="dxa" w:w="100"/>
              <w:bottom w:type="dxa" w:w="60"/>
              <w:right w:type="dxa" w:w="100"/>
            </w:tcMar>
            <w:vAlign w:val="center"/>
          </w:tcPr>
          <w:p>
            <w:pPr>
              <w:spacing w:after="0"/>
            </w:pPr>
            <w:r>
              <w:rPr>
                <w:sz w:val="19"/>
                <w:szCs w:val="19"/>
              </w:rPr>
              <w:t xml:space="preserve">/api/client-generator/scenarios/:id</w:t>
            </w:r>
          </w:p>
        </w:tc>
        <w:tc>
          <w:tcPr>
            <w:tcW w:type="dxa" w:w="1252"/>
            <w:tcMar>
              <w:top w:type="dxa" w:w="60"/>
              <w:left w:type="dxa" w:w="100"/>
              <w:bottom w:type="dxa" w:w="60"/>
              <w:right w:type="dxa" w:w="100"/>
            </w:tcMar>
            <w:vAlign w:val="center"/>
          </w:tcPr>
          <w:p>
            <w:pPr>
              <w:spacing w:after="0"/>
            </w:pPr>
            <w:r>
              <w:rPr>
                <w:sz w:val="19"/>
                <w:szCs w:val="19"/>
              </w:rPr>
              <w:t xml:space="preserve">enseignant</w:t>
            </w:r>
          </w:p>
        </w:tc>
        <w:tc>
          <w:tcPr>
            <w:tcW w:type="dxa" w:w="3954"/>
            <w:tcMar>
              <w:top w:type="dxa" w:w="60"/>
              <w:left w:type="dxa" w:w="100"/>
              <w:bottom w:type="dxa" w:w="60"/>
              <w:right w:type="dxa" w:w="100"/>
            </w:tcMar>
            <w:vAlign w:val="center"/>
          </w:tcPr>
          <w:p>
            <w:pPr>
              <w:spacing w:after="0"/>
            </w:pPr>
            <w:r>
              <w:rPr>
                <w:sz w:val="19"/>
                <w:szCs w:val="19"/>
              </w:rPr>
              <w:t xml:space="preserve">Suppression (refusée si le scénario est utilisé)</w:t>
            </w:r>
          </w:p>
        </w:tc>
      </w:tr>
    </w:tbl>
    <w:p>
      <w:pPr>
        <w:spacing w:before="80" w:after="240"/>
        <w:jc w:val="center"/>
      </w:pPr>
      <w:r>
        <w:rPr>
          <w:i/>
          <w:iCs/>
          <w:color w:val="5B6474"/>
          <w:sz w:val="19"/>
          <w:szCs w:val="19"/>
        </w:rPr>
        <w:t xml:space="preserve">Tableau 12 — Endpoints du module 1</w:t>
      </w:r>
    </w:p>
    <w:p>
      <w:pPr>
        <w:spacing w:after="120" w:line="300"/>
        <w:jc w:val="both"/>
      </w:pPr>
      <w:r>
        <w:t xml:space="preserve">Le profil de personnalité est stocké dans le champ JSON </w:t>
      </w:r>
      <w:r>
        <w:rPr>
          <w:rFonts w:ascii="Consolas" w:cs="Consolas" w:eastAsia="Consolas" w:hAnsi="Consolas"/>
          <w:color w:val="8C1D18"/>
          <w:sz w:val="19"/>
          <w:szCs w:val="19"/>
        </w:rPr>
        <w:t xml:space="preserve">personality</w:t>
      </w:r>
      <w:r>
        <w:t xml:space="preserve"> du scénario : la fonctionnalité a été ajoutée </w:t>
      </w:r>
      <w:r>
        <w:rPr>
          <w:b/>
          <w:bCs/>
        </w:rPr>
        <w:t xml:space="preserve">sans modifier le schéma de la base</w:t>
      </w:r>
      <w:r>
        <w:t xml:space="preserve">, donc sans impact sur les autres modules.</w:t>
      </w:r>
    </w:p>
    <w:p>
      <w:pPr>
        <w:pStyle w:val="Heading3"/>
      </w:pPr>
      <w:r>
        <w:t xml:space="preserve">Prompts utilisés</w:t>
      </w:r>
    </w:p>
    <w:p>
      <w:pPr>
        <w:spacing w:after="120" w:line="300"/>
        <w:jc w:val="both"/>
      </w:pPr>
      <w:r>
        <w:t xml:space="preserve">Deux types de prompts interviennent dans ce module : les prompts de développement adressés à l'assistant (journal des prompts) et le prompt système utilisé par l'application elle-même pour générer les scénarios.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tblHeader/>
        </w:trPr>
        <w:tc>
          <w:tcPr>
            <w:tcW w:type="dxa" w:w="2313"/>
            <w:shd w:fill="B3261E" w:color="auto" w:val="clear"/>
            <w:tcMar>
              <w:top w:type="dxa" w:w="60"/>
              <w:left w:type="dxa" w:w="100"/>
              <w:bottom w:type="dxa" w:w="60"/>
              <w:right w:type="dxa" w:w="100"/>
            </w:tcMar>
            <w:vAlign w:val="center"/>
          </w:tcPr>
          <w:p>
            <w:pPr>
              <w:spacing w:after="0"/>
            </w:pPr>
            <w:r>
              <w:rPr>
                <w:b/>
                <w:bCs/>
                <w:color w:val="FFFFFF"/>
                <w:sz w:val="19"/>
                <w:szCs w:val="19"/>
              </w:rPr>
              <w:t xml:space="preserve">Prompt</w:t>
            </w:r>
          </w:p>
        </w:tc>
        <w:tc>
          <w:tcPr>
            <w:tcW w:type="dxa" w:w="2120"/>
            <w:shd w:fill="B3261E"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5205"/>
            <w:shd w:fill="B3261E" w:color="auto" w:val="clear"/>
            <w:tcMar>
              <w:top w:type="dxa" w:w="60"/>
              <w:left w:type="dxa" w:w="100"/>
              <w:bottom w:type="dxa" w:w="60"/>
              <w:right w:type="dxa" w:w="100"/>
            </w:tcMar>
            <w:vAlign w:val="center"/>
          </w:tcPr>
          <w:p>
            <w:pPr>
              <w:spacing w:after="0"/>
            </w:pPr>
            <w:r>
              <w:rPr>
                <w:b/>
                <w:bCs/>
                <w:color w:val="FFFFFF"/>
                <w:sz w:val="19"/>
                <w:szCs w:val="19"/>
              </w:rPr>
              <w:t xml:space="preserve">Rôle</w:t>
            </w:r>
          </w:p>
        </w:tc>
      </w:tr>
      <w:tr>
        <w:tc>
          <w:tcPr>
            <w:tcW w:type="dxa" w:w="2313"/>
            <w:tcMar>
              <w:top w:type="dxa" w:w="60"/>
              <w:left w:type="dxa" w:w="100"/>
              <w:bottom w:type="dxa" w:w="60"/>
              <w:right w:type="dxa" w:w="100"/>
            </w:tcMar>
            <w:vAlign w:val="center"/>
          </w:tcPr>
          <w:p>
            <w:pPr>
              <w:spacing w:after="0"/>
            </w:pPr>
            <w:r>
              <w:rPr>
                <w:sz w:val="19"/>
                <w:szCs w:val="19"/>
              </w:rPr>
              <w:t xml:space="preserve">P-001</w:t>
            </w:r>
          </w:p>
        </w:tc>
        <w:tc>
          <w:tcPr>
            <w:tcW w:type="dxa" w:w="2120"/>
            <w:tcMar>
              <w:top w:type="dxa" w:w="60"/>
              <w:left w:type="dxa" w:w="100"/>
              <w:bottom w:type="dxa" w:w="60"/>
              <w:right w:type="dxa" w:w="100"/>
            </w:tcMar>
            <w:vAlign w:val="center"/>
          </w:tcPr>
          <w:p>
            <w:pPr>
              <w:spacing w:after="0"/>
            </w:pPr>
            <w:r>
              <w:rPr>
                <w:sz w:val="19"/>
                <w:szCs w:val="19"/>
              </w:rPr>
              <w:t xml:space="preserve">Développement</w:t>
            </w:r>
          </w:p>
        </w:tc>
        <w:tc>
          <w:tcPr>
            <w:tcW w:type="dxa" w:w="5205"/>
            <w:tcMar>
              <w:top w:type="dxa" w:w="60"/>
              <w:left w:type="dxa" w:w="100"/>
              <w:bottom w:type="dxa" w:w="60"/>
              <w:right w:type="dxa" w:w="100"/>
            </w:tcMar>
            <w:vAlign w:val="center"/>
          </w:tcPr>
          <w:p>
            <w:pPr>
              <w:spacing w:after="0"/>
            </w:pPr>
            <w:r>
              <w:rPr>
                <w:sz w:val="19"/>
                <w:szCs w:val="19"/>
              </w:rPr>
              <w:t xml:space="preserve">Squelette du module et première version (v0.1) du prompt système</w:t>
            </w:r>
          </w:p>
        </w:tc>
      </w:tr>
      <w:tr>
        <w:tc>
          <w:tcPr>
            <w:tcW w:type="dxa" w:w="2313"/>
            <w:tcMar>
              <w:top w:type="dxa" w:w="60"/>
              <w:left w:type="dxa" w:w="100"/>
              <w:bottom w:type="dxa" w:w="60"/>
              <w:right w:type="dxa" w:w="100"/>
            </w:tcMar>
            <w:vAlign w:val="center"/>
          </w:tcPr>
          <w:p>
            <w:pPr>
              <w:spacing w:after="0"/>
            </w:pPr>
            <w:r>
              <w:rPr>
                <w:sz w:val="19"/>
                <w:szCs w:val="19"/>
              </w:rPr>
              <w:t xml:space="preserve">P-004</w:t>
            </w:r>
          </w:p>
        </w:tc>
        <w:tc>
          <w:tcPr>
            <w:tcW w:type="dxa" w:w="2120"/>
            <w:tcMar>
              <w:top w:type="dxa" w:w="60"/>
              <w:left w:type="dxa" w:w="100"/>
              <w:bottom w:type="dxa" w:w="60"/>
              <w:right w:type="dxa" w:w="100"/>
            </w:tcMar>
            <w:vAlign w:val="center"/>
          </w:tcPr>
          <w:p>
            <w:pPr>
              <w:spacing w:after="0"/>
            </w:pPr>
            <w:r>
              <w:rPr>
                <w:sz w:val="19"/>
                <w:szCs w:val="19"/>
              </w:rPr>
              <w:t xml:space="preserve">Développement</w:t>
            </w:r>
          </w:p>
        </w:tc>
        <w:tc>
          <w:tcPr>
            <w:tcW w:type="dxa" w:w="5205"/>
            <w:tcMar>
              <w:top w:type="dxa" w:w="60"/>
              <w:left w:type="dxa" w:w="100"/>
              <w:bottom w:type="dxa" w:w="60"/>
              <w:right w:type="dxa" w:w="100"/>
            </w:tcMar>
            <w:vAlign w:val="center"/>
          </w:tcPr>
          <w:p>
            <w:pPr>
              <w:spacing w:after="0"/>
            </w:pPr>
            <w:r>
              <w:rPr>
                <w:sz w:val="19"/>
                <w:szCs w:val="19"/>
              </w:rPr>
              <w:t xml:space="preserve">Rédaction, avec l'IA, du prompt de développement du module</w:t>
            </w:r>
          </w:p>
        </w:tc>
      </w:tr>
      <w:tr>
        <w:tc>
          <w:tcPr>
            <w:tcW w:type="dxa" w:w="2313"/>
            <w:tcMar>
              <w:top w:type="dxa" w:w="60"/>
              <w:left w:type="dxa" w:w="100"/>
              <w:bottom w:type="dxa" w:w="60"/>
              <w:right w:type="dxa" w:w="100"/>
            </w:tcMar>
            <w:vAlign w:val="center"/>
          </w:tcPr>
          <w:p>
            <w:pPr>
              <w:spacing w:after="0"/>
            </w:pPr>
            <w:r>
              <w:rPr>
                <w:sz w:val="19"/>
                <w:szCs w:val="19"/>
              </w:rPr>
              <w:t xml:space="preserve">P-005</w:t>
            </w:r>
          </w:p>
        </w:tc>
        <w:tc>
          <w:tcPr>
            <w:tcW w:type="dxa" w:w="2120"/>
            <w:tcMar>
              <w:top w:type="dxa" w:w="60"/>
              <w:left w:type="dxa" w:w="100"/>
              <w:bottom w:type="dxa" w:w="60"/>
              <w:right w:type="dxa" w:w="100"/>
            </w:tcMar>
            <w:vAlign w:val="center"/>
          </w:tcPr>
          <w:p>
            <w:pPr>
              <w:spacing w:after="0"/>
            </w:pPr>
            <w:r>
              <w:rPr>
                <w:sz w:val="19"/>
                <w:szCs w:val="19"/>
              </w:rPr>
              <w:t xml:space="preserve">Développement</w:t>
            </w:r>
          </w:p>
        </w:tc>
        <w:tc>
          <w:tcPr>
            <w:tcW w:type="dxa" w:w="5205"/>
            <w:tcMar>
              <w:top w:type="dxa" w:w="60"/>
              <w:left w:type="dxa" w:w="100"/>
              <w:bottom w:type="dxa" w:w="60"/>
              <w:right w:type="dxa" w:w="100"/>
            </w:tcMar>
            <w:vAlign w:val="center"/>
          </w:tcPr>
          <w:p>
            <w:pPr>
              <w:spacing w:after="0"/>
            </w:pPr>
            <w:r>
              <w:rPr>
                <w:sz w:val="19"/>
                <w:szCs w:val="19"/>
              </w:rPr>
              <w:t xml:space="preserve">Version complète du module (voir section 2.8)</w:t>
            </w:r>
          </w:p>
        </w:tc>
      </w:tr>
      <w:tr>
        <w:tc>
          <w:tcPr>
            <w:tcW w:type="dxa" w:w="2313"/>
            <w:tcMar>
              <w:top w:type="dxa" w:w="60"/>
              <w:left w:type="dxa" w:w="100"/>
              <w:bottom w:type="dxa" w:w="60"/>
              <w:right w:type="dxa" w:w="100"/>
            </w:tcMar>
            <w:vAlign w:val="center"/>
          </w:tcPr>
          <w:p>
            <w:pPr>
              <w:spacing w:after="0"/>
            </w:pPr>
            <w:r>
              <w:rPr>
                <w:sz w:val="19"/>
                <w:szCs w:val="19"/>
              </w:rPr>
              <w:t xml:space="preserve">generate-scenario.md</w:t>
            </w:r>
          </w:p>
        </w:tc>
        <w:tc>
          <w:tcPr>
            <w:tcW w:type="dxa" w:w="2120"/>
            <w:tcMar>
              <w:top w:type="dxa" w:w="60"/>
              <w:left w:type="dxa" w:w="100"/>
              <w:bottom w:type="dxa" w:w="60"/>
              <w:right w:type="dxa" w:w="100"/>
            </w:tcMar>
            <w:vAlign w:val="center"/>
          </w:tcPr>
          <w:p>
            <w:pPr>
              <w:spacing w:after="0"/>
            </w:pPr>
            <w:r>
              <w:rPr>
                <w:sz w:val="19"/>
                <w:szCs w:val="19"/>
              </w:rPr>
              <w:t xml:space="preserve">Système (application)</w:t>
            </w:r>
          </w:p>
        </w:tc>
        <w:tc>
          <w:tcPr>
            <w:tcW w:type="dxa" w:w="5205"/>
            <w:tcMar>
              <w:top w:type="dxa" w:w="60"/>
              <w:left w:type="dxa" w:w="100"/>
              <w:bottom w:type="dxa" w:w="60"/>
              <w:right w:type="dxa" w:w="100"/>
            </w:tcMar>
            <w:vAlign w:val="center"/>
          </w:tcPr>
          <w:p>
            <w:pPr>
              <w:spacing w:after="0"/>
            </w:pPr>
            <w:r>
              <w:rPr>
                <w:sz w:val="19"/>
                <w:szCs w:val="19"/>
              </w:rPr>
              <w:t xml:space="preserve">Génération d'un scénario au format JSON ; v0.1 puis v0.2</w:t>
            </w:r>
          </w:p>
        </w:tc>
      </w:tr>
      <w:tr>
        <w:tc>
          <w:tcPr>
            <w:tcW w:type="dxa" w:w="2313"/>
            <w:tcMar>
              <w:top w:type="dxa" w:w="60"/>
              <w:left w:type="dxa" w:w="100"/>
              <w:bottom w:type="dxa" w:w="60"/>
              <w:right w:type="dxa" w:w="100"/>
            </w:tcMar>
            <w:vAlign w:val="center"/>
          </w:tcPr>
          <w:p>
            <w:pPr>
              <w:spacing w:after="0"/>
            </w:pPr>
            <w:r>
              <w:rPr>
                <w:sz w:val="19"/>
                <w:szCs w:val="19"/>
              </w:rPr>
              <w:t xml:space="preserve">level-*.md (3 fichiers)</w:t>
            </w:r>
          </w:p>
        </w:tc>
        <w:tc>
          <w:tcPr>
            <w:tcW w:type="dxa" w:w="2120"/>
            <w:tcMar>
              <w:top w:type="dxa" w:w="60"/>
              <w:left w:type="dxa" w:w="100"/>
              <w:bottom w:type="dxa" w:w="60"/>
              <w:right w:type="dxa" w:w="100"/>
            </w:tcMar>
            <w:vAlign w:val="center"/>
          </w:tcPr>
          <w:p>
            <w:pPr>
              <w:spacing w:after="0"/>
            </w:pPr>
            <w:r>
              <w:rPr>
                <w:sz w:val="19"/>
                <w:szCs w:val="19"/>
              </w:rPr>
              <w:t xml:space="preserve">Système (fragments)</w:t>
            </w:r>
          </w:p>
        </w:tc>
        <w:tc>
          <w:tcPr>
            <w:tcW w:type="dxa" w:w="5205"/>
            <w:tcMar>
              <w:top w:type="dxa" w:w="60"/>
              <w:left w:type="dxa" w:w="100"/>
              <w:bottom w:type="dxa" w:w="60"/>
              <w:right w:type="dxa" w:w="100"/>
            </w:tcMar>
            <w:vAlign w:val="center"/>
          </w:tcPr>
          <w:p>
            <w:pPr>
              <w:spacing w:after="0"/>
            </w:pPr>
            <w:r>
              <w:rPr>
                <w:sz w:val="19"/>
                <w:szCs w:val="19"/>
              </w:rPr>
              <w:t xml:space="preserve">Règles de difficulté propres à chaque niveau, injectées dans le prompt principal</w:t>
            </w:r>
          </w:p>
        </w:tc>
      </w:tr>
    </w:tbl>
    <w:p>
      <w:pPr>
        <w:spacing w:before="80" w:after="240"/>
        <w:jc w:val="center"/>
      </w:pPr>
      <w:r>
        <w:rPr>
          <w:i/>
          <w:iCs/>
          <w:color w:val="5B6474"/>
          <w:sz w:val="19"/>
          <w:szCs w:val="19"/>
        </w:rPr>
        <w:t xml:space="preserve">Tableau 13 — Prompts liés au module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469"/>
        <w:gridCol w:w="4435"/>
      </w:tblGrid>
      <w:tr>
        <w:trPr>
          <w:tblHeader/>
        </w:trPr>
        <w:tc>
          <w:tcPr>
            <w:tcW w:type="dxa" w:w="1734"/>
            <w:shd w:fill="B3261E" w:color="auto" w:val="clear"/>
            <w:tcMar>
              <w:top w:type="dxa" w:w="60"/>
              <w:left w:type="dxa" w:w="100"/>
              <w:bottom w:type="dxa" w:w="60"/>
              <w:right w:type="dxa" w:w="100"/>
            </w:tcMar>
            <w:vAlign w:val="center"/>
          </w:tcPr>
          <w:p>
            <w:pPr>
              <w:spacing w:after="0"/>
            </w:pPr>
            <w:r>
              <w:rPr>
                <w:b/>
                <w:bCs/>
                <w:color w:val="FFFFFF"/>
                <w:sz w:val="19"/>
                <w:szCs w:val="19"/>
              </w:rPr>
              <w:t xml:space="preserve">Aspect</w:t>
            </w:r>
          </w:p>
        </w:tc>
        <w:tc>
          <w:tcPr>
            <w:tcW w:type="dxa" w:w="3469"/>
            <w:shd w:fill="B3261E" w:color="auto" w:val="clear"/>
            <w:tcMar>
              <w:top w:type="dxa" w:w="60"/>
              <w:left w:type="dxa" w:w="100"/>
              <w:bottom w:type="dxa" w:w="60"/>
              <w:right w:type="dxa" w:w="100"/>
            </w:tcMar>
            <w:vAlign w:val="center"/>
          </w:tcPr>
          <w:p>
            <w:pPr>
              <w:spacing w:after="0"/>
            </w:pPr>
            <w:r>
              <w:rPr>
                <w:b/>
                <w:bCs/>
                <w:color w:val="FFFFFF"/>
                <w:sz w:val="19"/>
                <w:szCs w:val="19"/>
              </w:rPr>
              <w:t xml:space="preserve">Prompt système v0.1 (P-001)</w:t>
            </w:r>
          </w:p>
        </w:tc>
        <w:tc>
          <w:tcPr>
            <w:tcW w:type="dxa" w:w="4435"/>
            <w:shd w:fill="B3261E" w:color="auto" w:val="clear"/>
            <w:tcMar>
              <w:top w:type="dxa" w:w="60"/>
              <w:left w:type="dxa" w:w="100"/>
              <w:bottom w:type="dxa" w:w="60"/>
              <w:right w:type="dxa" w:w="100"/>
            </w:tcMar>
            <w:vAlign w:val="center"/>
          </w:tcPr>
          <w:p>
            <w:pPr>
              <w:spacing w:after="0"/>
            </w:pPr>
            <w:r>
              <w:rPr>
                <w:b/>
                <w:bCs/>
                <w:color w:val="FFFFFF"/>
                <w:sz w:val="19"/>
                <w:szCs w:val="19"/>
              </w:rPr>
              <w:t xml:space="preserve">Prompt système v0.2 (P-005)</w:t>
            </w:r>
          </w:p>
        </w:tc>
      </w:tr>
      <w:tr>
        <w:tc>
          <w:tcPr>
            <w:tcW w:type="dxa" w:w="1734"/>
            <w:tcMar>
              <w:top w:type="dxa" w:w="60"/>
              <w:left w:type="dxa" w:w="100"/>
              <w:bottom w:type="dxa" w:w="60"/>
              <w:right w:type="dxa" w:w="100"/>
            </w:tcMar>
            <w:vAlign w:val="center"/>
          </w:tcPr>
          <w:p>
            <w:pPr>
              <w:spacing w:after="0"/>
            </w:pPr>
            <w:r>
              <w:rPr>
                <w:sz w:val="19"/>
                <w:szCs w:val="19"/>
              </w:rPr>
              <w:t xml:space="preserve">Personnalité</w:t>
            </w:r>
          </w:p>
        </w:tc>
        <w:tc>
          <w:tcPr>
            <w:tcW w:type="dxa" w:w="3469"/>
            <w:tcMar>
              <w:top w:type="dxa" w:w="60"/>
              <w:left w:type="dxa" w:w="100"/>
              <w:bottom w:type="dxa" w:w="60"/>
              <w:right w:type="dxa" w:w="100"/>
            </w:tcMar>
            <w:vAlign w:val="center"/>
          </w:tcPr>
          <w:p>
            <w:pPr>
              <w:spacing w:after="0"/>
            </w:pPr>
            <w:r>
              <w:rPr>
                <w:sz w:val="19"/>
                <w:szCs w:val="19"/>
              </w:rPr>
              <w:t xml:space="preserve">Inventée librement par le LLM</w:t>
            </w:r>
          </w:p>
        </w:tc>
        <w:tc>
          <w:tcPr>
            <w:tcW w:type="dxa" w:w="4435"/>
            <w:tcMar>
              <w:top w:type="dxa" w:w="60"/>
              <w:left w:type="dxa" w:w="100"/>
              <w:bottom w:type="dxa" w:w="60"/>
              <w:right w:type="dxa" w:w="100"/>
            </w:tcMar>
            <w:vAlign w:val="center"/>
          </w:tcPr>
          <w:p>
            <w:pPr>
              <w:spacing w:after="0"/>
            </w:pPr>
            <w:r>
              <w:rPr>
                <w:sz w:val="19"/>
                <w:szCs w:val="19"/>
              </w:rPr>
              <w:t xml:space="preserve">Imposée : profil choisi et comportement attendu</w:t>
            </w:r>
          </w:p>
        </w:tc>
      </w:tr>
      <w:tr>
        <w:tc>
          <w:tcPr>
            <w:tcW w:type="dxa" w:w="1734"/>
            <w:tcMar>
              <w:top w:type="dxa" w:w="60"/>
              <w:left w:type="dxa" w:w="100"/>
              <w:bottom w:type="dxa" w:w="60"/>
              <w:right w:type="dxa" w:w="100"/>
            </w:tcMar>
            <w:vAlign w:val="center"/>
          </w:tcPr>
          <w:p>
            <w:pPr>
              <w:spacing w:after="0"/>
            </w:pPr>
            <w:r>
              <w:rPr>
                <w:sz w:val="19"/>
                <w:szCs w:val="19"/>
              </w:rPr>
              <w:t xml:space="preserve">Difficulté</w:t>
            </w:r>
          </w:p>
        </w:tc>
        <w:tc>
          <w:tcPr>
            <w:tcW w:type="dxa" w:w="3469"/>
            <w:tcMar>
              <w:top w:type="dxa" w:w="60"/>
              <w:left w:type="dxa" w:w="100"/>
              <w:bottom w:type="dxa" w:w="60"/>
              <w:right w:type="dxa" w:w="100"/>
            </w:tcMar>
            <w:vAlign w:val="center"/>
          </w:tcPr>
          <w:p>
            <w:pPr>
              <w:spacing w:after="0"/>
            </w:pPr>
            <w:r>
              <w:rPr>
                <w:sz w:val="19"/>
                <w:szCs w:val="19"/>
              </w:rPr>
              <w:t xml:space="preserve">Trois lignes génériques</w:t>
            </w:r>
          </w:p>
        </w:tc>
        <w:tc>
          <w:tcPr>
            <w:tcW w:type="dxa" w:w="4435"/>
            <w:tcMar>
              <w:top w:type="dxa" w:w="60"/>
              <w:left w:type="dxa" w:w="100"/>
              <w:bottom w:type="dxa" w:w="60"/>
              <w:right w:type="dxa" w:w="100"/>
            </w:tcMar>
            <w:vAlign w:val="center"/>
          </w:tcPr>
          <w:p>
            <w:pPr>
              <w:spacing w:after="0"/>
            </w:pPr>
            <w:r>
              <w:rPr>
                <w:sz w:val="19"/>
                <w:szCs w:val="19"/>
              </w:rPr>
              <w:t xml:space="preserve">Règles détaillées par niveau (fragments level-*.md)</w:t>
            </w:r>
          </w:p>
        </w:tc>
      </w:tr>
      <w:tr>
        <w:tc>
          <w:tcPr>
            <w:tcW w:type="dxa" w:w="1734"/>
            <w:tcMar>
              <w:top w:type="dxa" w:w="60"/>
              <w:left w:type="dxa" w:w="100"/>
              <w:bottom w:type="dxa" w:w="60"/>
              <w:right w:type="dxa" w:w="100"/>
            </w:tcMar>
            <w:vAlign w:val="center"/>
          </w:tcPr>
          <w:p>
            <w:pPr>
              <w:spacing w:after="0"/>
            </w:pPr>
            <w:r>
              <w:rPr>
                <w:sz w:val="19"/>
                <w:szCs w:val="19"/>
              </w:rPr>
              <w:t xml:space="preserve">Besoin caché</w:t>
            </w:r>
          </w:p>
        </w:tc>
        <w:tc>
          <w:tcPr>
            <w:tcW w:type="dxa" w:w="3469"/>
            <w:tcMar>
              <w:top w:type="dxa" w:w="60"/>
              <w:left w:type="dxa" w:w="100"/>
              <w:bottom w:type="dxa" w:w="60"/>
              <w:right w:type="dxa" w:w="100"/>
            </w:tcMar>
            <w:vAlign w:val="center"/>
          </w:tcPr>
          <w:p>
            <w:pPr>
              <w:spacing w:after="0"/>
            </w:pPr>
            <w:r>
              <w:rPr>
                <w:sz w:val="19"/>
                <w:szCs w:val="19"/>
              </w:rPr>
              <w:t xml:space="preserve">Doit être découvrable</w:t>
            </w:r>
          </w:p>
        </w:tc>
        <w:tc>
          <w:tcPr>
            <w:tcW w:type="dxa" w:w="4435"/>
            <w:tcMar>
              <w:top w:type="dxa" w:w="60"/>
              <w:left w:type="dxa" w:w="100"/>
              <w:bottom w:type="dxa" w:w="60"/>
              <w:right w:type="dxa" w:w="100"/>
            </w:tcMar>
            <w:vAlign w:val="center"/>
          </w:tcPr>
          <w:p>
            <w:pPr>
              <w:spacing w:after="0"/>
            </w:pPr>
            <w:r>
              <w:rPr>
                <w:sz w:val="19"/>
                <w:szCs w:val="19"/>
              </w:rPr>
              <w:t xml:space="preserve">Doit découler du contexte, être découvrable par des questions précises et décrire son impact concret</w:t>
            </w:r>
          </w:p>
        </w:tc>
      </w:tr>
      <w:tr>
        <w:tc>
          <w:tcPr>
            <w:tcW w:type="dxa" w:w="1734"/>
            <w:tcMar>
              <w:top w:type="dxa" w:w="60"/>
              <w:left w:type="dxa" w:w="100"/>
              <w:bottom w:type="dxa" w:w="60"/>
              <w:right w:type="dxa" w:w="100"/>
            </w:tcMar>
            <w:vAlign w:val="center"/>
          </w:tcPr>
          <w:p>
            <w:pPr>
              <w:spacing w:after="0"/>
            </w:pPr>
            <w:r>
              <w:rPr>
                <w:sz w:val="19"/>
                <w:szCs w:val="19"/>
              </w:rPr>
              <w:t xml:space="preserve">Doublons</w:t>
            </w:r>
          </w:p>
        </w:tc>
        <w:tc>
          <w:tcPr>
            <w:tcW w:type="dxa" w:w="3469"/>
            <w:tcMar>
              <w:top w:type="dxa" w:w="60"/>
              <w:left w:type="dxa" w:w="100"/>
              <w:bottom w:type="dxa" w:w="60"/>
              <w:right w:type="dxa" w:w="100"/>
            </w:tcMar>
            <w:vAlign w:val="center"/>
          </w:tcPr>
          <w:p>
            <w:pPr>
              <w:spacing w:after="0"/>
            </w:pPr>
            <w:r>
              <w:rPr>
                <w:sz w:val="19"/>
                <w:szCs w:val="19"/>
              </w:rPr>
              <w:t xml:space="preserve">Non gérés</w:t>
            </w:r>
          </w:p>
        </w:tc>
        <w:tc>
          <w:tcPr>
            <w:tcW w:type="dxa" w:w="4435"/>
            <w:tcMar>
              <w:top w:type="dxa" w:w="60"/>
              <w:left w:type="dxa" w:w="100"/>
              <w:bottom w:type="dxa" w:w="60"/>
              <w:right w:type="dxa" w:w="100"/>
            </w:tcMar>
            <w:vAlign w:val="center"/>
          </w:tcPr>
          <w:p>
            <w:pPr>
              <w:spacing w:after="0"/>
            </w:pPr>
            <w:r>
              <w:rPr>
                <w:sz w:val="19"/>
                <w:szCs w:val="19"/>
              </w:rPr>
              <w:t xml:space="preserve">Titres existants du domaine fournis au LLM</w:t>
            </w:r>
          </w:p>
        </w:tc>
      </w:tr>
      <w:tr>
        <w:tc>
          <w:tcPr>
            <w:tcW w:type="dxa" w:w="1734"/>
            <w:tcMar>
              <w:top w:type="dxa" w:w="60"/>
              <w:left w:type="dxa" w:w="100"/>
              <w:bottom w:type="dxa" w:w="60"/>
              <w:right w:type="dxa" w:w="100"/>
            </w:tcMar>
            <w:vAlign w:val="center"/>
          </w:tcPr>
          <w:p>
            <w:pPr>
              <w:spacing w:after="0"/>
            </w:pPr>
            <w:r>
              <w:rPr>
                <w:sz w:val="19"/>
                <w:szCs w:val="19"/>
              </w:rPr>
              <w:t xml:space="preserve">Validation Zod</w:t>
            </w:r>
          </w:p>
        </w:tc>
        <w:tc>
          <w:tcPr>
            <w:tcW w:type="dxa" w:w="3469"/>
            <w:tcMar>
              <w:top w:type="dxa" w:w="60"/>
              <w:left w:type="dxa" w:w="100"/>
              <w:bottom w:type="dxa" w:w="60"/>
              <w:right w:type="dxa" w:w="100"/>
            </w:tcMar>
            <w:vAlign w:val="center"/>
          </w:tcPr>
          <w:p>
            <w:pPr>
              <w:spacing w:after="0"/>
            </w:pPr>
            <w:r>
              <w:rPr>
                <w:sz w:val="19"/>
                <w:szCs w:val="19"/>
              </w:rPr>
              <w:t xml:space="preserve">Format seul</w:t>
            </w:r>
          </w:p>
        </w:tc>
        <w:tc>
          <w:tcPr>
            <w:tcW w:type="dxa" w:w="4435"/>
            <w:tcMar>
              <w:top w:type="dxa" w:w="60"/>
              <w:left w:type="dxa" w:w="100"/>
              <w:bottom w:type="dxa" w:w="60"/>
              <w:right w:type="dxa" w:w="100"/>
            </w:tcMar>
            <w:vAlign w:val="center"/>
          </w:tcPr>
          <w:p>
            <w:pPr>
              <w:spacing w:after="0"/>
            </w:pPr>
            <w:r>
              <w:rPr>
                <w:sz w:val="19"/>
                <w:szCs w:val="19"/>
              </w:rPr>
              <w:t xml:space="preserve">Besoin caché différent du besoin exprimé ; nombre de contraintes conforme au niveau</w:t>
            </w:r>
          </w:p>
        </w:tc>
      </w:tr>
    </w:tbl>
    <w:p>
      <w:pPr>
        <w:spacing w:before="80" w:after="240"/>
        <w:jc w:val="center"/>
      </w:pPr>
      <w:r>
        <w:rPr>
          <w:i/>
          <w:iCs/>
          <w:color w:val="5B6474"/>
          <w:sz w:val="19"/>
          <w:szCs w:val="19"/>
        </w:rPr>
        <w:t xml:space="preserve">Tableau 14 — Évolution du prompt système du module 1</w:t>
      </w:r>
    </w:p>
    <w:p>
      <w:pPr>
        <w:spacing w:after="120" w:line="300"/>
        <w:jc w:val="both"/>
      </w:pPr>
      <w:r>
        <w:t xml:space="preserve">Si la réponse du LLM ne respecte pas ces règles, elle est rejetée par Zod et le service IA partagé relance automatiquement l'appel : la qualité est garantie par le code, pas seulement par la formulation du prompt.</w:t>
      </w:r>
    </w:p>
    <w:p>
      <w:pPr>
        <w:pStyle w:val="Heading3"/>
      </w:pPr>
      <w:r>
        <w:t xml:space="preserve">Réalisation et captures</w:t>
      </w:r>
    </w:p>
    <w:p>
      <w:pPr>
        <w:spacing w:after="120" w:line="300"/>
        <w:jc w:val="both"/>
      </w:pPr>
      <w:r>
        <w:t xml:space="preserve">L'interface suit la maquette 03 du chapitre 4 et la charte graphique. Le formulaire présente les profils de personnalité sous forme de cartes de choix ; la liste propose des filtres et un état vide ; la fiche du scénario n'affiche que les informations publiques et rappelle que le besoin réel est à découvrir pendant l'entretien.</w:t>
      </w:r>
    </w:p>
    <w:p>
      <w:pPr>
        <w:keepNext/>
        <w:spacing w:before="160" w:after="40"/>
        <w:jc w:val="center"/>
      </w:pPr>
      <w:r>
        <w:drawing>
          <wp:inline distT="0" distB="0" distL="0" distR="0">
            <wp:extent cx="6096000" cy="5915025"/>
            <wp:effectExtent t="0" r="0" b="0" l="0"/>
            <wp:docPr id="1" name="p005-05-ecran-generateur.png" descr="Module 1 réalisé : formulaire de génération et liste des scénarios" title="Module 1 réalisé : formulaire de génération et liste des scé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5915025"/>
                    </a:xfrm>
                    <a:prstGeom prst="rect">
                      <a:avLst/>
                    </a:prstGeom>
                  </pic:spPr>
                </pic:pic>
              </a:graphicData>
            </a:graphic>
          </wp:inline>
        </w:drawing>
      </w:r>
    </w:p>
    <w:p>
      <w:pPr>
        <w:spacing w:after="240"/>
        <w:jc w:val="center"/>
      </w:pPr>
      <w:r>
        <w:rPr>
          <w:i/>
          <w:iCs/>
          <w:color w:val="5B6474"/>
          <w:sz w:val="19"/>
          <w:szCs w:val="19"/>
        </w:rPr>
        <w:t xml:space="preserve">Figure 29 — Module 1 réalisé : formulaire de génération et liste des scénarios</w:t>
      </w:r>
    </w:p>
    <w:p>
      <w:pPr>
        <w:keepNext/>
        <w:spacing w:before="160" w:after="40"/>
        <w:jc w:val="center"/>
      </w:pPr>
      <w:r>
        <w:drawing>
          <wp:inline distT="0" distB="0" distL="0" distR="0">
            <wp:extent cx="6096000" cy="3810000"/>
            <wp:effectExtent t="0" r="0" b="0" l="0"/>
            <wp:docPr id="1" name="p005-06-ecran-detail-scenario.png" descr="Module 1 réalisé : fiche publique d'un scénario (vue enseignant, avec le bouton Supprimer)" title="Module 1 réalisé : fiche publique d'un scénario (vue enseignant, avec le bouton Suppr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240"/>
        <w:jc w:val="center"/>
      </w:pPr>
      <w:r>
        <w:rPr>
          <w:i/>
          <w:iCs/>
          <w:color w:val="5B6474"/>
          <w:sz w:val="19"/>
          <w:szCs w:val="19"/>
        </w:rPr>
        <w:t xml:space="preserve">Figure 30 — Module 1 réalisé : fiche publique d'un scénario (vue enseignant, avec le bouton Supprimer)</w:t>
      </w:r>
    </w:p>
    <w:p>
      <w:pPr>
        <w:spacing w:after="120" w:line="300"/>
        <w:jc w:val="both"/>
      </w:pPr>
      <w:r>
        <w:t xml:space="preserve">Par rapport à la maquette, l'écran réalisé ajoute le choix de la personnalité et les filtres demandés par le tableau officiel du projet ; la structure (en-tête, formulaire, cartes de scénarios, badges de niveau) est conservée.</w:t>
      </w:r>
    </w:p>
    <w:p>
      <w:pPr>
        <w:pStyle w:val="Heading3"/>
      </w:pPr>
      <w:r>
        <w:t xml:space="preserve">Tests</w:t>
      </w:r>
    </w:p>
    <w:p>
      <w:pPr>
        <w:spacing w:after="120" w:line="300"/>
        <w:jc w:val="both"/>
      </w:pPr>
      <w:r>
        <w:t xml:space="preserve">Le module est couvert par </w:t>
      </w:r>
      <w:r>
        <w:rPr>
          <w:b/>
          <w:bCs/>
        </w:rPr>
        <w:t xml:space="preserve">18 tests automatisés</w:t>
      </w:r>
      <w:r>
        <w:t xml:space="preserve">, exécutés avec les 13 tests de la base commune (31 tests au total, tous réussis) :</w:t>
      </w:r>
    </w:p>
    <w:p>
      <w:pPr>
        <w:pStyle w:val="ListParagraph"/>
        <w:numPr>
          <w:ilvl w:val="0"/>
          <w:numId w:val="2"/>
        </w:numPr>
        <w:spacing w:after="60" w:line="280"/>
      </w:pPr>
      <w:r>
        <w:t xml:space="preserve">validation des schémas : profil inconnu refusé, besoin caché identique au besoin exprimé refusé, nombre de contraintes contrôlé pour chaque niveau ;</w:t>
      </w:r>
    </w:p>
    <w:p>
      <w:pPr>
        <w:pStyle w:val="ListParagraph"/>
        <w:numPr>
          <w:ilvl w:val="0"/>
          <w:numId w:val="2"/>
        </w:numPr>
        <w:spacing w:after="60" w:line="280"/>
      </w:pPr>
      <w:r>
        <w:t xml:space="preserve">réponses simulées conformes au schéma pour les </w:t>
      </w:r>
      <w:r>
        <w:rPr>
          <w:b/>
          <w:bCs/>
        </w:rPr>
        <w:t xml:space="preserve">108 combinaisons</w:t>
      </w:r>
      <w:r>
        <w:t xml:space="preserve"> domaine × niveau × personnalité ;</w:t>
      </w:r>
    </w:p>
    <w:p>
      <w:pPr>
        <w:pStyle w:val="ListParagraph"/>
        <w:numPr>
          <w:ilvl w:val="0"/>
          <w:numId w:val="2"/>
        </w:numPr>
        <w:spacing w:after="60" w:line="280"/>
      </w:pPr>
      <w:r>
        <w:t xml:space="preserve">construction du prompt v0.2 sans variable manquante ;</w:t>
      </w:r>
    </w:p>
    <w:p>
      <w:pPr>
        <w:pStyle w:val="ListParagraph"/>
        <w:numPr>
          <w:ilvl w:val="0"/>
          <w:numId w:val="2"/>
        </w:numPr>
        <w:spacing w:after="60" w:line="280"/>
      </w:pPr>
      <w:r>
        <w:t xml:space="preserve">endpoints testés sur une vraie base : authentification, validation, filtres, rôles (403 pour un étudiant qui supprime), refus de suppression (409), et </w:t>
      </w:r>
      <w:r>
        <w:rPr>
          <w:b/>
          <w:bCs/>
        </w:rPr>
        <w:t xml:space="preserve">absence du besoin caché et des contraintes implicites dans toutes les réponses</w:t>
      </w:r>
      <w:r>
        <w:t xml:space="preserve">, sans compter sur le filtre de sécurité.</w:t>
      </w:r>
    </w:p>
    <w:p>
      <w:pPr>
        <w:pStyle w:val="Heading3"/>
      </w:pPr>
      <w:r>
        <w:t xml:space="preserve">Difficultés et apport de l'IA</w:t>
      </w:r>
    </w:p>
    <w:p>
      <w:pPr>
        <w:pStyle w:val="ListParagraph"/>
        <w:numPr>
          <w:ilvl w:val="0"/>
          <w:numId w:val="2"/>
        </w:numPr>
        <w:spacing w:after="60" w:line="280"/>
      </w:pPr>
      <w:r>
        <w:rPr>
          <w:b/>
          <w:bCs/>
        </w:rPr>
        <w:t xml:space="preserve">Couplage caché entre tests</w:t>
      </w:r>
      <w:r>
        <w:t xml:space="preserve"> : des tests de la base commune utilisaient le prompt du module 1 comme exemple et ont échoué avec la v0.2. L'IA a demandé l'accord du chef de projet avant de toucher au code partagé, puis a découplé les tests : chaque membre peut désormais faire évoluer ses prompts sans casser les tests communs.</w:t>
      </w:r>
    </w:p>
    <w:p>
      <w:pPr>
        <w:pStyle w:val="ListParagraph"/>
        <w:numPr>
          <w:ilvl w:val="0"/>
          <w:numId w:val="2"/>
        </w:numPr>
        <w:spacing w:after="60" w:line="280"/>
      </w:pPr>
      <w:r>
        <w:rPr>
          <w:b/>
          <w:bCs/>
        </w:rPr>
        <w:t xml:space="preserve">Mode simulé peu crédible</w:t>
      </w:r>
      <w:r>
        <w:t xml:space="preserve"> : pour un domaine sans gabarit dédié (ex. Tourisme), la réponse simulée ne mentionnait pas le domaine. Le défaut a été repéré en vérifiant l'écran dans un navigateur, puis corrigé.</w:t>
      </w:r>
    </w:p>
    <w:p>
      <w:pPr>
        <w:pStyle w:val="ListParagraph"/>
        <w:numPr>
          <w:ilvl w:val="0"/>
          <w:numId w:val="2"/>
        </w:numPr>
        <w:spacing w:after="60" w:line="280"/>
      </w:pPr>
      <w:r>
        <w:rPr>
          <w:b/>
          <w:bCs/>
        </w:rPr>
        <w:t xml:space="preserve">Décisions humaines</w:t>
      </w:r>
      <w:r>
        <w:t xml:space="preserve"> : refus de suppression d'un scénario utilisé, génération ouverte aux deux rôles, découplage des tests. Ces choix sont tracés dans le journal des prompts.</w:t>
      </w:r>
    </w:p>
    <w:p>
      <w:pPr>
        <w:keepNext/>
        <w:spacing w:before="160" w:after="40"/>
        <w:jc w:val="center"/>
      </w:pPr>
      <w:r>
        <w:drawing>
          <wp:inline distT="0" distB="0" distL="0" distR="0">
            <wp:extent cx="6096000" cy="5410200"/>
            <wp:effectExtent t="0" r="0" b="0" l="0"/>
            <wp:docPr id="1" name="p005-04-resume-1.png" descr="Le résumé produit par l'IA à la fin du prompt P-005" title="Le résumé produit par l'IA à la fin du prompt P-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5410200"/>
                    </a:xfrm>
                    <a:prstGeom prst="rect">
                      <a:avLst/>
                    </a:prstGeom>
                  </pic:spPr>
                </pic:pic>
              </a:graphicData>
            </a:graphic>
          </wp:inline>
        </w:drawing>
      </w:r>
    </w:p>
    <w:p>
      <w:pPr>
        <w:keepNext/>
        <w:spacing w:before="40" w:after="40"/>
        <w:jc w:val="center"/>
      </w:pPr>
      <w:r>
        <w:drawing>
          <wp:inline distT="0" distB="0" distL="0" distR="0">
            <wp:extent cx="6096000" cy="6124575"/>
            <wp:effectExtent t="0" r="0" b="0" l="0"/>
            <wp:docPr id="1" name="p005-04-resume-2.png" descr="Le résumé produit par l'IA à la fin du prompt P-005" title="Le résumé produit par l'IA à la fin du prompt P-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6124575"/>
                    </a:xfrm>
                    <a:prstGeom prst="rect">
                      <a:avLst/>
                    </a:prstGeom>
                  </pic:spPr>
                </pic:pic>
              </a:graphicData>
            </a:graphic>
          </wp:inline>
        </w:drawing>
      </w:r>
    </w:p>
    <w:p>
      <w:pPr>
        <w:spacing w:after="240"/>
        <w:jc w:val="center"/>
      </w:pPr>
      <w:r>
        <w:rPr>
          <w:i/>
          <w:iCs/>
          <w:color w:val="5B6474"/>
          <w:sz w:val="19"/>
          <w:szCs w:val="19"/>
        </w:rPr>
        <w:t xml:space="preserve">Figure 31 — Le résumé produit par l'IA à la fin du prompt P-005 (2 captures successives)</w:t>
      </w:r>
    </w:p>
    <w:p>
      <w:pPr>
        <w:pStyle w:val="Heading3"/>
      </w:pPr>
      <w:r>
        <w:t xml:space="preserve">Limites et perspectives</w:t>
      </w:r>
    </w:p>
    <w:p>
      <w:pPr>
        <w:pStyle w:val="ListParagraph"/>
        <w:numPr>
          <w:ilvl w:val="0"/>
          <w:numId w:val="2"/>
        </w:numPr>
        <w:spacing w:after="60" w:line="280"/>
      </w:pPr>
      <w:r>
        <w:t xml:space="preserve">Le prompt système v0.2 n'a pas encore été évalué avec un vrai fournisseur (Claude ou OpenAI), faute de clé API.</w:t>
      </w:r>
    </w:p>
    <w:p>
      <w:pPr>
        <w:pStyle w:val="ListParagraph"/>
        <w:numPr>
          <w:ilvl w:val="0"/>
          <w:numId w:val="2"/>
        </w:numPr>
        <w:spacing w:after="60" w:line="280"/>
      </w:pPr>
      <w:r>
        <w:t xml:space="preserve">Le mode simulé ne propose que deux situations par famille de domaine : les titres se répètent après deux générations dans le même domaine.</w:t>
      </w:r>
    </w:p>
    <w:p>
      <w:pPr>
        <w:pStyle w:val="ListParagraph"/>
        <w:numPr>
          <w:ilvl w:val="0"/>
          <w:numId w:val="2"/>
        </w:numPr>
        <w:spacing w:after="60" w:line="280"/>
      </w:pPr>
      <w:r>
        <w:t xml:space="preserve">La liste n'est pas paginée.</w:t>
      </w:r>
    </w:p>
    <w:p>
      <w:pPr>
        <w:pBdr>
          <w:left w:val="single" w:color="E8890C" w:sz="24" w:space="8"/>
        </w:pBdr>
        <w:shd w:fill="FFF6E0" w:color="auto" w:val="clear"/>
        <w:spacing w:before="80" w:after="160"/>
      </w:pPr>
      <w:r>
        <w:rPr>
          <w:b/>
          <w:bCs/>
          <w:color w:val="8A5A00"/>
        </w:rPr>
        <w:t xml:space="preserve">À compléter : </w:t>
      </w:r>
      <w:r>
        <w:rPr>
          <w:color w:val="8A5A00"/>
        </w:rPr>
        <w:t xml:space="preserve">après un test avec un vrai fournisseur, ajouter un exemple de scénario généré et comparer sa qualité à celle du mode simulé.</w:t>
      </w:r>
    </w:p>
    <w:p>
      <w:pPr>
        <w:pStyle w:val="Heading2"/>
      </w:pPr>
      <w:r>
        <w:t xml:space="preserve">5.2 Module 2 — Entretien client</w:t>
      </w:r>
    </w:p>
    <w:p>
      <w:pPr>
        <w:spacing w:after="120" w:line="300"/>
        <w:jc w:val="both"/>
      </w:pPr>
      <w:r>
        <w:rPr>
          <w:b/>
          <w:bCs/>
        </w:rPr>
        <w:t xml:space="preserve">Responsable :</w:t>
      </w:r>
      <w:r>
        <w:t xml:space="preserve"> Kenza Baccar · </w:t>
      </w:r>
      <w:r>
        <w:rPr>
          <w:b/>
          <w:bCs/>
        </w:rPr>
        <w:t xml:space="preserve">Branche :</w:t>
      </w:r>
      <w:r>
        <w:t xml:space="preserve"> </w:t>
      </w:r>
      <w:r>
        <w:rPr>
          <w:rFonts w:ascii="Consolas" w:cs="Consolas" w:eastAsia="Consolas" w:hAnsi="Consolas"/>
          <w:color w:val="8C1D18"/>
          <w:sz w:val="19"/>
          <w:szCs w:val="19"/>
        </w:rPr>
        <w:t xml:space="preserve">feature/interview</w:t>
      </w:r>
      <w:r>
        <w:t xml:space="preserve"> · </w:t>
      </w:r>
      <w:r>
        <w:rPr>
          <w:b/>
          <w:bCs/>
        </w:rPr>
        <w:t xml:space="preserve">Dossiers :</w:t>
      </w:r>
      <w:r>
        <w:t xml:space="preserve"> </w:t>
      </w:r>
      <w:r>
        <w:rPr>
          <w:rFonts w:ascii="Consolas" w:cs="Consolas" w:eastAsia="Consolas" w:hAnsi="Consolas"/>
          <w:color w:val="8C1D18"/>
          <w:sz w:val="19"/>
          <w:szCs w:val="19"/>
        </w:rPr>
        <w:t xml:space="preserve">server/src/modules/interview/</w:t>
      </w:r>
      <w:r>
        <w:t xml:space="preserve">, </w:t>
      </w:r>
      <w:r>
        <w:rPr>
          <w:rFonts w:ascii="Consolas" w:cs="Consolas" w:eastAsia="Consolas" w:hAnsi="Consolas"/>
          <w:color w:val="8C1D18"/>
          <w:sz w:val="19"/>
          <w:szCs w:val="19"/>
        </w:rPr>
        <w:t xml:space="preserve">client/src/modules/interview/</w:t>
      </w:r>
    </w:p>
    <w:p>
      <w:pPr>
        <w:pStyle w:val="Heading3"/>
      </w:pPr>
      <w:r>
        <w:t xml:space="preserve">Objectif et fonctionnalités</w:t>
      </w:r>
    </w:p>
    <w:p>
      <w:pPr>
        <w:pBdr>
          <w:left w:val="single" w:color="E8890C" w:sz="24" w:space="8"/>
        </w:pBdr>
        <w:shd w:fill="FFF6E0" w:color="auto" w:val="clear"/>
        <w:spacing w:before="80" w:after="160"/>
      </w:pPr>
      <w:r>
        <w:rPr>
          <w:b/>
          <w:bCs/>
          <w:color w:val="8A5A00"/>
        </w:rPr>
        <w:t xml:space="preserve">À compléter : </w:t>
      </w:r>
      <w:r>
        <w:rPr>
          <w:color w:val="8A5A00"/>
        </w:rPr>
        <w:t xml:space="preserve">décrire les fonctionnalités réalisées et les endpoints implémentés.</w:t>
      </w:r>
    </w:p>
    <w:p>
      <w:pPr>
        <w:pStyle w:val="Heading3"/>
      </w:pPr>
      <w:r>
        <w:t xml:space="preserve">Prompts utilisés</w:t>
      </w:r>
    </w:p>
    <w:p>
      <w:pPr>
        <w:pBdr>
          <w:left w:val="single" w:color="E8890C" w:sz="24" w:space="8"/>
        </w:pBdr>
        <w:shd w:fill="FFF6E0" w:color="auto" w:val="clear"/>
        <w:spacing w:before="80" w:after="160"/>
      </w:pPr>
      <w:r>
        <w:rPr>
          <w:b/>
          <w:bCs/>
          <w:color w:val="8A5A00"/>
        </w:rPr>
        <w:t xml:space="preserve">À compléter : </w:t>
      </w:r>
      <w:r>
        <w:rPr>
          <w:color w:val="8A5A00"/>
        </w:rPr>
        <w:t xml:space="preserve">lister les prompts du journal (P-xxx) liés au module : prompts de développement adressés à l'assistant et prompts système de l'application (dossier prompts/), avec leurs versions successives.</w:t>
      </w:r>
    </w:p>
    <w:p>
      <w:pPr>
        <w:pStyle w:val="Heading3"/>
      </w:pPr>
      <w:r>
        <w:t xml:space="preserve">Réalisation et captures</w:t>
      </w:r>
    </w:p>
    <w:p>
      <w:pPr>
        <w:pBdr>
          <w:left w:val="single" w:color="E8890C" w:sz="24" w:space="8"/>
        </w:pBdr>
        <w:shd w:fill="FFF6E0" w:color="auto" w:val="clear"/>
        <w:spacing w:before="80" w:after="160"/>
      </w:pPr>
      <w:r>
        <w:rPr>
          <w:b/>
          <w:bCs/>
          <w:color w:val="8A5A00"/>
        </w:rPr>
        <w:t xml:space="preserve">À compléter : </w:t>
      </w:r>
      <w:r>
        <w:rPr>
          <w:color w:val="8A5A00"/>
        </w:rPr>
        <w:t xml:space="preserve">ajouter les captures des écrans réalisés et les comparer aux maquettes du chapitre 4.</w:t>
      </w:r>
    </w:p>
    <w:p>
      <w:pPr>
        <w:pStyle w:val="Heading3"/>
      </w:pPr>
      <w:r>
        <w:t xml:space="preserve">Difficultés et apport de l'IA</w:t>
      </w:r>
    </w:p>
    <w:p>
      <w:pPr>
        <w:pBdr>
          <w:left w:val="single" w:color="E8890C" w:sz="24" w:space="8"/>
        </w:pBdr>
        <w:shd w:fill="FFF6E0" w:color="auto" w:val="clear"/>
        <w:spacing w:before="80" w:after="160"/>
      </w:pPr>
      <w:r>
        <w:rPr>
          <w:b/>
          <w:bCs/>
          <w:color w:val="8A5A00"/>
        </w:rPr>
        <w:t xml:space="preserve">À compléter : </w:t>
      </w:r>
      <w:r>
        <w:rPr>
          <w:color w:val="8A5A00"/>
        </w:rPr>
        <w:t xml:space="preserve">analyser ce que l'IA a bien fait, ce qu'il a fallu corriger à la main, et les limites rencontrées.</w:t>
      </w:r>
    </w:p>
    <w:p>
      <w:pPr>
        <w:pStyle w:val="Heading2"/>
      </w:pPr>
      <w:r>
        <w:t xml:space="preserve">5.3 Module 3 — Demandes de changement</w:t>
      </w:r>
    </w:p>
    <w:p>
      <w:pPr>
        <w:spacing w:after="120" w:line="300"/>
        <w:jc w:val="both"/>
      </w:pPr>
      <w:r>
        <w:rPr>
          <w:b/>
          <w:bCs/>
        </w:rPr>
        <w:t xml:space="preserve">Responsable :</w:t>
      </w:r>
      <w:r>
        <w:t xml:space="preserve"> Ismail Ismail · </w:t>
      </w:r>
      <w:r>
        <w:rPr>
          <w:b/>
          <w:bCs/>
        </w:rPr>
        <w:t xml:space="preserve">Branche :</w:t>
      </w:r>
      <w:r>
        <w:t xml:space="preserve"> </w:t>
      </w:r>
      <w:r>
        <w:rPr>
          <w:rFonts w:ascii="Consolas" w:cs="Consolas" w:eastAsia="Consolas" w:hAnsi="Consolas"/>
          <w:color w:val="8C1D18"/>
          <w:sz w:val="19"/>
          <w:szCs w:val="19"/>
        </w:rPr>
        <w:t xml:space="preserve">feature/change-requests</w:t>
      </w:r>
      <w:r>
        <w:t xml:space="preserve"> · </w:t>
      </w:r>
      <w:r>
        <w:rPr>
          <w:b/>
          <w:bCs/>
        </w:rPr>
        <w:t xml:space="preserve">Dossiers :</w:t>
      </w:r>
      <w:r>
        <w:t xml:space="preserve"> </w:t>
      </w:r>
      <w:r>
        <w:rPr>
          <w:rFonts w:ascii="Consolas" w:cs="Consolas" w:eastAsia="Consolas" w:hAnsi="Consolas"/>
          <w:color w:val="8C1D18"/>
          <w:sz w:val="19"/>
          <w:szCs w:val="19"/>
        </w:rPr>
        <w:t xml:space="preserve">server/src/modules/change-requests/</w:t>
      </w:r>
      <w:r>
        <w:t xml:space="preserve">, </w:t>
      </w:r>
      <w:r>
        <w:rPr>
          <w:rFonts w:ascii="Consolas" w:cs="Consolas" w:eastAsia="Consolas" w:hAnsi="Consolas"/>
          <w:color w:val="8C1D18"/>
          <w:sz w:val="19"/>
          <w:szCs w:val="19"/>
        </w:rPr>
        <w:t xml:space="preserve">client/src/modules/change-requests/</w:t>
      </w:r>
    </w:p>
    <w:p>
      <w:pPr>
        <w:pStyle w:val="Heading3"/>
      </w:pPr>
      <w:r>
        <w:t xml:space="preserve">Objectif et fonctionnalités</w:t>
      </w:r>
    </w:p>
    <w:p>
      <w:pPr>
        <w:pBdr>
          <w:left w:val="single" w:color="E8890C" w:sz="24" w:space="8"/>
        </w:pBdr>
        <w:shd w:fill="FFF6E0" w:color="auto" w:val="clear"/>
        <w:spacing w:before="80" w:after="160"/>
      </w:pPr>
      <w:r>
        <w:rPr>
          <w:b/>
          <w:bCs/>
          <w:color w:val="8A5A00"/>
        </w:rPr>
        <w:t xml:space="preserve">À compléter : </w:t>
      </w:r>
      <w:r>
        <w:rPr>
          <w:color w:val="8A5A00"/>
        </w:rPr>
        <w:t xml:space="preserve">décrire les fonctionnalités réalisées et les endpoints implémentés.</w:t>
      </w:r>
    </w:p>
    <w:p>
      <w:pPr>
        <w:pStyle w:val="Heading3"/>
      </w:pPr>
      <w:r>
        <w:t xml:space="preserve">Prompts utilisés</w:t>
      </w:r>
    </w:p>
    <w:p>
      <w:pPr>
        <w:pBdr>
          <w:left w:val="single" w:color="E8890C" w:sz="24" w:space="8"/>
        </w:pBdr>
        <w:shd w:fill="FFF6E0" w:color="auto" w:val="clear"/>
        <w:spacing w:before="80" w:after="160"/>
      </w:pPr>
      <w:r>
        <w:rPr>
          <w:b/>
          <w:bCs/>
          <w:color w:val="8A5A00"/>
        </w:rPr>
        <w:t xml:space="preserve">À compléter : </w:t>
      </w:r>
      <w:r>
        <w:rPr>
          <w:color w:val="8A5A00"/>
        </w:rPr>
        <w:t xml:space="preserve">lister les prompts du journal (P-xxx) liés au module : prompts de développement adressés à l'assistant et prompts système de l'application (dossier prompts/), avec leurs versions successives.</w:t>
      </w:r>
    </w:p>
    <w:p>
      <w:pPr>
        <w:pStyle w:val="Heading3"/>
      </w:pPr>
      <w:r>
        <w:t xml:space="preserve">Réalisation et captures</w:t>
      </w:r>
    </w:p>
    <w:p>
      <w:pPr>
        <w:pBdr>
          <w:left w:val="single" w:color="E8890C" w:sz="24" w:space="8"/>
        </w:pBdr>
        <w:shd w:fill="FFF6E0" w:color="auto" w:val="clear"/>
        <w:spacing w:before="80" w:after="160"/>
      </w:pPr>
      <w:r>
        <w:rPr>
          <w:b/>
          <w:bCs/>
          <w:color w:val="8A5A00"/>
        </w:rPr>
        <w:t xml:space="preserve">À compléter : </w:t>
      </w:r>
      <w:r>
        <w:rPr>
          <w:color w:val="8A5A00"/>
        </w:rPr>
        <w:t xml:space="preserve">ajouter les captures des écrans réalisés et les comparer aux maquettes du chapitre 4.</w:t>
      </w:r>
    </w:p>
    <w:p>
      <w:pPr>
        <w:pStyle w:val="Heading3"/>
      </w:pPr>
      <w:r>
        <w:t xml:space="preserve">Difficultés et apport de l'IA</w:t>
      </w:r>
    </w:p>
    <w:p>
      <w:pPr>
        <w:pBdr>
          <w:left w:val="single" w:color="E8890C" w:sz="24" w:space="8"/>
        </w:pBdr>
        <w:shd w:fill="FFF6E0" w:color="auto" w:val="clear"/>
        <w:spacing w:before="80" w:after="160"/>
      </w:pPr>
      <w:r>
        <w:rPr>
          <w:b/>
          <w:bCs/>
          <w:color w:val="8A5A00"/>
        </w:rPr>
        <w:t xml:space="preserve">À compléter : </w:t>
      </w:r>
      <w:r>
        <w:rPr>
          <w:color w:val="8A5A00"/>
        </w:rPr>
        <w:t xml:space="preserve">analyser ce que l'IA a bien fait, ce qu'il a fallu corriger à la main, et les limites rencontrées.</w:t>
      </w:r>
    </w:p>
    <w:p>
      <w:pPr>
        <w:pStyle w:val="Heading2"/>
      </w:pPr>
      <w:r>
        <w:t xml:space="preserve">5.4 Module 4 — Cahier des charges</w:t>
      </w:r>
    </w:p>
    <w:p>
      <w:pPr>
        <w:spacing w:after="120" w:line="300"/>
        <w:jc w:val="both"/>
      </w:pPr>
      <w:r>
        <w:rPr>
          <w:b/>
          <w:bCs/>
        </w:rPr>
        <w:t xml:space="preserve">Responsable :</w:t>
      </w:r>
      <w:r>
        <w:t xml:space="preserve"> Nadhem Hmida · </w:t>
      </w:r>
      <w:r>
        <w:rPr>
          <w:b/>
          <w:bCs/>
        </w:rPr>
        <w:t xml:space="preserve">Branche :</w:t>
      </w:r>
      <w:r>
        <w:t xml:space="preserve"> </w:t>
      </w:r>
      <w:r>
        <w:rPr>
          <w:rFonts w:ascii="Consolas" w:cs="Consolas" w:eastAsia="Consolas" w:hAnsi="Consolas"/>
          <w:color w:val="8C1D18"/>
          <w:sz w:val="19"/>
          <w:szCs w:val="19"/>
        </w:rPr>
        <w:t xml:space="preserve">feature/requirements</w:t>
      </w:r>
      <w:r>
        <w:t xml:space="preserve"> · </w:t>
      </w:r>
      <w:r>
        <w:rPr>
          <w:b/>
          <w:bCs/>
        </w:rPr>
        <w:t xml:space="preserve">Dossiers :</w:t>
      </w:r>
      <w:r>
        <w:t xml:space="preserve"> </w:t>
      </w:r>
      <w:r>
        <w:rPr>
          <w:rFonts w:ascii="Consolas" w:cs="Consolas" w:eastAsia="Consolas" w:hAnsi="Consolas"/>
          <w:color w:val="8C1D18"/>
          <w:sz w:val="19"/>
          <w:szCs w:val="19"/>
        </w:rPr>
        <w:t xml:space="preserve">server/src/modules/requirements/</w:t>
      </w:r>
      <w:r>
        <w:t xml:space="preserve">, </w:t>
      </w:r>
      <w:r>
        <w:rPr>
          <w:rFonts w:ascii="Consolas" w:cs="Consolas" w:eastAsia="Consolas" w:hAnsi="Consolas"/>
          <w:color w:val="8C1D18"/>
          <w:sz w:val="19"/>
          <w:szCs w:val="19"/>
        </w:rPr>
        <w:t xml:space="preserve">client/src/modules/requirements/</w:t>
      </w:r>
    </w:p>
    <w:p>
      <w:pPr>
        <w:pStyle w:val="Heading3"/>
      </w:pPr>
      <w:r>
        <w:t xml:space="preserve">Objectif et fonctionnalités</w:t>
      </w:r>
    </w:p>
    <w:p>
      <w:pPr>
        <w:pBdr>
          <w:left w:val="single" w:color="E8890C" w:sz="24" w:space="8"/>
        </w:pBdr>
        <w:shd w:fill="FFF6E0" w:color="auto" w:val="clear"/>
        <w:spacing w:before="80" w:after="160"/>
      </w:pPr>
      <w:r>
        <w:rPr>
          <w:b/>
          <w:bCs/>
          <w:color w:val="8A5A00"/>
        </w:rPr>
        <w:t xml:space="preserve">À compléter : </w:t>
      </w:r>
      <w:r>
        <w:rPr>
          <w:color w:val="8A5A00"/>
        </w:rPr>
        <w:t xml:space="preserve">décrire les fonctionnalités réalisées et les endpoints implémentés.</w:t>
      </w:r>
    </w:p>
    <w:p>
      <w:pPr>
        <w:pStyle w:val="Heading3"/>
      </w:pPr>
      <w:r>
        <w:t xml:space="preserve">Prompts utilisés</w:t>
      </w:r>
    </w:p>
    <w:p>
      <w:pPr>
        <w:pBdr>
          <w:left w:val="single" w:color="E8890C" w:sz="24" w:space="8"/>
        </w:pBdr>
        <w:shd w:fill="FFF6E0" w:color="auto" w:val="clear"/>
        <w:spacing w:before="80" w:after="160"/>
      </w:pPr>
      <w:r>
        <w:rPr>
          <w:b/>
          <w:bCs/>
          <w:color w:val="8A5A00"/>
        </w:rPr>
        <w:t xml:space="preserve">À compléter : </w:t>
      </w:r>
      <w:r>
        <w:rPr>
          <w:color w:val="8A5A00"/>
        </w:rPr>
        <w:t xml:space="preserve">lister les prompts du journal (P-xxx) liés au module : prompts de développement adressés à l'assistant et prompts système de l'application (dossier prompts/), avec leurs versions successives.</w:t>
      </w:r>
    </w:p>
    <w:p>
      <w:pPr>
        <w:pStyle w:val="Heading3"/>
      </w:pPr>
      <w:r>
        <w:t xml:space="preserve">Réalisation et captures</w:t>
      </w:r>
    </w:p>
    <w:p>
      <w:pPr>
        <w:pBdr>
          <w:left w:val="single" w:color="E8890C" w:sz="24" w:space="8"/>
        </w:pBdr>
        <w:shd w:fill="FFF6E0" w:color="auto" w:val="clear"/>
        <w:spacing w:before="80" w:after="160"/>
      </w:pPr>
      <w:r>
        <w:rPr>
          <w:b/>
          <w:bCs/>
          <w:color w:val="8A5A00"/>
        </w:rPr>
        <w:t xml:space="preserve">À compléter : </w:t>
      </w:r>
      <w:r>
        <w:rPr>
          <w:color w:val="8A5A00"/>
        </w:rPr>
        <w:t xml:space="preserve">ajouter les captures des écrans réalisés et les comparer aux maquettes du chapitre 4.</w:t>
      </w:r>
    </w:p>
    <w:p>
      <w:pPr>
        <w:pStyle w:val="Heading3"/>
      </w:pPr>
      <w:r>
        <w:t xml:space="preserve">Difficultés et apport de l'IA</w:t>
      </w:r>
    </w:p>
    <w:p>
      <w:pPr>
        <w:pBdr>
          <w:left w:val="single" w:color="E8890C" w:sz="24" w:space="8"/>
        </w:pBdr>
        <w:shd w:fill="FFF6E0" w:color="auto" w:val="clear"/>
        <w:spacing w:before="80" w:after="160"/>
      </w:pPr>
      <w:r>
        <w:rPr>
          <w:b/>
          <w:bCs/>
          <w:color w:val="8A5A00"/>
        </w:rPr>
        <w:t xml:space="preserve">À compléter : </w:t>
      </w:r>
      <w:r>
        <w:rPr>
          <w:color w:val="8A5A00"/>
        </w:rPr>
        <w:t xml:space="preserve">analyser ce que l'IA a bien fait, ce qu'il a fallu corriger à la main, et les limites rencontrées.</w:t>
      </w:r>
    </w:p>
    <w:p>
      <w:pPr>
        <w:pStyle w:val="Heading2"/>
      </w:pPr>
      <w:r>
        <w:t xml:space="preserve">5.5 Module 5 — Tableau de bord</w:t>
      </w:r>
    </w:p>
    <w:p>
      <w:pPr>
        <w:spacing w:after="120" w:line="300"/>
        <w:jc w:val="both"/>
      </w:pPr>
      <w:r>
        <w:rPr>
          <w:b/>
          <w:bCs/>
        </w:rPr>
        <w:t xml:space="preserve">Responsable :</w:t>
      </w:r>
      <w:r>
        <w:t xml:space="preserve"> Aziz Louati · </w:t>
      </w:r>
      <w:r>
        <w:rPr>
          <w:b/>
          <w:bCs/>
        </w:rPr>
        <w:t xml:space="preserve">Branche :</w:t>
      </w:r>
      <w:r>
        <w:t xml:space="preserve"> </w:t>
      </w:r>
      <w:r>
        <w:rPr>
          <w:rFonts w:ascii="Consolas" w:cs="Consolas" w:eastAsia="Consolas" w:hAnsi="Consolas"/>
          <w:color w:val="8C1D18"/>
          <w:sz w:val="19"/>
          <w:szCs w:val="19"/>
        </w:rPr>
        <w:t xml:space="preserve">feature/dashboard</w:t>
      </w:r>
      <w:r>
        <w:t xml:space="preserve"> · </w:t>
      </w:r>
      <w:r>
        <w:rPr>
          <w:b/>
          <w:bCs/>
        </w:rPr>
        <w:t xml:space="preserve">Dossiers :</w:t>
      </w:r>
      <w:r>
        <w:t xml:space="preserve"> </w:t>
      </w:r>
      <w:r>
        <w:rPr>
          <w:rFonts w:ascii="Consolas" w:cs="Consolas" w:eastAsia="Consolas" w:hAnsi="Consolas"/>
          <w:color w:val="8C1D18"/>
          <w:sz w:val="19"/>
          <w:szCs w:val="19"/>
        </w:rPr>
        <w:t xml:space="preserve">server/src/modules/dashboard/</w:t>
      </w:r>
      <w:r>
        <w:t xml:space="preserve">, </w:t>
      </w:r>
      <w:r>
        <w:rPr>
          <w:rFonts w:ascii="Consolas" w:cs="Consolas" w:eastAsia="Consolas" w:hAnsi="Consolas"/>
          <w:color w:val="8C1D18"/>
          <w:sz w:val="19"/>
          <w:szCs w:val="19"/>
        </w:rPr>
        <w:t xml:space="preserve">client/src/modules/dashboard/</w:t>
      </w:r>
    </w:p>
    <w:p>
      <w:pPr>
        <w:pStyle w:val="Heading3"/>
      </w:pPr>
      <w:r>
        <w:t xml:space="preserve">Objectif et fonctionnalités</w:t>
      </w:r>
    </w:p>
    <w:p>
      <w:pPr>
        <w:pBdr>
          <w:left w:val="single" w:color="E8890C" w:sz="24" w:space="8"/>
        </w:pBdr>
        <w:shd w:fill="FFF6E0" w:color="auto" w:val="clear"/>
        <w:spacing w:before="80" w:after="160"/>
      </w:pPr>
      <w:r>
        <w:rPr>
          <w:b/>
          <w:bCs/>
          <w:color w:val="8A5A00"/>
        </w:rPr>
        <w:t xml:space="preserve">À compléter : </w:t>
      </w:r>
      <w:r>
        <w:rPr>
          <w:color w:val="8A5A00"/>
        </w:rPr>
        <w:t xml:space="preserve">décrire les fonctionnalités réalisées et les endpoints implémentés.</w:t>
      </w:r>
    </w:p>
    <w:p>
      <w:pPr>
        <w:pStyle w:val="Heading3"/>
      </w:pPr>
      <w:r>
        <w:t xml:space="preserve">Prompts utilisés</w:t>
      </w:r>
    </w:p>
    <w:p>
      <w:pPr>
        <w:pBdr>
          <w:left w:val="single" w:color="E8890C" w:sz="24" w:space="8"/>
        </w:pBdr>
        <w:shd w:fill="FFF6E0" w:color="auto" w:val="clear"/>
        <w:spacing w:before="80" w:after="160"/>
      </w:pPr>
      <w:r>
        <w:rPr>
          <w:b/>
          <w:bCs/>
          <w:color w:val="8A5A00"/>
        </w:rPr>
        <w:t xml:space="preserve">À compléter : </w:t>
      </w:r>
      <w:r>
        <w:rPr>
          <w:color w:val="8A5A00"/>
        </w:rPr>
        <w:t xml:space="preserve">lister les prompts du journal (P-xxx) liés au module : prompts de développement adressés à l'assistant et prompts système de l'application (dossier prompts/), avec leurs versions successives.</w:t>
      </w:r>
    </w:p>
    <w:p>
      <w:pPr>
        <w:pStyle w:val="Heading3"/>
      </w:pPr>
      <w:r>
        <w:t xml:space="preserve">Réalisation et captures</w:t>
      </w:r>
    </w:p>
    <w:p>
      <w:pPr>
        <w:pBdr>
          <w:left w:val="single" w:color="E8890C" w:sz="24" w:space="8"/>
        </w:pBdr>
        <w:shd w:fill="FFF6E0" w:color="auto" w:val="clear"/>
        <w:spacing w:before="80" w:after="160"/>
      </w:pPr>
      <w:r>
        <w:rPr>
          <w:b/>
          <w:bCs/>
          <w:color w:val="8A5A00"/>
        </w:rPr>
        <w:t xml:space="preserve">À compléter : </w:t>
      </w:r>
      <w:r>
        <w:rPr>
          <w:color w:val="8A5A00"/>
        </w:rPr>
        <w:t xml:space="preserve">ajouter les captures des écrans réalisés et les comparer aux maquettes du chapitre 4.</w:t>
      </w:r>
    </w:p>
    <w:p>
      <w:pPr>
        <w:pStyle w:val="Heading3"/>
      </w:pPr>
      <w:r>
        <w:t xml:space="preserve">Difficultés et apport de l'IA</w:t>
      </w:r>
    </w:p>
    <w:p>
      <w:pPr>
        <w:pBdr>
          <w:left w:val="single" w:color="E8890C" w:sz="24" w:space="8"/>
        </w:pBdr>
        <w:shd w:fill="FFF6E0" w:color="auto" w:val="clear"/>
        <w:spacing w:before="80" w:after="160"/>
      </w:pPr>
      <w:r>
        <w:rPr>
          <w:b/>
          <w:bCs/>
          <w:color w:val="8A5A00"/>
        </w:rPr>
        <w:t xml:space="preserve">À compléter : </w:t>
      </w:r>
      <w:r>
        <w:rPr>
          <w:color w:val="8A5A00"/>
        </w:rPr>
        <w:t xml:space="preserve">analyser ce que l'IA a bien fait, ce qu'il a fallu corriger à la main, et les limites rencontrées.</w:t>
      </w:r>
    </w:p>
    <w:p>
      <w:pPr>
        <w:pStyle w:val="Heading1"/>
        <w:pageBreakBefore/>
      </w:pPr>
      <w:r>
        <w:t xml:space="preserve">6. Tests et validation</w:t>
      </w:r>
    </w:p>
    <w:p>
      <w:pPr>
        <w:pStyle w:val="Heading2"/>
      </w:pPr>
      <w:r>
        <w:t xml:space="preserve">6.1 Tests automatisés</w:t>
      </w:r>
    </w:p>
    <w:p>
      <w:pPr>
        <w:spacing w:after="120" w:line="300"/>
        <w:jc w:val="both"/>
      </w:pPr>
      <w:r>
        <w:t xml:space="preserve">Le projet compte à ce stade </w:t>
      </w:r>
      <w:r>
        <w:rPr>
          <w:b/>
          <w:bCs/>
        </w:rPr>
        <w:t xml:space="preserve">31 tests automatisés</w:t>
      </w:r>
      <w:r>
        <w:t xml:space="preserve">, tous réussis (</w:t>
      </w:r>
      <w:r>
        <w:rPr>
          <w:rFonts w:ascii="Consolas" w:cs="Consolas" w:eastAsia="Consolas" w:hAnsi="Consolas"/>
          <w:color w:val="8C1D18"/>
          <w:sz w:val="19"/>
          <w:szCs w:val="19"/>
        </w:rPr>
        <w:t xml:space="preserve">npm test</w:t>
      </w:r>
      <w:r>
        <w:t xml:space="preserve">) : 13 pour la base commune et 18 pour le module 1. Ceux de la base commune vérifient en priorité les contraintes obligatoires :</w:t>
      </w:r>
    </w:p>
    <w:p>
      <w:pPr>
        <w:pStyle w:val="ListParagraph"/>
        <w:numPr>
          <w:ilvl w:val="0"/>
          <w:numId w:val="2"/>
        </w:numPr>
        <w:spacing w:after="60" w:line="280"/>
      </w:pPr>
      <w:r>
        <w:t xml:space="preserve">validation Zod des réponses, extraction du JSON, nouvelles tentatives sur erreur 429, absence de nouvelle tentative sur clé absente, délai dépassé ;</w:t>
      </w:r>
    </w:p>
    <w:p>
      <w:pPr>
        <w:pStyle w:val="ListParagraph"/>
        <w:numPr>
          <w:ilvl w:val="0"/>
          <w:numId w:val="2"/>
        </w:numPr>
        <w:spacing w:after="60" w:line="280"/>
      </w:pPr>
      <w:r>
        <w:t xml:space="preserve">absence du nom, du prénom et de l'email de l'étudiant dans tout ce qui est envoyé au fournisseur IA ;</w:t>
      </w:r>
    </w:p>
    <w:p>
      <w:pPr>
        <w:pStyle w:val="ListParagraph"/>
        <w:numPr>
          <w:ilvl w:val="0"/>
          <w:numId w:val="2"/>
        </w:numPr>
        <w:spacing w:after="60" w:line="280"/>
      </w:pPr>
      <w:r>
        <w:t xml:space="preserve">absence du besoin caché et des contraintes implicites dans les réponses de l'API, y compris dans des objets imbriqués.</w:t>
      </w:r>
    </w:p>
    <w:p>
      <w:pPr>
        <w:pStyle w:val="Heading2"/>
      </w:pPr>
      <w:r>
        <w:t xml:space="preserve">6.2 Tests d'intégration</w:t>
      </w:r>
    </w:p>
    <w:p>
      <w:pPr>
        <w:spacing w:after="120" w:line="300"/>
        <w:jc w:val="both"/>
      </w:pPr>
      <w:r>
        <w:t xml:space="preserve">Lors de la génération de l'architecture (P-001), tous les endpoints d'exemple ont été appelés sur une base réelle avec les comptes de démonstration : connexion, contrôle des rôles (un étudiant ne peut pas accéder à l'espace enseignant, un enseignant ne peut pas envoyer de message à la place d'un étudiant), validation des entrées et format des erreurs.</w:t>
      </w:r>
    </w:p>
    <w:p>
      <w:pPr>
        <w:spacing w:after="120" w:line="300"/>
        <w:jc w:val="both"/>
      </w:pPr>
      <w:r>
        <w:t xml:space="preserve">Le module 1 ajoute ses propres tests d'intégration, qui démarrent l'application, s'exécutent sur la base de démonstration et sont ignorés automatiquement si la base n'est pas lancée (détail en section 5.1).</w:t>
      </w:r>
    </w:p>
    <w:p>
      <w:pPr>
        <w:pBdr>
          <w:left w:val="single" w:color="E8890C" w:sz="24" w:space="8"/>
        </w:pBdr>
        <w:shd w:fill="FFF6E0" w:color="auto" w:val="clear"/>
        <w:spacing w:before="80" w:after="160"/>
      </w:pPr>
      <w:r>
        <w:rPr>
          <w:b/>
          <w:bCs/>
          <w:color w:val="8A5A00"/>
        </w:rPr>
        <w:t xml:space="preserve">À compléter : </w:t>
      </w:r>
      <w:r>
        <w:rPr>
          <w:color w:val="8A5A00"/>
        </w:rPr>
        <w:t xml:space="preserve">ajouter les tests des modules 2 à 5 et la campagne de tests finale avant la démonstration.</w:t>
      </w:r>
    </w:p>
    <w:p>
      <w:pPr>
        <w:pStyle w:val="Heading1"/>
        <w:pageBreakBefore/>
      </w:pPr>
      <w:r>
        <w:t xml:space="preserve">Conclusion et perspectives</w:t>
      </w:r>
    </w:p>
    <w:p>
      <w:pPr>
        <w:spacing w:after="120" w:line="300"/>
        <w:jc w:val="both"/>
      </w:pPr>
      <w:r>
        <w:t xml:space="preserve">À ce stade, l'équipe dispose d'une base de code fonctionnelle et vérifiée, d'une architecture documentée qui respecte les quatre contraintes obligatoires, d'une charte graphique et de maquettes pour chaque module. L'usage de l'IA a permis de produire rapidement ces fondations tout en gardant le contrôle humain sur les décisions grâce à une méthode « plan, validation, génération, vérification » et à un journal des prompts versionné.</w:t>
      </w:r>
    </w:p>
    <w:p>
      <w:pPr>
        <w:pBdr>
          <w:left w:val="single" w:color="E8890C" w:sz="24" w:space="8"/>
        </w:pBdr>
        <w:shd w:fill="FFF6E0" w:color="auto" w:val="clear"/>
        <w:spacing w:before="80" w:after="160"/>
      </w:pPr>
      <w:r>
        <w:rPr>
          <w:b/>
          <w:bCs/>
          <w:color w:val="8A5A00"/>
        </w:rPr>
        <w:t xml:space="preserve">À compléter : </w:t>
      </w:r>
      <w:r>
        <w:rPr>
          <w:color w:val="8A5A00"/>
        </w:rPr>
        <w:t xml:space="preserve">compléter la conclusion à la fin du projet : bilan fonctionnel, bilan de l'usage de l'IA (gains, limites, bonnes pratiques retenues) et perspectives (mode sombre, export des résultats, nouveaux domaines de scénarios…).</w:t>
      </w:r>
    </w:p>
    <w:p>
      <w:pPr>
        <w:pStyle w:val="Heading1"/>
        <w:pageBreakBefore/>
      </w:pPr>
      <w:r>
        <w:t xml:space="preserve">Annexe A — Prompt P-001 intégral</w:t>
      </w:r>
    </w:p>
    <w:p>
      <w:pPr>
        <w:spacing w:after="120" w:line="300"/>
        <w:jc w:val="both"/>
      </w:pPr>
      <w:r>
        <w:t xml:space="preserve">Prompt envoyé à Claude Code le 17 octobre 2026 par le chef de projet, reproduit mot pour mot.</w:t>
      </w:r>
    </w:p>
    <w:p>
      <w:pPr>
        <w:pBdr>
          <w:top w:val="single" w:color="DDE1E8" w:sz="6" w:space="4"/>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Tu es l'architecte logiciel de notre équipe. Nous démarrons un projet universitaire et ce dossier est vide. Ta mission : mémoriser le contexte du projet, concevoir l'architecture complète et générer la base de code, pour que chacun des 5 membres puisse ensuite faire un pull et travailler uniquement sur son module.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Avant de créer le moindre fichier, présente-moi ton plan (arborescence complète et liste des fichiers) et attends ma validation.</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PARTIE 1 — CONTEXTE DU PROJET (à enregistrer dans CLAUDE.md)</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Crée à la racine un fichier CLAUDE.md qui reprend toute cette partie 1, pour que le contexte soit rechargé à chaque session et partagé avec l'équipe via Git.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Cadre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Projet de 5 étudiants ingénieurs (ESPRIT, module « IA for Software Engineering », A.U 2026-2027). Livrables : code versionné sur GitHub, démo dans le navigateur, présentation des prompts utilisés, rapport technique. La note individuelle dépend des commits de chacun.</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L'application : « Le Client Infernal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Plateforme web d'entraînement au recueil des besoins. L'étudiant joue l'ingénieur, un LLM joue un client fictif qui a une personnalité et un besoin caché. L'étudiant découvre ce besoin lors d'un entretien en chat, rédige un cahier des charges, gère des demandes de changement, puis il est évalué.</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Les 5 modules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1. client-generator (Khalil Abdelmoumen) : génère un scénario JSON (client fictif, personnalité, contexte, besoin exprimé, besoin caché, contraintes implicites) selon un domaine et un niveau.</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2. interview (Kenza Baccar) : chat où le LLM joue le client et ne révèle le besoin caché que si les questions de l'étudiant s'en approchent.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3. change-requests (Ismail Ismail) : génère des demandes de changement réalistes et évalue la réponse de l'étudiant (accepter, négocier, refuser).</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4. requirements (Nadhem Hmida) : éditeur structuré du cahier des charges (exigences fonctionnelles, non fonctionnelles, user stories) et évaluation par le LLM selon une grille, en comparant au besoin caché.</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5. dashboard (Aziz Louati) : historique, statistiques, recommandation du prochain scénario, espace enseignant.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Base commune : authentification avec rôles (STUDENT, TEACHER), layout, gestion des erreurs et service IA partagé.</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Stack</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Front-end : React (Vite) + React Router</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Back-end : Node.js + Express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Base de données : PostgreSQL + Prisma (lancée en local avec docker-compose)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Validation : Zod</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LLM : service abstrait avec fournisseurs interchangeables (claude, openai, ollama, mock)</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Contraintes obligatoires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Aucune donnée personnelle brute envoyée au LLM : jamais le nom ni l'email de l'étudiant.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Toute sortie du LLM est validée par un schéma Zod avant d'être utilisée ou affichée.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Les erreurs d'appel au LLM sont gérées : timeout, quota dépassé (429), clé API absente, réponse invalide.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 besoin caché ne quitte jamais le serveur : il est exclu de toutes les réponses API envoyées au front-end.</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Conventions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Identifiants du code en anglais ; documentation, commentaires et textes de l'interface en français.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Chaque module reste dans ses propres dossiers. Un module ne modifie jamais le code d'un autre module ni la base commune sans le signaler.</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Branches : main (stable), develop (intégration), feature/&lt;module&gt; pour chaque membre. Commits au format conventionnel, par exemple : feat(interview): ajout de l'historique du chat.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Si une demande contredit cette architecture, signale-le avant d'agir. Si une information manque, pose la question au lieu de l'inventer.</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Traçabilité des prompts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Après chaque demande, ajoute une entrée dans docs/prompts/JOURNAL.md : numéro (P-001, P-002…), date, auteur, module, prompt copié mot pour mot, résumé de ce que tu as produit (fichiers créés ou modifiés).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Laisse vide la rubrique « Modifications de l'équipe » : l'équipe la remplit elle-même.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Les prompts système utilisés par l'application sont stockés dans le dossier prompts/ de chaque module, jamais écrits en dur dans le code.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PARTIE 2 — DOCUMENTATION D'ARCHITECTURE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Crée docs/ARCHITECTURE.md, réutilisable dans le rapport technique, avec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un diagramme Mermaid de l'architecture globale (front, back, base de données, service IA, fournisseur LLM) et l'explication de chaque couche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l'arborescence du dépôt, en indiquant ce qui appartient à la base commune et à chaque module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 modèle de données (Mermaid erDiagram), le module propriétaire de chaque table, et la circulation du scénario du module 1 vers les modules 2, 3, 4 et 5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 contrat d'API : endpoints REST par module (méthode, route, rôle autorisé, requête, réponse)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 fonctionnement du service IA partagé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les conventions Git et la méthode de travail en parallèle.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PARTIE 3 — CODE DE LA BASE COMMUNE</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Monorepo avec /client et /server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schéma Prisma complet (tables communes et tables de tous les modules), migration initiale, et script de seed avec des données de démonstration (un enseignant, deux étudiants, quelques scénarios déjà générés) pour que chaque membre puisse avancer sans attendre les autres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authentification JWT (inscription, connexion, middleware de rôles), mots de passe hachés avec bcrypt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gestion centralisée des erreurs côté serveur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service IA partagé dans server/src/shared/ai/ : fonction commune d'appel au LLM, choix du fournisseur par variable d'environnement, timeout, nouvelle tentative en cas d'échec temporaire, messages d'erreur clairs, validation Zod de la réponse. Le fournisseur mock est utilisé par défaut quand aucune clé n'est configurée, pour que tout le monde puisse développer sans clé API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côté client : layout avec un menu vers les 5 modules, pages de connexion et d'inscription, routes protégées, client HTTP commun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.env.example, .gitignore, docker-compose.yml pour PostgreSQL, scripts npm pour installer et lancer le projet.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PARTIE 4 — SQUELETTES DES 5 MODULES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Pour chaque module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côté serveur, server/src/modules/&lt;module&gt;/ avec routes, controller, service, schémas Zod et un dossier prompts/ contenant un premier brouillon du prompt système. Les routes sont déjà branchées sur l'application et un endpoint d'exemple fonctionne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côté client, client/src/modules/&lt;module&gt;/ avec ses pages, ses composants et ses appels API. Une page d'accueil du module est accessible depuis le menu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un README.md propre au module, qui explique à son responsable ce qu'il doit implémenter : fonctionnalités, endpoints prévus, tables utilisées, liste de tâches.</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PARTIE 5 — GIT ET FINALISATION</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README.md à la racine : présentation du projet, installation, lancement, répartition des modules par membre, conventions Git.</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Crée docs/prompts/JOURNAL.md et enregistre ce prompt comme entrée P-001.</w:t>
      </w:r>
    </w:p>
    <w:p>
      <w:pPr>
        <w:pBdr>
          <w:left w:val="single" w:color="DDE1E8" w:sz="6" w:space="6"/>
          <w:right w:val="single" w:color="DDE1E8" w:sz="6" w:space="6"/>
        </w:pBdr>
        <w:shd w:fill="F7F8FA" w:color="auto" w:val="clear"/>
        <w:spacing w:after="0" w:line="240"/>
      </w:pPr>
      <w:r>
        <w:rPr>
          <w:rFonts w:ascii="Consolas" w:cs="Consolas" w:eastAsia="Consolas" w:hAnsi="Consolas"/>
          <w:sz w:val="16"/>
          <w:szCs w:val="16"/>
        </w:rPr>
        <w:t xml:space="preserve">- Initialise Git, crée les branches main et develop, et fais un premier commit. Ne fais pas de push : j'ajouterai moi-même le dépôt distant.</w:t>
      </w:r>
    </w:p>
    <w:p>
      <w:pPr>
        <w:pBdr>
          <w:left w:val="single" w:color="DDE1E8" w:sz="6" w:space="6"/>
          <w:bottom w:val="single" w:color="DDE1E8" w:sz="6" w:space="4"/>
          <w:right w:val="single" w:color="DDE1E8" w:sz="6" w:space="6"/>
        </w:pBdr>
        <w:shd w:fill="F7F8FA" w:color="auto" w:val="clear"/>
        <w:spacing w:after="0" w:line="240"/>
      </w:pPr>
      <w:r>
        <w:rPr>
          <w:rFonts w:ascii="Consolas" w:cs="Consolas" w:eastAsia="Consolas" w:hAnsi="Consolas"/>
          <w:sz w:val="16"/>
          <w:szCs w:val="16"/>
        </w:rPr>
        <w:t xml:space="preserve">- Vérifie que le projet s'installe et démarre (serveur, client, base de données), corrige les erreurs éventuelles, puis termine par un résumé de ce qui a été créé et des instructions pour chaque membre après le pull.</w:t>
      </w:r>
    </w:p>
    <w:p>
      <w:pPr>
        <w:pStyle w:val="Heading1"/>
        <w:pageBreakBefore/>
      </w:pPr>
      <w:r>
        <w:t xml:space="preserve">Annexe B — Captures d'écran</w:t>
      </w:r>
    </w:p>
    <w:p>
      <w:pPr>
        <w:spacing w:after="120" w:line="300"/>
        <w:jc w:val="both"/>
      </w:pPr>
      <w:r>
        <w:t xml:space="preserve">Les captures sont enregistrées dans </w:t>
      </w:r>
      <w:r>
        <w:rPr>
          <w:rFonts w:ascii="Consolas" w:cs="Consolas" w:eastAsia="Consolas" w:hAnsi="Consolas"/>
          <w:color w:val="8C1D18"/>
          <w:sz w:val="19"/>
          <w:szCs w:val="19"/>
        </w:rPr>
        <w:t xml:space="preserve">docs/rapport/captures/</w:t>
      </w:r>
      <w:r>
        <w:t xml:space="preserve">. Celles qui manquent apparaissent dans le rapport sous forme de cadre « Capture à insérer » : il suffit d'ajouter le fichier puis de régénérer le rapport, ou de l'insérer à la main dans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3540"/>
        <w:gridCol w:w="4327"/>
        <w:gridCol w:w="1181"/>
      </w:tblGrid>
      <w:tr>
        <w:trPr>
          <w:tblHeader/>
        </w:trPr>
        <w:tc>
          <w:tcPr>
            <w:tcW w:type="dxa" w:w="590"/>
            <w:shd w:fill="B3261E" w:color="auto" w:val="clear"/>
            <w:tcMar>
              <w:top w:type="dxa" w:w="60"/>
              <w:left w:type="dxa" w:w="100"/>
              <w:bottom w:type="dxa" w:w="60"/>
              <w:right w:type="dxa" w:w="100"/>
            </w:tcMar>
            <w:vAlign w:val="center"/>
          </w:tcPr>
          <w:p>
            <w:pPr>
              <w:spacing w:after="0"/>
            </w:pPr>
            <w:r>
              <w:rPr>
                <w:b/>
                <w:bCs/>
                <w:color w:val="FFFFFF"/>
                <w:sz w:val="19"/>
                <w:szCs w:val="19"/>
              </w:rPr>
              <w:t xml:space="preserve">N°</w:t>
            </w:r>
          </w:p>
        </w:tc>
        <w:tc>
          <w:tcPr>
            <w:tcW w:type="dxa" w:w="3540"/>
            <w:shd w:fill="B3261E" w:color="auto" w:val="clear"/>
            <w:tcMar>
              <w:top w:type="dxa" w:w="60"/>
              <w:left w:type="dxa" w:w="100"/>
              <w:bottom w:type="dxa" w:w="60"/>
              <w:right w:type="dxa" w:w="100"/>
            </w:tcMar>
            <w:vAlign w:val="center"/>
          </w:tcPr>
          <w:p>
            <w:pPr>
              <w:spacing w:after="0"/>
            </w:pPr>
            <w:r>
              <w:rPr>
                <w:b/>
                <w:bCs/>
                <w:color w:val="FFFFFF"/>
                <w:sz w:val="19"/>
                <w:szCs w:val="19"/>
              </w:rPr>
              <w:t xml:space="preserve">Fichier(s)</w:t>
            </w:r>
          </w:p>
        </w:tc>
        <w:tc>
          <w:tcPr>
            <w:tcW w:type="dxa" w:w="4327"/>
            <w:shd w:fill="B3261E" w:color="auto" w:val="clear"/>
            <w:tcMar>
              <w:top w:type="dxa" w:w="60"/>
              <w:left w:type="dxa" w:w="100"/>
              <w:bottom w:type="dxa" w:w="60"/>
              <w:right w:type="dxa" w:w="100"/>
            </w:tcMar>
            <w:vAlign w:val="center"/>
          </w:tcPr>
          <w:p>
            <w:pPr>
              <w:spacing w:after="0"/>
            </w:pPr>
            <w:r>
              <w:rPr>
                <w:b/>
                <w:bCs/>
                <w:color w:val="FFFFFF"/>
                <w:sz w:val="19"/>
                <w:szCs w:val="19"/>
              </w:rPr>
              <w:t xml:space="preserve">Contenu</w:t>
            </w:r>
          </w:p>
        </w:tc>
        <w:tc>
          <w:tcPr>
            <w:tcW w:type="dxa" w:w="1181"/>
            <w:shd w:fill="B3261E" w:color="auto" w:val="clear"/>
            <w:tcMar>
              <w:top w:type="dxa" w:w="60"/>
              <w:left w:type="dxa" w:w="100"/>
              <w:bottom w:type="dxa" w:w="60"/>
              <w:right w:type="dxa" w:w="100"/>
            </w:tcMar>
            <w:vAlign w:val="center"/>
          </w:tcPr>
          <w:p>
            <w:pPr>
              <w:spacing w:after="0"/>
            </w:pPr>
            <w:r>
              <w:rPr>
                <w:b/>
                <w:bCs/>
                <w:color w:val="FFFFFF"/>
                <w:sz w:val="19"/>
                <w:szCs w:val="19"/>
              </w:rPr>
              <w:t xml:space="preserve">État</w:t>
            </w:r>
          </w:p>
        </w:tc>
      </w:tr>
      <w:tr>
        <w:tc>
          <w:tcPr>
            <w:tcW w:type="dxa" w:w="590"/>
            <w:tcMar>
              <w:top w:type="dxa" w:w="60"/>
              <w:left w:type="dxa" w:w="100"/>
              <w:bottom w:type="dxa" w:w="60"/>
              <w:right w:type="dxa" w:w="100"/>
            </w:tcMar>
            <w:vAlign w:val="center"/>
          </w:tcPr>
          <w:p>
            <w:pPr>
              <w:spacing w:after="0"/>
            </w:pPr>
            <w:r>
              <w:rPr>
                <w:sz w:val="19"/>
                <w:szCs w:val="19"/>
              </w:rPr>
              <w:t xml:space="preserve">1</w:t>
            </w:r>
          </w:p>
        </w:tc>
        <w:tc>
          <w:tcPr>
            <w:tcW w:type="dxa" w:w="3540"/>
            <w:tcMar>
              <w:top w:type="dxa" w:w="60"/>
              <w:left w:type="dxa" w:w="100"/>
              <w:bottom w:type="dxa" w:w="60"/>
              <w:right w:type="dxa" w:w="100"/>
            </w:tcMar>
            <w:vAlign w:val="center"/>
          </w:tcPr>
          <w:p>
            <w:pPr>
              <w:spacing w:after="0"/>
            </w:pPr>
            <w:r>
              <w:rPr>
                <w:sz w:val="19"/>
                <w:szCs w:val="19"/>
              </w:rPr>
              <w:t xml:space="preserve">p001-01-prompt-1 à 4</w:t>
            </w:r>
          </w:p>
        </w:tc>
        <w:tc>
          <w:tcPr>
            <w:tcW w:type="dxa" w:w="4327"/>
            <w:tcMar>
              <w:top w:type="dxa" w:w="60"/>
              <w:left w:type="dxa" w:w="100"/>
              <w:bottom w:type="dxa" w:w="60"/>
              <w:right w:type="dxa" w:w="100"/>
            </w:tcMar>
            <w:vAlign w:val="center"/>
          </w:tcPr>
          <w:p>
            <w:pPr>
              <w:spacing w:after="0"/>
            </w:pPr>
            <w:r>
              <w:rPr>
                <w:sz w:val="19"/>
                <w:szCs w:val="19"/>
              </w:rPr>
              <w:t xml:space="preserve">Prompt P-001 dans Claude Code</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2</w:t>
            </w:r>
          </w:p>
        </w:tc>
        <w:tc>
          <w:tcPr>
            <w:tcW w:type="dxa" w:w="3540"/>
            <w:tcMar>
              <w:top w:type="dxa" w:w="60"/>
              <w:left w:type="dxa" w:w="100"/>
              <w:bottom w:type="dxa" w:w="60"/>
              <w:right w:type="dxa" w:w="100"/>
            </w:tcMar>
            <w:vAlign w:val="center"/>
          </w:tcPr>
          <w:p>
            <w:pPr>
              <w:spacing w:after="0"/>
            </w:pPr>
            <w:r>
              <w:rPr>
                <w:sz w:val="19"/>
                <w:szCs w:val="19"/>
              </w:rPr>
              <w:t xml:space="preserve">p001-02-plan-1 à 4</w:t>
            </w:r>
          </w:p>
        </w:tc>
        <w:tc>
          <w:tcPr>
            <w:tcW w:type="dxa" w:w="4327"/>
            <w:tcMar>
              <w:top w:type="dxa" w:w="60"/>
              <w:left w:type="dxa" w:w="100"/>
              <w:bottom w:type="dxa" w:w="60"/>
              <w:right w:type="dxa" w:w="100"/>
            </w:tcMar>
            <w:vAlign w:val="center"/>
          </w:tcPr>
          <w:p>
            <w:pPr>
              <w:spacing w:after="0"/>
            </w:pPr>
            <w:r>
              <w:rPr>
                <w:sz w:val="19"/>
                <w:szCs w:val="19"/>
              </w:rPr>
              <w:t xml:space="preserve">Plan proposé par l'IA</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3</w:t>
            </w:r>
          </w:p>
        </w:tc>
        <w:tc>
          <w:tcPr>
            <w:tcW w:type="dxa" w:w="3540"/>
            <w:tcMar>
              <w:top w:type="dxa" w:w="60"/>
              <w:left w:type="dxa" w:w="100"/>
              <w:bottom w:type="dxa" w:w="60"/>
              <w:right w:type="dxa" w:w="100"/>
            </w:tcMar>
            <w:vAlign w:val="center"/>
          </w:tcPr>
          <w:p>
            <w:pPr>
              <w:spacing w:after="0"/>
            </w:pPr>
            <w:r>
              <w:rPr>
                <w:sz w:val="19"/>
                <w:szCs w:val="19"/>
              </w:rPr>
              <w:t xml:space="preserve">p001-03-questions</w:t>
            </w:r>
          </w:p>
        </w:tc>
        <w:tc>
          <w:tcPr>
            <w:tcW w:type="dxa" w:w="4327"/>
            <w:tcMar>
              <w:top w:type="dxa" w:w="60"/>
              <w:left w:type="dxa" w:w="100"/>
              <w:bottom w:type="dxa" w:w="60"/>
              <w:right w:type="dxa" w:w="100"/>
            </w:tcMar>
            <w:vAlign w:val="center"/>
          </w:tcPr>
          <w:p>
            <w:pPr>
              <w:spacing w:after="0"/>
            </w:pPr>
            <w:r>
              <w:rPr>
                <w:sz w:val="19"/>
                <w:szCs w:val="19"/>
              </w:rPr>
              <w:t xml:space="preserve">Questions de l'IA et réponses</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4</w:t>
            </w:r>
          </w:p>
        </w:tc>
        <w:tc>
          <w:tcPr>
            <w:tcW w:type="dxa" w:w="3540"/>
            <w:tcMar>
              <w:top w:type="dxa" w:w="60"/>
              <w:left w:type="dxa" w:w="100"/>
              <w:bottom w:type="dxa" w:w="60"/>
              <w:right w:type="dxa" w:w="100"/>
            </w:tcMar>
            <w:vAlign w:val="center"/>
          </w:tcPr>
          <w:p>
            <w:pPr>
              <w:spacing w:after="0"/>
            </w:pPr>
            <w:r>
              <w:rPr>
                <w:sz w:val="19"/>
                <w:szCs w:val="19"/>
              </w:rPr>
              <w:t xml:space="preserve">p001-04-arborescence-1 et 2</w:t>
            </w:r>
          </w:p>
        </w:tc>
        <w:tc>
          <w:tcPr>
            <w:tcW w:type="dxa" w:w="4327"/>
            <w:tcMar>
              <w:top w:type="dxa" w:w="60"/>
              <w:left w:type="dxa" w:w="100"/>
              <w:bottom w:type="dxa" w:w="60"/>
              <w:right w:type="dxa" w:w="100"/>
            </w:tcMar>
            <w:vAlign w:val="center"/>
          </w:tcPr>
          <w:p>
            <w:pPr>
              <w:spacing w:after="0"/>
            </w:pPr>
            <w:r>
              <w:rPr>
                <w:sz w:val="19"/>
                <w:szCs w:val="19"/>
              </w:rPr>
              <w:t xml:space="preserve">Arborescence dans l'explorateur de VS Code</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5</w:t>
            </w:r>
          </w:p>
        </w:tc>
        <w:tc>
          <w:tcPr>
            <w:tcW w:type="dxa" w:w="3540"/>
            <w:tcMar>
              <w:top w:type="dxa" w:w="60"/>
              <w:left w:type="dxa" w:w="100"/>
              <w:bottom w:type="dxa" w:w="60"/>
              <w:right w:type="dxa" w:w="100"/>
            </w:tcMar>
            <w:vAlign w:val="center"/>
          </w:tcPr>
          <w:p>
            <w:pPr>
              <w:spacing w:after="0"/>
            </w:pPr>
            <w:r>
              <w:rPr>
                <w:sz w:val="19"/>
                <w:szCs w:val="19"/>
              </w:rPr>
              <w:t xml:space="preserve">p001-05-tests</w:t>
            </w:r>
          </w:p>
        </w:tc>
        <w:tc>
          <w:tcPr>
            <w:tcW w:type="dxa" w:w="4327"/>
            <w:tcMar>
              <w:top w:type="dxa" w:w="60"/>
              <w:left w:type="dxa" w:w="100"/>
              <w:bottom w:type="dxa" w:w="60"/>
              <w:right w:type="dxa" w:w="100"/>
            </w:tcMar>
            <w:vAlign w:val="center"/>
          </w:tcPr>
          <w:p>
            <w:pPr>
              <w:spacing w:after="0"/>
            </w:pPr>
            <w:r>
              <w:rPr>
                <w:sz w:val="19"/>
                <w:szCs w:val="19"/>
              </w:rPr>
              <w:t xml:space="preserve">Terminal : npm test (31 tests réussis)</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6</w:t>
            </w:r>
          </w:p>
        </w:tc>
        <w:tc>
          <w:tcPr>
            <w:tcW w:type="dxa" w:w="3540"/>
            <w:tcMar>
              <w:top w:type="dxa" w:w="60"/>
              <w:left w:type="dxa" w:w="100"/>
              <w:bottom w:type="dxa" w:w="60"/>
              <w:right w:type="dxa" w:w="100"/>
            </w:tcMar>
            <w:vAlign w:val="center"/>
          </w:tcPr>
          <w:p>
            <w:pPr>
              <w:spacing w:after="0"/>
            </w:pPr>
            <w:r>
              <w:rPr>
                <w:sz w:val="19"/>
                <w:szCs w:val="19"/>
              </w:rPr>
              <w:t xml:space="preserve">p001-06-application-connexion, -accueil</w:t>
            </w:r>
          </w:p>
        </w:tc>
        <w:tc>
          <w:tcPr>
            <w:tcW w:type="dxa" w:w="4327"/>
            <w:tcMar>
              <w:top w:type="dxa" w:w="60"/>
              <w:left w:type="dxa" w:w="100"/>
              <w:bottom w:type="dxa" w:w="60"/>
              <w:right w:type="dxa" w:w="100"/>
            </w:tcMar>
            <w:vAlign w:val="center"/>
          </w:tcPr>
          <w:p>
            <w:pPr>
              <w:spacing w:after="0"/>
            </w:pPr>
            <w:r>
              <w:rPr>
                <w:sz w:val="19"/>
                <w:szCs w:val="19"/>
              </w:rPr>
              <w:t xml:space="preserve">Application dans le navigateur</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7</w:t>
            </w:r>
          </w:p>
        </w:tc>
        <w:tc>
          <w:tcPr>
            <w:tcW w:type="dxa" w:w="3540"/>
            <w:tcMar>
              <w:top w:type="dxa" w:w="60"/>
              <w:left w:type="dxa" w:w="100"/>
              <w:bottom w:type="dxa" w:w="60"/>
              <w:right w:type="dxa" w:w="100"/>
            </w:tcMar>
            <w:vAlign w:val="center"/>
          </w:tcPr>
          <w:p>
            <w:pPr>
              <w:spacing w:after="0"/>
            </w:pPr>
            <w:r>
              <w:rPr>
                <w:sz w:val="19"/>
                <w:szCs w:val="19"/>
              </w:rPr>
              <w:t xml:space="preserve">p001-07-github</w:t>
            </w:r>
          </w:p>
        </w:tc>
        <w:tc>
          <w:tcPr>
            <w:tcW w:type="dxa" w:w="4327"/>
            <w:tcMar>
              <w:top w:type="dxa" w:w="60"/>
              <w:left w:type="dxa" w:w="100"/>
              <w:bottom w:type="dxa" w:w="60"/>
              <w:right w:type="dxa" w:w="100"/>
            </w:tcMar>
            <w:vAlign w:val="center"/>
          </w:tcPr>
          <w:p>
            <w:pPr>
              <w:spacing w:after="0"/>
            </w:pPr>
            <w:r>
              <w:rPr>
                <w:sz w:val="19"/>
                <w:szCs w:val="19"/>
              </w:rPr>
              <w:t xml:space="preserve">Dépôt GitHub et ses branches</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8</w:t>
            </w:r>
          </w:p>
        </w:tc>
        <w:tc>
          <w:tcPr>
            <w:tcW w:type="dxa" w:w="3540"/>
            <w:tcMar>
              <w:top w:type="dxa" w:w="60"/>
              <w:left w:type="dxa" w:w="100"/>
              <w:bottom w:type="dxa" w:w="60"/>
              <w:right w:type="dxa" w:w="100"/>
            </w:tcMar>
            <w:vAlign w:val="center"/>
          </w:tcPr>
          <w:p>
            <w:pPr>
              <w:spacing w:after="0"/>
            </w:pPr>
            <w:r>
              <w:rPr>
                <w:sz w:val="19"/>
                <w:szCs w:val="19"/>
              </w:rPr>
              <w:t xml:space="preserve">p003-01-prompt-1 et 2</w:t>
            </w:r>
          </w:p>
        </w:tc>
        <w:tc>
          <w:tcPr>
            <w:tcW w:type="dxa" w:w="4327"/>
            <w:tcMar>
              <w:top w:type="dxa" w:w="60"/>
              <w:left w:type="dxa" w:w="100"/>
              <w:bottom w:type="dxa" w:w="60"/>
              <w:right w:type="dxa" w:w="100"/>
            </w:tcMar>
            <w:vAlign w:val="center"/>
          </w:tcPr>
          <w:p>
            <w:pPr>
              <w:spacing w:after="0"/>
            </w:pPr>
            <w:r>
              <w:rPr>
                <w:sz w:val="19"/>
                <w:szCs w:val="19"/>
              </w:rPr>
              <w:t xml:space="preserve">Messages du prompt P-003</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9</w:t>
            </w:r>
          </w:p>
        </w:tc>
        <w:tc>
          <w:tcPr>
            <w:tcW w:type="dxa" w:w="3540"/>
            <w:tcMar>
              <w:top w:type="dxa" w:w="60"/>
              <w:left w:type="dxa" w:w="100"/>
              <w:bottom w:type="dxa" w:w="60"/>
              <w:right w:type="dxa" w:w="100"/>
            </w:tcMar>
            <w:vAlign w:val="center"/>
          </w:tcPr>
          <w:p>
            <w:pPr>
              <w:spacing w:after="0"/>
            </w:pPr>
            <w:r>
              <w:rPr>
                <w:sz w:val="19"/>
                <w:szCs w:val="19"/>
              </w:rPr>
              <w:t xml:space="preserve">p003-02-maquettes-navigateur</w:t>
            </w:r>
          </w:p>
        </w:tc>
        <w:tc>
          <w:tcPr>
            <w:tcW w:type="dxa" w:w="4327"/>
            <w:tcMar>
              <w:top w:type="dxa" w:w="60"/>
              <w:left w:type="dxa" w:w="100"/>
              <w:bottom w:type="dxa" w:w="60"/>
              <w:right w:type="dxa" w:w="100"/>
            </w:tcMar>
            <w:vAlign w:val="center"/>
          </w:tcPr>
          <w:p>
            <w:pPr>
              <w:spacing w:after="0"/>
            </w:pPr>
            <w:r>
              <w:rPr>
                <w:sz w:val="19"/>
                <w:szCs w:val="19"/>
              </w:rPr>
              <w:t xml:space="preserve">Maquette ouverte dans le navigateur</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10</w:t>
            </w:r>
          </w:p>
        </w:tc>
        <w:tc>
          <w:tcPr>
            <w:tcW w:type="dxa" w:w="3540"/>
            <w:tcMar>
              <w:top w:type="dxa" w:w="60"/>
              <w:left w:type="dxa" w:w="100"/>
              <w:bottom w:type="dxa" w:w="60"/>
              <w:right w:type="dxa" w:w="100"/>
            </w:tcMar>
            <w:vAlign w:val="center"/>
          </w:tcPr>
          <w:p>
            <w:pPr>
              <w:spacing w:after="0"/>
            </w:pPr>
            <w:r>
              <w:rPr>
                <w:sz w:val="19"/>
                <w:szCs w:val="19"/>
              </w:rPr>
              <w:t xml:space="preserve">p005-01-prompt-1 et 2</w:t>
            </w:r>
          </w:p>
        </w:tc>
        <w:tc>
          <w:tcPr>
            <w:tcW w:type="dxa" w:w="4327"/>
            <w:tcMar>
              <w:top w:type="dxa" w:w="60"/>
              <w:left w:type="dxa" w:w="100"/>
              <w:bottom w:type="dxa" w:w="60"/>
              <w:right w:type="dxa" w:w="100"/>
            </w:tcMar>
            <w:vAlign w:val="center"/>
          </w:tcPr>
          <w:p>
            <w:pPr>
              <w:spacing w:after="0"/>
            </w:pPr>
            <w:r>
              <w:rPr>
                <w:sz w:val="19"/>
                <w:szCs w:val="19"/>
              </w:rPr>
              <w:t xml:space="preserve">Prompt P-005</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11</w:t>
            </w:r>
          </w:p>
        </w:tc>
        <w:tc>
          <w:tcPr>
            <w:tcW w:type="dxa" w:w="3540"/>
            <w:tcMar>
              <w:top w:type="dxa" w:w="60"/>
              <w:left w:type="dxa" w:w="100"/>
              <w:bottom w:type="dxa" w:w="60"/>
              <w:right w:type="dxa" w:w="100"/>
            </w:tcMar>
            <w:vAlign w:val="center"/>
          </w:tcPr>
          <w:p>
            <w:pPr>
              <w:spacing w:after="0"/>
            </w:pPr>
            <w:r>
              <w:rPr>
                <w:sz w:val="19"/>
                <w:szCs w:val="19"/>
              </w:rPr>
              <w:t xml:space="preserve">p005-02-plan-1 à 3</w:t>
            </w:r>
          </w:p>
        </w:tc>
        <w:tc>
          <w:tcPr>
            <w:tcW w:type="dxa" w:w="4327"/>
            <w:tcMar>
              <w:top w:type="dxa" w:w="60"/>
              <w:left w:type="dxa" w:w="100"/>
              <w:bottom w:type="dxa" w:w="60"/>
              <w:right w:type="dxa" w:w="100"/>
            </w:tcMar>
            <w:vAlign w:val="center"/>
          </w:tcPr>
          <w:p>
            <w:pPr>
              <w:spacing w:after="0"/>
            </w:pPr>
            <w:r>
              <w:rPr>
                <w:sz w:val="19"/>
                <w:szCs w:val="19"/>
              </w:rPr>
              <w:t xml:space="preserve">Plan du module 1</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12</w:t>
            </w:r>
          </w:p>
        </w:tc>
        <w:tc>
          <w:tcPr>
            <w:tcW w:type="dxa" w:w="3540"/>
            <w:tcMar>
              <w:top w:type="dxa" w:w="60"/>
              <w:left w:type="dxa" w:w="100"/>
              <w:bottom w:type="dxa" w:w="60"/>
              <w:right w:type="dxa" w:w="100"/>
            </w:tcMar>
            <w:vAlign w:val="center"/>
          </w:tcPr>
          <w:p>
            <w:pPr>
              <w:spacing w:after="0"/>
            </w:pPr>
            <w:r>
              <w:rPr>
                <w:sz w:val="19"/>
                <w:szCs w:val="19"/>
              </w:rPr>
              <w:t xml:space="preserve">p005-03-question-base-commune</w:t>
            </w:r>
          </w:p>
        </w:tc>
        <w:tc>
          <w:tcPr>
            <w:tcW w:type="dxa" w:w="4327"/>
            <w:tcMar>
              <w:top w:type="dxa" w:w="60"/>
              <w:left w:type="dxa" w:w="100"/>
              <w:bottom w:type="dxa" w:w="60"/>
              <w:right w:type="dxa" w:w="100"/>
            </w:tcMar>
            <w:vAlign w:val="center"/>
          </w:tcPr>
          <w:p>
            <w:pPr>
              <w:spacing w:after="0"/>
            </w:pPr>
            <w:r>
              <w:rPr>
                <w:sz w:val="19"/>
                <w:szCs w:val="19"/>
              </w:rPr>
              <w:t xml:space="preserve">Question avant modification de la base commune</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13</w:t>
            </w:r>
          </w:p>
        </w:tc>
        <w:tc>
          <w:tcPr>
            <w:tcW w:type="dxa" w:w="3540"/>
            <w:tcMar>
              <w:top w:type="dxa" w:w="60"/>
              <w:left w:type="dxa" w:w="100"/>
              <w:bottom w:type="dxa" w:w="60"/>
              <w:right w:type="dxa" w:w="100"/>
            </w:tcMar>
            <w:vAlign w:val="center"/>
          </w:tcPr>
          <w:p>
            <w:pPr>
              <w:spacing w:after="0"/>
            </w:pPr>
            <w:r>
              <w:rPr>
                <w:sz w:val="19"/>
                <w:szCs w:val="19"/>
              </w:rPr>
              <w:t xml:space="preserve">p005-05-ecran-generateur</w:t>
            </w:r>
          </w:p>
        </w:tc>
        <w:tc>
          <w:tcPr>
            <w:tcW w:type="dxa" w:w="4327"/>
            <w:tcMar>
              <w:top w:type="dxa" w:w="60"/>
              <w:left w:type="dxa" w:w="100"/>
              <w:bottom w:type="dxa" w:w="60"/>
              <w:right w:type="dxa" w:w="100"/>
            </w:tcMar>
            <w:vAlign w:val="center"/>
          </w:tcPr>
          <w:p>
            <w:pPr>
              <w:spacing w:after="0"/>
            </w:pPr>
            <w:r>
              <w:rPr>
                <w:sz w:val="19"/>
                <w:szCs w:val="19"/>
              </w:rPr>
              <w:t xml:space="preserve">Écran réalisé : génération et liste</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14</w:t>
            </w:r>
          </w:p>
        </w:tc>
        <w:tc>
          <w:tcPr>
            <w:tcW w:type="dxa" w:w="3540"/>
            <w:tcMar>
              <w:top w:type="dxa" w:w="60"/>
              <w:left w:type="dxa" w:w="100"/>
              <w:bottom w:type="dxa" w:w="60"/>
              <w:right w:type="dxa" w:w="100"/>
            </w:tcMar>
            <w:vAlign w:val="center"/>
          </w:tcPr>
          <w:p>
            <w:pPr>
              <w:spacing w:after="0"/>
            </w:pPr>
            <w:r>
              <w:rPr>
                <w:sz w:val="19"/>
                <w:szCs w:val="19"/>
              </w:rPr>
              <w:t xml:space="preserve">p005-06-ecran-detail-scenario</w:t>
            </w:r>
          </w:p>
        </w:tc>
        <w:tc>
          <w:tcPr>
            <w:tcW w:type="dxa" w:w="4327"/>
            <w:tcMar>
              <w:top w:type="dxa" w:w="60"/>
              <w:left w:type="dxa" w:w="100"/>
              <w:bottom w:type="dxa" w:w="60"/>
              <w:right w:type="dxa" w:w="100"/>
            </w:tcMar>
            <w:vAlign w:val="center"/>
          </w:tcPr>
          <w:p>
            <w:pPr>
              <w:spacing w:after="0"/>
            </w:pPr>
            <w:r>
              <w:rPr>
                <w:sz w:val="19"/>
                <w:szCs w:val="19"/>
              </w:rPr>
              <w:t xml:space="preserve">Écran réalisé : fiche d'un scénario</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r>
        <w:tc>
          <w:tcPr>
            <w:tcW w:type="dxa" w:w="590"/>
            <w:tcMar>
              <w:top w:type="dxa" w:w="60"/>
              <w:left w:type="dxa" w:w="100"/>
              <w:bottom w:type="dxa" w:w="60"/>
              <w:right w:type="dxa" w:w="100"/>
            </w:tcMar>
            <w:vAlign w:val="center"/>
          </w:tcPr>
          <w:p>
            <w:pPr>
              <w:spacing w:after="0"/>
            </w:pPr>
            <w:r>
              <w:rPr>
                <w:sz w:val="19"/>
                <w:szCs w:val="19"/>
              </w:rPr>
              <w:t xml:space="preserve">15</w:t>
            </w:r>
          </w:p>
        </w:tc>
        <w:tc>
          <w:tcPr>
            <w:tcW w:type="dxa" w:w="3540"/>
            <w:tcMar>
              <w:top w:type="dxa" w:w="60"/>
              <w:left w:type="dxa" w:w="100"/>
              <w:bottom w:type="dxa" w:w="60"/>
              <w:right w:type="dxa" w:w="100"/>
            </w:tcMar>
            <w:vAlign w:val="center"/>
          </w:tcPr>
          <w:p>
            <w:pPr>
              <w:spacing w:after="0"/>
            </w:pPr>
            <w:r>
              <w:rPr>
                <w:sz w:val="19"/>
                <w:szCs w:val="19"/>
              </w:rPr>
              <w:t xml:space="preserve">p005-04-resume-1 et 2</w:t>
            </w:r>
          </w:p>
        </w:tc>
        <w:tc>
          <w:tcPr>
            <w:tcW w:type="dxa" w:w="4327"/>
            <w:tcMar>
              <w:top w:type="dxa" w:w="60"/>
              <w:left w:type="dxa" w:w="100"/>
              <w:bottom w:type="dxa" w:w="60"/>
              <w:right w:type="dxa" w:w="100"/>
            </w:tcMar>
            <w:vAlign w:val="center"/>
          </w:tcPr>
          <w:p>
            <w:pPr>
              <w:spacing w:after="0"/>
            </w:pPr>
            <w:r>
              <w:rPr>
                <w:sz w:val="19"/>
                <w:szCs w:val="19"/>
              </w:rPr>
              <w:t xml:space="preserve">Résumé final de P-005</w:t>
            </w:r>
          </w:p>
        </w:tc>
        <w:tc>
          <w:tcPr>
            <w:tcW w:type="dxa" w:w="1181"/>
            <w:tcMar>
              <w:top w:type="dxa" w:w="60"/>
              <w:left w:type="dxa" w:w="100"/>
              <w:bottom w:type="dxa" w:w="60"/>
              <w:right w:type="dxa" w:w="100"/>
            </w:tcMar>
            <w:vAlign w:val="center"/>
          </w:tcPr>
          <w:p>
            <w:pPr>
              <w:spacing w:after="0"/>
            </w:pPr>
            <w:r>
              <w:rPr>
                <w:sz w:val="19"/>
                <w:szCs w:val="19"/>
              </w:rPr>
              <w:t xml:space="preserve">Insérée</w:t>
            </w:r>
          </w:p>
        </w:tc>
      </w:tr>
    </w:tbl>
    <w:p>
      <w:pPr>
        <w:spacing w:before="80" w:after="240"/>
        <w:jc w:val="center"/>
      </w:pPr>
      <w:r>
        <w:rPr>
          <w:i/>
          <w:iCs/>
          <w:color w:val="5B6474"/>
          <w:sz w:val="19"/>
          <w:szCs w:val="19"/>
        </w:rPr>
        <w:t xml:space="preserve">Tableau 15 — Liste des captures</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4"/>
        <w:sz w:val="17"/>
        <w:szCs w:val="17"/>
      </w:rPr>
      <w:t xml:space="preserve">ESPRIT · IA for Software Engineering · 2026-2027 — page </w:t>
    </w:r>
    <w:r>
      <w:rPr>
        <w:color w:val="5B64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4"/>
        <w:sz w:val="17"/>
        <w:szCs w:val="17"/>
      </w:rPr>
      <w:t xml:space="preserve">Le Client Infernal — Rapport technique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b/>
      <w:bCs/>
      <w:color w:val="B3261E"/>
      <w:sz w:val="36"/>
      <w:szCs w:val="36"/>
    </w:rPr>
  </w:style>
  <w:style w:type="paragraph" w:styleId="Heading2">
    <w:name w:val="Heading 2"/>
    <w:basedOn w:val="Normal"/>
    <w:next w:val="Normal"/>
    <w:qFormat/>
    <w:pPr>
      <w:keepNext/>
      <w:spacing w:before="320" w:after="140"/>
      <w:outlineLvl w:val="1"/>
    </w:pPr>
    <w:rPr>
      <w:b/>
      <w:bCs/>
      <w:color w:val="161A22"/>
      <w:sz w:val="28"/>
      <w:szCs w:val="28"/>
    </w:rPr>
  </w:style>
  <w:style w:type="paragraph" w:styleId="Heading3">
    <w:name w:val="Heading 3"/>
    <w:basedOn w:val="Normal"/>
    <w:next w:val="Normal"/>
    <w:qFormat/>
    <w:pPr>
      <w:keepNext/>
      <w:spacing w:before="220" w:after="100"/>
      <w:outlineLvl w:val="2"/>
    </w:pPr>
    <w:rPr>
      <w:b/>
      <w:bCs/>
      <w:color w:val="8C1D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575a4dc798d03f5cc51397695aa903a540b0c753.png"/><Relationship Id="rId11" Type="http://schemas.openxmlformats.org/officeDocument/2006/relationships/image" Target="media/c2f20cf4bf8fc4717703c01d960cc60cb292b9a7.png"/><Relationship Id="rId12" Type="http://schemas.openxmlformats.org/officeDocument/2006/relationships/image" Target="media/7fcc0cfcf41fc24e9a201b540965d6908e09f480.png"/><Relationship Id="rId13" Type="http://schemas.openxmlformats.org/officeDocument/2006/relationships/image" Target="media/ed6ba2625d5b8964718afe75a5ed8fe0b83364c0.png"/><Relationship Id="rId14" Type="http://schemas.openxmlformats.org/officeDocument/2006/relationships/image" Target="media/54965596115e57d3f2e06d088d4814aafbc6de7a.png"/><Relationship Id="rId15" Type="http://schemas.openxmlformats.org/officeDocument/2006/relationships/image" Target="media/6806f8c5118cbc546ae057ee2f3751e16bb7bfaf.png"/><Relationship Id="rId16" Type="http://schemas.openxmlformats.org/officeDocument/2006/relationships/image" Target="media/790d6ad0910113b1414640e8abab17d6db0974df.png"/><Relationship Id="rId17" Type="http://schemas.openxmlformats.org/officeDocument/2006/relationships/image" Target="media/a8541292f5dc0c1223f8b9fd4d6f6472540e3934.png"/><Relationship Id="rId18" Type="http://schemas.openxmlformats.org/officeDocument/2006/relationships/image" Target="media/182fed204f52e1705aef47789fcbcdbc90f2d03f.png"/><Relationship Id="rId19" Type="http://schemas.openxmlformats.org/officeDocument/2006/relationships/image" Target="media/0f897e13540615068d72ec665ca67d0fe6c43091.png"/><Relationship Id="rId20" Type="http://schemas.openxmlformats.org/officeDocument/2006/relationships/image" Target="media/aa0fa03c691ab5ce706453d167bed8c7ab6ad676.png"/><Relationship Id="rId21" Type="http://schemas.openxmlformats.org/officeDocument/2006/relationships/image" Target="media/224bd8186a1a0728032925f90c295cee32642741.png"/><Relationship Id="rId22" Type="http://schemas.openxmlformats.org/officeDocument/2006/relationships/image" Target="media/fe55081d835d9b433a60567809e321d2056d4b03.png"/><Relationship Id="rId23" Type="http://schemas.openxmlformats.org/officeDocument/2006/relationships/image" Target="media/f14232966f42143e175e94e59a0b9ac5870b293e.png"/><Relationship Id="rId24" Type="http://schemas.openxmlformats.org/officeDocument/2006/relationships/image" Target="media/6e0d84aafa41d4dc79c0eab492a84566aa244062.png"/><Relationship Id="rId25" Type="http://schemas.openxmlformats.org/officeDocument/2006/relationships/image" Target="media/91d013b67216c877c07ae13314a38e43dfb95535.png"/><Relationship Id="rId26" Type="http://schemas.openxmlformats.org/officeDocument/2006/relationships/image" Target="media/edbe0b41da668b245330ca1fddeb517e2ba93320.png"/><Relationship Id="rId27" Type="http://schemas.openxmlformats.org/officeDocument/2006/relationships/image" Target="media/db46e7ae677b642a1a45d2c9f740884e3c8f4e21.png"/><Relationship Id="rId28" Type="http://schemas.openxmlformats.org/officeDocument/2006/relationships/image" Target="media/a68620f9804de954db3d4fb48a54965e34a350ec.png"/><Relationship Id="rId29" Type="http://schemas.openxmlformats.org/officeDocument/2006/relationships/image" Target="media/98b922488ffe51f1ecbed43ab96337c6c06add6f.png"/><Relationship Id="rId30" Type="http://schemas.openxmlformats.org/officeDocument/2006/relationships/image" Target="media/edbe210b11e999eb7960e84cec93849c840a1db3.png"/><Relationship Id="rId31" Type="http://schemas.openxmlformats.org/officeDocument/2006/relationships/image" Target="media/7063c17eaa523131bc128ec3ed074210e9d58981.png"/><Relationship Id="rId32" Type="http://schemas.openxmlformats.org/officeDocument/2006/relationships/image" Target="media/c40edf47cf64e49af1de47a9b6e0d7b8cae2e3ff.png"/><Relationship Id="rId33" Type="http://schemas.openxmlformats.org/officeDocument/2006/relationships/image" Target="media/527ef32ca928203667e5b91a43da802fedac036e.png"/><Relationship Id="rId34" Type="http://schemas.openxmlformats.org/officeDocument/2006/relationships/image" Target="media/353e55a4457e74d79cd739222b1106ee134bbc55.png"/><Relationship Id="rId35" Type="http://schemas.openxmlformats.org/officeDocument/2006/relationships/image" Target="media/843daa0040c07ed60347b8163a69e18a5806825e.png"/><Relationship Id="rId36" Type="http://schemas.openxmlformats.org/officeDocument/2006/relationships/image" Target="media/f0f42a98f3b637c42112f56e80c080b51b98f177.png"/><Relationship Id="rId37" Type="http://schemas.openxmlformats.org/officeDocument/2006/relationships/image" Target="media/33a021f9ac155bab651097969075f3e7a5dce606.png"/><Relationship Id="rId38" Type="http://schemas.openxmlformats.org/officeDocument/2006/relationships/image" Target="media/4dcb56ad3ff377487d68d0716fbb547255b1bc94.png"/><Relationship Id="rId39" Type="http://schemas.openxmlformats.org/officeDocument/2006/relationships/image" Target="media/3dde32eedc9c74b084967641a06e2714ca2aff7d.png"/><Relationship Id="rId40" Type="http://schemas.openxmlformats.org/officeDocument/2006/relationships/image" Target="media/5262ad801fab6fd04bc39d5204d734688cbeba92.png"/><Relationship Id="rId41" Type="http://schemas.openxmlformats.org/officeDocument/2006/relationships/image" Target="media/b20773f71782bc15ba0893fad5b45458bd8bdf5d.png"/><Relationship Id="rId42" Type="http://schemas.openxmlformats.org/officeDocument/2006/relationships/image" Target="media/03c9ea8361162bcf99e5cad7241385d4a1b86f1c.png"/><Relationship Id="rId43" Type="http://schemas.openxmlformats.org/officeDocument/2006/relationships/image" Target="media/1ef9351f6d5f6d5072e5a81b4d1e43245d0b8014.png"/><Relationship Id="rId44" Type="http://schemas.openxmlformats.org/officeDocument/2006/relationships/image" Target="media/10314ea3606d64a99071aae0878e3b4234ecf4d4.png"/><Relationship Id="rId45" Type="http://schemas.openxmlformats.org/officeDocument/2006/relationships/image" Target="media/47f19bbd526c19bd0a01c2fd30aa976f4c43ec67.png"/><Relationship Id="rId46" Type="http://schemas.openxmlformats.org/officeDocument/2006/relationships/image" Target="media/0338d8a7c47e4b51c7b9428c56770fa8e2c5d370.png"/><Relationship Id="rId47" Type="http://schemas.openxmlformats.org/officeDocument/2006/relationships/image" Target="media/cbbea260d9ab4e09d5f29f53d27947cd0e104a2e.png"/><Relationship Id="rId48" Type="http://schemas.openxmlformats.org/officeDocument/2006/relationships/image" Target="media/dd7c0bd9eed8b6d31200784a26777bd7b81019be.png"/><Relationship Id="rId49" Type="http://schemas.openxmlformats.org/officeDocument/2006/relationships/image" Target="media/248feefe488a371be904fd0100c99e6f8df82288.png"/><Relationship Id="rId50" Type="http://schemas.openxmlformats.org/officeDocument/2006/relationships/image" Target="media/12355cede53b438fc1df0f31b69ce76d01845889.png"/><Relationship Id="rId51" Type="http://schemas.openxmlformats.org/officeDocument/2006/relationships/image" Target="media/1d287f5f50946224fa4cd092534ce93969121e43.png"/><Relationship Id="rId52" Type="http://schemas.openxmlformats.org/officeDocument/2006/relationships/image" Target="media/7fcc32b703d22afdc050e5f299fbeae5391f848a.png"/><Relationship Id="rId53" Type="http://schemas.openxmlformats.org/officeDocument/2006/relationships/image" Target="media/dda126a13e5bf3a3882c346ff8e1f190ab446948.png"/><Relationship Id="rId5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Client Infernal — Rapport technique</dc:title>
  <dc:creator>Équipe Le Client Infernal</dc:creator>
  <dc:description>Rapport technique du projet Le Client Infernal (ESPRIT, IA for Software Engineering)</dc:description>
  <cp:lastModifiedBy>Un-named</cp:lastModifiedBy>
  <cp:revision>1</cp:revision>
  <dcterms:created xsi:type="dcterms:W3CDTF">2026-10-18T12:33:30.666Z</dcterms:created>
  <dcterms:modified xsi:type="dcterms:W3CDTF">2026-10-18T12:33:30.667Z</dcterms:modified>
</cp:coreProperties>
</file>

<file path=docProps/custom.xml><?xml version="1.0" encoding="utf-8"?>
<Properties xmlns="http://schemas.openxmlformats.org/officeDocument/2006/custom-properties" xmlns:vt="http://schemas.openxmlformats.org/officeDocument/2006/docPropsVTypes"/>
</file>