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188F" w14:textId="77777777" w:rsidR="00EE113E" w:rsidRPr="00D6431B" w:rsidRDefault="007F374C" w:rsidP="00B01F4B">
      <w:pPr>
        <w:rPr>
          <w:rFonts w:cs="Open Sans"/>
        </w:rPr>
      </w:pPr>
      <w:r w:rsidRPr="00D6431B">
        <w:rPr>
          <w:rFonts w:cs="Open Sans"/>
          <w:noProof/>
        </w:rPr>
        <mc:AlternateContent>
          <mc:Choice Requires="wps">
            <w:drawing>
              <wp:anchor distT="0" distB="0" distL="114300" distR="114300" simplePos="0" relativeHeight="251658240" behindDoc="0" locked="0" layoutInCell="1" allowOverlap="1" wp14:anchorId="4C6B803D" wp14:editId="532377C7">
                <wp:simplePos x="0" y="0"/>
                <wp:positionH relativeFrom="page">
                  <wp:align>left</wp:align>
                </wp:positionH>
                <wp:positionV relativeFrom="paragraph">
                  <wp:posOffset>-901700</wp:posOffset>
                </wp:positionV>
                <wp:extent cx="266700" cy="10033000"/>
                <wp:effectExtent l="0" t="0" r="0" b="6350"/>
                <wp:wrapNone/>
                <wp:docPr id="8" name="Rectangle 8"/>
                <wp:cNvGraphicFramePr/>
                <a:graphic xmlns:a="http://schemas.openxmlformats.org/drawingml/2006/main">
                  <a:graphicData uri="http://schemas.microsoft.com/office/word/2010/wordprocessingShape">
                    <wps:wsp>
                      <wps:cNvSpPr/>
                      <wps:spPr>
                        <a:xfrm>
                          <a:off x="0" y="0"/>
                          <a:ext cx="266700" cy="10033000"/>
                        </a:xfrm>
                        <a:prstGeom prst="rect">
                          <a:avLst/>
                        </a:prstGeom>
                        <a:solidFill>
                          <a:srgbClr val="8DC6E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C6DA42" id="Rectangle 8" o:spid="_x0000_s1026" style="position:absolute;margin-left:0;margin-top:-71pt;width:21pt;height:790pt;z-index:25165824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" fillcolor="#8dc6e8" stroked="f" strokeweight="1pt">
                <w10:wrap anchorx="page"/>
              </v:rect>
            </w:pict>
          </mc:Fallback>
        </mc:AlternateContent>
      </w:r>
    </w:p>
    <w:p w14:paraId="666D03B8" w14:textId="77777777" w:rsidR="00E03B96" w:rsidRPr="00D6431B" w:rsidRDefault="00E03B96" w:rsidP="00E03B96">
      <w:pPr>
        <w:rPr>
          <w:rFonts w:cs="Open Sans"/>
        </w:rPr>
      </w:pPr>
    </w:p>
    <w:p w14:paraId="7F34A339" w14:textId="77777777" w:rsidR="00E03B96" w:rsidRPr="00D6431B" w:rsidRDefault="00C3782C" w:rsidP="00E03B96">
      <w:pPr>
        <w:rPr>
          <w:rFonts w:cs="Open Sans"/>
        </w:rPr>
      </w:pPr>
      <w:r w:rsidRPr="00D6431B">
        <w:rPr>
          <w:rFonts w:cs="Open Sans"/>
          <w:noProof/>
        </w:rPr>
        <w:drawing>
          <wp:anchor distT="0" distB="0" distL="114300" distR="114300" simplePos="0" relativeHeight="251663364" behindDoc="0" locked="0" layoutInCell="1" allowOverlap="1" wp14:anchorId="12B70269" wp14:editId="11E425F4">
            <wp:simplePos x="0" y="0"/>
            <wp:positionH relativeFrom="margin">
              <wp:posOffset>1714500</wp:posOffset>
            </wp:positionH>
            <wp:positionV relativeFrom="paragraph">
              <wp:posOffset>86360</wp:posOffset>
            </wp:positionV>
            <wp:extent cx="2526665" cy="421005"/>
            <wp:effectExtent l="0" t="0" r="6985" b="0"/>
            <wp:wrapNone/>
            <wp:docPr id="30" name="Graphic 29">
              <a:extLst xmlns:a="http://schemas.openxmlformats.org/drawingml/2006/main">
                <a:ext uri="{FF2B5EF4-FFF2-40B4-BE49-F238E27FC236}">
                  <a16:creationId xmlns:a16="http://schemas.microsoft.com/office/drawing/2014/main" id="{6034E8B9-6DDE-4CE9-B28C-7BFEA2D10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29">
                      <a:extLst>
                        <a:ext uri="{FF2B5EF4-FFF2-40B4-BE49-F238E27FC236}">
                          <a16:creationId xmlns:a16="http://schemas.microsoft.com/office/drawing/2014/main" id="{6034E8B9-6DDE-4CE9-B28C-7BFEA2D106E2}"/>
                        </a:ext>
                      </a:extLst>
                    </pic:cNvPr>
                    <pic:cNvPicPr>
                      <a:picLocks noChangeAspect="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2526665" cy="421005"/>
                    </a:xfrm>
                    <a:prstGeom prst="rect">
                      <a:avLst/>
                    </a:prstGeom>
                  </pic:spPr>
                </pic:pic>
              </a:graphicData>
            </a:graphic>
            <wp14:sizeRelH relativeFrom="margin">
              <wp14:pctWidth>0</wp14:pctWidth>
            </wp14:sizeRelH>
            <wp14:sizeRelV relativeFrom="margin">
              <wp14:pctHeight>0</wp14:pctHeight>
            </wp14:sizeRelV>
          </wp:anchor>
        </w:drawing>
      </w:r>
    </w:p>
    <w:p w14:paraId="2166CBCD" w14:textId="77777777" w:rsidR="00E03B96" w:rsidRPr="00D6431B" w:rsidRDefault="00E03B96" w:rsidP="00E03B96">
      <w:pPr>
        <w:rPr>
          <w:rFonts w:cs="Open Sans"/>
        </w:rPr>
      </w:pPr>
    </w:p>
    <w:p w14:paraId="7FA54851" w14:textId="77777777" w:rsidR="00E03B96" w:rsidRPr="00D6431B" w:rsidRDefault="00E03B96" w:rsidP="00E03B96">
      <w:pPr>
        <w:rPr>
          <w:rFonts w:cs="Open Sans"/>
        </w:rPr>
      </w:pPr>
    </w:p>
    <w:p w14:paraId="02D44B42" w14:textId="77777777" w:rsidR="00E03B96" w:rsidRPr="00D6431B" w:rsidRDefault="00E03B96" w:rsidP="00E03B96">
      <w:pPr>
        <w:rPr>
          <w:rFonts w:cs="Open Sans"/>
        </w:rPr>
      </w:pPr>
    </w:p>
    <w:p w14:paraId="351E7993" w14:textId="7D8DFF28" w:rsidR="00C3782C" w:rsidRPr="00D6431B" w:rsidRDefault="00C3782C" w:rsidP="00DE61A8">
      <w:pPr>
        <w:rPr>
          <w:rFonts w:cs="Open Sans"/>
        </w:rPr>
      </w:pPr>
    </w:p>
    <w:p w14:paraId="6D2AD783" w14:textId="77777777" w:rsidR="00C3782C" w:rsidRPr="00D6431B" w:rsidRDefault="00C3782C" w:rsidP="00E03B96">
      <w:pPr>
        <w:rPr>
          <w:rFonts w:cs="Open Sans"/>
        </w:rPr>
      </w:pPr>
    </w:p>
    <w:p w14:paraId="1F9AB800" w14:textId="77777777" w:rsidR="00C3782C" w:rsidRPr="00D6431B" w:rsidRDefault="00C3782C" w:rsidP="00E03B96">
      <w:pPr>
        <w:rPr>
          <w:rFonts w:cs="Open Sans"/>
        </w:rPr>
      </w:pPr>
    </w:p>
    <w:p w14:paraId="0D9191C6" w14:textId="77777777" w:rsidR="00E03B96" w:rsidRPr="00D6431B" w:rsidRDefault="00E03B96" w:rsidP="00E03B96">
      <w:pPr>
        <w:rPr>
          <w:rFonts w:cs="Open Sans"/>
        </w:rPr>
      </w:pPr>
    </w:p>
    <w:p w14:paraId="24920E21" w14:textId="77777777" w:rsidR="00E03B96" w:rsidRPr="00D6431B" w:rsidRDefault="00E03B96" w:rsidP="00E03B96">
      <w:pPr>
        <w:rPr>
          <w:rFonts w:cs="Open Sans"/>
        </w:rPr>
      </w:pPr>
    </w:p>
    <w:p w14:paraId="1234E07B" w14:textId="77777777" w:rsidR="00DE6E71" w:rsidRPr="00D6431B" w:rsidRDefault="00C3782C" w:rsidP="00C3782C">
      <w:pPr>
        <w:jc w:val="center"/>
        <w:rPr>
          <w:rFonts w:cs="Open Sans"/>
          <w:sz w:val="56"/>
          <w:szCs w:val="56"/>
        </w:rPr>
      </w:pPr>
      <w:r w:rsidRPr="00D6431B">
        <w:rPr>
          <w:rFonts w:cs="Open Sans"/>
          <w:color w:val="0071CE"/>
          <w:sz w:val="32"/>
          <w:szCs w:val="32"/>
        </w:rPr>
        <w:t>User Manual</w:t>
      </w:r>
    </w:p>
    <w:p w14:paraId="11949605" w14:textId="2963D659" w:rsidR="00516F04" w:rsidRPr="00D6431B" w:rsidRDefault="00A01E2F" w:rsidP="00516F04">
      <w:pPr>
        <w:jc w:val="center"/>
        <w:rPr>
          <w:rFonts w:cs="Open Sans"/>
          <w:b/>
          <w:bCs/>
          <w:color w:val="162D57"/>
          <w:sz w:val="40"/>
          <w:szCs w:val="40"/>
        </w:rPr>
      </w:pPr>
      <w:r w:rsidRPr="00A01E2F">
        <w:rPr>
          <w:rFonts w:cs="Open Sans"/>
          <w:b/>
          <w:bCs/>
          <w:color w:val="162D57"/>
          <w:sz w:val="40"/>
          <w:szCs w:val="40"/>
        </w:rPr>
        <w:t>Virgin KW business</w:t>
      </w:r>
    </w:p>
    <w:p w14:paraId="2346E2D6" w14:textId="716D2635" w:rsidR="00DE61A8" w:rsidRDefault="005D6512" w:rsidP="00DE61A8">
      <w:pPr>
        <w:jc w:val="center"/>
      </w:pPr>
      <w:r w:rsidRPr="000C6267">
        <w:rPr>
          <w:rFonts w:cs="Open Sans"/>
          <w:color w:val="0071CE"/>
          <w:sz w:val="24"/>
          <w:szCs w:val="24"/>
        </w:rPr>
        <w:t xml:space="preserve">Ref. </w:t>
      </w:r>
      <w:r w:rsidR="00DE61A8">
        <w:rPr>
          <w:rFonts w:cs="Open Sans"/>
          <w:color w:val="0071CE"/>
          <w:sz w:val="24"/>
          <w:szCs w:val="24"/>
        </w:rPr>
        <w:t>Name</w:t>
      </w:r>
      <w:r w:rsidRPr="000C6267">
        <w:rPr>
          <w:rFonts w:cs="Open Sans"/>
          <w:color w:val="0071CE"/>
          <w:sz w:val="24"/>
          <w:szCs w:val="24"/>
        </w:rPr>
        <w:t>:</w:t>
      </w:r>
      <w:r w:rsidR="00DE61A8">
        <w:rPr>
          <w:rFonts w:cs="Open Sans"/>
          <w:color w:val="0071CE"/>
          <w:sz w:val="24"/>
          <w:szCs w:val="24"/>
        </w:rPr>
        <w:t xml:space="preserve"> </w:t>
      </w:r>
      <w:r w:rsidR="00DE61A8">
        <w:t>Ahmad AL-</w:t>
      </w:r>
      <w:proofErr w:type="spellStart"/>
      <w:r w:rsidR="00DE61A8">
        <w:t>Qaffaf</w:t>
      </w:r>
      <w:proofErr w:type="spellEnd"/>
    </w:p>
    <w:p w14:paraId="5801A117" w14:textId="263CC797" w:rsidR="00E03B96" w:rsidRDefault="00DE61A8" w:rsidP="00DE61A8">
      <w:pPr>
        <w:jc w:val="center"/>
        <w:rPr>
          <w:rFonts w:cs="Open Sans"/>
        </w:rPr>
      </w:pPr>
      <w:r>
        <w:rPr>
          <w:rFonts w:ascii="Segoe UI" w:hAnsi="Segoe UI" w:cs="Segoe UI"/>
          <w:color w:val="878787"/>
          <w:sz w:val="20"/>
        </w:rPr>
        <w:t>Support Engineer</w:t>
      </w:r>
    </w:p>
    <w:p w14:paraId="518DD422" w14:textId="77777777" w:rsidR="005D6512" w:rsidRPr="00D6431B" w:rsidRDefault="005D6512" w:rsidP="00E03B96">
      <w:pPr>
        <w:rPr>
          <w:rFonts w:cs="Open Sans"/>
        </w:rPr>
      </w:pPr>
    </w:p>
    <w:p w14:paraId="491001F4" w14:textId="77777777" w:rsidR="00E03B96" w:rsidRPr="00D6431B" w:rsidRDefault="00E03B96" w:rsidP="00E03B96">
      <w:pPr>
        <w:rPr>
          <w:rFonts w:cs="Open Sans"/>
        </w:rPr>
      </w:pPr>
    </w:p>
    <w:p w14:paraId="0627D32C" w14:textId="77777777" w:rsidR="00E03B96" w:rsidRPr="00D6431B" w:rsidRDefault="00E03B96" w:rsidP="00E03B96">
      <w:pPr>
        <w:rPr>
          <w:rFonts w:cs="Open Sans"/>
        </w:rPr>
      </w:pPr>
    </w:p>
    <w:p w14:paraId="40DCF72E" w14:textId="77777777" w:rsidR="00BE5213" w:rsidRPr="00D6431B" w:rsidRDefault="00BE5213" w:rsidP="000F44E5">
      <w:pPr>
        <w:jc w:val="center"/>
        <w:rPr>
          <w:rFonts w:cs="Open Sans"/>
          <w:color w:val="0071CE"/>
        </w:rPr>
      </w:pPr>
    </w:p>
    <w:p w14:paraId="78038263" w14:textId="77777777" w:rsidR="00B61A80" w:rsidRPr="00D6431B" w:rsidRDefault="00B61A80" w:rsidP="00E03B96">
      <w:pPr>
        <w:rPr>
          <w:rFonts w:cs="Open Sans"/>
        </w:rPr>
      </w:pPr>
    </w:p>
    <w:p w14:paraId="39AE18A2" w14:textId="77777777" w:rsidR="0093436C" w:rsidRPr="00D6431B" w:rsidRDefault="0093436C" w:rsidP="00E03B96">
      <w:pPr>
        <w:rPr>
          <w:rFonts w:cs="Open Sans"/>
        </w:rPr>
      </w:pPr>
    </w:p>
    <w:p w14:paraId="66F3E4AD" w14:textId="77777777" w:rsidR="00E03B96" w:rsidRPr="00D6431B" w:rsidRDefault="00E03B96" w:rsidP="00E03B96">
      <w:pPr>
        <w:rPr>
          <w:rFonts w:cs="Open Sans"/>
        </w:rPr>
      </w:pPr>
    </w:p>
    <w:p w14:paraId="3598BB48" w14:textId="77777777" w:rsidR="00E03B96" w:rsidRPr="00D6431B" w:rsidRDefault="00E03B96" w:rsidP="00E03B96">
      <w:pPr>
        <w:rPr>
          <w:rFonts w:cs="Open Sans"/>
        </w:rPr>
      </w:pPr>
    </w:p>
    <w:p w14:paraId="3F558B5A" w14:textId="77777777" w:rsidR="00E03B96" w:rsidRPr="00D6431B" w:rsidRDefault="00E03B96" w:rsidP="00E03B96">
      <w:pPr>
        <w:rPr>
          <w:rFonts w:cs="Open Sans"/>
        </w:rPr>
      </w:pPr>
    </w:p>
    <w:p w14:paraId="4FCFDF80" w14:textId="77777777" w:rsidR="00E03B96" w:rsidRPr="00D6431B" w:rsidRDefault="00DE6E71" w:rsidP="00E03B96">
      <w:pPr>
        <w:rPr>
          <w:rFonts w:cs="Open Sans"/>
        </w:rPr>
      </w:pPr>
      <w:r w:rsidRPr="00D6431B">
        <w:rPr>
          <w:rFonts w:cs="Open Sans"/>
          <w:noProof/>
        </w:rPr>
        <mc:AlternateContent>
          <mc:Choice Requires="wps">
            <w:drawing>
              <wp:anchor distT="0" distB="0" distL="114300" distR="114300" simplePos="0" relativeHeight="251658241" behindDoc="0" locked="0" layoutInCell="1" allowOverlap="1" wp14:anchorId="1097E9C6" wp14:editId="2EF0096D">
                <wp:simplePos x="0" y="0"/>
                <wp:positionH relativeFrom="page">
                  <wp:posOffset>7620</wp:posOffset>
                </wp:positionH>
                <wp:positionV relativeFrom="paragraph">
                  <wp:posOffset>275590</wp:posOffset>
                </wp:positionV>
                <wp:extent cx="5689600" cy="749300"/>
                <wp:effectExtent l="0" t="0" r="6350" b="0"/>
                <wp:wrapNone/>
                <wp:docPr id="1" name="Rectangle 1"/>
                <wp:cNvGraphicFramePr/>
                <a:graphic xmlns:a="http://schemas.openxmlformats.org/drawingml/2006/main">
                  <a:graphicData uri="http://schemas.microsoft.com/office/word/2010/wordprocessingShape">
                    <wps:wsp>
                      <wps:cNvSpPr/>
                      <wps:spPr>
                        <a:xfrm>
                          <a:off x="0" y="0"/>
                          <a:ext cx="5689600" cy="749300"/>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50D8AC" w14:textId="77777777" w:rsidR="00DE6E71" w:rsidRPr="00DE6E71"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Leading Point Software</w:t>
                            </w:r>
                          </w:p>
                          <w:p w14:paraId="0D95188D" w14:textId="372E9426" w:rsidR="00B01F4B"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 xml:space="preserve">Date: </w:t>
                            </w:r>
                            <w:r w:rsidR="00DE61A8">
                              <w:rPr>
                                <w:rFonts w:cs="Open Sans"/>
                                <w:b/>
                                <w:bCs/>
                                <w:color w:val="FFFFFF" w:themeColor="background1"/>
                                <w:szCs w:val="22"/>
                              </w:rPr>
                              <w:t>08</w:t>
                            </w:r>
                            <w:r w:rsidRPr="00DE6E71">
                              <w:rPr>
                                <w:rFonts w:cs="Open Sans"/>
                                <w:b/>
                                <w:bCs/>
                                <w:color w:val="FFFFFF" w:themeColor="background1"/>
                                <w:szCs w:val="22"/>
                              </w:rPr>
                              <w:t>-</w:t>
                            </w:r>
                            <w:r w:rsidR="00A01E2F">
                              <w:rPr>
                                <w:rFonts w:cs="Open Sans"/>
                                <w:b/>
                                <w:bCs/>
                                <w:color w:val="FFFFFF" w:themeColor="background1"/>
                                <w:szCs w:val="22"/>
                              </w:rPr>
                              <w:t>21</w:t>
                            </w:r>
                            <w:r w:rsidRPr="00DE6E71">
                              <w:rPr>
                                <w:rFonts w:cs="Open Sans"/>
                                <w:b/>
                                <w:bCs/>
                                <w:color w:val="FFFFFF" w:themeColor="background1"/>
                                <w:szCs w:val="22"/>
                              </w:rPr>
                              <w:t>-</w:t>
                            </w:r>
                            <w:r w:rsidR="00DE61A8">
                              <w:rPr>
                                <w:rFonts w:cs="Open Sans"/>
                                <w:b/>
                                <w:bCs/>
                                <w:color w:val="FFFFFF" w:themeColor="background1"/>
                                <w:szCs w:val="22"/>
                              </w:rPr>
                              <w:t>2023</w:t>
                            </w:r>
                          </w:p>
                          <w:p w14:paraId="2BDB9970" w14:textId="6BB744F6" w:rsidR="00DE6E71" w:rsidRPr="00B61A80"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 xml:space="preserve">Version: </w:t>
                            </w:r>
                            <w:r w:rsidR="00DE61A8">
                              <w:rPr>
                                <w:rFonts w:cs="Open Sans"/>
                                <w:b/>
                                <w:bCs/>
                                <w:color w:val="FFFFFF" w:themeColor="background1"/>
                                <w:szCs w:val="22"/>
                              </w:rPr>
                              <w:t>1</w:t>
                            </w:r>
                            <w:r w:rsidRPr="00DE6E71">
                              <w:rPr>
                                <w:rFonts w:cs="Open Sans"/>
                                <w:b/>
                                <w:bCs/>
                                <w:color w:val="FFFFFF" w:themeColor="background1"/>
                                <w:szCs w:val="22"/>
                              </w:rPr>
                              <w:t>.</w:t>
                            </w:r>
                            <w:r w:rsidR="00DE61A8">
                              <w:rPr>
                                <w:rFonts w:cs="Open Sans"/>
                                <w:b/>
                                <w:bCs/>
                                <w:color w:val="FFFFFF" w:themeColor="background1"/>
                                <w:szCs w:val="22"/>
                              </w:rPr>
                              <w:t>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97E9C6" id="Rectangle 1" o:spid="_x0000_s1026" style="position:absolute;margin-left:.6pt;margin-top:21.7pt;width:448pt;height:59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" fillcolor="#0071ce" stroked="f" strokeweight="1pt">
                <v:textbox>
                  <w:txbxContent>
                    <w:p w14:paraId="5950D8AC" w14:textId="77777777" w:rsidR="00DE6E71" w:rsidRPr="00DE6E71"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Leading Point Software</w:t>
                      </w:r>
                    </w:p>
                    <w:p w14:paraId="0D95188D" w14:textId="372E9426" w:rsidR="00B01F4B"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 xml:space="preserve">Date: </w:t>
                      </w:r>
                      <w:r w:rsidR="00DE61A8">
                        <w:rPr>
                          <w:rFonts w:cs="Open Sans"/>
                          <w:b/>
                          <w:bCs/>
                          <w:color w:val="FFFFFF" w:themeColor="background1"/>
                          <w:szCs w:val="22"/>
                        </w:rPr>
                        <w:t>08</w:t>
                      </w:r>
                      <w:r w:rsidRPr="00DE6E71">
                        <w:rPr>
                          <w:rFonts w:cs="Open Sans"/>
                          <w:b/>
                          <w:bCs/>
                          <w:color w:val="FFFFFF" w:themeColor="background1"/>
                          <w:szCs w:val="22"/>
                        </w:rPr>
                        <w:t>-</w:t>
                      </w:r>
                      <w:r w:rsidR="00A01E2F">
                        <w:rPr>
                          <w:rFonts w:cs="Open Sans"/>
                          <w:b/>
                          <w:bCs/>
                          <w:color w:val="FFFFFF" w:themeColor="background1"/>
                          <w:szCs w:val="22"/>
                        </w:rPr>
                        <w:t>21</w:t>
                      </w:r>
                      <w:r w:rsidRPr="00DE6E71">
                        <w:rPr>
                          <w:rFonts w:cs="Open Sans"/>
                          <w:b/>
                          <w:bCs/>
                          <w:color w:val="FFFFFF" w:themeColor="background1"/>
                          <w:szCs w:val="22"/>
                        </w:rPr>
                        <w:t>-</w:t>
                      </w:r>
                      <w:r w:rsidR="00DE61A8">
                        <w:rPr>
                          <w:rFonts w:cs="Open Sans"/>
                          <w:b/>
                          <w:bCs/>
                          <w:color w:val="FFFFFF" w:themeColor="background1"/>
                          <w:szCs w:val="22"/>
                        </w:rPr>
                        <w:t>2023</w:t>
                      </w:r>
                    </w:p>
                    <w:p w14:paraId="2BDB9970" w14:textId="6BB744F6" w:rsidR="00DE6E71" w:rsidRPr="00B61A80" w:rsidRDefault="00DE6E71" w:rsidP="00DE6E71">
                      <w:pPr>
                        <w:spacing w:before="0"/>
                        <w:ind w:firstLine="720"/>
                        <w:rPr>
                          <w:rFonts w:cs="Open Sans"/>
                          <w:b/>
                          <w:bCs/>
                          <w:color w:val="FFFFFF" w:themeColor="background1"/>
                          <w:szCs w:val="22"/>
                        </w:rPr>
                      </w:pPr>
                      <w:r w:rsidRPr="00DE6E71">
                        <w:rPr>
                          <w:rFonts w:cs="Open Sans"/>
                          <w:b/>
                          <w:bCs/>
                          <w:color w:val="FFFFFF" w:themeColor="background1"/>
                          <w:szCs w:val="22"/>
                        </w:rPr>
                        <w:t xml:space="preserve">Version: </w:t>
                      </w:r>
                      <w:r w:rsidR="00DE61A8">
                        <w:rPr>
                          <w:rFonts w:cs="Open Sans"/>
                          <w:b/>
                          <w:bCs/>
                          <w:color w:val="FFFFFF" w:themeColor="background1"/>
                          <w:szCs w:val="22"/>
                        </w:rPr>
                        <w:t>1</w:t>
                      </w:r>
                      <w:r w:rsidRPr="00DE6E71">
                        <w:rPr>
                          <w:rFonts w:cs="Open Sans"/>
                          <w:b/>
                          <w:bCs/>
                          <w:color w:val="FFFFFF" w:themeColor="background1"/>
                          <w:szCs w:val="22"/>
                        </w:rPr>
                        <w:t>.</w:t>
                      </w:r>
                      <w:r w:rsidR="00DE61A8">
                        <w:rPr>
                          <w:rFonts w:cs="Open Sans"/>
                          <w:b/>
                          <w:bCs/>
                          <w:color w:val="FFFFFF" w:themeColor="background1"/>
                          <w:szCs w:val="22"/>
                        </w:rPr>
                        <w:t>0</w:t>
                      </w:r>
                    </w:p>
                  </w:txbxContent>
                </v:textbox>
                <w10:wrap anchorx="page"/>
              </v:rect>
            </w:pict>
          </mc:Fallback>
        </mc:AlternateContent>
      </w:r>
    </w:p>
    <w:p w14:paraId="74BE093D" w14:textId="77777777" w:rsidR="00E03B96" w:rsidRPr="00D6431B" w:rsidRDefault="00DE6E71" w:rsidP="00E03B96">
      <w:pPr>
        <w:rPr>
          <w:rFonts w:cs="Open Sans"/>
        </w:rPr>
      </w:pPr>
      <w:r w:rsidRPr="00D6431B">
        <w:rPr>
          <w:rFonts w:cs="Open Sans"/>
          <w:noProof/>
        </w:rPr>
        <mc:AlternateContent>
          <mc:Choice Requires="wps">
            <w:drawing>
              <wp:anchor distT="0" distB="0" distL="114300" distR="114300" simplePos="0" relativeHeight="251658244" behindDoc="0" locked="0" layoutInCell="1" allowOverlap="1" wp14:anchorId="49A672CA" wp14:editId="118E8135">
                <wp:simplePos x="0" y="0"/>
                <wp:positionH relativeFrom="page">
                  <wp:posOffset>6858000</wp:posOffset>
                </wp:positionH>
                <wp:positionV relativeFrom="paragraph">
                  <wp:posOffset>9525</wp:posOffset>
                </wp:positionV>
                <wp:extent cx="914400" cy="749300"/>
                <wp:effectExtent l="0" t="0" r="0" b="0"/>
                <wp:wrapNone/>
                <wp:docPr id="5" name="Rectangle 5"/>
                <wp:cNvGraphicFramePr/>
                <a:graphic xmlns:a="http://schemas.openxmlformats.org/drawingml/2006/main">
                  <a:graphicData uri="http://schemas.microsoft.com/office/word/2010/wordprocessingShape">
                    <wps:wsp>
                      <wps:cNvSpPr/>
                      <wps:spPr>
                        <a:xfrm>
                          <a:off x="0" y="0"/>
                          <a:ext cx="914400" cy="749300"/>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657DD5" w14:textId="77777777" w:rsidR="00B01F4B" w:rsidRPr="00B61A80" w:rsidRDefault="00B01F4B" w:rsidP="00B01F4B">
                            <w:pPr>
                              <w:ind w:firstLine="720"/>
                              <w:rPr>
                                <w:rFonts w:cs="Open Sans"/>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A672CA" id="Rectangle 5" o:spid="_x0000_s1027" style="position:absolute;margin-left:540pt;margin-top:.75pt;width:1in;height:5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" fillcolor="#0071ce" stroked="f" strokeweight="1pt">
                <v:textbox>
                  <w:txbxContent>
                    <w:p w14:paraId="0F657DD5" w14:textId="77777777" w:rsidR="00B01F4B" w:rsidRPr="00B61A80" w:rsidRDefault="00B01F4B" w:rsidP="00B01F4B">
                      <w:pPr>
                        <w:ind w:firstLine="720"/>
                        <w:rPr>
                          <w:rFonts w:cs="Open Sans"/>
                          <w:b/>
                          <w:bCs/>
                          <w:sz w:val="56"/>
                          <w:szCs w:val="56"/>
                        </w:rPr>
                      </w:pPr>
                    </w:p>
                  </w:txbxContent>
                </v:textbox>
                <w10:wrap anchorx="page"/>
              </v:rect>
            </w:pict>
          </mc:Fallback>
        </mc:AlternateContent>
      </w:r>
      <w:r w:rsidRPr="00D6431B">
        <w:rPr>
          <w:rFonts w:cs="Open Sans"/>
          <w:noProof/>
        </w:rPr>
        <w:drawing>
          <wp:anchor distT="0" distB="0" distL="114300" distR="114300" simplePos="0" relativeHeight="251658243" behindDoc="0" locked="0" layoutInCell="1" allowOverlap="1" wp14:anchorId="22FF8F38" wp14:editId="41261D54">
            <wp:simplePos x="0" y="0"/>
            <wp:positionH relativeFrom="margin">
              <wp:posOffset>4986655</wp:posOffset>
            </wp:positionH>
            <wp:positionV relativeFrom="paragraph">
              <wp:posOffset>19050</wp:posOffset>
            </wp:positionV>
            <wp:extent cx="774065" cy="726440"/>
            <wp:effectExtent l="0" t="0" r="6985" b="0"/>
            <wp:wrapNone/>
            <wp:docPr id="16" name="Graphic 15">
              <a:extLst xmlns:a="http://schemas.openxmlformats.org/drawingml/2006/main">
                <a:ext uri="{FF2B5EF4-FFF2-40B4-BE49-F238E27FC236}">
                  <a16:creationId xmlns:a16="http://schemas.microsoft.com/office/drawing/2014/main" id="{C5E831C5-D6FE-4D0B-8D0C-88CF604E2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extLst>
                        <a:ext uri="{FF2B5EF4-FFF2-40B4-BE49-F238E27FC236}">
                          <a16:creationId xmlns:a16="http://schemas.microsoft.com/office/drawing/2014/main" id="{C5E831C5-D6FE-4D0B-8D0C-88CF604E277F}"/>
                        </a:ext>
                      </a:extLst>
                    </pic:cNvPr>
                    <pic:cNvPicPr>
                      <a:picLocks noChangeAspect="1"/>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774065" cy="726440"/>
                    </a:xfrm>
                    <a:prstGeom prst="rect">
                      <a:avLst/>
                    </a:prstGeom>
                  </pic:spPr>
                </pic:pic>
              </a:graphicData>
            </a:graphic>
            <wp14:sizeRelH relativeFrom="margin">
              <wp14:pctWidth>0</wp14:pctWidth>
            </wp14:sizeRelH>
            <wp14:sizeRelV relativeFrom="margin">
              <wp14:pctHeight>0</wp14:pctHeight>
            </wp14:sizeRelV>
          </wp:anchor>
        </w:drawing>
      </w:r>
    </w:p>
    <w:p w14:paraId="39755DE6" w14:textId="77777777" w:rsidR="00E03B96" w:rsidRPr="00D6431B" w:rsidRDefault="00E03B96" w:rsidP="00E03B96">
      <w:pPr>
        <w:rPr>
          <w:rFonts w:cs="Open Sans"/>
        </w:rPr>
      </w:pPr>
    </w:p>
    <w:p w14:paraId="66A01A64" w14:textId="77777777" w:rsidR="00E03B96" w:rsidRPr="00D6431B" w:rsidRDefault="00E03B96" w:rsidP="00E03B96">
      <w:pPr>
        <w:rPr>
          <w:rFonts w:cs="Open Sans"/>
        </w:rPr>
      </w:pPr>
    </w:p>
    <w:p w14:paraId="2721665D" w14:textId="77777777" w:rsidR="00702652" w:rsidRPr="00D6431B" w:rsidRDefault="00702652" w:rsidP="00702652">
      <w:pPr>
        <w:pStyle w:val="Paragraph-LeadingPoint"/>
        <w:rPr>
          <w:b/>
          <w:bCs/>
        </w:rPr>
      </w:pPr>
      <w:r w:rsidRPr="00D6431B">
        <w:rPr>
          <w:b/>
          <w:bCs/>
        </w:rPr>
        <w:t>Revisions</w:t>
      </w:r>
    </w:p>
    <w:tbl>
      <w:tblPr>
        <w:tblStyle w:val="PlainTable3"/>
        <w:tblW w:w="9360" w:type="dxa"/>
        <w:tblLook w:val="04A0" w:firstRow="1" w:lastRow="0" w:firstColumn="1" w:lastColumn="0" w:noHBand="0" w:noVBand="1"/>
      </w:tblPr>
      <w:tblGrid>
        <w:gridCol w:w="1530"/>
        <w:gridCol w:w="1159"/>
        <w:gridCol w:w="2409"/>
        <w:gridCol w:w="4262"/>
      </w:tblGrid>
      <w:tr w:rsidR="00702652" w:rsidRPr="00D6431B" w14:paraId="7960AC1B" w14:textId="77777777" w:rsidTr="00592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0" w:type="dxa"/>
            <w:tcBorders>
              <w:top w:val="single" w:sz="4" w:space="0" w:color="auto"/>
              <w:left w:val="single" w:sz="4" w:space="0" w:color="auto"/>
            </w:tcBorders>
            <w:shd w:val="clear" w:color="auto" w:fill="0071CE"/>
          </w:tcPr>
          <w:p w14:paraId="4760D72D" w14:textId="77777777" w:rsidR="00702652" w:rsidRPr="00D6431B" w:rsidRDefault="00702652" w:rsidP="0059254F">
            <w:pPr>
              <w:autoSpaceDE w:val="0"/>
              <w:autoSpaceDN w:val="0"/>
              <w:adjustRightInd w:val="0"/>
              <w:spacing w:line="276" w:lineRule="auto"/>
              <w:jc w:val="both"/>
              <w:rPr>
                <w:rFonts w:eastAsiaTheme="minorEastAsia" w:cs="Open Sans"/>
                <w:color w:val="auto"/>
                <w:szCs w:val="22"/>
              </w:rPr>
            </w:pPr>
            <w:r w:rsidRPr="00D6431B">
              <w:rPr>
                <w:rFonts w:eastAsiaTheme="minorEastAsia" w:cs="Open Sans"/>
                <w:caps w:val="0"/>
                <w:color w:val="FFFFFF" w:themeColor="background1"/>
                <w:szCs w:val="22"/>
              </w:rPr>
              <w:lastRenderedPageBreak/>
              <w:t>Date</w:t>
            </w:r>
          </w:p>
        </w:tc>
        <w:tc>
          <w:tcPr>
            <w:tcW w:w="1159" w:type="dxa"/>
            <w:tcBorders>
              <w:top w:val="single" w:sz="4" w:space="0" w:color="auto"/>
            </w:tcBorders>
            <w:shd w:val="clear" w:color="auto" w:fill="0071CE"/>
          </w:tcPr>
          <w:p w14:paraId="692BA792"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Version</w:t>
            </w:r>
          </w:p>
        </w:tc>
        <w:tc>
          <w:tcPr>
            <w:tcW w:w="2409" w:type="dxa"/>
            <w:tcBorders>
              <w:top w:val="single" w:sz="4" w:space="0" w:color="auto"/>
            </w:tcBorders>
            <w:shd w:val="clear" w:color="auto" w:fill="0071CE"/>
          </w:tcPr>
          <w:p w14:paraId="4AC87E28"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Issuer</w:t>
            </w:r>
          </w:p>
        </w:tc>
        <w:tc>
          <w:tcPr>
            <w:tcW w:w="4262" w:type="dxa"/>
            <w:tcBorders>
              <w:top w:val="single" w:sz="4" w:space="0" w:color="auto"/>
              <w:right w:val="single" w:sz="4" w:space="0" w:color="auto"/>
            </w:tcBorders>
            <w:shd w:val="clear" w:color="auto" w:fill="0071CE"/>
          </w:tcPr>
          <w:p w14:paraId="089C9083"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Remarks</w:t>
            </w:r>
          </w:p>
        </w:tc>
      </w:tr>
      <w:tr w:rsidR="00702652" w:rsidRPr="00D6431B" w14:paraId="4D2D92B0"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0CB782B2" w14:textId="77777777" w:rsidR="00702652" w:rsidRPr="00D6431B" w:rsidRDefault="00702652" w:rsidP="0059254F">
            <w:pPr>
              <w:autoSpaceDE w:val="0"/>
              <w:autoSpaceDN w:val="0"/>
              <w:adjustRightInd w:val="0"/>
              <w:spacing w:line="276" w:lineRule="auto"/>
              <w:jc w:val="center"/>
              <w:rPr>
                <w:rFonts w:eastAsiaTheme="minorEastAsia" w:cs="Open Sans"/>
                <w:b w:val="0"/>
                <w:bCs w:val="0"/>
                <w:color w:val="auto"/>
                <w:szCs w:val="22"/>
              </w:rPr>
            </w:pPr>
          </w:p>
        </w:tc>
        <w:tc>
          <w:tcPr>
            <w:tcW w:w="1159" w:type="dxa"/>
            <w:tcBorders>
              <w:left w:val="single" w:sz="12" w:space="0" w:color="4472C4" w:themeColor="accent1"/>
              <w:right w:val="single" w:sz="4" w:space="0" w:color="D9D9D9" w:themeColor="background1" w:themeShade="D9"/>
            </w:tcBorders>
          </w:tcPr>
          <w:p w14:paraId="771D95F1"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top w:val="single" w:sz="4" w:space="0" w:color="7F7F7F" w:themeColor="text1" w:themeTint="80"/>
              <w:left w:val="single" w:sz="4" w:space="0" w:color="D9D9D9" w:themeColor="background1" w:themeShade="D9"/>
              <w:right w:val="single" w:sz="4" w:space="0" w:color="D9D9D9" w:themeColor="background1" w:themeShade="D9"/>
            </w:tcBorders>
          </w:tcPr>
          <w:p w14:paraId="450E2FFE"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top w:val="single" w:sz="4" w:space="0" w:color="7F7F7F" w:themeColor="text1" w:themeTint="80"/>
              <w:left w:val="single" w:sz="4" w:space="0" w:color="D9D9D9" w:themeColor="background1" w:themeShade="D9"/>
              <w:right w:val="single" w:sz="4" w:space="0" w:color="auto"/>
            </w:tcBorders>
          </w:tcPr>
          <w:p w14:paraId="4C53FD69"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702652" w:rsidRPr="00D6431B" w14:paraId="66153090" w14:textId="77777777" w:rsidTr="0059254F">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68615934"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79A815F9"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405FFBDA"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4262" w:type="dxa"/>
            <w:tcBorders>
              <w:right w:val="single" w:sz="4" w:space="0" w:color="auto"/>
            </w:tcBorders>
          </w:tcPr>
          <w:p w14:paraId="3D4DA08E"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702652" w:rsidRPr="00D6431B" w14:paraId="7E4AC4F6"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55F5015E"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3342530F"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12792D1C"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right w:val="single" w:sz="4" w:space="0" w:color="auto"/>
            </w:tcBorders>
          </w:tcPr>
          <w:p w14:paraId="4DC449A9"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702652" w:rsidRPr="00D6431B" w14:paraId="38121CE7" w14:textId="77777777" w:rsidTr="0059254F">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right w:val="single" w:sz="12" w:space="0" w:color="4472C4" w:themeColor="accent1"/>
            </w:tcBorders>
          </w:tcPr>
          <w:p w14:paraId="15731924"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right w:val="single" w:sz="4" w:space="0" w:color="D9D9D9" w:themeColor="background1" w:themeShade="D9"/>
            </w:tcBorders>
          </w:tcPr>
          <w:p w14:paraId="7B9832A5"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right w:val="single" w:sz="4" w:space="0" w:color="D9D9D9" w:themeColor="background1" w:themeShade="D9"/>
            </w:tcBorders>
          </w:tcPr>
          <w:p w14:paraId="18DBE977"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right w:val="single" w:sz="4" w:space="0" w:color="auto"/>
            </w:tcBorders>
          </w:tcPr>
          <w:p w14:paraId="47984815"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702652" w:rsidRPr="00D6431B" w14:paraId="0663C572"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0" w:type="dxa"/>
            <w:tcBorders>
              <w:left w:val="single" w:sz="4" w:space="0" w:color="auto"/>
              <w:bottom w:val="single" w:sz="4" w:space="0" w:color="auto"/>
              <w:right w:val="single" w:sz="12" w:space="0" w:color="4472C4" w:themeColor="accent1"/>
            </w:tcBorders>
          </w:tcPr>
          <w:p w14:paraId="29EBAA81"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1159" w:type="dxa"/>
            <w:tcBorders>
              <w:left w:val="single" w:sz="12" w:space="0" w:color="4472C4" w:themeColor="accent1"/>
              <w:bottom w:val="single" w:sz="4" w:space="0" w:color="auto"/>
              <w:right w:val="single" w:sz="4" w:space="0" w:color="D9D9D9" w:themeColor="background1" w:themeShade="D9"/>
            </w:tcBorders>
          </w:tcPr>
          <w:p w14:paraId="50F8CF82"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409" w:type="dxa"/>
            <w:tcBorders>
              <w:left w:val="single" w:sz="4" w:space="0" w:color="D9D9D9" w:themeColor="background1" w:themeShade="D9"/>
              <w:bottom w:val="single" w:sz="4" w:space="0" w:color="auto"/>
              <w:right w:val="single" w:sz="4" w:space="0" w:color="D9D9D9" w:themeColor="background1" w:themeShade="D9"/>
            </w:tcBorders>
          </w:tcPr>
          <w:p w14:paraId="743D945A"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4262" w:type="dxa"/>
            <w:tcBorders>
              <w:left w:val="single" w:sz="4" w:space="0" w:color="D9D9D9" w:themeColor="background1" w:themeShade="D9"/>
              <w:bottom w:val="single" w:sz="4" w:space="0" w:color="auto"/>
              <w:right w:val="single" w:sz="4" w:space="0" w:color="auto"/>
            </w:tcBorders>
          </w:tcPr>
          <w:p w14:paraId="797130A3"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bl>
    <w:p w14:paraId="3C9A4D01" w14:textId="77777777" w:rsidR="00702652" w:rsidRPr="00D6431B" w:rsidRDefault="00702652" w:rsidP="00702652">
      <w:pPr>
        <w:pStyle w:val="Paragraph-LeadingPoint"/>
        <w:rPr>
          <w:b/>
          <w:bCs/>
        </w:rPr>
      </w:pPr>
      <w:r w:rsidRPr="00D6431B">
        <w:rPr>
          <w:b/>
          <w:bCs/>
        </w:rPr>
        <w:t>Approvals</w:t>
      </w:r>
    </w:p>
    <w:tbl>
      <w:tblPr>
        <w:tblStyle w:val="PlainTable3"/>
        <w:tblW w:w="9351" w:type="dxa"/>
        <w:tblLook w:val="04A0" w:firstRow="1" w:lastRow="0" w:firstColumn="1" w:lastColumn="0" w:noHBand="0" w:noVBand="1"/>
      </w:tblPr>
      <w:tblGrid>
        <w:gridCol w:w="1375"/>
        <w:gridCol w:w="2021"/>
        <w:gridCol w:w="1985"/>
        <w:gridCol w:w="2693"/>
        <w:gridCol w:w="1277"/>
      </w:tblGrid>
      <w:tr w:rsidR="00702652" w:rsidRPr="00D6431B" w14:paraId="3171F4F2" w14:textId="77777777" w:rsidTr="0059254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76" w:type="dxa"/>
            <w:tcBorders>
              <w:top w:val="single" w:sz="4" w:space="0" w:color="auto"/>
              <w:left w:val="single" w:sz="4" w:space="0" w:color="auto"/>
            </w:tcBorders>
            <w:shd w:val="clear" w:color="auto" w:fill="0071CE"/>
          </w:tcPr>
          <w:p w14:paraId="0688E7BF" w14:textId="77777777" w:rsidR="00702652" w:rsidRPr="00D6431B" w:rsidRDefault="00702652" w:rsidP="0059254F">
            <w:pPr>
              <w:autoSpaceDE w:val="0"/>
              <w:autoSpaceDN w:val="0"/>
              <w:adjustRightInd w:val="0"/>
              <w:spacing w:line="276" w:lineRule="auto"/>
              <w:jc w:val="both"/>
              <w:rPr>
                <w:rFonts w:eastAsiaTheme="minorEastAsia" w:cs="Open Sans"/>
                <w:color w:val="auto"/>
                <w:szCs w:val="22"/>
              </w:rPr>
            </w:pPr>
            <w:r w:rsidRPr="00D6431B">
              <w:rPr>
                <w:rFonts w:eastAsiaTheme="minorEastAsia" w:cs="Open Sans"/>
                <w:caps w:val="0"/>
                <w:color w:val="FFFFFF" w:themeColor="background1"/>
                <w:szCs w:val="22"/>
              </w:rPr>
              <w:t>Date</w:t>
            </w:r>
          </w:p>
        </w:tc>
        <w:tc>
          <w:tcPr>
            <w:tcW w:w="2021" w:type="dxa"/>
            <w:tcBorders>
              <w:top w:val="single" w:sz="4" w:space="0" w:color="auto"/>
            </w:tcBorders>
            <w:shd w:val="clear" w:color="auto" w:fill="0071CE"/>
          </w:tcPr>
          <w:p w14:paraId="4D2F4FB2"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Title</w:t>
            </w:r>
          </w:p>
        </w:tc>
        <w:tc>
          <w:tcPr>
            <w:tcW w:w="1985" w:type="dxa"/>
            <w:tcBorders>
              <w:top w:val="single" w:sz="4" w:space="0" w:color="auto"/>
            </w:tcBorders>
            <w:shd w:val="clear" w:color="auto" w:fill="0071CE"/>
          </w:tcPr>
          <w:p w14:paraId="2B113A2E"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olor w:val="FFFFFF" w:themeColor="background1"/>
                <w:szCs w:val="22"/>
              </w:rPr>
            </w:pPr>
            <w:r w:rsidRPr="00D6431B">
              <w:rPr>
                <w:rFonts w:eastAsiaTheme="minorEastAsia" w:cs="Open Sans"/>
                <w:caps w:val="0"/>
                <w:color w:val="FFFFFF" w:themeColor="background1"/>
                <w:szCs w:val="22"/>
              </w:rPr>
              <w:t>Name</w:t>
            </w:r>
          </w:p>
        </w:tc>
        <w:tc>
          <w:tcPr>
            <w:tcW w:w="2693" w:type="dxa"/>
            <w:tcBorders>
              <w:top w:val="single" w:sz="4" w:space="0" w:color="auto"/>
            </w:tcBorders>
            <w:shd w:val="clear" w:color="auto" w:fill="0071CE"/>
          </w:tcPr>
          <w:p w14:paraId="4EF1BA5F"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Department</w:t>
            </w:r>
          </w:p>
        </w:tc>
        <w:tc>
          <w:tcPr>
            <w:tcW w:w="1276" w:type="dxa"/>
            <w:tcBorders>
              <w:top w:val="single" w:sz="4" w:space="0" w:color="auto"/>
              <w:right w:val="single" w:sz="4" w:space="0" w:color="auto"/>
            </w:tcBorders>
            <w:shd w:val="clear" w:color="auto" w:fill="0071CE"/>
          </w:tcPr>
          <w:p w14:paraId="2A87A92D" w14:textId="77777777" w:rsidR="00702652" w:rsidRPr="00D6431B" w:rsidRDefault="00702652" w:rsidP="0059254F">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eastAsiaTheme="minorEastAsia" w:cs="Open Sans"/>
                <w:caps w:val="0"/>
                <w:color w:val="FFFFFF" w:themeColor="background1"/>
                <w:szCs w:val="22"/>
              </w:rPr>
            </w:pPr>
            <w:r w:rsidRPr="00D6431B">
              <w:rPr>
                <w:rFonts w:eastAsiaTheme="minorEastAsia" w:cs="Open Sans"/>
                <w:caps w:val="0"/>
                <w:color w:val="FFFFFF" w:themeColor="background1"/>
                <w:szCs w:val="22"/>
              </w:rPr>
              <w:t>Signature</w:t>
            </w:r>
          </w:p>
        </w:tc>
      </w:tr>
      <w:tr w:rsidR="00702652" w:rsidRPr="00D6431B" w14:paraId="07FD8126"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7BCEBA55" w14:textId="77777777" w:rsidR="00702652" w:rsidRPr="00D6431B" w:rsidRDefault="00702652" w:rsidP="0059254F">
            <w:pPr>
              <w:autoSpaceDE w:val="0"/>
              <w:autoSpaceDN w:val="0"/>
              <w:adjustRightInd w:val="0"/>
              <w:spacing w:line="276" w:lineRule="auto"/>
              <w:jc w:val="center"/>
              <w:rPr>
                <w:rFonts w:eastAsiaTheme="minorEastAsia" w:cs="Open Sans"/>
                <w:b w:val="0"/>
                <w:bCs w:val="0"/>
                <w:color w:val="auto"/>
                <w:szCs w:val="22"/>
              </w:rPr>
            </w:pPr>
          </w:p>
        </w:tc>
        <w:tc>
          <w:tcPr>
            <w:tcW w:w="2021" w:type="dxa"/>
            <w:tcBorders>
              <w:left w:val="single" w:sz="12" w:space="0" w:color="4472C4" w:themeColor="accent1"/>
              <w:right w:val="single" w:sz="4" w:space="0" w:color="D9D9D9" w:themeColor="background1" w:themeShade="D9"/>
            </w:tcBorders>
          </w:tcPr>
          <w:p w14:paraId="44CF4797"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5EFA374F"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top w:val="single" w:sz="4" w:space="0" w:color="7F7F7F" w:themeColor="text1" w:themeTint="80"/>
              <w:left w:val="single" w:sz="4" w:space="0" w:color="D9D9D9" w:themeColor="background1" w:themeShade="D9"/>
              <w:right w:val="single" w:sz="4" w:space="0" w:color="D9D9D9" w:themeColor="background1" w:themeShade="D9"/>
            </w:tcBorders>
          </w:tcPr>
          <w:p w14:paraId="4028A82B"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top w:val="single" w:sz="4" w:space="0" w:color="7F7F7F" w:themeColor="text1" w:themeTint="80"/>
              <w:left w:val="single" w:sz="4" w:space="0" w:color="D9D9D9" w:themeColor="background1" w:themeShade="D9"/>
              <w:right w:val="single" w:sz="4" w:space="0" w:color="auto"/>
            </w:tcBorders>
          </w:tcPr>
          <w:p w14:paraId="72C8449F"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702652" w:rsidRPr="00D6431B" w14:paraId="2900B163" w14:textId="77777777" w:rsidTr="0059254F">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23504C2C"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5A8704C1"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08CE58FA"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6F3821C5"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276" w:type="dxa"/>
            <w:tcBorders>
              <w:right w:val="single" w:sz="4" w:space="0" w:color="auto"/>
            </w:tcBorders>
          </w:tcPr>
          <w:p w14:paraId="5774702F"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702652" w:rsidRPr="00D6431B" w14:paraId="2E3EEDCB"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1AA1F58A"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5255690D"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31AC0139"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2EB7B7F5"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right w:val="single" w:sz="4" w:space="0" w:color="auto"/>
            </w:tcBorders>
          </w:tcPr>
          <w:p w14:paraId="5918FA15"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r w:rsidR="00702652" w:rsidRPr="00D6431B" w14:paraId="46B26B00" w14:textId="77777777" w:rsidTr="0059254F">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right w:val="single" w:sz="12" w:space="0" w:color="4472C4" w:themeColor="accent1"/>
            </w:tcBorders>
          </w:tcPr>
          <w:p w14:paraId="3F354961"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right w:val="single" w:sz="4" w:space="0" w:color="D9D9D9" w:themeColor="background1" w:themeShade="D9"/>
            </w:tcBorders>
          </w:tcPr>
          <w:p w14:paraId="7A4CF6C3"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right w:val="single" w:sz="4" w:space="0" w:color="D9D9D9" w:themeColor="background1" w:themeShade="D9"/>
            </w:tcBorders>
          </w:tcPr>
          <w:p w14:paraId="75A37F96"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right w:val="single" w:sz="4" w:space="0" w:color="D9D9D9" w:themeColor="background1" w:themeShade="D9"/>
            </w:tcBorders>
          </w:tcPr>
          <w:p w14:paraId="1C629B4D"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right w:val="single" w:sz="4" w:space="0" w:color="auto"/>
            </w:tcBorders>
          </w:tcPr>
          <w:p w14:paraId="0DEC8B8D" w14:textId="77777777" w:rsidR="00702652" w:rsidRPr="00D6431B" w:rsidRDefault="00702652" w:rsidP="0059254F">
            <w:pPr>
              <w:autoSpaceDE w:val="0"/>
              <w:autoSpaceDN w:val="0"/>
              <w:adjustRightInd w:val="0"/>
              <w:spacing w:line="276" w:lineRule="auto"/>
              <w:jc w:val="center"/>
              <w:cnfStyle w:val="000000000000" w:firstRow="0" w:lastRow="0" w:firstColumn="0" w:lastColumn="0" w:oddVBand="0" w:evenVBand="0" w:oddHBand="0" w:evenHBand="0" w:firstRowFirstColumn="0" w:firstRowLastColumn="0" w:lastRowFirstColumn="0" w:lastRowLastColumn="0"/>
              <w:rPr>
                <w:rFonts w:eastAsiaTheme="minorEastAsia" w:cs="Open Sans"/>
                <w:color w:val="auto"/>
                <w:szCs w:val="22"/>
              </w:rPr>
            </w:pPr>
          </w:p>
        </w:tc>
      </w:tr>
      <w:tr w:rsidR="00702652" w:rsidRPr="00D6431B" w14:paraId="1D78D482" w14:textId="77777777" w:rsidTr="005925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6" w:type="dxa"/>
            <w:tcBorders>
              <w:left w:val="single" w:sz="4" w:space="0" w:color="auto"/>
              <w:bottom w:val="single" w:sz="4" w:space="0" w:color="auto"/>
              <w:right w:val="single" w:sz="12" w:space="0" w:color="4472C4" w:themeColor="accent1"/>
            </w:tcBorders>
          </w:tcPr>
          <w:p w14:paraId="45BFC37B" w14:textId="77777777" w:rsidR="00702652" w:rsidRPr="00D6431B" w:rsidRDefault="00702652" w:rsidP="0059254F">
            <w:pPr>
              <w:autoSpaceDE w:val="0"/>
              <w:autoSpaceDN w:val="0"/>
              <w:adjustRightInd w:val="0"/>
              <w:spacing w:line="276" w:lineRule="auto"/>
              <w:jc w:val="center"/>
              <w:rPr>
                <w:rFonts w:eastAsiaTheme="minorEastAsia" w:cs="Open Sans"/>
                <w:color w:val="auto"/>
                <w:szCs w:val="22"/>
              </w:rPr>
            </w:pPr>
          </w:p>
        </w:tc>
        <w:tc>
          <w:tcPr>
            <w:tcW w:w="2021" w:type="dxa"/>
            <w:tcBorders>
              <w:left w:val="single" w:sz="12" w:space="0" w:color="4472C4" w:themeColor="accent1"/>
              <w:bottom w:val="single" w:sz="4" w:space="0" w:color="auto"/>
              <w:right w:val="single" w:sz="4" w:space="0" w:color="D9D9D9" w:themeColor="background1" w:themeShade="D9"/>
            </w:tcBorders>
          </w:tcPr>
          <w:p w14:paraId="68BB0F69"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985" w:type="dxa"/>
            <w:tcBorders>
              <w:left w:val="single" w:sz="4" w:space="0" w:color="D9D9D9" w:themeColor="background1" w:themeShade="D9"/>
              <w:bottom w:val="single" w:sz="4" w:space="0" w:color="auto"/>
              <w:right w:val="single" w:sz="4" w:space="0" w:color="D9D9D9" w:themeColor="background1" w:themeShade="D9"/>
            </w:tcBorders>
          </w:tcPr>
          <w:p w14:paraId="6B4B2527"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2693" w:type="dxa"/>
            <w:tcBorders>
              <w:left w:val="single" w:sz="4" w:space="0" w:color="D9D9D9" w:themeColor="background1" w:themeShade="D9"/>
              <w:bottom w:val="single" w:sz="4" w:space="0" w:color="auto"/>
              <w:right w:val="single" w:sz="4" w:space="0" w:color="D9D9D9" w:themeColor="background1" w:themeShade="D9"/>
            </w:tcBorders>
          </w:tcPr>
          <w:p w14:paraId="3CDD4C98"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c>
          <w:tcPr>
            <w:tcW w:w="1276" w:type="dxa"/>
            <w:tcBorders>
              <w:left w:val="single" w:sz="4" w:space="0" w:color="D9D9D9" w:themeColor="background1" w:themeShade="D9"/>
              <w:bottom w:val="single" w:sz="4" w:space="0" w:color="auto"/>
              <w:right w:val="single" w:sz="4" w:space="0" w:color="auto"/>
            </w:tcBorders>
          </w:tcPr>
          <w:p w14:paraId="10D02DC7" w14:textId="77777777" w:rsidR="00702652" w:rsidRPr="00D6431B" w:rsidRDefault="00702652" w:rsidP="0059254F">
            <w:pPr>
              <w:autoSpaceDE w:val="0"/>
              <w:autoSpaceDN w:val="0"/>
              <w:adjustRightInd w:val="0"/>
              <w:spacing w:line="276" w:lineRule="auto"/>
              <w:jc w:val="center"/>
              <w:cnfStyle w:val="000000100000" w:firstRow="0" w:lastRow="0" w:firstColumn="0" w:lastColumn="0" w:oddVBand="0" w:evenVBand="0" w:oddHBand="1" w:evenHBand="0" w:firstRowFirstColumn="0" w:firstRowLastColumn="0" w:lastRowFirstColumn="0" w:lastRowLastColumn="0"/>
              <w:rPr>
                <w:rFonts w:eastAsiaTheme="minorEastAsia" w:cs="Open Sans"/>
                <w:color w:val="auto"/>
                <w:szCs w:val="22"/>
              </w:rPr>
            </w:pPr>
          </w:p>
        </w:tc>
      </w:tr>
    </w:tbl>
    <w:p w14:paraId="3F7D2EF5" w14:textId="77777777" w:rsidR="00702652" w:rsidRPr="00D6431B" w:rsidRDefault="00702652" w:rsidP="00DE6E71">
      <w:pPr>
        <w:jc w:val="center"/>
        <w:rPr>
          <w:rFonts w:cs="Open Sans"/>
          <w:b/>
          <w:bCs/>
        </w:rPr>
      </w:pPr>
    </w:p>
    <w:p w14:paraId="407F3B87" w14:textId="77777777" w:rsidR="00702652" w:rsidRPr="00D6431B" w:rsidRDefault="00702652">
      <w:pPr>
        <w:spacing w:before="0" w:after="160" w:line="259" w:lineRule="auto"/>
        <w:rPr>
          <w:rFonts w:cs="Open Sans"/>
          <w:b/>
          <w:bCs/>
        </w:rPr>
      </w:pPr>
      <w:r w:rsidRPr="00D6431B">
        <w:rPr>
          <w:rFonts w:cs="Open Sans"/>
          <w:b/>
          <w:bCs/>
        </w:rPr>
        <w:br w:type="page"/>
      </w:r>
    </w:p>
    <w:bookmarkStart w:id="0" w:name="_Toc487312241"/>
    <w:bookmarkStart w:id="1" w:name="_Toc81822499"/>
    <w:bookmarkStart w:id="2" w:name="_Toc437168391"/>
    <w:bookmarkStart w:id="3" w:name="_Toc437868589"/>
    <w:p w14:paraId="170DA24D" w14:textId="5B6922EE" w:rsidR="00FF7D2F" w:rsidRPr="00FF7D2F" w:rsidRDefault="00DE6E71" w:rsidP="002D05C2">
      <w:pPr>
        <w:pStyle w:val="TOC1"/>
        <w:tabs>
          <w:tab w:val="left" w:pos="440"/>
          <w:tab w:val="right" w:leader="dot" w:pos="9350"/>
        </w:tabs>
        <w:rPr>
          <w:rFonts w:eastAsiaTheme="minorEastAsia"/>
        </w:rPr>
      </w:pPr>
      <w:r w:rsidRPr="00D6431B">
        <w:rPr>
          <w:rFonts w:cs="Open Sans"/>
          <w:b w:val="0"/>
          <w:sz w:val="20"/>
          <w:szCs w:val="24"/>
        </w:rPr>
        <w:lastRenderedPageBreak/>
        <w:fldChar w:fldCharType="begin"/>
      </w:r>
      <w:r w:rsidRPr="00D6431B">
        <w:rPr>
          <w:rFonts w:cs="Open Sans"/>
          <w:b w:val="0"/>
        </w:rPr>
        <w:instrText xml:space="preserve"> TOC \o "1-3" \h \z \u </w:instrText>
      </w:r>
      <w:r w:rsidRPr="00D6431B">
        <w:rPr>
          <w:rFonts w:cs="Open Sans"/>
          <w:b w:val="0"/>
          <w:sz w:val="20"/>
          <w:szCs w:val="24"/>
        </w:rPr>
        <w:fldChar w:fldCharType="separate"/>
      </w:r>
    </w:p>
    <w:p w14:paraId="78327CC5" w14:textId="2A9F27BA" w:rsidR="00DE6E71" w:rsidRPr="002D05C2" w:rsidRDefault="00DE6E71" w:rsidP="002D05C2">
      <w:pPr>
        <w:rPr>
          <w:rFonts w:cs="Segoe UI"/>
          <w:b/>
          <w:noProof/>
          <w:color w:val="0071CE"/>
          <w:kern w:val="28"/>
          <w:sz w:val="30"/>
          <w:szCs w:val="30"/>
        </w:rPr>
      </w:pPr>
      <w:r w:rsidRPr="00D6431B">
        <w:rPr>
          <w:rFonts w:cs="Open Sans"/>
          <w:b/>
          <w:bCs/>
        </w:rPr>
        <w:fldChar w:fldCharType="end"/>
      </w:r>
      <w:bookmarkStart w:id="4" w:name="_Toc487441944"/>
      <w:bookmarkStart w:id="5" w:name="_Toc113796101"/>
      <w:r w:rsidR="002D05C2" w:rsidRPr="002D05C2">
        <w:rPr>
          <w:rFonts w:cs="Segoe UI"/>
          <w:b/>
          <w:noProof/>
          <w:color w:val="0071CE"/>
          <w:kern w:val="28"/>
          <w:sz w:val="30"/>
          <w:szCs w:val="30"/>
        </w:rPr>
        <w:t>1</w:t>
      </w:r>
      <w:r w:rsidR="002D05C2">
        <w:rPr>
          <w:rFonts w:cs="Segoe UI"/>
          <w:b/>
          <w:noProof/>
          <w:color w:val="0071CE"/>
          <w:kern w:val="28"/>
          <w:sz w:val="30"/>
          <w:szCs w:val="30"/>
        </w:rPr>
        <w:t xml:space="preserve"> </w:t>
      </w:r>
      <w:r w:rsidRPr="002D05C2">
        <w:rPr>
          <w:rFonts w:cs="Segoe UI"/>
          <w:b/>
          <w:noProof/>
          <w:color w:val="0071CE"/>
          <w:kern w:val="28"/>
          <w:sz w:val="30"/>
          <w:szCs w:val="30"/>
        </w:rPr>
        <w:t>About the Document</w:t>
      </w:r>
      <w:bookmarkEnd w:id="0"/>
      <w:bookmarkEnd w:id="4"/>
      <w:bookmarkEnd w:id="5"/>
    </w:p>
    <w:p w14:paraId="43E97AC4" w14:textId="77777777" w:rsidR="00DE6E71" w:rsidRPr="00D6431B" w:rsidRDefault="00DE6E71" w:rsidP="00E36B9B">
      <w:pPr>
        <w:pStyle w:val="H2-LeadingPoint"/>
      </w:pPr>
      <w:bookmarkStart w:id="6" w:name="_Toc487312242"/>
      <w:bookmarkStart w:id="7" w:name="_Toc487441945"/>
      <w:bookmarkStart w:id="8" w:name="_Toc113796102"/>
      <w:r w:rsidRPr="00D6431B">
        <w:t>Document Purpose</w:t>
      </w:r>
      <w:bookmarkEnd w:id="6"/>
      <w:bookmarkEnd w:id="7"/>
      <w:bookmarkEnd w:id="8"/>
    </w:p>
    <w:p w14:paraId="6F178BF0" w14:textId="1702A637" w:rsidR="00DE6E71" w:rsidRDefault="00DE6E71" w:rsidP="00E36B9B">
      <w:pPr>
        <w:rPr>
          <w:i/>
          <w:iCs/>
          <w:color w:val="4472C4" w:themeColor="accent1"/>
        </w:rPr>
      </w:pPr>
    </w:p>
    <w:p w14:paraId="4E16EEE7" w14:textId="77777777" w:rsidR="00F95228" w:rsidRDefault="00F95228" w:rsidP="00F95228">
      <w:r>
        <w:t>This document provides an overview of the Kuwait Virgin Mobile business, including the Self-Care (SC) app, Dealer app, and SRE system. It details how Leading Point Software supports Virgin Mobile's operations in Kuwait.</w:t>
      </w:r>
    </w:p>
    <w:p w14:paraId="09D8647E" w14:textId="2CAF5967" w:rsidR="00DE6E71" w:rsidRPr="00D6431B" w:rsidRDefault="0094310A" w:rsidP="007455EB">
      <w:pPr>
        <w:pStyle w:val="H1-LeadingPoint"/>
      </w:pPr>
      <w:r>
        <w:lastRenderedPageBreak/>
        <w:t>I</w:t>
      </w:r>
      <w:r w:rsidR="002D05C2">
        <w:t>ntroduction</w:t>
      </w:r>
    </w:p>
    <w:p w14:paraId="450C1360" w14:textId="3492D947" w:rsidR="00215754" w:rsidRDefault="00215754" w:rsidP="00215754">
      <w:pPr>
        <w:pStyle w:val="H2-LeadingPoint"/>
      </w:pPr>
      <w:r>
        <w:t>What is Virgin Mobile?</w:t>
      </w:r>
    </w:p>
    <w:p w14:paraId="607FAAFC" w14:textId="77777777" w:rsidR="00333C6A" w:rsidRDefault="00333C6A" w:rsidP="00333C6A">
      <w:r>
        <w:t>Virgin Mobile is a digital telecommunications company offering services such as calls, SMS, and internet connectivity. The focus is on simplifying telecom services while incorporating industry advancements.</w:t>
      </w:r>
    </w:p>
    <w:p w14:paraId="54165BB2" w14:textId="2C180619" w:rsidR="000B53E9" w:rsidRDefault="000B53E9" w:rsidP="00D43B3B">
      <w:pPr>
        <w:rPr>
          <w:i/>
          <w:iCs/>
          <w:color w:val="4472C4" w:themeColor="accent1"/>
        </w:rPr>
      </w:pPr>
    </w:p>
    <w:p w14:paraId="47A22F75" w14:textId="27059894" w:rsidR="000B53E9" w:rsidRDefault="000B53E9" w:rsidP="000B53E9">
      <w:pPr>
        <w:rPr>
          <w:i/>
          <w:iCs/>
          <w:color w:val="4472C4" w:themeColor="accent1"/>
        </w:rPr>
      </w:pPr>
    </w:p>
    <w:p w14:paraId="42CA246F" w14:textId="5E6D0D93" w:rsidR="000B53E9" w:rsidRDefault="000B53E9" w:rsidP="00D43B3B">
      <w:pPr>
        <w:rPr>
          <w:i/>
          <w:iCs/>
          <w:color w:val="4472C4" w:themeColor="accent1"/>
        </w:rPr>
      </w:pPr>
    </w:p>
    <w:p w14:paraId="589B280B" w14:textId="77777777" w:rsidR="00887855" w:rsidRPr="00D6431B" w:rsidRDefault="00887855" w:rsidP="00D43B3B">
      <w:pPr>
        <w:rPr>
          <w:i/>
          <w:iCs/>
          <w:color w:val="4472C4" w:themeColor="accent1"/>
        </w:rPr>
      </w:pPr>
    </w:p>
    <w:p w14:paraId="67D38A80" w14:textId="54550116" w:rsidR="00E7575E" w:rsidRPr="00E7575E" w:rsidRDefault="005A78AB" w:rsidP="0094310A">
      <w:pPr>
        <w:pStyle w:val="H2-LeadingPoint"/>
        <w:ind w:left="0" w:hanging="36"/>
      </w:pPr>
      <w:r>
        <w:t>Leading</w:t>
      </w:r>
      <w:r w:rsidR="00215754">
        <w:t xml:space="preserve"> Point</w:t>
      </w:r>
      <w:r>
        <w:t>’s</w:t>
      </w:r>
      <w:r w:rsidR="00215754">
        <w:t xml:space="preserve"> </w:t>
      </w:r>
      <w:r>
        <w:t>Role</w:t>
      </w:r>
    </w:p>
    <w:p w14:paraId="47C15156" w14:textId="77777777" w:rsidR="005A78AB" w:rsidRDefault="005A78AB" w:rsidP="005A78AB">
      <w:r>
        <w:t>Leading Point provides Virgin Kuwait with the Self-Care app, Dealer app, and SRE system. These systems manage operations and processes to ensure optimal performance and customer experience.</w:t>
      </w:r>
    </w:p>
    <w:p w14:paraId="0C6EF192" w14:textId="77777777" w:rsidR="00DE61A8" w:rsidRDefault="00DE61A8" w:rsidP="000B53E9">
      <w:pPr>
        <w:pStyle w:val="H2-LeadingPoint"/>
        <w:numPr>
          <w:ilvl w:val="0"/>
          <w:numId w:val="0"/>
        </w:numPr>
        <w:ind w:left="576"/>
      </w:pPr>
    </w:p>
    <w:p w14:paraId="6E4DE53F" w14:textId="77777777" w:rsidR="00037EF2" w:rsidRPr="00037EF2" w:rsidRDefault="00037EF2" w:rsidP="00037EF2"/>
    <w:p w14:paraId="07C6F209" w14:textId="77777777" w:rsidR="00037EF2" w:rsidRDefault="00037EF2" w:rsidP="00037EF2">
      <w:pPr>
        <w:rPr>
          <w:rFonts w:cs="Segoe UI"/>
          <w:b/>
          <w:noProof/>
          <w:color w:val="0071CE"/>
          <w:kern w:val="28"/>
          <w:sz w:val="30"/>
          <w:szCs w:val="30"/>
        </w:rPr>
      </w:pPr>
    </w:p>
    <w:p w14:paraId="11FA8BC1" w14:textId="77777777" w:rsidR="00037EF2" w:rsidRPr="00037EF2" w:rsidRDefault="00037EF2" w:rsidP="00037EF2"/>
    <w:p w14:paraId="2AC23B99" w14:textId="7564381D" w:rsidR="00037EF2" w:rsidRDefault="00037EF2" w:rsidP="00037EF2">
      <w:pPr>
        <w:pStyle w:val="H1-LeadingPoint"/>
        <w:numPr>
          <w:ilvl w:val="0"/>
          <w:numId w:val="0"/>
        </w:numPr>
        <w:ind w:left="432" w:hanging="432"/>
      </w:pPr>
      <w:r>
        <w:lastRenderedPageBreak/>
        <w:t xml:space="preserve">3 </w:t>
      </w:r>
      <w:r w:rsidR="002D05C2">
        <w:t>Self-Care</w:t>
      </w:r>
      <w:r w:rsidR="00CB4D47">
        <w:t xml:space="preserve"> (SC)</w:t>
      </w:r>
    </w:p>
    <w:p w14:paraId="73103A1D" w14:textId="77777777" w:rsidR="002C2396" w:rsidRPr="002C2396" w:rsidRDefault="002C2396" w:rsidP="00CB4D47">
      <w:pPr>
        <w:numPr>
          <w:ilvl w:val="0"/>
          <w:numId w:val="5"/>
        </w:numPr>
        <w:tabs>
          <w:tab w:val="clear" w:pos="720"/>
          <w:tab w:val="num" w:pos="360"/>
        </w:tabs>
        <w:ind w:left="270" w:hanging="270"/>
        <w:rPr>
          <w:b/>
          <w:bCs/>
        </w:rPr>
      </w:pPr>
      <w:r w:rsidRPr="002C2396">
        <w:rPr>
          <w:b/>
          <w:bCs/>
        </w:rPr>
        <w:t>3. Self-Care App</w:t>
      </w:r>
    </w:p>
    <w:p w14:paraId="50925562" w14:textId="77777777" w:rsidR="002C2396" w:rsidRDefault="002C2396" w:rsidP="002C2396">
      <w:r w:rsidRPr="002C2396">
        <w:t>The Self-Care App is one of our systems, and we are responsible for managing its back-end operations. Through the app, customers can initiate various processes, which are outlined below.</w:t>
      </w:r>
    </w:p>
    <w:p w14:paraId="1EDEE1E5" w14:textId="77777777" w:rsidR="00CB4D47" w:rsidRPr="002C2396" w:rsidRDefault="00CB4D47" w:rsidP="002C2396"/>
    <w:p w14:paraId="18E26B58" w14:textId="77777777" w:rsidR="002C2396" w:rsidRPr="002C2396" w:rsidRDefault="002C2396" w:rsidP="00CB4D47">
      <w:pPr>
        <w:numPr>
          <w:ilvl w:val="0"/>
          <w:numId w:val="5"/>
        </w:numPr>
        <w:tabs>
          <w:tab w:val="clear" w:pos="720"/>
          <w:tab w:val="num" w:pos="360"/>
        </w:tabs>
        <w:ind w:left="270" w:hanging="270"/>
        <w:rPr>
          <w:b/>
          <w:bCs/>
        </w:rPr>
      </w:pPr>
      <w:r w:rsidRPr="002C2396">
        <w:rPr>
          <w:b/>
          <w:bCs/>
        </w:rPr>
        <w:t>3.1 New Customers</w:t>
      </w:r>
    </w:p>
    <w:p w14:paraId="413CC12C" w14:textId="77777777" w:rsidR="002C2396" w:rsidRPr="002C2396" w:rsidRDefault="002C2396" w:rsidP="002C2396">
      <w:r w:rsidRPr="002C2396">
        <w:t>New customers can easily join our services from the comfort of their homes, eliminating unnecessary hassles. Through the Self-Care App, they can select their desired number and plan. Subsequently, they are prompted to scan their ID or passport or use the PACI authenticator to share their personal details, including:</w:t>
      </w:r>
    </w:p>
    <w:p w14:paraId="52CB8349" w14:textId="77777777" w:rsidR="002C2396" w:rsidRPr="002C2396" w:rsidRDefault="002C2396" w:rsidP="002C2396">
      <w:pPr>
        <w:numPr>
          <w:ilvl w:val="0"/>
          <w:numId w:val="5"/>
        </w:numPr>
      </w:pPr>
      <w:r w:rsidRPr="002C2396">
        <w:t>Full name</w:t>
      </w:r>
    </w:p>
    <w:p w14:paraId="64785A3D" w14:textId="77777777" w:rsidR="002C2396" w:rsidRPr="002C2396" w:rsidRDefault="002C2396" w:rsidP="002C2396">
      <w:pPr>
        <w:numPr>
          <w:ilvl w:val="0"/>
          <w:numId w:val="5"/>
        </w:numPr>
      </w:pPr>
      <w:r w:rsidRPr="002C2396">
        <w:t>Nationality</w:t>
      </w:r>
    </w:p>
    <w:p w14:paraId="782AC460" w14:textId="77777777" w:rsidR="002C2396" w:rsidRPr="002C2396" w:rsidRDefault="002C2396" w:rsidP="002C2396">
      <w:pPr>
        <w:numPr>
          <w:ilvl w:val="0"/>
          <w:numId w:val="5"/>
        </w:numPr>
      </w:pPr>
      <w:r w:rsidRPr="002C2396">
        <w:t>Customer ID number</w:t>
      </w:r>
    </w:p>
    <w:p w14:paraId="1BBC9E7F" w14:textId="77777777" w:rsidR="002C2396" w:rsidRPr="002C2396" w:rsidRDefault="002C2396" w:rsidP="002C2396">
      <w:pPr>
        <w:numPr>
          <w:ilvl w:val="0"/>
          <w:numId w:val="5"/>
        </w:numPr>
      </w:pPr>
      <w:r w:rsidRPr="002C2396">
        <w:t>Date of birth</w:t>
      </w:r>
    </w:p>
    <w:p w14:paraId="2E193F49" w14:textId="77777777" w:rsidR="002C2396" w:rsidRPr="002C2396" w:rsidRDefault="002C2396" w:rsidP="002C2396">
      <w:pPr>
        <w:numPr>
          <w:ilvl w:val="0"/>
          <w:numId w:val="5"/>
        </w:numPr>
      </w:pPr>
      <w:r w:rsidRPr="002C2396">
        <w:t>ID expiry date</w:t>
      </w:r>
    </w:p>
    <w:p w14:paraId="199DA27F" w14:textId="77777777" w:rsidR="002C2396" w:rsidRPr="002C2396" w:rsidRDefault="002C2396" w:rsidP="002C2396">
      <w:pPr>
        <w:numPr>
          <w:ilvl w:val="0"/>
          <w:numId w:val="5"/>
        </w:numPr>
      </w:pPr>
      <w:r w:rsidRPr="002C2396">
        <w:t>Additional required details</w:t>
      </w:r>
    </w:p>
    <w:p w14:paraId="4F6FA6D8" w14:textId="77777777" w:rsidR="002C2396" w:rsidRPr="002C2396" w:rsidRDefault="002C2396" w:rsidP="002C2396">
      <w:r w:rsidRPr="002C2396">
        <w:t xml:space="preserve">Once verified, customers can create their accounts using an email address or social login options such as Facebook, Google, or Apple ID. They can then select their preferred SIM type, choosing between a Normal SIM or an </w:t>
      </w:r>
      <w:proofErr w:type="spellStart"/>
      <w:r w:rsidRPr="002C2396">
        <w:t>eSIM</w:t>
      </w:r>
      <w:proofErr w:type="spellEnd"/>
      <w:r w:rsidRPr="002C2396">
        <w:t>.</w:t>
      </w:r>
    </w:p>
    <w:p w14:paraId="09609BF7" w14:textId="77777777" w:rsidR="002C2396" w:rsidRDefault="002C2396" w:rsidP="002C2396">
      <w:r w:rsidRPr="002C2396">
        <w:t>After selecting the SIM type, customers can complete their payment securely within the Self-Care App using their bank cards.</w:t>
      </w:r>
    </w:p>
    <w:p w14:paraId="21A3241E" w14:textId="77777777" w:rsidR="00CB4D47" w:rsidRPr="002C2396" w:rsidRDefault="00CB4D47" w:rsidP="002C2396"/>
    <w:p w14:paraId="5A4C10FF" w14:textId="77777777" w:rsidR="002C2396" w:rsidRPr="002C2396" w:rsidRDefault="002C2396" w:rsidP="002C2396">
      <w:r w:rsidRPr="002C2396">
        <w:t>The final step involves selecting the delivery or pick-up method:</w:t>
      </w:r>
    </w:p>
    <w:p w14:paraId="3334DE4E" w14:textId="77777777" w:rsidR="002C2396" w:rsidRPr="002C2396" w:rsidRDefault="002C2396" w:rsidP="002C2396">
      <w:pPr>
        <w:numPr>
          <w:ilvl w:val="0"/>
          <w:numId w:val="6"/>
        </w:numPr>
      </w:pPr>
      <w:r w:rsidRPr="002C2396">
        <w:rPr>
          <w:b/>
          <w:bCs/>
        </w:rPr>
        <w:t>Normal SIM</w:t>
      </w:r>
      <w:r w:rsidRPr="002C2396">
        <w:t>: Customers can either pick up their SIM from nearby dealers (locations available within the app) or opt for home delivery.</w:t>
      </w:r>
    </w:p>
    <w:p w14:paraId="0E411DBF" w14:textId="77777777" w:rsidR="002C2396" w:rsidRDefault="002C2396" w:rsidP="002C2396">
      <w:pPr>
        <w:numPr>
          <w:ilvl w:val="0"/>
          <w:numId w:val="6"/>
        </w:numPr>
      </w:pPr>
      <w:proofErr w:type="spellStart"/>
      <w:r w:rsidRPr="002C2396">
        <w:rPr>
          <w:b/>
          <w:bCs/>
        </w:rPr>
        <w:t>eSIM</w:t>
      </w:r>
      <w:proofErr w:type="spellEnd"/>
      <w:r w:rsidRPr="002C2396">
        <w:t xml:space="preserve">: Customers receive a notification with a QR code, which they can scan to activate their </w:t>
      </w:r>
      <w:proofErr w:type="spellStart"/>
      <w:r w:rsidRPr="002C2396">
        <w:t>eSIM</w:t>
      </w:r>
      <w:proofErr w:type="spellEnd"/>
      <w:r w:rsidRPr="002C2396">
        <w:t>.</w:t>
      </w:r>
    </w:p>
    <w:p w14:paraId="378AFEDB" w14:textId="77777777" w:rsidR="00CB4D47" w:rsidRPr="002C2396" w:rsidRDefault="00CB4D47" w:rsidP="00CB4D47"/>
    <w:p w14:paraId="731EDFD5" w14:textId="77777777" w:rsidR="002C2396" w:rsidRPr="002C2396" w:rsidRDefault="002C2396" w:rsidP="00CB4D47">
      <w:pPr>
        <w:numPr>
          <w:ilvl w:val="0"/>
          <w:numId w:val="5"/>
        </w:numPr>
        <w:tabs>
          <w:tab w:val="clear" w:pos="720"/>
          <w:tab w:val="left" w:pos="270"/>
          <w:tab w:val="num" w:pos="360"/>
        </w:tabs>
        <w:ind w:left="270" w:hanging="270"/>
        <w:rPr>
          <w:b/>
          <w:bCs/>
        </w:rPr>
      </w:pPr>
      <w:r w:rsidRPr="002C2396">
        <w:rPr>
          <w:b/>
          <w:bCs/>
        </w:rPr>
        <w:t>3.2 Existing Customers</w:t>
      </w:r>
    </w:p>
    <w:p w14:paraId="027DD81B" w14:textId="77777777" w:rsidR="002C2396" w:rsidRPr="002C2396" w:rsidRDefault="002C2396" w:rsidP="002C2396">
      <w:r w:rsidRPr="002C2396">
        <w:t>Existing customers can securely log in to the Self-Care App using either their email or phone number. Successful login requires an active status from the Self-Care system. Once logged in, customers are presented with a personalized home page that provides:</w:t>
      </w:r>
    </w:p>
    <w:p w14:paraId="30D842AD" w14:textId="77777777" w:rsidR="002C2396" w:rsidRPr="002C2396" w:rsidRDefault="002C2396" w:rsidP="002C2396">
      <w:pPr>
        <w:numPr>
          <w:ilvl w:val="0"/>
          <w:numId w:val="7"/>
        </w:numPr>
      </w:pPr>
      <w:r w:rsidRPr="002C2396">
        <w:t>Details of their current plan</w:t>
      </w:r>
    </w:p>
    <w:p w14:paraId="7382A989" w14:textId="77777777" w:rsidR="002C2396" w:rsidRPr="002C2396" w:rsidRDefault="002C2396" w:rsidP="002C2396">
      <w:pPr>
        <w:numPr>
          <w:ilvl w:val="0"/>
          <w:numId w:val="7"/>
        </w:numPr>
      </w:pPr>
      <w:r w:rsidRPr="002C2396">
        <w:lastRenderedPageBreak/>
        <w:t>Usage statistics</w:t>
      </w:r>
    </w:p>
    <w:p w14:paraId="76AED092" w14:textId="77777777" w:rsidR="002C2396" w:rsidRPr="002C2396" w:rsidRDefault="002C2396" w:rsidP="002C2396">
      <w:pPr>
        <w:numPr>
          <w:ilvl w:val="0"/>
          <w:numId w:val="7"/>
        </w:numPr>
      </w:pPr>
      <w:r w:rsidRPr="002C2396">
        <w:t>MSISDN details</w:t>
      </w:r>
    </w:p>
    <w:p w14:paraId="2B846F25" w14:textId="77777777" w:rsidR="002C2396" w:rsidRPr="002C2396" w:rsidRDefault="002C2396" w:rsidP="002C2396">
      <w:pPr>
        <w:numPr>
          <w:ilvl w:val="0"/>
          <w:numId w:val="7"/>
        </w:numPr>
      </w:pPr>
      <w:r w:rsidRPr="002C2396">
        <w:t>Available offers</w:t>
      </w:r>
    </w:p>
    <w:p w14:paraId="12A8ACE5" w14:textId="77777777" w:rsidR="002C2396" w:rsidRDefault="002C2396" w:rsidP="002C2396">
      <w:r w:rsidRPr="002C2396">
        <w:t>Customers can also access their payment history and usage records. The settings page allows them to manage their accounts, including password changes. The Self-Care App offers various functions tailored for existing customers, as described below.</w:t>
      </w:r>
    </w:p>
    <w:p w14:paraId="407A4FA3" w14:textId="77777777" w:rsidR="00CB4D47" w:rsidRPr="002C2396" w:rsidRDefault="00CB4D47" w:rsidP="002C2396"/>
    <w:p w14:paraId="6BFD877C" w14:textId="77777777" w:rsidR="002C2396" w:rsidRPr="002C2396" w:rsidRDefault="002C2396" w:rsidP="002C2396">
      <w:pPr>
        <w:numPr>
          <w:ilvl w:val="0"/>
          <w:numId w:val="5"/>
        </w:numPr>
        <w:rPr>
          <w:b/>
          <w:bCs/>
        </w:rPr>
      </w:pPr>
      <w:r w:rsidRPr="002C2396">
        <w:rPr>
          <w:b/>
          <w:bCs/>
        </w:rPr>
        <w:t>3.2.1 Change Plan</w:t>
      </w:r>
    </w:p>
    <w:p w14:paraId="78438605" w14:textId="77777777" w:rsidR="002C2396" w:rsidRPr="002C2396" w:rsidRDefault="002C2396" w:rsidP="002C2396">
      <w:r w:rsidRPr="002C2396">
        <w:t>Customers have the flexibility to modify their upcoming plans through the app. They can:</w:t>
      </w:r>
    </w:p>
    <w:p w14:paraId="51797643" w14:textId="77777777" w:rsidR="002C2396" w:rsidRPr="002C2396" w:rsidRDefault="002C2396" w:rsidP="002C2396">
      <w:pPr>
        <w:numPr>
          <w:ilvl w:val="0"/>
          <w:numId w:val="8"/>
        </w:numPr>
      </w:pPr>
      <w:r w:rsidRPr="002C2396">
        <w:t xml:space="preserve">Select a new plan for the upcoming month, which will automatically </w:t>
      </w:r>
      <w:proofErr w:type="gramStart"/>
      <w:r w:rsidRPr="002C2396">
        <w:t>renew</w:t>
      </w:r>
      <w:proofErr w:type="gramEnd"/>
    </w:p>
    <w:p w14:paraId="3BBAB957" w14:textId="77777777" w:rsidR="002C2396" w:rsidRPr="002C2396" w:rsidRDefault="002C2396" w:rsidP="002C2396">
      <w:pPr>
        <w:numPr>
          <w:ilvl w:val="0"/>
          <w:numId w:val="8"/>
        </w:numPr>
      </w:pPr>
      <w:r w:rsidRPr="002C2396">
        <w:t>Renew their existing plan</w:t>
      </w:r>
    </w:p>
    <w:p w14:paraId="0564FFA6" w14:textId="77777777" w:rsidR="002C2396" w:rsidRDefault="002C2396" w:rsidP="002C2396">
      <w:pPr>
        <w:numPr>
          <w:ilvl w:val="0"/>
          <w:numId w:val="8"/>
        </w:numPr>
      </w:pPr>
      <w:r w:rsidRPr="002C2396">
        <w:t>Temporarily pause the renewal process</w:t>
      </w:r>
    </w:p>
    <w:p w14:paraId="5CAFC611" w14:textId="77777777" w:rsidR="00CB4D47" w:rsidRPr="002C2396" w:rsidRDefault="00CB4D47" w:rsidP="00CB4D47"/>
    <w:p w14:paraId="0EB029E5" w14:textId="77777777" w:rsidR="002C2396" w:rsidRPr="002C2396" w:rsidRDefault="002C2396" w:rsidP="002C2396">
      <w:pPr>
        <w:numPr>
          <w:ilvl w:val="0"/>
          <w:numId w:val="5"/>
        </w:numPr>
        <w:rPr>
          <w:b/>
          <w:bCs/>
        </w:rPr>
      </w:pPr>
      <w:r w:rsidRPr="002C2396">
        <w:rPr>
          <w:b/>
          <w:bCs/>
        </w:rPr>
        <w:t>3.2.2 Payment</w:t>
      </w:r>
    </w:p>
    <w:p w14:paraId="1743FE93" w14:textId="77777777" w:rsidR="002C2396" w:rsidRPr="002C2396" w:rsidRDefault="002C2396" w:rsidP="002C2396">
      <w:r w:rsidRPr="002C2396">
        <w:t>Customers have two payment options:</w:t>
      </w:r>
    </w:p>
    <w:p w14:paraId="268A12B7" w14:textId="77777777" w:rsidR="002C2396" w:rsidRPr="002C2396" w:rsidRDefault="002C2396" w:rsidP="002C2396">
      <w:pPr>
        <w:numPr>
          <w:ilvl w:val="0"/>
          <w:numId w:val="9"/>
        </w:numPr>
      </w:pPr>
      <w:r w:rsidRPr="002C2396">
        <w:rPr>
          <w:b/>
          <w:bCs/>
        </w:rPr>
        <w:t>Stored Payment</w:t>
      </w:r>
      <w:r w:rsidRPr="002C2396">
        <w:t>: They can save their bank card details for future transactions.</w:t>
      </w:r>
    </w:p>
    <w:p w14:paraId="19FCAAA2" w14:textId="77777777" w:rsidR="002C2396" w:rsidRPr="002C2396" w:rsidRDefault="002C2396" w:rsidP="002C2396">
      <w:pPr>
        <w:numPr>
          <w:ilvl w:val="0"/>
          <w:numId w:val="9"/>
        </w:numPr>
      </w:pPr>
      <w:r w:rsidRPr="002C2396">
        <w:rPr>
          <w:b/>
          <w:bCs/>
        </w:rPr>
        <w:t>One-Time Payment</w:t>
      </w:r>
      <w:r w:rsidRPr="002C2396">
        <w:t>: They can manually process payments as needed.</w:t>
      </w:r>
    </w:p>
    <w:p w14:paraId="0D2ACC84" w14:textId="77777777" w:rsidR="002C2396" w:rsidRDefault="002C2396" w:rsidP="002C2396">
      <w:r w:rsidRPr="002C2396">
        <w:t>Additionally, customers can select from predefined payment amounts provided within the app, such as 2KD, 5KD, and more.</w:t>
      </w:r>
    </w:p>
    <w:p w14:paraId="02217F47" w14:textId="77777777" w:rsidR="00CB4D47" w:rsidRPr="002C2396" w:rsidRDefault="00CB4D47" w:rsidP="002C2396"/>
    <w:p w14:paraId="3DF49841" w14:textId="77777777" w:rsidR="002C2396" w:rsidRPr="002C2396" w:rsidRDefault="002C2396" w:rsidP="002C2396">
      <w:pPr>
        <w:numPr>
          <w:ilvl w:val="0"/>
          <w:numId w:val="5"/>
        </w:numPr>
        <w:rPr>
          <w:b/>
          <w:bCs/>
        </w:rPr>
      </w:pPr>
      <w:r w:rsidRPr="002C2396">
        <w:rPr>
          <w:b/>
          <w:bCs/>
        </w:rPr>
        <w:t>3.2.3 Add SIM</w:t>
      </w:r>
    </w:p>
    <w:p w14:paraId="6B81C735" w14:textId="77777777" w:rsidR="002C2396" w:rsidRPr="002C2396" w:rsidRDefault="002C2396" w:rsidP="002C2396">
      <w:r w:rsidRPr="002C2396">
        <w:t>This feature enables customers to associate an additional number as a child account linked to their primary number. With this option, they can:</w:t>
      </w:r>
    </w:p>
    <w:p w14:paraId="6CC43509" w14:textId="77777777" w:rsidR="002C2396" w:rsidRPr="002C2396" w:rsidRDefault="002C2396" w:rsidP="002C2396">
      <w:pPr>
        <w:numPr>
          <w:ilvl w:val="0"/>
          <w:numId w:val="10"/>
        </w:numPr>
      </w:pPr>
      <w:r w:rsidRPr="002C2396">
        <w:t>Monitor usage</w:t>
      </w:r>
    </w:p>
    <w:p w14:paraId="3E3392FB" w14:textId="25736AFD" w:rsidR="002C2396" w:rsidRDefault="002C2396" w:rsidP="002C2396">
      <w:pPr>
        <w:numPr>
          <w:ilvl w:val="0"/>
          <w:numId w:val="10"/>
        </w:numPr>
      </w:pPr>
      <w:r w:rsidRPr="002C2396">
        <w:t xml:space="preserve">Subscribe to plans or boosters for </w:t>
      </w:r>
      <w:r w:rsidR="00CB4D47">
        <w:t>an</w:t>
      </w:r>
      <w:r w:rsidRPr="002C2396">
        <w:t xml:space="preserve"> additional number</w:t>
      </w:r>
    </w:p>
    <w:p w14:paraId="12EFEAB5" w14:textId="77777777" w:rsidR="00CB4D47" w:rsidRPr="002C2396" w:rsidRDefault="00CB4D47" w:rsidP="00CB4D47"/>
    <w:p w14:paraId="5B9A72A3" w14:textId="77777777" w:rsidR="002C2396" w:rsidRPr="002C2396" w:rsidRDefault="002C2396" w:rsidP="002C2396">
      <w:pPr>
        <w:numPr>
          <w:ilvl w:val="0"/>
          <w:numId w:val="5"/>
        </w:numPr>
        <w:rPr>
          <w:b/>
          <w:bCs/>
        </w:rPr>
      </w:pPr>
      <w:r w:rsidRPr="002C2396">
        <w:rPr>
          <w:b/>
          <w:bCs/>
        </w:rPr>
        <w:t>3.2.4 Plan Management</w:t>
      </w:r>
    </w:p>
    <w:p w14:paraId="4F2CADAE" w14:textId="77777777" w:rsidR="002C2396" w:rsidRPr="002C2396" w:rsidRDefault="002C2396" w:rsidP="002C2396">
      <w:r w:rsidRPr="002C2396">
        <w:t>Customers can modify their upcoming month's plan, and if they have an added SIM number, they can apply similar plan adjustments or renewals for that number as well.</w:t>
      </w:r>
    </w:p>
    <w:p w14:paraId="000FDD95" w14:textId="77777777" w:rsidR="002C2396" w:rsidRPr="002C2396" w:rsidRDefault="002C2396" w:rsidP="002C2396">
      <w:r w:rsidRPr="002C2396">
        <w:t xml:space="preserve">Additionally, the app includes a </w:t>
      </w:r>
      <w:r w:rsidRPr="002C2396">
        <w:rPr>
          <w:b/>
          <w:bCs/>
        </w:rPr>
        <w:t>scheduling feature</w:t>
      </w:r>
      <w:r w:rsidRPr="002C2396">
        <w:t>, allowing customers to:</w:t>
      </w:r>
    </w:p>
    <w:p w14:paraId="7BB449C8" w14:textId="77777777" w:rsidR="002C2396" w:rsidRPr="002C2396" w:rsidRDefault="002C2396" w:rsidP="002C2396">
      <w:pPr>
        <w:numPr>
          <w:ilvl w:val="0"/>
          <w:numId w:val="11"/>
        </w:numPr>
      </w:pPr>
      <w:r w:rsidRPr="002C2396">
        <w:t>Schedule their next renewal at a preferred time</w:t>
      </w:r>
    </w:p>
    <w:p w14:paraId="4E7F87C0" w14:textId="77777777" w:rsidR="002C2396" w:rsidRDefault="002C2396" w:rsidP="002C2396">
      <w:r w:rsidRPr="002C2396">
        <w:lastRenderedPageBreak/>
        <w:t xml:space="preserve">By offering these functionalities, the Self-Care App ensures </w:t>
      </w:r>
      <w:proofErr w:type="gramStart"/>
      <w:r w:rsidRPr="002C2396">
        <w:t>a seamless</w:t>
      </w:r>
      <w:proofErr w:type="gramEnd"/>
      <w:r w:rsidRPr="002C2396">
        <w:t xml:space="preserve"> and user-friendly experience for both new and existing customers.</w:t>
      </w:r>
    </w:p>
    <w:p w14:paraId="7E246EAD" w14:textId="77777777" w:rsidR="007423D0" w:rsidRPr="002C2396" w:rsidRDefault="007423D0" w:rsidP="002C2396"/>
    <w:tbl>
      <w:tblPr>
        <w:tblStyle w:val="TableGrid"/>
        <w:tblW w:w="9805" w:type="dxa"/>
        <w:tblLook w:val="04A0" w:firstRow="1" w:lastRow="0" w:firstColumn="1" w:lastColumn="0" w:noHBand="0" w:noVBand="1"/>
      </w:tblPr>
      <w:tblGrid>
        <w:gridCol w:w="1615"/>
        <w:gridCol w:w="4657"/>
        <w:gridCol w:w="3533"/>
      </w:tblGrid>
      <w:tr w:rsidR="007423D0" w14:paraId="1B0BC4DC" w14:textId="77777777" w:rsidTr="00064C9E">
        <w:tc>
          <w:tcPr>
            <w:tcW w:w="1615" w:type="dxa"/>
            <w:shd w:val="clear" w:color="auto" w:fill="D9D9D9" w:themeFill="background1" w:themeFillShade="D9"/>
          </w:tcPr>
          <w:p w14:paraId="56B6E60C" w14:textId="77777777" w:rsidR="007423D0" w:rsidRPr="00A616B8" w:rsidRDefault="007423D0"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657" w:type="dxa"/>
            <w:shd w:val="clear" w:color="auto" w:fill="D9D9D9" w:themeFill="background1" w:themeFillShade="D9"/>
          </w:tcPr>
          <w:p w14:paraId="41A4364C" w14:textId="77777777" w:rsidR="007423D0" w:rsidRPr="00A616B8" w:rsidRDefault="007423D0"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533" w:type="dxa"/>
            <w:shd w:val="clear" w:color="auto" w:fill="D9D9D9" w:themeFill="background1" w:themeFillShade="D9"/>
          </w:tcPr>
          <w:p w14:paraId="53C3D694" w14:textId="77777777" w:rsidR="007423D0" w:rsidRPr="00A616B8" w:rsidRDefault="007423D0" w:rsidP="00064C9E">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r>
      <w:tr w:rsidR="007423D0" w14:paraId="6A533B34" w14:textId="77777777" w:rsidTr="00064C9E">
        <w:tc>
          <w:tcPr>
            <w:tcW w:w="1615" w:type="dxa"/>
          </w:tcPr>
          <w:p w14:paraId="2CD3C2C2"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10.7.71.51</w:t>
            </w:r>
          </w:p>
        </w:tc>
        <w:tc>
          <w:tcPr>
            <w:tcW w:w="4657" w:type="dxa"/>
          </w:tcPr>
          <w:p w14:paraId="52E34858"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w:t>
            </w:r>
            <w:proofErr w:type="gramStart"/>
            <w:r w:rsidRPr="002E217F">
              <w:rPr>
                <w:rFonts w:asciiTheme="minorHAnsi" w:eastAsiaTheme="minorEastAsia" w:hAnsiTheme="minorHAnsi" w:cstheme="minorBidi"/>
                <w:color w:val="auto"/>
                <w:szCs w:val="22"/>
              </w:rPr>
              <w:t>sselfc1.virginkuwait.local</w:t>
            </w:r>
            <w:proofErr w:type="gramEnd"/>
          </w:p>
        </w:tc>
        <w:tc>
          <w:tcPr>
            <w:tcW w:w="3533" w:type="dxa"/>
          </w:tcPr>
          <w:p w14:paraId="745B36D3"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w:t>
            </w:r>
          </w:p>
        </w:tc>
      </w:tr>
      <w:tr w:rsidR="007423D0" w14:paraId="6E1EE8A6" w14:textId="77777777" w:rsidTr="00064C9E">
        <w:tc>
          <w:tcPr>
            <w:tcW w:w="1615" w:type="dxa"/>
          </w:tcPr>
          <w:p w14:paraId="16133227"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10.7.1.51</w:t>
            </w:r>
          </w:p>
        </w:tc>
        <w:tc>
          <w:tcPr>
            <w:tcW w:w="4657" w:type="dxa"/>
          </w:tcPr>
          <w:p w14:paraId="7977CA19"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vm-dc1-</w:t>
            </w:r>
            <w:proofErr w:type="gramStart"/>
            <w:r w:rsidRPr="002E217F">
              <w:rPr>
                <w:rFonts w:asciiTheme="minorHAnsi" w:eastAsiaTheme="minorEastAsia" w:hAnsiTheme="minorHAnsi" w:cstheme="minorBidi"/>
                <w:color w:val="auto"/>
                <w:szCs w:val="22"/>
              </w:rPr>
              <w:t>sselfc1.virginkuwait.local</w:t>
            </w:r>
            <w:proofErr w:type="gramEnd"/>
          </w:p>
        </w:tc>
        <w:tc>
          <w:tcPr>
            <w:tcW w:w="3533" w:type="dxa"/>
          </w:tcPr>
          <w:p w14:paraId="03910950"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w:t>
            </w:r>
          </w:p>
        </w:tc>
      </w:tr>
      <w:tr w:rsidR="007423D0" w14:paraId="5586BD8B" w14:textId="77777777" w:rsidTr="00064C9E">
        <w:trPr>
          <w:trHeight w:val="467"/>
        </w:trPr>
        <w:tc>
          <w:tcPr>
            <w:tcW w:w="1615" w:type="dxa"/>
          </w:tcPr>
          <w:p w14:paraId="3708856D"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10.7.76.59</w:t>
            </w:r>
          </w:p>
        </w:tc>
        <w:tc>
          <w:tcPr>
            <w:tcW w:w="4657" w:type="dxa"/>
          </w:tcPr>
          <w:p w14:paraId="5CF37E90"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vmkdc2-a-db</w:t>
            </w:r>
          </w:p>
        </w:tc>
        <w:tc>
          <w:tcPr>
            <w:tcW w:w="3533" w:type="dxa"/>
          </w:tcPr>
          <w:p w14:paraId="044B3D99"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 database</w:t>
            </w:r>
          </w:p>
        </w:tc>
      </w:tr>
      <w:tr w:rsidR="007423D0" w14:paraId="0D1ECF53" w14:textId="77777777" w:rsidTr="00064C9E">
        <w:trPr>
          <w:trHeight w:val="467"/>
        </w:trPr>
        <w:tc>
          <w:tcPr>
            <w:tcW w:w="1615" w:type="dxa"/>
          </w:tcPr>
          <w:p w14:paraId="2D2268B8"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10.7.6.59</w:t>
            </w:r>
          </w:p>
        </w:tc>
        <w:tc>
          <w:tcPr>
            <w:tcW w:w="4657" w:type="dxa"/>
          </w:tcPr>
          <w:p w14:paraId="1C1831EA"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vmkdc1-a-db</w:t>
            </w:r>
          </w:p>
        </w:tc>
        <w:tc>
          <w:tcPr>
            <w:tcW w:w="3533" w:type="dxa"/>
          </w:tcPr>
          <w:p w14:paraId="673F9407"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 database</w:t>
            </w:r>
          </w:p>
        </w:tc>
      </w:tr>
    </w:tbl>
    <w:p w14:paraId="4E0822B6" w14:textId="77777777" w:rsidR="00CD67A4" w:rsidRDefault="00CD67A4" w:rsidP="00037EF2"/>
    <w:p w14:paraId="12F7E55E" w14:textId="77777777" w:rsidR="00CD67A4" w:rsidRDefault="00CD67A4" w:rsidP="00037EF2"/>
    <w:p w14:paraId="3038EB82" w14:textId="77777777" w:rsidR="00CD67A4" w:rsidRDefault="00CD67A4" w:rsidP="00037EF2"/>
    <w:p w14:paraId="7603EB3B" w14:textId="77777777" w:rsidR="00CD67A4" w:rsidRDefault="00CD67A4" w:rsidP="00037EF2"/>
    <w:p w14:paraId="0EE7C720" w14:textId="77777777" w:rsidR="00CD67A4" w:rsidRDefault="00CD67A4" w:rsidP="00037EF2"/>
    <w:p w14:paraId="5542EC92" w14:textId="77777777" w:rsidR="00CD67A4" w:rsidRDefault="00CD67A4" w:rsidP="00037EF2"/>
    <w:p w14:paraId="0F76C1A6" w14:textId="77777777" w:rsidR="00CD67A4" w:rsidRDefault="00CD67A4" w:rsidP="00037EF2"/>
    <w:p w14:paraId="5EEFD133" w14:textId="77777777" w:rsidR="00CD67A4" w:rsidRDefault="00CD67A4" w:rsidP="00037EF2"/>
    <w:p w14:paraId="079B8FFD" w14:textId="77777777" w:rsidR="00CD67A4" w:rsidRDefault="00CD67A4" w:rsidP="00037EF2"/>
    <w:p w14:paraId="050C9A6A" w14:textId="77777777" w:rsidR="00CD67A4" w:rsidRDefault="00CD67A4" w:rsidP="00037EF2"/>
    <w:p w14:paraId="5BA0335C" w14:textId="77777777" w:rsidR="00CD67A4" w:rsidRDefault="00CD67A4" w:rsidP="00037EF2"/>
    <w:p w14:paraId="2ABE6584" w14:textId="77777777" w:rsidR="00CD67A4" w:rsidRDefault="00CD67A4" w:rsidP="00037EF2"/>
    <w:p w14:paraId="447C3B26" w14:textId="77777777" w:rsidR="00CD67A4" w:rsidRDefault="00CD67A4" w:rsidP="00037EF2"/>
    <w:p w14:paraId="335E2076" w14:textId="77777777" w:rsidR="00CD67A4" w:rsidRDefault="00CD67A4" w:rsidP="00037EF2"/>
    <w:p w14:paraId="2C3C245D" w14:textId="77777777" w:rsidR="00CD67A4" w:rsidRDefault="00CD67A4" w:rsidP="00037EF2"/>
    <w:p w14:paraId="69826BD1" w14:textId="77777777" w:rsidR="00CD67A4" w:rsidRDefault="00CD67A4" w:rsidP="00037EF2"/>
    <w:p w14:paraId="7E9DCBA1" w14:textId="77777777" w:rsidR="00CD67A4" w:rsidRDefault="00CD67A4" w:rsidP="00037EF2"/>
    <w:p w14:paraId="57FF1CDB" w14:textId="77777777" w:rsidR="00CD67A4" w:rsidRDefault="00CD67A4" w:rsidP="00037EF2"/>
    <w:p w14:paraId="49461586" w14:textId="77777777" w:rsidR="007423D0" w:rsidRDefault="007423D0" w:rsidP="00037EF2"/>
    <w:p w14:paraId="4785CEEC" w14:textId="77777777" w:rsidR="007423D0" w:rsidRDefault="007423D0" w:rsidP="00037EF2"/>
    <w:p w14:paraId="480F4566" w14:textId="77777777" w:rsidR="007423D0" w:rsidRDefault="007423D0" w:rsidP="00037EF2"/>
    <w:p w14:paraId="5E74E3FD" w14:textId="2632E359" w:rsidR="00037EF2" w:rsidRDefault="002D05C2" w:rsidP="00037EF2">
      <w:pPr>
        <w:tabs>
          <w:tab w:val="left" w:pos="960"/>
        </w:tabs>
        <w:rPr>
          <w:rFonts w:cs="Segoe UI"/>
          <w:b/>
          <w:noProof/>
          <w:color w:val="0071CE"/>
          <w:kern w:val="28"/>
          <w:sz w:val="30"/>
          <w:szCs w:val="30"/>
        </w:rPr>
      </w:pPr>
      <w:r>
        <w:rPr>
          <w:rFonts w:cs="Segoe UI"/>
          <w:b/>
          <w:noProof/>
          <w:color w:val="0071CE"/>
          <w:kern w:val="28"/>
          <w:sz w:val="30"/>
          <w:szCs w:val="30"/>
        </w:rPr>
        <w:lastRenderedPageBreak/>
        <w:t>4</w:t>
      </w:r>
      <w:r w:rsidR="00037EF2">
        <w:rPr>
          <w:rFonts w:cs="Segoe UI"/>
          <w:b/>
          <w:noProof/>
          <w:color w:val="0071CE"/>
          <w:kern w:val="28"/>
          <w:sz w:val="30"/>
          <w:szCs w:val="30"/>
        </w:rPr>
        <w:t xml:space="preserve"> </w:t>
      </w:r>
      <w:r>
        <w:rPr>
          <w:rFonts w:cs="Segoe UI"/>
          <w:b/>
          <w:noProof/>
          <w:color w:val="0071CE"/>
          <w:kern w:val="28"/>
          <w:sz w:val="30"/>
          <w:szCs w:val="30"/>
        </w:rPr>
        <w:t>Dealer</w:t>
      </w:r>
      <w:r w:rsidR="00037EF2">
        <w:rPr>
          <w:rFonts w:cs="Segoe UI"/>
          <w:b/>
          <w:noProof/>
          <w:color w:val="0071CE"/>
          <w:kern w:val="28"/>
          <w:sz w:val="30"/>
          <w:szCs w:val="30"/>
        </w:rPr>
        <w:t xml:space="preserve"> App</w:t>
      </w:r>
    </w:p>
    <w:p w14:paraId="7861249A" w14:textId="77777777" w:rsidR="00CD67A4" w:rsidRDefault="00CD67A4" w:rsidP="00A129F0">
      <w:r>
        <w:t>The Dealer App is one of our integral systems, with our responsibilities encompassing both the management of its backend and frontend aspects. Designed for authorized dealers offering Virgin services such as SIM card distribution and number ownership transfers, this app enables dealers to initiate a range of processes, which are elaborated upon below.</w:t>
      </w:r>
    </w:p>
    <w:p w14:paraId="41C613EB" w14:textId="77777777" w:rsidR="00CD67A4" w:rsidRDefault="00CD67A4" w:rsidP="00CD67A4">
      <w:pPr>
        <w:pStyle w:val="Heading3"/>
        <w:numPr>
          <w:ilvl w:val="0"/>
          <w:numId w:val="0"/>
        </w:numPr>
        <w:ind w:left="720" w:hanging="720"/>
      </w:pPr>
      <w:r>
        <w:t>4.1 New Customers</w:t>
      </w:r>
    </w:p>
    <w:p w14:paraId="66F6EE78" w14:textId="1BBF81B4" w:rsidR="00CD67A4" w:rsidRDefault="00CD67A4" w:rsidP="00A129F0">
      <w:proofErr w:type="gramStart"/>
      <w:r>
        <w:t>Similar to</w:t>
      </w:r>
      <w:proofErr w:type="gramEnd"/>
      <w:r>
        <w:t xml:space="preserve"> the Self-Care App (SC), the Dealer App allows dealers to initiate </w:t>
      </w:r>
      <w:r w:rsidR="00A129F0">
        <w:t xml:space="preserve">a </w:t>
      </w:r>
      <w:r>
        <w:t xml:space="preserve">new number </w:t>
      </w:r>
      <w:r w:rsidR="00A129F0">
        <w:t xml:space="preserve">of </w:t>
      </w:r>
      <w:r>
        <w:t>activations for customers following the same procedure. During the payment stage, the Dealer App prompts customers to install the Self-Care App to complete their payments. Once the payment is made, the dealer can finalize the activation steps from their end.</w:t>
      </w:r>
    </w:p>
    <w:p w14:paraId="2A27521A" w14:textId="77777777" w:rsidR="00CD67A4" w:rsidRDefault="00CD67A4" w:rsidP="00A129F0">
      <w:r>
        <w:t>It is important to note that customers must download the Self-Care App to successfully complete the activation process.</w:t>
      </w:r>
    </w:p>
    <w:p w14:paraId="4185877C" w14:textId="77777777" w:rsidR="00CD67A4" w:rsidRDefault="00CD67A4" w:rsidP="00CD67A4">
      <w:pPr>
        <w:pStyle w:val="Heading3"/>
        <w:numPr>
          <w:ilvl w:val="0"/>
          <w:numId w:val="0"/>
        </w:numPr>
        <w:ind w:left="720" w:hanging="720"/>
      </w:pPr>
      <w:r>
        <w:t>4.2 Mobile Number Portability (MNP)</w:t>
      </w:r>
    </w:p>
    <w:p w14:paraId="3AAB8A4C" w14:textId="77777777" w:rsidR="00CD67A4" w:rsidRDefault="00CD67A4" w:rsidP="00A129F0">
      <w:r>
        <w:t xml:space="preserve">The Dealer App includes an MNP feature </w:t>
      </w:r>
      <w:proofErr w:type="gramStart"/>
      <w:r>
        <w:t>similar to</w:t>
      </w:r>
      <w:proofErr w:type="gramEnd"/>
      <w:r>
        <w:t xml:space="preserve"> the Self-Care App, allowing dealers to initiate mobile number portability (MNP) requests and complete the necessary steps to transfer numbers seamlessly.</w:t>
      </w:r>
    </w:p>
    <w:p w14:paraId="61E54ED0" w14:textId="77777777" w:rsidR="00CD67A4" w:rsidRDefault="00CD67A4" w:rsidP="00CD67A4">
      <w:pPr>
        <w:pStyle w:val="Heading3"/>
        <w:numPr>
          <w:ilvl w:val="0"/>
          <w:numId w:val="0"/>
        </w:numPr>
        <w:ind w:left="720" w:hanging="720"/>
      </w:pPr>
      <w:r>
        <w:t>4.3 Existing Customers</w:t>
      </w:r>
    </w:p>
    <w:p w14:paraId="350D6D29" w14:textId="77777777" w:rsidR="00CD67A4" w:rsidRDefault="00CD67A4" w:rsidP="00A129F0">
      <w:r>
        <w:t>For existing customers, dealers can complete processes by entering the customer’s email or MSISDN. Upon logging in, they will be directed to the appropriate step where they can proceed with the necessary actions to activate the number.</w:t>
      </w:r>
    </w:p>
    <w:p w14:paraId="5F219170" w14:textId="77777777" w:rsidR="00CD67A4" w:rsidRDefault="00CD67A4" w:rsidP="00CD67A4">
      <w:pPr>
        <w:pStyle w:val="Heading3"/>
        <w:numPr>
          <w:ilvl w:val="0"/>
          <w:numId w:val="0"/>
        </w:numPr>
        <w:ind w:left="720" w:hanging="720"/>
      </w:pPr>
      <w:r>
        <w:t>4.4 Change Ownership</w:t>
      </w:r>
    </w:p>
    <w:p w14:paraId="25D563D6" w14:textId="77777777" w:rsidR="00CD67A4" w:rsidRDefault="00CD67A4" w:rsidP="00A129F0">
      <w:r>
        <w:t xml:space="preserve">The Dealer App offers a "Change Ownership" feature, enabling customers to transfer their phone number ownership to another individual at no cost. This process begins </w:t>
      </w:r>
      <w:proofErr w:type="gramStart"/>
      <w:r>
        <w:t>within</w:t>
      </w:r>
      <w:proofErr w:type="gramEnd"/>
      <w:r>
        <w:t xml:space="preserve"> the Dealer App and progresses to the payment stage, where the new customer is prompted to use the Self-Care App for payment. Once the payment is completed, the dealer can finalize the remaining steps within the Dealer App.</w:t>
      </w:r>
    </w:p>
    <w:p w14:paraId="0663BCAC" w14:textId="77777777" w:rsidR="00CD67A4" w:rsidRDefault="00CD67A4" w:rsidP="00A129F0">
      <w:r>
        <w:t>By providing these functionalities, the Dealer App enhances the efficiency of dealers in managing Virgin services and streamlines the activation and transfer processes for customers.</w:t>
      </w:r>
    </w:p>
    <w:p w14:paraId="44A480A1" w14:textId="77777777" w:rsidR="000B743B" w:rsidRDefault="000B743B" w:rsidP="00237A56"/>
    <w:tbl>
      <w:tblPr>
        <w:tblStyle w:val="TableGrid"/>
        <w:tblW w:w="9805" w:type="dxa"/>
        <w:tblLook w:val="04A0" w:firstRow="1" w:lastRow="0" w:firstColumn="1" w:lastColumn="0" w:noHBand="0" w:noVBand="1"/>
      </w:tblPr>
      <w:tblGrid>
        <w:gridCol w:w="1615"/>
        <w:gridCol w:w="4657"/>
        <w:gridCol w:w="3533"/>
      </w:tblGrid>
      <w:tr w:rsidR="007423D0" w14:paraId="4A5FCDAC" w14:textId="77777777" w:rsidTr="00064C9E">
        <w:tc>
          <w:tcPr>
            <w:tcW w:w="1615" w:type="dxa"/>
            <w:shd w:val="clear" w:color="auto" w:fill="D9D9D9" w:themeFill="background1" w:themeFillShade="D9"/>
          </w:tcPr>
          <w:p w14:paraId="6B692CA1" w14:textId="77777777" w:rsidR="007423D0" w:rsidRPr="00A616B8" w:rsidRDefault="007423D0"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657" w:type="dxa"/>
            <w:shd w:val="clear" w:color="auto" w:fill="D9D9D9" w:themeFill="background1" w:themeFillShade="D9"/>
          </w:tcPr>
          <w:p w14:paraId="3CE21546" w14:textId="77777777" w:rsidR="007423D0" w:rsidRPr="00A616B8" w:rsidRDefault="007423D0"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533" w:type="dxa"/>
            <w:shd w:val="clear" w:color="auto" w:fill="D9D9D9" w:themeFill="background1" w:themeFillShade="D9"/>
          </w:tcPr>
          <w:p w14:paraId="4856F0C7" w14:textId="77777777" w:rsidR="007423D0" w:rsidRPr="00A616B8" w:rsidRDefault="007423D0" w:rsidP="00064C9E">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r>
      <w:tr w:rsidR="007423D0" w14:paraId="14275E24" w14:textId="77777777" w:rsidTr="00064C9E">
        <w:tc>
          <w:tcPr>
            <w:tcW w:w="1615" w:type="dxa"/>
          </w:tcPr>
          <w:p w14:paraId="01E4B979"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10.7.71.53</w:t>
            </w:r>
          </w:p>
        </w:tc>
        <w:tc>
          <w:tcPr>
            <w:tcW w:w="4657" w:type="dxa"/>
          </w:tcPr>
          <w:p w14:paraId="3EAC0A5C"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w:t>
            </w:r>
            <w:proofErr w:type="gramStart"/>
            <w:r w:rsidRPr="002E217F">
              <w:rPr>
                <w:rFonts w:asciiTheme="minorHAnsi" w:eastAsiaTheme="minorEastAsia" w:hAnsiTheme="minorHAnsi" w:cstheme="minorBidi"/>
                <w:color w:val="auto"/>
                <w:szCs w:val="22"/>
              </w:rPr>
              <w:t>spxyapp1.virginkuwait.local</w:t>
            </w:r>
            <w:proofErr w:type="gramEnd"/>
          </w:p>
        </w:tc>
        <w:tc>
          <w:tcPr>
            <w:tcW w:w="3533" w:type="dxa"/>
          </w:tcPr>
          <w:p w14:paraId="69163620"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CRM proxy, </w:t>
            </w:r>
            <w:r>
              <w:rPr>
                <w:rFonts w:asciiTheme="minorHAnsi" w:eastAsiaTheme="minorEastAsia" w:hAnsiTheme="minorHAnsi" w:cstheme="minorBidi"/>
                <w:color w:val="auto"/>
                <w:szCs w:val="22"/>
              </w:rPr>
              <w:t>D</w:t>
            </w:r>
            <w:r w:rsidRPr="002E217F">
              <w:rPr>
                <w:rFonts w:asciiTheme="minorHAnsi" w:eastAsiaTheme="minorEastAsia" w:hAnsiTheme="minorHAnsi" w:cstheme="minorBidi"/>
                <w:color w:val="auto"/>
                <w:szCs w:val="22"/>
              </w:rPr>
              <w:t xml:space="preserve">ealer app BK, </w:t>
            </w:r>
            <w:r>
              <w:rPr>
                <w:rFonts w:asciiTheme="minorHAnsi" w:eastAsiaTheme="minorEastAsia" w:hAnsiTheme="minorHAnsi" w:cstheme="minorBidi"/>
                <w:color w:val="auto"/>
                <w:szCs w:val="22"/>
              </w:rPr>
              <w:t>P</w:t>
            </w:r>
            <w:r w:rsidRPr="002E217F">
              <w:rPr>
                <w:rFonts w:asciiTheme="minorHAnsi" w:eastAsiaTheme="minorEastAsia" w:hAnsiTheme="minorHAnsi" w:cstheme="minorBidi"/>
                <w:color w:val="auto"/>
                <w:szCs w:val="22"/>
              </w:rPr>
              <w:t>ayment</w:t>
            </w:r>
          </w:p>
        </w:tc>
      </w:tr>
      <w:tr w:rsidR="007423D0" w14:paraId="6A92C336" w14:textId="77777777" w:rsidTr="00064C9E">
        <w:tc>
          <w:tcPr>
            <w:tcW w:w="1615" w:type="dxa"/>
          </w:tcPr>
          <w:p w14:paraId="45534FDD"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10.7.1.53</w:t>
            </w:r>
          </w:p>
        </w:tc>
        <w:tc>
          <w:tcPr>
            <w:tcW w:w="4657" w:type="dxa"/>
          </w:tcPr>
          <w:p w14:paraId="282BA163"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vm-dc1-</w:t>
            </w:r>
            <w:proofErr w:type="gramStart"/>
            <w:r w:rsidRPr="002E217F">
              <w:rPr>
                <w:rFonts w:asciiTheme="minorHAnsi" w:eastAsiaTheme="minorEastAsia" w:hAnsiTheme="minorHAnsi" w:cstheme="minorBidi"/>
                <w:color w:val="auto"/>
                <w:szCs w:val="22"/>
              </w:rPr>
              <w:t>spxyapp1.virginkuwait.local</w:t>
            </w:r>
            <w:proofErr w:type="gramEnd"/>
          </w:p>
        </w:tc>
        <w:tc>
          <w:tcPr>
            <w:tcW w:w="3533" w:type="dxa"/>
          </w:tcPr>
          <w:p w14:paraId="2CDB0D1C"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CRM proxy, </w:t>
            </w:r>
            <w:r>
              <w:rPr>
                <w:rFonts w:asciiTheme="minorHAnsi" w:eastAsiaTheme="minorEastAsia" w:hAnsiTheme="minorHAnsi" w:cstheme="minorBidi"/>
                <w:color w:val="auto"/>
                <w:szCs w:val="22"/>
              </w:rPr>
              <w:t>D</w:t>
            </w:r>
            <w:r w:rsidRPr="002E217F">
              <w:rPr>
                <w:rFonts w:asciiTheme="minorHAnsi" w:eastAsiaTheme="minorEastAsia" w:hAnsiTheme="minorHAnsi" w:cstheme="minorBidi"/>
                <w:color w:val="auto"/>
                <w:szCs w:val="22"/>
              </w:rPr>
              <w:t xml:space="preserve">ealer app BK, </w:t>
            </w:r>
            <w:r>
              <w:rPr>
                <w:rFonts w:asciiTheme="minorHAnsi" w:eastAsiaTheme="minorEastAsia" w:hAnsiTheme="minorHAnsi" w:cstheme="minorBidi"/>
                <w:color w:val="auto"/>
                <w:szCs w:val="22"/>
              </w:rPr>
              <w:t>P</w:t>
            </w:r>
            <w:r w:rsidRPr="002E217F">
              <w:rPr>
                <w:rFonts w:asciiTheme="minorHAnsi" w:eastAsiaTheme="minorEastAsia" w:hAnsiTheme="minorHAnsi" w:cstheme="minorBidi"/>
                <w:color w:val="auto"/>
                <w:szCs w:val="22"/>
              </w:rPr>
              <w:t>ayment</w:t>
            </w:r>
          </w:p>
        </w:tc>
      </w:tr>
    </w:tbl>
    <w:p w14:paraId="5614CB2F" w14:textId="361076A0" w:rsidR="000B743B" w:rsidRDefault="000B743B" w:rsidP="006A258B">
      <w:pPr>
        <w:pStyle w:val="Heading1"/>
        <w:numPr>
          <w:ilvl w:val="0"/>
          <w:numId w:val="4"/>
        </w:numPr>
      </w:pPr>
      <w:r>
        <w:lastRenderedPageBreak/>
        <w:t>SRE &amp; PO</w:t>
      </w:r>
    </w:p>
    <w:p w14:paraId="227B4974" w14:textId="77777777" w:rsidR="00E513ED" w:rsidRPr="00E513ED" w:rsidRDefault="00E513ED" w:rsidP="00E513ED"/>
    <w:p w14:paraId="1BE5B845" w14:textId="77777777" w:rsidR="003B0EA2" w:rsidRPr="003B0EA2" w:rsidRDefault="003B0EA2" w:rsidP="003B0EA2">
      <w:pPr>
        <w:numPr>
          <w:ilvl w:val="0"/>
          <w:numId w:val="12"/>
        </w:numPr>
        <w:rPr>
          <w:b/>
          <w:bCs/>
        </w:rPr>
      </w:pPr>
      <w:r w:rsidRPr="003B0EA2">
        <w:rPr>
          <w:b/>
          <w:bCs/>
        </w:rPr>
        <w:t>5.1 SRE</w:t>
      </w:r>
    </w:p>
    <w:p w14:paraId="56DAFAAB" w14:textId="77777777" w:rsidR="003B0EA2" w:rsidRPr="003B0EA2" w:rsidRDefault="003B0EA2" w:rsidP="003B0EA2">
      <w:r w:rsidRPr="003B0EA2">
        <w:t>The SRE system plays a crucial role in managing the addition and removal of plans for customers. Through this system, customers can access essential plan details, such as renewal times and plan types.</w:t>
      </w:r>
    </w:p>
    <w:p w14:paraId="29CF5687" w14:textId="77777777" w:rsidR="003B0EA2" w:rsidRPr="003B0EA2" w:rsidRDefault="003B0EA2" w:rsidP="003B0EA2">
      <w:r w:rsidRPr="003B0EA2">
        <w:t xml:space="preserve">The SRE system is seamlessly integrated with the Dealer App, Self-Care (SC) App, and </w:t>
      </w:r>
      <w:proofErr w:type="spellStart"/>
      <w:r w:rsidRPr="003B0EA2">
        <w:t>Nobill</w:t>
      </w:r>
      <w:proofErr w:type="spellEnd"/>
      <w:r w:rsidRPr="003B0EA2">
        <w:t xml:space="preserve">. From the SC and Dealer App perspectives, users can browse and select our products directly from the SRE interface. Regarding </w:t>
      </w:r>
      <w:proofErr w:type="spellStart"/>
      <w:r w:rsidRPr="003B0EA2">
        <w:t>Nobill</w:t>
      </w:r>
      <w:proofErr w:type="spellEnd"/>
      <w:r w:rsidRPr="003B0EA2">
        <w:t xml:space="preserve"> integration, SRE communicates with </w:t>
      </w:r>
      <w:proofErr w:type="spellStart"/>
      <w:r w:rsidRPr="003B0EA2">
        <w:t>Nobill</w:t>
      </w:r>
      <w:proofErr w:type="spellEnd"/>
      <w:r w:rsidRPr="003B0EA2">
        <w:t xml:space="preserve"> to verify if the customer has a balance in their main wallet or upfront wallet.</w:t>
      </w:r>
    </w:p>
    <w:p w14:paraId="12373BCF" w14:textId="77777777" w:rsidR="003B0EA2" w:rsidRPr="003B0EA2" w:rsidRDefault="003B0EA2" w:rsidP="003B0EA2">
      <w:pPr>
        <w:numPr>
          <w:ilvl w:val="0"/>
          <w:numId w:val="12"/>
        </w:numPr>
      </w:pPr>
      <w:r w:rsidRPr="003B0EA2">
        <w:rPr>
          <w:b/>
          <w:bCs/>
        </w:rPr>
        <w:t>Main Wallet</w:t>
      </w:r>
      <w:r w:rsidRPr="003B0EA2">
        <w:t>: Displays the total wallet balance and allows recharges through the SC App.</w:t>
      </w:r>
    </w:p>
    <w:p w14:paraId="6BFE219A" w14:textId="77777777" w:rsidR="003B0EA2" w:rsidRPr="003B0EA2" w:rsidRDefault="003B0EA2" w:rsidP="003B0EA2">
      <w:pPr>
        <w:numPr>
          <w:ilvl w:val="0"/>
          <w:numId w:val="12"/>
        </w:numPr>
      </w:pPr>
      <w:r w:rsidRPr="003B0EA2">
        <w:rPr>
          <w:b/>
          <w:bCs/>
        </w:rPr>
        <w:t>Upfront Wallet</w:t>
      </w:r>
      <w:r w:rsidRPr="003B0EA2">
        <w:t xml:space="preserve">: Exclusive to </w:t>
      </w:r>
      <w:proofErr w:type="spellStart"/>
      <w:r w:rsidRPr="003B0EA2">
        <w:t>Nobill</w:t>
      </w:r>
      <w:proofErr w:type="spellEnd"/>
      <w:r w:rsidRPr="003B0EA2">
        <w:t xml:space="preserve"> and used for customers who have subscribed to long-term plans (6 or 12 months). This wallet covers plan renewals, effectively making them free for the customer.</w:t>
      </w:r>
    </w:p>
    <w:p w14:paraId="0F5C1400" w14:textId="77777777" w:rsidR="003B0EA2" w:rsidRPr="003B0EA2" w:rsidRDefault="003B0EA2" w:rsidP="003B0EA2">
      <w:pPr>
        <w:numPr>
          <w:ilvl w:val="0"/>
          <w:numId w:val="12"/>
        </w:numPr>
        <w:rPr>
          <w:b/>
          <w:bCs/>
        </w:rPr>
      </w:pPr>
      <w:r w:rsidRPr="003B0EA2">
        <w:rPr>
          <w:b/>
          <w:bCs/>
        </w:rPr>
        <w:t>5.2 PO</w:t>
      </w:r>
    </w:p>
    <w:p w14:paraId="5A77EBA3" w14:textId="77777777" w:rsidR="003B0EA2" w:rsidRPr="003B0EA2" w:rsidRDefault="003B0EA2" w:rsidP="003B0EA2">
      <w:r w:rsidRPr="003B0EA2">
        <w:t>The PO system serves as the mechanism for adding or removing plans within the KW environment. It enables seamless incorporation or withdrawal of new plans and subscriptions while maintaining a direct connection with the SRE system.</w:t>
      </w:r>
    </w:p>
    <w:p w14:paraId="4597A96D" w14:textId="77777777" w:rsidR="003B0EA2" w:rsidRPr="003B0EA2" w:rsidRDefault="003B0EA2" w:rsidP="003B0EA2">
      <w:pPr>
        <w:numPr>
          <w:ilvl w:val="0"/>
          <w:numId w:val="12"/>
        </w:numPr>
        <w:rPr>
          <w:b/>
          <w:bCs/>
        </w:rPr>
      </w:pPr>
      <w:r w:rsidRPr="003B0EA2">
        <w:rPr>
          <w:b/>
          <w:bCs/>
        </w:rPr>
        <w:t>5.3 Plans</w:t>
      </w:r>
    </w:p>
    <w:p w14:paraId="664B92F0" w14:textId="77777777" w:rsidR="003B0EA2" w:rsidRPr="003B0EA2" w:rsidRDefault="003B0EA2" w:rsidP="003B0EA2">
      <w:r w:rsidRPr="003B0EA2">
        <w:t>Within the KW environment, we offer a variety of plans and product options:</w:t>
      </w:r>
    </w:p>
    <w:p w14:paraId="7C50E0F1" w14:textId="77777777" w:rsidR="003B0EA2" w:rsidRPr="003B0EA2" w:rsidRDefault="003B0EA2" w:rsidP="003B0EA2">
      <w:pPr>
        <w:numPr>
          <w:ilvl w:val="0"/>
          <w:numId w:val="13"/>
        </w:numPr>
      </w:pPr>
      <w:r w:rsidRPr="003B0EA2">
        <w:rPr>
          <w:b/>
          <w:bCs/>
        </w:rPr>
        <w:t>Plans</w:t>
      </w:r>
      <w:r w:rsidRPr="003B0EA2">
        <w:t>: Available at 6KD, 7KD, 11KD, 15KD, and 19KD.</w:t>
      </w:r>
    </w:p>
    <w:p w14:paraId="45D282FF" w14:textId="77777777" w:rsidR="003B0EA2" w:rsidRPr="003B0EA2" w:rsidRDefault="003B0EA2" w:rsidP="003B0EA2">
      <w:pPr>
        <w:numPr>
          <w:ilvl w:val="0"/>
          <w:numId w:val="13"/>
        </w:numPr>
      </w:pPr>
      <w:r w:rsidRPr="003B0EA2">
        <w:rPr>
          <w:b/>
          <w:bCs/>
        </w:rPr>
        <w:t>Subscription Durations</w:t>
      </w:r>
      <w:r w:rsidRPr="003B0EA2">
        <w:t>: Monthly, 6-month, and 12-month options.</w:t>
      </w:r>
    </w:p>
    <w:p w14:paraId="37F85DCF" w14:textId="77777777" w:rsidR="003B0EA2" w:rsidRDefault="003B0EA2" w:rsidP="003B0EA2">
      <w:r w:rsidRPr="003B0EA2">
        <w:t xml:space="preserve">Customers can choose any plan with any subscription duration, except for the 6KD plan, which is exclusively available </w:t>
      </w:r>
      <w:proofErr w:type="gramStart"/>
      <w:r w:rsidRPr="003B0EA2">
        <w:t>on a monthly basis</w:t>
      </w:r>
      <w:proofErr w:type="gramEnd"/>
      <w:r w:rsidRPr="003B0EA2">
        <w:t>.</w:t>
      </w:r>
    </w:p>
    <w:p w14:paraId="480A3F7A" w14:textId="77777777" w:rsidR="007423D0" w:rsidRDefault="007423D0" w:rsidP="003B0EA2"/>
    <w:tbl>
      <w:tblPr>
        <w:tblStyle w:val="TableGrid"/>
        <w:tblW w:w="9805" w:type="dxa"/>
        <w:tblLook w:val="04A0" w:firstRow="1" w:lastRow="0" w:firstColumn="1" w:lastColumn="0" w:noHBand="0" w:noVBand="1"/>
      </w:tblPr>
      <w:tblGrid>
        <w:gridCol w:w="1615"/>
        <w:gridCol w:w="4657"/>
        <w:gridCol w:w="3533"/>
      </w:tblGrid>
      <w:tr w:rsidR="007423D0" w14:paraId="249B4BC1" w14:textId="77777777" w:rsidTr="00064C9E">
        <w:tc>
          <w:tcPr>
            <w:tcW w:w="1615" w:type="dxa"/>
            <w:shd w:val="clear" w:color="auto" w:fill="D9D9D9" w:themeFill="background1" w:themeFillShade="D9"/>
          </w:tcPr>
          <w:p w14:paraId="48EA3773" w14:textId="77777777" w:rsidR="007423D0" w:rsidRPr="00A616B8" w:rsidRDefault="007423D0"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657" w:type="dxa"/>
            <w:shd w:val="clear" w:color="auto" w:fill="D9D9D9" w:themeFill="background1" w:themeFillShade="D9"/>
          </w:tcPr>
          <w:p w14:paraId="5C5E0932" w14:textId="77777777" w:rsidR="007423D0" w:rsidRPr="00A616B8" w:rsidRDefault="007423D0"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533" w:type="dxa"/>
            <w:shd w:val="clear" w:color="auto" w:fill="D9D9D9" w:themeFill="background1" w:themeFillShade="D9"/>
          </w:tcPr>
          <w:p w14:paraId="1E93BBE0" w14:textId="77777777" w:rsidR="007423D0" w:rsidRPr="00A616B8" w:rsidRDefault="007423D0" w:rsidP="00064C9E">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r>
      <w:tr w:rsidR="007423D0" w14:paraId="0F92B863" w14:textId="77777777" w:rsidTr="00064C9E">
        <w:tc>
          <w:tcPr>
            <w:tcW w:w="1615" w:type="dxa"/>
          </w:tcPr>
          <w:p w14:paraId="74B5FA9C"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10.7.71.55</w:t>
            </w:r>
          </w:p>
        </w:tc>
        <w:tc>
          <w:tcPr>
            <w:tcW w:w="4657" w:type="dxa"/>
          </w:tcPr>
          <w:p w14:paraId="045C282A"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w:t>
            </w:r>
            <w:proofErr w:type="gramStart"/>
            <w:r w:rsidRPr="002E217F">
              <w:rPr>
                <w:rFonts w:asciiTheme="minorHAnsi" w:eastAsiaTheme="minorEastAsia" w:hAnsiTheme="minorHAnsi" w:cstheme="minorBidi"/>
                <w:color w:val="auto"/>
                <w:szCs w:val="22"/>
              </w:rPr>
              <w:t>scorapp1.virginkuwait.local</w:t>
            </w:r>
            <w:proofErr w:type="gramEnd"/>
          </w:p>
        </w:tc>
        <w:tc>
          <w:tcPr>
            <w:tcW w:w="3533" w:type="dxa"/>
          </w:tcPr>
          <w:p w14:paraId="5E7D7F8A"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PO, SRE, </w:t>
            </w:r>
            <w:r>
              <w:rPr>
                <w:rFonts w:asciiTheme="minorHAnsi" w:eastAsiaTheme="minorEastAsia" w:hAnsiTheme="minorHAnsi" w:cstheme="minorBidi"/>
                <w:color w:val="auto"/>
                <w:szCs w:val="22"/>
              </w:rPr>
              <w:t>S</w:t>
            </w:r>
            <w:r w:rsidRPr="002E217F">
              <w:rPr>
                <w:rFonts w:asciiTheme="minorHAnsi" w:eastAsiaTheme="minorEastAsia" w:hAnsiTheme="minorHAnsi" w:cstheme="minorBidi"/>
                <w:color w:val="auto"/>
                <w:szCs w:val="22"/>
              </w:rPr>
              <w:t xml:space="preserve">upport </w:t>
            </w:r>
            <w:r>
              <w:rPr>
                <w:rFonts w:asciiTheme="minorHAnsi" w:eastAsiaTheme="minorEastAsia" w:hAnsiTheme="minorHAnsi" w:cstheme="minorBidi"/>
                <w:color w:val="auto"/>
                <w:szCs w:val="22"/>
              </w:rPr>
              <w:t>t</w:t>
            </w:r>
            <w:r w:rsidRPr="002E217F">
              <w:rPr>
                <w:rFonts w:asciiTheme="minorHAnsi" w:eastAsiaTheme="minorEastAsia" w:hAnsiTheme="minorHAnsi" w:cstheme="minorBidi"/>
                <w:color w:val="auto"/>
                <w:szCs w:val="22"/>
              </w:rPr>
              <w:t>ool</w:t>
            </w:r>
          </w:p>
        </w:tc>
      </w:tr>
      <w:tr w:rsidR="007423D0" w14:paraId="2FF2AA09" w14:textId="77777777" w:rsidTr="00064C9E">
        <w:tc>
          <w:tcPr>
            <w:tcW w:w="1615" w:type="dxa"/>
          </w:tcPr>
          <w:p w14:paraId="0AB86CFC"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10.7. 1.55</w:t>
            </w:r>
          </w:p>
        </w:tc>
        <w:tc>
          <w:tcPr>
            <w:tcW w:w="4657" w:type="dxa"/>
          </w:tcPr>
          <w:p w14:paraId="6039A9CE"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vm-dc1-</w:t>
            </w:r>
            <w:proofErr w:type="gramStart"/>
            <w:r w:rsidRPr="002E217F">
              <w:rPr>
                <w:rFonts w:asciiTheme="minorHAnsi" w:eastAsiaTheme="minorEastAsia" w:hAnsiTheme="minorHAnsi" w:cstheme="minorBidi"/>
                <w:color w:val="auto"/>
                <w:szCs w:val="22"/>
              </w:rPr>
              <w:t>scorapp1.virginkuwait.local</w:t>
            </w:r>
            <w:proofErr w:type="gramEnd"/>
          </w:p>
        </w:tc>
        <w:tc>
          <w:tcPr>
            <w:tcW w:w="3533" w:type="dxa"/>
          </w:tcPr>
          <w:p w14:paraId="1F342EC3"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PO, SRE, </w:t>
            </w:r>
            <w:r>
              <w:rPr>
                <w:rFonts w:asciiTheme="minorHAnsi" w:eastAsiaTheme="minorEastAsia" w:hAnsiTheme="minorHAnsi" w:cstheme="minorBidi"/>
                <w:color w:val="auto"/>
                <w:szCs w:val="22"/>
              </w:rPr>
              <w:t>S</w:t>
            </w:r>
            <w:r w:rsidRPr="002E217F">
              <w:rPr>
                <w:rFonts w:asciiTheme="minorHAnsi" w:eastAsiaTheme="minorEastAsia" w:hAnsiTheme="minorHAnsi" w:cstheme="minorBidi"/>
                <w:color w:val="auto"/>
                <w:szCs w:val="22"/>
              </w:rPr>
              <w:t>upport tool</w:t>
            </w:r>
          </w:p>
        </w:tc>
      </w:tr>
      <w:tr w:rsidR="007423D0" w14:paraId="243A1AD2" w14:textId="77777777" w:rsidTr="00064C9E">
        <w:trPr>
          <w:trHeight w:val="467"/>
        </w:trPr>
        <w:tc>
          <w:tcPr>
            <w:tcW w:w="1615" w:type="dxa"/>
          </w:tcPr>
          <w:p w14:paraId="404D3061"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10.7.76.61</w:t>
            </w:r>
          </w:p>
        </w:tc>
        <w:tc>
          <w:tcPr>
            <w:tcW w:w="4657" w:type="dxa"/>
          </w:tcPr>
          <w:p w14:paraId="6C45C750"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vmkdc2-b-</w:t>
            </w:r>
            <w:proofErr w:type="gramStart"/>
            <w:r w:rsidRPr="002E217F">
              <w:rPr>
                <w:rFonts w:asciiTheme="minorHAnsi" w:eastAsiaTheme="minorEastAsia" w:hAnsiTheme="minorHAnsi" w:cstheme="minorBidi"/>
                <w:color w:val="auto"/>
                <w:szCs w:val="22"/>
              </w:rPr>
              <w:t>db.virginkuwait</w:t>
            </w:r>
            <w:proofErr w:type="gramEnd"/>
            <w:r w:rsidRPr="002E217F">
              <w:rPr>
                <w:rFonts w:asciiTheme="minorHAnsi" w:eastAsiaTheme="minorEastAsia" w:hAnsiTheme="minorHAnsi" w:cstheme="minorBidi"/>
                <w:color w:val="auto"/>
                <w:szCs w:val="22"/>
              </w:rPr>
              <w:t>.local</w:t>
            </w:r>
          </w:p>
        </w:tc>
        <w:tc>
          <w:tcPr>
            <w:tcW w:w="3533" w:type="dxa"/>
          </w:tcPr>
          <w:p w14:paraId="4BFC2C3E"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 database</w:t>
            </w:r>
          </w:p>
        </w:tc>
      </w:tr>
      <w:tr w:rsidR="007423D0" w14:paraId="1E6FE452" w14:textId="77777777" w:rsidTr="00064C9E">
        <w:trPr>
          <w:trHeight w:val="467"/>
        </w:trPr>
        <w:tc>
          <w:tcPr>
            <w:tcW w:w="1615" w:type="dxa"/>
          </w:tcPr>
          <w:p w14:paraId="6423AB06"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10.7.6.61</w:t>
            </w:r>
          </w:p>
        </w:tc>
        <w:tc>
          <w:tcPr>
            <w:tcW w:w="4657" w:type="dxa"/>
          </w:tcPr>
          <w:p w14:paraId="476502FC"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Vmkdc1-b-</w:t>
            </w:r>
            <w:proofErr w:type="gramStart"/>
            <w:r w:rsidRPr="002E217F">
              <w:rPr>
                <w:rFonts w:asciiTheme="minorHAnsi" w:eastAsiaTheme="minorEastAsia" w:hAnsiTheme="minorHAnsi" w:cstheme="minorBidi"/>
                <w:color w:val="auto"/>
                <w:szCs w:val="22"/>
              </w:rPr>
              <w:t>db.virginkuwait</w:t>
            </w:r>
            <w:proofErr w:type="gramEnd"/>
            <w:r w:rsidRPr="002E217F">
              <w:rPr>
                <w:rFonts w:asciiTheme="minorHAnsi" w:eastAsiaTheme="minorEastAsia" w:hAnsiTheme="minorHAnsi" w:cstheme="minorBidi"/>
                <w:color w:val="auto"/>
                <w:szCs w:val="22"/>
              </w:rPr>
              <w:t>.local</w:t>
            </w:r>
          </w:p>
        </w:tc>
        <w:tc>
          <w:tcPr>
            <w:tcW w:w="3533" w:type="dxa"/>
          </w:tcPr>
          <w:p w14:paraId="0930566A" w14:textId="77777777" w:rsidR="007423D0" w:rsidRPr="002E217F" w:rsidRDefault="007423D0"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 database</w:t>
            </w:r>
          </w:p>
        </w:tc>
      </w:tr>
    </w:tbl>
    <w:p w14:paraId="3869ABA2" w14:textId="77777777" w:rsidR="007423D0" w:rsidRPr="003B0EA2" w:rsidRDefault="007423D0" w:rsidP="003B0EA2"/>
    <w:p w14:paraId="34A78782" w14:textId="0F9C6831" w:rsidR="001E7FCC" w:rsidRDefault="001E7FCC" w:rsidP="001E7FCC">
      <w:pPr>
        <w:pStyle w:val="H1-LeadingPoint"/>
      </w:pPr>
      <w:r>
        <w:lastRenderedPageBreak/>
        <w:t>Number Management</w:t>
      </w:r>
    </w:p>
    <w:p w14:paraId="047EAACC" w14:textId="77777777" w:rsidR="005E124D" w:rsidRDefault="005E124D" w:rsidP="005E124D"/>
    <w:p w14:paraId="229D392A" w14:textId="77777777" w:rsidR="00922955" w:rsidRDefault="00922955" w:rsidP="00922955">
      <w:r w:rsidRPr="00922955">
        <w:t>The Number Management System serves as a central repository for all numbers within our system, including vanity numbers. This system is seamlessly integrated with both the Self-Care (SC) App and the Dealer App. As a result, any number listed in the Number Management System is accessible across our platforms, enabling customers to check the availability and associated vanity options from either application.</w:t>
      </w:r>
    </w:p>
    <w:p w14:paraId="375EBB33" w14:textId="77777777" w:rsidR="00C103CB" w:rsidRDefault="00C103CB" w:rsidP="00922955"/>
    <w:tbl>
      <w:tblPr>
        <w:tblStyle w:val="TableGrid"/>
        <w:tblW w:w="9805" w:type="dxa"/>
        <w:tblLook w:val="04A0" w:firstRow="1" w:lastRow="0" w:firstColumn="1" w:lastColumn="0" w:noHBand="0" w:noVBand="1"/>
      </w:tblPr>
      <w:tblGrid>
        <w:gridCol w:w="1615"/>
        <w:gridCol w:w="4657"/>
        <w:gridCol w:w="3533"/>
      </w:tblGrid>
      <w:tr w:rsidR="00C103CB" w14:paraId="0AFA77A9" w14:textId="77777777" w:rsidTr="0041001A">
        <w:tc>
          <w:tcPr>
            <w:tcW w:w="1615" w:type="dxa"/>
            <w:shd w:val="clear" w:color="auto" w:fill="D9D9D9" w:themeFill="background1" w:themeFillShade="D9"/>
          </w:tcPr>
          <w:p w14:paraId="7B20CAC2" w14:textId="77777777" w:rsidR="00C103CB" w:rsidRPr="00A616B8" w:rsidRDefault="00C103CB" w:rsidP="0041001A">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657" w:type="dxa"/>
            <w:shd w:val="clear" w:color="auto" w:fill="D9D9D9" w:themeFill="background1" w:themeFillShade="D9"/>
          </w:tcPr>
          <w:p w14:paraId="340F7880" w14:textId="77777777" w:rsidR="00C103CB" w:rsidRPr="00A616B8" w:rsidRDefault="00C103CB" w:rsidP="0041001A">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533" w:type="dxa"/>
            <w:shd w:val="clear" w:color="auto" w:fill="D9D9D9" w:themeFill="background1" w:themeFillShade="D9"/>
          </w:tcPr>
          <w:p w14:paraId="508EA270" w14:textId="77777777" w:rsidR="00C103CB" w:rsidRPr="00A616B8" w:rsidRDefault="00C103CB" w:rsidP="0041001A">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r>
      <w:tr w:rsidR="00C103CB" w14:paraId="1CAE2E35" w14:textId="77777777" w:rsidTr="0041001A">
        <w:trPr>
          <w:trHeight w:val="467"/>
        </w:trPr>
        <w:tc>
          <w:tcPr>
            <w:tcW w:w="1615" w:type="dxa"/>
          </w:tcPr>
          <w:p w14:paraId="4001A299" w14:textId="77777777" w:rsidR="00C103CB" w:rsidRPr="002E217F" w:rsidRDefault="00C103CB"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10.7.76.61</w:t>
            </w:r>
          </w:p>
        </w:tc>
        <w:tc>
          <w:tcPr>
            <w:tcW w:w="4657" w:type="dxa"/>
          </w:tcPr>
          <w:p w14:paraId="19C7A9F7" w14:textId="77777777" w:rsidR="00C103CB" w:rsidRPr="002E217F" w:rsidRDefault="00C103CB"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vmkdc2-b-</w:t>
            </w:r>
            <w:proofErr w:type="gramStart"/>
            <w:r w:rsidRPr="002E217F">
              <w:rPr>
                <w:rFonts w:asciiTheme="minorHAnsi" w:eastAsiaTheme="minorEastAsia" w:hAnsiTheme="minorHAnsi" w:cstheme="minorBidi"/>
                <w:color w:val="auto"/>
                <w:szCs w:val="22"/>
              </w:rPr>
              <w:t>db.virginkuwait</w:t>
            </w:r>
            <w:proofErr w:type="gramEnd"/>
            <w:r w:rsidRPr="002E217F">
              <w:rPr>
                <w:rFonts w:asciiTheme="minorHAnsi" w:eastAsiaTheme="minorEastAsia" w:hAnsiTheme="minorHAnsi" w:cstheme="minorBidi"/>
                <w:color w:val="auto"/>
                <w:szCs w:val="22"/>
              </w:rPr>
              <w:t>.local</w:t>
            </w:r>
          </w:p>
        </w:tc>
        <w:tc>
          <w:tcPr>
            <w:tcW w:w="3533" w:type="dxa"/>
          </w:tcPr>
          <w:p w14:paraId="1BD02F2A" w14:textId="77777777" w:rsidR="00C103CB" w:rsidRPr="002E217F" w:rsidRDefault="00C103CB"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 database</w:t>
            </w:r>
          </w:p>
        </w:tc>
      </w:tr>
      <w:tr w:rsidR="00C103CB" w14:paraId="1FD31D67" w14:textId="77777777" w:rsidTr="0041001A">
        <w:trPr>
          <w:trHeight w:val="467"/>
        </w:trPr>
        <w:tc>
          <w:tcPr>
            <w:tcW w:w="1615" w:type="dxa"/>
          </w:tcPr>
          <w:p w14:paraId="612F79D3" w14:textId="77777777" w:rsidR="00C103CB" w:rsidRPr="002E217F" w:rsidRDefault="00C103CB"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10.7.6.61</w:t>
            </w:r>
          </w:p>
        </w:tc>
        <w:tc>
          <w:tcPr>
            <w:tcW w:w="4657" w:type="dxa"/>
          </w:tcPr>
          <w:p w14:paraId="756173EF" w14:textId="77777777" w:rsidR="00C103CB" w:rsidRPr="002E217F" w:rsidRDefault="00C103CB"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Vmkdc1-b-</w:t>
            </w:r>
            <w:proofErr w:type="gramStart"/>
            <w:r w:rsidRPr="002E217F">
              <w:rPr>
                <w:rFonts w:asciiTheme="minorHAnsi" w:eastAsiaTheme="minorEastAsia" w:hAnsiTheme="minorHAnsi" w:cstheme="minorBidi"/>
                <w:color w:val="auto"/>
                <w:szCs w:val="22"/>
              </w:rPr>
              <w:t>db.virginkuwait</w:t>
            </w:r>
            <w:proofErr w:type="gramEnd"/>
            <w:r w:rsidRPr="002E217F">
              <w:rPr>
                <w:rFonts w:asciiTheme="minorHAnsi" w:eastAsiaTheme="minorEastAsia" w:hAnsiTheme="minorHAnsi" w:cstheme="minorBidi"/>
                <w:color w:val="auto"/>
                <w:szCs w:val="22"/>
              </w:rPr>
              <w:t>.local</w:t>
            </w:r>
          </w:p>
        </w:tc>
        <w:tc>
          <w:tcPr>
            <w:tcW w:w="3533" w:type="dxa"/>
          </w:tcPr>
          <w:p w14:paraId="36A98153" w14:textId="77777777" w:rsidR="00C103CB" w:rsidRPr="002E217F" w:rsidRDefault="00C103CB"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 database</w:t>
            </w:r>
          </w:p>
        </w:tc>
      </w:tr>
    </w:tbl>
    <w:p w14:paraId="67B3E338" w14:textId="77777777" w:rsidR="00C103CB" w:rsidRPr="00922955" w:rsidRDefault="00C103CB" w:rsidP="00922955"/>
    <w:p w14:paraId="70524CE5" w14:textId="0C1A1087" w:rsidR="005E124D" w:rsidRDefault="005E124D" w:rsidP="005E124D">
      <w:pPr>
        <w:pStyle w:val="H1-LeadingPoint"/>
      </w:pPr>
      <w:r>
        <w:lastRenderedPageBreak/>
        <w:t>Dealer Management</w:t>
      </w:r>
    </w:p>
    <w:p w14:paraId="03EDA8FE" w14:textId="77777777" w:rsidR="007A4DA5" w:rsidRDefault="007A4DA5" w:rsidP="007A4DA5"/>
    <w:p w14:paraId="512E80E5" w14:textId="77777777" w:rsidR="00ED292C" w:rsidRPr="00ED292C" w:rsidRDefault="00ED292C" w:rsidP="00ED292C">
      <w:r w:rsidRPr="00ED292C">
        <w:t xml:space="preserve">The Dealer Management System allows us to verify dealer information and permissions. Authorized dealers have access to the Dealer App, where their rights and activities can be reviewed. This system ensures synchronization between the Dealer Management System and the </w:t>
      </w:r>
      <w:proofErr w:type="spellStart"/>
      <w:r w:rsidRPr="00ED292C">
        <w:t>Msales</w:t>
      </w:r>
      <w:proofErr w:type="spellEnd"/>
      <w:r w:rsidRPr="00ED292C">
        <w:t xml:space="preserve"> system.</w:t>
      </w:r>
    </w:p>
    <w:p w14:paraId="0013B693" w14:textId="77777777" w:rsidR="00ED292C" w:rsidRPr="00ED292C" w:rsidRDefault="00ED292C" w:rsidP="00ED292C">
      <w:r w:rsidRPr="00ED292C">
        <w:t xml:space="preserve">Although the </w:t>
      </w:r>
      <w:proofErr w:type="spellStart"/>
      <w:r w:rsidRPr="00ED292C">
        <w:t>Msales</w:t>
      </w:r>
      <w:proofErr w:type="spellEnd"/>
      <w:r w:rsidRPr="00ED292C">
        <w:t xml:space="preserve"> system is not part of the LP system, the KW team can use it to establish new dealer accounts, deactivate existing ones, create new permissions, and assign them to dealers. Additionally, a synchronization tool is in place to transfer data from </w:t>
      </w:r>
      <w:proofErr w:type="spellStart"/>
      <w:r w:rsidRPr="00ED292C">
        <w:t>Msales</w:t>
      </w:r>
      <w:proofErr w:type="spellEnd"/>
      <w:r w:rsidRPr="00ED292C">
        <w:t xml:space="preserve"> to the database, ensuring consistency and up-to-date dealer information</w:t>
      </w:r>
    </w:p>
    <w:p w14:paraId="446BD93B" w14:textId="77777777" w:rsidR="00ED292C" w:rsidRDefault="00ED292C" w:rsidP="007A4DA5"/>
    <w:tbl>
      <w:tblPr>
        <w:tblStyle w:val="TableGrid"/>
        <w:tblW w:w="9805" w:type="dxa"/>
        <w:tblLook w:val="04A0" w:firstRow="1" w:lastRow="0" w:firstColumn="1" w:lastColumn="0" w:noHBand="0" w:noVBand="1"/>
      </w:tblPr>
      <w:tblGrid>
        <w:gridCol w:w="1615"/>
        <w:gridCol w:w="4657"/>
        <w:gridCol w:w="3533"/>
      </w:tblGrid>
      <w:tr w:rsidR="00186440" w14:paraId="7E33485F" w14:textId="77777777" w:rsidTr="0041001A">
        <w:tc>
          <w:tcPr>
            <w:tcW w:w="1615" w:type="dxa"/>
            <w:shd w:val="clear" w:color="auto" w:fill="D9D9D9" w:themeFill="background1" w:themeFillShade="D9"/>
          </w:tcPr>
          <w:p w14:paraId="3022303A" w14:textId="77777777" w:rsidR="00186440" w:rsidRPr="00A616B8" w:rsidRDefault="00186440" w:rsidP="0041001A">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657" w:type="dxa"/>
            <w:shd w:val="clear" w:color="auto" w:fill="D9D9D9" w:themeFill="background1" w:themeFillShade="D9"/>
          </w:tcPr>
          <w:p w14:paraId="2AA0F19F" w14:textId="77777777" w:rsidR="00186440" w:rsidRPr="00A616B8" w:rsidRDefault="00186440" w:rsidP="0041001A">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533" w:type="dxa"/>
            <w:shd w:val="clear" w:color="auto" w:fill="D9D9D9" w:themeFill="background1" w:themeFillShade="D9"/>
          </w:tcPr>
          <w:p w14:paraId="7B621E59" w14:textId="77777777" w:rsidR="00186440" w:rsidRPr="00A616B8" w:rsidRDefault="00186440" w:rsidP="0041001A">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r>
      <w:tr w:rsidR="00186440" w14:paraId="7091E9E5" w14:textId="77777777" w:rsidTr="0041001A">
        <w:trPr>
          <w:trHeight w:val="467"/>
        </w:trPr>
        <w:tc>
          <w:tcPr>
            <w:tcW w:w="1615" w:type="dxa"/>
          </w:tcPr>
          <w:p w14:paraId="34AB0BB4"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10.7.76.61</w:t>
            </w:r>
          </w:p>
        </w:tc>
        <w:tc>
          <w:tcPr>
            <w:tcW w:w="4657" w:type="dxa"/>
          </w:tcPr>
          <w:p w14:paraId="20ECCA37"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vmkdc2-b-</w:t>
            </w:r>
            <w:proofErr w:type="gramStart"/>
            <w:r w:rsidRPr="002E217F">
              <w:rPr>
                <w:rFonts w:asciiTheme="minorHAnsi" w:eastAsiaTheme="minorEastAsia" w:hAnsiTheme="minorHAnsi" w:cstheme="minorBidi"/>
                <w:color w:val="auto"/>
                <w:szCs w:val="22"/>
              </w:rPr>
              <w:t>db.virginkuwait</w:t>
            </w:r>
            <w:proofErr w:type="gramEnd"/>
            <w:r w:rsidRPr="002E217F">
              <w:rPr>
                <w:rFonts w:asciiTheme="minorHAnsi" w:eastAsiaTheme="minorEastAsia" w:hAnsiTheme="minorHAnsi" w:cstheme="minorBidi"/>
                <w:color w:val="auto"/>
                <w:szCs w:val="22"/>
              </w:rPr>
              <w:t>.local</w:t>
            </w:r>
          </w:p>
        </w:tc>
        <w:tc>
          <w:tcPr>
            <w:tcW w:w="3533" w:type="dxa"/>
          </w:tcPr>
          <w:p w14:paraId="371660F2"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 database</w:t>
            </w:r>
          </w:p>
        </w:tc>
      </w:tr>
      <w:tr w:rsidR="00186440" w14:paraId="07049960" w14:textId="77777777" w:rsidTr="0041001A">
        <w:trPr>
          <w:trHeight w:val="467"/>
        </w:trPr>
        <w:tc>
          <w:tcPr>
            <w:tcW w:w="1615" w:type="dxa"/>
          </w:tcPr>
          <w:p w14:paraId="28C6E90F"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10.7.6.61</w:t>
            </w:r>
          </w:p>
        </w:tc>
        <w:tc>
          <w:tcPr>
            <w:tcW w:w="4657" w:type="dxa"/>
          </w:tcPr>
          <w:p w14:paraId="71E7A975"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Vmkdc1-b-</w:t>
            </w:r>
            <w:proofErr w:type="gramStart"/>
            <w:r w:rsidRPr="002E217F">
              <w:rPr>
                <w:rFonts w:asciiTheme="minorHAnsi" w:eastAsiaTheme="minorEastAsia" w:hAnsiTheme="minorHAnsi" w:cstheme="minorBidi"/>
                <w:color w:val="auto"/>
                <w:szCs w:val="22"/>
              </w:rPr>
              <w:t>db.virginkuwait</w:t>
            </w:r>
            <w:proofErr w:type="gramEnd"/>
            <w:r w:rsidRPr="002E217F">
              <w:rPr>
                <w:rFonts w:asciiTheme="minorHAnsi" w:eastAsiaTheme="minorEastAsia" w:hAnsiTheme="minorHAnsi" w:cstheme="minorBidi"/>
                <w:color w:val="auto"/>
                <w:szCs w:val="22"/>
              </w:rPr>
              <w:t>.local</w:t>
            </w:r>
          </w:p>
        </w:tc>
        <w:tc>
          <w:tcPr>
            <w:tcW w:w="3533" w:type="dxa"/>
          </w:tcPr>
          <w:p w14:paraId="5F5CD281"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 database</w:t>
            </w:r>
          </w:p>
        </w:tc>
      </w:tr>
    </w:tbl>
    <w:p w14:paraId="6952893A" w14:textId="77777777" w:rsidR="007A4DA5" w:rsidRDefault="007A4DA5" w:rsidP="007A4DA5"/>
    <w:p w14:paraId="1802B617" w14:textId="0D8C77BE" w:rsidR="007A4DA5" w:rsidRDefault="007A4DA5" w:rsidP="007A4DA5">
      <w:pPr>
        <w:pStyle w:val="H1-LeadingPoint"/>
      </w:pPr>
      <w:r>
        <w:lastRenderedPageBreak/>
        <w:t>Dealer App Proxy</w:t>
      </w:r>
    </w:p>
    <w:p w14:paraId="6EE391FB" w14:textId="77777777" w:rsidR="00097073" w:rsidRDefault="00097073" w:rsidP="00097073"/>
    <w:p w14:paraId="2E23378F" w14:textId="77777777" w:rsidR="00456EE1" w:rsidRPr="00456EE1" w:rsidRDefault="00456EE1" w:rsidP="00456EE1">
      <w:r w:rsidRPr="00456EE1">
        <w:t>The Dealer App Proxy system enables us to track and access logs related to dealer activities within the Dealer App. This includes session records and PACI logs. Additionally, the system provides access to logs for Self-Care (SC) and Dealer App activation steps, as well as CRM interactions, ensuring comprehensive monitoring and troubleshooting capabilities.</w:t>
      </w:r>
    </w:p>
    <w:p w14:paraId="619D6E4C" w14:textId="77777777" w:rsidR="002059D8" w:rsidRDefault="002059D8" w:rsidP="00097073"/>
    <w:tbl>
      <w:tblPr>
        <w:tblStyle w:val="TableGrid"/>
        <w:tblW w:w="9805" w:type="dxa"/>
        <w:tblLook w:val="04A0" w:firstRow="1" w:lastRow="0" w:firstColumn="1" w:lastColumn="0" w:noHBand="0" w:noVBand="1"/>
      </w:tblPr>
      <w:tblGrid>
        <w:gridCol w:w="1615"/>
        <w:gridCol w:w="4657"/>
        <w:gridCol w:w="3533"/>
      </w:tblGrid>
      <w:tr w:rsidR="00093C76" w14:paraId="64074C4C" w14:textId="77777777" w:rsidTr="00064C9E">
        <w:tc>
          <w:tcPr>
            <w:tcW w:w="1615" w:type="dxa"/>
            <w:shd w:val="clear" w:color="auto" w:fill="D9D9D9" w:themeFill="background1" w:themeFillShade="D9"/>
          </w:tcPr>
          <w:p w14:paraId="3D7944C2" w14:textId="77777777" w:rsidR="00093C76" w:rsidRPr="00A616B8" w:rsidRDefault="00093C76"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657" w:type="dxa"/>
            <w:shd w:val="clear" w:color="auto" w:fill="D9D9D9" w:themeFill="background1" w:themeFillShade="D9"/>
          </w:tcPr>
          <w:p w14:paraId="704F8E08" w14:textId="77777777" w:rsidR="00093C76" w:rsidRPr="00A616B8" w:rsidRDefault="00093C76"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533" w:type="dxa"/>
            <w:shd w:val="clear" w:color="auto" w:fill="D9D9D9" w:themeFill="background1" w:themeFillShade="D9"/>
          </w:tcPr>
          <w:p w14:paraId="3708B4A7" w14:textId="77777777" w:rsidR="00093C76" w:rsidRPr="00A616B8" w:rsidRDefault="00093C76" w:rsidP="00064C9E">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r>
      <w:tr w:rsidR="00093C76" w14:paraId="31999F42" w14:textId="77777777" w:rsidTr="00093C76">
        <w:trPr>
          <w:trHeight w:val="422"/>
        </w:trPr>
        <w:tc>
          <w:tcPr>
            <w:tcW w:w="1615" w:type="dxa"/>
          </w:tcPr>
          <w:p w14:paraId="423AA49A"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10.7.83.51</w:t>
            </w:r>
          </w:p>
        </w:tc>
        <w:tc>
          <w:tcPr>
            <w:tcW w:w="4657" w:type="dxa"/>
          </w:tcPr>
          <w:p w14:paraId="5EC988AD"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Vmkdc2-lp-dpxy1</w:t>
            </w:r>
          </w:p>
        </w:tc>
        <w:tc>
          <w:tcPr>
            <w:tcW w:w="3533" w:type="dxa"/>
          </w:tcPr>
          <w:p w14:paraId="6A21E6A1" w14:textId="702240DA" w:rsidR="00093C76" w:rsidRPr="002E217F" w:rsidRDefault="00093C76" w:rsidP="00093C76">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Dealer app proxy</w:t>
            </w:r>
          </w:p>
        </w:tc>
      </w:tr>
      <w:tr w:rsidR="00093C76" w14:paraId="7E373E2E" w14:textId="77777777" w:rsidTr="00093C76">
        <w:trPr>
          <w:trHeight w:val="377"/>
        </w:trPr>
        <w:tc>
          <w:tcPr>
            <w:tcW w:w="1615" w:type="dxa"/>
          </w:tcPr>
          <w:p w14:paraId="6D7F689C"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10.7.13.51</w:t>
            </w:r>
          </w:p>
        </w:tc>
        <w:tc>
          <w:tcPr>
            <w:tcW w:w="4657" w:type="dxa"/>
          </w:tcPr>
          <w:p w14:paraId="4BDD2D5F"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vmkdc1-lp-dpxy1</w:t>
            </w:r>
          </w:p>
        </w:tc>
        <w:tc>
          <w:tcPr>
            <w:tcW w:w="3533" w:type="dxa"/>
          </w:tcPr>
          <w:p w14:paraId="654AB60F" w14:textId="6D1EE0D5" w:rsidR="00093C76" w:rsidRPr="002E217F" w:rsidRDefault="00093C76" w:rsidP="00093C76">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Dealer app proxy</w:t>
            </w:r>
          </w:p>
        </w:tc>
      </w:tr>
    </w:tbl>
    <w:p w14:paraId="4D26D905" w14:textId="77777777" w:rsidR="00097073" w:rsidRPr="00097073" w:rsidRDefault="00097073" w:rsidP="00097073"/>
    <w:p w14:paraId="1A966AD2" w14:textId="77777777" w:rsidR="00097073" w:rsidRDefault="00097073" w:rsidP="00097073"/>
    <w:p w14:paraId="7D2461C1" w14:textId="2F63D8D4" w:rsidR="00097073" w:rsidRDefault="00097073" w:rsidP="00097073">
      <w:pPr>
        <w:pStyle w:val="H1-LeadingPoint"/>
      </w:pPr>
      <w:r>
        <w:lastRenderedPageBreak/>
        <w:t>Enet Proxy</w:t>
      </w:r>
    </w:p>
    <w:p w14:paraId="0C65F34D" w14:textId="77777777" w:rsidR="004C1FBD" w:rsidRDefault="004C1FBD" w:rsidP="004C1FBD"/>
    <w:p w14:paraId="47F7578D" w14:textId="77777777" w:rsidR="00632633" w:rsidRPr="00632633" w:rsidRDefault="00632633" w:rsidP="00632633">
      <w:r w:rsidRPr="00632633">
        <w:t>Enet Proxy is a third-party service provider collaborating with Virgin Mobile KW. Its primary role is to manage the transfer of outstanding payments from Virgin Mobile to the Port Out company.</w:t>
      </w:r>
    </w:p>
    <w:p w14:paraId="76E68E1E" w14:textId="77777777" w:rsidR="00632633" w:rsidRPr="00632633" w:rsidRDefault="00632633" w:rsidP="00632633">
      <w:r w:rsidRPr="00632633">
        <w:t>As discussed in the context of Mobile Number Portability (MNP), when a customer has outstanding payments with their previous service provider, they can settle these bills through the Self-Care (SC) App and complete the activation process.</w:t>
      </w:r>
    </w:p>
    <w:p w14:paraId="05E70332" w14:textId="77777777" w:rsidR="00632633" w:rsidRPr="00632633" w:rsidRDefault="00632633" w:rsidP="00632633">
      <w:r w:rsidRPr="00632633">
        <w:t>Enet Proxy plays a crucial role in this process by facilitating the collection of payments from customers and forwarding them to Enet. Enet then processes the payments and transfers the funds to the customer’s previous service provider, ensuring a seamless transition.</w:t>
      </w:r>
    </w:p>
    <w:p w14:paraId="21A76561" w14:textId="77777777" w:rsidR="00632633" w:rsidRPr="004C1FBD" w:rsidRDefault="00632633" w:rsidP="004C1FBD"/>
    <w:tbl>
      <w:tblPr>
        <w:tblStyle w:val="TableGrid"/>
        <w:tblW w:w="9805" w:type="dxa"/>
        <w:tblLook w:val="04A0" w:firstRow="1" w:lastRow="0" w:firstColumn="1" w:lastColumn="0" w:noHBand="0" w:noVBand="1"/>
      </w:tblPr>
      <w:tblGrid>
        <w:gridCol w:w="1615"/>
        <w:gridCol w:w="4657"/>
        <w:gridCol w:w="3533"/>
      </w:tblGrid>
      <w:tr w:rsidR="00186440" w14:paraId="5D3D1223" w14:textId="77777777" w:rsidTr="0041001A">
        <w:tc>
          <w:tcPr>
            <w:tcW w:w="1615" w:type="dxa"/>
            <w:shd w:val="clear" w:color="auto" w:fill="D9D9D9" w:themeFill="background1" w:themeFillShade="D9"/>
          </w:tcPr>
          <w:p w14:paraId="1AC8A6F0" w14:textId="77777777" w:rsidR="00186440" w:rsidRPr="00A616B8" w:rsidRDefault="00186440" w:rsidP="0041001A">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657" w:type="dxa"/>
            <w:shd w:val="clear" w:color="auto" w:fill="D9D9D9" w:themeFill="background1" w:themeFillShade="D9"/>
          </w:tcPr>
          <w:p w14:paraId="1EB90268" w14:textId="77777777" w:rsidR="00186440" w:rsidRPr="00A616B8" w:rsidRDefault="00186440" w:rsidP="0041001A">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533" w:type="dxa"/>
            <w:shd w:val="clear" w:color="auto" w:fill="D9D9D9" w:themeFill="background1" w:themeFillShade="D9"/>
          </w:tcPr>
          <w:p w14:paraId="3A9E129E" w14:textId="77777777" w:rsidR="00186440" w:rsidRPr="00A616B8" w:rsidRDefault="00186440" w:rsidP="0041001A">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r>
      <w:tr w:rsidR="00186440" w14:paraId="00ED3877" w14:textId="77777777" w:rsidTr="0041001A">
        <w:trPr>
          <w:trHeight w:val="467"/>
        </w:trPr>
        <w:tc>
          <w:tcPr>
            <w:tcW w:w="1615" w:type="dxa"/>
          </w:tcPr>
          <w:p w14:paraId="666D55E6"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10.7.76.59</w:t>
            </w:r>
          </w:p>
        </w:tc>
        <w:tc>
          <w:tcPr>
            <w:tcW w:w="4657" w:type="dxa"/>
          </w:tcPr>
          <w:p w14:paraId="0B8539BD"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vmkdc2-a-db</w:t>
            </w:r>
          </w:p>
        </w:tc>
        <w:tc>
          <w:tcPr>
            <w:tcW w:w="3533" w:type="dxa"/>
          </w:tcPr>
          <w:p w14:paraId="1104D1B1"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 database</w:t>
            </w:r>
          </w:p>
        </w:tc>
      </w:tr>
      <w:tr w:rsidR="00186440" w14:paraId="4EEACF65" w14:textId="77777777" w:rsidTr="0041001A">
        <w:trPr>
          <w:trHeight w:val="467"/>
        </w:trPr>
        <w:tc>
          <w:tcPr>
            <w:tcW w:w="1615" w:type="dxa"/>
          </w:tcPr>
          <w:p w14:paraId="279BD372"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10.7.6.59</w:t>
            </w:r>
          </w:p>
        </w:tc>
        <w:tc>
          <w:tcPr>
            <w:tcW w:w="4657" w:type="dxa"/>
          </w:tcPr>
          <w:p w14:paraId="200B8852"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vmkdc1-a-db</w:t>
            </w:r>
          </w:p>
        </w:tc>
        <w:tc>
          <w:tcPr>
            <w:tcW w:w="3533" w:type="dxa"/>
          </w:tcPr>
          <w:p w14:paraId="757970D7" w14:textId="77777777" w:rsidR="00186440" w:rsidRPr="002E217F" w:rsidRDefault="00186440" w:rsidP="0041001A">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 database</w:t>
            </w:r>
          </w:p>
        </w:tc>
      </w:tr>
    </w:tbl>
    <w:p w14:paraId="59953FA3" w14:textId="77777777" w:rsidR="004C1FBD" w:rsidRPr="004C1FBD" w:rsidRDefault="004C1FBD" w:rsidP="004C1FBD"/>
    <w:p w14:paraId="099E0CB0" w14:textId="77777777" w:rsidR="004C1FBD" w:rsidRPr="004C1FBD" w:rsidRDefault="004C1FBD" w:rsidP="004C1FBD"/>
    <w:p w14:paraId="7713B028" w14:textId="77777777" w:rsidR="004C1FBD" w:rsidRDefault="004C1FBD" w:rsidP="004C1FBD"/>
    <w:p w14:paraId="524489CA" w14:textId="35EEB263" w:rsidR="004C1FBD" w:rsidRDefault="004C1FBD" w:rsidP="004C1FBD">
      <w:pPr>
        <w:pStyle w:val="H1-LeadingPoint"/>
      </w:pPr>
      <w:r>
        <w:lastRenderedPageBreak/>
        <w:t>Payment</w:t>
      </w:r>
    </w:p>
    <w:p w14:paraId="559772FD" w14:textId="77777777" w:rsidR="004C1FBD" w:rsidRPr="004C1FBD" w:rsidRDefault="004C1FBD" w:rsidP="004C1FBD"/>
    <w:p w14:paraId="4E2FC3A7" w14:textId="77777777" w:rsidR="007B2139" w:rsidRDefault="007B2139" w:rsidP="007B2139">
      <w:r w:rsidRPr="007B2139">
        <w:t>The Payment system provides comprehensive payment status information, accessible through both the Self-Care (SC) and Dealer interfaces. This includes key payment details such as the payment amount, payment type, and current payment status. Additionally, the system allows access to each customer's payment history, ensuring transparency and efficient transaction tracking.</w:t>
      </w:r>
    </w:p>
    <w:p w14:paraId="1B28D649" w14:textId="77777777" w:rsidR="00093C76" w:rsidRDefault="00093C76" w:rsidP="007B2139"/>
    <w:tbl>
      <w:tblPr>
        <w:tblStyle w:val="TableGrid"/>
        <w:tblW w:w="9805" w:type="dxa"/>
        <w:tblLook w:val="04A0" w:firstRow="1" w:lastRow="0" w:firstColumn="1" w:lastColumn="0" w:noHBand="0" w:noVBand="1"/>
      </w:tblPr>
      <w:tblGrid>
        <w:gridCol w:w="1615"/>
        <w:gridCol w:w="4657"/>
        <w:gridCol w:w="3533"/>
      </w:tblGrid>
      <w:tr w:rsidR="00093C76" w14:paraId="0B6FDA7F" w14:textId="77777777" w:rsidTr="00064C9E">
        <w:tc>
          <w:tcPr>
            <w:tcW w:w="1615" w:type="dxa"/>
            <w:shd w:val="clear" w:color="auto" w:fill="D9D9D9" w:themeFill="background1" w:themeFillShade="D9"/>
          </w:tcPr>
          <w:p w14:paraId="6FAF4B8B" w14:textId="77777777" w:rsidR="00093C76" w:rsidRPr="00A616B8" w:rsidRDefault="00093C76"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657" w:type="dxa"/>
            <w:shd w:val="clear" w:color="auto" w:fill="D9D9D9" w:themeFill="background1" w:themeFillShade="D9"/>
          </w:tcPr>
          <w:p w14:paraId="32F1FB93" w14:textId="77777777" w:rsidR="00093C76" w:rsidRPr="00A616B8" w:rsidRDefault="00093C76"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533" w:type="dxa"/>
            <w:shd w:val="clear" w:color="auto" w:fill="D9D9D9" w:themeFill="background1" w:themeFillShade="D9"/>
          </w:tcPr>
          <w:p w14:paraId="084CF56C" w14:textId="77777777" w:rsidR="00093C76" w:rsidRPr="00A616B8" w:rsidRDefault="00093C76" w:rsidP="00064C9E">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r>
      <w:tr w:rsidR="00093C76" w14:paraId="49166E61" w14:textId="77777777" w:rsidTr="00064C9E">
        <w:tc>
          <w:tcPr>
            <w:tcW w:w="1615" w:type="dxa"/>
          </w:tcPr>
          <w:p w14:paraId="0FAB5612"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10.7.71.53</w:t>
            </w:r>
          </w:p>
        </w:tc>
        <w:tc>
          <w:tcPr>
            <w:tcW w:w="4657" w:type="dxa"/>
          </w:tcPr>
          <w:p w14:paraId="3B11AEBB"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w:t>
            </w:r>
            <w:proofErr w:type="gramStart"/>
            <w:r w:rsidRPr="002E217F">
              <w:rPr>
                <w:rFonts w:asciiTheme="minorHAnsi" w:eastAsiaTheme="minorEastAsia" w:hAnsiTheme="minorHAnsi" w:cstheme="minorBidi"/>
                <w:color w:val="auto"/>
                <w:szCs w:val="22"/>
              </w:rPr>
              <w:t>spxyapp1.virginkuwait.local</w:t>
            </w:r>
            <w:proofErr w:type="gramEnd"/>
          </w:p>
        </w:tc>
        <w:tc>
          <w:tcPr>
            <w:tcW w:w="3533" w:type="dxa"/>
          </w:tcPr>
          <w:p w14:paraId="30690CA2"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CRM proxy, </w:t>
            </w:r>
            <w:r>
              <w:rPr>
                <w:rFonts w:asciiTheme="minorHAnsi" w:eastAsiaTheme="minorEastAsia" w:hAnsiTheme="minorHAnsi" w:cstheme="minorBidi"/>
                <w:color w:val="auto"/>
                <w:szCs w:val="22"/>
              </w:rPr>
              <w:t>D</w:t>
            </w:r>
            <w:r w:rsidRPr="002E217F">
              <w:rPr>
                <w:rFonts w:asciiTheme="minorHAnsi" w:eastAsiaTheme="minorEastAsia" w:hAnsiTheme="minorHAnsi" w:cstheme="minorBidi"/>
                <w:color w:val="auto"/>
                <w:szCs w:val="22"/>
              </w:rPr>
              <w:t xml:space="preserve">ealer app BK, </w:t>
            </w:r>
            <w:r>
              <w:rPr>
                <w:rFonts w:asciiTheme="minorHAnsi" w:eastAsiaTheme="minorEastAsia" w:hAnsiTheme="minorHAnsi" w:cstheme="minorBidi"/>
                <w:color w:val="auto"/>
                <w:szCs w:val="22"/>
              </w:rPr>
              <w:t>P</w:t>
            </w:r>
            <w:r w:rsidRPr="002E217F">
              <w:rPr>
                <w:rFonts w:asciiTheme="minorHAnsi" w:eastAsiaTheme="minorEastAsia" w:hAnsiTheme="minorHAnsi" w:cstheme="minorBidi"/>
                <w:color w:val="auto"/>
                <w:szCs w:val="22"/>
              </w:rPr>
              <w:t>ayment</w:t>
            </w:r>
          </w:p>
        </w:tc>
      </w:tr>
      <w:tr w:rsidR="00093C76" w14:paraId="6C806276" w14:textId="77777777" w:rsidTr="00064C9E">
        <w:tc>
          <w:tcPr>
            <w:tcW w:w="1615" w:type="dxa"/>
          </w:tcPr>
          <w:p w14:paraId="7C955CAC"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10.7.1.53</w:t>
            </w:r>
          </w:p>
        </w:tc>
        <w:tc>
          <w:tcPr>
            <w:tcW w:w="4657" w:type="dxa"/>
          </w:tcPr>
          <w:p w14:paraId="09111FBC"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vm-dc1-</w:t>
            </w:r>
            <w:proofErr w:type="gramStart"/>
            <w:r w:rsidRPr="002E217F">
              <w:rPr>
                <w:rFonts w:asciiTheme="minorHAnsi" w:eastAsiaTheme="minorEastAsia" w:hAnsiTheme="minorHAnsi" w:cstheme="minorBidi"/>
                <w:color w:val="auto"/>
                <w:szCs w:val="22"/>
              </w:rPr>
              <w:t>spxyapp1.virginkuwait.local</w:t>
            </w:r>
            <w:proofErr w:type="gramEnd"/>
          </w:p>
        </w:tc>
        <w:tc>
          <w:tcPr>
            <w:tcW w:w="3533" w:type="dxa"/>
          </w:tcPr>
          <w:p w14:paraId="70FB1C7A" w14:textId="77777777" w:rsidR="00093C76" w:rsidRPr="002E217F" w:rsidRDefault="00093C76"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CRM proxy, </w:t>
            </w:r>
            <w:r>
              <w:rPr>
                <w:rFonts w:asciiTheme="minorHAnsi" w:eastAsiaTheme="minorEastAsia" w:hAnsiTheme="minorHAnsi" w:cstheme="minorBidi"/>
                <w:color w:val="auto"/>
                <w:szCs w:val="22"/>
              </w:rPr>
              <w:t>D</w:t>
            </w:r>
            <w:r w:rsidRPr="002E217F">
              <w:rPr>
                <w:rFonts w:asciiTheme="minorHAnsi" w:eastAsiaTheme="minorEastAsia" w:hAnsiTheme="minorHAnsi" w:cstheme="minorBidi"/>
                <w:color w:val="auto"/>
                <w:szCs w:val="22"/>
              </w:rPr>
              <w:t xml:space="preserve">ealer app BK, </w:t>
            </w:r>
            <w:r>
              <w:rPr>
                <w:rFonts w:asciiTheme="minorHAnsi" w:eastAsiaTheme="minorEastAsia" w:hAnsiTheme="minorHAnsi" w:cstheme="minorBidi"/>
                <w:color w:val="auto"/>
                <w:szCs w:val="22"/>
              </w:rPr>
              <w:t>P</w:t>
            </w:r>
            <w:r w:rsidRPr="002E217F">
              <w:rPr>
                <w:rFonts w:asciiTheme="minorHAnsi" w:eastAsiaTheme="minorEastAsia" w:hAnsiTheme="minorHAnsi" w:cstheme="minorBidi"/>
                <w:color w:val="auto"/>
                <w:szCs w:val="22"/>
              </w:rPr>
              <w:t>ayment</w:t>
            </w:r>
          </w:p>
        </w:tc>
      </w:tr>
    </w:tbl>
    <w:p w14:paraId="18CF9C63" w14:textId="77777777" w:rsidR="00093C76" w:rsidRPr="007B2139" w:rsidRDefault="00093C76" w:rsidP="007B2139"/>
    <w:p w14:paraId="7836E978" w14:textId="690BA009" w:rsidR="004C1FBD" w:rsidRDefault="004C1FBD" w:rsidP="004C1FBD">
      <w:pPr>
        <w:pStyle w:val="H1-LeadingPoint"/>
      </w:pPr>
      <w:r>
        <w:lastRenderedPageBreak/>
        <w:t>Support Tool</w:t>
      </w:r>
    </w:p>
    <w:p w14:paraId="0C08A855" w14:textId="77777777" w:rsidR="002B15D1" w:rsidRPr="002B15D1" w:rsidRDefault="002B15D1" w:rsidP="002B15D1">
      <w:pPr>
        <w:rPr>
          <w:rFonts w:cs="Segoe UI"/>
          <w:sz w:val="30"/>
          <w:szCs w:val="30"/>
        </w:rPr>
      </w:pPr>
    </w:p>
    <w:p w14:paraId="7E035A38" w14:textId="77777777" w:rsidR="00BB4E03" w:rsidRPr="00BB4E03" w:rsidRDefault="00BB4E03" w:rsidP="00BB4E03">
      <w:r w:rsidRPr="00BB4E03">
        <w:t>The Support Tool is a user interface-based system that enables us to perform various functions and access critical customer and dealer information.</w:t>
      </w:r>
    </w:p>
    <w:p w14:paraId="61A91FB0" w14:textId="77777777" w:rsidR="00BB4E03" w:rsidRPr="00BB4E03" w:rsidRDefault="00BB4E03" w:rsidP="00BB4E03">
      <w:r w:rsidRPr="00BB4E03">
        <w:t>Through the Support Tool interface, we can modify, add, or remove customer plans, review customer details, reset passwords, and unblock dealers. This system provides a wide range of functionalities to efficiently manage customer and dealer support operations.</w:t>
      </w:r>
    </w:p>
    <w:p w14:paraId="1964FCD7" w14:textId="77777777" w:rsidR="004C1FBD" w:rsidRDefault="004C1FBD" w:rsidP="004C1FBD"/>
    <w:tbl>
      <w:tblPr>
        <w:tblStyle w:val="TableGrid"/>
        <w:tblW w:w="0" w:type="auto"/>
        <w:tblLook w:val="04A0" w:firstRow="1" w:lastRow="0" w:firstColumn="1" w:lastColumn="0" w:noHBand="0" w:noVBand="1"/>
      </w:tblPr>
      <w:tblGrid>
        <w:gridCol w:w="1885"/>
        <w:gridCol w:w="4387"/>
        <w:gridCol w:w="3078"/>
      </w:tblGrid>
      <w:tr w:rsidR="0079753E" w14:paraId="5D4EA2BA" w14:textId="77777777" w:rsidTr="00093C76">
        <w:tc>
          <w:tcPr>
            <w:tcW w:w="1885" w:type="dxa"/>
            <w:shd w:val="clear" w:color="auto" w:fill="D9D9D9" w:themeFill="background1" w:themeFillShade="D9"/>
          </w:tcPr>
          <w:p w14:paraId="174DD8A2" w14:textId="77777777" w:rsidR="0079753E" w:rsidRPr="00A616B8" w:rsidRDefault="0079753E"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387" w:type="dxa"/>
            <w:shd w:val="clear" w:color="auto" w:fill="D9D9D9" w:themeFill="background1" w:themeFillShade="D9"/>
          </w:tcPr>
          <w:p w14:paraId="207C8596" w14:textId="77777777" w:rsidR="0079753E" w:rsidRPr="00A616B8" w:rsidRDefault="0079753E" w:rsidP="00064C9E">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078" w:type="dxa"/>
            <w:shd w:val="clear" w:color="auto" w:fill="D9D9D9" w:themeFill="background1" w:themeFillShade="D9"/>
          </w:tcPr>
          <w:p w14:paraId="641D90F3" w14:textId="77777777" w:rsidR="0079753E" w:rsidRPr="00A616B8" w:rsidRDefault="0079753E" w:rsidP="00064C9E">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Pr="00A616B8">
              <w:rPr>
                <w:rFonts w:asciiTheme="minorHAnsi" w:eastAsiaTheme="minorEastAsia" w:hAnsiTheme="minorHAnsi" w:cstheme="minorBidi"/>
                <w:b/>
                <w:bCs/>
                <w:color w:val="auto"/>
                <w:sz w:val="24"/>
                <w:szCs w:val="24"/>
              </w:rPr>
              <w:t>osting</w:t>
            </w:r>
          </w:p>
        </w:tc>
      </w:tr>
      <w:tr w:rsidR="0079753E" w14:paraId="5A575A25" w14:textId="77777777" w:rsidTr="00093C76">
        <w:tc>
          <w:tcPr>
            <w:tcW w:w="1885" w:type="dxa"/>
          </w:tcPr>
          <w:p w14:paraId="2CC59B5A" w14:textId="77777777" w:rsidR="0079753E" w:rsidRPr="002E217F" w:rsidRDefault="0079753E"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10.7.71.55</w:t>
            </w:r>
          </w:p>
        </w:tc>
        <w:tc>
          <w:tcPr>
            <w:tcW w:w="4387" w:type="dxa"/>
          </w:tcPr>
          <w:p w14:paraId="33E5A71C" w14:textId="77777777" w:rsidR="0079753E" w:rsidRPr="002E217F" w:rsidRDefault="0079753E"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w:t>
            </w:r>
            <w:proofErr w:type="gramStart"/>
            <w:r w:rsidRPr="002E217F">
              <w:rPr>
                <w:rFonts w:asciiTheme="minorHAnsi" w:eastAsiaTheme="minorEastAsia" w:hAnsiTheme="minorHAnsi" w:cstheme="minorBidi"/>
                <w:color w:val="auto"/>
                <w:szCs w:val="22"/>
              </w:rPr>
              <w:t>scorapp1.virginkuwait.local</w:t>
            </w:r>
            <w:proofErr w:type="gramEnd"/>
          </w:p>
        </w:tc>
        <w:tc>
          <w:tcPr>
            <w:tcW w:w="3078" w:type="dxa"/>
          </w:tcPr>
          <w:p w14:paraId="0C48A7BB" w14:textId="134D751B" w:rsidR="0079753E" w:rsidRPr="002E217F" w:rsidRDefault="0079753E"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PO, SRE, </w:t>
            </w:r>
            <w:r w:rsidR="00093C76">
              <w:rPr>
                <w:rFonts w:asciiTheme="minorHAnsi" w:eastAsiaTheme="minorEastAsia" w:hAnsiTheme="minorHAnsi" w:cstheme="minorBidi"/>
                <w:color w:val="auto"/>
                <w:szCs w:val="22"/>
              </w:rPr>
              <w:t>S</w:t>
            </w:r>
            <w:r w:rsidRPr="002E217F">
              <w:rPr>
                <w:rFonts w:asciiTheme="minorHAnsi" w:eastAsiaTheme="minorEastAsia" w:hAnsiTheme="minorHAnsi" w:cstheme="minorBidi"/>
                <w:color w:val="auto"/>
                <w:szCs w:val="22"/>
              </w:rPr>
              <w:t>upport tool</w:t>
            </w:r>
          </w:p>
        </w:tc>
      </w:tr>
      <w:tr w:rsidR="0079753E" w14:paraId="18A045DF" w14:textId="77777777" w:rsidTr="00093C76">
        <w:tc>
          <w:tcPr>
            <w:tcW w:w="1885" w:type="dxa"/>
          </w:tcPr>
          <w:p w14:paraId="642A1388" w14:textId="77777777" w:rsidR="0079753E" w:rsidRPr="002E217F" w:rsidRDefault="0079753E"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10.7. 1.55</w:t>
            </w:r>
          </w:p>
        </w:tc>
        <w:tc>
          <w:tcPr>
            <w:tcW w:w="4387" w:type="dxa"/>
          </w:tcPr>
          <w:p w14:paraId="3D3C3D4B" w14:textId="77777777" w:rsidR="0079753E" w:rsidRPr="002E217F" w:rsidRDefault="0079753E"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vm-dc1-</w:t>
            </w:r>
            <w:proofErr w:type="gramStart"/>
            <w:r w:rsidRPr="002E217F">
              <w:rPr>
                <w:rFonts w:asciiTheme="minorHAnsi" w:eastAsiaTheme="minorEastAsia" w:hAnsiTheme="minorHAnsi" w:cstheme="minorBidi"/>
                <w:color w:val="auto"/>
                <w:szCs w:val="22"/>
              </w:rPr>
              <w:t>scorapp1.virginkuwait.local</w:t>
            </w:r>
            <w:proofErr w:type="gramEnd"/>
          </w:p>
        </w:tc>
        <w:tc>
          <w:tcPr>
            <w:tcW w:w="3078" w:type="dxa"/>
          </w:tcPr>
          <w:p w14:paraId="4B084DDF" w14:textId="0E2F0867" w:rsidR="0079753E" w:rsidRPr="002E217F" w:rsidRDefault="0079753E" w:rsidP="00064C9E">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PO, SRE, </w:t>
            </w:r>
            <w:r w:rsidR="00093C76">
              <w:rPr>
                <w:rFonts w:asciiTheme="minorHAnsi" w:eastAsiaTheme="minorEastAsia" w:hAnsiTheme="minorHAnsi" w:cstheme="minorBidi"/>
                <w:color w:val="auto"/>
                <w:szCs w:val="22"/>
              </w:rPr>
              <w:t>S</w:t>
            </w:r>
            <w:r w:rsidRPr="002E217F">
              <w:rPr>
                <w:rFonts w:asciiTheme="minorHAnsi" w:eastAsiaTheme="minorEastAsia" w:hAnsiTheme="minorHAnsi" w:cstheme="minorBidi"/>
                <w:color w:val="auto"/>
                <w:szCs w:val="22"/>
              </w:rPr>
              <w:t>upport tool</w:t>
            </w:r>
          </w:p>
        </w:tc>
      </w:tr>
    </w:tbl>
    <w:p w14:paraId="724539A8" w14:textId="77777777" w:rsidR="002B15D1" w:rsidRPr="002B15D1" w:rsidRDefault="002B15D1" w:rsidP="002B15D1"/>
    <w:p w14:paraId="41C017B3" w14:textId="0E518CD8" w:rsidR="00E343EB" w:rsidRDefault="00E343EB" w:rsidP="00E343EB">
      <w:pPr>
        <w:pStyle w:val="H1-LeadingPoint"/>
      </w:pPr>
      <w:r>
        <w:lastRenderedPageBreak/>
        <w:t>Connections</w:t>
      </w:r>
    </w:p>
    <w:p w14:paraId="10345D34" w14:textId="77777777" w:rsidR="00E343EB" w:rsidRDefault="00E343EB" w:rsidP="00E343EB">
      <w:pPr>
        <w:rPr>
          <w:rFonts w:cs="Segoe UI"/>
          <w:b/>
          <w:noProof/>
          <w:color w:val="0071CE"/>
          <w:kern w:val="28"/>
          <w:sz w:val="30"/>
          <w:szCs w:val="30"/>
        </w:rPr>
      </w:pPr>
    </w:p>
    <w:p w14:paraId="55E886DF" w14:textId="77777777" w:rsidR="001A0A7A" w:rsidRPr="001A0A7A" w:rsidRDefault="001A0A7A" w:rsidP="001A0A7A">
      <w:pPr>
        <w:ind w:left="720"/>
      </w:pPr>
      <w:r w:rsidRPr="001A0A7A">
        <w:t>To connect to the KW servers and database, follow these steps:</w:t>
      </w:r>
    </w:p>
    <w:p w14:paraId="548AFE50" w14:textId="0DCFCA3A" w:rsidR="001A0A7A" w:rsidRPr="001A0A7A" w:rsidRDefault="001A0A7A" w:rsidP="001A0A7A">
      <w:pPr>
        <w:numPr>
          <w:ilvl w:val="0"/>
          <w:numId w:val="14"/>
        </w:numPr>
      </w:pPr>
      <w:r w:rsidRPr="001A0A7A">
        <w:rPr>
          <w:b/>
          <w:bCs/>
        </w:rPr>
        <w:t xml:space="preserve">Download the </w:t>
      </w:r>
      <w:proofErr w:type="spellStart"/>
      <w:r w:rsidRPr="001A0A7A">
        <w:rPr>
          <w:b/>
          <w:bCs/>
        </w:rPr>
        <w:t>AppGate</w:t>
      </w:r>
      <w:proofErr w:type="spellEnd"/>
      <w:r w:rsidRPr="001A0A7A">
        <w:rPr>
          <w:b/>
          <w:bCs/>
        </w:rPr>
        <w:t xml:space="preserve"> App</w:t>
      </w:r>
      <w:r w:rsidRPr="001A0A7A">
        <w:t>:</w:t>
      </w:r>
      <w:r w:rsidRPr="001A0A7A">
        <w:br/>
        <w:t xml:space="preserve">The </w:t>
      </w:r>
      <w:proofErr w:type="spellStart"/>
      <w:r w:rsidRPr="001A0A7A">
        <w:t>AppGate</w:t>
      </w:r>
      <w:proofErr w:type="spellEnd"/>
      <w:r w:rsidRPr="001A0A7A">
        <w:t xml:space="preserve"> is a VPN application that enables connection to the KW environment. You can download it using the following link:</w:t>
      </w:r>
      <w:r w:rsidRPr="001A0A7A">
        <w:br/>
      </w:r>
      <w:r>
        <w:t>(</w:t>
      </w:r>
      <w:hyperlink r:id="rId15" w:history="1">
        <w:r w:rsidRPr="000F6D6B">
          <w:rPr>
            <w:rStyle w:val="Hyperlink"/>
            <w:sz w:val="22"/>
          </w:rPr>
          <w:t>https://bin.appgate-sdp.com/latest/windows/AppGate-SDP-client.exe</w:t>
        </w:r>
      </w:hyperlink>
      <w:r>
        <w:t>)</w:t>
      </w:r>
    </w:p>
    <w:p w14:paraId="734B3314" w14:textId="77777777" w:rsidR="001A0A7A" w:rsidRPr="001A0A7A" w:rsidRDefault="001A0A7A" w:rsidP="001A0A7A">
      <w:pPr>
        <w:numPr>
          <w:ilvl w:val="0"/>
          <w:numId w:val="14"/>
        </w:numPr>
      </w:pPr>
      <w:r w:rsidRPr="001A0A7A">
        <w:rPr>
          <w:b/>
          <w:bCs/>
        </w:rPr>
        <w:t>Login and Connect</w:t>
      </w:r>
      <w:r w:rsidRPr="001A0A7A">
        <w:t>:</w:t>
      </w:r>
      <w:r w:rsidRPr="001A0A7A">
        <w:br/>
        <w:t xml:space="preserve">After logging into the </w:t>
      </w:r>
      <w:proofErr w:type="spellStart"/>
      <w:r w:rsidRPr="001A0A7A">
        <w:t>AppGate</w:t>
      </w:r>
      <w:proofErr w:type="spellEnd"/>
      <w:r w:rsidRPr="001A0A7A">
        <w:t xml:space="preserve">, connect to the PAM by using the IP address: </w:t>
      </w:r>
      <w:hyperlink r:id="rId16" w:tgtFrame="_new" w:history="1">
        <w:r w:rsidRPr="001A0A7A">
          <w:rPr>
            <w:rStyle w:val="Hyperlink"/>
            <w:sz w:val="22"/>
          </w:rPr>
          <w:t>https://10.7.13.13</w:t>
        </w:r>
      </w:hyperlink>
      <w:r w:rsidRPr="001A0A7A">
        <w:t>.</w:t>
      </w:r>
    </w:p>
    <w:p w14:paraId="26F37550" w14:textId="77777777" w:rsidR="001A0A7A" w:rsidRPr="001A0A7A" w:rsidRDefault="001A0A7A" w:rsidP="001A0A7A">
      <w:pPr>
        <w:ind w:left="720"/>
      </w:pPr>
      <w:r w:rsidRPr="001A0A7A">
        <w:rPr>
          <w:b/>
          <w:bCs/>
        </w:rPr>
        <w:t>Note</w:t>
      </w:r>
      <w:r w:rsidRPr="001A0A7A">
        <w:t>: All users must be created by the KW team beforehand to access the KW environment.</w:t>
      </w:r>
    </w:p>
    <w:p w14:paraId="37733250" w14:textId="77777777" w:rsidR="001A0A7A" w:rsidRDefault="001A0A7A" w:rsidP="00E343EB">
      <w:pPr>
        <w:ind w:left="720"/>
      </w:pPr>
    </w:p>
    <w:p w14:paraId="58DAA7B2" w14:textId="77777777" w:rsidR="00E343EB" w:rsidRPr="00E343EB" w:rsidRDefault="00E343EB" w:rsidP="00E343EB">
      <w:pPr>
        <w:ind w:firstLine="720"/>
      </w:pPr>
    </w:p>
    <w:p w14:paraId="659E8B44" w14:textId="2E8947DF" w:rsidR="00E343EB" w:rsidRDefault="00E343EB" w:rsidP="00E343EB">
      <w:pPr>
        <w:pStyle w:val="H1-LeadingPoint"/>
      </w:pPr>
      <w:r>
        <w:lastRenderedPageBreak/>
        <w:t>Servers</w:t>
      </w:r>
    </w:p>
    <w:p w14:paraId="716FC0DD" w14:textId="7E4DB3AC" w:rsidR="00E343EB" w:rsidRDefault="00A452D3" w:rsidP="00A452D3">
      <w:pPr>
        <w:tabs>
          <w:tab w:val="left" w:pos="1188"/>
        </w:tabs>
      </w:pPr>
      <w:r w:rsidRPr="00A452D3">
        <w:t>The following table contains the server IP addresses, names, and their respective hosting details:</w:t>
      </w:r>
    </w:p>
    <w:p w14:paraId="66129075" w14:textId="77777777" w:rsidR="00A452D3" w:rsidRDefault="00A452D3" w:rsidP="00A452D3">
      <w:pPr>
        <w:tabs>
          <w:tab w:val="left" w:pos="1188"/>
        </w:tabs>
      </w:pPr>
    </w:p>
    <w:tbl>
      <w:tblPr>
        <w:tblStyle w:val="TableGrid"/>
        <w:tblW w:w="9805" w:type="dxa"/>
        <w:tblLook w:val="04A0" w:firstRow="1" w:lastRow="0" w:firstColumn="1" w:lastColumn="0" w:noHBand="0" w:noVBand="1"/>
      </w:tblPr>
      <w:tblGrid>
        <w:gridCol w:w="1615"/>
        <w:gridCol w:w="4657"/>
        <w:gridCol w:w="3533"/>
      </w:tblGrid>
      <w:tr w:rsidR="00E343EB" w14:paraId="6CCDED7A" w14:textId="77777777" w:rsidTr="0079753E">
        <w:tc>
          <w:tcPr>
            <w:tcW w:w="1615" w:type="dxa"/>
            <w:shd w:val="clear" w:color="auto" w:fill="D9D9D9" w:themeFill="background1" w:themeFillShade="D9"/>
          </w:tcPr>
          <w:p w14:paraId="406247A8" w14:textId="018BDB4C" w:rsidR="00E343EB" w:rsidRPr="00A616B8" w:rsidRDefault="00E343EB" w:rsidP="00A616B8">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IP</w:t>
            </w:r>
          </w:p>
        </w:tc>
        <w:tc>
          <w:tcPr>
            <w:tcW w:w="4657" w:type="dxa"/>
            <w:shd w:val="clear" w:color="auto" w:fill="D9D9D9" w:themeFill="background1" w:themeFillShade="D9"/>
          </w:tcPr>
          <w:p w14:paraId="1563D4F2" w14:textId="26BCA81F" w:rsidR="00E343EB" w:rsidRPr="00A616B8" w:rsidRDefault="00E343EB" w:rsidP="00A616B8">
            <w:pPr>
              <w:spacing w:before="0" w:after="200" w:line="276" w:lineRule="auto"/>
              <w:jc w:val="center"/>
              <w:rPr>
                <w:rFonts w:asciiTheme="minorHAnsi" w:eastAsiaTheme="minorEastAsia" w:hAnsiTheme="minorHAnsi" w:cstheme="minorBidi"/>
                <w:b/>
                <w:bCs/>
                <w:color w:val="auto"/>
                <w:sz w:val="24"/>
                <w:szCs w:val="24"/>
              </w:rPr>
            </w:pPr>
            <w:r w:rsidRPr="00A616B8">
              <w:rPr>
                <w:rFonts w:asciiTheme="minorHAnsi" w:eastAsiaTheme="minorEastAsia" w:hAnsiTheme="minorHAnsi" w:cstheme="minorBidi"/>
                <w:b/>
                <w:bCs/>
                <w:color w:val="auto"/>
                <w:sz w:val="24"/>
                <w:szCs w:val="24"/>
              </w:rPr>
              <w:t>Name</w:t>
            </w:r>
          </w:p>
        </w:tc>
        <w:tc>
          <w:tcPr>
            <w:tcW w:w="3533" w:type="dxa"/>
            <w:shd w:val="clear" w:color="auto" w:fill="D9D9D9" w:themeFill="background1" w:themeFillShade="D9"/>
          </w:tcPr>
          <w:p w14:paraId="31ED0462" w14:textId="5767887D" w:rsidR="00E343EB" w:rsidRPr="00A616B8" w:rsidRDefault="002958A9" w:rsidP="00A616B8">
            <w:pPr>
              <w:spacing w:before="0" w:after="200" w:line="276" w:lineRule="auto"/>
              <w:jc w:val="center"/>
              <w:rPr>
                <w:rFonts w:asciiTheme="minorHAnsi" w:eastAsiaTheme="minorEastAsia" w:hAnsiTheme="minorHAnsi" w:cstheme="minorBidi"/>
                <w:b/>
                <w:bCs/>
                <w:color w:val="auto"/>
                <w:sz w:val="24"/>
                <w:szCs w:val="24"/>
              </w:rPr>
            </w:pPr>
            <w:r>
              <w:rPr>
                <w:rFonts w:asciiTheme="minorHAnsi" w:eastAsiaTheme="minorEastAsia" w:hAnsiTheme="minorHAnsi" w:cstheme="minorBidi"/>
                <w:b/>
                <w:bCs/>
                <w:color w:val="auto"/>
                <w:sz w:val="24"/>
                <w:szCs w:val="24"/>
              </w:rPr>
              <w:t>H</w:t>
            </w:r>
            <w:r w:rsidR="00E343EB" w:rsidRPr="00A616B8">
              <w:rPr>
                <w:rFonts w:asciiTheme="minorHAnsi" w:eastAsiaTheme="minorEastAsia" w:hAnsiTheme="minorHAnsi" w:cstheme="minorBidi"/>
                <w:b/>
                <w:bCs/>
                <w:color w:val="auto"/>
                <w:sz w:val="24"/>
                <w:szCs w:val="24"/>
              </w:rPr>
              <w:t>osting</w:t>
            </w:r>
          </w:p>
        </w:tc>
      </w:tr>
      <w:tr w:rsidR="00E343EB" w14:paraId="3E8BE73F" w14:textId="77777777" w:rsidTr="0079753E">
        <w:tc>
          <w:tcPr>
            <w:tcW w:w="1615" w:type="dxa"/>
          </w:tcPr>
          <w:p w14:paraId="331C6545" w14:textId="78A81474" w:rsidR="00E343EB" w:rsidRPr="002E217F" w:rsidRDefault="00E343EB"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10.7.71.55</w:t>
            </w:r>
          </w:p>
        </w:tc>
        <w:tc>
          <w:tcPr>
            <w:tcW w:w="4657" w:type="dxa"/>
          </w:tcPr>
          <w:p w14:paraId="6365DCF5" w14:textId="076C00B2" w:rsidR="00E343EB" w:rsidRPr="002E217F" w:rsidRDefault="00E343EB"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w:t>
            </w:r>
            <w:proofErr w:type="gramStart"/>
            <w:r w:rsidRPr="002E217F">
              <w:rPr>
                <w:rFonts w:asciiTheme="minorHAnsi" w:eastAsiaTheme="minorEastAsia" w:hAnsiTheme="minorHAnsi" w:cstheme="minorBidi"/>
                <w:color w:val="auto"/>
                <w:szCs w:val="22"/>
              </w:rPr>
              <w:t>scorapp1.virginkuwait.local</w:t>
            </w:r>
            <w:proofErr w:type="gramEnd"/>
          </w:p>
        </w:tc>
        <w:tc>
          <w:tcPr>
            <w:tcW w:w="3533" w:type="dxa"/>
          </w:tcPr>
          <w:p w14:paraId="55DA9B7D" w14:textId="0CAFCA6B" w:rsidR="00E343EB" w:rsidRPr="002E217F" w:rsidRDefault="00E343EB"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w:t>
            </w:r>
            <w:r w:rsidR="000C6BDD" w:rsidRPr="002E217F">
              <w:rPr>
                <w:rFonts w:asciiTheme="minorHAnsi" w:eastAsiaTheme="minorEastAsia" w:hAnsiTheme="minorHAnsi" w:cstheme="minorBidi"/>
                <w:color w:val="auto"/>
                <w:szCs w:val="22"/>
              </w:rPr>
              <w:t xml:space="preserve"> </w:t>
            </w:r>
            <w:r w:rsidRPr="002E217F">
              <w:rPr>
                <w:rFonts w:asciiTheme="minorHAnsi" w:eastAsiaTheme="minorEastAsia" w:hAnsiTheme="minorHAnsi" w:cstheme="minorBidi"/>
                <w:color w:val="auto"/>
                <w:szCs w:val="22"/>
              </w:rPr>
              <w:t xml:space="preserve">SRE, </w:t>
            </w:r>
            <w:r w:rsidR="0079753E">
              <w:rPr>
                <w:rFonts w:asciiTheme="minorHAnsi" w:eastAsiaTheme="minorEastAsia" w:hAnsiTheme="minorHAnsi" w:cstheme="minorBidi"/>
                <w:color w:val="auto"/>
                <w:szCs w:val="22"/>
              </w:rPr>
              <w:t>S</w:t>
            </w:r>
            <w:r w:rsidRPr="002E217F">
              <w:rPr>
                <w:rFonts w:asciiTheme="minorHAnsi" w:eastAsiaTheme="minorEastAsia" w:hAnsiTheme="minorHAnsi" w:cstheme="minorBidi"/>
                <w:color w:val="auto"/>
                <w:szCs w:val="22"/>
              </w:rPr>
              <w:t xml:space="preserve">upport </w:t>
            </w:r>
            <w:r w:rsidR="0079753E">
              <w:rPr>
                <w:rFonts w:asciiTheme="minorHAnsi" w:eastAsiaTheme="minorEastAsia" w:hAnsiTheme="minorHAnsi" w:cstheme="minorBidi"/>
                <w:color w:val="auto"/>
                <w:szCs w:val="22"/>
              </w:rPr>
              <w:t>t</w:t>
            </w:r>
            <w:r w:rsidRPr="002E217F">
              <w:rPr>
                <w:rFonts w:asciiTheme="minorHAnsi" w:eastAsiaTheme="minorEastAsia" w:hAnsiTheme="minorHAnsi" w:cstheme="minorBidi"/>
                <w:color w:val="auto"/>
                <w:szCs w:val="22"/>
              </w:rPr>
              <w:t>ool</w:t>
            </w:r>
          </w:p>
        </w:tc>
      </w:tr>
      <w:tr w:rsidR="00E343EB" w14:paraId="2A810DB6" w14:textId="77777777" w:rsidTr="0079753E">
        <w:tc>
          <w:tcPr>
            <w:tcW w:w="1615" w:type="dxa"/>
          </w:tcPr>
          <w:p w14:paraId="183337C0" w14:textId="053DE506" w:rsidR="00E343EB" w:rsidRPr="002E217F" w:rsidRDefault="00E343EB"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10.7. 1.55</w:t>
            </w:r>
          </w:p>
        </w:tc>
        <w:tc>
          <w:tcPr>
            <w:tcW w:w="4657" w:type="dxa"/>
          </w:tcPr>
          <w:p w14:paraId="7FEE8EBF" w14:textId="55636529" w:rsidR="00E343EB" w:rsidRPr="002E217F" w:rsidRDefault="00E343EB"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vm-dc1-</w:t>
            </w:r>
            <w:proofErr w:type="gramStart"/>
            <w:r w:rsidRPr="002E217F">
              <w:rPr>
                <w:rFonts w:asciiTheme="minorHAnsi" w:eastAsiaTheme="minorEastAsia" w:hAnsiTheme="minorHAnsi" w:cstheme="minorBidi"/>
                <w:color w:val="auto"/>
                <w:szCs w:val="22"/>
              </w:rPr>
              <w:t>scorapp1.virginkuwait.local</w:t>
            </w:r>
            <w:proofErr w:type="gramEnd"/>
          </w:p>
        </w:tc>
        <w:tc>
          <w:tcPr>
            <w:tcW w:w="3533" w:type="dxa"/>
          </w:tcPr>
          <w:p w14:paraId="7DE738F5" w14:textId="22565829" w:rsidR="00E343EB" w:rsidRPr="002E217F" w:rsidRDefault="00E343EB"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w:t>
            </w:r>
            <w:r w:rsidR="000C6BDD" w:rsidRPr="002E217F">
              <w:rPr>
                <w:rFonts w:asciiTheme="minorHAnsi" w:eastAsiaTheme="minorEastAsia" w:hAnsiTheme="minorHAnsi" w:cstheme="minorBidi"/>
                <w:color w:val="auto"/>
                <w:szCs w:val="22"/>
              </w:rPr>
              <w:t xml:space="preserve"> </w:t>
            </w:r>
            <w:r w:rsidRPr="002E217F">
              <w:rPr>
                <w:rFonts w:asciiTheme="minorHAnsi" w:eastAsiaTheme="minorEastAsia" w:hAnsiTheme="minorHAnsi" w:cstheme="minorBidi"/>
                <w:color w:val="auto"/>
                <w:szCs w:val="22"/>
              </w:rPr>
              <w:t xml:space="preserve">SRE, </w:t>
            </w:r>
            <w:r w:rsidR="0079753E">
              <w:rPr>
                <w:rFonts w:asciiTheme="minorHAnsi" w:eastAsiaTheme="minorEastAsia" w:hAnsiTheme="minorHAnsi" w:cstheme="minorBidi"/>
                <w:color w:val="auto"/>
                <w:szCs w:val="22"/>
              </w:rPr>
              <w:t>S</w:t>
            </w:r>
            <w:r w:rsidRPr="002E217F">
              <w:rPr>
                <w:rFonts w:asciiTheme="minorHAnsi" w:eastAsiaTheme="minorEastAsia" w:hAnsiTheme="minorHAnsi" w:cstheme="minorBidi"/>
                <w:color w:val="auto"/>
                <w:szCs w:val="22"/>
              </w:rPr>
              <w:t>upport tool</w:t>
            </w:r>
          </w:p>
        </w:tc>
      </w:tr>
      <w:tr w:rsidR="00E343EB" w14:paraId="38AB88CA" w14:textId="77777777" w:rsidTr="0079753E">
        <w:tc>
          <w:tcPr>
            <w:tcW w:w="1615" w:type="dxa"/>
          </w:tcPr>
          <w:p w14:paraId="33F7B897" w14:textId="28F9DBF1" w:rsidR="00E343EB"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10.7.71.53</w:t>
            </w:r>
          </w:p>
        </w:tc>
        <w:tc>
          <w:tcPr>
            <w:tcW w:w="4657" w:type="dxa"/>
          </w:tcPr>
          <w:p w14:paraId="4171388B" w14:textId="612CAE15" w:rsidR="00E343EB"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w:t>
            </w:r>
            <w:proofErr w:type="gramStart"/>
            <w:r w:rsidRPr="002E217F">
              <w:rPr>
                <w:rFonts w:asciiTheme="minorHAnsi" w:eastAsiaTheme="minorEastAsia" w:hAnsiTheme="minorHAnsi" w:cstheme="minorBidi"/>
                <w:color w:val="auto"/>
                <w:szCs w:val="22"/>
              </w:rPr>
              <w:t>spxyapp1.virginkuwait.local</w:t>
            </w:r>
            <w:proofErr w:type="gramEnd"/>
          </w:p>
        </w:tc>
        <w:tc>
          <w:tcPr>
            <w:tcW w:w="3533" w:type="dxa"/>
          </w:tcPr>
          <w:p w14:paraId="2F931579" w14:textId="1537692B" w:rsidR="00E343EB"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CRM proxy, </w:t>
            </w:r>
            <w:r w:rsidR="0079753E">
              <w:rPr>
                <w:rFonts w:asciiTheme="minorHAnsi" w:eastAsiaTheme="minorEastAsia" w:hAnsiTheme="minorHAnsi" w:cstheme="minorBidi"/>
                <w:color w:val="auto"/>
                <w:szCs w:val="22"/>
              </w:rPr>
              <w:t>D</w:t>
            </w:r>
            <w:r w:rsidRPr="002E217F">
              <w:rPr>
                <w:rFonts w:asciiTheme="minorHAnsi" w:eastAsiaTheme="minorEastAsia" w:hAnsiTheme="minorHAnsi" w:cstheme="minorBidi"/>
                <w:color w:val="auto"/>
                <w:szCs w:val="22"/>
              </w:rPr>
              <w:t xml:space="preserve">ealer app BK, </w:t>
            </w:r>
            <w:r w:rsidR="0079753E">
              <w:rPr>
                <w:rFonts w:asciiTheme="minorHAnsi" w:eastAsiaTheme="minorEastAsia" w:hAnsiTheme="minorHAnsi" w:cstheme="minorBidi"/>
                <w:color w:val="auto"/>
                <w:szCs w:val="22"/>
              </w:rPr>
              <w:t>P</w:t>
            </w:r>
            <w:r w:rsidRPr="002E217F">
              <w:rPr>
                <w:rFonts w:asciiTheme="minorHAnsi" w:eastAsiaTheme="minorEastAsia" w:hAnsiTheme="minorHAnsi" w:cstheme="minorBidi"/>
                <w:color w:val="auto"/>
                <w:szCs w:val="22"/>
              </w:rPr>
              <w:t>ayment</w:t>
            </w:r>
          </w:p>
        </w:tc>
      </w:tr>
      <w:tr w:rsidR="000C6BDD" w14:paraId="2644C5CD" w14:textId="77777777" w:rsidTr="0079753E">
        <w:tc>
          <w:tcPr>
            <w:tcW w:w="1615" w:type="dxa"/>
          </w:tcPr>
          <w:p w14:paraId="27AB9250" w14:textId="620B29A7"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10.7.1.53</w:t>
            </w:r>
          </w:p>
        </w:tc>
        <w:tc>
          <w:tcPr>
            <w:tcW w:w="4657" w:type="dxa"/>
          </w:tcPr>
          <w:p w14:paraId="7C18D43C" w14:textId="0A1F53D1"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vm-dc1-</w:t>
            </w:r>
            <w:proofErr w:type="gramStart"/>
            <w:r w:rsidRPr="002E217F">
              <w:rPr>
                <w:rFonts w:asciiTheme="minorHAnsi" w:eastAsiaTheme="minorEastAsia" w:hAnsiTheme="minorHAnsi" w:cstheme="minorBidi"/>
                <w:color w:val="auto"/>
                <w:szCs w:val="22"/>
              </w:rPr>
              <w:t>spxyapp1.virginkuwait.local</w:t>
            </w:r>
            <w:proofErr w:type="gramEnd"/>
          </w:p>
        </w:tc>
        <w:tc>
          <w:tcPr>
            <w:tcW w:w="3533" w:type="dxa"/>
          </w:tcPr>
          <w:p w14:paraId="5F930572" w14:textId="334C92F1"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 xml:space="preserve">CRM proxy, </w:t>
            </w:r>
            <w:r w:rsidR="0079753E">
              <w:rPr>
                <w:rFonts w:asciiTheme="minorHAnsi" w:eastAsiaTheme="minorEastAsia" w:hAnsiTheme="minorHAnsi" w:cstheme="minorBidi"/>
                <w:color w:val="auto"/>
                <w:szCs w:val="22"/>
              </w:rPr>
              <w:t>D</w:t>
            </w:r>
            <w:r w:rsidRPr="002E217F">
              <w:rPr>
                <w:rFonts w:asciiTheme="minorHAnsi" w:eastAsiaTheme="minorEastAsia" w:hAnsiTheme="minorHAnsi" w:cstheme="minorBidi"/>
                <w:color w:val="auto"/>
                <w:szCs w:val="22"/>
              </w:rPr>
              <w:t xml:space="preserve">ealer app BK, </w:t>
            </w:r>
            <w:r w:rsidR="0079753E">
              <w:rPr>
                <w:rFonts w:asciiTheme="minorHAnsi" w:eastAsiaTheme="minorEastAsia" w:hAnsiTheme="minorHAnsi" w:cstheme="minorBidi"/>
                <w:color w:val="auto"/>
                <w:szCs w:val="22"/>
              </w:rPr>
              <w:t>P</w:t>
            </w:r>
            <w:r w:rsidRPr="002E217F">
              <w:rPr>
                <w:rFonts w:asciiTheme="minorHAnsi" w:eastAsiaTheme="minorEastAsia" w:hAnsiTheme="minorHAnsi" w:cstheme="minorBidi"/>
                <w:color w:val="auto"/>
                <w:szCs w:val="22"/>
              </w:rPr>
              <w:t>ayment</w:t>
            </w:r>
          </w:p>
        </w:tc>
      </w:tr>
      <w:tr w:rsidR="000C6BDD" w14:paraId="32EDAC12" w14:textId="77777777" w:rsidTr="0079753E">
        <w:tc>
          <w:tcPr>
            <w:tcW w:w="1615" w:type="dxa"/>
          </w:tcPr>
          <w:p w14:paraId="376505B7" w14:textId="70303AEF"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10.7.71.51</w:t>
            </w:r>
          </w:p>
        </w:tc>
        <w:tc>
          <w:tcPr>
            <w:tcW w:w="4657" w:type="dxa"/>
          </w:tcPr>
          <w:p w14:paraId="399918D2" w14:textId="6EDF39E3"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w:t>
            </w:r>
            <w:proofErr w:type="gramStart"/>
            <w:r w:rsidRPr="002E217F">
              <w:rPr>
                <w:rFonts w:asciiTheme="minorHAnsi" w:eastAsiaTheme="minorEastAsia" w:hAnsiTheme="minorHAnsi" w:cstheme="minorBidi"/>
                <w:color w:val="auto"/>
                <w:szCs w:val="22"/>
              </w:rPr>
              <w:t>sselfc1.virginkuwait.local</w:t>
            </w:r>
            <w:proofErr w:type="gramEnd"/>
          </w:p>
        </w:tc>
        <w:tc>
          <w:tcPr>
            <w:tcW w:w="3533" w:type="dxa"/>
          </w:tcPr>
          <w:p w14:paraId="4159F3E0" w14:textId="543AD9B9"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w:t>
            </w:r>
          </w:p>
        </w:tc>
      </w:tr>
      <w:tr w:rsidR="000C6BDD" w14:paraId="41F1F258" w14:textId="77777777" w:rsidTr="0079753E">
        <w:tc>
          <w:tcPr>
            <w:tcW w:w="1615" w:type="dxa"/>
          </w:tcPr>
          <w:p w14:paraId="62EF0441" w14:textId="57500101"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10.7.1.51</w:t>
            </w:r>
          </w:p>
        </w:tc>
        <w:tc>
          <w:tcPr>
            <w:tcW w:w="4657" w:type="dxa"/>
          </w:tcPr>
          <w:p w14:paraId="06832A07" w14:textId="04BCA5D1"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vm-dc1-</w:t>
            </w:r>
            <w:proofErr w:type="gramStart"/>
            <w:r w:rsidRPr="002E217F">
              <w:rPr>
                <w:rFonts w:asciiTheme="minorHAnsi" w:eastAsiaTheme="minorEastAsia" w:hAnsiTheme="minorHAnsi" w:cstheme="minorBidi"/>
                <w:color w:val="auto"/>
                <w:szCs w:val="22"/>
              </w:rPr>
              <w:t>sselfc1.virginkuwait.local</w:t>
            </w:r>
            <w:proofErr w:type="gramEnd"/>
          </w:p>
        </w:tc>
        <w:tc>
          <w:tcPr>
            <w:tcW w:w="3533" w:type="dxa"/>
          </w:tcPr>
          <w:p w14:paraId="70EFFE0B" w14:textId="7960AD87"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w:t>
            </w:r>
          </w:p>
        </w:tc>
      </w:tr>
      <w:tr w:rsidR="000C6BDD" w14:paraId="578FF5CB" w14:textId="77777777" w:rsidTr="0079753E">
        <w:trPr>
          <w:trHeight w:val="467"/>
        </w:trPr>
        <w:tc>
          <w:tcPr>
            <w:tcW w:w="1615" w:type="dxa"/>
          </w:tcPr>
          <w:p w14:paraId="79EAE7AB" w14:textId="7232F037"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10.7.83.51</w:t>
            </w:r>
          </w:p>
        </w:tc>
        <w:tc>
          <w:tcPr>
            <w:tcW w:w="4657" w:type="dxa"/>
          </w:tcPr>
          <w:p w14:paraId="43C672D2" w14:textId="2E0658D9"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Vmkdc2-lp-dpxy1</w:t>
            </w:r>
          </w:p>
        </w:tc>
        <w:tc>
          <w:tcPr>
            <w:tcW w:w="3533" w:type="dxa"/>
          </w:tcPr>
          <w:p w14:paraId="2F2FCB1D" w14:textId="54A42C1C" w:rsidR="000C6BDD" w:rsidRPr="002E217F" w:rsidRDefault="000C6BDD" w:rsidP="00093C76">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Dealer app proxy</w:t>
            </w:r>
          </w:p>
        </w:tc>
      </w:tr>
      <w:tr w:rsidR="000C6BDD" w14:paraId="5599A12F" w14:textId="77777777" w:rsidTr="0079753E">
        <w:trPr>
          <w:trHeight w:val="467"/>
        </w:trPr>
        <w:tc>
          <w:tcPr>
            <w:tcW w:w="1615" w:type="dxa"/>
          </w:tcPr>
          <w:p w14:paraId="2227C4E6" w14:textId="4ABB47FC"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10.7.13.51</w:t>
            </w:r>
          </w:p>
        </w:tc>
        <w:tc>
          <w:tcPr>
            <w:tcW w:w="4657" w:type="dxa"/>
          </w:tcPr>
          <w:p w14:paraId="6AB97C7A" w14:textId="4064E6F8"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vmkdc1-lp-dpxy1</w:t>
            </w:r>
          </w:p>
        </w:tc>
        <w:tc>
          <w:tcPr>
            <w:tcW w:w="3533" w:type="dxa"/>
          </w:tcPr>
          <w:p w14:paraId="68E934C0" w14:textId="393D1B31" w:rsidR="000C6BDD" w:rsidRPr="002E217F" w:rsidRDefault="000C6BDD" w:rsidP="00093C76">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Dealer app proxy</w:t>
            </w:r>
          </w:p>
        </w:tc>
      </w:tr>
      <w:tr w:rsidR="000C6BDD" w14:paraId="6DDB7B39" w14:textId="77777777" w:rsidTr="0079753E">
        <w:trPr>
          <w:trHeight w:val="467"/>
        </w:trPr>
        <w:tc>
          <w:tcPr>
            <w:tcW w:w="1615" w:type="dxa"/>
          </w:tcPr>
          <w:p w14:paraId="6033F643" w14:textId="3157375C"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10.7.225.51</w:t>
            </w:r>
          </w:p>
        </w:tc>
        <w:tc>
          <w:tcPr>
            <w:tcW w:w="4657" w:type="dxa"/>
          </w:tcPr>
          <w:p w14:paraId="447B5ECD" w14:textId="3D26E730"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vmdc2-u-slpsql</w:t>
            </w:r>
          </w:p>
        </w:tc>
        <w:tc>
          <w:tcPr>
            <w:tcW w:w="3533" w:type="dxa"/>
          </w:tcPr>
          <w:p w14:paraId="4BF0BEFB" w14:textId="74A02A22"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UAT</w:t>
            </w:r>
          </w:p>
        </w:tc>
      </w:tr>
      <w:tr w:rsidR="000C6BDD" w14:paraId="034D7885" w14:textId="77777777" w:rsidTr="0079753E">
        <w:trPr>
          <w:trHeight w:val="467"/>
        </w:trPr>
        <w:tc>
          <w:tcPr>
            <w:tcW w:w="1615" w:type="dxa"/>
          </w:tcPr>
          <w:p w14:paraId="5B6A0C7A" w14:textId="02F352FB"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10.7.1.57</w:t>
            </w:r>
          </w:p>
        </w:tc>
        <w:tc>
          <w:tcPr>
            <w:tcW w:w="4657" w:type="dxa"/>
          </w:tcPr>
          <w:p w14:paraId="0E6D79BE" w14:textId="6AE104D1"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vm-dc1-sqapp1</w:t>
            </w:r>
          </w:p>
        </w:tc>
        <w:tc>
          <w:tcPr>
            <w:tcW w:w="3533" w:type="dxa"/>
          </w:tcPr>
          <w:p w14:paraId="18E42433" w14:textId="561D2875"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Mediation</w:t>
            </w:r>
          </w:p>
        </w:tc>
      </w:tr>
      <w:tr w:rsidR="000C6BDD" w14:paraId="1A6244C6" w14:textId="77777777" w:rsidTr="0079753E">
        <w:trPr>
          <w:trHeight w:val="467"/>
        </w:trPr>
        <w:tc>
          <w:tcPr>
            <w:tcW w:w="1615" w:type="dxa"/>
          </w:tcPr>
          <w:p w14:paraId="2136109C" w14:textId="1FF5A58E"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10.7.71.57</w:t>
            </w:r>
          </w:p>
        </w:tc>
        <w:tc>
          <w:tcPr>
            <w:tcW w:w="4657" w:type="dxa"/>
          </w:tcPr>
          <w:p w14:paraId="3227FE26" w14:textId="1B0CAA18"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vm-dc2-sqapp1</w:t>
            </w:r>
          </w:p>
        </w:tc>
        <w:tc>
          <w:tcPr>
            <w:tcW w:w="3533" w:type="dxa"/>
          </w:tcPr>
          <w:p w14:paraId="434DCA9A" w14:textId="72BBC762"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Mediation</w:t>
            </w:r>
          </w:p>
        </w:tc>
      </w:tr>
      <w:tr w:rsidR="000C6BDD" w14:paraId="3CB46254" w14:textId="77777777" w:rsidTr="0079753E">
        <w:trPr>
          <w:trHeight w:val="467"/>
        </w:trPr>
        <w:tc>
          <w:tcPr>
            <w:tcW w:w="1615" w:type="dxa"/>
          </w:tcPr>
          <w:p w14:paraId="6A2BD016" w14:textId="7D937948"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10.7.76.59</w:t>
            </w:r>
          </w:p>
        </w:tc>
        <w:tc>
          <w:tcPr>
            <w:tcW w:w="4657" w:type="dxa"/>
          </w:tcPr>
          <w:p w14:paraId="2DDACCFC" w14:textId="2CEF63CA"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vmkdc2-a-db</w:t>
            </w:r>
          </w:p>
        </w:tc>
        <w:tc>
          <w:tcPr>
            <w:tcW w:w="3533" w:type="dxa"/>
          </w:tcPr>
          <w:p w14:paraId="3DF6B617" w14:textId="6EA06032"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 database</w:t>
            </w:r>
          </w:p>
        </w:tc>
      </w:tr>
      <w:tr w:rsidR="000C6BDD" w14:paraId="60414503" w14:textId="77777777" w:rsidTr="0079753E">
        <w:trPr>
          <w:trHeight w:val="467"/>
        </w:trPr>
        <w:tc>
          <w:tcPr>
            <w:tcW w:w="1615" w:type="dxa"/>
          </w:tcPr>
          <w:p w14:paraId="135BF0C4" w14:textId="6485CC6A"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10.7.6.59</w:t>
            </w:r>
          </w:p>
        </w:tc>
        <w:tc>
          <w:tcPr>
            <w:tcW w:w="4657" w:type="dxa"/>
          </w:tcPr>
          <w:p w14:paraId="49304F57" w14:textId="584947AA"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vmkdc1-a-db</w:t>
            </w:r>
          </w:p>
        </w:tc>
        <w:tc>
          <w:tcPr>
            <w:tcW w:w="3533" w:type="dxa"/>
          </w:tcPr>
          <w:p w14:paraId="5D60A906" w14:textId="4EC3C9C1"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SC database</w:t>
            </w:r>
          </w:p>
        </w:tc>
      </w:tr>
      <w:tr w:rsidR="000C6BDD" w14:paraId="2DBDBCC6" w14:textId="77777777" w:rsidTr="0079753E">
        <w:trPr>
          <w:trHeight w:val="467"/>
        </w:trPr>
        <w:tc>
          <w:tcPr>
            <w:tcW w:w="1615" w:type="dxa"/>
          </w:tcPr>
          <w:p w14:paraId="5BB7411E" w14:textId="60EAE650"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10.7.76.61</w:t>
            </w:r>
          </w:p>
        </w:tc>
        <w:tc>
          <w:tcPr>
            <w:tcW w:w="4657" w:type="dxa"/>
          </w:tcPr>
          <w:p w14:paraId="2049FCEF" w14:textId="5431E937"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vmkdc2-b-</w:t>
            </w:r>
            <w:proofErr w:type="gramStart"/>
            <w:r w:rsidRPr="002E217F">
              <w:rPr>
                <w:rFonts w:asciiTheme="minorHAnsi" w:eastAsiaTheme="minorEastAsia" w:hAnsiTheme="minorHAnsi" w:cstheme="minorBidi"/>
                <w:color w:val="auto"/>
                <w:szCs w:val="22"/>
              </w:rPr>
              <w:t>db.virginkuwait</w:t>
            </w:r>
            <w:proofErr w:type="gramEnd"/>
            <w:r w:rsidRPr="002E217F">
              <w:rPr>
                <w:rFonts w:asciiTheme="minorHAnsi" w:eastAsiaTheme="minorEastAsia" w:hAnsiTheme="minorHAnsi" w:cstheme="minorBidi"/>
                <w:color w:val="auto"/>
                <w:szCs w:val="22"/>
              </w:rPr>
              <w:t>.local</w:t>
            </w:r>
          </w:p>
        </w:tc>
        <w:tc>
          <w:tcPr>
            <w:tcW w:w="3533" w:type="dxa"/>
          </w:tcPr>
          <w:p w14:paraId="517918EA" w14:textId="48D12BFE"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 database</w:t>
            </w:r>
          </w:p>
        </w:tc>
      </w:tr>
      <w:tr w:rsidR="000C6BDD" w14:paraId="350A1A9A" w14:textId="77777777" w:rsidTr="0079753E">
        <w:trPr>
          <w:trHeight w:val="467"/>
        </w:trPr>
        <w:tc>
          <w:tcPr>
            <w:tcW w:w="1615" w:type="dxa"/>
          </w:tcPr>
          <w:p w14:paraId="6F2B806C" w14:textId="3D2F64BD"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10.7.6.61</w:t>
            </w:r>
          </w:p>
        </w:tc>
        <w:tc>
          <w:tcPr>
            <w:tcW w:w="4657" w:type="dxa"/>
          </w:tcPr>
          <w:p w14:paraId="72EAAD7C" w14:textId="19CCB5DB"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Vmkdc1-b-</w:t>
            </w:r>
            <w:proofErr w:type="gramStart"/>
            <w:r w:rsidRPr="002E217F">
              <w:rPr>
                <w:rFonts w:asciiTheme="minorHAnsi" w:eastAsiaTheme="minorEastAsia" w:hAnsiTheme="minorHAnsi" w:cstheme="minorBidi"/>
                <w:color w:val="auto"/>
                <w:szCs w:val="22"/>
              </w:rPr>
              <w:t>db.virginkuwait</w:t>
            </w:r>
            <w:proofErr w:type="gramEnd"/>
            <w:r w:rsidRPr="002E217F">
              <w:rPr>
                <w:rFonts w:asciiTheme="minorHAnsi" w:eastAsiaTheme="minorEastAsia" w:hAnsiTheme="minorHAnsi" w:cstheme="minorBidi"/>
                <w:color w:val="auto"/>
                <w:szCs w:val="22"/>
              </w:rPr>
              <w:t>.local</w:t>
            </w:r>
          </w:p>
        </w:tc>
        <w:tc>
          <w:tcPr>
            <w:tcW w:w="3533" w:type="dxa"/>
          </w:tcPr>
          <w:p w14:paraId="300E70CC" w14:textId="7B852027" w:rsidR="000C6BDD" w:rsidRPr="002E217F" w:rsidRDefault="000C6BDD" w:rsidP="002E217F">
            <w:pPr>
              <w:spacing w:before="0" w:after="200" w:line="276" w:lineRule="auto"/>
              <w:jc w:val="center"/>
              <w:rPr>
                <w:rFonts w:asciiTheme="minorHAnsi" w:eastAsiaTheme="minorEastAsia" w:hAnsiTheme="minorHAnsi" w:cstheme="minorBidi"/>
                <w:color w:val="auto"/>
                <w:szCs w:val="22"/>
              </w:rPr>
            </w:pPr>
            <w:r w:rsidRPr="002E217F">
              <w:rPr>
                <w:rFonts w:asciiTheme="minorHAnsi" w:eastAsiaTheme="minorEastAsia" w:hAnsiTheme="minorHAnsi" w:cstheme="minorBidi"/>
                <w:color w:val="auto"/>
                <w:szCs w:val="22"/>
              </w:rPr>
              <w:t>PO database</w:t>
            </w:r>
          </w:p>
        </w:tc>
      </w:tr>
      <w:bookmarkEnd w:id="1"/>
      <w:bookmarkEnd w:id="2"/>
      <w:bookmarkEnd w:id="3"/>
    </w:tbl>
    <w:p w14:paraId="632768B5" w14:textId="77777777" w:rsidR="00E343EB" w:rsidRDefault="00E343EB" w:rsidP="00E076DD">
      <w:pPr>
        <w:tabs>
          <w:tab w:val="left" w:pos="1188"/>
        </w:tabs>
      </w:pPr>
    </w:p>
    <w:sectPr w:rsidR="00E343EB" w:rsidSect="00E03B96">
      <w:headerReference w:type="default" r:id="rId17"/>
      <w:footerReference w:type="default" r:id="rId18"/>
      <w:foot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20663" w14:textId="77777777" w:rsidR="00B12DA9" w:rsidRDefault="00B12DA9" w:rsidP="00B01F4B">
      <w:pPr>
        <w:spacing w:before="0"/>
      </w:pPr>
      <w:r>
        <w:separator/>
      </w:r>
    </w:p>
  </w:endnote>
  <w:endnote w:type="continuationSeparator" w:id="0">
    <w:p w14:paraId="1BFE93E5" w14:textId="77777777" w:rsidR="00B12DA9" w:rsidRDefault="00B12DA9" w:rsidP="00B01F4B">
      <w:pPr>
        <w:spacing w:before="0"/>
      </w:pPr>
      <w:r>
        <w:continuationSeparator/>
      </w:r>
    </w:p>
  </w:endnote>
  <w:endnote w:type="continuationNotice" w:id="1">
    <w:p w14:paraId="0FB15701" w14:textId="77777777" w:rsidR="00B12DA9" w:rsidRDefault="00B12DA9">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Futura Hv BT">
    <w:altName w:val="Calibri"/>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Futura Md BT">
    <w:altName w:val="Lucida Sans Unicode"/>
    <w:charset w:val="00"/>
    <w:family w:val="swiss"/>
    <w:pitch w:val="variable"/>
    <w:sig w:usb0="800008E7" w:usb1="00000000" w:usb2="00000000" w:usb3="00000000" w:csb0="000001FB" w:csb1="00000000"/>
  </w:font>
  <w:font w:name="Yu Mincho">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A04F1" w14:textId="77777777" w:rsidR="00E03B96" w:rsidRPr="003D1AA7" w:rsidRDefault="009D05C9" w:rsidP="009D05C9">
    <w:pPr>
      <w:pStyle w:val="Footer"/>
      <w:jc w:val="right"/>
      <w:rPr>
        <w:color w:val="auto"/>
      </w:rPr>
    </w:pPr>
    <w:r w:rsidRPr="009D05C9">
      <w:rPr>
        <w:noProof/>
      </w:rPr>
      <w:drawing>
        <wp:anchor distT="0" distB="0" distL="114300" distR="114300" simplePos="0" relativeHeight="251658242" behindDoc="1" locked="0" layoutInCell="1" allowOverlap="1" wp14:anchorId="721E7889" wp14:editId="16031855">
          <wp:simplePos x="0" y="0"/>
          <wp:positionH relativeFrom="column">
            <wp:posOffset>5494867</wp:posOffset>
          </wp:positionH>
          <wp:positionV relativeFrom="paragraph">
            <wp:posOffset>-617855</wp:posOffset>
          </wp:positionV>
          <wp:extent cx="1245364" cy="1169117"/>
          <wp:effectExtent l="0" t="0" r="0" b="0"/>
          <wp:wrapNone/>
          <wp:docPr id="12" name="Graphic 15">
            <a:extLst xmlns:a="http://schemas.openxmlformats.org/drawingml/2006/main">
              <a:ext uri="{FF2B5EF4-FFF2-40B4-BE49-F238E27FC236}">
                <a16:creationId xmlns:a16="http://schemas.microsoft.com/office/drawing/2014/main" id="{C5E831C5-D6FE-4D0B-8D0C-88CF604E27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phic 15">
                    <a:extLst>
                      <a:ext uri="{FF2B5EF4-FFF2-40B4-BE49-F238E27FC236}">
                        <a16:creationId xmlns:a16="http://schemas.microsoft.com/office/drawing/2014/main" id="{C5E831C5-D6FE-4D0B-8D0C-88CF604E277F}"/>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251188" cy="1174584"/>
                  </a:xfrm>
                  <a:prstGeom prst="rect">
                    <a:avLst/>
                  </a:prstGeom>
                </pic:spPr>
              </pic:pic>
            </a:graphicData>
          </a:graphic>
          <wp14:sizeRelH relativeFrom="margin">
            <wp14:pctWidth>0</wp14:pctWidth>
          </wp14:sizeRelH>
          <wp14:sizeRelV relativeFrom="margin">
            <wp14:pctHeight>0</wp14:pctHeight>
          </wp14:sizeRelV>
        </wp:anchor>
      </w:drawing>
    </w:r>
    <w:r w:rsidR="55779A37" w:rsidRPr="009D05C9">
      <w:t xml:space="preserve"> </w:t>
    </w:r>
    <w:r w:rsidR="00AC7A76">
      <w:rPr>
        <w:noProof/>
      </w:rPr>
      <mc:AlternateContent>
        <mc:Choice Requires="wps">
          <w:drawing>
            <wp:anchor distT="0" distB="0" distL="114300" distR="114300" simplePos="0" relativeHeight="251658241" behindDoc="0" locked="0" layoutInCell="1" allowOverlap="1" wp14:anchorId="0FC93266" wp14:editId="349F2B67">
              <wp:simplePos x="0" y="0"/>
              <wp:positionH relativeFrom="page">
                <wp:posOffset>0</wp:posOffset>
              </wp:positionH>
              <wp:positionV relativeFrom="paragraph">
                <wp:posOffset>429472</wp:posOffset>
              </wp:positionV>
              <wp:extent cx="7763510" cy="287655"/>
              <wp:effectExtent l="0" t="0" r="8890" b="0"/>
              <wp:wrapNone/>
              <wp:docPr id="7" name="Rectangle 7"/>
              <wp:cNvGraphicFramePr/>
              <a:graphic xmlns:a="http://schemas.openxmlformats.org/drawingml/2006/main">
                <a:graphicData uri="http://schemas.microsoft.com/office/word/2010/wordprocessingShape">
                  <wps:wsp>
                    <wps:cNvSpPr/>
                    <wps:spPr>
                      <a:xfrm>
                        <a:off x="0" y="0"/>
                        <a:ext cx="7763510" cy="287655"/>
                      </a:xfrm>
                      <a:prstGeom prst="rect">
                        <a:avLst/>
                      </a:prstGeom>
                      <a:solidFill>
                        <a:srgbClr val="0071C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C318E6" w14:textId="77777777" w:rsidR="003D1AA7" w:rsidRPr="006A7389" w:rsidRDefault="00DE6E71" w:rsidP="00AC7A76">
                          <w:pPr>
                            <w:pStyle w:val="Footer"/>
                            <w:spacing w:before="0"/>
                            <w:rPr>
                              <w:rFonts w:cs="Open Sans"/>
                              <w:color w:val="F2F2F2" w:themeColor="background1" w:themeShade="F2"/>
                              <w:sz w:val="12"/>
                              <w:szCs w:val="12"/>
                            </w:rPr>
                          </w:pPr>
                          <w:r>
                            <w:rPr>
                              <w:rFonts w:cs="Open Sans"/>
                              <w:snapToGrid w:val="0"/>
                              <w:color w:val="F2F2F2" w:themeColor="background1" w:themeShade="F2"/>
                              <w:sz w:val="16"/>
                              <w:szCs w:val="16"/>
                            </w:rPr>
                            <w:t>User Manual</w:t>
                          </w:r>
                          <w:r w:rsidR="00E41E03" w:rsidRPr="00DE6E71">
                            <w:rPr>
                              <w:rFonts w:cs="Open Sans"/>
                              <w:snapToGrid w:val="0"/>
                              <w:color w:val="F2F2F2" w:themeColor="background1" w:themeShade="F2"/>
                              <w:sz w:val="16"/>
                              <w:szCs w:val="16"/>
                            </w:rPr>
                            <w:t xml:space="preserve"> |</w:t>
                          </w:r>
                          <w:r w:rsidR="009544F1" w:rsidRPr="00DE6E71">
                            <w:rPr>
                              <w:rFonts w:cs="Open Sans"/>
                              <w:snapToGrid w:val="0"/>
                              <w:color w:val="F2F2F2" w:themeColor="background1" w:themeShade="F2"/>
                              <w:sz w:val="16"/>
                              <w:szCs w:val="16"/>
                            </w:rPr>
                            <w:t xml:space="preserve"> </w:t>
                          </w:r>
                          <w:r w:rsidR="006A0F8D">
                            <w:rPr>
                              <w:rFonts w:cs="Open Sans"/>
                              <w:snapToGrid w:val="0"/>
                              <w:color w:val="F2F2F2" w:themeColor="background1" w:themeShade="F2"/>
                              <w:sz w:val="16"/>
                              <w:szCs w:val="16"/>
                            </w:rPr>
                            <w:t>Confidential</w:t>
                          </w:r>
                          <w:r w:rsidR="00E41E03" w:rsidRPr="00DE6E71">
                            <w:rPr>
                              <w:rFonts w:cs="Open Sans"/>
                              <w:snapToGrid w:val="0"/>
                              <w:color w:val="F2F2F2" w:themeColor="background1" w:themeShade="F2"/>
                              <w:sz w:val="16"/>
                              <w:szCs w:val="16"/>
                            </w:rPr>
                            <w:t xml:space="preserve"> |</w:t>
                          </w:r>
                          <w:r w:rsidR="001877C3" w:rsidRPr="00F07153">
                            <w:rPr>
                              <w:rFonts w:cs="Open Sans"/>
                              <w:snapToGrid w:val="0"/>
                              <w:color w:val="F2F2F2" w:themeColor="background1" w:themeShade="F2"/>
                              <w:sz w:val="16"/>
                              <w:szCs w:val="16"/>
                            </w:rPr>
                            <w:t xml:space="preserve"> © Leading Point Software Ltd. Co. All rights reserved</w:t>
                          </w:r>
                          <w:r w:rsidR="006A7389">
                            <w:rPr>
                              <w:rFonts w:cs="Open Sans"/>
                              <w:snapToGrid w:val="0"/>
                              <w:color w:val="F2F2F2" w:themeColor="background1" w:themeShade="F2"/>
                              <w:sz w:val="16"/>
                              <w:szCs w:val="16"/>
                            </w:rPr>
                            <w:tab/>
                          </w:r>
                          <w:r w:rsidR="006A7389">
                            <w:rPr>
                              <w:rFonts w:cs="Open Sans"/>
                              <w:snapToGrid w:val="0"/>
                              <w:color w:val="F2F2F2" w:themeColor="background1" w:themeShade="F2"/>
                              <w:sz w:val="16"/>
                              <w:szCs w:val="16"/>
                            </w:rPr>
                            <w:tab/>
                          </w:r>
                          <w:r w:rsidR="00454E78">
                            <w:rPr>
                              <w:rFonts w:cs="Open Sans"/>
                              <w:snapToGrid w:val="0"/>
                              <w:color w:val="F2F2F2" w:themeColor="background1" w:themeShade="F2"/>
                              <w:sz w:val="12"/>
                              <w:szCs w:val="12"/>
                            </w:rPr>
                            <w:t>User Manual T</w:t>
                          </w:r>
                          <w:r w:rsidR="006A7389" w:rsidRPr="006A7389">
                            <w:rPr>
                              <w:rFonts w:cs="Open Sans"/>
                              <w:snapToGrid w:val="0"/>
                              <w:color w:val="F2F2F2" w:themeColor="background1" w:themeShade="F2"/>
                              <w:sz w:val="12"/>
                              <w:szCs w:val="12"/>
                            </w:rPr>
                            <w:t>emplate v 1.0</w:t>
                          </w:r>
                        </w:p>
                        <w:p w14:paraId="479F044C" w14:textId="77777777" w:rsidR="003D1AA7" w:rsidRDefault="003D1AA7" w:rsidP="003D1AA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C93266" id="Rectangle 7" o:spid="_x0000_s1028" style="position:absolute;left:0;text-align:left;margin-left:0;margin-top:33.8pt;width:611.3pt;height:22.65pt;z-index:251658241;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" fillcolor="#0071ce" stroked="f" strokeweight="1pt">
              <v:textbox>
                <w:txbxContent>
                  <w:p w14:paraId="30C318E6" w14:textId="77777777" w:rsidR="003D1AA7" w:rsidRPr="006A7389" w:rsidRDefault="00DE6E71" w:rsidP="00AC7A76">
                    <w:pPr>
                      <w:pStyle w:val="Footer"/>
                      <w:spacing w:before="0"/>
                      <w:rPr>
                        <w:rFonts w:cs="Open Sans"/>
                        <w:color w:val="F2F2F2" w:themeColor="background1" w:themeShade="F2"/>
                        <w:sz w:val="12"/>
                        <w:szCs w:val="12"/>
                      </w:rPr>
                    </w:pPr>
                    <w:r>
                      <w:rPr>
                        <w:rFonts w:cs="Open Sans"/>
                        <w:snapToGrid w:val="0"/>
                        <w:color w:val="F2F2F2" w:themeColor="background1" w:themeShade="F2"/>
                        <w:sz w:val="16"/>
                        <w:szCs w:val="16"/>
                      </w:rPr>
                      <w:t>User Manual</w:t>
                    </w:r>
                    <w:r w:rsidR="00E41E03" w:rsidRPr="00DE6E71">
                      <w:rPr>
                        <w:rFonts w:cs="Open Sans"/>
                        <w:snapToGrid w:val="0"/>
                        <w:color w:val="F2F2F2" w:themeColor="background1" w:themeShade="F2"/>
                        <w:sz w:val="16"/>
                        <w:szCs w:val="16"/>
                      </w:rPr>
                      <w:t xml:space="preserve"> |</w:t>
                    </w:r>
                    <w:r w:rsidR="009544F1" w:rsidRPr="00DE6E71">
                      <w:rPr>
                        <w:rFonts w:cs="Open Sans"/>
                        <w:snapToGrid w:val="0"/>
                        <w:color w:val="F2F2F2" w:themeColor="background1" w:themeShade="F2"/>
                        <w:sz w:val="16"/>
                        <w:szCs w:val="16"/>
                      </w:rPr>
                      <w:t xml:space="preserve"> </w:t>
                    </w:r>
                    <w:r w:rsidR="006A0F8D">
                      <w:rPr>
                        <w:rFonts w:cs="Open Sans"/>
                        <w:snapToGrid w:val="0"/>
                        <w:color w:val="F2F2F2" w:themeColor="background1" w:themeShade="F2"/>
                        <w:sz w:val="16"/>
                        <w:szCs w:val="16"/>
                      </w:rPr>
                      <w:t>Confidential</w:t>
                    </w:r>
                    <w:r w:rsidR="00E41E03" w:rsidRPr="00DE6E71">
                      <w:rPr>
                        <w:rFonts w:cs="Open Sans"/>
                        <w:snapToGrid w:val="0"/>
                        <w:color w:val="F2F2F2" w:themeColor="background1" w:themeShade="F2"/>
                        <w:sz w:val="16"/>
                        <w:szCs w:val="16"/>
                      </w:rPr>
                      <w:t xml:space="preserve"> |</w:t>
                    </w:r>
                    <w:r w:rsidR="001877C3" w:rsidRPr="00F07153">
                      <w:rPr>
                        <w:rFonts w:cs="Open Sans"/>
                        <w:snapToGrid w:val="0"/>
                        <w:color w:val="F2F2F2" w:themeColor="background1" w:themeShade="F2"/>
                        <w:sz w:val="16"/>
                        <w:szCs w:val="16"/>
                      </w:rPr>
                      <w:t xml:space="preserve"> © Leading Point Software Ltd. Co. All rights reserved</w:t>
                    </w:r>
                    <w:r w:rsidR="006A7389">
                      <w:rPr>
                        <w:rFonts w:cs="Open Sans"/>
                        <w:snapToGrid w:val="0"/>
                        <w:color w:val="F2F2F2" w:themeColor="background1" w:themeShade="F2"/>
                        <w:sz w:val="16"/>
                        <w:szCs w:val="16"/>
                      </w:rPr>
                      <w:tab/>
                    </w:r>
                    <w:r w:rsidR="006A7389">
                      <w:rPr>
                        <w:rFonts w:cs="Open Sans"/>
                        <w:snapToGrid w:val="0"/>
                        <w:color w:val="F2F2F2" w:themeColor="background1" w:themeShade="F2"/>
                        <w:sz w:val="16"/>
                        <w:szCs w:val="16"/>
                      </w:rPr>
                      <w:tab/>
                    </w:r>
                    <w:r w:rsidR="00454E78">
                      <w:rPr>
                        <w:rFonts w:cs="Open Sans"/>
                        <w:snapToGrid w:val="0"/>
                        <w:color w:val="F2F2F2" w:themeColor="background1" w:themeShade="F2"/>
                        <w:sz w:val="12"/>
                        <w:szCs w:val="12"/>
                      </w:rPr>
                      <w:t>User Manual T</w:t>
                    </w:r>
                    <w:r w:rsidR="006A7389" w:rsidRPr="006A7389">
                      <w:rPr>
                        <w:rFonts w:cs="Open Sans"/>
                        <w:snapToGrid w:val="0"/>
                        <w:color w:val="F2F2F2" w:themeColor="background1" w:themeShade="F2"/>
                        <w:sz w:val="12"/>
                        <w:szCs w:val="12"/>
                      </w:rPr>
                      <w:t>emplate v 1.0</w:t>
                    </w:r>
                  </w:p>
                  <w:p w14:paraId="479F044C" w14:textId="77777777" w:rsidR="003D1AA7" w:rsidRDefault="003D1AA7" w:rsidP="003D1AA7">
                    <w:pPr>
                      <w:jc w:val="center"/>
                    </w:pPr>
                  </w:p>
                </w:txbxContent>
              </v:textbox>
              <w10:wrap anchorx="page"/>
            </v:rect>
          </w:pict>
        </mc:Fallback>
      </mc:AlternateContent>
    </w:r>
    <w:sdt>
      <w:sdtPr>
        <w:id w:val="-274100217"/>
        <w:docPartObj>
          <w:docPartGallery w:val="Page Numbers (Bottom of Page)"/>
          <w:docPartUnique/>
        </w:docPartObj>
      </w:sdtPr>
      <w:sdtEndPr>
        <w:rPr>
          <w:noProof/>
        </w:rPr>
      </w:sdtEndPr>
      <w:sdtContent>
        <w:r w:rsidR="003D1AA7" w:rsidRPr="003D1AA7">
          <w:rPr>
            <w:b/>
            <w:bCs/>
            <w:color w:val="162D57"/>
          </w:rPr>
          <w:fldChar w:fldCharType="begin"/>
        </w:r>
        <w:r w:rsidR="003D1AA7" w:rsidRPr="003D1AA7">
          <w:rPr>
            <w:b/>
            <w:bCs/>
            <w:color w:val="162D57"/>
          </w:rPr>
          <w:instrText xml:space="preserve"> PAGE   \* MERGEFORMAT </w:instrText>
        </w:r>
        <w:r w:rsidR="003D1AA7" w:rsidRPr="003D1AA7">
          <w:rPr>
            <w:b/>
            <w:bCs/>
            <w:color w:val="162D57"/>
          </w:rPr>
          <w:fldChar w:fldCharType="separate"/>
        </w:r>
        <w:r w:rsidR="003D1AA7" w:rsidRPr="003D1AA7">
          <w:rPr>
            <w:b/>
            <w:bCs/>
            <w:noProof/>
            <w:color w:val="162D57"/>
          </w:rPr>
          <w:t>2</w:t>
        </w:r>
        <w:r w:rsidR="003D1AA7" w:rsidRPr="003D1AA7">
          <w:rPr>
            <w:b/>
            <w:bCs/>
            <w:noProof/>
            <w:color w:val="162D57"/>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FE53" w14:textId="77777777" w:rsidR="00E03B96" w:rsidRPr="00B61A80" w:rsidRDefault="003C45A4" w:rsidP="00E03B96">
    <w:pPr>
      <w:pStyle w:val="Footer"/>
      <w:jc w:val="center"/>
      <w:rPr>
        <w:rFonts w:cs="Open Sans"/>
      </w:rPr>
    </w:pPr>
    <w:r>
      <w:rPr>
        <w:rFonts w:eastAsiaTheme="majorEastAsia" w:cs="Open Sans"/>
        <w:kern w:val="24"/>
        <w:sz w:val="18"/>
        <w:szCs w:val="18"/>
      </w:rPr>
      <w:t>Confidential</w:t>
    </w:r>
    <w:r w:rsidR="000524CC" w:rsidRPr="00B61A80">
      <w:rPr>
        <w:rFonts w:eastAsiaTheme="majorEastAsia" w:cs="Open Sans"/>
        <w:kern w:val="24"/>
        <w:sz w:val="18"/>
        <w:szCs w:val="18"/>
      </w:rPr>
      <w:t xml:space="preserve"> | </w:t>
    </w:r>
    <w:r w:rsidR="00E03B96" w:rsidRPr="00B61A80">
      <w:rPr>
        <w:rFonts w:eastAsiaTheme="majorEastAsia" w:cs="Open Sans"/>
        <w:kern w:val="24"/>
        <w:sz w:val="18"/>
        <w:szCs w:val="18"/>
      </w:rPr>
      <w:t>© Leading Point Software Ltd. Co.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73136" w14:textId="77777777" w:rsidR="00B12DA9" w:rsidRDefault="00B12DA9" w:rsidP="00B01F4B">
      <w:pPr>
        <w:spacing w:before="0"/>
      </w:pPr>
      <w:r>
        <w:separator/>
      </w:r>
    </w:p>
  </w:footnote>
  <w:footnote w:type="continuationSeparator" w:id="0">
    <w:p w14:paraId="1AF4B785" w14:textId="77777777" w:rsidR="00B12DA9" w:rsidRDefault="00B12DA9" w:rsidP="00B01F4B">
      <w:pPr>
        <w:spacing w:before="0"/>
      </w:pPr>
      <w:r>
        <w:continuationSeparator/>
      </w:r>
    </w:p>
  </w:footnote>
  <w:footnote w:type="continuationNotice" w:id="1">
    <w:p w14:paraId="2B6F91D3" w14:textId="77777777" w:rsidR="00B12DA9" w:rsidRDefault="00B12DA9">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1885F" w14:textId="77777777" w:rsidR="00E03B96" w:rsidRDefault="00E03B96" w:rsidP="00FF370F">
    <w:pPr>
      <w:pStyle w:val="Header"/>
    </w:pPr>
    <w:r w:rsidRPr="00B01F4B">
      <w:rPr>
        <w:noProof/>
      </w:rPr>
      <w:drawing>
        <wp:anchor distT="0" distB="0" distL="114300" distR="114300" simplePos="0" relativeHeight="251658240" behindDoc="0" locked="0" layoutInCell="1" allowOverlap="1" wp14:anchorId="261164D5" wp14:editId="0455FED9">
          <wp:simplePos x="0" y="0"/>
          <wp:positionH relativeFrom="margin">
            <wp:posOffset>5024755</wp:posOffset>
          </wp:positionH>
          <wp:positionV relativeFrom="paragraph">
            <wp:posOffset>-17145</wp:posOffset>
          </wp:positionV>
          <wp:extent cx="1320798" cy="220133"/>
          <wp:effectExtent l="0" t="0" r="0" b="8890"/>
          <wp:wrapNone/>
          <wp:docPr id="6" name="Graphic 29">
            <a:extLst xmlns:a="http://schemas.openxmlformats.org/drawingml/2006/main">
              <a:ext uri="{FF2B5EF4-FFF2-40B4-BE49-F238E27FC236}">
                <a16:creationId xmlns:a16="http://schemas.microsoft.com/office/drawing/2014/main" id="{6034E8B9-6DDE-4CE9-B28C-7BFEA2D106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phic 29">
                    <a:extLst>
                      <a:ext uri="{FF2B5EF4-FFF2-40B4-BE49-F238E27FC236}">
                        <a16:creationId xmlns:a16="http://schemas.microsoft.com/office/drawing/2014/main" id="{6034E8B9-6DDE-4CE9-B28C-7BFEA2D106E2}"/>
                      </a:ext>
                    </a:extLst>
                  </pic:cNvPr>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20798" cy="220133"/>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FF7"/>
    <w:multiLevelType w:val="multilevel"/>
    <w:tmpl w:val="6F5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179F8"/>
    <w:multiLevelType w:val="multilevel"/>
    <w:tmpl w:val="E41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B6BE5"/>
    <w:multiLevelType w:val="multilevel"/>
    <w:tmpl w:val="00B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A1614"/>
    <w:multiLevelType w:val="multilevel"/>
    <w:tmpl w:val="F4D649FA"/>
    <w:lvl w:ilvl="0">
      <w:start w:val="1"/>
      <w:numFmt w:val="decimal"/>
      <w:pStyle w:val="Heading1"/>
      <w:lvlText w:val="%1"/>
      <w:lvlJc w:val="left"/>
      <w:pPr>
        <w:ind w:left="522" w:hanging="432"/>
      </w:pPr>
    </w:lvl>
    <w:lvl w:ilvl="1">
      <w:start w:val="1"/>
      <w:numFmt w:val="decimal"/>
      <w:pStyle w:val="Heading2"/>
      <w:lvlText w:val="%1.%2"/>
      <w:lvlJc w:val="left"/>
      <w:pPr>
        <w:ind w:left="14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109263EE"/>
    <w:multiLevelType w:val="hybridMultilevel"/>
    <w:tmpl w:val="2E280612"/>
    <w:lvl w:ilvl="0" w:tplc="60B4491E">
      <w:start w:val="1"/>
      <w:numFmt w:val="bullet"/>
      <w:pStyle w:val="List-LeadingPoint"/>
      <w:lvlText w:val=""/>
      <w:lvlJc w:val="left"/>
      <w:pPr>
        <w:ind w:left="720" w:hanging="360"/>
      </w:pPr>
      <w:rPr>
        <w:rFonts w:ascii="Symbol" w:hAnsi="Symbol" w:hint="default"/>
        <w:color w:val="0071C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410387"/>
    <w:multiLevelType w:val="multilevel"/>
    <w:tmpl w:val="E28C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5659F"/>
    <w:multiLevelType w:val="multilevel"/>
    <w:tmpl w:val="71D0D06C"/>
    <w:lvl w:ilvl="0">
      <w:start w:val="1"/>
      <w:numFmt w:val="decimal"/>
      <w:pStyle w:val="TableLevel1Numbered"/>
      <w:lvlText w:val="%1."/>
      <w:lvlJc w:val="left"/>
      <w:pPr>
        <w:tabs>
          <w:tab w:val="num" w:pos="1224"/>
        </w:tabs>
        <w:ind w:left="1224" w:hanging="504"/>
      </w:pPr>
      <w:rPr>
        <w:rFonts w:ascii="Arial" w:hAnsi="Arial" w:cs="Times New Roman" w:hint="default"/>
        <w:b w:val="0"/>
        <w:i w:val="0"/>
        <w:color w:val="auto"/>
        <w:sz w:val="22"/>
      </w:rPr>
    </w:lvl>
    <w:lvl w:ilvl="1">
      <w:start w:val="1"/>
      <w:numFmt w:val="decimal"/>
      <w:pStyle w:val="TableLevel2Numbered"/>
      <w:lvlText w:val="%1.%2."/>
      <w:lvlJc w:val="left"/>
      <w:pPr>
        <w:tabs>
          <w:tab w:val="num" w:pos="1224"/>
        </w:tabs>
        <w:ind w:left="1224" w:hanging="504"/>
      </w:pPr>
      <w:rPr>
        <w:rFonts w:ascii="Arial" w:hAnsi="Arial" w:cs="Times New Roman" w:hint="default"/>
        <w:b w:val="0"/>
        <w:i w:val="0"/>
        <w:sz w:val="22"/>
      </w:rPr>
    </w:lvl>
    <w:lvl w:ilvl="2">
      <w:start w:val="1"/>
      <w:numFmt w:val="decimal"/>
      <w:pStyle w:val="TableLevel3Numbered"/>
      <w:lvlText w:val="%1.%2.%3."/>
      <w:lvlJc w:val="left"/>
      <w:pPr>
        <w:tabs>
          <w:tab w:val="num" w:pos="1800"/>
        </w:tabs>
        <w:ind w:left="1800" w:hanging="1080"/>
      </w:pPr>
      <w:rPr>
        <w:rFonts w:ascii="Times New Roman" w:hAnsi="Times New Roman" w:cs="Times New Roman" w:hint="default"/>
        <w:b w:val="0"/>
        <w:i w:val="0"/>
        <w:sz w:val="22"/>
      </w:rPr>
    </w:lvl>
    <w:lvl w:ilvl="3">
      <w:start w:val="1"/>
      <w:numFmt w:val="decimal"/>
      <w:pStyle w:val="TableLevel4Numbered"/>
      <w:lvlText w:val="%1.%2.%3.%4."/>
      <w:lvlJc w:val="left"/>
      <w:pPr>
        <w:tabs>
          <w:tab w:val="num" w:pos="1800"/>
        </w:tabs>
        <w:ind w:left="1800" w:hanging="1080"/>
      </w:pPr>
      <w:rPr>
        <w:rFonts w:ascii="Times New Roman" w:hAnsi="Times New Roman" w:cs="Times New Roman" w:hint="default"/>
        <w:b w:val="0"/>
        <w:i w:val="0"/>
        <w:sz w:val="22"/>
      </w:rPr>
    </w:lvl>
    <w:lvl w:ilvl="4">
      <w:start w:val="1"/>
      <w:numFmt w:val="upperLetter"/>
      <w:pStyle w:val="TableLevel5Numbered"/>
      <w:lvlText w:val="%5."/>
      <w:lvlJc w:val="left"/>
      <w:pPr>
        <w:tabs>
          <w:tab w:val="num" w:pos="1800"/>
        </w:tabs>
        <w:ind w:left="1800" w:hanging="576"/>
      </w:pPr>
    </w:lvl>
    <w:lvl w:ilvl="5">
      <w:start w:val="1"/>
      <w:numFmt w:val="decimal"/>
      <w:pStyle w:val="TableLevel6Numbered"/>
      <w:lvlText w:val="%6."/>
      <w:lvlJc w:val="left"/>
      <w:pPr>
        <w:tabs>
          <w:tab w:val="num" w:pos="1800"/>
        </w:tabs>
        <w:ind w:left="1800" w:hanging="576"/>
      </w:pPr>
    </w:lvl>
    <w:lvl w:ilvl="6">
      <w:start w:val="1"/>
      <w:numFmt w:val="lowerLetter"/>
      <w:pStyle w:val="TableLevel7Numbered"/>
      <w:lvlText w:val="%7."/>
      <w:lvlJc w:val="left"/>
      <w:pPr>
        <w:tabs>
          <w:tab w:val="num" w:pos="2232"/>
        </w:tabs>
        <w:ind w:left="2232" w:hanging="432"/>
      </w:pPr>
    </w:lvl>
    <w:lvl w:ilvl="7">
      <w:start w:val="1"/>
      <w:numFmt w:val="lowerRoman"/>
      <w:pStyle w:val="TableLevel8Numbered"/>
      <w:lvlText w:val="%8.)"/>
      <w:lvlJc w:val="left"/>
      <w:pPr>
        <w:tabs>
          <w:tab w:val="num" w:pos="2232"/>
        </w:tabs>
        <w:ind w:left="2232" w:hanging="432"/>
      </w:pPr>
    </w:lvl>
    <w:lvl w:ilvl="8">
      <w:start w:val="1"/>
      <w:numFmt w:val="none"/>
      <w:lvlText w:val=""/>
      <w:lvlJc w:val="left"/>
      <w:pPr>
        <w:tabs>
          <w:tab w:val="num" w:pos="864"/>
        </w:tabs>
        <w:ind w:left="504" w:firstLine="0"/>
      </w:pPr>
    </w:lvl>
  </w:abstractNum>
  <w:abstractNum w:abstractNumId="7" w15:restartNumberingAfterBreak="0">
    <w:nsid w:val="3A52253D"/>
    <w:multiLevelType w:val="multilevel"/>
    <w:tmpl w:val="827A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81B00"/>
    <w:multiLevelType w:val="multilevel"/>
    <w:tmpl w:val="FB80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EE1ADB"/>
    <w:multiLevelType w:val="multilevel"/>
    <w:tmpl w:val="E8E2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22B2E"/>
    <w:multiLevelType w:val="multilevel"/>
    <w:tmpl w:val="900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D6A95"/>
    <w:multiLevelType w:val="multilevel"/>
    <w:tmpl w:val="29B6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185459"/>
    <w:multiLevelType w:val="multilevel"/>
    <w:tmpl w:val="4BC2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454831">
    <w:abstractNumId w:val="3"/>
  </w:num>
  <w:num w:numId="2" w16cid:durableId="2073311723">
    <w:abstractNumId w:val="4"/>
  </w:num>
  <w:num w:numId="3" w16cid:durableId="1723045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3132432">
    <w:abstractNumId w:val="3"/>
    <w:lvlOverride w:ilvl="0">
      <w:startOverride w:val="5"/>
    </w:lvlOverride>
  </w:num>
  <w:num w:numId="5" w16cid:durableId="617568381">
    <w:abstractNumId w:val="10"/>
  </w:num>
  <w:num w:numId="6" w16cid:durableId="1889606684">
    <w:abstractNumId w:val="12"/>
  </w:num>
  <w:num w:numId="7" w16cid:durableId="1391927525">
    <w:abstractNumId w:val="2"/>
  </w:num>
  <w:num w:numId="8" w16cid:durableId="363098179">
    <w:abstractNumId w:val="5"/>
  </w:num>
  <w:num w:numId="9" w16cid:durableId="2144035721">
    <w:abstractNumId w:val="1"/>
  </w:num>
  <w:num w:numId="10" w16cid:durableId="1145005247">
    <w:abstractNumId w:val="9"/>
  </w:num>
  <w:num w:numId="11" w16cid:durableId="336815153">
    <w:abstractNumId w:val="7"/>
  </w:num>
  <w:num w:numId="12" w16cid:durableId="573399930">
    <w:abstractNumId w:val="11"/>
  </w:num>
  <w:num w:numId="13" w16cid:durableId="187760698">
    <w:abstractNumId w:val="0"/>
  </w:num>
  <w:num w:numId="14" w16cid:durableId="535973782">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C21"/>
    <w:rsid w:val="00001FA1"/>
    <w:rsid w:val="000035CB"/>
    <w:rsid w:val="00004B33"/>
    <w:rsid w:val="000066CB"/>
    <w:rsid w:val="0001064A"/>
    <w:rsid w:val="000115CD"/>
    <w:rsid w:val="000118EB"/>
    <w:rsid w:val="00011BA0"/>
    <w:rsid w:val="00012C8E"/>
    <w:rsid w:val="000151C5"/>
    <w:rsid w:val="00017A01"/>
    <w:rsid w:val="00017C80"/>
    <w:rsid w:val="00020D61"/>
    <w:rsid w:val="00022D4C"/>
    <w:rsid w:val="0002328D"/>
    <w:rsid w:val="00023B6E"/>
    <w:rsid w:val="000249DF"/>
    <w:rsid w:val="00037BCE"/>
    <w:rsid w:val="00037EF2"/>
    <w:rsid w:val="00040051"/>
    <w:rsid w:val="00040EE7"/>
    <w:rsid w:val="00041341"/>
    <w:rsid w:val="00042789"/>
    <w:rsid w:val="00042BAB"/>
    <w:rsid w:val="00044EA1"/>
    <w:rsid w:val="00050A54"/>
    <w:rsid w:val="000521D9"/>
    <w:rsid w:val="000524CC"/>
    <w:rsid w:val="000531C0"/>
    <w:rsid w:val="00060349"/>
    <w:rsid w:val="00063001"/>
    <w:rsid w:val="000634A4"/>
    <w:rsid w:val="000642F1"/>
    <w:rsid w:val="00064FD3"/>
    <w:rsid w:val="00071DF2"/>
    <w:rsid w:val="000725E8"/>
    <w:rsid w:val="000758B1"/>
    <w:rsid w:val="000760E0"/>
    <w:rsid w:val="00077E32"/>
    <w:rsid w:val="00077E3C"/>
    <w:rsid w:val="0008045C"/>
    <w:rsid w:val="00080AC5"/>
    <w:rsid w:val="00080BEF"/>
    <w:rsid w:val="00080FE9"/>
    <w:rsid w:val="00082873"/>
    <w:rsid w:val="00083712"/>
    <w:rsid w:val="00085874"/>
    <w:rsid w:val="000914BE"/>
    <w:rsid w:val="00091C56"/>
    <w:rsid w:val="00093C76"/>
    <w:rsid w:val="000943FF"/>
    <w:rsid w:val="00094BE7"/>
    <w:rsid w:val="00095088"/>
    <w:rsid w:val="00095112"/>
    <w:rsid w:val="000957A6"/>
    <w:rsid w:val="00097073"/>
    <w:rsid w:val="000A1249"/>
    <w:rsid w:val="000A2CBF"/>
    <w:rsid w:val="000A4452"/>
    <w:rsid w:val="000A4DBE"/>
    <w:rsid w:val="000A6165"/>
    <w:rsid w:val="000A71B9"/>
    <w:rsid w:val="000A7501"/>
    <w:rsid w:val="000B06AE"/>
    <w:rsid w:val="000B19D2"/>
    <w:rsid w:val="000B29B3"/>
    <w:rsid w:val="000B53E9"/>
    <w:rsid w:val="000B595B"/>
    <w:rsid w:val="000B5D89"/>
    <w:rsid w:val="000B6B74"/>
    <w:rsid w:val="000B6E01"/>
    <w:rsid w:val="000B743B"/>
    <w:rsid w:val="000B74A5"/>
    <w:rsid w:val="000C0660"/>
    <w:rsid w:val="000C2568"/>
    <w:rsid w:val="000C2F6B"/>
    <w:rsid w:val="000C36A6"/>
    <w:rsid w:val="000C496A"/>
    <w:rsid w:val="000C4A9D"/>
    <w:rsid w:val="000C4BEC"/>
    <w:rsid w:val="000C541D"/>
    <w:rsid w:val="000C6BDD"/>
    <w:rsid w:val="000C7518"/>
    <w:rsid w:val="000D061F"/>
    <w:rsid w:val="000D4459"/>
    <w:rsid w:val="000E02E2"/>
    <w:rsid w:val="000E1314"/>
    <w:rsid w:val="000E2A39"/>
    <w:rsid w:val="000E31FC"/>
    <w:rsid w:val="000E5644"/>
    <w:rsid w:val="000E64DE"/>
    <w:rsid w:val="000E7E35"/>
    <w:rsid w:val="000F1440"/>
    <w:rsid w:val="000F2A43"/>
    <w:rsid w:val="000F2D98"/>
    <w:rsid w:val="000F399C"/>
    <w:rsid w:val="000F44E5"/>
    <w:rsid w:val="000F49D4"/>
    <w:rsid w:val="000F4E76"/>
    <w:rsid w:val="000F5F04"/>
    <w:rsid w:val="000F7492"/>
    <w:rsid w:val="001047E4"/>
    <w:rsid w:val="0010636B"/>
    <w:rsid w:val="001065BE"/>
    <w:rsid w:val="00107276"/>
    <w:rsid w:val="00111689"/>
    <w:rsid w:val="0011216D"/>
    <w:rsid w:val="00113542"/>
    <w:rsid w:val="00113EC0"/>
    <w:rsid w:val="001215F0"/>
    <w:rsid w:val="00123381"/>
    <w:rsid w:val="00123987"/>
    <w:rsid w:val="00124C9F"/>
    <w:rsid w:val="00125562"/>
    <w:rsid w:val="00126824"/>
    <w:rsid w:val="00130498"/>
    <w:rsid w:val="0013130B"/>
    <w:rsid w:val="00131BB3"/>
    <w:rsid w:val="00132640"/>
    <w:rsid w:val="00133D48"/>
    <w:rsid w:val="00133DC1"/>
    <w:rsid w:val="00134FCB"/>
    <w:rsid w:val="00135019"/>
    <w:rsid w:val="001361A1"/>
    <w:rsid w:val="00136EE1"/>
    <w:rsid w:val="0013703F"/>
    <w:rsid w:val="001371EA"/>
    <w:rsid w:val="001372EA"/>
    <w:rsid w:val="00140225"/>
    <w:rsid w:val="00142A17"/>
    <w:rsid w:val="0014329C"/>
    <w:rsid w:val="0014361C"/>
    <w:rsid w:val="00145018"/>
    <w:rsid w:val="00146F94"/>
    <w:rsid w:val="001501E4"/>
    <w:rsid w:val="00150322"/>
    <w:rsid w:val="001504C4"/>
    <w:rsid w:val="001506E5"/>
    <w:rsid w:val="00151C3A"/>
    <w:rsid w:val="00153664"/>
    <w:rsid w:val="001545D7"/>
    <w:rsid w:val="00155736"/>
    <w:rsid w:val="00160257"/>
    <w:rsid w:val="0016172F"/>
    <w:rsid w:val="0016190E"/>
    <w:rsid w:val="00161D51"/>
    <w:rsid w:val="00161FCC"/>
    <w:rsid w:val="00162982"/>
    <w:rsid w:val="00162F95"/>
    <w:rsid w:val="00163401"/>
    <w:rsid w:val="00163742"/>
    <w:rsid w:val="00165CE9"/>
    <w:rsid w:val="00166383"/>
    <w:rsid w:val="00170F21"/>
    <w:rsid w:val="00171F57"/>
    <w:rsid w:val="00171FB8"/>
    <w:rsid w:val="00173584"/>
    <w:rsid w:val="001752D7"/>
    <w:rsid w:val="001757F8"/>
    <w:rsid w:val="0017798A"/>
    <w:rsid w:val="00180716"/>
    <w:rsid w:val="00183296"/>
    <w:rsid w:val="00183ED4"/>
    <w:rsid w:val="00184858"/>
    <w:rsid w:val="00185B21"/>
    <w:rsid w:val="00186440"/>
    <w:rsid w:val="00186F38"/>
    <w:rsid w:val="001871BA"/>
    <w:rsid w:val="001877C3"/>
    <w:rsid w:val="00192EEF"/>
    <w:rsid w:val="001954B6"/>
    <w:rsid w:val="0019676E"/>
    <w:rsid w:val="001A0A7A"/>
    <w:rsid w:val="001A19E5"/>
    <w:rsid w:val="001A28CD"/>
    <w:rsid w:val="001A5F5A"/>
    <w:rsid w:val="001A7837"/>
    <w:rsid w:val="001A7F5F"/>
    <w:rsid w:val="001B0409"/>
    <w:rsid w:val="001B06FA"/>
    <w:rsid w:val="001B087D"/>
    <w:rsid w:val="001B14D5"/>
    <w:rsid w:val="001B504A"/>
    <w:rsid w:val="001B79B8"/>
    <w:rsid w:val="001C02C2"/>
    <w:rsid w:val="001C0F44"/>
    <w:rsid w:val="001C0F6C"/>
    <w:rsid w:val="001C3F38"/>
    <w:rsid w:val="001C4071"/>
    <w:rsid w:val="001C42D9"/>
    <w:rsid w:val="001C5257"/>
    <w:rsid w:val="001C5429"/>
    <w:rsid w:val="001C61AD"/>
    <w:rsid w:val="001D19C5"/>
    <w:rsid w:val="001D1C44"/>
    <w:rsid w:val="001D20AE"/>
    <w:rsid w:val="001D2591"/>
    <w:rsid w:val="001D2950"/>
    <w:rsid w:val="001D30C3"/>
    <w:rsid w:val="001D6852"/>
    <w:rsid w:val="001D6E64"/>
    <w:rsid w:val="001E0472"/>
    <w:rsid w:val="001E1140"/>
    <w:rsid w:val="001E1301"/>
    <w:rsid w:val="001E2521"/>
    <w:rsid w:val="001E37D4"/>
    <w:rsid w:val="001E3887"/>
    <w:rsid w:val="001E4FCF"/>
    <w:rsid w:val="001E69AA"/>
    <w:rsid w:val="001E7FCC"/>
    <w:rsid w:val="001F13DF"/>
    <w:rsid w:val="001F1A65"/>
    <w:rsid w:val="001F29BA"/>
    <w:rsid w:val="001F3BC8"/>
    <w:rsid w:val="001F67A2"/>
    <w:rsid w:val="001F6833"/>
    <w:rsid w:val="001F6E5C"/>
    <w:rsid w:val="001F73C2"/>
    <w:rsid w:val="001F73DF"/>
    <w:rsid w:val="00200628"/>
    <w:rsid w:val="0020147D"/>
    <w:rsid w:val="00201E8B"/>
    <w:rsid w:val="00201ED5"/>
    <w:rsid w:val="00204AA9"/>
    <w:rsid w:val="002059D8"/>
    <w:rsid w:val="00206297"/>
    <w:rsid w:val="00207A8E"/>
    <w:rsid w:val="00210B33"/>
    <w:rsid w:val="002135E8"/>
    <w:rsid w:val="00214088"/>
    <w:rsid w:val="00214383"/>
    <w:rsid w:val="002145C3"/>
    <w:rsid w:val="002149B4"/>
    <w:rsid w:val="00215184"/>
    <w:rsid w:val="0021572C"/>
    <w:rsid w:val="00215754"/>
    <w:rsid w:val="00217BCA"/>
    <w:rsid w:val="00221D30"/>
    <w:rsid w:val="00222889"/>
    <w:rsid w:val="00224072"/>
    <w:rsid w:val="00224A25"/>
    <w:rsid w:val="00224C6D"/>
    <w:rsid w:val="00225136"/>
    <w:rsid w:val="00225697"/>
    <w:rsid w:val="002267B5"/>
    <w:rsid w:val="002309BD"/>
    <w:rsid w:val="002319A1"/>
    <w:rsid w:val="002322F9"/>
    <w:rsid w:val="00233864"/>
    <w:rsid w:val="00233B5B"/>
    <w:rsid w:val="00236FF9"/>
    <w:rsid w:val="00237A56"/>
    <w:rsid w:val="00237BD2"/>
    <w:rsid w:val="00237C77"/>
    <w:rsid w:val="002410AE"/>
    <w:rsid w:val="00246D9E"/>
    <w:rsid w:val="00247915"/>
    <w:rsid w:val="0025025D"/>
    <w:rsid w:val="00253534"/>
    <w:rsid w:val="002542A2"/>
    <w:rsid w:val="00257306"/>
    <w:rsid w:val="002623EF"/>
    <w:rsid w:val="0026471A"/>
    <w:rsid w:val="0026553A"/>
    <w:rsid w:val="0026636A"/>
    <w:rsid w:val="002700BC"/>
    <w:rsid w:val="00273E38"/>
    <w:rsid w:val="00275E1B"/>
    <w:rsid w:val="0027685F"/>
    <w:rsid w:val="00276899"/>
    <w:rsid w:val="002776AF"/>
    <w:rsid w:val="00277831"/>
    <w:rsid w:val="002802F6"/>
    <w:rsid w:val="00283B93"/>
    <w:rsid w:val="002844B1"/>
    <w:rsid w:val="00284772"/>
    <w:rsid w:val="00286717"/>
    <w:rsid w:val="00286932"/>
    <w:rsid w:val="0028756A"/>
    <w:rsid w:val="002903FA"/>
    <w:rsid w:val="00290B1B"/>
    <w:rsid w:val="0029175A"/>
    <w:rsid w:val="00292BE8"/>
    <w:rsid w:val="002930B8"/>
    <w:rsid w:val="002958A9"/>
    <w:rsid w:val="00296AB1"/>
    <w:rsid w:val="002979CF"/>
    <w:rsid w:val="002A1C5F"/>
    <w:rsid w:val="002A4885"/>
    <w:rsid w:val="002A5C63"/>
    <w:rsid w:val="002A6C27"/>
    <w:rsid w:val="002A6CC6"/>
    <w:rsid w:val="002B15D1"/>
    <w:rsid w:val="002B1E83"/>
    <w:rsid w:val="002B43E6"/>
    <w:rsid w:val="002B541B"/>
    <w:rsid w:val="002B54C2"/>
    <w:rsid w:val="002B5532"/>
    <w:rsid w:val="002B5692"/>
    <w:rsid w:val="002B6EEA"/>
    <w:rsid w:val="002B7532"/>
    <w:rsid w:val="002C0592"/>
    <w:rsid w:val="002C10A3"/>
    <w:rsid w:val="002C2396"/>
    <w:rsid w:val="002C2796"/>
    <w:rsid w:val="002C2DC8"/>
    <w:rsid w:val="002C38E2"/>
    <w:rsid w:val="002C60F0"/>
    <w:rsid w:val="002C7D90"/>
    <w:rsid w:val="002D05C2"/>
    <w:rsid w:val="002D21E9"/>
    <w:rsid w:val="002D518C"/>
    <w:rsid w:val="002D5D18"/>
    <w:rsid w:val="002D67DF"/>
    <w:rsid w:val="002D70D4"/>
    <w:rsid w:val="002D72F6"/>
    <w:rsid w:val="002D7540"/>
    <w:rsid w:val="002E0146"/>
    <w:rsid w:val="002E217F"/>
    <w:rsid w:val="002E27B2"/>
    <w:rsid w:val="002E561E"/>
    <w:rsid w:val="002F0BC7"/>
    <w:rsid w:val="002F1675"/>
    <w:rsid w:val="002F3C09"/>
    <w:rsid w:val="002F3EC1"/>
    <w:rsid w:val="002F40A1"/>
    <w:rsid w:val="002F42ED"/>
    <w:rsid w:val="002F63D0"/>
    <w:rsid w:val="002F7896"/>
    <w:rsid w:val="00301925"/>
    <w:rsid w:val="003039F4"/>
    <w:rsid w:val="003053F5"/>
    <w:rsid w:val="00305D41"/>
    <w:rsid w:val="0030708B"/>
    <w:rsid w:val="0031057C"/>
    <w:rsid w:val="0031365D"/>
    <w:rsid w:val="003153FB"/>
    <w:rsid w:val="00315431"/>
    <w:rsid w:val="003160D8"/>
    <w:rsid w:val="00316FC6"/>
    <w:rsid w:val="003205A2"/>
    <w:rsid w:val="00323FD4"/>
    <w:rsid w:val="00326312"/>
    <w:rsid w:val="0032697D"/>
    <w:rsid w:val="00327997"/>
    <w:rsid w:val="00332195"/>
    <w:rsid w:val="00333297"/>
    <w:rsid w:val="00333C6A"/>
    <w:rsid w:val="003340D0"/>
    <w:rsid w:val="0033711A"/>
    <w:rsid w:val="00337F21"/>
    <w:rsid w:val="00341114"/>
    <w:rsid w:val="00342CF9"/>
    <w:rsid w:val="00344060"/>
    <w:rsid w:val="00345708"/>
    <w:rsid w:val="0035013A"/>
    <w:rsid w:val="00351DE0"/>
    <w:rsid w:val="00351E5E"/>
    <w:rsid w:val="003525A4"/>
    <w:rsid w:val="00353ACF"/>
    <w:rsid w:val="003548B0"/>
    <w:rsid w:val="00355DF2"/>
    <w:rsid w:val="00356600"/>
    <w:rsid w:val="0036545B"/>
    <w:rsid w:val="00366D7D"/>
    <w:rsid w:val="00370B2D"/>
    <w:rsid w:val="00371F7D"/>
    <w:rsid w:val="0037253B"/>
    <w:rsid w:val="003739C5"/>
    <w:rsid w:val="00374225"/>
    <w:rsid w:val="00381A94"/>
    <w:rsid w:val="003824DE"/>
    <w:rsid w:val="00385981"/>
    <w:rsid w:val="003866EC"/>
    <w:rsid w:val="00386E9D"/>
    <w:rsid w:val="0038756A"/>
    <w:rsid w:val="003906B2"/>
    <w:rsid w:val="00390B1C"/>
    <w:rsid w:val="00391170"/>
    <w:rsid w:val="003924F0"/>
    <w:rsid w:val="00392512"/>
    <w:rsid w:val="00392E8A"/>
    <w:rsid w:val="003941EF"/>
    <w:rsid w:val="003A01CD"/>
    <w:rsid w:val="003A02BA"/>
    <w:rsid w:val="003A1048"/>
    <w:rsid w:val="003A2918"/>
    <w:rsid w:val="003A3238"/>
    <w:rsid w:val="003A7304"/>
    <w:rsid w:val="003A73C9"/>
    <w:rsid w:val="003B02AE"/>
    <w:rsid w:val="003B0EA2"/>
    <w:rsid w:val="003B10B2"/>
    <w:rsid w:val="003B252E"/>
    <w:rsid w:val="003B2AE7"/>
    <w:rsid w:val="003B3D44"/>
    <w:rsid w:val="003B3F61"/>
    <w:rsid w:val="003B5F55"/>
    <w:rsid w:val="003B5FA8"/>
    <w:rsid w:val="003B7B4E"/>
    <w:rsid w:val="003C3560"/>
    <w:rsid w:val="003C4035"/>
    <w:rsid w:val="003C4122"/>
    <w:rsid w:val="003C45A4"/>
    <w:rsid w:val="003C53C1"/>
    <w:rsid w:val="003C54E7"/>
    <w:rsid w:val="003C7E52"/>
    <w:rsid w:val="003D048B"/>
    <w:rsid w:val="003D0789"/>
    <w:rsid w:val="003D1AA7"/>
    <w:rsid w:val="003D557A"/>
    <w:rsid w:val="003D6A9E"/>
    <w:rsid w:val="003D79BC"/>
    <w:rsid w:val="003E0855"/>
    <w:rsid w:val="003E36DE"/>
    <w:rsid w:val="003E42BA"/>
    <w:rsid w:val="003E4529"/>
    <w:rsid w:val="003E4D1C"/>
    <w:rsid w:val="003E68AA"/>
    <w:rsid w:val="003E78EF"/>
    <w:rsid w:val="003E7D94"/>
    <w:rsid w:val="003F0689"/>
    <w:rsid w:val="003F1381"/>
    <w:rsid w:val="003F19F4"/>
    <w:rsid w:val="003F3BD0"/>
    <w:rsid w:val="003F4313"/>
    <w:rsid w:val="003F5744"/>
    <w:rsid w:val="003F7600"/>
    <w:rsid w:val="003F7FF0"/>
    <w:rsid w:val="004001E9"/>
    <w:rsid w:val="00401417"/>
    <w:rsid w:val="0040201A"/>
    <w:rsid w:val="00402586"/>
    <w:rsid w:val="00402A38"/>
    <w:rsid w:val="00404BF3"/>
    <w:rsid w:val="00405794"/>
    <w:rsid w:val="00405C9B"/>
    <w:rsid w:val="00405E83"/>
    <w:rsid w:val="00406597"/>
    <w:rsid w:val="00412B9B"/>
    <w:rsid w:val="0041376C"/>
    <w:rsid w:val="0041473E"/>
    <w:rsid w:val="00416590"/>
    <w:rsid w:val="00421DB2"/>
    <w:rsid w:val="00422893"/>
    <w:rsid w:val="00425588"/>
    <w:rsid w:val="00430A2D"/>
    <w:rsid w:val="00430EBD"/>
    <w:rsid w:val="00431AB1"/>
    <w:rsid w:val="0043280C"/>
    <w:rsid w:val="00432D1B"/>
    <w:rsid w:val="00435181"/>
    <w:rsid w:val="004375BA"/>
    <w:rsid w:val="00440FED"/>
    <w:rsid w:val="004411CD"/>
    <w:rsid w:val="0044177E"/>
    <w:rsid w:val="004439E9"/>
    <w:rsid w:val="004447E9"/>
    <w:rsid w:val="004472E9"/>
    <w:rsid w:val="004511F7"/>
    <w:rsid w:val="00451F4F"/>
    <w:rsid w:val="00452DF1"/>
    <w:rsid w:val="00454E78"/>
    <w:rsid w:val="004555C1"/>
    <w:rsid w:val="004558BB"/>
    <w:rsid w:val="00456EE1"/>
    <w:rsid w:val="00456FB3"/>
    <w:rsid w:val="004572C3"/>
    <w:rsid w:val="00457C5C"/>
    <w:rsid w:val="00457F3C"/>
    <w:rsid w:val="00462731"/>
    <w:rsid w:val="00462B8B"/>
    <w:rsid w:val="00462D0D"/>
    <w:rsid w:val="004630C1"/>
    <w:rsid w:val="004646B0"/>
    <w:rsid w:val="0046632F"/>
    <w:rsid w:val="00471527"/>
    <w:rsid w:val="004723D8"/>
    <w:rsid w:val="00472DFC"/>
    <w:rsid w:val="00473958"/>
    <w:rsid w:val="004750F3"/>
    <w:rsid w:val="004800A6"/>
    <w:rsid w:val="004806EF"/>
    <w:rsid w:val="00481FA5"/>
    <w:rsid w:val="004845DC"/>
    <w:rsid w:val="00485498"/>
    <w:rsid w:val="00485D2C"/>
    <w:rsid w:val="004909B3"/>
    <w:rsid w:val="00491F28"/>
    <w:rsid w:val="00492453"/>
    <w:rsid w:val="00492899"/>
    <w:rsid w:val="00494095"/>
    <w:rsid w:val="0049548F"/>
    <w:rsid w:val="0049619F"/>
    <w:rsid w:val="004A1562"/>
    <w:rsid w:val="004A70EA"/>
    <w:rsid w:val="004A77F9"/>
    <w:rsid w:val="004A7F64"/>
    <w:rsid w:val="004A7FB8"/>
    <w:rsid w:val="004B2EFE"/>
    <w:rsid w:val="004B37A0"/>
    <w:rsid w:val="004B5B9D"/>
    <w:rsid w:val="004C1C4B"/>
    <w:rsid w:val="004C1FBD"/>
    <w:rsid w:val="004C1FE7"/>
    <w:rsid w:val="004C3294"/>
    <w:rsid w:val="004C4F86"/>
    <w:rsid w:val="004C502B"/>
    <w:rsid w:val="004C55A3"/>
    <w:rsid w:val="004C600C"/>
    <w:rsid w:val="004C70EA"/>
    <w:rsid w:val="004D1446"/>
    <w:rsid w:val="004D19F7"/>
    <w:rsid w:val="004D4D19"/>
    <w:rsid w:val="004D50B7"/>
    <w:rsid w:val="004D597E"/>
    <w:rsid w:val="004D6258"/>
    <w:rsid w:val="004D7CD0"/>
    <w:rsid w:val="004E01FE"/>
    <w:rsid w:val="004E329F"/>
    <w:rsid w:val="004E36A0"/>
    <w:rsid w:val="004E5697"/>
    <w:rsid w:val="004E67A5"/>
    <w:rsid w:val="004E6F33"/>
    <w:rsid w:val="004E6F7A"/>
    <w:rsid w:val="004F2D8B"/>
    <w:rsid w:val="004F492C"/>
    <w:rsid w:val="004F6AC5"/>
    <w:rsid w:val="00501826"/>
    <w:rsid w:val="00506175"/>
    <w:rsid w:val="005064E3"/>
    <w:rsid w:val="00510B7D"/>
    <w:rsid w:val="005115D4"/>
    <w:rsid w:val="005119DD"/>
    <w:rsid w:val="00512294"/>
    <w:rsid w:val="00512C1D"/>
    <w:rsid w:val="00513CD3"/>
    <w:rsid w:val="005140A0"/>
    <w:rsid w:val="00514216"/>
    <w:rsid w:val="00514AE7"/>
    <w:rsid w:val="00514E57"/>
    <w:rsid w:val="00516026"/>
    <w:rsid w:val="00516F04"/>
    <w:rsid w:val="00516F6A"/>
    <w:rsid w:val="0051785D"/>
    <w:rsid w:val="00520541"/>
    <w:rsid w:val="005214B2"/>
    <w:rsid w:val="005249A1"/>
    <w:rsid w:val="00524EA2"/>
    <w:rsid w:val="00525E7D"/>
    <w:rsid w:val="00526F3E"/>
    <w:rsid w:val="00527D35"/>
    <w:rsid w:val="005325AB"/>
    <w:rsid w:val="00533A70"/>
    <w:rsid w:val="00534C35"/>
    <w:rsid w:val="00534FB6"/>
    <w:rsid w:val="00536470"/>
    <w:rsid w:val="00536EA6"/>
    <w:rsid w:val="00536F1A"/>
    <w:rsid w:val="00537304"/>
    <w:rsid w:val="00537914"/>
    <w:rsid w:val="0054053D"/>
    <w:rsid w:val="00540F5E"/>
    <w:rsid w:val="00541124"/>
    <w:rsid w:val="00541D24"/>
    <w:rsid w:val="005426EF"/>
    <w:rsid w:val="00542825"/>
    <w:rsid w:val="00542BBC"/>
    <w:rsid w:val="00542ED6"/>
    <w:rsid w:val="00543415"/>
    <w:rsid w:val="00544C63"/>
    <w:rsid w:val="0054544F"/>
    <w:rsid w:val="00547129"/>
    <w:rsid w:val="00550102"/>
    <w:rsid w:val="0055032D"/>
    <w:rsid w:val="00550FC6"/>
    <w:rsid w:val="00553610"/>
    <w:rsid w:val="00553C51"/>
    <w:rsid w:val="00556BD5"/>
    <w:rsid w:val="00556DAB"/>
    <w:rsid w:val="00557161"/>
    <w:rsid w:val="00561329"/>
    <w:rsid w:val="0056233C"/>
    <w:rsid w:val="0056332C"/>
    <w:rsid w:val="0056378F"/>
    <w:rsid w:val="00563B03"/>
    <w:rsid w:val="00563BE0"/>
    <w:rsid w:val="00566260"/>
    <w:rsid w:val="00566A69"/>
    <w:rsid w:val="00572DF5"/>
    <w:rsid w:val="00573CFF"/>
    <w:rsid w:val="005748A9"/>
    <w:rsid w:val="005764A0"/>
    <w:rsid w:val="00576FF2"/>
    <w:rsid w:val="00580975"/>
    <w:rsid w:val="00580BB3"/>
    <w:rsid w:val="005843AF"/>
    <w:rsid w:val="00586F7A"/>
    <w:rsid w:val="00586FB8"/>
    <w:rsid w:val="005927E7"/>
    <w:rsid w:val="005928E5"/>
    <w:rsid w:val="00593DE4"/>
    <w:rsid w:val="005949DB"/>
    <w:rsid w:val="00597EB1"/>
    <w:rsid w:val="00597F13"/>
    <w:rsid w:val="005A1A7A"/>
    <w:rsid w:val="005A1F9A"/>
    <w:rsid w:val="005A533E"/>
    <w:rsid w:val="005A549A"/>
    <w:rsid w:val="005A6A00"/>
    <w:rsid w:val="005A6C12"/>
    <w:rsid w:val="005A78AB"/>
    <w:rsid w:val="005B2318"/>
    <w:rsid w:val="005B26C6"/>
    <w:rsid w:val="005B313D"/>
    <w:rsid w:val="005B3E77"/>
    <w:rsid w:val="005B4686"/>
    <w:rsid w:val="005B4907"/>
    <w:rsid w:val="005C0989"/>
    <w:rsid w:val="005C536B"/>
    <w:rsid w:val="005C6BF9"/>
    <w:rsid w:val="005D07A1"/>
    <w:rsid w:val="005D4C16"/>
    <w:rsid w:val="005D4CCD"/>
    <w:rsid w:val="005D6512"/>
    <w:rsid w:val="005D7346"/>
    <w:rsid w:val="005E0309"/>
    <w:rsid w:val="005E0906"/>
    <w:rsid w:val="005E1110"/>
    <w:rsid w:val="005E124D"/>
    <w:rsid w:val="005E12B2"/>
    <w:rsid w:val="005E173C"/>
    <w:rsid w:val="005E2022"/>
    <w:rsid w:val="005E2030"/>
    <w:rsid w:val="005E23C0"/>
    <w:rsid w:val="005E2769"/>
    <w:rsid w:val="005E2A6F"/>
    <w:rsid w:val="005E3BA8"/>
    <w:rsid w:val="005E3F02"/>
    <w:rsid w:val="005E456B"/>
    <w:rsid w:val="005E681D"/>
    <w:rsid w:val="005E6AB6"/>
    <w:rsid w:val="005E6CF5"/>
    <w:rsid w:val="005E7A07"/>
    <w:rsid w:val="005E7BE5"/>
    <w:rsid w:val="005F07A2"/>
    <w:rsid w:val="005F1E6C"/>
    <w:rsid w:val="005F3197"/>
    <w:rsid w:val="005F673A"/>
    <w:rsid w:val="00603312"/>
    <w:rsid w:val="006051C9"/>
    <w:rsid w:val="00610AD9"/>
    <w:rsid w:val="006128AF"/>
    <w:rsid w:val="00612FCF"/>
    <w:rsid w:val="006135EF"/>
    <w:rsid w:val="00614144"/>
    <w:rsid w:val="006145D9"/>
    <w:rsid w:val="00615333"/>
    <w:rsid w:val="00615D2F"/>
    <w:rsid w:val="00615D74"/>
    <w:rsid w:val="0061680C"/>
    <w:rsid w:val="00617C08"/>
    <w:rsid w:val="00622107"/>
    <w:rsid w:val="006222F9"/>
    <w:rsid w:val="00622C21"/>
    <w:rsid w:val="00623795"/>
    <w:rsid w:val="00623B5A"/>
    <w:rsid w:val="006266FF"/>
    <w:rsid w:val="00626865"/>
    <w:rsid w:val="006272AC"/>
    <w:rsid w:val="006279EE"/>
    <w:rsid w:val="00631B2B"/>
    <w:rsid w:val="00632633"/>
    <w:rsid w:val="00634F5E"/>
    <w:rsid w:val="00640AAC"/>
    <w:rsid w:val="0064136F"/>
    <w:rsid w:val="00641423"/>
    <w:rsid w:val="0064294C"/>
    <w:rsid w:val="0064344E"/>
    <w:rsid w:val="006447DD"/>
    <w:rsid w:val="00646C3D"/>
    <w:rsid w:val="0065029A"/>
    <w:rsid w:val="00650632"/>
    <w:rsid w:val="0065103A"/>
    <w:rsid w:val="00651122"/>
    <w:rsid w:val="00651A7D"/>
    <w:rsid w:val="00652D74"/>
    <w:rsid w:val="00654F98"/>
    <w:rsid w:val="00655227"/>
    <w:rsid w:val="00655642"/>
    <w:rsid w:val="006647F2"/>
    <w:rsid w:val="006649D8"/>
    <w:rsid w:val="00670C21"/>
    <w:rsid w:val="00670FE9"/>
    <w:rsid w:val="00671C3E"/>
    <w:rsid w:val="006758C8"/>
    <w:rsid w:val="006771DF"/>
    <w:rsid w:val="00677370"/>
    <w:rsid w:val="00677979"/>
    <w:rsid w:val="006800D6"/>
    <w:rsid w:val="00681AC5"/>
    <w:rsid w:val="00684351"/>
    <w:rsid w:val="006906D1"/>
    <w:rsid w:val="006910AD"/>
    <w:rsid w:val="0069241D"/>
    <w:rsid w:val="00692429"/>
    <w:rsid w:val="006955E5"/>
    <w:rsid w:val="006956E1"/>
    <w:rsid w:val="00695A1D"/>
    <w:rsid w:val="00696304"/>
    <w:rsid w:val="00696DA8"/>
    <w:rsid w:val="006A0F8D"/>
    <w:rsid w:val="006A149B"/>
    <w:rsid w:val="006A258B"/>
    <w:rsid w:val="006A4F14"/>
    <w:rsid w:val="006A59FD"/>
    <w:rsid w:val="006A5BC2"/>
    <w:rsid w:val="006A5C3F"/>
    <w:rsid w:val="006A5CE3"/>
    <w:rsid w:val="006A5D58"/>
    <w:rsid w:val="006A5D72"/>
    <w:rsid w:val="006A670B"/>
    <w:rsid w:val="006A6BEA"/>
    <w:rsid w:val="006A7389"/>
    <w:rsid w:val="006B0609"/>
    <w:rsid w:val="006B1C25"/>
    <w:rsid w:val="006B3914"/>
    <w:rsid w:val="006B5BBF"/>
    <w:rsid w:val="006B623A"/>
    <w:rsid w:val="006B7440"/>
    <w:rsid w:val="006C176C"/>
    <w:rsid w:val="006C1DB3"/>
    <w:rsid w:val="006C271F"/>
    <w:rsid w:val="006C2EB5"/>
    <w:rsid w:val="006C33DF"/>
    <w:rsid w:val="006C4970"/>
    <w:rsid w:val="006C5619"/>
    <w:rsid w:val="006D0DE3"/>
    <w:rsid w:val="006D1055"/>
    <w:rsid w:val="006D20EB"/>
    <w:rsid w:val="006D283A"/>
    <w:rsid w:val="006D41C7"/>
    <w:rsid w:val="006E045E"/>
    <w:rsid w:val="006E067C"/>
    <w:rsid w:val="006E0991"/>
    <w:rsid w:val="006E11E8"/>
    <w:rsid w:val="006E33EB"/>
    <w:rsid w:val="006E4B38"/>
    <w:rsid w:val="006E54AF"/>
    <w:rsid w:val="006E707C"/>
    <w:rsid w:val="006E71F5"/>
    <w:rsid w:val="006F0A5C"/>
    <w:rsid w:val="006F1F28"/>
    <w:rsid w:val="006F2A78"/>
    <w:rsid w:val="006F3031"/>
    <w:rsid w:val="006F3320"/>
    <w:rsid w:val="006F3969"/>
    <w:rsid w:val="006F4032"/>
    <w:rsid w:val="006F552B"/>
    <w:rsid w:val="006F5968"/>
    <w:rsid w:val="006F78FE"/>
    <w:rsid w:val="007003C2"/>
    <w:rsid w:val="007016A7"/>
    <w:rsid w:val="00701B28"/>
    <w:rsid w:val="00702652"/>
    <w:rsid w:val="007032AA"/>
    <w:rsid w:val="00703BC7"/>
    <w:rsid w:val="0070408B"/>
    <w:rsid w:val="00705690"/>
    <w:rsid w:val="007057FE"/>
    <w:rsid w:val="00707118"/>
    <w:rsid w:val="007075D6"/>
    <w:rsid w:val="0070780B"/>
    <w:rsid w:val="0071072A"/>
    <w:rsid w:val="007113BF"/>
    <w:rsid w:val="007126F2"/>
    <w:rsid w:val="007142DD"/>
    <w:rsid w:val="00714B6B"/>
    <w:rsid w:val="007154BE"/>
    <w:rsid w:val="007157BC"/>
    <w:rsid w:val="007169A9"/>
    <w:rsid w:val="00717EE9"/>
    <w:rsid w:val="007201FF"/>
    <w:rsid w:val="007213BF"/>
    <w:rsid w:val="00721A77"/>
    <w:rsid w:val="00722C4D"/>
    <w:rsid w:val="007238B6"/>
    <w:rsid w:val="00724637"/>
    <w:rsid w:val="0072676A"/>
    <w:rsid w:val="0073047F"/>
    <w:rsid w:val="00732425"/>
    <w:rsid w:val="00732993"/>
    <w:rsid w:val="00735A82"/>
    <w:rsid w:val="00740E93"/>
    <w:rsid w:val="007423D0"/>
    <w:rsid w:val="0074459F"/>
    <w:rsid w:val="007452AE"/>
    <w:rsid w:val="007455EB"/>
    <w:rsid w:val="0074615B"/>
    <w:rsid w:val="00746327"/>
    <w:rsid w:val="0074640A"/>
    <w:rsid w:val="007474A8"/>
    <w:rsid w:val="00747728"/>
    <w:rsid w:val="00750612"/>
    <w:rsid w:val="00750AFB"/>
    <w:rsid w:val="007524C9"/>
    <w:rsid w:val="00753BA6"/>
    <w:rsid w:val="007541CF"/>
    <w:rsid w:val="00755C2D"/>
    <w:rsid w:val="00756BBC"/>
    <w:rsid w:val="0076141F"/>
    <w:rsid w:val="00762860"/>
    <w:rsid w:val="0076364B"/>
    <w:rsid w:val="007648E6"/>
    <w:rsid w:val="007649A4"/>
    <w:rsid w:val="00765745"/>
    <w:rsid w:val="0076649E"/>
    <w:rsid w:val="00767652"/>
    <w:rsid w:val="00771133"/>
    <w:rsid w:val="0077152E"/>
    <w:rsid w:val="00774B68"/>
    <w:rsid w:val="00774DEE"/>
    <w:rsid w:val="00775FE3"/>
    <w:rsid w:val="00781D51"/>
    <w:rsid w:val="007851D7"/>
    <w:rsid w:val="007860AD"/>
    <w:rsid w:val="00786724"/>
    <w:rsid w:val="00791747"/>
    <w:rsid w:val="007926CC"/>
    <w:rsid w:val="00792706"/>
    <w:rsid w:val="00792A32"/>
    <w:rsid w:val="00793591"/>
    <w:rsid w:val="00793E16"/>
    <w:rsid w:val="007962EB"/>
    <w:rsid w:val="0079704F"/>
    <w:rsid w:val="0079753E"/>
    <w:rsid w:val="00797D98"/>
    <w:rsid w:val="007A2068"/>
    <w:rsid w:val="007A2AC2"/>
    <w:rsid w:val="007A4DA5"/>
    <w:rsid w:val="007A5A39"/>
    <w:rsid w:val="007A6302"/>
    <w:rsid w:val="007A6974"/>
    <w:rsid w:val="007A6ED1"/>
    <w:rsid w:val="007B2139"/>
    <w:rsid w:val="007B4A32"/>
    <w:rsid w:val="007B4F3B"/>
    <w:rsid w:val="007C03ED"/>
    <w:rsid w:val="007C1DD2"/>
    <w:rsid w:val="007C25B8"/>
    <w:rsid w:val="007C2A8F"/>
    <w:rsid w:val="007C49A2"/>
    <w:rsid w:val="007C4AC8"/>
    <w:rsid w:val="007C4B51"/>
    <w:rsid w:val="007C545C"/>
    <w:rsid w:val="007C7DF4"/>
    <w:rsid w:val="007C7ECA"/>
    <w:rsid w:val="007D1241"/>
    <w:rsid w:val="007D1ACD"/>
    <w:rsid w:val="007D39C0"/>
    <w:rsid w:val="007D4C1B"/>
    <w:rsid w:val="007D6E23"/>
    <w:rsid w:val="007D7CF5"/>
    <w:rsid w:val="007D7F47"/>
    <w:rsid w:val="007E051A"/>
    <w:rsid w:val="007E0631"/>
    <w:rsid w:val="007E16B2"/>
    <w:rsid w:val="007E43C2"/>
    <w:rsid w:val="007E5704"/>
    <w:rsid w:val="007E7ABE"/>
    <w:rsid w:val="007F0CAC"/>
    <w:rsid w:val="007F10A5"/>
    <w:rsid w:val="007F1618"/>
    <w:rsid w:val="007F177A"/>
    <w:rsid w:val="007F369C"/>
    <w:rsid w:val="007F374C"/>
    <w:rsid w:val="007F44DB"/>
    <w:rsid w:val="007F4797"/>
    <w:rsid w:val="007F53BE"/>
    <w:rsid w:val="007F5DA3"/>
    <w:rsid w:val="007F5EAD"/>
    <w:rsid w:val="007F66C8"/>
    <w:rsid w:val="007F66C9"/>
    <w:rsid w:val="00800152"/>
    <w:rsid w:val="00801C4C"/>
    <w:rsid w:val="00803639"/>
    <w:rsid w:val="0080376B"/>
    <w:rsid w:val="00803D48"/>
    <w:rsid w:val="00807455"/>
    <w:rsid w:val="0081207D"/>
    <w:rsid w:val="00812266"/>
    <w:rsid w:val="00812FFD"/>
    <w:rsid w:val="00813051"/>
    <w:rsid w:val="008146D2"/>
    <w:rsid w:val="00814ED4"/>
    <w:rsid w:val="00816871"/>
    <w:rsid w:val="008176F2"/>
    <w:rsid w:val="00820A42"/>
    <w:rsid w:val="008212AF"/>
    <w:rsid w:val="0082178B"/>
    <w:rsid w:val="00821CFC"/>
    <w:rsid w:val="0082209C"/>
    <w:rsid w:val="00823BA4"/>
    <w:rsid w:val="008265B0"/>
    <w:rsid w:val="008268F2"/>
    <w:rsid w:val="00826C96"/>
    <w:rsid w:val="00827D31"/>
    <w:rsid w:val="00827FEC"/>
    <w:rsid w:val="008311E9"/>
    <w:rsid w:val="008333A1"/>
    <w:rsid w:val="00834ACC"/>
    <w:rsid w:val="00834DBF"/>
    <w:rsid w:val="00835876"/>
    <w:rsid w:val="008367CF"/>
    <w:rsid w:val="008400CC"/>
    <w:rsid w:val="00842F44"/>
    <w:rsid w:val="00843382"/>
    <w:rsid w:val="008437E6"/>
    <w:rsid w:val="00847201"/>
    <w:rsid w:val="0084771E"/>
    <w:rsid w:val="008478DE"/>
    <w:rsid w:val="00847C1A"/>
    <w:rsid w:val="00847D29"/>
    <w:rsid w:val="008504A7"/>
    <w:rsid w:val="00850D34"/>
    <w:rsid w:val="00852CA1"/>
    <w:rsid w:val="00854B8E"/>
    <w:rsid w:val="00855F3F"/>
    <w:rsid w:val="00856603"/>
    <w:rsid w:val="00861878"/>
    <w:rsid w:val="00862ADC"/>
    <w:rsid w:val="00863664"/>
    <w:rsid w:val="00864835"/>
    <w:rsid w:val="00864FB7"/>
    <w:rsid w:val="00865D05"/>
    <w:rsid w:val="00870355"/>
    <w:rsid w:val="0087215C"/>
    <w:rsid w:val="00877062"/>
    <w:rsid w:val="00877F6C"/>
    <w:rsid w:val="008808D0"/>
    <w:rsid w:val="008837F7"/>
    <w:rsid w:val="008845EC"/>
    <w:rsid w:val="00886A40"/>
    <w:rsid w:val="00886A4C"/>
    <w:rsid w:val="00887855"/>
    <w:rsid w:val="0089154D"/>
    <w:rsid w:val="008941A4"/>
    <w:rsid w:val="00895FDC"/>
    <w:rsid w:val="00897B92"/>
    <w:rsid w:val="008A0365"/>
    <w:rsid w:val="008A0E05"/>
    <w:rsid w:val="008A1658"/>
    <w:rsid w:val="008A1C8D"/>
    <w:rsid w:val="008A333C"/>
    <w:rsid w:val="008A3CBD"/>
    <w:rsid w:val="008A4549"/>
    <w:rsid w:val="008A7EBF"/>
    <w:rsid w:val="008B0309"/>
    <w:rsid w:val="008B1CE1"/>
    <w:rsid w:val="008B6595"/>
    <w:rsid w:val="008B7B0B"/>
    <w:rsid w:val="008B7D12"/>
    <w:rsid w:val="008C03F3"/>
    <w:rsid w:val="008C0CFB"/>
    <w:rsid w:val="008C1F70"/>
    <w:rsid w:val="008C2CB1"/>
    <w:rsid w:val="008C36F6"/>
    <w:rsid w:val="008C4F79"/>
    <w:rsid w:val="008C5AB3"/>
    <w:rsid w:val="008C7757"/>
    <w:rsid w:val="008D0055"/>
    <w:rsid w:val="008D038F"/>
    <w:rsid w:val="008D05AA"/>
    <w:rsid w:val="008D0AC2"/>
    <w:rsid w:val="008D1024"/>
    <w:rsid w:val="008D3155"/>
    <w:rsid w:val="008D44E4"/>
    <w:rsid w:val="008D4D25"/>
    <w:rsid w:val="008D7049"/>
    <w:rsid w:val="008D71C4"/>
    <w:rsid w:val="008E0DAC"/>
    <w:rsid w:val="008E1AFC"/>
    <w:rsid w:val="008E290C"/>
    <w:rsid w:val="008E2F63"/>
    <w:rsid w:val="008E3C74"/>
    <w:rsid w:val="008F0CC3"/>
    <w:rsid w:val="008F0F8D"/>
    <w:rsid w:val="008F39FB"/>
    <w:rsid w:val="008F400E"/>
    <w:rsid w:val="008F699D"/>
    <w:rsid w:val="008F6A56"/>
    <w:rsid w:val="008F7D1D"/>
    <w:rsid w:val="009005C1"/>
    <w:rsid w:val="00906071"/>
    <w:rsid w:val="009074BE"/>
    <w:rsid w:val="009119A8"/>
    <w:rsid w:val="009132F2"/>
    <w:rsid w:val="00914F88"/>
    <w:rsid w:val="00915B8D"/>
    <w:rsid w:val="00920513"/>
    <w:rsid w:val="00920759"/>
    <w:rsid w:val="0092164F"/>
    <w:rsid w:val="00922955"/>
    <w:rsid w:val="0092316C"/>
    <w:rsid w:val="00923F17"/>
    <w:rsid w:val="00923FE9"/>
    <w:rsid w:val="00924F17"/>
    <w:rsid w:val="00926C13"/>
    <w:rsid w:val="00930F09"/>
    <w:rsid w:val="00931750"/>
    <w:rsid w:val="00931C7D"/>
    <w:rsid w:val="00932033"/>
    <w:rsid w:val="009336F4"/>
    <w:rsid w:val="00934305"/>
    <w:rsid w:val="0093436C"/>
    <w:rsid w:val="00935005"/>
    <w:rsid w:val="00935ADF"/>
    <w:rsid w:val="009365D6"/>
    <w:rsid w:val="0094310A"/>
    <w:rsid w:val="00943F78"/>
    <w:rsid w:val="009444D3"/>
    <w:rsid w:val="0094697F"/>
    <w:rsid w:val="00947BEA"/>
    <w:rsid w:val="00950EF9"/>
    <w:rsid w:val="009512A0"/>
    <w:rsid w:val="00952174"/>
    <w:rsid w:val="00952611"/>
    <w:rsid w:val="00952D4F"/>
    <w:rsid w:val="009544F1"/>
    <w:rsid w:val="009551D7"/>
    <w:rsid w:val="00955F4F"/>
    <w:rsid w:val="00957C12"/>
    <w:rsid w:val="009606A4"/>
    <w:rsid w:val="009617D3"/>
    <w:rsid w:val="00964509"/>
    <w:rsid w:val="0096492B"/>
    <w:rsid w:val="00966272"/>
    <w:rsid w:val="00966BA5"/>
    <w:rsid w:val="00966F50"/>
    <w:rsid w:val="00970C7D"/>
    <w:rsid w:val="00971286"/>
    <w:rsid w:val="00971CB2"/>
    <w:rsid w:val="00972C5E"/>
    <w:rsid w:val="00976D02"/>
    <w:rsid w:val="00977150"/>
    <w:rsid w:val="00980675"/>
    <w:rsid w:val="009806EB"/>
    <w:rsid w:val="00982CBA"/>
    <w:rsid w:val="0098419E"/>
    <w:rsid w:val="00984EB4"/>
    <w:rsid w:val="00985ADC"/>
    <w:rsid w:val="0098628B"/>
    <w:rsid w:val="009871CB"/>
    <w:rsid w:val="00987DF5"/>
    <w:rsid w:val="00992397"/>
    <w:rsid w:val="009924BA"/>
    <w:rsid w:val="00992A47"/>
    <w:rsid w:val="00993D1A"/>
    <w:rsid w:val="009965AA"/>
    <w:rsid w:val="00997894"/>
    <w:rsid w:val="009A3B64"/>
    <w:rsid w:val="009A440B"/>
    <w:rsid w:val="009A4661"/>
    <w:rsid w:val="009A46D4"/>
    <w:rsid w:val="009A563E"/>
    <w:rsid w:val="009A7C35"/>
    <w:rsid w:val="009B1418"/>
    <w:rsid w:val="009B1C01"/>
    <w:rsid w:val="009B26F2"/>
    <w:rsid w:val="009B4554"/>
    <w:rsid w:val="009B5035"/>
    <w:rsid w:val="009B5ACA"/>
    <w:rsid w:val="009B5FB5"/>
    <w:rsid w:val="009B62F7"/>
    <w:rsid w:val="009C0BC3"/>
    <w:rsid w:val="009C21D2"/>
    <w:rsid w:val="009C2F79"/>
    <w:rsid w:val="009C3DF4"/>
    <w:rsid w:val="009C445A"/>
    <w:rsid w:val="009C5F07"/>
    <w:rsid w:val="009C7DA0"/>
    <w:rsid w:val="009C7F84"/>
    <w:rsid w:val="009D0518"/>
    <w:rsid w:val="009D05C9"/>
    <w:rsid w:val="009D05F6"/>
    <w:rsid w:val="009D0E7F"/>
    <w:rsid w:val="009D1941"/>
    <w:rsid w:val="009D1B37"/>
    <w:rsid w:val="009D2A28"/>
    <w:rsid w:val="009D4E90"/>
    <w:rsid w:val="009D6225"/>
    <w:rsid w:val="009D71E8"/>
    <w:rsid w:val="009D7E1C"/>
    <w:rsid w:val="009E1353"/>
    <w:rsid w:val="009E1BCD"/>
    <w:rsid w:val="009E2003"/>
    <w:rsid w:val="009E24C4"/>
    <w:rsid w:val="009E2859"/>
    <w:rsid w:val="009E2DD2"/>
    <w:rsid w:val="009E2FC5"/>
    <w:rsid w:val="009E351F"/>
    <w:rsid w:val="009E4309"/>
    <w:rsid w:val="009E55EF"/>
    <w:rsid w:val="009E69D7"/>
    <w:rsid w:val="009F0D4B"/>
    <w:rsid w:val="009F147A"/>
    <w:rsid w:val="009F1526"/>
    <w:rsid w:val="009F1FE6"/>
    <w:rsid w:val="009F2D1E"/>
    <w:rsid w:val="009F5B00"/>
    <w:rsid w:val="009F62AB"/>
    <w:rsid w:val="009F641E"/>
    <w:rsid w:val="009F67AA"/>
    <w:rsid w:val="009F6813"/>
    <w:rsid w:val="009F72CD"/>
    <w:rsid w:val="009F7FFC"/>
    <w:rsid w:val="00A006E0"/>
    <w:rsid w:val="00A017D4"/>
    <w:rsid w:val="00A01E2F"/>
    <w:rsid w:val="00A0262A"/>
    <w:rsid w:val="00A0561A"/>
    <w:rsid w:val="00A06430"/>
    <w:rsid w:val="00A065ED"/>
    <w:rsid w:val="00A06BFA"/>
    <w:rsid w:val="00A10061"/>
    <w:rsid w:val="00A129F0"/>
    <w:rsid w:val="00A1420A"/>
    <w:rsid w:val="00A15E92"/>
    <w:rsid w:val="00A16476"/>
    <w:rsid w:val="00A17348"/>
    <w:rsid w:val="00A21DC6"/>
    <w:rsid w:val="00A21EA0"/>
    <w:rsid w:val="00A238D0"/>
    <w:rsid w:val="00A242AC"/>
    <w:rsid w:val="00A30335"/>
    <w:rsid w:val="00A324D2"/>
    <w:rsid w:val="00A325D4"/>
    <w:rsid w:val="00A3516D"/>
    <w:rsid w:val="00A35B3B"/>
    <w:rsid w:val="00A35BDD"/>
    <w:rsid w:val="00A35D39"/>
    <w:rsid w:val="00A36FD0"/>
    <w:rsid w:val="00A3700B"/>
    <w:rsid w:val="00A370CC"/>
    <w:rsid w:val="00A40054"/>
    <w:rsid w:val="00A43609"/>
    <w:rsid w:val="00A43F92"/>
    <w:rsid w:val="00A44498"/>
    <w:rsid w:val="00A448FD"/>
    <w:rsid w:val="00A452D3"/>
    <w:rsid w:val="00A465A3"/>
    <w:rsid w:val="00A46B47"/>
    <w:rsid w:val="00A47FFC"/>
    <w:rsid w:val="00A50F0C"/>
    <w:rsid w:val="00A51C40"/>
    <w:rsid w:val="00A549AF"/>
    <w:rsid w:val="00A556CC"/>
    <w:rsid w:val="00A57502"/>
    <w:rsid w:val="00A600D1"/>
    <w:rsid w:val="00A616B8"/>
    <w:rsid w:val="00A62F65"/>
    <w:rsid w:val="00A644DF"/>
    <w:rsid w:val="00A64644"/>
    <w:rsid w:val="00A6500D"/>
    <w:rsid w:val="00A66201"/>
    <w:rsid w:val="00A666E1"/>
    <w:rsid w:val="00A72955"/>
    <w:rsid w:val="00A748BD"/>
    <w:rsid w:val="00A74FA9"/>
    <w:rsid w:val="00A754B6"/>
    <w:rsid w:val="00A75949"/>
    <w:rsid w:val="00A762CF"/>
    <w:rsid w:val="00A765F6"/>
    <w:rsid w:val="00A800FF"/>
    <w:rsid w:val="00A837EB"/>
    <w:rsid w:val="00A842D5"/>
    <w:rsid w:val="00A8591A"/>
    <w:rsid w:val="00A86455"/>
    <w:rsid w:val="00A867A8"/>
    <w:rsid w:val="00A86B42"/>
    <w:rsid w:val="00A86D1C"/>
    <w:rsid w:val="00A93448"/>
    <w:rsid w:val="00A94F52"/>
    <w:rsid w:val="00A967F7"/>
    <w:rsid w:val="00A96C4A"/>
    <w:rsid w:val="00A978B9"/>
    <w:rsid w:val="00AA0345"/>
    <w:rsid w:val="00AA0C12"/>
    <w:rsid w:val="00AA2785"/>
    <w:rsid w:val="00AA46B4"/>
    <w:rsid w:val="00AA4817"/>
    <w:rsid w:val="00AA49BF"/>
    <w:rsid w:val="00AA508B"/>
    <w:rsid w:val="00AA6246"/>
    <w:rsid w:val="00AA67EB"/>
    <w:rsid w:val="00AB1FB2"/>
    <w:rsid w:val="00AB2181"/>
    <w:rsid w:val="00AB2983"/>
    <w:rsid w:val="00AB53B0"/>
    <w:rsid w:val="00AB76B3"/>
    <w:rsid w:val="00AC25C5"/>
    <w:rsid w:val="00AC2D51"/>
    <w:rsid w:val="00AC36B4"/>
    <w:rsid w:val="00AC3C26"/>
    <w:rsid w:val="00AC5580"/>
    <w:rsid w:val="00AC640F"/>
    <w:rsid w:val="00AC6D65"/>
    <w:rsid w:val="00AC7A76"/>
    <w:rsid w:val="00AD022B"/>
    <w:rsid w:val="00AD0F5E"/>
    <w:rsid w:val="00AD1F0A"/>
    <w:rsid w:val="00AD7D42"/>
    <w:rsid w:val="00AE0719"/>
    <w:rsid w:val="00AE0B54"/>
    <w:rsid w:val="00AE1497"/>
    <w:rsid w:val="00AE1754"/>
    <w:rsid w:val="00AE2AA1"/>
    <w:rsid w:val="00AE32CD"/>
    <w:rsid w:val="00AE3CFE"/>
    <w:rsid w:val="00AE3E02"/>
    <w:rsid w:val="00AE60A7"/>
    <w:rsid w:val="00AE70CB"/>
    <w:rsid w:val="00AE7ECB"/>
    <w:rsid w:val="00AE7FBA"/>
    <w:rsid w:val="00AF1972"/>
    <w:rsid w:val="00AF31EE"/>
    <w:rsid w:val="00AF4DDC"/>
    <w:rsid w:val="00AF5E44"/>
    <w:rsid w:val="00AF6D27"/>
    <w:rsid w:val="00AF7A10"/>
    <w:rsid w:val="00B004EA"/>
    <w:rsid w:val="00B01192"/>
    <w:rsid w:val="00B013AB"/>
    <w:rsid w:val="00B01F4B"/>
    <w:rsid w:val="00B03787"/>
    <w:rsid w:val="00B04DF7"/>
    <w:rsid w:val="00B05E74"/>
    <w:rsid w:val="00B05FBC"/>
    <w:rsid w:val="00B063C5"/>
    <w:rsid w:val="00B07E0D"/>
    <w:rsid w:val="00B108F9"/>
    <w:rsid w:val="00B10900"/>
    <w:rsid w:val="00B10B49"/>
    <w:rsid w:val="00B11A34"/>
    <w:rsid w:val="00B12725"/>
    <w:rsid w:val="00B12DA9"/>
    <w:rsid w:val="00B154B3"/>
    <w:rsid w:val="00B211B2"/>
    <w:rsid w:val="00B22690"/>
    <w:rsid w:val="00B26E8B"/>
    <w:rsid w:val="00B27AA4"/>
    <w:rsid w:val="00B30B39"/>
    <w:rsid w:val="00B31D8E"/>
    <w:rsid w:val="00B330B5"/>
    <w:rsid w:val="00B339AF"/>
    <w:rsid w:val="00B33B5B"/>
    <w:rsid w:val="00B34116"/>
    <w:rsid w:val="00B40112"/>
    <w:rsid w:val="00B402C3"/>
    <w:rsid w:val="00B42639"/>
    <w:rsid w:val="00B4351A"/>
    <w:rsid w:val="00B462FE"/>
    <w:rsid w:val="00B46FB2"/>
    <w:rsid w:val="00B51904"/>
    <w:rsid w:val="00B5232F"/>
    <w:rsid w:val="00B52A40"/>
    <w:rsid w:val="00B52C77"/>
    <w:rsid w:val="00B54B2C"/>
    <w:rsid w:val="00B54F9E"/>
    <w:rsid w:val="00B553FB"/>
    <w:rsid w:val="00B566EF"/>
    <w:rsid w:val="00B56BE9"/>
    <w:rsid w:val="00B61269"/>
    <w:rsid w:val="00B619B4"/>
    <w:rsid w:val="00B61A80"/>
    <w:rsid w:val="00B639BC"/>
    <w:rsid w:val="00B6535A"/>
    <w:rsid w:val="00B67620"/>
    <w:rsid w:val="00B70A6D"/>
    <w:rsid w:val="00B7414D"/>
    <w:rsid w:val="00B74611"/>
    <w:rsid w:val="00B74E0E"/>
    <w:rsid w:val="00B75539"/>
    <w:rsid w:val="00B75AD7"/>
    <w:rsid w:val="00B75DE6"/>
    <w:rsid w:val="00B768C7"/>
    <w:rsid w:val="00B77C05"/>
    <w:rsid w:val="00B800C0"/>
    <w:rsid w:val="00B80AFD"/>
    <w:rsid w:val="00B80B12"/>
    <w:rsid w:val="00B841CB"/>
    <w:rsid w:val="00B859CD"/>
    <w:rsid w:val="00B862C2"/>
    <w:rsid w:val="00B87EF0"/>
    <w:rsid w:val="00B87F6F"/>
    <w:rsid w:val="00B9105B"/>
    <w:rsid w:val="00B941A9"/>
    <w:rsid w:val="00B9450A"/>
    <w:rsid w:val="00B962E2"/>
    <w:rsid w:val="00B96751"/>
    <w:rsid w:val="00BA0682"/>
    <w:rsid w:val="00BA0D43"/>
    <w:rsid w:val="00BA3710"/>
    <w:rsid w:val="00BA3848"/>
    <w:rsid w:val="00BA4E72"/>
    <w:rsid w:val="00BA51D7"/>
    <w:rsid w:val="00BA6668"/>
    <w:rsid w:val="00BA6743"/>
    <w:rsid w:val="00BB146E"/>
    <w:rsid w:val="00BB4E03"/>
    <w:rsid w:val="00BB5B06"/>
    <w:rsid w:val="00BC0AE2"/>
    <w:rsid w:val="00BC1A2B"/>
    <w:rsid w:val="00BC1D46"/>
    <w:rsid w:val="00BC2BDB"/>
    <w:rsid w:val="00BC3348"/>
    <w:rsid w:val="00BC4260"/>
    <w:rsid w:val="00BC530D"/>
    <w:rsid w:val="00BC6D52"/>
    <w:rsid w:val="00BD181A"/>
    <w:rsid w:val="00BD1E67"/>
    <w:rsid w:val="00BD3E9F"/>
    <w:rsid w:val="00BD4444"/>
    <w:rsid w:val="00BD5EF9"/>
    <w:rsid w:val="00BD67B6"/>
    <w:rsid w:val="00BD6B7E"/>
    <w:rsid w:val="00BE0299"/>
    <w:rsid w:val="00BE0BD1"/>
    <w:rsid w:val="00BE138B"/>
    <w:rsid w:val="00BE3F11"/>
    <w:rsid w:val="00BE4446"/>
    <w:rsid w:val="00BE46B1"/>
    <w:rsid w:val="00BE5213"/>
    <w:rsid w:val="00BE7717"/>
    <w:rsid w:val="00BE7ABB"/>
    <w:rsid w:val="00BF3DF3"/>
    <w:rsid w:val="00C012B1"/>
    <w:rsid w:val="00C034B2"/>
    <w:rsid w:val="00C0407E"/>
    <w:rsid w:val="00C049AA"/>
    <w:rsid w:val="00C0543D"/>
    <w:rsid w:val="00C064B6"/>
    <w:rsid w:val="00C06BB0"/>
    <w:rsid w:val="00C1030A"/>
    <w:rsid w:val="00C103CB"/>
    <w:rsid w:val="00C11277"/>
    <w:rsid w:val="00C11C60"/>
    <w:rsid w:val="00C12701"/>
    <w:rsid w:val="00C12B35"/>
    <w:rsid w:val="00C13166"/>
    <w:rsid w:val="00C165B8"/>
    <w:rsid w:val="00C17874"/>
    <w:rsid w:val="00C200C8"/>
    <w:rsid w:val="00C221F8"/>
    <w:rsid w:val="00C254CD"/>
    <w:rsid w:val="00C25EDA"/>
    <w:rsid w:val="00C27255"/>
    <w:rsid w:val="00C302A3"/>
    <w:rsid w:val="00C30AB3"/>
    <w:rsid w:val="00C318E1"/>
    <w:rsid w:val="00C31F91"/>
    <w:rsid w:val="00C320B4"/>
    <w:rsid w:val="00C33870"/>
    <w:rsid w:val="00C33AEA"/>
    <w:rsid w:val="00C3524F"/>
    <w:rsid w:val="00C3782C"/>
    <w:rsid w:val="00C37850"/>
    <w:rsid w:val="00C4320A"/>
    <w:rsid w:val="00C432EF"/>
    <w:rsid w:val="00C44A3E"/>
    <w:rsid w:val="00C45EED"/>
    <w:rsid w:val="00C50E29"/>
    <w:rsid w:val="00C51BB8"/>
    <w:rsid w:val="00C53632"/>
    <w:rsid w:val="00C6059D"/>
    <w:rsid w:val="00C61CB7"/>
    <w:rsid w:val="00C62CE0"/>
    <w:rsid w:val="00C63B31"/>
    <w:rsid w:val="00C6650A"/>
    <w:rsid w:val="00C70CE7"/>
    <w:rsid w:val="00C712F7"/>
    <w:rsid w:val="00C737D9"/>
    <w:rsid w:val="00C7469D"/>
    <w:rsid w:val="00C76BC3"/>
    <w:rsid w:val="00C76F81"/>
    <w:rsid w:val="00C774A5"/>
    <w:rsid w:val="00C779A7"/>
    <w:rsid w:val="00C83A53"/>
    <w:rsid w:val="00C86DEC"/>
    <w:rsid w:val="00C870FB"/>
    <w:rsid w:val="00C8782B"/>
    <w:rsid w:val="00C93DB6"/>
    <w:rsid w:val="00C9446F"/>
    <w:rsid w:val="00C96C71"/>
    <w:rsid w:val="00C96ED7"/>
    <w:rsid w:val="00CA04F6"/>
    <w:rsid w:val="00CA1C3C"/>
    <w:rsid w:val="00CA1F33"/>
    <w:rsid w:val="00CA40D1"/>
    <w:rsid w:val="00CA4351"/>
    <w:rsid w:val="00CA47F9"/>
    <w:rsid w:val="00CA48E3"/>
    <w:rsid w:val="00CA4B77"/>
    <w:rsid w:val="00CA5411"/>
    <w:rsid w:val="00CA5463"/>
    <w:rsid w:val="00CA559F"/>
    <w:rsid w:val="00CA797C"/>
    <w:rsid w:val="00CB1F1A"/>
    <w:rsid w:val="00CB3055"/>
    <w:rsid w:val="00CB324A"/>
    <w:rsid w:val="00CB4C68"/>
    <w:rsid w:val="00CB4D47"/>
    <w:rsid w:val="00CB71F5"/>
    <w:rsid w:val="00CB77EE"/>
    <w:rsid w:val="00CB79B5"/>
    <w:rsid w:val="00CB7CF1"/>
    <w:rsid w:val="00CC1566"/>
    <w:rsid w:val="00CC160D"/>
    <w:rsid w:val="00CC61F4"/>
    <w:rsid w:val="00CD12DC"/>
    <w:rsid w:val="00CD1315"/>
    <w:rsid w:val="00CD67A4"/>
    <w:rsid w:val="00CD71EA"/>
    <w:rsid w:val="00CE019F"/>
    <w:rsid w:val="00CE13C4"/>
    <w:rsid w:val="00CE1637"/>
    <w:rsid w:val="00CE2435"/>
    <w:rsid w:val="00CE338A"/>
    <w:rsid w:val="00CE37C8"/>
    <w:rsid w:val="00CE59F7"/>
    <w:rsid w:val="00CE62D5"/>
    <w:rsid w:val="00CE6881"/>
    <w:rsid w:val="00CE6C7E"/>
    <w:rsid w:val="00CF3786"/>
    <w:rsid w:val="00CF4AD1"/>
    <w:rsid w:val="00CF4FEE"/>
    <w:rsid w:val="00CF6F2A"/>
    <w:rsid w:val="00CF7489"/>
    <w:rsid w:val="00CF7BBE"/>
    <w:rsid w:val="00D01821"/>
    <w:rsid w:val="00D021DD"/>
    <w:rsid w:val="00D0487B"/>
    <w:rsid w:val="00D04FC7"/>
    <w:rsid w:val="00D051D7"/>
    <w:rsid w:val="00D058F0"/>
    <w:rsid w:val="00D05CC6"/>
    <w:rsid w:val="00D05E44"/>
    <w:rsid w:val="00D1089B"/>
    <w:rsid w:val="00D10D17"/>
    <w:rsid w:val="00D10DE7"/>
    <w:rsid w:val="00D11054"/>
    <w:rsid w:val="00D11647"/>
    <w:rsid w:val="00D123C6"/>
    <w:rsid w:val="00D12E2E"/>
    <w:rsid w:val="00D12F63"/>
    <w:rsid w:val="00D1459E"/>
    <w:rsid w:val="00D14D93"/>
    <w:rsid w:val="00D15C5F"/>
    <w:rsid w:val="00D167F1"/>
    <w:rsid w:val="00D17025"/>
    <w:rsid w:val="00D207C8"/>
    <w:rsid w:val="00D21577"/>
    <w:rsid w:val="00D243C3"/>
    <w:rsid w:val="00D26260"/>
    <w:rsid w:val="00D274F5"/>
    <w:rsid w:val="00D27CB6"/>
    <w:rsid w:val="00D27E48"/>
    <w:rsid w:val="00D31938"/>
    <w:rsid w:val="00D32867"/>
    <w:rsid w:val="00D3357D"/>
    <w:rsid w:val="00D340DA"/>
    <w:rsid w:val="00D35539"/>
    <w:rsid w:val="00D37F7E"/>
    <w:rsid w:val="00D4093E"/>
    <w:rsid w:val="00D40A4B"/>
    <w:rsid w:val="00D41036"/>
    <w:rsid w:val="00D425A0"/>
    <w:rsid w:val="00D430EE"/>
    <w:rsid w:val="00D43B3B"/>
    <w:rsid w:val="00D50A6E"/>
    <w:rsid w:val="00D50F1B"/>
    <w:rsid w:val="00D53A86"/>
    <w:rsid w:val="00D5408D"/>
    <w:rsid w:val="00D55E5C"/>
    <w:rsid w:val="00D56000"/>
    <w:rsid w:val="00D57026"/>
    <w:rsid w:val="00D57701"/>
    <w:rsid w:val="00D579B6"/>
    <w:rsid w:val="00D61435"/>
    <w:rsid w:val="00D63649"/>
    <w:rsid w:val="00D63819"/>
    <w:rsid w:val="00D6431B"/>
    <w:rsid w:val="00D64847"/>
    <w:rsid w:val="00D6516A"/>
    <w:rsid w:val="00D6527C"/>
    <w:rsid w:val="00D652B6"/>
    <w:rsid w:val="00D65C03"/>
    <w:rsid w:val="00D65FD1"/>
    <w:rsid w:val="00D67A5F"/>
    <w:rsid w:val="00D75D83"/>
    <w:rsid w:val="00D80315"/>
    <w:rsid w:val="00D81879"/>
    <w:rsid w:val="00D8419C"/>
    <w:rsid w:val="00D84A23"/>
    <w:rsid w:val="00D938DB"/>
    <w:rsid w:val="00D93C32"/>
    <w:rsid w:val="00D93C4E"/>
    <w:rsid w:val="00D93EB5"/>
    <w:rsid w:val="00D9516D"/>
    <w:rsid w:val="00D95AE4"/>
    <w:rsid w:val="00D95DDA"/>
    <w:rsid w:val="00D96B04"/>
    <w:rsid w:val="00D97A69"/>
    <w:rsid w:val="00DA1623"/>
    <w:rsid w:val="00DA2E9E"/>
    <w:rsid w:val="00DA3609"/>
    <w:rsid w:val="00DA5EDF"/>
    <w:rsid w:val="00DA67DC"/>
    <w:rsid w:val="00DA7AF8"/>
    <w:rsid w:val="00DB0702"/>
    <w:rsid w:val="00DB4DA9"/>
    <w:rsid w:val="00DC21B2"/>
    <w:rsid w:val="00DC3F65"/>
    <w:rsid w:val="00DC4B8E"/>
    <w:rsid w:val="00DC53A6"/>
    <w:rsid w:val="00DC5EC3"/>
    <w:rsid w:val="00DC6BCD"/>
    <w:rsid w:val="00DC78FD"/>
    <w:rsid w:val="00DC79B3"/>
    <w:rsid w:val="00DD1413"/>
    <w:rsid w:val="00DD291C"/>
    <w:rsid w:val="00DD2FC7"/>
    <w:rsid w:val="00DD3297"/>
    <w:rsid w:val="00DD3556"/>
    <w:rsid w:val="00DD4755"/>
    <w:rsid w:val="00DD6ACD"/>
    <w:rsid w:val="00DE01A6"/>
    <w:rsid w:val="00DE0D2A"/>
    <w:rsid w:val="00DE1CE9"/>
    <w:rsid w:val="00DE3A02"/>
    <w:rsid w:val="00DE41D1"/>
    <w:rsid w:val="00DE45AE"/>
    <w:rsid w:val="00DE50B6"/>
    <w:rsid w:val="00DE5C34"/>
    <w:rsid w:val="00DE61A8"/>
    <w:rsid w:val="00DE6E71"/>
    <w:rsid w:val="00DF2EE5"/>
    <w:rsid w:val="00DF34AB"/>
    <w:rsid w:val="00DF3995"/>
    <w:rsid w:val="00DF46CF"/>
    <w:rsid w:val="00DF513E"/>
    <w:rsid w:val="00E027D6"/>
    <w:rsid w:val="00E02FF7"/>
    <w:rsid w:val="00E03B2C"/>
    <w:rsid w:val="00E03B96"/>
    <w:rsid w:val="00E068FC"/>
    <w:rsid w:val="00E0735E"/>
    <w:rsid w:val="00E076DD"/>
    <w:rsid w:val="00E07CAE"/>
    <w:rsid w:val="00E07E35"/>
    <w:rsid w:val="00E11304"/>
    <w:rsid w:val="00E1133C"/>
    <w:rsid w:val="00E11341"/>
    <w:rsid w:val="00E11B13"/>
    <w:rsid w:val="00E15289"/>
    <w:rsid w:val="00E15796"/>
    <w:rsid w:val="00E1642D"/>
    <w:rsid w:val="00E20142"/>
    <w:rsid w:val="00E20F90"/>
    <w:rsid w:val="00E2174A"/>
    <w:rsid w:val="00E24389"/>
    <w:rsid w:val="00E24C06"/>
    <w:rsid w:val="00E25795"/>
    <w:rsid w:val="00E25871"/>
    <w:rsid w:val="00E343EB"/>
    <w:rsid w:val="00E34CA6"/>
    <w:rsid w:val="00E36B9B"/>
    <w:rsid w:val="00E4171F"/>
    <w:rsid w:val="00E41E03"/>
    <w:rsid w:val="00E44B94"/>
    <w:rsid w:val="00E4669D"/>
    <w:rsid w:val="00E475E0"/>
    <w:rsid w:val="00E50FC5"/>
    <w:rsid w:val="00E513ED"/>
    <w:rsid w:val="00E524AC"/>
    <w:rsid w:val="00E534A2"/>
    <w:rsid w:val="00E53530"/>
    <w:rsid w:val="00E5650A"/>
    <w:rsid w:val="00E56510"/>
    <w:rsid w:val="00E56D8C"/>
    <w:rsid w:val="00E618E2"/>
    <w:rsid w:val="00E61DCD"/>
    <w:rsid w:val="00E63432"/>
    <w:rsid w:val="00E6435A"/>
    <w:rsid w:val="00E64516"/>
    <w:rsid w:val="00E652F3"/>
    <w:rsid w:val="00E713B5"/>
    <w:rsid w:val="00E71424"/>
    <w:rsid w:val="00E7575E"/>
    <w:rsid w:val="00E76505"/>
    <w:rsid w:val="00E76C24"/>
    <w:rsid w:val="00E778D6"/>
    <w:rsid w:val="00E77F55"/>
    <w:rsid w:val="00E80688"/>
    <w:rsid w:val="00E815F3"/>
    <w:rsid w:val="00E8333A"/>
    <w:rsid w:val="00E83711"/>
    <w:rsid w:val="00E85040"/>
    <w:rsid w:val="00E85753"/>
    <w:rsid w:val="00E868AA"/>
    <w:rsid w:val="00E874DD"/>
    <w:rsid w:val="00E9006B"/>
    <w:rsid w:val="00E916CA"/>
    <w:rsid w:val="00E9272D"/>
    <w:rsid w:val="00E92C8E"/>
    <w:rsid w:val="00E9477F"/>
    <w:rsid w:val="00E94F43"/>
    <w:rsid w:val="00E950DF"/>
    <w:rsid w:val="00E957CB"/>
    <w:rsid w:val="00E95DE8"/>
    <w:rsid w:val="00EA03C0"/>
    <w:rsid w:val="00EA0AAB"/>
    <w:rsid w:val="00EA3D4D"/>
    <w:rsid w:val="00EA6234"/>
    <w:rsid w:val="00EA65A7"/>
    <w:rsid w:val="00EA6FF3"/>
    <w:rsid w:val="00EA7177"/>
    <w:rsid w:val="00EA7377"/>
    <w:rsid w:val="00EA78F2"/>
    <w:rsid w:val="00EB1826"/>
    <w:rsid w:val="00EB1C87"/>
    <w:rsid w:val="00EB2D04"/>
    <w:rsid w:val="00EB46CA"/>
    <w:rsid w:val="00EC0182"/>
    <w:rsid w:val="00EC0350"/>
    <w:rsid w:val="00EC1B61"/>
    <w:rsid w:val="00EC2AC7"/>
    <w:rsid w:val="00EC498F"/>
    <w:rsid w:val="00EC4EE9"/>
    <w:rsid w:val="00EC732D"/>
    <w:rsid w:val="00EC7E22"/>
    <w:rsid w:val="00ED056E"/>
    <w:rsid w:val="00ED0C01"/>
    <w:rsid w:val="00ED292C"/>
    <w:rsid w:val="00ED4156"/>
    <w:rsid w:val="00ED50E8"/>
    <w:rsid w:val="00EE113E"/>
    <w:rsid w:val="00EE18D9"/>
    <w:rsid w:val="00EE1DA1"/>
    <w:rsid w:val="00EE20D5"/>
    <w:rsid w:val="00EE26A3"/>
    <w:rsid w:val="00EE3A78"/>
    <w:rsid w:val="00EE53E0"/>
    <w:rsid w:val="00EE74DE"/>
    <w:rsid w:val="00EE7521"/>
    <w:rsid w:val="00EE7B79"/>
    <w:rsid w:val="00EE7E6B"/>
    <w:rsid w:val="00EF09B2"/>
    <w:rsid w:val="00EF12C6"/>
    <w:rsid w:val="00EF1E1C"/>
    <w:rsid w:val="00EF3104"/>
    <w:rsid w:val="00F0488C"/>
    <w:rsid w:val="00F0547D"/>
    <w:rsid w:val="00F07153"/>
    <w:rsid w:val="00F076A2"/>
    <w:rsid w:val="00F07CD6"/>
    <w:rsid w:val="00F10601"/>
    <w:rsid w:val="00F114D6"/>
    <w:rsid w:val="00F1363A"/>
    <w:rsid w:val="00F14025"/>
    <w:rsid w:val="00F15262"/>
    <w:rsid w:val="00F1635B"/>
    <w:rsid w:val="00F164DF"/>
    <w:rsid w:val="00F16CA7"/>
    <w:rsid w:val="00F21394"/>
    <w:rsid w:val="00F22200"/>
    <w:rsid w:val="00F24F89"/>
    <w:rsid w:val="00F260E7"/>
    <w:rsid w:val="00F26517"/>
    <w:rsid w:val="00F301FB"/>
    <w:rsid w:val="00F32B28"/>
    <w:rsid w:val="00F337FC"/>
    <w:rsid w:val="00F35A57"/>
    <w:rsid w:val="00F3766D"/>
    <w:rsid w:val="00F40E72"/>
    <w:rsid w:val="00F4194B"/>
    <w:rsid w:val="00F41D65"/>
    <w:rsid w:val="00F46694"/>
    <w:rsid w:val="00F506F2"/>
    <w:rsid w:val="00F50FB1"/>
    <w:rsid w:val="00F515FA"/>
    <w:rsid w:val="00F5169F"/>
    <w:rsid w:val="00F552BC"/>
    <w:rsid w:val="00F60DF5"/>
    <w:rsid w:val="00F6587B"/>
    <w:rsid w:val="00F6721C"/>
    <w:rsid w:val="00F67C99"/>
    <w:rsid w:val="00F704DB"/>
    <w:rsid w:val="00F7276D"/>
    <w:rsid w:val="00F73F9D"/>
    <w:rsid w:val="00F74DB3"/>
    <w:rsid w:val="00F75A8F"/>
    <w:rsid w:val="00F8029F"/>
    <w:rsid w:val="00F81E1D"/>
    <w:rsid w:val="00F81F0A"/>
    <w:rsid w:val="00F826B3"/>
    <w:rsid w:val="00F82F2A"/>
    <w:rsid w:val="00F84034"/>
    <w:rsid w:val="00F90617"/>
    <w:rsid w:val="00F93686"/>
    <w:rsid w:val="00F93E83"/>
    <w:rsid w:val="00F93EAC"/>
    <w:rsid w:val="00F95228"/>
    <w:rsid w:val="00F96C2C"/>
    <w:rsid w:val="00FA403A"/>
    <w:rsid w:val="00FA4644"/>
    <w:rsid w:val="00FA55A0"/>
    <w:rsid w:val="00FA5E10"/>
    <w:rsid w:val="00FA7444"/>
    <w:rsid w:val="00FB02FB"/>
    <w:rsid w:val="00FB106A"/>
    <w:rsid w:val="00FB2EE5"/>
    <w:rsid w:val="00FB4526"/>
    <w:rsid w:val="00FB4FDC"/>
    <w:rsid w:val="00FC0A45"/>
    <w:rsid w:val="00FC1030"/>
    <w:rsid w:val="00FC2C9A"/>
    <w:rsid w:val="00FC446B"/>
    <w:rsid w:val="00FC521B"/>
    <w:rsid w:val="00FC69DB"/>
    <w:rsid w:val="00FC74CE"/>
    <w:rsid w:val="00FD1069"/>
    <w:rsid w:val="00FD2023"/>
    <w:rsid w:val="00FD2A3D"/>
    <w:rsid w:val="00FD4CE6"/>
    <w:rsid w:val="00FE1FCB"/>
    <w:rsid w:val="00FE33CB"/>
    <w:rsid w:val="00FE46BC"/>
    <w:rsid w:val="00FE4E77"/>
    <w:rsid w:val="00FE4F61"/>
    <w:rsid w:val="00FE6BDC"/>
    <w:rsid w:val="00FE6E7E"/>
    <w:rsid w:val="00FE74DC"/>
    <w:rsid w:val="00FF007A"/>
    <w:rsid w:val="00FF16CA"/>
    <w:rsid w:val="00FF2ABF"/>
    <w:rsid w:val="00FF370F"/>
    <w:rsid w:val="00FF3998"/>
    <w:rsid w:val="00FF3BFD"/>
    <w:rsid w:val="00FF3EF4"/>
    <w:rsid w:val="00FF51A8"/>
    <w:rsid w:val="00FF6FBC"/>
    <w:rsid w:val="00FF709D"/>
    <w:rsid w:val="00FF7D2F"/>
    <w:rsid w:val="01DA0F1A"/>
    <w:rsid w:val="07FAF778"/>
    <w:rsid w:val="0A57A600"/>
    <w:rsid w:val="0DBFAD74"/>
    <w:rsid w:val="0EF2051E"/>
    <w:rsid w:val="107FF2FC"/>
    <w:rsid w:val="14E2E5E1"/>
    <w:rsid w:val="189E7B56"/>
    <w:rsid w:val="19A01FAA"/>
    <w:rsid w:val="1A423293"/>
    <w:rsid w:val="1F082EB3"/>
    <w:rsid w:val="2107C3E6"/>
    <w:rsid w:val="21332AC3"/>
    <w:rsid w:val="22E4C307"/>
    <w:rsid w:val="27D23E5E"/>
    <w:rsid w:val="2999828F"/>
    <w:rsid w:val="29B15204"/>
    <w:rsid w:val="29B5D6EA"/>
    <w:rsid w:val="2B944BED"/>
    <w:rsid w:val="2C09157C"/>
    <w:rsid w:val="2C63A5C1"/>
    <w:rsid w:val="2CEF9012"/>
    <w:rsid w:val="35FE8942"/>
    <w:rsid w:val="3EDB258D"/>
    <w:rsid w:val="3F002571"/>
    <w:rsid w:val="3F1AE9C9"/>
    <w:rsid w:val="40BD1BFD"/>
    <w:rsid w:val="41515416"/>
    <w:rsid w:val="471B9BD0"/>
    <w:rsid w:val="48830F85"/>
    <w:rsid w:val="4B7955CF"/>
    <w:rsid w:val="4D7F5859"/>
    <w:rsid w:val="51B6950A"/>
    <w:rsid w:val="55779A37"/>
    <w:rsid w:val="560DAA5A"/>
    <w:rsid w:val="61A4CEEC"/>
    <w:rsid w:val="64E1BB29"/>
    <w:rsid w:val="67A8AABD"/>
    <w:rsid w:val="6EE882C7"/>
    <w:rsid w:val="75BA9D48"/>
    <w:rsid w:val="76588CA1"/>
    <w:rsid w:val="7B89D8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596811"/>
  <w15:chartTrackingRefBased/>
  <w15:docId w15:val="{28553224-3CE0-4820-88DD-954EEE241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6BDD"/>
    <w:pPr>
      <w:spacing w:before="120" w:after="0" w:line="240" w:lineRule="auto"/>
    </w:pPr>
    <w:rPr>
      <w:rFonts w:ascii="Open Sans" w:eastAsia="Times New Roman" w:hAnsi="Open Sans" w:cs="Arial"/>
      <w:color w:val="002855"/>
      <w:szCs w:val="20"/>
    </w:rPr>
  </w:style>
  <w:style w:type="paragraph" w:styleId="Heading1">
    <w:name w:val="heading 1"/>
    <w:aliases w:val="Headline 1,h1,Hoofdstuk,Section Heading,A MAJOR/BOLD,Heading 1 CFMU,Para 1,l1,Head 1 (Chapter heading),Head 1,Head 11,Head 12,Head 111,Head 13,Head 112,Head 14,Head 113,Head 15,Head 114,Head 16,Head 115,Head 17,Head 116,Head 18,Head 117,H1,H11"/>
    <w:next w:val="Normal"/>
    <w:link w:val="Heading1Char"/>
    <w:uiPriority w:val="99"/>
    <w:qFormat/>
    <w:rsid w:val="00BE46B1"/>
    <w:pPr>
      <w:keepNext/>
      <w:pageBreakBefore/>
      <w:widowControl w:val="0"/>
      <w:numPr>
        <w:numId w:val="1"/>
      </w:numPr>
      <w:spacing w:after="60" w:line="240" w:lineRule="auto"/>
      <w:ind w:left="432"/>
      <w:outlineLvl w:val="0"/>
    </w:pPr>
    <w:rPr>
      <w:rFonts w:ascii="Futura Hv BT" w:eastAsia="Times New Roman" w:hAnsi="Futura Hv BT" w:cs="Times New Roman"/>
      <w:b/>
      <w:noProof/>
      <w:color w:val="0072CE"/>
      <w:kern w:val="28"/>
      <w:sz w:val="32"/>
      <w:szCs w:val="20"/>
    </w:rPr>
  </w:style>
  <w:style w:type="paragraph" w:styleId="Heading2">
    <w:name w:val="heading 2"/>
    <w:aliases w:val="H2,Action Sub-Title,Header 2,Func Header,h2,section 1.1,A.B.C.,Heading2-bio,Career Exp.,sl2,l2,Don't use,Level 2 Topic Heading,List Heading 2,Action Sub-Title Char,h:2,h:2app,article 1,Table2,Fonctionnalité,Titre 21,t2.T2,2,A,I2,Headline 2"/>
    <w:basedOn w:val="Normal"/>
    <w:next w:val="Normal"/>
    <w:link w:val="Heading2Char"/>
    <w:uiPriority w:val="99"/>
    <w:qFormat/>
    <w:rsid w:val="00BE46B1"/>
    <w:pPr>
      <w:keepNext/>
      <w:numPr>
        <w:ilvl w:val="1"/>
        <w:numId w:val="1"/>
      </w:numPr>
      <w:spacing w:before="240" w:after="60"/>
      <w:ind w:left="576"/>
      <w:outlineLvl w:val="1"/>
    </w:pPr>
    <w:rPr>
      <w:rFonts w:ascii="Futura Hv BT" w:hAnsi="Futura Hv BT"/>
      <w:b/>
      <w:bCs/>
      <w:iCs/>
      <w:sz w:val="28"/>
    </w:rPr>
  </w:style>
  <w:style w:type="paragraph" w:styleId="Heading3">
    <w:name w:val="heading 3"/>
    <w:aliases w:val="H3,Function header 3,h3,Section 1.1.1,titre 1.1.1,1.2.3.,heading 3,sl3,Level 3 Topic Heading,Level 3 Topic Heading + Left:  0&quot;,First line:  0&quot;,don't use,h:3,3,Heading 31,Heading 32,Heading 33,Heading 34,Heading 35,Heading 36,H3-Heading 3,l3.3"/>
    <w:basedOn w:val="Normal"/>
    <w:next w:val="Normal"/>
    <w:link w:val="Heading3Char"/>
    <w:uiPriority w:val="99"/>
    <w:qFormat/>
    <w:rsid w:val="00BE46B1"/>
    <w:pPr>
      <w:keepNext/>
      <w:numPr>
        <w:ilvl w:val="2"/>
        <w:numId w:val="1"/>
      </w:numPr>
      <w:spacing w:before="240" w:after="60"/>
      <w:outlineLvl w:val="2"/>
    </w:pPr>
    <w:rPr>
      <w:rFonts w:ascii="Futura Hv BT" w:hAnsi="Futura Hv BT"/>
      <w:b/>
      <w:bCs/>
      <w:iCs/>
      <w:color w:val="0072CE"/>
      <w:sz w:val="24"/>
    </w:rPr>
  </w:style>
  <w:style w:type="paragraph" w:styleId="Heading4">
    <w:name w:val="heading 4"/>
    <w:aliases w:val="Heading,Heading 4 - CCAD,Heading 4R,Propos,H4,Level 2 - a,Req,Numbered - 4,H41,Map Title,l4,Second Level Heading HM,h4,Subhead C,14,4,141,h41,l41,41,142,h42,l42,h43,a.,42,parapoint,¶,143,h44,l43,43,1411,h411,l411,411,1421,h421,l421,h431,a.1"/>
    <w:basedOn w:val="Normal"/>
    <w:next w:val="Normal"/>
    <w:link w:val="Heading4Char"/>
    <w:uiPriority w:val="99"/>
    <w:qFormat/>
    <w:rsid w:val="00DF34AB"/>
    <w:pPr>
      <w:keepNext/>
      <w:numPr>
        <w:ilvl w:val="3"/>
        <w:numId w:val="1"/>
      </w:numPr>
      <w:outlineLvl w:val="3"/>
    </w:pPr>
    <w:rPr>
      <w:b/>
      <w:color w:val="000000"/>
      <w:sz w:val="20"/>
    </w:rPr>
  </w:style>
  <w:style w:type="paragraph" w:styleId="Heading5">
    <w:name w:val="heading 5"/>
    <w:aliases w:val="Heading 4 New,Level 3 - i,Appendix A to X,Heading 5   Appendix A to X,h5,H5,Roman list,H51,PR13,Second Subheading,i) ii) iii),Lev 5,5,H5-Heading 5,l5,heading5,Heading5,Roman list1,Roman list2,Roman list3,Roman list4,Roman list5,sb,Block Labe"/>
    <w:basedOn w:val="Heading4"/>
    <w:next w:val="Heading4"/>
    <w:link w:val="Heading5Char"/>
    <w:uiPriority w:val="99"/>
    <w:qFormat/>
    <w:rsid w:val="00BE46B1"/>
    <w:pPr>
      <w:numPr>
        <w:ilvl w:val="4"/>
      </w:numPr>
      <w:outlineLvl w:val="4"/>
    </w:pPr>
    <w:rPr>
      <w:color w:val="002855"/>
    </w:rPr>
  </w:style>
  <w:style w:type="paragraph" w:styleId="Heading6">
    <w:name w:val="heading 6"/>
    <w:aliases w:val="H6 (Do Not Use),Bullet list,H6,Legal Level 1.,Heading 6  Appendix Y &amp; Z,H61,PA Appendix"/>
    <w:basedOn w:val="Normal"/>
    <w:next w:val="Normal"/>
    <w:link w:val="Heading6Char"/>
    <w:uiPriority w:val="99"/>
    <w:qFormat/>
    <w:rsid w:val="00BE46B1"/>
    <w:pPr>
      <w:keepNext/>
      <w:numPr>
        <w:ilvl w:val="5"/>
        <w:numId w:val="1"/>
      </w:numPr>
      <w:spacing w:after="120"/>
      <w:outlineLvl w:val="5"/>
    </w:pPr>
    <w:rPr>
      <w:sz w:val="18"/>
    </w:rPr>
  </w:style>
  <w:style w:type="paragraph" w:styleId="Heading7">
    <w:name w:val="heading 7"/>
    <w:aliases w:val="H7 (Do Not Use),Appendix-L2,Appendix-L21,Appendix-L22,Appendix-L23,Appendix-L24,Appendix-L211,Appendix-L221,Appendix-L25,Appendix-L26,Appendix-L212,Appendix-L222,Appendix-L27,Appendix-L213,Appendix-L223,Appendix-L28,Appendix-L214,Appendix-L224"/>
    <w:basedOn w:val="Normal"/>
    <w:next w:val="Normal"/>
    <w:link w:val="Heading7Char"/>
    <w:uiPriority w:val="99"/>
    <w:qFormat/>
    <w:rsid w:val="00BE46B1"/>
    <w:pPr>
      <w:keepNext/>
      <w:numPr>
        <w:ilvl w:val="6"/>
        <w:numId w:val="1"/>
      </w:numPr>
      <w:spacing w:after="120"/>
      <w:jc w:val="center"/>
      <w:outlineLvl w:val="6"/>
    </w:pPr>
    <w:rPr>
      <w:b/>
      <w:i/>
      <w:sz w:val="28"/>
    </w:rPr>
  </w:style>
  <w:style w:type="paragraph" w:styleId="Heading8">
    <w:name w:val="heading 8"/>
    <w:aliases w:val="H8 (Do Not Use),Heading 1-intro,Legal Level 1.1.1.,Lev 8"/>
    <w:basedOn w:val="Normal"/>
    <w:next w:val="Normal"/>
    <w:link w:val="Heading8Char"/>
    <w:uiPriority w:val="99"/>
    <w:qFormat/>
    <w:rsid w:val="00BE46B1"/>
    <w:pPr>
      <w:numPr>
        <w:ilvl w:val="7"/>
        <w:numId w:val="1"/>
      </w:numPr>
      <w:spacing w:before="240" w:after="60"/>
      <w:outlineLvl w:val="7"/>
    </w:pPr>
    <w:rPr>
      <w:i/>
    </w:rPr>
  </w:style>
  <w:style w:type="paragraph" w:styleId="Heading9">
    <w:name w:val="heading 9"/>
    <w:aliases w:val="H9 (Do Not Use),Titre 10,App Heading,Legal Level 1.1.1.1.,Lev 9,App1"/>
    <w:basedOn w:val="Normal"/>
    <w:next w:val="Normal"/>
    <w:link w:val="Heading9Char"/>
    <w:uiPriority w:val="99"/>
    <w:qFormat/>
    <w:rsid w:val="00BE46B1"/>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eader (Do Not Use),page-header,ph"/>
    <w:basedOn w:val="Normal"/>
    <w:link w:val="HeaderChar"/>
    <w:uiPriority w:val="99"/>
    <w:unhideWhenUsed/>
    <w:qFormat/>
    <w:rsid w:val="00B01F4B"/>
    <w:pPr>
      <w:tabs>
        <w:tab w:val="center" w:pos="4680"/>
        <w:tab w:val="right" w:pos="9360"/>
      </w:tabs>
    </w:pPr>
  </w:style>
  <w:style w:type="character" w:customStyle="1" w:styleId="HeaderChar">
    <w:name w:val="Header Char"/>
    <w:aliases w:val="h Char,Header (Do Not Use) Char,page-header Char,ph Char"/>
    <w:basedOn w:val="DefaultParagraphFont"/>
    <w:link w:val="Header"/>
    <w:uiPriority w:val="99"/>
    <w:rsid w:val="00B01F4B"/>
    <w:rPr>
      <w:lang w:val="en-GB"/>
    </w:rPr>
  </w:style>
  <w:style w:type="paragraph" w:styleId="Footer">
    <w:name w:val="footer"/>
    <w:basedOn w:val="Normal"/>
    <w:link w:val="FooterChar"/>
    <w:uiPriority w:val="99"/>
    <w:unhideWhenUsed/>
    <w:rsid w:val="00B01F4B"/>
    <w:pPr>
      <w:tabs>
        <w:tab w:val="center" w:pos="4680"/>
        <w:tab w:val="right" w:pos="9360"/>
      </w:tabs>
    </w:pPr>
  </w:style>
  <w:style w:type="character" w:customStyle="1" w:styleId="FooterChar">
    <w:name w:val="Footer Char"/>
    <w:basedOn w:val="DefaultParagraphFont"/>
    <w:link w:val="Footer"/>
    <w:uiPriority w:val="99"/>
    <w:rsid w:val="00B01F4B"/>
    <w:rPr>
      <w:lang w:val="en-GB"/>
    </w:rPr>
  </w:style>
  <w:style w:type="paragraph" w:styleId="TOC2">
    <w:name w:val="toc 2"/>
    <w:basedOn w:val="Normal"/>
    <w:next w:val="Normal"/>
    <w:autoRedefine/>
    <w:uiPriority w:val="39"/>
    <w:qFormat/>
    <w:rsid w:val="00827FEC"/>
    <w:pPr>
      <w:ind w:left="200"/>
    </w:pPr>
    <w:rPr>
      <w:smallCaps/>
    </w:rPr>
  </w:style>
  <w:style w:type="paragraph" w:styleId="TOC1">
    <w:name w:val="toc 1"/>
    <w:basedOn w:val="Normal"/>
    <w:next w:val="Normal"/>
    <w:autoRedefine/>
    <w:uiPriority w:val="39"/>
    <w:qFormat/>
    <w:rsid w:val="00827FEC"/>
    <w:pPr>
      <w:spacing w:after="120" w:line="360" w:lineRule="auto"/>
    </w:pPr>
    <w:rPr>
      <w:b/>
      <w:caps/>
    </w:rPr>
  </w:style>
  <w:style w:type="character" w:styleId="Hyperlink">
    <w:name w:val="Hyperlink"/>
    <w:basedOn w:val="DefaultParagraphFont"/>
    <w:uiPriority w:val="99"/>
    <w:qFormat/>
    <w:rsid w:val="004D597E"/>
    <w:rPr>
      <w:rFonts w:ascii="Open Sans" w:hAnsi="Open Sans"/>
      <w:color w:val="0000FF"/>
      <w:sz w:val="20"/>
      <w:u w:val="single"/>
    </w:rPr>
  </w:style>
  <w:style w:type="character" w:customStyle="1" w:styleId="Heading1Char">
    <w:name w:val="Heading 1 Char"/>
    <w:aliases w:val="Headline 1 Char,h1 Char,Hoofdstuk Char,Section Heading Char,A MAJOR/BOLD Char,Heading 1 CFMU Char,Para 1 Char,l1 Char,Head 1 (Chapter heading) Char,Head 1 Char,Head 11 Char,Head 12 Char,Head 111 Char,Head 13 Char,Head 112 Char,H1 Char"/>
    <w:basedOn w:val="DefaultParagraphFont"/>
    <w:link w:val="Heading1"/>
    <w:uiPriority w:val="99"/>
    <w:rsid w:val="00BE46B1"/>
    <w:rPr>
      <w:rFonts w:ascii="Futura Hv BT" w:eastAsia="Times New Roman" w:hAnsi="Futura Hv BT" w:cs="Times New Roman"/>
      <w:b/>
      <w:noProof/>
      <w:color w:val="0072CE"/>
      <w:kern w:val="28"/>
      <w:sz w:val="32"/>
      <w:szCs w:val="20"/>
    </w:rPr>
  </w:style>
  <w:style w:type="character" w:customStyle="1" w:styleId="Heading2Char">
    <w:name w:val="Heading 2 Char"/>
    <w:aliases w:val="H2 Char,Action Sub-Title Char1,Header 2 Char,Func Header Char,h2 Char,section 1.1 Char,A.B.C. Char,Heading2-bio Char,Career Exp. Char,sl2 Char,l2 Char,Don't use Char,Level 2 Topic Heading Char,List Heading 2 Char,h:2 Char,h:2app Char"/>
    <w:basedOn w:val="DefaultParagraphFont"/>
    <w:link w:val="Heading2"/>
    <w:uiPriority w:val="99"/>
    <w:rsid w:val="00BE46B1"/>
    <w:rPr>
      <w:rFonts w:ascii="Futura Hv BT" w:eastAsia="Times New Roman" w:hAnsi="Futura Hv BT" w:cs="Arial"/>
      <w:b/>
      <w:bCs/>
      <w:iCs/>
      <w:color w:val="002855"/>
      <w:sz w:val="28"/>
      <w:szCs w:val="20"/>
    </w:rPr>
  </w:style>
  <w:style w:type="character" w:customStyle="1" w:styleId="Heading3Char">
    <w:name w:val="Heading 3 Char"/>
    <w:aliases w:val="H3 Char,Function header 3 Char,h3 Char,Section 1.1.1 Char,titre 1.1.1 Char,1.2.3. Char,heading 3 Char,sl3 Char,Level 3 Topic Heading Char,Level 3 Topic Heading + Left:  0&quot; Char,First line:  0&quot; Char,don't use Char,h:3 Char,3 Char,l3.3 Char"/>
    <w:basedOn w:val="DefaultParagraphFont"/>
    <w:link w:val="Heading3"/>
    <w:uiPriority w:val="99"/>
    <w:rsid w:val="00BE46B1"/>
    <w:rPr>
      <w:rFonts w:ascii="Futura Hv BT" w:eastAsia="Times New Roman" w:hAnsi="Futura Hv BT" w:cs="Arial"/>
      <w:b/>
      <w:bCs/>
      <w:iCs/>
      <w:color w:val="0072CE"/>
      <w:sz w:val="24"/>
      <w:szCs w:val="20"/>
    </w:rPr>
  </w:style>
  <w:style w:type="character" w:customStyle="1" w:styleId="Heading4Char">
    <w:name w:val="Heading 4 Char"/>
    <w:aliases w:val="Heading Char,Heading 4 - CCAD Char,Heading 4R Char,Propos Char,H4 Char,Level 2 - a Char,Req Char,Numbered - 4 Char,H41 Char,Map Title Char,l4 Char,Second Level Heading HM Char,h4 Char,Subhead C Char,14 Char,4 Char,141 Char,h41 Char,¶ Char"/>
    <w:basedOn w:val="DefaultParagraphFont"/>
    <w:link w:val="Heading4"/>
    <w:uiPriority w:val="99"/>
    <w:rsid w:val="00DF34AB"/>
    <w:rPr>
      <w:rFonts w:ascii="Open Sans" w:eastAsia="Times New Roman" w:hAnsi="Open Sans" w:cs="Arial"/>
      <w:b/>
      <w:color w:val="000000"/>
      <w:sz w:val="20"/>
      <w:szCs w:val="20"/>
    </w:rPr>
  </w:style>
  <w:style w:type="character" w:customStyle="1" w:styleId="Heading5Char">
    <w:name w:val="Heading 5 Char"/>
    <w:aliases w:val="Heading 4 New Char,Level 3 - i Char,Appendix A to X Char,Heading 5   Appendix A to X Char,h5 Char,H5 Char,Roman list Char,H51 Char,PR13 Char,Second Subheading Char,i) ii) iii) Char,Lev 5 Char,5 Char,H5-Heading 5 Char,l5 Char,heading5 Char"/>
    <w:basedOn w:val="DefaultParagraphFont"/>
    <w:link w:val="Heading5"/>
    <w:uiPriority w:val="99"/>
    <w:rsid w:val="00BE46B1"/>
    <w:rPr>
      <w:rFonts w:ascii="Open Sans" w:eastAsia="Times New Roman" w:hAnsi="Open Sans" w:cs="Arial"/>
      <w:b/>
      <w:color w:val="002855"/>
      <w:sz w:val="20"/>
      <w:szCs w:val="20"/>
    </w:rPr>
  </w:style>
  <w:style w:type="character" w:customStyle="1" w:styleId="Heading6Char">
    <w:name w:val="Heading 6 Char"/>
    <w:aliases w:val="H6 (Do Not Use) Char,Bullet list Char,H6 Char,Legal Level 1. Char,Heading 6  Appendix Y &amp; Z Char,H61 Char,PA Appendix Char"/>
    <w:basedOn w:val="DefaultParagraphFont"/>
    <w:link w:val="Heading6"/>
    <w:uiPriority w:val="99"/>
    <w:rsid w:val="00BE46B1"/>
    <w:rPr>
      <w:rFonts w:ascii="Open Sans" w:eastAsia="Times New Roman" w:hAnsi="Open Sans" w:cs="Arial"/>
      <w:color w:val="002855"/>
      <w:sz w:val="18"/>
      <w:szCs w:val="20"/>
    </w:rPr>
  </w:style>
  <w:style w:type="character" w:customStyle="1" w:styleId="Heading7Char">
    <w:name w:val="Heading 7 Char"/>
    <w:aliases w:val="H7 (Do Not Use) Char,Appendix-L2 Char,Appendix-L21 Char,Appendix-L22 Char,Appendix-L23 Char,Appendix-L24 Char,Appendix-L211 Char,Appendix-L221 Char,Appendix-L25 Char,Appendix-L26 Char,Appendix-L212 Char,Appendix-L222 Char"/>
    <w:basedOn w:val="DefaultParagraphFont"/>
    <w:link w:val="Heading7"/>
    <w:uiPriority w:val="99"/>
    <w:rsid w:val="00BE46B1"/>
    <w:rPr>
      <w:rFonts w:ascii="Open Sans" w:eastAsia="Times New Roman" w:hAnsi="Open Sans" w:cs="Arial"/>
      <w:b/>
      <w:i/>
      <w:color w:val="002855"/>
      <w:sz w:val="28"/>
      <w:szCs w:val="20"/>
    </w:rPr>
  </w:style>
  <w:style w:type="character" w:customStyle="1" w:styleId="Heading8Char">
    <w:name w:val="Heading 8 Char"/>
    <w:aliases w:val="H8 (Do Not Use) Char,Heading 1-intro Char,Legal Level 1.1.1. Char,Lev 8 Char"/>
    <w:basedOn w:val="DefaultParagraphFont"/>
    <w:link w:val="Heading8"/>
    <w:uiPriority w:val="99"/>
    <w:rsid w:val="00BE46B1"/>
    <w:rPr>
      <w:rFonts w:ascii="Open Sans" w:eastAsia="Times New Roman" w:hAnsi="Open Sans" w:cs="Arial"/>
      <w:i/>
      <w:color w:val="002855"/>
      <w:szCs w:val="20"/>
    </w:rPr>
  </w:style>
  <w:style w:type="character" w:customStyle="1" w:styleId="Heading9Char">
    <w:name w:val="Heading 9 Char"/>
    <w:aliases w:val="H9 (Do Not Use) Char,Titre 10 Char,App Heading Char,Legal Level 1.1.1.1. Char,Lev 9 Char,App1 Char"/>
    <w:basedOn w:val="DefaultParagraphFont"/>
    <w:link w:val="Heading9"/>
    <w:uiPriority w:val="99"/>
    <w:rsid w:val="00BE46B1"/>
    <w:rPr>
      <w:rFonts w:ascii="Open Sans" w:eastAsia="Times New Roman" w:hAnsi="Open Sans" w:cs="Arial"/>
      <w:b/>
      <w:i/>
      <w:color w:val="002855"/>
      <w:sz w:val="18"/>
      <w:szCs w:val="20"/>
    </w:rPr>
  </w:style>
  <w:style w:type="character" w:styleId="PlaceholderText">
    <w:name w:val="Placeholder Text"/>
    <w:basedOn w:val="DefaultParagraphFont"/>
    <w:uiPriority w:val="99"/>
    <w:rsid w:val="00BE46B1"/>
    <w:rPr>
      <w:color w:val="808080"/>
    </w:rPr>
  </w:style>
  <w:style w:type="paragraph" w:customStyle="1" w:styleId="H1-LeadingPoint">
    <w:name w:val="H 1 - Leading Point"/>
    <w:basedOn w:val="Heading1"/>
    <w:link w:val="H1-LeadingPointChar"/>
    <w:qFormat/>
    <w:rsid w:val="00DC21B2"/>
    <w:pPr>
      <w:spacing w:line="276" w:lineRule="auto"/>
    </w:pPr>
    <w:rPr>
      <w:rFonts w:ascii="Open Sans" w:hAnsi="Open Sans" w:cs="Segoe UI"/>
      <w:color w:val="0071CE"/>
      <w:sz w:val="30"/>
      <w:szCs w:val="30"/>
    </w:rPr>
  </w:style>
  <w:style w:type="paragraph" w:customStyle="1" w:styleId="H2-LeadingPoint">
    <w:name w:val="H 2 - Leading Point"/>
    <w:basedOn w:val="Heading2"/>
    <w:link w:val="H2-LeadingPointChar"/>
    <w:qFormat/>
    <w:rsid w:val="00DC21B2"/>
    <w:rPr>
      <w:rFonts w:ascii="Open Sans" w:hAnsi="Open Sans" w:cs="Segoe UI"/>
      <w:color w:val="162D57"/>
      <w:sz w:val="26"/>
      <w:szCs w:val="28"/>
    </w:rPr>
  </w:style>
  <w:style w:type="character" w:customStyle="1" w:styleId="H1-LeadingPointChar">
    <w:name w:val="H 1 - Leading Point Char"/>
    <w:basedOn w:val="Heading1Char"/>
    <w:link w:val="H1-LeadingPoint"/>
    <w:rsid w:val="00DC21B2"/>
    <w:rPr>
      <w:rFonts w:ascii="Open Sans" w:eastAsia="Times New Roman" w:hAnsi="Open Sans" w:cs="Segoe UI"/>
      <w:b/>
      <w:noProof/>
      <w:color w:val="0071CE"/>
      <w:kern w:val="28"/>
      <w:sz w:val="30"/>
      <w:szCs w:val="30"/>
    </w:rPr>
  </w:style>
  <w:style w:type="paragraph" w:customStyle="1" w:styleId="H3-LeadingPoint">
    <w:name w:val="H 3 - Leading Point"/>
    <w:basedOn w:val="Heading3"/>
    <w:link w:val="H3-LeadingPointChar"/>
    <w:qFormat/>
    <w:rsid w:val="00DC21B2"/>
    <w:rPr>
      <w:rFonts w:ascii="Open Sans" w:hAnsi="Open Sans" w:cs="Segoe UI"/>
      <w:color w:val="162D57"/>
      <w:sz w:val="22"/>
    </w:rPr>
  </w:style>
  <w:style w:type="character" w:customStyle="1" w:styleId="H2-LeadingPointChar">
    <w:name w:val="H 2 - Leading Point Char"/>
    <w:basedOn w:val="Heading2Char"/>
    <w:link w:val="H2-LeadingPoint"/>
    <w:rsid w:val="00DC21B2"/>
    <w:rPr>
      <w:rFonts w:ascii="Open Sans" w:eastAsia="Times New Roman" w:hAnsi="Open Sans" w:cs="Segoe UI"/>
      <w:b/>
      <w:bCs/>
      <w:iCs/>
      <w:color w:val="162D57"/>
      <w:sz w:val="26"/>
      <w:szCs w:val="28"/>
    </w:rPr>
  </w:style>
  <w:style w:type="paragraph" w:customStyle="1" w:styleId="Paragraph-LeadingPoint">
    <w:name w:val="Paragraph - Leading Point"/>
    <w:basedOn w:val="Normal"/>
    <w:link w:val="Paragraph-LeadingPointChar"/>
    <w:qFormat/>
    <w:rsid w:val="00DC21B2"/>
    <w:pPr>
      <w:spacing w:line="276" w:lineRule="auto"/>
      <w:jc w:val="both"/>
    </w:pPr>
    <w:rPr>
      <w:rFonts w:cs="Segoe UI"/>
      <w:color w:val="auto"/>
      <w:szCs w:val="24"/>
    </w:rPr>
  </w:style>
  <w:style w:type="character" w:customStyle="1" w:styleId="H3-LeadingPointChar">
    <w:name w:val="H 3 - Leading Point Char"/>
    <w:basedOn w:val="Heading3Char"/>
    <w:link w:val="H3-LeadingPoint"/>
    <w:rsid w:val="00DC21B2"/>
    <w:rPr>
      <w:rFonts w:ascii="Open Sans" w:eastAsia="Times New Roman" w:hAnsi="Open Sans" w:cs="Segoe UI"/>
      <w:b/>
      <w:bCs/>
      <w:iCs/>
      <w:color w:val="162D57"/>
      <w:sz w:val="24"/>
      <w:szCs w:val="20"/>
    </w:rPr>
  </w:style>
  <w:style w:type="paragraph" w:styleId="ListParagraph">
    <w:name w:val="List Paragraph"/>
    <w:basedOn w:val="Normal"/>
    <w:link w:val="ListParagraphChar"/>
    <w:uiPriority w:val="34"/>
    <w:qFormat/>
    <w:rsid w:val="00D96B04"/>
    <w:pPr>
      <w:ind w:left="720"/>
      <w:contextualSpacing/>
    </w:pPr>
  </w:style>
  <w:style w:type="character" w:customStyle="1" w:styleId="Paragraph-LeadingPointChar">
    <w:name w:val="Paragraph - Leading Point Char"/>
    <w:basedOn w:val="DefaultParagraphFont"/>
    <w:link w:val="Paragraph-LeadingPoint"/>
    <w:rsid w:val="00DC21B2"/>
    <w:rPr>
      <w:rFonts w:ascii="Open Sans" w:eastAsia="Times New Roman" w:hAnsi="Open Sans" w:cs="Segoe UI"/>
      <w:szCs w:val="24"/>
    </w:rPr>
  </w:style>
  <w:style w:type="paragraph" w:customStyle="1" w:styleId="List-LeadingPoint">
    <w:name w:val="List - Leading Point"/>
    <w:basedOn w:val="ListParagraph"/>
    <w:link w:val="List-LeadingPointChar"/>
    <w:qFormat/>
    <w:rsid w:val="00D96B04"/>
    <w:pPr>
      <w:numPr>
        <w:numId w:val="2"/>
      </w:numPr>
      <w:autoSpaceDE w:val="0"/>
      <w:autoSpaceDN w:val="0"/>
      <w:adjustRightInd w:val="0"/>
      <w:spacing w:line="276" w:lineRule="auto"/>
      <w:jc w:val="both"/>
    </w:pPr>
    <w:rPr>
      <w:rFonts w:ascii="Segoe UI" w:hAnsi="Segoe UI" w:cs="Segoe UI"/>
      <w:color w:val="auto"/>
      <w:sz w:val="24"/>
      <w:szCs w:val="24"/>
    </w:rPr>
  </w:style>
  <w:style w:type="paragraph" w:customStyle="1" w:styleId="Title-LeadingPoint">
    <w:name w:val="Title - Leading Point"/>
    <w:basedOn w:val="Normal"/>
    <w:link w:val="Title-LeadingPointChar"/>
    <w:qFormat/>
    <w:rsid w:val="004D597E"/>
    <w:pPr>
      <w:spacing w:line="276" w:lineRule="auto"/>
      <w:jc w:val="both"/>
    </w:pPr>
    <w:rPr>
      <w:rFonts w:cs="Segoe UI"/>
      <w:b/>
      <w:bCs/>
      <w:color w:val="0071CE"/>
      <w:sz w:val="32"/>
      <w:szCs w:val="36"/>
    </w:rPr>
  </w:style>
  <w:style w:type="character" w:customStyle="1" w:styleId="ListParagraphChar">
    <w:name w:val="List Paragraph Char"/>
    <w:basedOn w:val="DefaultParagraphFont"/>
    <w:link w:val="ListParagraph"/>
    <w:uiPriority w:val="34"/>
    <w:rsid w:val="00D96B04"/>
    <w:rPr>
      <w:rFonts w:ascii="Futura Md BT" w:eastAsia="Times New Roman" w:hAnsi="Futura Md BT" w:cs="Arial"/>
      <w:color w:val="002855"/>
      <w:sz w:val="20"/>
      <w:szCs w:val="20"/>
    </w:rPr>
  </w:style>
  <w:style w:type="character" w:customStyle="1" w:styleId="List-LeadingPointChar">
    <w:name w:val="List - Leading Point Char"/>
    <w:basedOn w:val="ListParagraphChar"/>
    <w:link w:val="List-LeadingPoint"/>
    <w:rsid w:val="00D96B04"/>
    <w:rPr>
      <w:rFonts w:ascii="Segoe UI" w:eastAsia="Times New Roman" w:hAnsi="Segoe UI" w:cs="Segoe UI"/>
      <w:color w:val="002855"/>
      <w:sz w:val="24"/>
      <w:szCs w:val="24"/>
    </w:rPr>
  </w:style>
  <w:style w:type="paragraph" w:customStyle="1" w:styleId="H1-LeadingPoint1">
    <w:name w:val="H 1 - Leading Point 1"/>
    <w:basedOn w:val="H1-LeadingPoint"/>
    <w:link w:val="H1-LeadingPoint1Char"/>
    <w:rsid w:val="009E2859"/>
  </w:style>
  <w:style w:type="character" w:customStyle="1" w:styleId="Title-LeadingPointChar">
    <w:name w:val="Title - Leading Point Char"/>
    <w:basedOn w:val="DefaultParagraphFont"/>
    <w:link w:val="Title-LeadingPoint"/>
    <w:rsid w:val="004D597E"/>
    <w:rPr>
      <w:rFonts w:ascii="Open Sans" w:eastAsia="Times New Roman" w:hAnsi="Open Sans" w:cs="Segoe UI"/>
      <w:b/>
      <w:bCs/>
      <w:color w:val="0071CE"/>
      <w:sz w:val="32"/>
      <w:szCs w:val="36"/>
    </w:rPr>
  </w:style>
  <w:style w:type="table" w:styleId="TableGrid">
    <w:name w:val="Table Grid"/>
    <w:basedOn w:val="TableNormal"/>
    <w:uiPriority w:val="39"/>
    <w:rsid w:val="00AF7A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1-LeadingPoint1Char">
    <w:name w:val="H 1 - Leading Point 1 Char"/>
    <w:basedOn w:val="H1-LeadingPointChar"/>
    <w:link w:val="H1-LeadingPoint1"/>
    <w:rsid w:val="009E2859"/>
    <w:rPr>
      <w:rFonts w:ascii="Open Sans" w:eastAsia="Times New Roman" w:hAnsi="Open Sans" w:cs="Segoe UI"/>
      <w:b/>
      <w:noProof/>
      <w:color w:val="0071CE"/>
      <w:kern w:val="28"/>
      <w:sz w:val="30"/>
      <w:szCs w:val="30"/>
    </w:rPr>
  </w:style>
  <w:style w:type="table" w:styleId="GridTable5Dark-Accent1">
    <w:name w:val="Grid Table 5 Dark Accent 1"/>
    <w:basedOn w:val="TableNormal"/>
    <w:uiPriority w:val="50"/>
    <w:rsid w:val="00AF7A1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PlainTable3">
    <w:name w:val="Plain Table 3"/>
    <w:basedOn w:val="TableNormal"/>
    <w:uiPriority w:val="43"/>
    <w:rsid w:val="00AF7A1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626865"/>
    <w:pPr>
      <w:spacing w:before="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626865"/>
    <w:rPr>
      <w:rFonts w:ascii="Times New Roman" w:eastAsia="Times New Roman" w:hAnsi="Times New Roman" w:cs="Times New Roman"/>
      <w:color w:val="002855"/>
      <w:sz w:val="18"/>
      <w:szCs w:val="18"/>
    </w:rPr>
  </w:style>
  <w:style w:type="character" w:styleId="CommentReference">
    <w:name w:val="annotation reference"/>
    <w:basedOn w:val="DefaultParagraphFont"/>
    <w:uiPriority w:val="99"/>
    <w:semiHidden/>
    <w:unhideWhenUsed/>
    <w:rsid w:val="006F552B"/>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Futura Md BT" w:eastAsia="Times New Roman" w:hAnsi="Futura Md BT" w:cs="Arial"/>
      <w:color w:val="002855"/>
      <w:sz w:val="20"/>
      <w:szCs w:val="20"/>
    </w:rPr>
  </w:style>
  <w:style w:type="paragraph" w:styleId="CommentSubject">
    <w:name w:val="annotation subject"/>
    <w:basedOn w:val="CommentText"/>
    <w:next w:val="CommentText"/>
    <w:link w:val="CommentSubjectChar"/>
    <w:uiPriority w:val="99"/>
    <w:semiHidden/>
    <w:unhideWhenUsed/>
    <w:rsid w:val="00774B68"/>
    <w:rPr>
      <w:b/>
      <w:bCs/>
    </w:rPr>
  </w:style>
  <w:style w:type="character" w:customStyle="1" w:styleId="CommentSubjectChar">
    <w:name w:val="Comment Subject Char"/>
    <w:basedOn w:val="CommentTextChar"/>
    <w:link w:val="CommentSubject"/>
    <w:uiPriority w:val="99"/>
    <w:semiHidden/>
    <w:rsid w:val="00774B68"/>
    <w:rPr>
      <w:rFonts w:ascii="Futura Md BT" w:eastAsia="Times New Roman" w:hAnsi="Futura Md BT" w:cs="Arial"/>
      <w:b/>
      <w:bCs/>
      <w:color w:val="002855"/>
      <w:sz w:val="20"/>
      <w:szCs w:val="20"/>
    </w:rPr>
  </w:style>
  <w:style w:type="paragraph" w:styleId="Revision">
    <w:name w:val="Revision"/>
    <w:hidden/>
    <w:uiPriority w:val="99"/>
    <w:semiHidden/>
    <w:rsid w:val="00C31F91"/>
    <w:pPr>
      <w:spacing w:after="0" w:line="240" w:lineRule="auto"/>
    </w:pPr>
    <w:rPr>
      <w:rFonts w:ascii="Futura Md BT" w:eastAsia="Times New Roman" w:hAnsi="Futura Md BT" w:cs="Arial"/>
      <w:color w:val="002855"/>
      <w:sz w:val="20"/>
      <w:szCs w:val="20"/>
    </w:rPr>
  </w:style>
  <w:style w:type="table" w:styleId="GridTable4-Accent1">
    <w:name w:val="Grid Table 4 Accent 1"/>
    <w:basedOn w:val="TableNormal"/>
    <w:uiPriority w:val="49"/>
    <w:rsid w:val="00566A6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4D1446"/>
    <w:rPr>
      <w:color w:val="605E5C"/>
      <w:shd w:val="clear" w:color="auto" w:fill="E1DFDD"/>
    </w:rPr>
  </w:style>
  <w:style w:type="paragraph" w:customStyle="1" w:styleId="Style2">
    <w:name w:val="Style2"/>
    <w:basedOn w:val="Normal"/>
    <w:rsid w:val="00DE6E71"/>
    <w:pPr>
      <w:spacing w:before="0"/>
    </w:pPr>
    <w:rPr>
      <w:rFonts w:asciiTheme="minorHAnsi" w:hAnsiTheme="minorHAnsi" w:cstheme="minorBidi"/>
      <w:color w:val="auto"/>
      <w:lang w:bidi="en-US"/>
    </w:rPr>
  </w:style>
  <w:style w:type="paragraph" w:styleId="TOC3">
    <w:name w:val="toc 3"/>
    <w:basedOn w:val="Normal"/>
    <w:next w:val="Normal"/>
    <w:autoRedefine/>
    <w:uiPriority w:val="39"/>
    <w:unhideWhenUsed/>
    <w:qFormat/>
    <w:rsid w:val="00DE6E71"/>
    <w:pPr>
      <w:spacing w:before="0" w:line="259" w:lineRule="auto"/>
      <w:ind w:left="440"/>
    </w:pPr>
    <w:rPr>
      <w:rFonts w:asciiTheme="minorHAnsi" w:eastAsiaTheme="minorEastAsia" w:hAnsiTheme="minorHAnsi" w:cs="Times New Roman"/>
      <w:i/>
      <w:iCs/>
      <w:color w:val="auto"/>
      <w:sz w:val="20"/>
      <w:szCs w:val="24"/>
    </w:rPr>
  </w:style>
  <w:style w:type="paragraph" w:styleId="Caption">
    <w:name w:val="caption"/>
    <w:basedOn w:val="Normal"/>
    <w:next w:val="Normal"/>
    <w:autoRedefine/>
    <w:unhideWhenUsed/>
    <w:qFormat/>
    <w:rsid w:val="00DE6E71"/>
    <w:pPr>
      <w:spacing w:before="0" w:after="200"/>
      <w:jc w:val="center"/>
    </w:pPr>
    <w:rPr>
      <w:rFonts w:asciiTheme="minorHAnsi" w:eastAsiaTheme="minorEastAsia" w:hAnsiTheme="minorHAnsi" w:cstheme="minorBidi"/>
      <w:i/>
      <w:iCs/>
      <w:color w:val="44546A" w:themeColor="text2"/>
      <w:sz w:val="18"/>
      <w:szCs w:val="18"/>
    </w:rPr>
  </w:style>
  <w:style w:type="paragraph" w:styleId="TableofFigures">
    <w:name w:val="table of figures"/>
    <w:basedOn w:val="Normal"/>
    <w:next w:val="Normal"/>
    <w:uiPriority w:val="99"/>
    <w:unhideWhenUsed/>
    <w:rsid w:val="00DE6E71"/>
    <w:pPr>
      <w:spacing w:before="0" w:line="259" w:lineRule="auto"/>
      <w:ind w:left="440" w:hanging="440"/>
    </w:pPr>
    <w:rPr>
      <w:rFonts w:asciiTheme="minorHAnsi" w:eastAsiaTheme="minorEastAsia" w:hAnsiTheme="minorHAnsi" w:cs="Times New Roman"/>
      <w:smallCaps/>
      <w:color w:val="auto"/>
      <w:sz w:val="20"/>
      <w:szCs w:val="24"/>
    </w:rPr>
  </w:style>
  <w:style w:type="paragraph" w:customStyle="1" w:styleId="TableLevel1Numbered">
    <w:name w:val="Table Level 1 Numbered"/>
    <w:basedOn w:val="Normal"/>
    <w:rsid w:val="00DE6E71"/>
    <w:pPr>
      <w:numPr>
        <w:numId w:val="3"/>
      </w:numPr>
    </w:pPr>
    <w:rPr>
      <w:rFonts w:ascii="Calibri" w:hAnsi="Calibri" w:cs="Times New Roman"/>
      <w:color w:val="auto"/>
      <w:szCs w:val="24"/>
    </w:rPr>
  </w:style>
  <w:style w:type="paragraph" w:customStyle="1" w:styleId="TableLevel5Numbered">
    <w:name w:val="Table Level 5 Numbered"/>
    <w:basedOn w:val="Normal"/>
    <w:rsid w:val="00DE6E71"/>
    <w:pPr>
      <w:numPr>
        <w:ilvl w:val="4"/>
        <w:numId w:val="3"/>
      </w:numPr>
    </w:pPr>
    <w:rPr>
      <w:rFonts w:ascii="Calibri" w:hAnsi="Calibri" w:cs="Times New Roman"/>
      <w:color w:val="auto"/>
      <w:szCs w:val="24"/>
    </w:rPr>
  </w:style>
  <w:style w:type="paragraph" w:customStyle="1" w:styleId="TableLevel2Numbered">
    <w:name w:val="Table Level 2 Numbered"/>
    <w:basedOn w:val="Normal"/>
    <w:rsid w:val="00DE6E71"/>
    <w:pPr>
      <w:numPr>
        <w:ilvl w:val="1"/>
        <w:numId w:val="3"/>
      </w:numPr>
    </w:pPr>
    <w:rPr>
      <w:rFonts w:ascii="Calibri" w:hAnsi="Calibri" w:cs="Times New Roman"/>
      <w:color w:val="auto"/>
      <w:szCs w:val="24"/>
    </w:rPr>
  </w:style>
  <w:style w:type="paragraph" w:customStyle="1" w:styleId="TableLevel3Numbered">
    <w:name w:val="Table Level 3 Numbered"/>
    <w:basedOn w:val="Normal"/>
    <w:rsid w:val="00DE6E71"/>
    <w:pPr>
      <w:numPr>
        <w:ilvl w:val="2"/>
        <w:numId w:val="3"/>
      </w:numPr>
    </w:pPr>
    <w:rPr>
      <w:rFonts w:ascii="Calibri" w:hAnsi="Calibri" w:cs="Times New Roman"/>
      <w:color w:val="auto"/>
      <w:szCs w:val="24"/>
    </w:rPr>
  </w:style>
  <w:style w:type="paragraph" w:customStyle="1" w:styleId="TableLevel4Numbered">
    <w:name w:val="Table Level 4 Numbered"/>
    <w:basedOn w:val="Normal"/>
    <w:rsid w:val="00DE6E71"/>
    <w:pPr>
      <w:numPr>
        <w:ilvl w:val="3"/>
        <w:numId w:val="3"/>
      </w:numPr>
    </w:pPr>
    <w:rPr>
      <w:rFonts w:ascii="Calibri" w:hAnsi="Calibri" w:cs="Times New Roman"/>
      <w:color w:val="auto"/>
      <w:szCs w:val="24"/>
    </w:rPr>
  </w:style>
  <w:style w:type="paragraph" w:customStyle="1" w:styleId="TableLevel6Numbered">
    <w:name w:val="Table Level 6 Numbered"/>
    <w:basedOn w:val="Normal"/>
    <w:rsid w:val="00DE6E71"/>
    <w:pPr>
      <w:numPr>
        <w:ilvl w:val="5"/>
        <w:numId w:val="3"/>
      </w:numPr>
    </w:pPr>
    <w:rPr>
      <w:rFonts w:ascii="Calibri" w:hAnsi="Calibri" w:cs="Times New Roman"/>
      <w:color w:val="auto"/>
      <w:szCs w:val="24"/>
    </w:rPr>
  </w:style>
  <w:style w:type="paragraph" w:customStyle="1" w:styleId="TableLevel7Numbered">
    <w:name w:val="Table Level 7 Numbered"/>
    <w:basedOn w:val="Normal"/>
    <w:rsid w:val="00DE6E71"/>
    <w:pPr>
      <w:numPr>
        <w:ilvl w:val="6"/>
        <w:numId w:val="3"/>
      </w:numPr>
    </w:pPr>
    <w:rPr>
      <w:rFonts w:ascii="Calibri" w:hAnsi="Calibri" w:cs="Times New Roman"/>
      <w:color w:val="auto"/>
      <w:szCs w:val="24"/>
    </w:rPr>
  </w:style>
  <w:style w:type="paragraph" w:customStyle="1" w:styleId="TableLevel8Numbered">
    <w:name w:val="Table Level 8 Numbered"/>
    <w:basedOn w:val="Normal"/>
    <w:rsid w:val="00DE6E71"/>
    <w:pPr>
      <w:numPr>
        <w:ilvl w:val="7"/>
        <w:numId w:val="3"/>
      </w:numPr>
    </w:pPr>
    <w:rPr>
      <w:rFonts w:ascii="Calibri" w:hAnsi="Calibri" w:cs="Times New Roman"/>
      <w:color w:val="auto"/>
      <w:szCs w:val="24"/>
    </w:rPr>
  </w:style>
  <w:style w:type="table" w:customStyle="1" w:styleId="OmicronSRSTables">
    <w:name w:val="Omicron_SRS_Tables"/>
    <w:basedOn w:val="TableNormal"/>
    <w:uiPriority w:val="99"/>
    <w:rsid w:val="00DE6E71"/>
    <w:pPr>
      <w:spacing w:after="0" w:line="240" w:lineRule="auto"/>
    </w:pPr>
    <w:rPr>
      <w:rFonts w:eastAsiaTheme="minorEastAsia"/>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rPr>
        <w:b/>
        <w:color w:val="FFFFFF" w:themeColor="background1"/>
      </w:rPr>
      <w:tblPr/>
      <w:tcPr>
        <w:shd w:val="clear" w:color="auto" w:fill="4472C4" w:themeFill="accent1"/>
      </w:tcPr>
    </w:tblStylePr>
  </w:style>
  <w:style w:type="paragraph" w:customStyle="1" w:styleId="Aremplacer">
    <w:name w:val="A remplacer"/>
    <w:basedOn w:val="Normal"/>
    <w:link w:val="AremplacerCar"/>
    <w:autoRedefine/>
    <w:rsid w:val="00DE6E71"/>
    <w:pPr>
      <w:spacing w:before="0"/>
      <w:jc w:val="both"/>
    </w:pPr>
    <w:rPr>
      <w:rFonts w:ascii="Verdana" w:hAnsi="Verdana" w:cs="Times New Roman"/>
      <w:i/>
      <w:iCs/>
      <w:color w:val="0000FF"/>
      <w:sz w:val="20"/>
      <w:lang w:val="fr-FR" w:eastAsia="fr-FR"/>
    </w:rPr>
  </w:style>
  <w:style w:type="paragraph" w:customStyle="1" w:styleId="tabcontenu">
    <w:name w:val="tabcontenu"/>
    <w:basedOn w:val="Normal"/>
    <w:rsid w:val="00DE6E71"/>
    <w:pPr>
      <w:snapToGrid w:val="0"/>
      <w:spacing w:before="60" w:after="60"/>
      <w:jc w:val="both"/>
    </w:pPr>
    <w:rPr>
      <w:rFonts w:ascii="Arial" w:hAnsi="Arial"/>
      <w:color w:val="auto"/>
      <w:sz w:val="20"/>
      <w:lang w:val="fr-FR"/>
    </w:rPr>
  </w:style>
  <w:style w:type="character" w:customStyle="1" w:styleId="AremplacerCar">
    <w:name w:val="A remplacer Car"/>
    <w:basedOn w:val="DefaultParagraphFont"/>
    <w:link w:val="Aremplacer"/>
    <w:rsid w:val="00DE6E71"/>
    <w:rPr>
      <w:rFonts w:ascii="Verdana" w:eastAsia="Times New Roman" w:hAnsi="Verdana" w:cs="Times New Roman"/>
      <w:i/>
      <w:iCs/>
      <w:color w:val="0000FF"/>
      <w:sz w:val="20"/>
      <w:szCs w:val="20"/>
      <w:lang w:val="fr-FR" w:eastAsia="fr-FR"/>
    </w:rPr>
  </w:style>
  <w:style w:type="paragraph" w:styleId="EndnoteText">
    <w:name w:val="endnote text"/>
    <w:basedOn w:val="Normal"/>
    <w:link w:val="EndnoteTextChar"/>
    <w:uiPriority w:val="99"/>
    <w:semiHidden/>
    <w:unhideWhenUsed/>
    <w:rsid w:val="00F82F2A"/>
    <w:pPr>
      <w:spacing w:before="0"/>
    </w:pPr>
    <w:rPr>
      <w:sz w:val="20"/>
    </w:rPr>
  </w:style>
  <w:style w:type="character" w:customStyle="1" w:styleId="EndnoteTextChar">
    <w:name w:val="Endnote Text Char"/>
    <w:basedOn w:val="DefaultParagraphFont"/>
    <w:link w:val="EndnoteText"/>
    <w:uiPriority w:val="99"/>
    <w:semiHidden/>
    <w:rsid w:val="00F82F2A"/>
    <w:rPr>
      <w:rFonts w:ascii="Open Sans" w:eastAsia="Times New Roman" w:hAnsi="Open Sans" w:cs="Arial"/>
      <w:color w:val="002855"/>
      <w:sz w:val="20"/>
      <w:szCs w:val="20"/>
    </w:rPr>
  </w:style>
  <w:style w:type="character" w:styleId="EndnoteReference">
    <w:name w:val="endnote reference"/>
    <w:basedOn w:val="DefaultParagraphFont"/>
    <w:uiPriority w:val="99"/>
    <w:semiHidden/>
    <w:unhideWhenUsed/>
    <w:rsid w:val="00F82F2A"/>
    <w:rPr>
      <w:vertAlign w:val="superscript"/>
    </w:rPr>
  </w:style>
  <w:style w:type="paragraph" w:styleId="NormalWeb">
    <w:name w:val="Normal (Web)"/>
    <w:basedOn w:val="Normal"/>
    <w:uiPriority w:val="99"/>
    <w:semiHidden/>
    <w:unhideWhenUsed/>
    <w:rsid w:val="00CD67A4"/>
    <w:pPr>
      <w:spacing w:before="100" w:beforeAutospacing="1" w:after="100" w:afterAutospacing="1"/>
    </w:pPr>
    <w:rPr>
      <w:rFonts w:ascii="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34725">
      <w:bodyDiv w:val="1"/>
      <w:marLeft w:val="0"/>
      <w:marRight w:val="0"/>
      <w:marTop w:val="0"/>
      <w:marBottom w:val="0"/>
      <w:divBdr>
        <w:top w:val="none" w:sz="0" w:space="0" w:color="auto"/>
        <w:left w:val="none" w:sz="0" w:space="0" w:color="auto"/>
        <w:bottom w:val="none" w:sz="0" w:space="0" w:color="auto"/>
        <w:right w:val="none" w:sz="0" w:space="0" w:color="auto"/>
      </w:divBdr>
      <w:divsChild>
        <w:div w:id="1369645011">
          <w:marLeft w:val="0"/>
          <w:marRight w:val="0"/>
          <w:marTop w:val="0"/>
          <w:marBottom w:val="0"/>
          <w:divBdr>
            <w:top w:val="single" w:sz="2" w:space="0" w:color="auto"/>
            <w:left w:val="single" w:sz="2" w:space="0" w:color="auto"/>
            <w:bottom w:val="single" w:sz="6" w:space="0" w:color="auto"/>
            <w:right w:val="single" w:sz="2" w:space="0" w:color="auto"/>
          </w:divBdr>
          <w:divsChild>
            <w:div w:id="21636581">
              <w:marLeft w:val="0"/>
              <w:marRight w:val="0"/>
              <w:marTop w:val="100"/>
              <w:marBottom w:val="100"/>
              <w:divBdr>
                <w:top w:val="single" w:sz="2" w:space="0" w:color="D9D9E3"/>
                <w:left w:val="single" w:sz="2" w:space="0" w:color="D9D9E3"/>
                <w:bottom w:val="single" w:sz="2" w:space="0" w:color="D9D9E3"/>
                <w:right w:val="single" w:sz="2" w:space="0" w:color="D9D9E3"/>
              </w:divBdr>
              <w:divsChild>
                <w:div w:id="1513686824">
                  <w:marLeft w:val="0"/>
                  <w:marRight w:val="0"/>
                  <w:marTop w:val="0"/>
                  <w:marBottom w:val="0"/>
                  <w:divBdr>
                    <w:top w:val="single" w:sz="2" w:space="0" w:color="D9D9E3"/>
                    <w:left w:val="single" w:sz="2" w:space="0" w:color="D9D9E3"/>
                    <w:bottom w:val="single" w:sz="2" w:space="0" w:color="D9D9E3"/>
                    <w:right w:val="single" w:sz="2" w:space="0" w:color="D9D9E3"/>
                  </w:divBdr>
                  <w:divsChild>
                    <w:div w:id="1081872014">
                      <w:marLeft w:val="0"/>
                      <w:marRight w:val="0"/>
                      <w:marTop w:val="0"/>
                      <w:marBottom w:val="0"/>
                      <w:divBdr>
                        <w:top w:val="single" w:sz="2" w:space="0" w:color="D9D9E3"/>
                        <w:left w:val="single" w:sz="2" w:space="0" w:color="D9D9E3"/>
                        <w:bottom w:val="single" w:sz="2" w:space="0" w:color="D9D9E3"/>
                        <w:right w:val="single" w:sz="2" w:space="0" w:color="D9D9E3"/>
                      </w:divBdr>
                      <w:divsChild>
                        <w:div w:id="374276568">
                          <w:marLeft w:val="0"/>
                          <w:marRight w:val="0"/>
                          <w:marTop w:val="0"/>
                          <w:marBottom w:val="0"/>
                          <w:divBdr>
                            <w:top w:val="single" w:sz="2" w:space="0" w:color="D9D9E3"/>
                            <w:left w:val="single" w:sz="2" w:space="0" w:color="D9D9E3"/>
                            <w:bottom w:val="single" w:sz="2" w:space="0" w:color="D9D9E3"/>
                            <w:right w:val="single" w:sz="2" w:space="0" w:color="D9D9E3"/>
                          </w:divBdr>
                          <w:divsChild>
                            <w:div w:id="1517971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50182603">
      <w:bodyDiv w:val="1"/>
      <w:marLeft w:val="0"/>
      <w:marRight w:val="0"/>
      <w:marTop w:val="0"/>
      <w:marBottom w:val="0"/>
      <w:divBdr>
        <w:top w:val="none" w:sz="0" w:space="0" w:color="auto"/>
        <w:left w:val="none" w:sz="0" w:space="0" w:color="auto"/>
        <w:bottom w:val="none" w:sz="0" w:space="0" w:color="auto"/>
        <w:right w:val="none" w:sz="0" w:space="0" w:color="auto"/>
      </w:divBdr>
    </w:div>
    <w:div w:id="367919582">
      <w:bodyDiv w:val="1"/>
      <w:marLeft w:val="0"/>
      <w:marRight w:val="0"/>
      <w:marTop w:val="0"/>
      <w:marBottom w:val="0"/>
      <w:divBdr>
        <w:top w:val="none" w:sz="0" w:space="0" w:color="auto"/>
        <w:left w:val="none" w:sz="0" w:space="0" w:color="auto"/>
        <w:bottom w:val="none" w:sz="0" w:space="0" w:color="auto"/>
        <w:right w:val="none" w:sz="0" w:space="0" w:color="auto"/>
      </w:divBdr>
    </w:div>
    <w:div w:id="399720099">
      <w:bodyDiv w:val="1"/>
      <w:marLeft w:val="0"/>
      <w:marRight w:val="0"/>
      <w:marTop w:val="0"/>
      <w:marBottom w:val="0"/>
      <w:divBdr>
        <w:top w:val="none" w:sz="0" w:space="0" w:color="auto"/>
        <w:left w:val="none" w:sz="0" w:space="0" w:color="auto"/>
        <w:bottom w:val="none" w:sz="0" w:space="0" w:color="auto"/>
        <w:right w:val="none" w:sz="0" w:space="0" w:color="auto"/>
      </w:divBdr>
    </w:div>
    <w:div w:id="505561378">
      <w:bodyDiv w:val="1"/>
      <w:marLeft w:val="0"/>
      <w:marRight w:val="0"/>
      <w:marTop w:val="0"/>
      <w:marBottom w:val="0"/>
      <w:divBdr>
        <w:top w:val="none" w:sz="0" w:space="0" w:color="auto"/>
        <w:left w:val="none" w:sz="0" w:space="0" w:color="auto"/>
        <w:bottom w:val="none" w:sz="0" w:space="0" w:color="auto"/>
        <w:right w:val="none" w:sz="0" w:space="0" w:color="auto"/>
      </w:divBdr>
    </w:div>
    <w:div w:id="557057173">
      <w:bodyDiv w:val="1"/>
      <w:marLeft w:val="0"/>
      <w:marRight w:val="0"/>
      <w:marTop w:val="0"/>
      <w:marBottom w:val="0"/>
      <w:divBdr>
        <w:top w:val="none" w:sz="0" w:space="0" w:color="auto"/>
        <w:left w:val="none" w:sz="0" w:space="0" w:color="auto"/>
        <w:bottom w:val="none" w:sz="0" w:space="0" w:color="auto"/>
        <w:right w:val="none" w:sz="0" w:space="0" w:color="auto"/>
      </w:divBdr>
    </w:div>
    <w:div w:id="796488781">
      <w:bodyDiv w:val="1"/>
      <w:marLeft w:val="0"/>
      <w:marRight w:val="0"/>
      <w:marTop w:val="0"/>
      <w:marBottom w:val="0"/>
      <w:divBdr>
        <w:top w:val="none" w:sz="0" w:space="0" w:color="auto"/>
        <w:left w:val="none" w:sz="0" w:space="0" w:color="auto"/>
        <w:bottom w:val="none" w:sz="0" w:space="0" w:color="auto"/>
        <w:right w:val="none" w:sz="0" w:space="0" w:color="auto"/>
      </w:divBdr>
    </w:div>
    <w:div w:id="866525348">
      <w:bodyDiv w:val="1"/>
      <w:marLeft w:val="0"/>
      <w:marRight w:val="0"/>
      <w:marTop w:val="0"/>
      <w:marBottom w:val="0"/>
      <w:divBdr>
        <w:top w:val="none" w:sz="0" w:space="0" w:color="auto"/>
        <w:left w:val="none" w:sz="0" w:space="0" w:color="auto"/>
        <w:bottom w:val="none" w:sz="0" w:space="0" w:color="auto"/>
        <w:right w:val="none" w:sz="0" w:space="0" w:color="auto"/>
      </w:divBdr>
    </w:div>
    <w:div w:id="893007016">
      <w:bodyDiv w:val="1"/>
      <w:marLeft w:val="0"/>
      <w:marRight w:val="0"/>
      <w:marTop w:val="0"/>
      <w:marBottom w:val="0"/>
      <w:divBdr>
        <w:top w:val="none" w:sz="0" w:space="0" w:color="auto"/>
        <w:left w:val="none" w:sz="0" w:space="0" w:color="auto"/>
        <w:bottom w:val="none" w:sz="0" w:space="0" w:color="auto"/>
        <w:right w:val="none" w:sz="0" w:space="0" w:color="auto"/>
      </w:divBdr>
    </w:div>
    <w:div w:id="995190061">
      <w:bodyDiv w:val="1"/>
      <w:marLeft w:val="0"/>
      <w:marRight w:val="0"/>
      <w:marTop w:val="0"/>
      <w:marBottom w:val="0"/>
      <w:divBdr>
        <w:top w:val="none" w:sz="0" w:space="0" w:color="auto"/>
        <w:left w:val="none" w:sz="0" w:space="0" w:color="auto"/>
        <w:bottom w:val="none" w:sz="0" w:space="0" w:color="auto"/>
        <w:right w:val="none" w:sz="0" w:space="0" w:color="auto"/>
      </w:divBdr>
    </w:div>
    <w:div w:id="1025595824">
      <w:bodyDiv w:val="1"/>
      <w:marLeft w:val="0"/>
      <w:marRight w:val="0"/>
      <w:marTop w:val="0"/>
      <w:marBottom w:val="0"/>
      <w:divBdr>
        <w:top w:val="none" w:sz="0" w:space="0" w:color="auto"/>
        <w:left w:val="none" w:sz="0" w:space="0" w:color="auto"/>
        <w:bottom w:val="none" w:sz="0" w:space="0" w:color="auto"/>
        <w:right w:val="none" w:sz="0" w:space="0" w:color="auto"/>
      </w:divBdr>
    </w:div>
    <w:div w:id="1158572132">
      <w:bodyDiv w:val="1"/>
      <w:marLeft w:val="0"/>
      <w:marRight w:val="0"/>
      <w:marTop w:val="0"/>
      <w:marBottom w:val="0"/>
      <w:divBdr>
        <w:top w:val="none" w:sz="0" w:space="0" w:color="auto"/>
        <w:left w:val="none" w:sz="0" w:space="0" w:color="auto"/>
        <w:bottom w:val="none" w:sz="0" w:space="0" w:color="auto"/>
        <w:right w:val="none" w:sz="0" w:space="0" w:color="auto"/>
      </w:divBdr>
      <w:divsChild>
        <w:div w:id="560791630">
          <w:marLeft w:val="547"/>
          <w:marRight w:val="0"/>
          <w:marTop w:val="0"/>
          <w:marBottom w:val="0"/>
          <w:divBdr>
            <w:top w:val="none" w:sz="0" w:space="0" w:color="auto"/>
            <w:left w:val="none" w:sz="0" w:space="0" w:color="auto"/>
            <w:bottom w:val="none" w:sz="0" w:space="0" w:color="auto"/>
            <w:right w:val="none" w:sz="0" w:space="0" w:color="auto"/>
          </w:divBdr>
        </w:div>
      </w:divsChild>
    </w:div>
    <w:div w:id="1469085652">
      <w:bodyDiv w:val="1"/>
      <w:marLeft w:val="0"/>
      <w:marRight w:val="0"/>
      <w:marTop w:val="0"/>
      <w:marBottom w:val="0"/>
      <w:divBdr>
        <w:top w:val="none" w:sz="0" w:space="0" w:color="auto"/>
        <w:left w:val="none" w:sz="0" w:space="0" w:color="auto"/>
        <w:bottom w:val="none" w:sz="0" w:space="0" w:color="auto"/>
        <w:right w:val="none" w:sz="0" w:space="0" w:color="auto"/>
      </w:divBdr>
    </w:div>
    <w:div w:id="1516650813">
      <w:bodyDiv w:val="1"/>
      <w:marLeft w:val="0"/>
      <w:marRight w:val="0"/>
      <w:marTop w:val="0"/>
      <w:marBottom w:val="0"/>
      <w:divBdr>
        <w:top w:val="none" w:sz="0" w:space="0" w:color="auto"/>
        <w:left w:val="none" w:sz="0" w:space="0" w:color="auto"/>
        <w:bottom w:val="none" w:sz="0" w:space="0" w:color="auto"/>
        <w:right w:val="none" w:sz="0" w:space="0" w:color="auto"/>
      </w:divBdr>
    </w:div>
    <w:div w:id="1536885717">
      <w:bodyDiv w:val="1"/>
      <w:marLeft w:val="0"/>
      <w:marRight w:val="0"/>
      <w:marTop w:val="0"/>
      <w:marBottom w:val="0"/>
      <w:divBdr>
        <w:top w:val="none" w:sz="0" w:space="0" w:color="auto"/>
        <w:left w:val="none" w:sz="0" w:space="0" w:color="auto"/>
        <w:bottom w:val="none" w:sz="0" w:space="0" w:color="auto"/>
        <w:right w:val="none" w:sz="0" w:space="0" w:color="auto"/>
      </w:divBdr>
    </w:div>
    <w:div w:id="1539123496">
      <w:bodyDiv w:val="1"/>
      <w:marLeft w:val="0"/>
      <w:marRight w:val="0"/>
      <w:marTop w:val="0"/>
      <w:marBottom w:val="0"/>
      <w:divBdr>
        <w:top w:val="none" w:sz="0" w:space="0" w:color="auto"/>
        <w:left w:val="none" w:sz="0" w:space="0" w:color="auto"/>
        <w:bottom w:val="none" w:sz="0" w:space="0" w:color="auto"/>
        <w:right w:val="none" w:sz="0" w:space="0" w:color="auto"/>
      </w:divBdr>
    </w:div>
    <w:div w:id="1540629367">
      <w:bodyDiv w:val="1"/>
      <w:marLeft w:val="0"/>
      <w:marRight w:val="0"/>
      <w:marTop w:val="0"/>
      <w:marBottom w:val="0"/>
      <w:divBdr>
        <w:top w:val="none" w:sz="0" w:space="0" w:color="auto"/>
        <w:left w:val="none" w:sz="0" w:space="0" w:color="auto"/>
        <w:bottom w:val="none" w:sz="0" w:space="0" w:color="auto"/>
        <w:right w:val="none" w:sz="0" w:space="0" w:color="auto"/>
      </w:divBdr>
      <w:divsChild>
        <w:div w:id="1052273590">
          <w:marLeft w:val="0"/>
          <w:marRight w:val="0"/>
          <w:marTop w:val="0"/>
          <w:marBottom w:val="0"/>
          <w:divBdr>
            <w:top w:val="none" w:sz="0" w:space="0" w:color="auto"/>
            <w:left w:val="none" w:sz="0" w:space="0" w:color="auto"/>
            <w:bottom w:val="none" w:sz="0" w:space="0" w:color="auto"/>
            <w:right w:val="none" w:sz="0" w:space="0" w:color="auto"/>
          </w:divBdr>
          <w:divsChild>
            <w:div w:id="1257522886">
              <w:marLeft w:val="0"/>
              <w:marRight w:val="0"/>
              <w:marTop w:val="0"/>
              <w:marBottom w:val="0"/>
              <w:divBdr>
                <w:top w:val="none" w:sz="0" w:space="0" w:color="auto"/>
                <w:left w:val="none" w:sz="0" w:space="0" w:color="auto"/>
                <w:bottom w:val="none" w:sz="0" w:space="0" w:color="auto"/>
                <w:right w:val="none" w:sz="0" w:space="0" w:color="auto"/>
              </w:divBdr>
              <w:divsChild>
                <w:div w:id="1572764929">
                  <w:marLeft w:val="0"/>
                  <w:marRight w:val="0"/>
                  <w:marTop w:val="0"/>
                  <w:marBottom w:val="0"/>
                  <w:divBdr>
                    <w:top w:val="none" w:sz="0" w:space="0" w:color="auto"/>
                    <w:left w:val="none" w:sz="0" w:space="0" w:color="auto"/>
                    <w:bottom w:val="none" w:sz="0" w:space="0" w:color="auto"/>
                    <w:right w:val="none" w:sz="0" w:space="0" w:color="auto"/>
                  </w:divBdr>
                  <w:divsChild>
                    <w:div w:id="213799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440122">
          <w:marLeft w:val="0"/>
          <w:marRight w:val="0"/>
          <w:marTop w:val="0"/>
          <w:marBottom w:val="0"/>
          <w:divBdr>
            <w:top w:val="none" w:sz="0" w:space="0" w:color="auto"/>
            <w:left w:val="none" w:sz="0" w:space="0" w:color="auto"/>
            <w:bottom w:val="none" w:sz="0" w:space="0" w:color="auto"/>
            <w:right w:val="none" w:sz="0" w:space="0" w:color="auto"/>
          </w:divBdr>
          <w:divsChild>
            <w:div w:id="974214597">
              <w:marLeft w:val="0"/>
              <w:marRight w:val="0"/>
              <w:marTop w:val="0"/>
              <w:marBottom w:val="0"/>
              <w:divBdr>
                <w:top w:val="none" w:sz="0" w:space="0" w:color="auto"/>
                <w:left w:val="none" w:sz="0" w:space="0" w:color="auto"/>
                <w:bottom w:val="none" w:sz="0" w:space="0" w:color="auto"/>
                <w:right w:val="none" w:sz="0" w:space="0" w:color="auto"/>
              </w:divBdr>
              <w:divsChild>
                <w:div w:id="534998849">
                  <w:marLeft w:val="0"/>
                  <w:marRight w:val="0"/>
                  <w:marTop w:val="0"/>
                  <w:marBottom w:val="0"/>
                  <w:divBdr>
                    <w:top w:val="none" w:sz="0" w:space="0" w:color="auto"/>
                    <w:left w:val="none" w:sz="0" w:space="0" w:color="auto"/>
                    <w:bottom w:val="none" w:sz="0" w:space="0" w:color="auto"/>
                    <w:right w:val="none" w:sz="0" w:space="0" w:color="auto"/>
                  </w:divBdr>
                  <w:divsChild>
                    <w:div w:id="112180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62688">
      <w:bodyDiv w:val="1"/>
      <w:marLeft w:val="0"/>
      <w:marRight w:val="0"/>
      <w:marTop w:val="0"/>
      <w:marBottom w:val="0"/>
      <w:divBdr>
        <w:top w:val="none" w:sz="0" w:space="0" w:color="auto"/>
        <w:left w:val="none" w:sz="0" w:space="0" w:color="auto"/>
        <w:bottom w:val="none" w:sz="0" w:space="0" w:color="auto"/>
        <w:right w:val="none" w:sz="0" w:space="0" w:color="auto"/>
      </w:divBdr>
    </w:div>
    <w:div w:id="1650131065">
      <w:bodyDiv w:val="1"/>
      <w:marLeft w:val="0"/>
      <w:marRight w:val="0"/>
      <w:marTop w:val="0"/>
      <w:marBottom w:val="0"/>
      <w:divBdr>
        <w:top w:val="none" w:sz="0" w:space="0" w:color="auto"/>
        <w:left w:val="none" w:sz="0" w:space="0" w:color="auto"/>
        <w:bottom w:val="none" w:sz="0" w:space="0" w:color="auto"/>
        <w:right w:val="none" w:sz="0" w:space="0" w:color="auto"/>
      </w:divBdr>
    </w:div>
    <w:div w:id="1720393689">
      <w:bodyDiv w:val="1"/>
      <w:marLeft w:val="0"/>
      <w:marRight w:val="0"/>
      <w:marTop w:val="0"/>
      <w:marBottom w:val="0"/>
      <w:divBdr>
        <w:top w:val="none" w:sz="0" w:space="0" w:color="auto"/>
        <w:left w:val="none" w:sz="0" w:space="0" w:color="auto"/>
        <w:bottom w:val="none" w:sz="0" w:space="0" w:color="auto"/>
        <w:right w:val="none" w:sz="0" w:space="0" w:color="auto"/>
      </w:divBdr>
    </w:div>
    <w:div w:id="1845582996">
      <w:bodyDiv w:val="1"/>
      <w:marLeft w:val="0"/>
      <w:marRight w:val="0"/>
      <w:marTop w:val="0"/>
      <w:marBottom w:val="0"/>
      <w:divBdr>
        <w:top w:val="none" w:sz="0" w:space="0" w:color="auto"/>
        <w:left w:val="none" w:sz="0" w:space="0" w:color="auto"/>
        <w:bottom w:val="none" w:sz="0" w:space="0" w:color="auto"/>
        <w:right w:val="none" w:sz="0" w:space="0" w:color="auto"/>
      </w:divBdr>
    </w:div>
    <w:div w:id="1951669666">
      <w:bodyDiv w:val="1"/>
      <w:marLeft w:val="0"/>
      <w:marRight w:val="0"/>
      <w:marTop w:val="0"/>
      <w:marBottom w:val="0"/>
      <w:divBdr>
        <w:top w:val="none" w:sz="0" w:space="0" w:color="auto"/>
        <w:left w:val="none" w:sz="0" w:space="0" w:color="auto"/>
        <w:bottom w:val="none" w:sz="0" w:space="0" w:color="auto"/>
        <w:right w:val="none" w:sz="0" w:space="0" w:color="auto"/>
      </w:divBdr>
    </w:div>
    <w:div w:id="2048067185">
      <w:bodyDiv w:val="1"/>
      <w:marLeft w:val="0"/>
      <w:marRight w:val="0"/>
      <w:marTop w:val="0"/>
      <w:marBottom w:val="0"/>
      <w:divBdr>
        <w:top w:val="none" w:sz="0" w:space="0" w:color="auto"/>
        <w:left w:val="none" w:sz="0" w:space="0" w:color="auto"/>
        <w:bottom w:val="none" w:sz="0" w:space="0" w:color="auto"/>
        <w:right w:val="none" w:sz="0" w:space="0" w:color="auto"/>
      </w:divBdr>
    </w:div>
    <w:div w:id="2065982882">
      <w:bodyDiv w:val="1"/>
      <w:marLeft w:val="0"/>
      <w:marRight w:val="0"/>
      <w:marTop w:val="0"/>
      <w:marBottom w:val="0"/>
      <w:divBdr>
        <w:top w:val="none" w:sz="0" w:space="0" w:color="auto"/>
        <w:left w:val="none" w:sz="0" w:space="0" w:color="auto"/>
        <w:bottom w:val="none" w:sz="0" w:space="0" w:color="auto"/>
        <w:right w:val="none" w:sz="0" w:space="0" w:color="auto"/>
      </w:divBdr>
    </w:div>
    <w:div w:id="2136101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10.7.13.1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bin.appgate-sdp.com/latest/windows/AppGate-SDP-client.exe"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leadingpoint.sharepoint.com/sites/SalesMarketing/LPOfficeTemplates/Delivery/UserManualTemplate_v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6D8F3E569AB924DA4A5F8970A24BC27" ma:contentTypeVersion="2" ma:contentTypeDescription="Create a new document." ma:contentTypeScope="" ma:versionID="ad3d0e08bc925677b1f00735c4782b57">
  <xsd:schema xmlns:xsd="http://www.w3.org/2001/XMLSchema" xmlns:xs="http://www.w3.org/2001/XMLSchema" xmlns:p="http://schemas.microsoft.com/office/2006/metadata/properties" xmlns:ns2="3369aac5-547c-4ae1-be09-2e7367d2c079" targetNamespace="http://schemas.microsoft.com/office/2006/metadata/properties" ma:root="true" ma:fieldsID="b828676a8656cecec480e83c53bed7c1" ns2:_="">
    <xsd:import namespace="3369aac5-547c-4ae1-be09-2e7367d2c079"/>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69aac5-547c-4ae1-be09-2e7367d2c0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697E07-50A1-4623-865E-2A231F0090B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44AE1DC-1350-4A30-B11B-F102FEC5827C}">
  <ds:schemaRefs>
    <ds:schemaRef ds:uri="http://schemas.openxmlformats.org/officeDocument/2006/bibliography"/>
  </ds:schemaRefs>
</ds:datastoreItem>
</file>

<file path=customXml/itemProps3.xml><?xml version="1.0" encoding="utf-8"?>
<ds:datastoreItem xmlns:ds="http://schemas.openxmlformats.org/officeDocument/2006/customXml" ds:itemID="{23B9814D-9A76-45C6-9FC5-C7739DD088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69aac5-547c-4ae1-be09-2e7367d2c0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83DE17-188F-4273-90BD-043D74EE25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UserManualTemplate_v1.1</Template>
  <TotalTime>14166</TotalTime>
  <Pages>17</Pages>
  <Words>1894</Words>
  <Characters>11295</Characters>
  <Application>Microsoft Office Word</Application>
  <DocSecurity>0</DocSecurity>
  <Lines>478</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LP-AhmadAlQaffaf</dc:creator>
  <cp:keywords/>
  <dc:description/>
  <cp:lastModifiedBy>khabab Ali</cp:lastModifiedBy>
  <cp:revision>69</cp:revision>
  <cp:lastPrinted>2019-11-13T20:04:00Z</cp:lastPrinted>
  <dcterms:created xsi:type="dcterms:W3CDTF">2023-08-15T07:35:00Z</dcterms:created>
  <dcterms:modified xsi:type="dcterms:W3CDTF">2025-02-20T13:08:00Z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0x01010076D8F3E569AB924DA4A5F8970A24BC27</vt:lpwstr>
  </property>
  <property fmtid="{D5CDD505-2E9C-101B-9397-08002B2CF9AE}" pid="3" name="MediaServiceImageTags">
    <vt:lpwstr/>
  </property>
  <property fmtid="{D5CDD505-2E9C-101B-9397-08002B2CF9AE}" pid="4" name="GrammarlyDocumentId">
    <vt:lpwstr>9ecf84c8-192a-4d5a-b8a0-fa6de890ef23</vt:lpwstr>
  </property>
</Properties>
</file>