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120"/>
        <w:gridCol w:w="2808"/>
      </w:tblGrid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120" w:type="dxa"/>
          </w:tcPr>
          <w:p w:rsidR="00E52DA3" w:rsidRPr="00E52DA3" w:rsidRDefault="00E52DA3" w:rsidP="00E52D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b/>
                <w:sz w:val="24"/>
                <w:szCs w:val="24"/>
              </w:rPr>
              <w:t>Paper title</w:t>
            </w:r>
          </w:p>
        </w:tc>
        <w:tc>
          <w:tcPr>
            <w:tcW w:w="2808" w:type="dxa"/>
          </w:tcPr>
          <w:p w:rsidR="00E52DA3" w:rsidRPr="00E52DA3" w:rsidRDefault="00E52DA3" w:rsidP="00E52D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b/>
                <w:sz w:val="24"/>
                <w:szCs w:val="24"/>
              </w:rPr>
              <w:t>Students</w:t>
            </w: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Extraction of golf course based on texture feature of SPOT5 image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Urban expansion detection with SPOT5 panchromatic images using textural features and PCA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Automatic image registration and color merging for SPOT5 imagery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Atmospheric Correction of SPOT5 Land Surface Imagery</w:t>
            </w:r>
          </w:p>
        </w:tc>
        <w:tc>
          <w:tcPr>
            <w:tcW w:w="2808" w:type="dxa"/>
          </w:tcPr>
          <w:p w:rsid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35BA" w:rsidRPr="00E52DA3" w:rsidRDefault="008435BA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 xml:space="preserve">The Study of Automatically Extracting Water Information in City Zone Based </w:t>
            </w:r>
            <w:proofErr w:type="gramStart"/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  <w:r w:rsidRPr="00E52DA3">
              <w:rPr>
                <w:rFonts w:ascii="Times New Roman" w:hAnsi="Times New Roman" w:cs="Times New Roman"/>
                <w:sz w:val="24"/>
                <w:szCs w:val="24"/>
              </w:rPr>
              <w:t xml:space="preserve"> SPOT5 Image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Polygon Change Detection for SPOT5 Color Image Using Multi-feature-clustering-analysis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The extraction of water information based on SPOT5 image using object-oriented method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Monitoring of vessel traffic using AIS data and ALOS satellite image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An adaptive fusion method based on regional feature for ALOS image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Comparison of Fusion Algorithms for ALOS Panchromatic and Multispectral Images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The Best Fusion Method for ALOS Image in Karst Mountainous Area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Multifractal based country road information extraction from Geoeye-1 image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A Visual Search Inspired Computational Model for Ship Detection in Optical Satellite Images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DA3" w:rsidRPr="00E52DA3" w:rsidTr="008435BA">
        <w:tc>
          <w:tcPr>
            <w:tcW w:w="648" w:type="dxa"/>
          </w:tcPr>
          <w:p w:rsidR="00E52DA3" w:rsidRPr="00E52DA3" w:rsidRDefault="00E52DA3" w:rsidP="00695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20" w:type="dxa"/>
          </w:tcPr>
          <w:p w:rsidR="00E52DA3" w:rsidRPr="00E52DA3" w:rsidRDefault="00E52DA3" w:rsidP="00FD1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DA3">
              <w:rPr>
                <w:rFonts w:ascii="Times New Roman" w:hAnsi="Times New Roman" w:cs="Times New Roman"/>
                <w:sz w:val="24"/>
                <w:szCs w:val="24"/>
              </w:rPr>
              <w:t>Building Detection in Very High Spatial Resolution Multispectral Images Using the Hit-or-Miss Transform</w:t>
            </w:r>
          </w:p>
        </w:tc>
        <w:tc>
          <w:tcPr>
            <w:tcW w:w="2808" w:type="dxa"/>
          </w:tcPr>
          <w:p w:rsidR="00E52DA3" w:rsidRPr="00E52DA3" w:rsidRDefault="00E52DA3" w:rsidP="00B3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24D2" w:rsidRDefault="00D824D2" w:rsidP="00B34764"/>
    <w:sectPr w:rsidR="00D824D2" w:rsidSect="003C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494E"/>
    <w:multiLevelType w:val="hybridMultilevel"/>
    <w:tmpl w:val="51545DCA"/>
    <w:lvl w:ilvl="0" w:tplc="A790EB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E59BA"/>
    <w:multiLevelType w:val="hybridMultilevel"/>
    <w:tmpl w:val="153A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52E94"/>
    <w:multiLevelType w:val="hybridMultilevel"/>
    <w:tmpl w:val="3DE27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24D2"/>
    <w:rsid w:val="003C4CA3"/>
    <w:rsid w:val="005C307B"/>
    <w:rsid w:val="00695E52"/>
    <w:rsid w:val="008435BA"/>
    <w:rsid w:val="00862F58"/>
    <w:rsid w:val="0099238A"/>
    <w:rsid w:val="00B34764"/>
    <w:rsid w:val="00B86775"/>
    <w:rsid w:val="00D824D2"/>
    <w:rsid w:val="00E434DA"/>
    <w:rsid w:val="00E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767D2-2E21-491B-BA22-15601B4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D2"/>
    <w:pPr>
      <w:ind w:left="720"/>
      <w:contextualSpacing/>
    </w:pPr>
  </w:style>
  <w:style w:type="table" w:styleId="TableGrid">
    <w:name w:val="Table Grid"/>
    <w:basedOn w:val="TableNormal"/>
    <w:uiPriority w:val="59"/>
    <w:rsid w:val="00E5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Thanh Ha</dc:creator>
  <cp:lastModifiedBy>Nguyễn Minh Hoà</cp:lastModifiedBy>
  <cp:revision>8</cp:revision>
  <dcterms:created xsi:type="dcterms:W3CDTF">2013-04-10T16:23:00Z</dcterms:created>
  <dcterms:modified xsi:type="dcterms:W3CDTF">2018-05-02T07:27:00Z</dcterms:modified>
</cp:coreProperties>
</file>