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Form validate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form phương thức post dữ liệu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form upload ảnh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dữ liệu trên form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Thực hành theo các bài tập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Bạn có thể chèn vài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dòng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dữ liệu để xem kết quả</w:t>
      </w:r>
    </w:p>
    <w:p w:rsidR="00000000" w:rsidDel="00000000" w:rsidP="00000000" w:rsidRDefault="00000000" w:rsidRPr="00000000" w14:paraId="00000009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1: Tạo form đăng nhập có validate dữ liệu cơ bản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thêm các route để hiển thị form đăng nhập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routes/web.php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lên và them route như sau</w:t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Web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Here is where you can register web routes for your application.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routes are loaded by the RouteServiceProvider within a group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 contains the "web" middleware group. Now create something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sẽ hiển thị form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này validate dữ liệu khi submit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'check_login'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thêm các phương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thức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 và check_login với code có dạng sau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$categories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paginate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Hiển thị form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check_login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Khai báo các quy ràng buộc xác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];</w:t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customize các tin nhắn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'email.required'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'Địa chỉ email không được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'email.email'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   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'Địa chỉ email không đúng định dạng'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'password.required'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'Mật khẩu không được để trống'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];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nếu Các ràng buộc đã hợp lệ, thì xử lý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tào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resources/views/login.blade.php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code như sau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   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"col-md-4 col-md-offset-4"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shd w:fill="002060" w:val="clear"/>
          <w:rtl w:val="0"/>
        </w:rPr>
        <w:t xml:space="preserve">@csrf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Form đăng 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"Nhập email"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@error('email') {{ $message }} @enderror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"Nhập password"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    @error('password') {{ $message }} @enderror</w:t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Đăng 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4: truy cập đường dẫn sau để xem kết quả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có dạng: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http://localhost/lrv7/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91229" cy="2533483"/>
            <wp:effectExtent b="190500" l="190500" r="190500" t="1905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9" cy="2533483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5: Khi không nhập dữ liệu và click vào nút đăng nhập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96902" cy="2731240"/>
            <wp:effectExtent b="88900" l="88900" r="88900" t="889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902" cy="273124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6: Nếu nhập địa chỉ email không đúng định dạng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32102" cy="2582364"/>
            <wp:effectExtent b="88900" l="88900" r="88900" t="889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102" cy="2582364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2: Tạo form upload ảnh 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1: Tạo route mới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sẽ hiển thị form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'home.upload'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route này validate dữ liệu khi submit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'upload'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'handle_upload'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Trong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 tạo 2 phương thức upload và </w:t>
      </w:r>
      <w:r w:rsidDel="00000000" w:rsidR="00000000" w:rsidRPr="00000000">
        <w:rPr>
          <w:b w:val="1"/>
          <w:rtl w:val="0"/>
        </w:rPr>
        <w:t xml:space="preserve">handle_upload</w:t>
      </w:r>
      <w:r w:rsidDel="00000000" w:rsidR="00000000" w:rsidRPr="00000000">
        <w:rPr>
          <w:rtl w:val="0"/>
        </w:rPr>
        <w:t xml:space="preserve"> và code như sau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handle_upload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Khai báo các quy ràng buộc xác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CHỉ cho phép chọn file có định dạng: jpg,jpeg,png,gif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'required|mimes:jpg,jpeg,png,gif'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customize các tin nhắn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'image.required'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'Vui lòng chọn ảnh'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'image.mimes'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   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'Định dạng file cho phép là: jpg,jpeg,png,gif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nếu Các ràng buộc đã hợp lệ, thì xử lý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extension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$file_name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dd (public_path('uploads'));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upload vào thư mục public/uploads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public_path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'uploads'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$file_name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Tạo file resources/views/upload_form.blade.php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   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enctype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@csrf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Form upload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Chọn ảnh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@error('image') {{$message}} @enderror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4: Test kết quả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Nếu chọn file không đúng định dạng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0" distT="0" distL="0" distR="0">
            <wp:extent cx="5839322" cy="1946441"/>
            <wp:effectExtent b="88900" l="88900" r="88900" t="889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322" cy="194644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Nếu upload thành công thì ảnh được lưu vào thư mục public/uploads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Tạo form đăng ký tài khoản gồm các thông tin sau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Bắt buộc nhập,  ít nhất 6 ký tự nhiều nhất 20 ký tự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Bắt buộc nhập, phải là email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Bắt buộc nhập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ConfirmPassword</w:t>
      </w:r>
      <w:r w:rsidDel="00000000" w:rsidR="00000000" w:rsidRPr="00000000">
        <w:rPr>
          <w:rtl w:val="0"/>
        </w:rPr>
        <w:t xml:space="preserve">: Bắt buộc nhập, phải trùng với Password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GB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48312" w:space="0" w:sz="24" w:val="single"/>
        <w:left w:color="e48312" w:space="0" w:sz="24" w:val="single"/>
        <w:bottom w:color="e48312" w:space="0" w:sz="24" w:val="single"/>
        <w:right w:color="e48312" w:space="0" w:sz="24" w:val="single"/>
      </w:pBdr>
      <w:shd w:fill="e48312" w:val="clear"/>
      <w:spacing w:after="0" w:before="200" w:line="276" w:lineRule="auto"/>
    </w:pPr>
    <w:rPr>
      <w:rFonts w:ascii="Calibri" w:cs="Calibri" w:eastAsia="Calibri" w:hAnsi="Calibri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be6ce" w:space="1" w:sz="12" w:val="single"/>
        <w:left w:color="fbe6ce" w:space="4" w:sz="12" w:val="single"/>
        <w:bottom w:color="fbe6ce" w:space="1" w:sz="12" w:val="single"/>
        <w:right w:color="fbe6ce" w:space="4" w:sz="12" w:val="single"/>
      </w:pBdr>
      <w:shd w:fill="f7cd9d" w:val="clear"/>
      <w:spacing w:after="0" w:before="200" w:lineRule="auto"/>
    </w:pPr>
    <w:rPr>
      <w:rFonts w:ascii="Calibri" w:cs="Calibri" w:eastAsia="Calibri" w:hAnsi="Calibri"/>
      <w:b w:val="1"/>
      <w:color w:val="e4831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48312" w:space="0" w:sz="24" w:val="single"/>
        <w:left w:color="e48312" w:space="0" w:sz="24" w:val="single"/>
        <w:bottom w:color="e48312" w:space="0" w:sz="24" w:val="single"/>
        <w:right w:color="e48312" w:space="0" w:sz="24" w:val="single"/>
      </w:pBdr>
      <w:shd w:fill="e48312" w:val="clear"/>
      <w:spacing w:after="0" w:before="200" w:line="276" w:lineRule="auto"/>
    </w:pPr>
    <w:rPr>
      <w:rFonts w:ascii="Calibri" w:cs="Calibri" w:eastAsia="Calibri" w:hAnsi="Calibri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be6ce" w:space="1" w:sz="12" w:val="single"/>
        <w:left w:color="fbe6ce" w:space="4" w:sz="12" w:val="single"/>
        <w:bottom w:color="fbe6ce" w:space="1" w:sz="12" w:val="single"/>
        <w:right w:color="fbe6ce" w:space="4" w:sz="12" w:val="single"/>
      </w:pBdr>
      <w:shd w:fill="f7cd9d" w:val="clear"/>
      <w:spacing w:after="0" w:before="200" w:lineRule="auto"/>
    </w:pPr>
    <w:rPr>
      <w:rFonts w:ascii="Calibri" w:cs="Calibri" w:eastAsia="Calibri" w:hAnsi="Calibri"/>
      <w:b w:val="1"/>
      <w:color w:val="e4831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e48312" w:space="0" w:sz="24" w:themeColor="accent1" w:val="single"/>
        <w:left w:color="e48312" w:space="0" w:sz="24" w:themeColor="accent1" w:val="single"/>
        <w:bottom w:color="e48312" w:space="0" w:sz="24" w:themeColor="accent1" w:val="single"/>
        <w:right w:color="e48312" w:space="0" w:sz="24" w:themeColor="accent1" w:val="single"/>
      </w:pBdr>
      <w:shd w:color="auto" w:fill="e48312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be6cd" w:shadow="1" w:space="1" w:sz="12" w:themeColor="accent1" w:themeTint="000033" w:val="single"/>
        <w:left w:color="fbe6cd" w:shadow="1" w:space="4" w:sz="12" w:themeColor="accent1" w:themeTint="000033" w:val="single"/>
        <w:bottom w:color="fbe6cd" w:shadow="1" w:space="1" w:sz="12" w:themeColor="accent1" w:themeTint="000033" w:val="single"/>
        <w:right w:color="fbe6cd" w:shadow="1" w:space="4" w:sz="12" w:themeColor="accent1" w:themeTint="000033" w:val="single"/>
      </w:pBdr>
      <w:shd w:color="auto" w:fill="f7cd9d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e48312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e48312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e48312" w:themeColor="accent1"/>
      <w:shd w:color="auto" w:fill="f7cd9d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be6cd" w:space="1" w:sz="12" w:themeColor="accent1" w:themeTint="000033" w:val="single"/>
        <w:left w:color="fbe6cd" w:space="4" w:sz="12" w:themeColor="accent1" w:themeTint="000033" w:val="single"/>
        <w:bottom w:color="fbe6cd" w:space="1" w:sz="12" w:themeColor="accent1" w:themeTint="000033" w:val="single"/>
        <w:right w:color="fbe6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e48312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e4831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e48312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F420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be6ce" w:space="1" w:sz="12" w:val="single"/>
        <w:left w:color="fbe6ce" w:space="4" w:sz="12" w:val="single"/>
        <w:bottom w:color="fbe6ce" w:space="1" w:sz="12" w:val="single"/>
        <w:right w:color="fbe6ce" w:space="4" w:sz="12" w:val="single"/>
      </w:pBdr>
      <w:shd w:fill="99ffcc" w:val="clear"/>
      <w:ind w:left="714" w:hanging="357"/>
    </w:pPr>
    <w:rPr>
      <w:rFonts w:ascii="Calibri" w:cs="Calibri" w:eastAsia="Calibri" w:hAnsi="Calibri"/>
      <w:i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pBdr>
        <w:top w:color="fbe6ce" w:space="1" w:sz="12" w:val="single"/>
        <w:left w:color="fbe6ce" w:space="4" w:sz="12" w:val="single"/>
        <w:bottom w:color="fbe6ce" w:space="1" w:sz="12" w:val="single"/>
        <w:right w:color="fbe6ce" w:space="4" w:sz="12" w:val="single"/>
      </w:pBdr>
      <w:shd w:fill="99ffcc" w:val="clear"/>
      <w:ind w:left="714" w:hanging="357"/>
    </w:pPr>
    <w:rPr>
      <w:rFonts w:ascii="Calibri" w:cs="Calibri" w:eastAsia="Calibri" w:hAnsi="Calibri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lrv7/login" TargetMode="External"/><Relationship Id="rId8" Type="http://schemas.openxmlformats.org/officeDocument/2006/relationships/hyperlink" Target="http://localhost/lrv7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d8JFVr6eb/1nT969HFFm5TsEg==">AMUW2mWwi0Ea7G9+DhS9MrPJZxIxBeBXgvQZbxlEItw0mUgnOpk0msMlUbIldvmswSz1XfGCM96/yRCtQeszgIaLuzEXbJEDK0RWJTmYSmoCfO8AEOWEmKg=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