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0037" w:h="15710" w:wrap="notBeside" w:vAnchor="text" w:hAnchor="text" w:y="1"/>
        <w:widowControl w:val="0"/>
        <w:rPr>
          <w:sz w:val="2"/>
          <w:szCs w:val="2"/>
        </w:rPr>
      </w:pPr>
      <w:r>
        <w:drawing>
          <wp:inline>
            <wp:extent cx="6373495" cy="997585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373495" cy="9975850"/>
                    </a:xfrm>
                    <a:prstGeom prst="rect"/>
                  </pic:spPr>
                </pic:pic>
              </a:graphicData>
            </a:graphic>
          </wp:inline>
        </w:drawing>
      </w:r>
    </w:p>
    <w:p>
      <w:pPr>
        <w:widowControl w:val="0"/>
        <w:spacing w:line="1" w:lineRule="exact"/>
        <w:sectPr>
          <w:footnotePr>
            <w:pos w:val="pageBottom"/>
            <w:numFmt w:val="decimal"/>
            <w:numRestart w:val="continuous"/>
          </w:footnotePr>
          <w:pgSz w:w="10237" w:h="16225"/>
          <w:pgMar w:top="157" w:right="100" w:bottom="157" w:left="100" w:header="0" w:footer="3" w:gutter="0"/>
          <w:pgNumType w:start="1"/>
          <w:cols w:space="720"/>
          <w:noEndnote/>
          <w:rtlGutter w:val="0"/>
          <w:docGrid w:linePitch="360"/>
        </w:sectPr>
      </w:pPr>
      <w:r>
        <mc:AlternateContent>
          <mc:Choice Requires="wps">
            <w:drawing>
              <wp:anchor distT="0" distB="0" distL="0" distR="2642870" simplePos="0" relativeHeight="125829378" behindDoc="0" locked="0" layoutInCell="1" allowOverlap="1">
                <wp:simplePos x="0" y="0"/>
                <wp:positionH relativeFrom="column">
                  <wp:posOffset>2642870</wp:posOffset>
                </wp:positionH>
                <wp:positionV relativeFrom="paragraph">
                  <wp:posOffset>5029200</wp:posOffset>
                </wp:positionV>
                <wp:extent cx="3730625" cy="1874520"/>
                <wp:wrapTopAndBottom/>
                <wp:docPr id="2" name="Shape 2"/>
                <a:graphic xmlns:a="http://schemas.openxmlformats.org/drawingml/2006/main">
                  <a:graphicData uri="http://schemas.microsoft.com/office/word/2010/wordprocessingShape">
                    <wps:wsp>
                      <wps:cNvSpPr txBox="1"/>
                      <wps:spPr>
                        <a:xfrm>
                          <a:ext cx="3730625" cy="1874520"/>
                        </a:xfrm>
                        <a:prstGeom prst="rect"/>
                        <a:noFill/>
                      </wps:spPr>
                      <wps:txbx>
                        <w:txbxContent>
                          <w:p>
                            <w:pPr>
                              <w:pStyle w:val="Style2"/>
                              <w:keepNext w:val="0"/>
                              <w:keepLines w:val="0"/>
                              <w:widowControl w:val="0"/>
                              <w:pBdr>
                                <w:top w:val="single" w:sz="0" w:space="0" w:color="00649E"/>
                                <w:left w:val="single" w:sz="0" w:space="0" w:color="00649E"/>
                                <w:bottom w:val="single" w:sz="0" w:space="0" w:color="00649E"/>
                                <w:right w:val="single" w:sz="0" w:space="0" w:color="00649E"/>
                              </w:pBdr>
                              <w:shd w:val="clear" w:color="auto" w:fill="00649E"/>
                              <w:bidi w:val="0"/>
                              <w:spacing w:before="0" w:after="0" w:line="266" w:lineRule="auto"/>
                              <w:ind w:left="0" w:right="0" w:firstLine="0"/>
                              <w:jc w:val="left"/>
                            </w:pPr>
                            <w:r>
                              <w:rPr>
                                <w:rStyle w:val="CharStyle3"/>
                                <w:b/>
                                <w:bCs/>
                              </w:rPr>
                              <w:t>ԳՅՈՒՂԱՏՆՏԵՍԱԿԱՆ ԿԵՆԴԱՆԻՆԵՐԻ ԳԵՆԵՏԻԿԱ ԵՎ ԿԵՆՍԱՏԵԽՆՈԼՈԳԻԱՅԻ ՀԻՄՈՒՆՔՆԵՐ</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08.09999999999999pt;margin-top:396.pt;width:293.75pt;height:147.59999999999999pt;z-index:-125829375;mso-wrap-distance-left:0;mso-wrap-distance-right:208.09999999999999pt" filled="f" stroked="f">
                <v:textbox inset="0,0,0,0">
                  <w:txbxContent>
                    <w:p>
                      <w:pPr>
                        <w:pStyle w:val="Style2"/>
                        <w:keepNext w:val="0"/>
                        <w:keepLines w:val="0"/>
                        <w:widowControl w:val="0"/>
                        <w:pBdr>
                          <w:top w:val="single" w:sz="0" w:space="0" w:color="00649E"/>
                          <w:left w:val="single" w:sz="0" w:space="0" w:color="00649E"/>
                          <w:bottom w:val="single" w:sz="0" w:space="0" w:color="00649E"/>
                          <w:right w:val="single" w:sz="0" w:space="0" w:color="00649E"/>
                        </w:pBdr>
                        <w:shd w:val="clear" w:color="auto" w:fill="00649E"/>
                        <w:bidi w:val="0"/>
                        <w:spacing w:before="0" w:after="0" w:line="266" w:lineRule="auto"/>
                        <w:ind w:left="0" w:right="0" w:firstLine="0"/>
                        <w:jc w:val="left"/>
                      </w:pPr>
                      <w:r>
                        <w:rPr>
                          <w:rStyle w:val="CharStyle3"/>
                          <w:b/>
                          <w:bCs/>
                        </w:rPr>
                        <w:t>ԳՅՈՒՂԱՏՆՏԵՍԱԿԱՆ ԿԵՆԴԱՆԻՆԵՐԻ ԳԵՆԵՏԻԿԱ ԵՎ ԿԵՆՍԱՏԵԽՆՈԼՈԳԻԱՅԻ ՀԻՄՈՒՆՔՆԵՐ</w:t>
                      </w:r>
                    </w:p>
                  </w:txbxContent>
                </v:textbox>
                <w10:wrap type="topAndBottom"/>
              </v:shape>
            </w:pict>
          </mc:Fallback>
        </mc:AlternateContent>
      </w:r>
      <w:r>
        <mc:AlternateContent>
          <mc:Choice Requires="wps">
            <w:drawing>
              <wp:anchor distT="0" distB="0" distL="0" distR="4297680" simplePos="0" relativeHeight="125829380" behindDoc="0" locked="0" layoutInCell="1" allowOverlap="1">
                <wp:simplePos x="0" y="0"/>
                <wp:positionH relativeFrom="column">
                  <wp:posOffset>2642870</wp:posOffset>
                </wp:positionH>
                <wp:positionV relativeFrom="paragraph">
                  <wp:posOffset>494030</wp:posOffset>
                </wp:positionV>
                <wp:extent cx="2075815" cy="539750"/>
                <wp:wrapTopAndBottom/>
                <wp:docPr id="4" name="Shape 4"/>
                <a:graphic xmlns:a="http://schemas.openxmlformats.org/drawingml/2006/main">
                  <a:graphicData uri="http://schemas.microsoft.com/office/word/2010/wordprocessingShape">
                    <wps:wsp>
                      <wps:cNvSpPr txBox="1"/>
                      <wps:spPr>
                        <a:xfrm>
                          <a:ext cx="2075815" cy="539750"/>
                        </a:xfrm>
                        <a:prstGeom prst="rect"/>
                        <a:noFill/>
                      </wps:spPr>
                      <wps:txbx>
                        <w:txbxContent>
                          <w:p>
                            <w:pPr>
                              <w:pStyle w:val="Style2"/>
                              <w:keepNext w:val="0"/>
                              <w:keepLines w:val="0"/>
                              <w:widowControl w:val="0"/>
                              <w:pBdr>
                                <w:top w:val="single" w:sz="0" w:space="0" w:color="0069A3"/>
                                <w:left w:val="single" w:sz="0" w:space="0" w:color="0069A3"/>
                                <w:bottom w:val="single" w:sz="0" w:space="0" w:color="0069A3"/>
                                <w:right w:val="single" w:sz="0" w:space="0" w:color="0069A3"/>
                              </w:pBdr>
                              <w:shd w:val="clear" w:color="auto" w:fill="0069A3"/>
                              <w:bidi w:val="0"/>
                              <w:spacing w:before="0" w:after="40" w:line="240" w:lineRule="auto"/>
                              <w:ind w:left="0" w:right="0" w:firstLine="0"/>
                              <w:jc w:val="left"/>
                              <w:rPr>
                                <w:sz w:val="34"/>
                                <w:szCs w:val="34"/>
                              </w:rPr>
                            </w:pPr>
                            <w:r>
                              <w:rPr>
                                <w:rStyle w:val="CharStyle3"/>
                                <w:sz w:val="34"/>
                                <w:szCs w:val="34"/>
                              </w:rPr>
                              <w:t>ԶՈՐԱՆՅԱՆ Վ.Ա.</w:t>
                            </w:r>
                          </w:p>
                          <w:p>
                            <w:pPr>
                              <w:pStyle w:val="Style2"/>
                              <w:keepNext w:val="0"/>
                              <w:keepLines w:val="0"/>
                              <w:widowControl w:val="0"/>
                              <w:pBdr>
                                <w:top w:val="single" w:sz="0" w:space="0" w:color="0069A3"/>
                                <w:left w:val="single" w:sz="0" w:space="0" w:color="0069A3"/>
                                <w:bottom w:val="single" w:sz="0" w:space="0" w:color="0069A3"/>
                                <w:right w:val="single" w:sz="0" w:space="0" w:color="0069A3"/>
                              </w:pBdr>
                              <w:shd w:val="clear" w:color="auto" w:fill="0069A3"/>
                              <w:bidi w:val="0"/>
                              <w:spacing w:before="0" w:after="0" w:line="240" w:lineRule="auto"/>
                              <w:ind w:left="0" w:right="0" w:firstLine="0"/>
                              <w:jc w:val="left"/>
                              <w:rPr>
                                <w:sz w:val="34"/>
                                <w:szCs w:val="34"/>
                              </w:rPr>
                            </w:pPr>
                            <w:r>
                              <w:rPr>
                                <w:rStyle w:val="CharStyle3"/>
                                <w:sz w:val="34"/>
                                <w:szCs w:val="34"/>
                              </w:rPr>
                              <w:t>ՆԱԶԱՐԵԹՅԱՆ Ս.Մ</w:t>
                            </w:r>
                          </w:p>
                        </w:txbxContent>
                      </wps:txbx>
                      <wps:bodyPr lIns="0" tIns="0" rIns="0" bIns="0">
                        <a:noAutoFit/>
                      </wps:bodyPr>
                    </wps:wsp>
                  </a:graphicData>
                </a:graphic>
              </wp:anchor>
            </w:drawing>
          </mc:Choice>
          <mc:Fallback>
            <w:pict>
              <v:shape id="_x0000_s1030" type="#_x0000_t202" style="position:absolute;margin-left:208.09999999999999pt;margin-top:38.899999999999999pt;width:163.45000000000002pt;height:42.5pt;z-index:-125829373;mso-wrap-distance-left:0;mso-wrap-distance-right:338.40000000000003pt" filled="f" stroked="f">
                <v:textbox inset="0,0,0,0">
                  <w:txbxContent>
                    <w:p>
                      <w:pPr>
                        <w:pStyle w:val="Style2"/>
                        <w:keepNext w:val="0"/>
                        <w:keepLines w:val="0"/>
                        <w:widowControl w:val="0"/>
                        <w:pBdr>
                          <w:top w:val="single" w:sz="0" w:space="0" w:color="0069A3"/>
                          <w:left w:val="single" w:sz="0" w:space="0" w:color="0069A3"/>
                          <w:bottom w:val="single" w:sz="0" w:space="0" w:color="0069A3"/>
                          <w:right w:val="single" w:sz="0" w:space="0" w:color="0069A3"/>
                        </w:pBdr>
                        <w:shd w:val="clear" w:color="auto" w:fill="0069A3"/>
                        <w:bidi w:val="0"/>
                        <w:spacing w:before="0" w:after="40" w:line="240" w:lineRule="auto"/>
                        <w:ind w:left="0" w:right="0" w:firstLine="0"/>
                        <w:jc w:val="left"/>
                        <w:rPr>
                          <w:sz w:val="34"/>
                          <w:szCs w:val="34"/>
                        </w:rPr>
                      </w:pPr>
                      <w:r>
                        <w:rPr>
                          <w:rStyle w:val="CharStyle3"/>
                          <w:sz w:val="34"/>
                          <w:szCs w:val="34"/>
                        </w:rPr>
                        <w:t>ԶՈՐԱՆՅԱՆ Վ.Ա.</w:t>
                      </w:r>
                    </w:p>
                    <w:p>
                      <w:pPr>
                        <w:pStyle w:val="Style2"/>
                        <w:keepNext w:val="0"/>
                        <w:keepLines w:val="0"/>
                        <w:widowControl w:val="0"/>
                        <w:pBdr>
                          <w:top w:val="single" w:sz="0" w:space="0" w:color="0069A3"/>
                          <w:left w:val="single" w:sz="0" w:space="0" w:color="0069A3"/>
                          <w:bottom w:val="single" w:sz="0" w:space="0" w:color="0069A3"/>
                          <w:right w:val="single" w:sz="0" w:space="0" w:color="0069A3"/>
                        </w:pBdr>
                        <w:shd w:val="clear" w:color="auto" w:fill="0069A3"/>
                        <w:bidi w:val="0"/>
                        <w:spacing w:before="0" w:after="0" w:line="240" w:lineRule="auto"/>
                        <w:ind w:left="0" w:right="0" w:firstLine="0"/>
                        <w:jc w:val="left"/>
                        <w:rPr>
                          <w:sz w:val="34"/>
                          <w:szCs w:val="34"/>
                        </w:rPr>
                      </w:pPr>
                      <w:r>
                        <w:rPr>
                          <w:rStyle w:val="CharStyle3"/>
                          <w:sz w:val="34"/>
                          <w:szCs w:val="34"/>
                        </w:rPr>
                        <w:t>ՆԱԶԱՐԵԹՅԱՆ Ս.Մ</w:t>
                      </w:r>
                    </w:p>
                  </w:txbxContent>
                </v:textbox>
                <w10:wrap type="topAndBottom"/>
              </v:shape>
            </w:pict>
          </mc:Fallback>
        </mc:AlternateContent>
      </w:r>
    </w:p>
    <w:p>
      <w:pPr>
        <w:pStyle w:val="Style5"/>
        <w:keepNext w:val="0"/>
        <w:keepLines w:val="0"/>
        <w:widowControl w:val="0"/>
        <w:shd w:val="clear" w:color="auto" w:fill="auto"/>
        <w:bidi w:val="0"/>
        <w:spacing w:before="0" w:after="0" w:line="300" w:lineRule="auto"/>
        <w:ind w:left="0" w:right="0" w:firstLine="0"/>
        <w:jc w:val="center"/>
        <w:sectPr>
          <w:footnotePr>
            <w:pos w:val="pageBottom"/>
            <w:numFmt w:val="decimal"/>
            <w:numRestart w:val="continuous"/>
          </w:footnotePr>
          <w:pgSz w:w="15840" w:h="12240" w:orient="landscape"/>
          <w:pgMar w:top="1702" w:right="1260" w:bottom="1702" w:left="9382" w:header="0" w:footer="3" w:gutter="0"/>
          <w:cols w:space="720"/>
          <w:noEndnote/>
          <w:rtlGutter w:val="0"/>
          <w:docGrid w:linePitch="360"/>
        </w:sectPr>
      </w:pPr>
      <w:r>
        <w:rPr>
          <w:rStyle w:val="CharStyle6"/>
          <w:b/>
          <w:bCs/>
          <w:u w:val="single"/>
        </w:rPr>
        <w:t>ԶորանյաՕ Վ.Ա. նսւզստեթյսՀւ Ս.Մ.</w:t>
        <w:br/>
      </w:r>
      <w:r>
        <w:rPr>
          <w:rStyle w:val="CharStyle6"/>
          <w:b/>
          <w:bCs/>
        </w:rPr>
        <w:t>ԳՅՈՒՂԱՏՆՏԵՍԱԿԱՆ ԿԵՆԴԱՆԻՆԵՐԻ ԳԵՆԵՏԻԿԱՆ</w:t>
        <w:br/>
        <w:t>ԵՎ ԿԵՆՍԱՏԵԽՆՈԼՈԳԻԱՅԻ ՀԻՄՈՒՆՔՆԵՐԸ</w:t>
      </w:r>
    </w:p>
    <w:p>
      <w:pPr>
        <w:pStyle w:val="Style8"/>
        <w:keepNext w:val="0"/>
        <w:keepLines w:val="0"/>
        <w:widowControl w:val="0"/>
        <w:shd w:val="clear" w:color="auto" w:fill="auto"/>
        <w:bidi w:val="0"/>
        <w:spacing w:before="0" w:line="240" w:lineRule="auto"/>
        <w:ind w:left="0" w:right="0" w:firstLine="0"/>
        <w:jc w:val="center"/>
      </w:pPr>
      <w:r>
        <w:rPr>
          <w:rStyle w:val="CharStyle9"/>
        </w:rPr>
        <w:t>սորասյան Վ.Ա. Նազարեթյան Ս.Մ.</w:t>
      </w:r>
    </w:p>
    <w:p>
      <w:pPr>
        <w:pStyle w:val="Style10"/>
        <w:keepNext w:val="0"/>
        <w:keepLines w:val="0"/>
        <w:widowControl w:val="0"/>
        <w:shd w:val="clear" w:color="auto" w:fill="auto"/>
        <w:bidi w:val="0"/>
        <w:spacing w:before="0" w:after="480" w:line="252" w:lineRule="auto"/>
        <w:ind w:right="0" w:firstLine="0"/>
        <w:jc w:val="left"/>
      </w:pPr>
      <w:r>
        <w:rPr>
          <w:rStyle w:val="CharStyle11"/>
          <w:b/>
          <w:bCs/>
        </w:rPr>
        <w:t>ԳՅՈՒԴԱՏՆՏԵՍ</w:t>
      </w:r>
      <w:r>
        <w:rPr>
          <w:rStyle w:val="CharStyle11"/>
          <w:rFonts w:ascii="Times New Roman" w:eastAsia="Times New Roman" w:hAnsi="Times New Roman" w:cs="Times New Roman"/>
          <w:sz w:val="42"/>
          <w:szCs w:val="42"/>
        </w:rPr>
        <w:t xml:space="preserve">1 </w:t>
      </w:r>
      <w:r>
        <w:rPr>
          <w:rStyle w:val="CharStyle11"/>
          <w:b/>
          <w:bCs/>
        </w:rPr>
        <w:t>ԿԱՆ ԿԵՆԴԱՆԻՆԵՐԻ ԳԵՆԵՏԻԿՍ</w:t>
      </w:r>
    </w:p>
    <w:p>
      <w:pPr>
        <w:pStyle w:val="Style10"/>
        <w:keepNext w:val="0"/>
        <w:keepLines w:val="0"/>
        <w:widowControl w:val="0"/>
        <w:shd w:val="clear" w:color="auto" w:fill="auto"/>
        <w:bidi w:val="0"/>
        <w:spacing w:before="0" w:after="3040" w:line="264" w:lineRule="auto"/>
        <w:ind w:right="0" w:firstLine="0"/>
        <w:jc w:val="left"/>
      </w:pPr>
      <w:r>
        <w:rPr>
          <w:rStyle w:val="CharStyle11"/>
          <w:b/>
          <w:bCs/>
        </w:rPr>
        <w:t>ԿԵՆՍԱՏԵԽՆՈԼՈԳԻԱՅԻ ՀԻՄՈՒՆՔՆԵՐ</w:t>
      </w:r>
    </w:p>
    <w:p>
      <w:pPr>
        <w:widowControl w:val="0"/>
        <w:jc w:val="center"/>
        <w:rPr>
          <w:sz w:val="2"/>
          <w:szCs w:val="2"/>
        </w:rPr>
      </w:pPr>
      <w:r>
        <w:drawing>
          <wp:inline>
            <wp:extent cx="975360" cy="591185"/>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pic:blipFill>
                  <pic:spPr>
                    <a:xfrm>
                      <a:ext cx="975360" cy="59118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pgSz w:w="15840" w:h="12240" w:orient="landscape"/>
          <w:pgMar w:top="1238" w:right="1370" w:bottom="1019" w:left="9410" w:header="0" w:footer="3" w:gutter="0"/>
          <w:cols w:space="720"/>
          <w:noEndnote/>
          <w:rtlGutter w:val="0"/>
          <w:docGrid w:linePitch="360"/>
        </w:sectPr>
      </w:pPr>
      <w:r>
        <w:rPr>
          <w:rStyle w:val="CharStyle3"/>
          <w:b/>
          <w:bCs/>
          <w:color w:val="3C3C3C"/>
          <w:sz w:val="19"/>
          <w:szCs w:val="19"/>
        </w:rPr>
        <w:t xml:space="preserve">ԾՐԾՎԱՆ </w:t>
      </w:r>
      <w:r>
        <w:rPr>
          <w:rStyle w:val="CharStyle3"/>
          <w:rFonts w:ascii="Times New Roman" w:eastAsia="Times New Roman" w:hAnsi="Times New Roman" w:cs="Times New Roman"/>
          <w:b/>
          <w:bCs/>
          <w:color w:val="3C3C3C"/>
          <w:sz w:val="19"/>
          <w:szCs w:val="19"/>
        </w:rPr>
        <w:t>1938</w:t>
      </w:r>
    </w:p>
    <w:p>
      <w:pPr>
        <w:pStyle w:val="Style19"/>
        <w:keepNext w:val="0"/>
        <w:keepLines w:val="0"/>
        <w:widowControl w:val="0"/>
        <w:shd w:val="clear" w:color="auto" w:fill="auto"/>
        <w:bidi w:val="0"/>
        <w:spacing w:before="0" w:after="0" w:line="240" w:lineRule="auto"/>
        <w:ind w:left="0" w:right="0" w:firstLine="560"/>
        <w:jc w:val="left"/>
        <w:rPr>
          <w:sz w:val="19"/>
          <w:szCs w:val="19"/>
        </w:rPr>
      </w:pPr>
      <w:r>
        <w:rPr>
          <w:rStyle w:val="CharStyle20"/>
        </w:rPr>
        <w:t xml:space="preserve">ԴՏՀ </w:t>
      </w:r>
      <w:r>
        <w:rPr>
          <w:rStyle w:val="CharStyle20"/>
          <w:rFonts w:ascii="Times New Roman" w:eastAsia="Times New Roman" w:hAnsi="Times New Roman" w:cs="Times New Roman"/>
          <w:b/>
          <w:bCs/>
          <w:sz w:val="19"/>
          <w:szCs w:val="19"/>
        </w:rPr>
        <w:t>636</w:t>
      </w:r>
    </w:p>
    <w:p>
      <w:pPr>
        <w:pStyle w:val="Style15"/>
        <w:keepNext w:val="0"/>
        <w:keepLines w:val="0"/>
        <w:widowControl w:val="0"/>
        <w:shd w:val="clear" w:color="auto" w:fill="auto"/>
        <w:bidi w:val="0"/>
        <w:spacing w:before="0" w:after="0" w:line="240" w:lineRule="auto"/>
        <w:ind w:left="0" w:right="0" w:firstLine="560"/>
        <w:jc w:val="left"/>
      </w:pPr>
      <w:r>
        <w:rPr>
          <w:rStyle w:val="CharStyle16"/>
          <w:rFonts w:ascii="Courier New" w:eastAsia="Courier New" w:hAnsi="Courier New" w:cs="Courier New"/>
          <w:sz w:val="18"/>
          <w:szCs w:val="18"/>
        </w:rPr>
        <w:t xml:space="preserve">ԳՍԴ </w:t>
      </w:r>
      <w:r>
        <w:rPr>
          <w:rStyle w:val="CharStyle16"/>
          <w:b/>
          <w:bCs/>
        </w:rPr>
        <w:t>45.3</w:t>
      </w:r>
    </w:p>
    <w:p>
      <w:pPr>
        <w:pStyle w:val="Style15"/>
        <w:keepNext w:val="0"/>
        <w:keepLines w:val="0"/>
        <w:widowControl w:val="0"/>
        <w:shd w:val="clear" w:color="auto" w:fill="auto"/>
        <w:bidi w:val="0"/>
        <w:spacing w:before="0" w:after="740" w:line="240" w:lineRule="auto"/>
        <w:ind w:left="0" w:right="0" w:firstLine="880"/>
        <w:jc w:val="both"/>
      </w:pPr>
      <w:r>
        <w:rPr>
          <w:rStyle w:val="CharStyle16"/>
          <w:rFonts w:ascii="Courier New" w:eastAsia="Courier New" w:hAnsi="Courier New" w:cs="Courier New"/>
          <w:sz w:val="18"/>
          <w:szCs w:val="18"/>
        </w:rPr>
        <w:t xml:space="preserve">Զ </w:t>
      </w:r>
      <w:r>
        <w:rPr>
          <w:rStyle w:val="CharStyle16"/>
          <w:b/>
          <w:bCs/>
        </w:rPr>
        <w:t>830</w:t>
      </w:r>
    </w:p>
    <w:p>
      <w:pPr>
        <w:pStyle w:val="Style19"/>
        <w:keepNext w:val="0"/>
        <w:keepLines w:val="0"/>
        <w:widowControl w:val="0"/>
        <w:shd w:val="clear" w:color="auto" w:fill="auto"/>
        <w:bidi w:val="0"/>
        <w:spacing w:before="0" w:after="0" w:line="233" w:lineRule="auto"/>
        <w:ind w:left="1000" w:right="0" w:firstLine="340"/>
        <w:jc w:val="both"/>
      </w:pPr>
      <w:r>
        <w:rPr>
          <w:rStyle w:val="CharStyle20"/>
        </w:rPr>
        <w:t xml:space="preserve">Գրախոսոդներ' ՀՀԳԳ ակադեմիայի թղթակից անդամ Վ. </w:t>
      </w:r>
      <w:r>
        <w:rPr>
          <w:rStyle w:val="CharStyle20"/>
          <w:rFonts w:ascii="Times New Roman" w:eastAsia="Times New Roman" w:hAnsi="Times New Roman" w:cs="Times New Roman"/>
          <w:b/>
          <w:bCs/>
          <w:sz w:val="19"/>
          <w:szCs w:val="19"/>
        </w:rPr>
        <w:t xml:space="preserve">11. </w:t>
      </w:r>
      <w:r>
        <w:rPr>
          <w:rStyle w:val="CharStyle20"/>
        </w:rPr>
        <w:t>Աբրահամյան, կ. գ. դ. պրոֆեսոր Ռ. Մ. Հարությունյան, կ. գ. ղ. պրո</w:t>
        <w:softHyphen/>
        <w:t>ֆեսոր Ս. Հ. Սիսակյան, անասնաբուժական դ. դ. պրոֆեսսր Ա. Վ. Մանասյան, կ. գ. թ. դոցենտ Թ. Ա. Սահակյան և կ. գ. թ. դոցենտ Ջ. Ս. Եղիագարյան:</w:t>
      </w:r>
    </w:p>
    <w:p>
      <w:pPr>
        <w:pStyle w:val="Style19"/>
        <w:keepNext w:val="0"/>
        <w:keepLines w:val="0"/>
        <w:widowControl w:val="0"/>
        <w:shd w:val="clear" w:color="auto" w:fill="auto"/>
        <w:bidi w:val="0"/>
        <w:spacing w:before="0" w:after="0" w:line="240" w:lineRule="auto"/>
        <w:ind w:left="1000" w:right="0" w:firstLine="340"/>
        <w:jc w:val="both"/>
      </w:pPr>
      <w:r>
        <w:rPr>
          <w:rStyle w:val="CharStyle20"/>
        </w:rPr>
        <w:t>Հաստատված է ՀՀ կրթության և գիտության նախարարության կողմից և որպես դասագիրք երաշխավորված է գյւողատնտեսական բուհերի ուսանողների համար: Նրանում ընդգրկված են ընղհանուր և մասնավոր գենետիկայի ու կենսատեխնոլոգիայի բնագավառի նո</w:t>
        <w:softHyphen/>
        <w:t>րագույն տվյալները:</w:t>
      </w:r>
    </w:p>
    <w:p>
      <w:pPr>
        <w:pStyle w:val="Style19"/>
        <w:keepNext w:val="0"/>
        <w:keepLines w:val="0"/>
        <w:widowControl w:val="0"/>
        <w:shd w:val="clear" w:color="auto" w:fill="auto"/>
        <w:bidi w:val="0"/>
        <w:spacing w:before="0" w:after="500" w:line="218" w:lineRule="auto"/>
        <w:ind w:left="1000" w:right="0" w:firstLine="340"/>
        <w:jc w:val="both"/>
      </w:pPr>
      <w:r>
        <w:rPr>
          <w:rStyle w:val="CharStyle20"/>
        </w:rPr>
        <w:t xml:space="preserve">Դասագրքի ներածական. </w:t>
      </w:r>
      <w:r>
        <w:rPr>
          <w:rStyle w:val="CharStyle20"/>
          <w:rFonts w:ascii="Times New Roman" w:eastAsia="Times New Roman" w:hAnsi="Times New Roman" w:cs="Times New Roman"/>
          <w:b/>
          <w:bCs/>
          <w:sz w:val="19"/>
          <w:szCs w:val="19"/>
        </w:rPr>
        <w:t xml:space="preserve">I, V, VII, X. XII. XПI. XIV </w:t>
      </w:r>
      <w:r>
        <w:rPr>
          <w:rStyle w:val="CharStyle20"/>
        </w:rPr>
        <w:t xml:space="preserve">և </w:t>
      </w:r>
      <w:r>
        <w:rPr>
          <w:rStyle w:val="CharStyle20"/>
          <w:rFonts w:ascii="Times New Roman" w:eastAsia="Times New Roman" w:hAnsi="Times New Roman" w:cs="Times New Roman"/>
          <w:b/>
          <w:bCs/>
          <w:sz w:val="19"/>
          <w:szCs w:val="19"/>
        </w:rPr>
        <w:t xml:space="preserve">XIX </w:t>
      </w:r>
      <w:r>
        <w:rPr>
          <w:rStyle w:val="CharStyle20"/>
        </w:rPr>
        <w:t>գլուխ</w:t>
        <w:softHyphen/>
        <w:t xml:space="preserve">ները գրել է ՀԳԳԱ ակադեմիկոս՛ Վ. Ա. Չորանյանլւ, իսկ </w:t>
      </w:r>
      <w:r>
        <w:rPr>
          <w:rStyle w:val="CharStyle20"/>
          <w:rFonts w:ascii="Times New Roman" w:eastAsia="Times New Roman" w:hAnsi="Times New Roman" w:cs="Times New Roman"/>
          <w:b/>
          <w:bCs/>
          <w:sz w:val="19"/>
          <w:szCs w:val="19"/>
        </w:rPr>
        <w:t xml:space="preserve">11, III. IV, VI. VШ, IX, XI, XV, XVI XVII </w:t>
      </w:r>
      <w:r>
        <w:rPr>
          <w:rStyle w:val="CharStyle20"/>
        </w:rPr>
        <w:t xml:space="preserve">և </w:t>
      </w:r>
      <w:r>
        <w:rPr>
          <w:rStyle w:val="CharStyle20"/>
          <w:rFonts w:ascii="Times New Roman" w:eastAsia="Times New Roman" w:hAnsi="Times New Roman" w:cs="Times New Roman"/>
          <w:b/>
          <w:bCs/>
          <w:sz w:val="19"/>
          <w:szCs w:val="19"/>
        </w:rPr>
        <w:t xml:space="preserve">XVIП </w:t>
      </w:r>
      <w:r>
        <w:rPr>
          <w:rStyle w:val="CharStyle20"/>
        </w:rPr>
        <w:t>գլուխների պրոֆեսոր Ս. Մ. Ղոս- գարեթյանը:</w:t>
      </w:r>
    </w:p>
    <w:p>
      <w:pPr>
        <w:pStyle w:val="Style22"/>
        <w:keepNext/>
        <w:keepLines/>
        <w:widowControl w:val="0"/>
        <w:shd w:val="clear" w:color="auto" w:fill="auto"/>
        <w:bidi w:val="0"/>
        <w:spacing w:before="0" w:after="0" w:line="240" w:lineRule="auto"/>
        <w:ind w:left="1140" w:right="0" w:firstLine="0"/>
        <w:jc w:val="left"/>
        <w:rPr>
          <w:sz w:val="18"/>
          <w:szCs w:val="18"/>
        </w:rPr>
      </w:pPr>
      <w:bookmarkStart w:id="0" w:name="bookmark0"/>
      <w:r>
        <w:rPr>
          <w:rStyle w:val="CharStyle23"/>
          <w:rFonts w:ascii="Courier New" w:eastAsia="Courier New" w:hAnsi="Courier New" w:cs="Courier New"/>
          <w:b/>
          <w:bCs/>
          <w:sz w:val="18"/>
          <w:szCs w:val="18"/>
        </w:rPr>
        <w:t>ՋորաՏյաՕ Վ. Ա., Նագարեթյան Ս. Մ.</w:t>
      </w:r>
      <w:bookmarkEnd w:id="0"/>
    </w:p>
    <w:p>
      <w:pPr>
        <w:pStyle w:val="Style19"/>
        <w:keepNext w:val="0"/>
        <w:keepLines w:val="0"/>
        <w:widowControl w:val="0"/>
        <w:shd w:val="clear" w:color="auto" w:fill="auto"/>
        <w:tabs>
          <w:tab w:pos="5820" w:val="left"/>
          <w:tab w:pos="6377" w:val="left"/>
        </w:tabs>
        <w:bidi w:val="0"/>
        <w:spacing w:before="0" w:after="2360" w:line="240" w:lineRule="auto"/>
        <w:ind w:left="1140" w:right="0" w:hanging="720"/>
        <w:jc w:val="left"/>
      </w:pPr>
      <w:r>
        <mc:AlternateContent>
          <mc:Choice Requires="wps">
            <w:drawing>
              <wp:anchor distT="0" distB="316865" distL="114300" distR="156845" simplePos="0" relativeHeight="125829382" behindDoc="0" locked="0" layoutInCell="1" allowOverlap="1">
                <wp:simplePos x="0" y="0"/>
                <wp:positionH relativeFrom="page">
                  <wp:posOffset>1248410</wp:posOffset>
                </wp:positionH>
                <wp:positionV relativeFrom="paragraph">
                  <wp:posOffset>1676400</wp:posOffset>
                </wp:positionV>
                <wp:extent cx="1127760" cy="368935"/>
                <wp:wrapSquare wrapText="right"/>
                <wp:docPr id="7" name="Shape 7"/>
                <a:graphic xmlns:a="http://schemas.openxmlformats.org/drawingml/2006/main">
                  <a:graphicData uri="http://schemas.microsoft.com/office/word/2010/wordprocessingShape">
                    <wps:wsp>
                      <wps:cNvSpPr txBox="1"/>
                      <wps:spPr>
                        <a:xfrm>
                          <a:ext cx="1127760" cy="3689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b/>
                                <w:bCs/>
                              </w:rPr>
                              <w:t>„ 3705010000</w:t>
                            </w:r>
                          </w:p>
                          <w:p>
                            <w:pPr>
                              <w:pStyle w:val="Style15"/>
                              <w:keepNext w:val="0"/>
                              <w:keepLines w:val="0"/>
                              <w:widowControl w:val="0"/>
                              <w:shd w:val="clear" w:color="auto" w:fill="auto"/>
                              <w:tabs>
                                <w:tab w:leader="hyphen" w:pos="1464" w:val="left"/>
                              </w:tabs>
                              <w:bidi w:val="0"/>
                              <w:spacing w:before="0" w:after="0" w:line="180" w:lineRule="auto"/>
                              <w:ind w:left="0" w:right="0" w:firstLine="0"/>
                              <w:jc w:val="left"/>
                            </w:pPr>
                            <w:r>
                              <w:rPr>
                                <w:rStyle w:val="CharStyle16"/>
                                <w:rFonts w:ascii="Courier New" w:eastAsia="Courier New" w:hAnsi="Courier New" w:cs="Courier New"/>
                                <w:sz w:val="18"/>
                                <w:szCs w:val="18"/>
                              </w:rPr>
                              <w:t>Զ</w:t>
                              <w:tab/>
                            </w:r>
                            <w:r>
                              <w:rPr>
                                <w:rStyle w:val="CharStyle16"/>
                                <w:b/>
                                <w:bCs/>
                              </w:rPr>
                              <w:t>98</w:t>
                            </w:r>
                          </w:p>
                          <w:p>
                            <w:pPr>
                              <w:pStyle w:val="Style15"/>
                              <w:keepNext w:val="0"/>
                              <w:keepLines w:val="0"/>
                              <w:widowControl w:val="0"/>
                              <w:shd w:val="clear" w:color="auto" w:fill="auto"/>
                              <w:bidi w:val="0"/>
                              <w:spacing w:before="0" w:after="0" w:line="209" w:lineRule="auto"/>
                              <w:ind w:left="0" w:right="0" w:firstLine="340"/>
                              <w:jc w:val="left"/>
                            </w:pPr>
                            <w:r>
                              <w:rPr>
                                <w:rStyle w:val="CharStyle16"/>
                                <w:b/>
                                <w:bCs/>
                              </w:rPr>
                              <w:t>0003(01)-98</w:t>
                            </w:r>
                          </w:p>
                        </w:txbxContent>
                      </wps:txbx>
                      <wps:bodyPr lIns="0" tIns="0" rIns="0" bIns="0">
                        <a:noAutoFit/>
                      </wps:bodyPr>
                    </wps:wsp>
                  </a:graphicData>
                </a:graphic>
              </wp:anchor>
            </w:drawing>
          </mc:Choice>
          <mc:Fallback>
            <w:pict>
              <v:shape id="_x0000_s1033" type="#_x0000_t202" style="position:absolute;margin-left:98.299999999999997pt;margin-top:132.pt;width:88.799999999999997pt;height:29.050000000000001pt;z-index:-125829371;mso-wrap-distance-left:9.pt;mso-wrap-distance-right:12.35pt;mso-wrap-distance-bottom:24.94999999999999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b/>
                          <w:bCs/>
                        </w:rPr>
                        <w:t>„ 3705010000</w:t>
                      </w:r>
                    </w:p>
                    <w:p>
                      <w:pPr>
                        <w:pStyle w:val="Style15"/>
                        <w:keepNext w:val="0"/>
                        <w:keepLines w:val="0"/>
                        <w:widowControl w:val="0"/>
                        <w:shd w:val="clear" w:color="auto" w:fill="auto"/>
                        <w:tabs>
                          <w:tab w:leader="hyphen" w:pos="1464" w:val="left"/>
                        </w:tabs>
                        <w:bidi w:val="0"/>
                        <w:spacing w:before="0" w:after="0" w:line="180" w:lineRule="auto"/>
                        <w:ind w:left="0" w:right="0" w:firstLine="0"/>
                        <w:jc w:val="left"/>
                      </w:pPr>
                      <w:r>
                        <w:rPr>
                          <w:rStyle w:val="CharStyle16"/>
                          <w:rFonts w:ascii="Courier New" w:eastAsia="Courier New" w:hAnsi="Courier New" w:cs="Courier New"/>
                          <w:sz w:val="18"/>
                          <w:szCs w:val="18"/>
                        </w:rPr>
                        <w:t>Զ</w:t>
                        <w:tab/>
                      </w:r>
                      <w:r>
                        <w:rPr>
                          <w:rStyle w:val="CharStyle16"/>
                          <w:b/>
                          <w:bCs/>
                        </w:rPr>
                        <w:t>98</w:t>
                      </w:r>
                    </w:p>
                    <w:p>
                      <w:pPr>
                        <w:pStyle w:val="Style15"/>
                        <w:keepNext w:val="0"/>
                        <w:keepLines w:val="0"/>
                        <w:widowControl w:val="0"/>
                        <w:shd w:val="clear" w:color="auto" w:fill="auto"/>
                        <w:bidi w:val="0"/>
                        <w:spacing w:before="0" w:after="0" w:line="209" w:lineRule="auto"/>
                        <w:ind w:left="0" w:right="0" w:firstLine="340"/>
                        <w:jc w:val="left"/>
                      </w:pPr>
                      <w:r>
                        <w:rPr>
                          <w:rStyle w:val="CharStyle16"/>
                          <w:b/>
                          <w:bCs/>
                        </w:rPr>
                        <w:t>0003(01)-98</w:t>
                      </w:r>
                    </w:p>
                  </w:txbxContent>
                </v:textbox>
                <w10:wrap type="square" side="right" anchorx="page"/>
              </v:shape>
            </w:pict>
          </mc:Fallback>
        </mc:AlternateContent>
      </w:r>
      <w:r>
        <mc:AlternateContent>
          <mc:Choice Requires="wps">
            <w:drawing>
              <wp:anchor distT="542290" distB="0" distL="123190" distR="114300" simplePos="0" relativeHeight="125829384" behindDoc="0" locked="0" layoutInCell="1" allowOverlap="1">
                <wp:simplePos x="0" y="0"/>
                <wp:positionH relativeFrom="page">
                  <wp:posOffset>1257300</wp:posOffset>
                </wp:positionH>
                <wp:positionV relativeFrom="paragraph">
                  <wp:posOffset>2218690</wp:posOffset>
                </wp:positionV>
                <wp:extent cx="1161415" cy="143510"/>
                <wp:wrapSquare wrapText="right"/>
                <wp:docPr id="9" name="Shape 9"/>
                <a:graphic xmlns:a="http://schemas.openxmlformats.org/drawingml/2006/main">
                  <a:graphicData uri="http://schemas.microsoft.com/office/word/2010/wordprocessingShape">
                    <wps:wsp>
                      <wps:cNvSpPr txBox="1"/>
                      <wps:spPr>
                        <a:xfrm>
                          <a:ext cx="1161415" cy="1435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rStyle w:val="CharStyle16"/>
                                <w:b/>
                                <w:bCs/>
                                <w:sz w:val="18"/>
                                <w:szCs w:val="18"/>
                              </w:rPr>
                              <w:t>ISBN 99930 - 2 - 0-10 -</w:t>
                            </w:r>
                          </w:p>
                        </w:txbxContent>
                      </wps:txbx>
                      <wps:bodyPr wrap="none" lIns="0" tIns="0" rIns="0" bIns="0">
                        <a:noAutoFit/>
                      </wps:bodyPr>
                    </wps:wsp>
                  </a:graphicData>
                </a:graphic>
              </wp:anchor>
            </w:drawing>
          </mc:Choice>
          <mc:Fallback>
            <w:pict>
              <v:shape id="_x0000_s1035" type="#_x0000_t202" style="position:absolute;margin-left:99.pt;margin-top:174.70000000000002pt;width:91.450000000000003pt;height:11.300000000000001pt;z-index:-125829369;mso-wrap-distance-left:9.7000000000000011pt;mso-wrap-distance-top:42.700000000000003pt;mso-wrap-distance-right:9.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r>
                        <w:rPr>
                          <w:rStyle w:val="CharStyle16"/>
                          <w:b/>
                          <w:bCs/>
                          <w:sz w:val="18"/>
                          <w:szCs w:val="18"/>
                        </w:rPr>
                        <w:t>ISBN 99930 - 2 - 0-10 -</w:t>
                      </w:r>
                    </w:p>
                  </w:txbxContent>
                </v:textbox>
                <w10:wrap type="square" side="right" anchorx="page"/>
              </v:shape>
            </w:pict>
          </mc:Fallback>
        </mc:AlternateContent>
      </w:r>
      <w:r>
        <w:rPr>
          <w:rStyle w:val="CharStyle20"/>
        </w:rPr>
        <w:t xml:space="preserve">Ջ - </w:t>
      </w:r>
      <w:r>
        <w:rPr>
          <w:rStyle w:val="CharStyle20"/>
          <w:rFonts w:ascii="Times New Roman" w:eastAsia="Times New Roman" w:hAnsi="Times New Roman" w:cs="Times New Roman"/>
          <w:b/>
          <w:bCs/>
          <w:sz w:val="19"/>
          <w:szCs w:val="19"/>
        </w:rPr>
        <w:t xml:space="preserve">830 </w:t>
      </w:r>
      <w:r>
        <w:rPr>
          <w:rStyle w:val="CharStyle20"/>
        </w:rPr>
        <w:t>Գյուղատնտեսական կենդանիների գենետիկան և կենսատեխնոլոգիայի հիմունքները.- Եր.: Զանգակ-</w:t>
      </w:r>
      <w:r>
        <w:rPr>
          <w:rStyle w:val="CharStyle20"/>
          <w:rFonts w:ascii="Times New Roman" w:eastAsia="Times New Roman" w:hAnsi="Times New Roman" w:cs="Times New Roman"/>
          <w:b/>
          <w:bCs/>
          <w:sz w:val="19"/>
          <w:szCs w:val="19"/>
        </w:rPr>
        <w:t xml:space="preserve">97, 1998 </w:t>
      </w:r>
      <w:r>
        <w:rPr>
          <w:rStyle w:val="CharStyle20"/>
        </w:rPr>
        <w:t xml:space="preserve">ք. </w:t>
      </w:r>
      <w:r>
        <w:rPr>
          <w:rStyle w:val="CharStyle20"/>
          <w:rFonts w:ascii="Times New Roman" w:eastAsia="Times New Roman" w:hAnsi="Times New Roman" w:cs="Times New Roman"/>
          <w:b/>
          <w:bCs/>
          <w:sz w:val="19"/>
          <w:szCs w:val="19"/>
        </w:rPr>
        <w:t xml:space="preserve">348 </w:t>
      </w:r>
      <w:r>
        <w:rPr>
          <w:rStyle w:val="CharStyle20"/>
        </w:rPr>
        <w:t>էջ:</w:t>
        <w:tab/>
        <w:t>՚</w:t>
        <w:tab/>
        <w:t>'</w:t>
      </w:r>
    </w:p>
    <w:p>
      <w:pPr>
        <w:pStyle w:val="Style15"/>
        <w:keepNext w:val="0"/>
        <w:keepLines w:val="0"/>
        <w:widowControl w:val="0"/>
        <w:shd w:val="clear" w:color="auto" w:fill="auto"/>
        <w:bidi w:val="0"/>
        <w:spacing w:before="0" w:after="140" w:line="240" w:lineRule="auto"/>
        <w:ind w:left="0" w:right="180" w:firstLine="0"/>
        <w:jc w:val="right"/>
      </w:pPr>
      <w:r>
        <w:rPr>
          <w:rStyle w:val="CharStyle16"/>
          <w:rFonts w:ascii="Courier New" w:eastAsia="Courier New" w:hAnsi="Courier New" w:cs="Courier New"/>
          <w:sz w:val="18"/>
          <w:szCs w:val="18"/>
        </w:rPr>
        <w:t xml:space="preserve">ԳՍԴ </w:t>
      </w:r>
      <w:r>
        <w:rPr>
          <w:rStyle w:val="CharStyle16"/>
          <w:b/>
          <w:bCs/>
        </w:rPr>
        <w:t>45.3</w:t>
      </w:r>
    </w:p>
    <w:p>
      <w:pPr>
        <w:pStyle w:val="Style25"/>
        <w:keepNext w:val="0"/>
        <w:keepLines w:val="0"/>
        <w:widowControl w:val="0"/>
        <w:shd w:val="clear" w:color="auto" w:fill="auto"/>
        <w:bidi w:val="0"/>
        <w:spacing w:before="0" w:after="0" w:line="240" w:lineRule="auto"/>
        <w:ind w:left="1620" w:right="0" w:firstLine="0"/>
        <w:jc w:val="left"/>
      </w:pPr>
      <w:r>
        <w:rPr>
          <w:rStyle w:val="CharStyle26"/>
        </w:rPr>
        <w:t xml:space="preserve">© ՛ Զանգակ-*)"’. </w:t>
      </w:r>
      <w:r>
        <w:rPr>
          <w:rStyle w:val="CharStyle26"/>
          <w:b/>
          <w:bCs/>
        </w:rPr>
        <w:t xml:space="preserve">1998 </w:t>
      </w:r>
      <w:r>
        <w:rPr>
          <w:rStyle w:val="CharStyle26"/>
        </w:rPr>
        <w:t>թ.</w:t>
      </w:r>
    </w:p>
    <w:p>
      <w:pPr>
        <w:pStyle w:val="Style19"/>
        <w:keepNext w:val="0"/>
        <w:keepLines w:val="0"/>
        <w:widowControl w:val="0"/>
        <w:shd w:val="clear" w:color="auto" w:fill="auto"/>
        <w:bidi w:val="0"/>
        <w:spacing w:before="0" w:after="0" w:line="240" w:lineRule="auto"/>
        <w:ind w:left="4380" w:right="0" w:firstLine="0"/>
        <w:jc w:val="left"/>
      </w:pPr>
      <w:r>
        <w:rPr>
          <w:rStyle w:val="CharStyle20"/>
        </w:rPr>
        <w:t>© Զորանյան Վ. Ա.</w:t>
      </w:r>
    </w:p>
    <w:p>
      <w:pPr>
        <w:pStyle w:val="Style19"/>
        <w:keepNext w:val="0"/>
        <w:keepLines w:val="0"/>
        <w:widowControl w:val="0"/>
        <w:shd w:val="clear" w:color="auto" w:fill="auto"/>
        <w:bidi w:val="0"/>
        <w:spacing w:before="0" w:after="0" w:line="240" w:lineRule="auto"/>
        <w:ind w:left="0" w:right="180" w:firstLine="0"/>
        <w:jc w:val="right"/>
        <w:sectPr>
          <w:footnotePr>
            <w:pos w:val="pageBottom"/>
            <w:numFmt w:val="decimal"/>
            <w:numRestart w:val="continuous"/>
          </w:footnotePr>
          <w:pgSz w:w="8400" w:h="11900"/>
          <w:pgMar w:top="1071" w:right="583" w:bottom="1071" w:left="1207" w:header="0" w:footer="3" w:gutter="0"/>
          <w:cols w:space="720"/>
          <w:noEndnote/>
          <w:rtlGutter w:val="0"/>
          <w:docGrid w:linePitch="360"/>
        </w:sectPr>
      </w:pPr>
      <w:r>
        <w:rPr>
          <w:rStyle w:val="CharStyle20"/>
        </w:rPr>
        <w:t>Նւսգստեթյան Ս. Մ՜.</w:t>
      </w:r>
    </w:p>
    <w:p>
      <w:pPr>
        <w:pStyle w:val="Style28"/>
        <w:keepNext/>
        <w:keepLines/>
        <w:widowControl w:val="0"/>
        <w:shd w:val="clear" w:color="auto" w:fill="auto"/>
        <w:bidi w:val="0"/>
        <w:spacing w:before="920" w:line="240" w:lineRule="auto"/>
        <w:ind w:left="0" w:right="0" w:firstLine="0"/>
        <w:jc w:val="center"/>
      </w:pPr>
      <w:bookmarkStart w:id="2" w:name="bookmark2"/>
      <w:r>
        <w:rPr>
          <w:rStyle w:val="CharStyle29"/>
          <w:b/>
          <w:bCs/>
        </w:rPr>
        <w:t>ՆԵՐԱԾՈՒԹՅՈՒՆ</w:t>
      </w:r>
      <w:bookmarkEnd w:id="2"/>
    </w:p>
    <w:p>
      <w:pPr>
        <w:pStyle w:val="Style19"/>
        <w:keepNext w:val="0"/>
        <w:keepLines w:val="0"/>
        <w:widowControl w:val="0"/>
        <w:shd w:val="clear" w:color="auto" w:fill="auto"/>
        <w:bidi w:val="0"/>
        <w:spacing w:before="0" w:after="0" w:line="276" w:lineRule="auto"/>
        <w:ind w:left="0" w:right="0"/>
        <w:jc w:val="both"/>
      </w:pPr>
      <w:r>
        <w:rPr>
          <w:rStyle w:val="CharStyle20"/>
        </w:rPr>
        <w:t>Գենետիկան գիտություն է կենդանիների, բույսերի, միկրոօրգանիզմների, վիրուսների և պլազմիդների ժառանգականության ու փոփոխականության մասին: Այն իր գիտագործնական նշանակությամբ ուրույն տեղ է գրավում կենսաբանական գիտությունների համակարգում:</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ժառանգականությունը օրգանական ձևերի տեսակի, ցեղի, սորտի, շտամի սահմանում իրենց նմանին վերարտադրելու հատկություն է: Այն, որ կովը միայն հորթ է ծնում, զամբիկը' մտրուկ, </w:t>
      </w:r>
      <w:r>
        <w:rPr>
          <w:rStyle w:val="CharStyle20"/>
        </w:rPr>
        <w:t xml:space="preserve">մաքին՜ </w:t>
      </w:r>
      <w:r>
        <w:rPr>
          <w:rStyle w:val="CharStyle20"/>
        </w:rPr>
        <w:t>գառ, մերանը' խոճկոր, որ հավի ձվից հավի ճուտ է դուրս գափս, պայմանավորված է ժաոանագակա- նությամբ' անկախ ծնողների, նախնիների և հետնորդների այս կամ այն հատկանիշների նմանություններից կամ տարբերություններից:</w:t>
      </w:r>
    </w:p>
    <w:p>
      <w:pPr>
        <w:pStyle w:val="Style19"/>
        <w:keepNext w:val="0"/>
        <w:keepLines w:val="0"/>
        <w:widowControl w:val="0"/>
        <w:shd w:val="clear" w:color="auto" w:fill="auto"/>
        <w:bidi w:val="0"/>
        <w:spacing w:before="0" w:after="0" w:line="276" w:lineRule="auto"/>
        <w:ind w:left="0" w:right="0"/>
        <w:jc w:val="both"/>
      </w:pPr>
      <w:r>
        <w:rPr>
          <w:rStyle w:val="CharStyle20"/>
        </w:rPr>
        <w:t>Հանրահայտ է, որ սերունդները երբեք ծնողների պատճենը չեն և ինչ-որ չափով նրանք տարբերվում են իրենց ծնողներից' փոփոխականության որո</w:t>
        <w:softHyphen/>
        <w:t>շակի աստիճանով:</w:t>
      </w:r>
    </w:p>
    <w:p>
      <w:pPr>
        <w:pStyle w:val="Style19"/>
        <w:keepNext w:val="0"/>
        <w:keepLines w:val="0"/>
        <w:widowControl w:val="0"/>
        <w:shd w:val="clear" w:color="auto" w:fill="auto"/>
        <w:bidi w:val="0"/>
        <w:spacing w:before="0" w:after="0" w:line="276" w:lineRule="auto"/>
        <w:ind w:left="0" w:right="0"/>
        <w:jc w:val="both"/>
      </w:pPr>
      <w:r>
        <w:rPr>
          <w:rStyle w:val="CharStyle20"/>
        </w:rPr>
        <w:t>Փոփոխականությունը հատկանիշների այնպիսի տարբերությունների առկայությունն է, որը գոյություն ունի միևնույն տեսակին պատկանող առանձնյակների միջև:</w:t>
      </w:r>
    </w:p>
    <w:p>
      <w:pPr>
        <w:pStyle w:val="Style19"/>
        <w:keepNext w:val="0"/>
        <w:keepLines w:val="0"/>
        <w:widowControl w:val="0"/>
        <w:shd w:val="clear" w:color="auto" w:fill="auto"/>
        <w:bidi w:val="0"/>
        <w:spacing w:before="0" w:after="0" w:line="276" w:lineRule="auto"/>
        <w:ind w:left="0" w:right="0"/>
        <w:jc w:val="both"/>
      </w:pPr>
      <w:r>
        <w:rPr>
          <w:rStyle w:val="CharStyle20"/>
        </w:rPr>
        <w:t>Օրգանական ձևերի էվոլյուցիայում ժառանգականությունը և փոփոխա</w:t>
        <w:softHyphen/>
        <w:t>կանությունը գտնվում են հակադրությունների և դիալեկտիկական անքակ- տեփ միասնության մեջ: Օրգանիզմների մոտ նոր հատկանիշները երևան են դափս վտփոխականության շնորհիվ, իսկ դրանք տեսակի մոտ, որպես օգտա</w:t>
        <w:softHyphen/>
        <w:t>կար հատկանիշ, կարոդ են պահպանվել ժառանգականության շնորհիվ:</w:t>
      </w:r>
    </w:p>
    <w:p>
      <w:pPr>
        <w:pStyle w:val="Style19"/>
        <w:keepNext w:val="0"/>
        <w:keepLines w:val="0"/>
        <w:widowControl w:val="0"/>
        <w:shd w:val="clear" w:color="auto" w:fill="auto"/>
        <w:bidi w:val="0"/>
        <w:spacing w:before="0" w:after="0" w:line="276" w:lineRule="auto"/>
        <w:ind w:left="0" w:right="0"/>
        <w:jc w:val="both"/>
      </w:pPr>
      <w:r>
        <w:rPr>
          <w:rStyle w:val="CharStyle20"/>
        </w:rPr>
        <w:t>Մեր օրերում անհամեմատ աճել է գենետիկայի զիտաճանաչողական դե</w:t>
        <w:softHyphen/>
        <w:t>րը և մեծացել նրա գործնական նշանակությունը: Գենետիկայի դերը չափա</w:t>
        <w:softHyphen/>
        <w:t>զանց մեծ է պարենի և էկոլոգիական հիմնախնդրի լուծման ասպարեզում:</w:t>
      </w:r>
    </w:p>
    <w:p>
      <w:pPr>
        <w:pStyle w:val="Style19"/>
        <w:keepNext w:val="0"/>
        <w:keepLines w:val="0"/>
        <w:widowControl w:val="0"/>
        <w:shd w:val="clear" w:color="auto" w:fill="auto"/>
        <w:bidi w:val="0"/>
        <w:spacing w:before="0" w:after="0" w:line="276" w:lineRule="auto"/>
        <w:ind w:left="0" w:right="0"/>
        <w:jc w:val="both"/>
      </w:pPr>
      <w:r>
        <w:rPr>
          <w:rStyle w:val="CharStyle20"/>
        </w:rPr>
        <w:t>Գենետիկան այսօր իրենից ներկայացնում է գիտությունների մի համալիր, որի մեջ մտնում են ընդհանուր կենսաբանության բազմաթիվ մասնաճյուղեր և ուղղություններ' մարդու, կենդանիների, բույսերի, միկրոօրգանիզմների և վի</w:t>
        <w:softHyphen/>
        <w:t>րուսների, մաթեմատիկական, բջջաբանական, պոպուլյացիոն, անասնաբու</w:t>
        <w:softHyphen/>
        <w:t>ժական և իմունաբանական գենետիկաները և այլն.</w:t>
      </w:r>
    </w:p>
    <w:p>
      <w:pPr>
        <w:pStyle w:val="Style19"/>
        <w:keepNext w:val="0"/>
        <w:keepLines w:val="0"/>
        <w:widowControl w:val="0"/>
        <w:shd w:val="clear" w:color="auto" w:fill="auto"/>
        <w:bidi w:val="0"/>
        <w:spacing w:before="0" w:after="60" w:line="276" w:lineRule="auto"/>
        <w:ind w:left="0" w:right="0"/>
        <w:jc w:val="both"/>
      </w:pPr>
      <w:r>
        <w:rPr>
          <w:rStyle w:val="CharStyle20"/>
        </w:rPr>
        <w:t>Սույն դասագրքում լուսաբանված են ընդ</w:t>
      </w:r>
      <w:r>
        <w:rPr>
          <w:rStyle w:val="CharStyle20"/>
          <w:rFonts w:ascii="Times New Roman" w:eastAsia="Times New Roman" w:hAnsi="Times New Roman" w:cs="Times New Roman"/>
          <w:b/>
          <w:bCs/>
          <w:sz w:val="19"/>
          <w:szCs w:val="19"/>
        </w:rPr>
        <w:t>1</w:t>
      </w:r>
      <w:r>
        <w:rPr>
          <w:rStyle w:val="CharStyle20"/>
        </w:rPr>
        <w:t>ւանուր և մասնավոր գենետիկա</w:t>
        <w:softHyphen/>
        <w:t>յին վերաբերող բազմաթիվ հիմնահարցեր: Աոանձին գլուխներ են նվիրված ժառանգականության բջջաբանական և մոլեկուլային հիմունքներին, հատ</w:t>
        <w:softHyphen/>
        <w:t>կանիշների ժառանգման օրինաչափություններին, ժառանգականության</w:t>
      </w:r>
    </w:p>
    <w:p>
      <w:pPr>
        <w:pStyle w:val="Style19"/>
        <w:keepNext w:val="0"/>
        <w:keepLines w:val="0"/>
        <w:widowControl w:val="0"/>
        <w:shd w:val="clear" w:color="auto" w:fill="auto"/>
        <w:bidi w:val="0"/>
        <w:spacing w:before="0" w:after="0" w:line="276" w:lineRule="auto"/>
        <w:ind w:left="0" w:right="0" w:firstLine="0"/>
        <w:jc w:val="both"/>
      </w:pPr>
      <w:r>
        <w:rPr>
          <w:rStyle w:val="CharStyle20"/>
        </w:rPr>
        <w:t>քրււմոսոմային տեսությանը, սեռի, օնթոգենեգի, պոպուլյացիայի գենետիկա</w:t>
        <w:softHyphen/>
        <w:t>յին, իմանոգենետիկային:</w:t>
      </w:r>
    </w:p>
    <w:p>
      <w:pPr>
        <w:pStyle w:val="Style19"/>
        <w:keepNext w:val="0"/>
        <w:keepLines w:val="0"/>
        <w:widowControl w:val="0"/>
        <w:shd w:val="clear" w:color="auto" w:fill="auto"/>
        <w:bidi w:val="0"/>
        <w:spacing w:before="0" w:after="0" w:line="276" w:lineRule="auto"/>
        <w:ind w:left="0" w:right="0"/>
        <w:jc w:val="both"/>
      </w:pPr>
      <w:r>
        <w:rPr>
          <w:rStyle w:val="CharStyle20"/>
        </w:rPr>
        <w:t>Դասագրքի առանցքային բաժիններից է կենսատեխնոլոգիային նվիր</w:t>
        <w:softHyphen/>
        <w:t>ված գլուխը, ռրտեղ շարադրված են այդ բնագավառում գիտության և արտադրության մեջ ձեռք բերված վերջին նվաճումները:</w:t>
      </w:r>
    </w:p>
    <w:p>
      <w:pPr>
        <w:pStyle w:val="Style19"/>
        <w:keepNext w:val="0"/>
        <w:keepLines w:val="0"/>
        <w:widowControl w:val="0"/>
        <w:shd w:val="clear" w:color="auto" w:fill="auto"/>
        <w:bidi w:val="0"/>
        <w:spacing w:before="0" w:after="0" w:line="276" w:lineRule="auto"/>
        <w:ind w:left="0" w:right="0"/>
        <w:jc w:val="both"/>
      </w:pPr>
      <w:r>
        <w:rPr>
          <w:rStyle w:val="CharStyle20"/>
        </w:rPr>
        <w:t>Դասագրքում ընդարձակ գլուխներ են նվիրված վիրուսների և միկրոօր</w:t>
        <w:softHyphen/>
        <w:t>գանիզմների գենետիկային, իմունիտետի գենետիկական հիմունքներին, մու- տացիոն փոփոխականությանը, գյուղատնտեսական կենդանիների ժառան</w:t>
        <w:softHyphen/>
        <w:t>գական և ժառանգական-միջավայրային հիվանդություններին, ինչպես նաև այ</w:t>
      </w:r>
      <w:r>
        <w:rPr>
          <w:rStyle w:val="CharStyle20"/>
          <w:vertAlign w:val="superscript"/>
        </w:rPr>
        <w:t>1</w:t>
      </w:r>
      <w:r>
        <w:rPr>
          <w:rStyle w:val="CharStyle20"/>
        </w:rPr>
        <w:t>! հիվանդությունների նկատմամբ օրգանիզմների գենետիկական դիմադ</w:t>
        <w:softHyphen/>
        <w:t>րողականության բարձրացման և տււհմասելեկցիոն աշխատանքներում դրանց կիրառության հիմնահարցերին:</w:t>
      </w:r>
    </w:p>
    <w:p>
      <w:pPr>
        <w:pStyle w:val="Style19"/>
        <w:keepNext w:val="0"/>
        <w:keepLines w:val="0"/>
        <w:widowControl w:val="0"/>
        <w:shd w:val="clear" w:color="auto" w:fill="auto"/>
        <w:bidi w:val="0"/>
        <w:spacing w:before="0" w:after="0" w:line="276" w:lineRule="auto"/>
        <w:ind w:left="0" w:right="0"/>
        <w:jc w:val="both"/>
      </w:pPr>
      <w:r>
        <w:rPr>
          <w:rStyle w:val="CharStyle20"/>
        </w:rPr>
        <w:t>Ինչո՞ւ կո՛վից միշտ հորթ է ծնվում, մաքին' ծնում է գառ, զամբիկը' մտրուկ, իսկ մերանը' խոճկոր:</w:t>
      </w:r>
    </w:p>
    <w:p>
      <w:pPr>
        <w:pStyle w:val="Style19"/>
        <w:keepNext w:val="0"/>
        <w:keepLines w:val="0"/>
        <w:widowControl w:val="0"/>
        <w:shd w:val="clear" w:color="auto" w:fill="auto"/>
        <w:bidi w:val="0"/>
        <w:spacing w:before="0" w:after="0" w:line="276" w:lineRule="auto"/>
        <w:ind w:left="0" w:right="0"/>
        <w:jc w:val="both"/>
      </w:pPr>
      <w:r>
        <w:rPr>
          <w:rStyle w:val="CharStyle20"/>
        </w:rPr>
        <w:t>Ինչո՞վ բացատրել, որ երեխաները ոչ միայն արտաքինով, այլև բնավորու</w:t>
        <w:softHyphen/>
        <w:t>թյամբ ու նախասիրություններով հիշեցնում են իրենց ծնողներին: Ինչո՞ւ միա</w:t>
        <w:softHyphen/>
        <w:t>սեռ երկվորյակները երբեմն նմանվում են իրար ամեն ինչով, իսկ երբեմն էլ' բոլորովին տարբերվում են միմյանցից:</w:t>
      </w:r>
    </w:p>
    <w:p>
      <w:pPr>
        <w:pStyle w:val="Style19"/>
        <w:keepNext w:val="0"/>
        <w:keepLines w:val="0"/>
        <w:widowControl w:val="0"/>
        <w:shd w:val="clear" w:color="auto" w:fill="auto"/>
        <w:bidi w:val="0"/>
        <w:spacing w:before="0" w:after="0" w:line="276" w:lineRule="auto"/>
        <w:ind w:left="0" w:right="0"/>
        <w:jc w:val="both"/>
      </w:pPr>
      <w:r>
        <w:rPr>
          <w:rStyle w:val="CharStyle20"/>
        </w:rPr>
        <w:t>Ինչո՞վ է պայմանավորված խեղված հետնորւլների ծնունդը:</w:t>
      </w:r>
    </w:p>
    <w:p>
      <w:pPr>
        <w:pStyle w:val="Style19"/>
        <w:keepNext w:val="0"/>
        <w:keepLines w:val="0"/>
        <w:widowControl w:val="0"/>
        <w:shd w:val="clear" w:color="auto" w:fill="auto"/>
        <w:bidi w:val="0"/>
        <w:spacing w:before="0" w:after="0" w:line="276" w:lineRule="auto"/>
        <w:ind w:left="0" w:right="0"/>
        <w:jc w:val="both"/>
      </w:pPr>
      <w:r>
        <w:rPr>
          <w:rStyle w:val="CharStyle20"/>
        </w:rPr>
        <w:t>Կարո՞ղ է արդյոք մարդը լուծել պարենի և էկոլոգիայի վնասակար հետևանքների վերացման հիմնահարցերը:</w:t>
      </w:r>
    </w:p>
    <w:p>
      <w:pPr>
        <w:pStyle w:val="Style19"/>
        <w:keepNext w:val="0"/>
        <w:keepLines w:val="0"/>
        <w:widowControl w:val="0"/>
        <w:shd w:val="clear" w:color="auto" w:fill="auto"/>
        <w:bidi w:val="0"/>
        <w:spacing w:before="0" w:after="0" w:line="276" w:lineRule="auto"/>
        <w:ind w:left="0" w:right="0"/>
        <w:jc w:val="both"/>
      </w:pPr>
      <w:r>
        <w:rPr>
          <w:rStyle w:val="CharStyle20"/>
        </w:rPr>
        <w:t>Այդ հարցերի պատասխանները տրված են դասագրքի համապատաս</w:t>
        <w:softHyphen/>
        <w:t>խան գլուխներում:</w:t>
      </w:r>
    </w:p>
    <w:p>
      <w:pPr>
        <w:pStyle w:val="Style19"/>
        <w:keepNext w:val="0"/>
        <w:keepLines w:val="0"/>
        <w:widowControl w:val="0"/>
        <w:shd w:val="clear" w:color="auto" w:fill="auto"/>
        <w:bidi w:val="0"/>
        <w:spacing w:before="0" w:after="0" w:line="276" w:lineRule="auto"/>
        <w:ind w:left="0" w:right="0"/>
        <w:jc w:val="both"/>
      </w:pPr>
      <w:r>
        <w:rPr>
          <w:rStyle w:val="CharStyle20"/>
        </w:rPr>
        <w:t>Լինելով անասնաբուծա-ինժենեբական և անասնաբուժական բժշկագի</w:t>
        <w:softHyphen/>
        <w:t>տության մասնագիտություննևրի հիմնախնդիրները լուսաբանող մայրենի լեզվով առաջին դասագիրքը, այն կարոդ է օգտակար լինել նաև բուհերի հա</w:t>
        <w:softHyphen/>
        <w:t>րակից մասնագիտություն ների ու անասնաբուծության բնագավառի մասնա</w:t>
        <w:softHyphen/>
        <w:t>գետների համար:</w:t>
      </w:r>
    </w:p>
    <w:p>
      <w:pPr>
        <w:pStyle w:val="Style19"/>
        <w:keepNext w:val="0"/>
        <w:keepLines w:val="0"/>
        <w:widowControl w:val="0"/>
        <w:shd w:val="clear" w:color="auto" w:fill="auto"/>
        <w:bidi w:val="0"/>
        <w:spacing w:before="0" w:after="0" w:line="276" w:lineRule="auto"/>
        <w:ind w:left="0" w:right="0"/>
        <w:jc w:val="both"/>
        <w:sectPr>
          <w:footerReference w:type="default" r:id="rId9"/>
          <w:footerReference w:type="even" r:id="rId10"/>
          <w:footerReference w:type="first" r:id="rId11"/>
          <w:footnotePr>
            <w:pos w:val="pageBottom"/>
            <w:numFmt w:val="decimal"/>
            <w:numRestart w:val="continuous"/>
          </w:footnotePr>
          <w:pgSz w:w="8400" w:h="11900"/>
          <w:pgMar w:top="689" w:right="792" w:bottom="1637" w:left="998" w:header="0" w:footer="3" w:gutter="0"/>
          <w:cols w:space="720"/>
          <w:noEndnote/>
          <w:titlePg/>
          <w:rtlGutter w:val="0"/>
          <w:docGrid w:linePitch="360"/>
        </w:sectPr>
      </w:pPr>
      <w:r>
        <w:rPr>
          <w:rStyle w:val="CharStyle20"/>
        </w:rPr>
        <w:t>Գյուղատնտեսական կենդանիների «Գենետիկա և կենսատեխնոլոգիայի հիմունքներ» դասագիրքը, որպես անդրանիկ փորձ, անշուշտ, զերծ չի փնի թերություններից: Հեղինակները շնորհակալությամբ կընդունեն օգտակար դիտողություններն ու առաջարկությունները:</w:t>
      </w:r>
    </w:p>
    <w:p>
      <w:pPr>
        <w:pStyle w:val="Style19"/>
        <w:keepNext w:val="0"/>
        <w:keepLines w:val="0"/>
        <w:widowControl w:val="0"/>
        <w:shd w:val="clear" w:color="auto" w:fill="auto"/>
        <w:bidi w:val="0"/>
        <w:spacing w:before="0" w:after="1080" w:line="240" w:lineRule="auto"/>
        <w:ind w:left="0" w:right="0" w:firstLine="0"/>
        <w:jc w:val="center"/>
      </w:pPr>
      <w:r>
        <w:rPr>
          <w:rStyle w:val="CharStyle20"/>
        </w:rPr>
        <w:t>ԳԼՈԻԽ ԱՌԱՋԻՆ</w:t>
      </w:r>
    </w:p>
    <w:p>
      <w:pPr>
        <w:pStyle w:val="Style28"/>
        <w:keepNext/>
        <w:keepLines/>
        <w:widowControl w:val="0"/>
        <w:shd w:val="clear" w:color="auto" w:fill="auto"/>
        <w:bidi w:val="0"/>
        <w:spacing w:before="0" w:after="120" w:line="240" w:lineRule="auto"/>
        <w:ind w:left="0" w:right="0" w:firstLine="0"/>
        <w:jc w:val="center"/>
      </w:pPr>
      <w:bookmarkStart w:id="4" w:name="bookmark4"/>
      <w:r>
        <w:rPr>
          <w:rStyle w:val="CharStyle29"/>
          <w:b/>
          <w:bCs/>
        </w:rPr>
        <w:t>ԳԵՆԵՏԻԿԱՅԻ ՋԱՐԳԱՑՄԱՆ</w:t>
        <w:br/>
        <w:t>ՀԱՄԱՌՈՏ ՊԱՏՄՈՒԹՅՈՒՆԸ</w:t>
      </w:r>
      <w:bookmarkEnd w:id="4"/>
    </w:p>
    <w:p>
      <w:pPr>
        <w:pStyle w:val="Style19"/>
        <w:keepNext w:val="0"/>
        <w:keepLines w:val="0"/>
        <w:widowControl w:val="0"/>
        <w:shd w:val="clear" w:color="auto" w:fill="auto"/>
        <w:bidi w:val="0"/>
        <w:spacing w:before="0" w:after="0" w:line="276" w:lineRule="auto"/>
        <w:ind w:left="0" w:right="0"/>
        <w:jc w:val="both"/>
      </w:pPr>
      <w:r>
        <w:rPr>
          <w:rStyle w:val="CharStyle20"/>
        </w:rPr>
        <w:t>Որպես ինքնուրույն գիտություն, գենետիկան ընդհանուր կենսաբանութ</w:t>
        <w:softHyphen/>
        <w:t xml:space="preserve">յունից առանձնացվել է </w:t>
      </w:r>
      <w:r>
        <w:rPr>
          <w:rStyle w:val="CharStyle20"/>
          <w:rFonts w:ascii="Times New Roman" w:eastAsia="Times New Roman" w:hAnsi="Times New Roman" w:cs="Times New Roman"/>
          <w:b/>
          <w:bCs/>
          <w:sz w:val="19"/>
          <w:szCs w:val="19"/>
        </w:rPr>
        <w:t xml:space="preserve">1907 </w:t>
      </w:r>
      <w:r>
        <w:rPr>
          <w:rStyle w:val="CharStyle20"/>
        </w:rPr>
        <w:t>թ. Բեթսոնի առաջարկությամբ, սակայն բույսե</w:t>
        <w:softHyphen/>
        <w:t>րի և կենդանիների ժառանգականության և փոփոխականության հիմնահար</w:t>
        <w:softHyphen/>
        <w:t>ցերին նվիրված ուսումնասիրությունները գիտությանը հայտնի էին ավելի վաղ ժամանակներից: Դրա լավագույն վկայությունն են Դեմոկրիտի, Հիպոկ- րատի և Արիստոտել]! աշխատությունները, որտեղ ժառանգականությունը դիտվում է որպես «զավակների նմանությունը ծնողներին, սերունդների նմա</w:t>
        <w:softHyphen/>
        <w:t>նությունը նախնիներին» հատկություն:</w:t>
      </w:r>
    </w:p>
    <w:p>
      <w:pPr>
        <w:pStyle w:val="Style19"/>
        <w:keepNext w:val="0"/>
        <w:keepLines w:val="0"/>
        <w:widowControl w:val="0"/>
        <w:shd w:val="clear" w:color="auto" w:fill="auto"/>
        <w:bidi w:val="0"/>
        <w:spacing w:before="0" w:after="200" w:line="276" w:lineRule="auto"/>
        <w:ind w:left="0" w:right="0"/>
        <w:jc w:val="both"/>
      </w:pPr>
      <w:r>
        <w:rPr>
          <w:rStyle w:val="CharStyle20"/>
        </w:rPr>
        <w:t>Ընղհանուր գծերով գենետիկայի զարգացման պատմությունը պայմանա</w:t>
        <w:softHyphen/>
        <w:t xml:space="preserve">կանորեն կարելի է բաժանել հետևյալ </w:t>
      </w:r>
      <w:r>
        <w:rPr>
          <w:rStyle w:val="CharStyle20"/>
          <w:rFonts w:ascii="Times New Roman" w:eastAsia="Times New Roman" w:hAnsi="Times New Roman" w:cs="Times New Roman"/>
          <w:b/>
          <w:bCs/>
          <w:sz w:val="19"/>
          <w:szCs w:val="19"/>
        </w:rPr>
        <w:t xml:space="preserve">4 </w:t>
      </w:r>
      <w:r>
        <w:rPr>
          <w:rStyle w:val="CharStyle20"/>
        </w:rPr>
        <w:t>փուլերի:</w:t>
      </w:r>
    </w:p>
    <w:p>
      <w:pPr>
        <w:pStyle w:val="Style5"/>
        <w:keepNext w:val="0"/>
        <w:keepLines w:val="0"/>
        <w:widowControl w:val="0"/>
        <w:shd w:val="clear" w:color="auto" w:fill="auto"/>
        <w:bidi w:val="0"/>
        <w:spacing w:before="0" w:after="120" w:line="259" w:lineRule="auto"/>
        <w:ind w:left="540" w:right="0" w:hanging="240"/>
        <w:jc w:val="left"/>
      </w:pPr>
      <w:r>
        <w:rPr>
          <w:rStyle w:val="CharStyle6"/>
          <w:b/>
          <w:bCs/>
          <w:sz w:val="20"/>
          <w:szCs w:val="20"/>
        </w:rPr>
        <w:t xml:space="preserve">1. </w:t>
      </w:r>
      <w:r>
        <w:rPr>
          <w:rStyle w:val="CharStyle6"/>
          <w:b/>
          <w:bCs/>
        </w:rPr>
        <w:t>Գենհտիկական պատկերացումների ձևավորման և օրգանական ձևերի ժառանգականությանը նվիրված վարկածների մշակման ժամանակաշրջան</w:t>
      </w:r>
    </w:p>
    <w:p>
      <w:pPr>
        <w:pStyle w:val="Style19"/>
        <w:keepNext w:val="0"/>
        <w:keepLines w:val="0"/>
        <w:widowControl w:val="0"/>
        <w:shd w:val="clear" w:color="auto" w:fill="auto"/>
        <w:bidi w:val="0"/>
        <w:spacing w:before="0" w:after="0" w:line="276" w:lineRule="auto"/>
        <w:ind w:left="0" w:right="0"/>
        <w:jc w:val="both"/>
      </w:pPr>
      <w:r>
        <w:rPr>
          <w:rStyle w:val="CharStyle20"/>
        </w:rPr>
        <w:t>Ինչպես հունական փիլիսոփաների աշխատություններով, այնպես էլ դրա</w:t>
        <w:softHyphen/>
        <w:t xml:space="preserve">նից հետո, ընդհուպ մինչև </w:t>
      </w:r>
      <w:r>
        <w:rPr>
          <w:rStyle w:val="CharStyle20"/>
          <w:rFonts w:ascii="Times New Roman" w:eastAsia="Times New Roman" w:hAnsi="Times New Roman" w:cs="Times New Roman"/>
          <w:b/>
          <w:bCs/>
          <w:sz w:val="19"/>
          <w:szCs w:val="19"/>
        </w:rPr>
        <w:t>19-</w:t>
      </w:r>
      <w:r>
        <w:rPr>
          <w:rStyle w:val="CharStyle20"/>
        </w:rPr>
        <w:t>րդ դարի վերջը, ժաոանգակսւնությանը նվիրված ուսումնասիրությունների մեծ մասը կրում էր ոչ փորձարարական բնույթ:</w:t>
      </w:r>
    </w:p>
    <w:p>
      <w:pPr>
        <w:pStyle w:val="Style19"/>
        <w:keepNext w:val="0"/>
        <w:keepLines w:val="0"/>
        <w:widowControl w:val="0"/>
        <w:shd w:val="clear" w:color="auto" w:fill="auto"/>
        <w:bidi w:val="0"/>
        <w:spacing w:before="0" w:after="0" w:line="276" w:lineRule="auto"/>
        <w:ind w:left="0" w:right="0"/>
        <w:jc w:val="both"/>
      </w:pPr>
      <w:r>
        <w:rPr>
          <w:rStyle w:val="CharStyle20"/>
        </w:rPr>
        <w:t>ժառանգականության վերաբերյալ ամբողջական տեսություն ստեղծելու փոխարեն, աոաջ էին քաշվում այն պայմանավորող մի շարք մտահայեցալո- կան տեսություններ, որոնք իրարից տարբերվում էին ժառանգականության առանձին հարցերի վերաբերյալ իրենց մեկնաբանություններով:</w:t>
      </w:r>
    </w:p>
    <w:p>
      <w:pPr>
        <w:pStyle w:val="Style19"/>
        <w:keepNext w:val="0"/>
        <w:keepLines w:val="0"/>
        <w:widowControl w:val="0"/>
        <w:shd w:val="clear" w:color="auto" w:fill="auto"/>
        <w:bidi w:val="0"/>
        <w:spacing w:before="0" w:after="0" w:line="271" w:lineRule="auto"/>
        <w:ind w:left="0" w:right="0"/>
        <w:jc w:val="both"/>
      </w:pPr>
      <w:r>
        <w:rPr>
          <w:rStyle w:val="CharStyle20"/>
        </w:rPr>
        <w:t xml:space="preserve">ժառանգականության հարցերի ուսումնասիրությանը նվիրված առաջին տվյալները բերված են Ռ. Կամեռարիուսի </w:t>
      </w:r>
      <w:r>
        <w:rPr>
          <w:rStyle w:val="CharStyle20"/>
          <w:rFonts w:ascii="Times New Roman" w:eastAsia="Times New Roman" w:hAnsi="Times New Roman" w:cs="Times New Roman"/>
          <w:b/>
          <w:bCs/>
          <w:sz w:val="19"/>
          <w:szCs w:val="19"/>
        </w:rPr>
        <w:t xml:space="preserve">(1694) </w:t>
      </w:r>
      <w:r>
        <w:rPr>
          <w:rStyle w:val="CharStyle20"/>
        </w:rPr>
        <w:t xml:space="preserve">և Ի. Կյոռեյթերի </w:t>
      </w:r>
      <w:r>
        <w:rPr>
          <w:rStyle w:val="CharStyle20"/>
          <w:rFonts w:ascii="Times New Roman" w:eastAsia="Times New Roman" w:hAnsi="Times New Roman" w:cs="Times New Roman"/>
          <w:b/>
          <w:bCs/>
          <w:sz w:val="19"/>
          <w:szCs w:val="19"/>
        </w:rPr>
        <w:t xml:space="preserve">(1761) </w:t>
      </w:r>
      <w:r>
        <w:rPr>
          <w:rStyle w:val="CharStyle20"/>
        </w:rPr>
        <w:t xml:space="preserve">աշխատանքներում: Ռ. Կամեոարիուսր հայտնաբերեց սեռերի առկայությունը բույսերի մոտ, իսկ Ի. Կյոլոեյթերը ստացավ բուսական </w:t>
      </w:r>
      <w:r>
        <w:rPr>
          <w:rStyle w:val="CharStyle20"/>
          <w:rFonts w:ascii="Times New Roman" w:eastAsia="Times New Roman" w:hAnsi="Times New Roman" w:cs="Times New Roman"/>
          <w:b/>
          <w:bCs/>
          <w:sz w:val="19"/>
          <w:szCs w:val="19"/>
        </w:rPr>
        <w:t xml:space="preserve">54 </w:t>
      </w:r>
      <w:r>
        <w:rPr>
          <w:rStyle w:val="CharStyle20"/>
        </w:rPr>
        <w:t>հիբրիդներ և ապա</w:t>
        <w:softHyphen/>
        <w:t>ցուցեց, որ ծաղկափոշու միջոցով սերունդին են փոխանցվում այնքան ժա</w:t>
        <w:softHyphen/>
        <w:t>ռանգական հատկանիշներ, որքան հաղորդում է մայրական բույսը: Այդ ուսումնասիրությունները գիտությանը մոտեցրին այն եզրահանգմանը, որ սե</w:t>
        <w:softHyphen/>
        <w:t>րունդը' ծնողներից ժառանգական գործոններ է ստանում հավասարապես:</w:t>
      </w:r>
    </w:p>
    <w:p>
      <w:pPr>
        <w:pStyle w:val="Style19"/>
        <w:keepNext w:val="0"/>
        <w:keepLines w:val="0"/>
        <w:widowControl w:val="0"/>
        <w:shd w:val="clear" w:color="auto" w:fill="auto"/>
        <w:bidi w:val="0"/>
        <w:spacing w:before="0" w:after="120" w:line="257" w:lineRule="auto"/>
        <w:ind w:left="0" w:right="0"/>
        <w:jc w:val="both"/>
        <w:sectPr>
          <w:footerReference w:type="default" r:id="rId12"/>
          <w:footerReference w:type="even" r:id="rId13"/>
          <w:footnotePr>
            <w:pos w:val="pageBottom"/>
            <w:numFmt w:val="decimal"/>
            <w:numRestart w:val="continuous"/>
          </w:footnotePr>
          <w:type w:val="continuous"/>
          <w:pgSz w:w="8400" w:h="11900"/>
          <w:pgMar w:top="689" w:right="792" w:bottom="1637" w:left="998" w:header="261" w:footer="3" w:gutter="0"/>
          <w:cols w:space="720"/>
          <w:noEndnote/>
          <w:rtlGutter w:val="0"/>
          <w:docGrid w:linePitch="360"/>
        </w:sectPr>
      </w:pPr>
      <w:r>
        <w:rPr>
          <w:rStyle w:val="CharStyle20"/>
          <w:rFonts w:ascii="Times New Roman" w:eastAsia="Times New Roman" w:hAnsi="Times New Roman" w:cs="Times New Roman"/>
          <w:b/>
          <w:bCs/>
          <w:sz w:val="19"/>
          <w:szCs w:val="19"/>
        </w:rPr>
        <w:t>19-</w:t>
      </w:r>
      <w:r>
        <w:rPr>
          <w:rStyle w:val="CharStyle20"/>
        </w:rPr>
        <w:t>րդ դարում Պրոսպեր Լյուկը մարդկանց մի քանի անոմալիաների վե</w:t>
        <w:softHyphen/>
        <w:t>րաբերյալ առանձնացրել է ժառանգականության երեք տիպեր</w:t>
      </w:r>
    </w:p>
    <w:p>
      <w:pPr>
        <w:pStyle w:val="Style19"/>
        <w:keepNext w:val="0"/>
        <w:keepLines w:val="0"/>
        <w:widowControl w:val="0"/>
        <w:numPr>
          <w:ilvl w:val="0"/>
          <w:numId w:val="1"/>
        </w:numPr>
        <w:shd w:val="clear" w:color="auto" w:fill="auto"/>
        <w:tabs>
          <w:tab w:pos="562" w:val="left"/>
        </w:tabs>
        <w:bidi w:val="0"/>
        <w:spacing w:before="100" w:after="0" w:line="276" w:lineRule="auto"/>
        <w:ind w:left="0" w:right="0"/>
        <w:jc w:val="both"/>
      </w:pPr>
      <w:r>
        <w:rPr>
          <w:rStyle w:val="CharStyle20"/>
        </w:rPr>
        <w:t xml:space="preserve">Ընտրողական, </w:t>
      </w:r>
      <w:r>
        <w:rPr>
          <w:rStyle w:val="CharStyle20"/>
        </w:rPr>
        <w:t xml:space="preserve">որի </w:t>
      </w:r>
      <w:r>
        <w:rPr>
          <w:rStyle w:val="CharStyle20"/>
        </w:rPr>
        <w:t xml:space="preserve">ժամանակ </w:t>
      </w:r>
      <w:r>
        <w:rPr>
          <w:rStyle w:val="CharStyle20"/>
        </w:rPr>
        <w:t xml:space="preserve">սերնդի մոտ դրսևորվում են ծնողներից միայն մեկի հատկանիշները, </w:t>
      </w:r>
      <w:r>
        <w:rPr>
          <w:rStyle w:val="CharStyle20"/>
          <w:rFonts w:ascii="Times New Roman" w:eastAsia="Times New Roman" w:hAnsi="Times New Roman" w:cs="Times New Roman"/>
          <w:b/>
          <w:bCs/>
          <w:sz w:val="19"/>
          <w:szCs w:val="19"/>
        </w:rPr>
        <w:t xml:space="preserve">2. </w:t>
      </w:r>
      <w:r>
        <w:rPr>
          <w:rStyle w:val="CharStyle20"/>
        </w:rPr>
        <w:t xml:space="preserve">Խառը՜ երբ սերունդները օժտված են մոր և հոր հատկանիշներով, </w:t>
      </w:r>
      <w:r>
        <w:rPr>
          <w:rStyle w:val="CharStyle20"/>
          <w:rFonts w:ascii="Times New Roman" w:eastAsia="Times New Roman" w:hAnsi="Times New Roman" w:cs="Times New Roman"/>
          <w:b/>
          <w:bCs/>
          <w:sz w:val="19"/>
          <w:szCs w:val="19"/>
        </w:rPr>
        <w:t xml:space="preserve">3. </w:t>
      </w:r>
      <w:r>
        <w:rPr>
          <w:rStyle w:val="CharStyle20"/>
        </w:rPr>
        <w:t>Համակցված' սերնդի մոտ ի հայտ են գալիս նււր հատկանիշներ:</w:t>
      </w:r>
    </w:p>
    <w:p>
      <w:pPr>
        <w:pStyle w:val="Style19"/>
        <w:keepNext w:val="0"/>
        <w:keepLines w:val="0"/>
        <w:widowControl w:val="0"/>
        <w:shd w:val="clear" w:color="auto" w:fill="auto"/>
        <w:bidi w:val="0"/>
        <w:spacing w:before="0" w:after="0"/>
        <w:ind w:left="0" w:right="0"/>
        <w:jc w:val="both"/>
      </w:pPr>
      <w:r>
        <w:rPr>
          <w:rStyle w:val="CharStyle20"/>
        </w:rPr>
        <w:t>ժառանգականության և փոփոխականության մասին ուսմունքի ձևավոր</w:t>
        <w:softHyphen/>
        <w:t xml:space="preserve">ման գործում վճռորոշ դեր խաղացին </w:t>
      </w:r>
      <w:r>
        <w:rPr>
          <w:rStyle w:val="CharStyle20"/>
        </w:rPr>
        <w:t xml:space="preserve">Չ. </w:t>
      </w:r>
      <w:r>
        <w:rPr>
          <w:rStyle w:val="CharStyle20"/>
        </w:rPr>
        <w:t>Դւսրվինի ուսումնասիրությունները, որոնցում բացահայտվեցին ժառանգականության, փոփոխականության և ընտրության դերը ինչպես տեսակի պատմական զարգացման, այնպես էլ ընտանի կենդանիների և մշակովի բույսերի նոր ցեղերի և սորտերի ստեղծման ու նրանց կատարելագործման ասպարեզում:</w:t>
      </w:r>
    </w:p>
    <w:p>
      <w:pPr>
        <w:pStyle w:val="Style19"/>
        <w:keepNext w:val="0"/>
        <w:keepLines w:val="0"/>
        <w:widowControl w:val="0"/>
        <w:shd w:val="clear" w:color="auto" w:fill="auto"/>
        <w:bidi w:val="0"/>
        <w:spacing w:before="0" w:after="0"/>
        <w:ind w:left="0" w:right="0"/>
        <w:jc w:val="both"/>
      </w:pPr>
      <w:r>
        <w:rPr>
          <w:rStyle w:val="CharStyle20"/>
        </w:rPr>
        <w:t xml:space="preserve">Չ. </w:t>
      </w:r>
      <w:r>
        <w:rPr>
          <w:rStyle w:val="CharStyle20"/>
        </w:rPr>
        <w:t>Դարվինը, փորձելով տալ ժառանգականության «մեխանիզմի» բա</w:t>
        <w:softHyphen/>
        <w:t>ցատրությունը առաջարկեց «պանգենեգիսի» վարկածը: Նա գտնում էր, որ ժաոանգականությունը պայմանավորված է մանրագույն մասնիկներով' հե- մուլներով; Վերջիններս իրենց մեջ ամփոփում են տվյալ օրգանի բոլոր աոանձնահատկությանները և օրգանիզմի յուրաքանչյուր բջջից տեղափոխ</w:t>
        <w:softHyphen/>
        <w:t>վում են նախ արյան, այնտեղից էլ սեոական բջիջների մեջ: Սեռական բազ</w:t>
        <w:softHyphen/>
        <w:t>մացման ժամանակ հեմուլներում սկզբնավորված ծնողական հատկանիշները սպերմատոզոիդների և ձվաբջիջների միջոցով փոխանցվում են սերունդներին: Եթե արտաքին միջավայրի որևիցէ ազդակի ազդեցության ներքո օրգանիզ</w:t>
        <w:softHyphen/>
        <w:t>մում տեղի են ունենում այս կամ այն փոփոխությունները, ապա դրանք հեմուլ- նեբի միջոցով փոխանցվում են սեոական բջիջներին և հանդես են գալիս սե</w:t>
        <w:softHyphen/>
        <w:t>րունդների մոտ: Չնայած «պանգենեզիսի» վարկածի մտահայեցողական բնույթին, այն արժեքավորվեց նրանով, որ հեղինակի կողմից աոաջին անգամ միտք արտահայտվեց ժառանգականության մասնիկային բնույթի մասին:</w:t>
      </w:r>
    </w:p>
    <w:p>
      <w:pPr>
        <w:pStyle w:val="Style19"/>
        <w:keepNext w:val="0"/>
        <w:keepLines w:val="0"/>
        <w:widowControl w:val="0"/>
        <w:shd w:val="clear" w:color="auto" w:fill="auto"/>
        <w:bidi w:val="0"/>
        <w:spacing w:before="0" w:after="0"/>
        <w:ind w:left="0" w:right="0"/>
        <w:jc w:val="both"/>
      </w:pPr>
      <w:r>
        <w:rPr>
          <w:rStyle w:val="CharStyle20"/>
        </w:rPr>
        <w:t>ժառանգականության մասնիկային տեսության կողմնակից էր նաև անգլիացի փիլիսոփա Գ. Սպենսերը: Իր «ֆիզիոլոգիական միավորների տե</w:t>
        <w:softHyphen/>
        <w:t>սություն» աշխատության մեջ Սպենսերը առաջարկեց մի վարկած, ըստ որի' օրգանիզմի յուրաքանչյուր բջիջ, լինի այն մարմնական, թե սեոական, իր մեջ կրում է մոլեկուլային կազմավորման մակարդակում գտնվող և ինքնավերար- տադրությամբ օժտված «ֆիզիոլոգիական միավորներ», որոնք աչքի են ընկ</w:t>
        <w:softHyphen/>
        <w:t>նում իրենց բազմաձևությամբ և պայմանավորում են զարգացող օրգանիզմի բոլոր առանձնահատկությունները: Հենց այդ միավորների շնորհիվ էլ սե</w:t>
        <w:softHyphen/>
        <w:t>րունդները օժտված են լինում ծնողական հատկություններով: Չնայած այդ վարկածի մի շարք թերի կողմերին, նրանում դժվար չէ տեսնել այն դրականը, համաձայն որի' օրգանիզմում գոյություն ունեն հատուկ ժառանգական սկզբնակներ, որոնք օժտված են ինքնավերարտադրման ընդունակությամբ: Դրական պետք է համարել նաև այն, որ Գ. Սպենսերը ժաոանագականութ- յան մեջ ինչպես մարմնական, այնպես էլ սեոական բջիջներին վերագրում էր հավասարազոր դեր:</w:t>
      </w:r>
    </w:p>
    <w:p>
      <w:pPr>
        <w:pStyle w:val="Style19"/>
        <w:keepNext w:val="0"/>
        <w:keepLines w:val="0"/>
        <w:widowControl w:val="0"/>
        <w:shd w:val="clear" w:color="auto" w:fill="auto"/>
        <w:bidi w:val="0"/>
        <w:spacing w:before="0" w:after="0"/>
        <w:ind w:left="0" w:right="0"/>
        <w:jc w:val="both"/>
      </w:pPr>
      <w:r>
        <w:rPr>
          <w:rStyle w:val="CharStyle20"/>
        </w:rPr>
        <w:t>«Պանգենեզիսի» և «ֆիզիոլոգիական միավորների» վարկածների համե-</w:t>
      </w:r>
    </w:p>
    <w:p>
      <w:pPr>
        <w:pStyle w:val="Style19"/>
        <w:keepNext w:val="0"/>
        <w:keepLines w:val="0"/>
        <w:widowControl w:val="0"/>
        <w:shd w:val="clear" w:color="auto" w:fill="auto"/>
        <w:bidi w:val="0"/>
        <w:spacing w:before="0" w:after="0"/>
        <w:ind w:left="0" w:right="0" w:firstLine="0"/>
        <w:jc w:val="both"/>
      </w:pPr>
      <w:r>
        <w:rPr>
          <w:rStyle w:val="CharStyle20"/>
        </w:rPr>
        <w:t>մատությամբ նոր առաջընթաց քայլ կարելի է համարել Հեկկելի ժառանգա</w:t>
        <w:softHyphen/>
        <w:t>կանության «պլաստ|պուլյարային» տեսությունը: Որպես ժառանգականութ</w:t>
        <w:softHyphen/>
        <w:t>յան նյութական մասնիկներ Հեկկելը համարում էր պլաստիդուլներին, որոնք գտնվում են բջջակորիզում: Վերջիններս նա համարում էր որպես ժառանա- գականության միակ կրողներ, իսկ պրոտոպլազմային վերագրում էր միայն սնման ֆունկցիա:</w:t>
      </w:r>
    </w:p>
    <w:p>
      <w:pPr>
        <w:pStyle w:val="Style19"/>
        <w:keepNext w:val="0"/>
        <w:keepLines w:val="0"/>
        <w:widowControl w:val="0"/>
        <w:shd w:val="clear" w:color="auto" w:fill="auto"/>
        <w:bidi w:val="0"/>
        <w:spacing w:before="0" w:after="0"/>
        <w:ind w:left="0" w:right="0"/>
        <w:jc w:val="both"/>
      </w:pPr>
      <w:r>
        <w:rPr>
          <w:rStyle w:val="CharStyle20"/>
        </w:rPr>
        <w:t xml:space="preserve">Հետագայում Նեգփն </w:t>
      </w:r>
      <w:r>
        <w:rPr>
          <w:rStyle w:val="CharStyle20"/>
        </w:rPr>
        <w:t xml:space="preserve">առաջարկեց </w:t>
      </w:r>
      <w:r>
        <w:rPr>
          <w:rStyle w:val="CharStyle20"/>
        </w:rPr>
        <w:t>ժաոանգականությունը պայմանավո</w:t>
        <w:softHyphen/>
        <w:t xml:space="preserve">րող նյութին տալ «իդիոպլազմա», իսկ սննդարությունն </w:t>
      </w:r>
      <w:r>
        <w:rPr>
          <w:rStyle w:val="CharStyle20"/>
        </w:rPr>
        <w:t xml:space="preserve">ապահովողին՜ </w:t>
      </w:r>
      <w:r>
        <w:rPr>
          <w:rStyle w:val="CharStyle20"/>
        </w:rPr>
        <w:t>«տրո- ֆոպւազմա» անռւնները: ժառանգականությունը կրող միավորները նրա կող</w:t>
        <w:softHyphen/>
        <w:t xml:space="preserve">մից ստացան «միցիելներ» անունը, որոնք, ըստ հեղինակի, </w:t>
      </w:r>
      <w:r>
        <w:rPr>
          <w:rStyle w:val="CharStyle20"/>
        </w:rPr>
        <w:t xml:space="preserve">մարմնական </w:t>
      </w:r>
      <w:r>
        <w:rPr>
          <w:rStyle w:val="CharStyle20"/>
        </w:rPr>
        <w:t>բջիջների բաժանման ժամանակ վերարտադրվում և ապա կուտակվում են սեռական բջիջների կորիզներում:</w:t>
      </w:r>
    </w:p>
    <w:p>
      <w:pPr>
        <w:pStyle w:val="Style19"/>
        <w:keepNext w:val="0"/>
        <w:keepLines w:val="0"/>
        <w:widowControl w:val="0"/>
        <w:shd w:val="clear" w:color="auto" w:fill="auto"/>
        <w:bidi w:val="0"/>
        <w:spacing w:before="0" w:after="0"/>
        <w:ind w:left="0" w:right="0"/>
        <w:jc w:val="both"/>
      </w:pPr>
      <w:r>
        <w:rPr>
          <w:rStyle w:val="CharStyle20"/>
        </w:rPr>
        <w:t>Ինչպես Չ. Դարվինի, այնպես էլՆեգլիի կողմից ժաոանգականության վե</w:t>
        <w:softHyphen/>
        <w:t>րաբերյալ առաջ քաշված վարկածներից հետևում է, որ օրգանիզմի անհա</w:t>
        <w:softHyphen/>
        <w:t>տական զարգացման ընթացքում ձեռք բերված բոլոր փոփոխությունները փո</w:t>
        <w:softHyphen/>
        <w:t>խանցվում են ժառանգաբար:</w:t>
      </w:r>
    </w:p>
    <w:p>
      <w:pPr>
        <w:pStyle w:val="Style19"/>
        <w:keepNext w:val="0"/>
        <w:keepLines w:val="0"/>
        <w:widowControl w:val="0"/>
        <w:shd w:val="clear" w:color="auto" w:fill="auto"/>
        <w:bidi w:val="0"/>
        <w:spacing w:before="0" w:after="0"/>
        <w:ind w:left="0" w:right="0"/>
        <w:jc w:val="both"/>
      </w:pPr>
      <w:r>
        <w:rPr>
          <w:rStyle w:val="CharStyle20"/>
        </w:rPr>
        <w:t xml:space="preserve">Հետաքրքրության է արժանի նաև Հ. Դե-Ֆրիզի կողմից </w:t>
      </w:r>
      <w:r>
        <w:rPr>
          <w:rStyle w:val="CharStyle20"/>
          <w:rFonts w:ascii="Times New Roman" w:eastAsia="Times New Roman" w:hAnsi="Times New Roman" w:cs="Times New Roman"/>
          <w:b/>
          <w:bCs/>
          <w:sz w:val="19"/>
          <w:szCs w:val="19"/>
        </w:rPr>
        <w:t>(19-</w:t>
      </w:r>
      <w:r>
        <w:rPr>
          <w:rStyle w:val="CharStyle20"/>
        </w:rPr>
        <w:t xml:space="preserve">րդ </w:t>
      </w:r>
      <w:r>
        <w:rPr>
          <w:rStyle w:val="CharStyle20"/>
        </w:rPr>
        <w:t xml:space="preserve">դարի </w:t>
      </w:r>
      <w:r>
        <w:rPr>
          <w:rStyle w:val="CharStyle20"/>
        </w:rPr>
        <w:t>վերջ) աոաջ քաշած այն գաղափարը, որտեղ ժառանգականությունը նույնպես կապվում էր կորիզի ֆունկցիայի հետ: Հեղինակը գտնում էր, որ յուրաքանչ</w:t>
        <w:softHyphen/>
        <w:t>յուր բջջի կորիզում գոյություն ունեն պասսիվ վիճակում գտնվող մասնիկներ' «պանգեններ»: Վերջիններս ակտիվություն են դրսևորում միայն այն ժամա</w:t>
        <w:softHyphen/>
        <w:t>նակ, երբ կորիզից տեղափոխվում են դեպի պրոտոպլազմա: Դե-Ֆրիզը միա</w:t>
        <w:softHyphen/>
        <w:t>ժամանակ գտնում էր, որ օրգանիզմի յուրաքանչյուր հատկություն ունի իրեն «պանգենը», իսկ օրգանիզմի զարգացումը պայմանավորված է կորիզից դե</w:t>
        <w:softHyphen/>
        <w:t>պի ցիտոպլազման որոշակի «պանգենների» տեղափոխությամբ: Այսպիսով, ըստ Դե-Ֆրիզի' ժառանգականությունը համարվում է կորիզի, իսկ զարգացու</w:t>
        <w:softHyphen/>
        <w:t>մը' ցիտոպլագմայի ֆունկցիան:</w:t>
      </w:r>
    </w:p>
    <w:p>
      <w:pPr>
        <w:pStyle w:val="Style19"/>
        <w:keepNext w:val="0"/>
        <w:keepLines w:val="0"/>
        <w:widowControl w:val="0"/>
        <w:shd w:val="clear" w:color="auto" w:fill="auto"/>
        <w:bidi w:val="0"/>
        <w:spacing w:before="0" w:after="0"/>
        <w:ind w:left="0" w:right="0"/>
        <w:jc w:val="both"/>
      </w:pPr>
      <w:r>
        <w:rPr>
          <w:rStyle w:val="CharStyle20"/>
        </w:rPr>
        <w:t>ժաոանգականության մեխանիզմի պարզաբանման ինքնատիպ «Սաղմնա</w:t>
        <w:softHyphen/>
        <w:t xml:space="preserve">յին պլազմայի վարկածը» տվել է Ա. Վեյսմանը: Լինելով իր ժամանակի խոշո- րագույն կենդանաբաններից մեկը' Վեյսմանը </w:t>
      </w:r>
      <w:r>
        <w:rPr>
          <w:rStyle w:val="CharStyle20"/>
        </w:rPr>
        <w:t xml:space="preserve">առաջարկեց </w:t>
      </w:r>
      <w:r>
        <w:rPr>
          <w:rStyle w:val="CharStyle20"/>
        </w:rPr>
        <w:t xml:space="preserve">մի </w:t>
      </w:r>
      <w:r>
        <w:rPr>
          <w:rStyle w:val="CharStyle20"/>
        </w:rPr>
        <w:t xml:space="preserve">շարք </w:t>
      </w:r>
      <w:r>
        <w:rPr>
          <w:rStyle w:val="CharStyle20"/>
        </w:rPr>
        <w:t>դրույթներ, որոնք հետագայում մեծ դեր խաղացին գենետիկայի զարգացման գործում:</w:t>
      </w:r>
    </w:p>
    <w:p>
      <w:pPr>
        <w:pStyle w:val="Style19"/>
        <w:keepNext w:val="0"/>
        <w:keepLines w:val="0"/>
        <w:widowControl w:val="0"/>
        <w:shd w:val="clear" w:color="auto" w:fill="auto"/>
        <w:bidi w:val="0"/>
        <w:spacing w:before="0" w:after="0"/>
        <w:ind w:left="0" w:right="0"/>
        <w:jc w:val="both"/>
      </w:pPr>
      <w:r>
        <w:rPr>
          <w:rStyle w:val="CharStyle20"/>
        </w:rPr>
        <w:t>Դրանց էությունը կայանում է նրանում, որ ժառանագականությունը պայ</w:t>
        <w:softHyphen/>
        <w:t xml:space="preserve">մանավորված է «սաղմնային պլազմայով», որն իր մեջ պարունակող հատուկ մասնիկներով (բխւֆորներ, դետերմինանտներ և այլն) տեղավորված է միայն </w:t>
      </w:r>
      <w:r>
        <w:rPr>
          <w:rStyle w:val="CharStyle20"/>
        </w:rPr>
        <w:t xml:space="preserve">սեռական </w:t>
      </w:r>
      <w:r>
        <w:rPr>
          <w:rStyle w:val="CharStyle20"/>
        </w:rPr>
        <w:t>բջիջներում: «Սաղմնային պլազման» պոտենցիալ անմահ է, և չի ենթարկվում արտաքին միջավայրի ազդեցությանը: Ասվածից հետևում է, որ Ա. Վեյսմանը ժխտում էր ձեռք բերովի հատկությունների ժառանգումը:</w:t>
      </w:r>
    </w:p>
    <w:p>
      <w:pPr>
        <w:pStyle w:val="Style19"/>
        <w:keepNext w:val="0"/>
        <w:keepLines w:val="0"/>
        <w:widowControl w:val="0"/>
        <w:shd w:val="clear" w:color="auto" w:fill="auto"/>
        <w:bidi w:val="0"/>
        <w:spacing w:before="0" w:after="0"/>
        <w:ind w:left="0" w:right="0"/>
        <w:jc w:val="both"/>
      </w:pPr>
      <w:r>
        <w:rPr>
          <w:rStyle w:val="CharStyle20"/>
        </w:rPr>
        <w:t xml:space="preserve">Սեռական </w:t>
      </w:r>
      <w:r>
        <w:rPr>
          <w:rStyle w:val="CharStyle20"/>
        </w:rPr>
        <w:t>բջիջների օգնությամբ «Սաղմնային պլազման» անփոփոխ վի</w:t>
        <w:softHyphen/>
        <w:t>ճակում ծնողական հատկությունները փոխանցում է սերունդներին: Նա չէր բացառում առանձին դեպքերում սաղմնային պլազմայի հետ կատարվող ւխւ-</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փոխաթյուճներհ հնարավորությունը, սակայն այն կապում էր ոչ թե արտաքին միջավայրի ազդեցության, </w:t>
      </w:r>
      <w:r>
        <w:rPr>
          <w:rStyle w:val="CharStyle20"/>
        </w:rPr>
        <w:t xml:space="preserve">այլ </w:t>
      </w:r>
      <w:r>
        <w:rPr>
          <w:rStyle w:val="CharStyle20"/>
        </w:rPr>
        <w:t>ներքին ինքնաշարժման պրոցեսների հետ:</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Ինչ վերաբերում է մարմնին (սոմային), ապա վերջինս առաջանալով </w:t>
      </w:r>
      <w:r>
        <w:rPr>
          <w:rStyle w:val="CharStyle20"/>
        </w:rPr>
        <w:t>սե</w:t>
        <w:softHyphen/>
        <w:t xml:space="preserve">ռական </w:t>
      </w:r>
      <w:r>
        <w:rPr>
          <w:rStyle w:val="CharStyle20"/>
        </w:rPr>
        <w:t>բջիջներից և հանդիսանալով նրանց ածանցյալը, ըստ Վեյսմանի, կա</w:t>
        <w:softHyphen/>
        <w:t xml:space="preserve">տարում է միայն սեռական բջիջների համար պաշտպանիչ և </w:t>
      </w:r>
      <w:r>
        <w:rPr>
          <w:rStyle w:val="CharStyle20"/>
        </w:rPr>
        <w:t xml:space="preserve">սնող </w:t>
      </w:r>
      <w:r>
        <w:rPr>
          <w:rStyle w:val="CharStyle20"/>
        </w:rPr>
        <w:t>ֆունկցիա:</w:t>
      </w:r>
    </w:p>
    <w:p>
      <w:pPr>
        <w:pStyle w:val="Style19"/>
        <w:keepNext w:val="0"/>
        <w:keepLines w:val="0"/>
        <w:widowControl w:val="0"/>
        <w:shd w:val="clear" w:color="auto" w:fill="auto"/>
        <w:bidi w:val="0"/>
        <w:spacing w:before="0" w:after="0" w:line="286" w:lineRule="auto"/>
        <w:ind w:left="0" w:right="0"/>
        <w:jc w:val="both"/>
      </w:pPr>
      <w:r>
        <w:rPr>
          <w:rStyle w:val="CharStyle20"/>
        </w:rPr>
        <w:t>Ա. Վեյսմանի կողմից ժառանգականության մասին առաջ քաշված վար</w:t>
        <w:softHyphen/>
        <w:t>կածում հատկապես դրական պետք է համարել այն, որ ժառանգականությու</w:t>
        <w:softHyphen/>
        <w:t>նը կապելով հատուկ նյութական մասնիկների հետ' նա կանխագուշակում էր քրոմոսոմների առանձին կարևոր մասնիկների դերը հատկանիշների ժա</w:t>
        <w:softHyphen/>
        <w:t>ռանգման գործում:</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Ամւիովւելով մինչև </w:t>
      </w:r>
      <w:r>
        <w:rPr>
          <w:rStyle w:val="CharStyle20"/>
          <w:rFonts w:ascii="Times New Roman" w:eastAsia="Times New Roman" w:hAnsi="Times New Roman" w:cs="Times New Roman"/>
          <w:b/>
          <w:bCs/>
          <w:sz w:val="19"/>
          <w:szCs w:val="19"/>
        </w:rPr>
        <w:t>19-</w:t>
      </w:r>
      <w:r>
        <w:rPr>
          <w:rStyle w:val="CharStyle20"/>
        </w:rPr>
        <w:t xml:space="preserve">րդ </w:t>
      </w:r>
      <w:r>
        <w:rPr>
          <w:rStyle w:val="CharStyle20"/>
        </w:rPr>
        <w:t xml:space="preserve">դարի </w:t>
      </w:r>
      <w:r>
        <w:rPr>
          <w:rStyle w:val="CharStyle20"/>
        </w:rPr>
        <w:t>վերջը գենետիկայի զարգացման ողջ պատմությունը, կարելի է նշել, որ չնայած ժառանագականությունը բացատ</w:t>
        <w:softHyphen/>
        <w:t>րող ամբողջական տեսության բացակայությանը, առաջ քաշված վարկածնե</w:t>
        <w:softHyphen/>
        <w:t xml:space="preserve">րը հանդիսացան հենց այն </w:t>
      </w:r>
      <w:r>
        <w:rPr>
          <w:rStyle w:val="CharStyle20"/>
        </w:rPr>
        <w:t xml:space="preserve">խթանիչները, </w:t>
      </w:r>
      <w:r>
        <w:rPr>
          <w:rStyle w:val="CharStyle20"/>
        </w:rPr>
        <w:t>որոնք նպաստեցին ժամանակակից գենետիկայի զարգացմանը:</w:t>
      </w:r>
    </w:p>
    <w:p>
      <w:pPr>
        <w:pStyle w:val="Style19"/>
        <w:keepNext w:val="0"/>
        <w:keepLines w:val="0"/>
        <w:widowControl w:val="0"/>
        <w:shd w:val="clear" w:color="auto" w:fill="auto"/>
        <w:bidi w:val="0"/>
        <w:spacing w:before="0" w:after="220" w:line="286" w:lineRule="auto"/>
        <w:ind w:left="0" w:right="0"/>
        <w:jc w:val="both"/>
      </w:pPr>
      <w:r>
        <w:rPr>
          <w:rStyle w:val="CharStyle20"/>
        </w:rPr>
        <w:t>ժառանգականության վերաբերյալ առաջարկված վարկածների ստուգ</w:t>
        <w:softHyphen/>
        <w:t>ման և վիճահարույց պրոբլեմների պարզաբանման նպատակով գիտնական</w:t>
        <w:softHyphen/>
        <w:t>ները ստիպված էին դիմել փորձարարական հետազոտությունների և ստաց</w:t>
        <w:softHyphen/>
        <w:t>ված արդյունքների վերլուծմանն ու գիտական ընդհանրացմանը:</w:t>
      </w:r>
    </w:p>
    <w:p>
      <w:pPr>
        <w:pStyle w:val="Style22"/>
        <w:keepNext/>
        <w:keepLines/>
        <w:widowControl w:val="0"/>
        <w:numPr>
          <w:ilvl w:val="0"/>
          <w:numId w:val="1"/>
        </w:numPr>
        <w:shd w:val="clear" w:color="auto" w:fill="auto"/>
        <w:tabs>
          <w:tab w:pos="818" w:val="left"/>
        </w:tabs>
        <w:bidi w:val="0"/>
        <w:spacing w:before="0" w:after="140" w:line="254" w:lineRule="auto"/>
        <w:ind w:left="0" w:right="0"/>
        <w:jc w:val="both"/>
      </w:pPr>
      <w:bookmarkStart w:id="6" w:name="bookmark6"/>
      <w:r>
        <w:rPr>
          <w:rStyle w:val="CharStyle23"/>
          <w:b/>
          <w:bCs/>
        </w:rPr>
        <w:t>Մենդելիզմի ժամանակաշրջան</w:t>
      </w:r>
      <w:bookmarkEnd w:id="6"/>
    </w:p>
    <w:p>
      <w:pPr>
        <w:pStyle w:val="Style19"/>
        <w:keepNext w:val="0"/>
        <w:keepLines w:val="0"/>
        <w:widowControl w:val="0"/>
        <w:shd w:val="clear" w:color="auto" w:fill="auto"/>
        <w:bidi w:val="0"/>
        <w:spacing w:before="0" w:after="0" w:line="286" w:lineRule="auto"/>
        <w:ind w:left="0" w:right="0"/>
        <w:jc w:val="both"/>
      </w:pPr>
      <w:r>
        <w:rPr>
          <w:rStyle w:val="CharStyle20"/>
        </w:rPr>
        <w:t xml:space="preserve">Նեոլամարկիստները հատկությունների զարգացման մեջ վճռորոշ դեր են հատկացնում </w:t>
      </w:r>
      <w:r>
        <w:rPr>
          <w:rStyle w:val="CharStyle20"/>
        </w:rPr>
        <w:t xml:space="preserve">արտաքին </w:t>
      </w:r>
      <w:r>
        <w:rPr>
          <w:rStyle w:val="CharStyle20"/>
        </w:rPr>
        <w:t>միջավայրին' ժխտելով ժառանագականությունը, իսկ նեոդարվինիստները ընդհակառակը, հատկությունների զարգացումը համա</w:t>
        <w:softHyphen/>
        <w:t>րելով միայն ժառանգականության ֆունկցիա' անտեսում էին միջավայրի դերը:</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Ավտոգենեզի և մի </w:t>
      </w:r>
      <w:r>
        <w:rPr>
          <w:rStyle w:val="CharStyle20"/>
        </w:rPr>
        <w:t xml:space="preserve">շարք այլ </w:t>
      </w:r>
      <w:r>
        <w:rPr>
          <w:rStyle w:val="CharStyle20"/>
        </w:rPr>
        <w:t>վարկածները էական նախադրյալներ ստեղծե</w:t>
        <w:softHyphen/>
        <w:t>ցին գենետիկայի պատմության նոր փողի' մենդելիզմի ձևավորման և զար</w:t>
        <w:softHyphen/>
        <w:t>գացման համար: Մենդելիզմը բովանդակում է Գ. Մենդելի կողմից կենդանի օրգանիզմների ժառանգականության և ժառանգման օրինաչափությունների վերաբերյալ ուսումնասիրությունների արդյունքները:</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Տարբեր սորտերի ոլոռների խաչասերումների </w:t>
      </w:r>
      <w:r>
        <w:rPr>
          <w:rStyle w:val="CharStyle20"/>
        </w:rPr>
        <w:t xml:space="preserve">միջոցով </w:t>
      </w:r>
      <w:r>
        <w:rPr>
          <w:rStyle w:val="CharStyle20"/>
        </w:rPr>
        <w:t xml:space="preserve">Գ. Սննդելը պար- զեց, որ հատկությունները պայմանավորված են ժառանգական գործոններով, որոնք մի </w:t>
      </w:r>
      <w:r>
        <w:rPr>
          <w:rStyle w:val="CharStyle20"/>
        </w:rPr>
        <w:t xml:space="preserve">շարք </w:t>
      </w:r>
      <w:r>
        <w:rPr>
          <w:rStyle w:val="CharStyle20"/>
        </w:rPr>
        <w:t>սերունդների ընթացքում մնում են անփոփոխ: Փորձերի հի</w:t>
        <w:softHyphen/>
        <w:t xml:space="preserve">ման վրա Գ. Սննդելը </w:t>
      </w:r>
      <w:r>
        <w:rPr>
          <w:rStyle w:val="CharStyle20"/>
        </w:rPr>
        <w:t xml:space="preserve">սահմանեց </w:t>
      </w:r>
      <w:r>
        <w:rPr>
          <w:rStyle w:val="CharStyle20"/>
        </w:rPr>
        <w:t xml:space="preserve">հատկանիշների ժառանգման </w:t>
      </w:r>
      <w:r>
        <w:rPr>
          <w:rStyle w:val="CharStyle20"/>
          <w:rFonts w:ascii="Times New Roman" w:eastAsia="Times New Roman" w:hAnsi="Times New Roman" w:cs="Times New Roman"/>
          <w:b/>
          <w:bCs/>
          <w:sz w:val="19"/>
          <w:szCs w:val="19"/>
        </w:rPr>
        <w:t xml:space="preserve">3 </w:t>
      </w:r>
      <w:r>
        <w:rPr>
          <w:rStyle w:val="CharStyle20"/>
        </w:rPr>
        <w:t>կանոն:</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rPr>
        <w:t xml:space="preserve">1. </w:t>
      </w:r>
      <w:r>
        <w:rPr>
          <w:rStyle w:val="CharStyle20"/>
        </w:rPr>
        <w:t xml:space="preserve">Հատկությունների դոմինւսնտության. </w:t>
      </w:r>
      <w:r>
        <w:rPr>
          <w:rStyle w:val="CharStyle20"/>
          <w:rFonts w:ascii="Times New Roman" w:eastAsia="Times New Roman" w:hAnsi="Times New Roman" w:cs="Times New Roman"/>
          <w:b/>
          <w:bCs/>
          <w:sz w:val="19"/>
          <w:szCs w:val="19"/>
        </w:rPr>
        <w:t xml:space="preserve">2. </w:t>
      </w:r>
      <w:r>
        <w:rPr>
          <w:rStyle w:val="CharStyle20"/>
        </w:rPr>
        <w:t xml:space="preserve">Հիբրիդային երկրորդ սերնդում հատկանիշների ճեդքավորման, </w:t>
      </w:r>
      <w:r>
        <w:rPr>
          <w:rStyle w:val="CharStyle20"/>
          <w:rFonts w:ascii="Times New Roman" w:eastAsia="Times New Roman" w:hAnsi="Times New Roman" w:cs="Times New Roman"/>
          <w:b/>
          <w:bCs/>
          <w:sz w:val="19"/>
          <w:szCs w:val="19"/>
        </w:rPr>
        <w:t xml:space="preserve">3. </w:t>
      </w:r>
      <w:r>
        <w:rPr>
          <w:rStyle w:val="CharStyle20"/>
        </w:rPr>
        <w:t>Սերունդների մոտ ծնողական հատկանիշ</w:t>
        <w:softHyphen/>
        <w:t>ների իրարից անկախ վերաբաշխման կանոնները:</w:t>
      </w:r>
    </w:p>
    <w:p>
      <w:pPr>
        <w:pStyle w:val="Style19"/>
        <w:keepNext w:val="0"/>
        <w:keepLines w:val="0"/>
        <w:widowControl w:val="0"/>
        <w:shd w:val="clear" w:color="auto" w:fill="auto"/>
        <w:bidi w:val="0"/>
        <w:spacing w:before="0" w:after="0" w:line="286" w:lineRule="auto"/>
        <w:ind w:left="0" w:right="0"/>
        <w:jc w:val="both"/>
      </w:pPr>
      <w:r>
        <w:rPr>
          <w:rStyle w:val="CharStyle20"/>
        </w:rPr>
        <w:t>Գ. Մենդելի կանոնները, ինչպես նաև նրանցից բխող' ժառանգականութ</w:t>
        <w:softHyphen/>
        <w:t>յան մասնիկային պայմանավորվածության, օրգանիզմների ժառանգակա-</w:t>
      </w:r>
    </w:p>
    <w:p>
      <w:pPr>
        <w:pStyle w:val="Style19"/>
        <w:keepNext w:val="0"/>
        <w:keepLines w:val="0"/>
        <w:widowControl w:val="0"/>
        <w:shd w:val="clear" w:color="auto" w:fill="auto"/>
        <w:bidi w:val="0"/>
        <w:spacing w:before="0" w:after="0" w:line="290" w:lineRule="auto"/>
        <w:ind w:left="0" w:right="0" w:firstLine="0"/>
        <w:jc w:val="both"/>
      </w:pPr>
      <w:r>
        <w:rPr>
          <w:rStyle w:val="CharStyle20"/>
        </w:rPr>
        <w:t>նության երկակի բնույթի և կրկնակի ժառանգական միավորներից միայն մե</w:t>
        <w:softHyphen/>
        <w:t xml:space="preserve">կի մաքուր վիճակում սերնդին փոխանցելու ծնողական հատկությունների մասին տեսական եզրակացությունները' շուրջ </w:t>
      </w:r>
      <w:r>
        <w:rPr>
          <w:rStyle w:val="CharStyle20"/>
          <w:rFonts w:ascii="Times New Roman" w:eastAsia="Times New Roman" w:hAnsi="Times New Roman" w:cs="Times New Roman"/>
          <w:b/>
          <w:bCs/>
          <w:sz w:val="19"/>
          <w:szCs w:val="19"/>
        </w:rPr>
        <w:t xml:space="preserve">35 </w:t>
      </w:r>
      <w:r>
        <w:rPr>
          <w:rStyle w:val="CharStyle20"/>
        </w:rPr>
        <w:t>տարի մատնվեցին անու- շադրության: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Միայն այն բանից հետո, երբ </w:t>
      </w:r>
      <w:r>
        <w:rPr>
          <w:rStyle w:val="CharStyle20"/>
          <w:rFonts w:ascii="Times New Roman" w:eastAsia="Times New Roman" w:hAnsi="Times New Roman" w:cs="Times New Roman"/>
          <w:b/>
          <w:bCs/>
          <w:sz w:val="19"/>
          <w:szCs w:val="19"/>
        </w:rPr>
        <w:t xml:space="preserve">1901 </w:t>
      </w:r>
      <w:r>
        <w:rPr>
          <w:rStyle w:val="CharStyle20"/>
        </w:rPr>
        <w:t>թ. Դե-Ֆրիզը, Կորրենսը և Չերմակը բույսերի խաչասերումների ժամանակ, մեկը մյուսից անկախ վերահայտնա- բերեցին հատկանիշների ժառանգման Մենդելի սահմանած օրինաչափու</w:t>
        <w:softHyphen/>
        <w:t xml:space="preserve">թյունները, վերջիններս դրվեցին գենետիկայի զարգացման հիմքում, իսկ </w:t>
      </w:r>
      <w:r>
        <w:rPr>
          <w:rStyle w:val="CharStyle20"/>
          <w:rFonts w:ascii="Times New Roman" w:eastAsia="Times New Roman" w:hAnsi="Times New Roman" w:cs="Times New Roman"/>
          <w:b/>
          <w:bCs/>
          <w:sz w:val="19"/>
          <w:szCs w:val="19"/>
        </w:rPr>
        <w:t xml:space="preserve">1865 </w:t>
      </w:r>
      <w:r>
        <w:rPr>
          <w:rStyle w:val="CharStyle20"/>
        </w:rPr>
        <w:t>թ. (Մենդելի կողմից Հատկանիշների ժառանգման կանոնների հայտնագործ- ման տարեթիվը) հայտարարվեց որպես գենեսփկական գիտության սկիզբը: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Մենդելի հսւյտնագործած կանոնները </w:t>
      </w:r>
      <w:r>
        <w:rPr>
          <w:rStyle w:val="CharStyle20"/>
          <w:rFonts w:ascii="Times New Roman" w:eastAsia="Times New Roman" w:hAnsi="Times New Roman" w:cs="Times New Roman"/>
          <w:b/>
          <w:bCs/>
          <w:sz w:val="19"/>
          <w:szCs w:val="19"/>
        </w:rPr>
        <w:t xml:space="preserve">1901 </w:t>
      </w:r>
      <w:r>
        <w:rPr>
          <w:rStyle w:val="CharStyle20"/>
        </w:rPr>
        <w:t>թ. համարվեցին որպես ժա</w:t>
        <w:softHyphen/>
        <w:t xml:space="preserve">ռանգման օրենքներ, իսկ </w:t>
      </w:r>
      <w:r>
        <w:rPr>
          <w:rStyle w:val="CharStyle20"/>
          <w:rFonts w:ascii="Times New Roman" w:eastAsia="Times New Roman" w:hAnsi="Times New Roman" w:cs="Times New Roman"/>
          <w:b/>
          <w:bCs/>
          <w:sz w:val="19"/>
          <w:szCs w:val="19"/>
        </w:rPr>
        <w:t xml:space="preserve">1901 </w:t>
      </w:r>
      <w:r>
        <w:rPr>
          <w:rStyle w:val="CharStyle20"/>
        </w:rPr>
        <w:t>թվականը' գիտական գենետիկայի պատմութ</w:t>
        <w:softHyphen/>
        <w:t>յան սկիզբ:</w:t>
      </w:r>
    </w:p>
    <w:p>
      <w:pPr>
        <w:pStyle w:val="Style19"/>
        <w:keepNext w:val="0"/>
        <w:keepLines w:val="0"/>
        <w:widowControl w:val="0"/>
        <w:shd w:val="clear" w:color="auto" w:fill="auto"/>
        <w:bidi w:val="0"/>
        <w:spacing w:before="0" w:after="0"/>
        <w:ind w:left="0" w:right="0" w:firstLine="320"/>
        <w:jc w:val="both"/>
      </w:pPr>
      <w:r>
        <w:rPr>
          <w:rStyle w:val="CharStyle20"/>
          <w:rFonts w:ascii="Times New Roman" w:eastAsia="Times New Roman" w:hAnsi="Times New Roman" w:cs="Times New Roman"/>
          <w:b/>
          <w:bCs/>
          <w:sz w:val="19"/>
          <w:szCs w:val="19"/>
        </w:rPr>
        <w:t xml:space="preserve">1906 </w:t>
      </w:r>
      <w:r>
        <w:rPr>
          <w:rStyle w:val="CharStyle20"/>
        </w:rPr>
        <w:t>թ. ժառանգականության նյութակսւն միավորները' Վ. Իոհանսոնի առաջնարկությամբ, ստացան զեներ անունը: Իոհանսսնը գիտության մեջ առաջինը մտցրեց նաև գենոտիպը որպես գեների և ֆենոտիպը' հատկություն</w:t>
        <w:softHyphen/>
        <w:t>ների հանրագումար, հասկացողությունները: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Նիլսոն-էլեի կողմից հայտնագործվեց գեների պոլիմերային փոխազդե</w:t>
        <w:softHyphen/>
        <w:t>ցության տիպը և ապացուցվեց, որ որոշ հատկությունների զարգացմանը կա- րող են մասնակցել մեկից ավելի ոչ ալելային գենեբ: Այս հայտնագործությու</w:t>
        <w:softHyphen/>
        <w:t>նը լույս սփոեց քանակական հատկանիշների ժառանգման բնույթի պարզաբանման վրա և պատասխանեց այն հարցին, թե ինչու քանակական հատկանիշների ժառանգման օրինաչափությունները այս կամ այն չափով տարբերվում են որակական հատկանիշների համար սահմանած մենղելյան օրինաչափություններից:</w:t>
      </w:r>
    </w:p>
    <w:p>
      <w:pPr>
        <w:pStyle w:val="Style19"/>
        <w:keepNext w:val="0"/>
        <w:keepLines w:val="0"/>
        <w:widowControl w:val="0"/>
        <w:shd w:val="clear" w:color="auto" w:fill="auto"/>
        <w:bidi w:val="0"/>
        <w:spacing w:before="0" w:after="0" w:line="288" w:lineRule="auto"/>
        <w:ind w:left="0" w:right="0" w:firstLine="320"/>
        <w:jc w:val="both"/>
      </w:pPr>
      <w:r>
        <w:rPr>
          <w:rStyle w:val="CharStyle20"/>
        </w:rPr>
        <w:t>Մենդելի օրենքների վերահայտնագործումից հետո, հատկանիշների ժւս- ռանգմանը նվիրված ոաումնասիրություններում' ձգտելով ժառանգականութ</w:t>
        <w:softHyphen/>
        <w:t>յան բոլոր դրսևորումները բացատրել միայն վերոհիշյալ օրենքներով, գիտնա</w:t>
        <w:softHyphen/>
        <w:t>կանները առնչվեցին այղ օրենքներից կատարվող բազմաթիվ շեղումների հետ:</w:t>
      </w:r>
    </w:p>
    <w:p>
      <w:pPr>
        <w:pStyle w:val="Style19"/>
        <w:keepNext w:val="0"/>
        <w:keepLines w:val="0"/>
        <w:widowControl w:val="0"/>
        <w:shd w:val="clear" w:color="auto" w:fill="auto"/>
        <w:bidi w:val="0"/>
        <w:spacing w:before="0" w:after="0" w:line="288" w:lineRule="auto"/>
        <w:ind w:left="0" w:right="0" w:firstLine="320"/>
        <w:jc w:val="both"/>
      </w:pPr>
      <w:r>
        <w:rPr>
          <w:rStyle w:val="CharStyle20"/>
        </w:rPr>
        <w:t>Փորձելով տալ նման երէտւյթների պատճառը' կենսաբանության բնագա</w:t>
        <w:softHyphen/>
        <w:t>վառի այդ ժամանակարշրջանի խոշորւսգույն գիտնականները գտնում էին, որ Մենդելի օրենքներից շեղվող օրինաչափությունները հիմնականում պայ</w:t>
        <w:softHyphen/>
        <w:t>մանավորված են նրանով, որ ժառանգականությանը նվիրված ուսումնասի</w:t>
        <w:softHyphen/>
        <w:t>րությունները կատարվում են գլխավորասլես օբգանիզմային մակարդակով' առանց բջջի մանրադիտակային կաոուցվածքի մեջ խորանալու:</w:t>
      </w:r>
    </w:p>
    <w:p>
      <w:pPr>
        <w:pStyle w:val="Style19"/>
        <w:keepNext w:val="0"/>
        <w:keepLines w:val="0"/>
        <w:widowControl w:val="0"/>
        <w:shd w:val="clear" w:color="auto" w:fill="auto"/>
        <w:bidi w:val="0"/>
        <w:spacing w:before="0" w:after="0" w:line="288" w:lineRule="auto"/>
        <w:ind w:left="0" w:right="0" w:firstLine="320"/>
        <w:jc w:val="both"/>
      </w:pPr>
      <w:r>
        <w:rPr>
          <w:rStyle w:val="CharStyle20"/>
        </w:rPr>
        <w:t>ժառանգականության ուսումնասիրությունների մեջ բջջաբանական մե</w:t>
        <w:softHyphen/>
        <w:t>թոդների կիրառությունը անհրաժեշտ հիմքեր ստեղծեց մենդելիզմի անցմանը գենետիկայի զարգացման հաջորդ' ժառանգականության բջջաբանական հիմքերի պարզաբանման, ժառանգականության քլտմոսոմային տեսության ձևավորման և դասական գենետիկայի զարգացման համար:</w:t>
      </w:r>
    </w:p>
    <w:p>
      <w:pPr>
        <w:pStyle w:val="Style5"/>
        <w:keepNext w:val="0"/>
        <w:keepLines w:val="0"/>
        <w:widowControl w:val="0"/>
        <w:numPr>
          <w:ilvl w:val="0"/>
          <w:numId w:val="1"/>
        </w:numPr>
        <w:shd w:val="clear" w:color="auto" w:fill="auto"/>
        <w:tabs>
          <w:tab w:pos="818" w:val="left"/>
        </w:tabs>
        <w:bidi w:val="0"/>
        <w:spacing w:before="0" w:after="120"/>
        <w:ind w:left="480" w:right="0" w:hanging="180"/>
        <w:jc w:val="both"/>
      </w:pPr>
      <w:r>
        <w:rPr>
          <w:rStyle w:val="CharStyle6"/>
          <w:b/>
          <w:bCs/>
        </w:rPr>
        <w:t>ժառանգականության քրոմոսոմային տեսության ձևավորման և դասական գենետիկայի զարգացման ժամանակաշրջան</w:t>
      </w:r>
    </w:p>
    <w:p>
      <w:pPr>
        <w:pStyle w:val="Style19"/>
        <w:keepNext w:val="0"/>
        <w:keepLines w:val="0"/>
        <w:widowControl w:val="0"/>
        <w:shd w:val="clear" w:color="auto" w:fill="auto"/>
        <w:bidi w:val="0"/>
        <w:spacing w:before="0" w:after="0" w:line="286" w:lineRule="auto"/>
        <w:ind w:left="0" w:right="0"/>
        <w:jc w:val="both"/>
      </w:pPr>
      <w:r>
        <w:rPr>
          <w:rStyle w:val="CharStyle20"/>
        </w:rPr>
        <w:t>ժառանգականության բջջաբանական հիմքերի պարզաբանման և ժա</w:t>
        <w:softHyphen/>
        <w:t>ռանգականության քրոմոաւմային տեսության ձևավորման գործում բջջաբա</w:t>
        <w:softHyphen/>
        <w:t xml:space="preserve">նական հետազոտությունների կիրառման նախասկիզբ կարելի է համարել </w:t>
      </w:r>
      <w:r>
        <w:rPr>
          <w:rStyle w:val="CharStyle20"/>
          <w:rFonts w:ascii="Times New Roman" w:eastAsia="Times New Roman" w:hAnsi="Times New Roman" w:cs="Times New Roman"/>
          <w:b/>
          <w:bCs/>
          <w:sz w:val="19"/>
          <w:szCs w:val="19"/>
        </w:rPr>
        <w:t xml:space="preserve">1838-1839 </w:t>
      </w:r>
      <w:r>
        <w:rPr>
          <w:rStyle w:val="CharStyle20"/>
        </w:rPr>
        <w:t>թթ., երբ Շլեյդենը ևԹ. Շվանը ձևակերպեցին բջջային տեսությու</w:t>
        <w:softHyphen/>
        <w:t>նը: Բջիջն ընդունելով որպես բուսական և կենդանական օրգանիզմների կա- ռուցվածքային և ֆունկցիոնալ միավոր, նրանք գտնում էին, որ բջիջների բազ</w:t>
        <w:softHyphen/>
        <w:t xml:space="preserve">մացման շնորհիվ տեդի է ունենում օրգանիզմի անհատական գարգացումը: Բջջային տեսությունը ճանաչվել է որպես </w:t>
      </w:r>
      <w:r>
        <w:rPr>
          <w:rStyle w:val="CharStyle20"/>
          <w:rFonts w:ascii="Times New Roman" w:eastAsia="Times New Roman" w:hAnsi="Times New Roman" w:cs="Times New Roman"/>
          <w:b/>
          <w:bCs/>
          <w:sz w:val="19"/>
          <w:szCs w:val="19"/>
        </w:rPr>
        <w:t>19-</w:t>
      </w:r>
      <w:r>
        <w:rPr>
          <w:rStyle w:val="CharStyle20"/>
        </w:rPr>
        <w:t>րդ դարի կարևորագույն հայտ</w:t>
        <w:softHyphen/>
        <w:t>նագործություններից մեկը:</w:t>
      </w:r>
    </w:p>
    <w:p>
      <w:pPr>
        <w:pStyle w:val="Style19"/>
        <w:keepNext w:val="0"/>
        <w:keepLines w:val="0"/>
        <w:widowControl w:val="0"/>
        <w:shd w:val="clear" w:color="auto" w:fill="auto"/>
        <w:bidi w:val="0"/>
        <w:spacing w:before="0" w:after="0" w:line="288" w:lineRule="auto"/>
        <w:ind w:left="0" w:right="0"/>
        <w:jc w:val="both"/>
      </w:pPr>
      <w:r>
        <w:rPr>
          <w:rStyle w:val="CharStyle20"/>
        </w:rPr>
        <w:t>Ռ. Վիրխովի կողմից կատարվեցին բջջի մորֆոլոգիային, ֆիզիոլոգիային և ախտաբանությանը նվիրված հիմնարար ուսումնասիրություններ, և ըստ նրա եզրակացության' «Յուրաքանչյուր բջիջ առաջանում է միայն բջջից»:</w:t>
      </w:r>
    </w:p>
    <w:p>
      <w:pPr>
        <w:pStyle w:val="Style19"/>
        <w:keepNext w:val="0"/>
        <w:keepLines w:val="0"/>
        <w:widowControl w:val="0"/>
        <w:shd w:val="clear" w:color="auto" w:fill="auto"/>
        <w:bidi w:val="0"/>
        <w:spacing w:before="0" w:after="0" w:line="286" w:lineRule="auto"/>
        <w:ind w:left="0" w:right="0"/>
        <w:jc w:val="both"/>
      </w:pPr>
      <w:r>
        <w:rPr>
          <w:rStyle w:val="CharStyle20"/>
        </w:rPr>
        <w:t>ժառանգականության քրոմոսոմային տեսության ստեղծման ճանապար</w:t>
        <w:softHyphen/>
        <w:t xml:space="preserve">հին լուրջ քայլ հանդիսացավ Ի. Չիստյակովի ուսումնասիրությունները: Նա </w:t>
      </w:r>
      <w:r>
        <w:rPr>
          <w:rStyle w:val="CharStyle20"/>
          <w:rFonts w:ascii="Times New Roman" w:eastAsia="Times New Roman" w:hAnsi="Times New Roman" w:cs="Times New Roman"/>
          <w:b/>
          <w:bCs/>
          <w:sz w:val="19"/>
          <w:szCs w:val="19"/>
        </w:rPr>
        <w:t xml:space="preserve">1874 </w:t>
      </w:r>
      <w:r>
        <w:rPr>
          <w:rStyle w:val="CharStyle20"/>
        </w:rPr>
        <w:t xml:space="preserve">թ. հայտնաբերեց բջջի անուղղակի կիսման եղանակը, որին </w:t>
      </w:r>
      <w:r>
        <w:rPr>
          <w:rStyle w:val="CharStyle20"/>
          <w:rFonts w:ascii="Times New Roman" w:eastAsia="Times New Roman" w:hAnsi="Times New Roman" w:cs="Times New Roman"/>
          <w:b/>
          <w:bCs/>
          <w:sz w:val="19"/>
          <w:szCs w:val="19"/>
        </w:rPr>
        <w:t xml:space="preserve">1878 </w:t>
      </w:r>
      <w:r>
        <w:rPr>
          <w:rStyle w:val="CharStyle20"/>
        </w:rPr>
        <w:t xml:space="preserve">թ. Վ. Շլեյխերի կողմից տրվեց կարխւկինեզ, իսկ </w:t>
      </w:r>
      <w:r>
        <w:rPr>
          <w:rStyle w:val="CharStyle20"/>
          <w:rFonts w:ascii="Times New Roman" w:eastAsia="Times New Roman" w:hAnsi="Times New Roman" w:cs="Times New Roman"/>
          <w:b/>
          <w:bCs/>
          <w:sz w:val="19"/>
          <w:szCs w:val="19"/>
        </w:rPr>
        <w:t xml:space="preserve">1882 </w:t>
      </w:r>
      <w:r>
        <w:rPr>
          <w:rStyle w:val="CharStyle20"/>
        </w:rPr>
        <w:t>թ. Վ. Ֆլեմինգի կողմից մի</w:t>
        <w:softHyphen/>
        <w:t>տող անունը: Միտողի պրոցեսում բջջի կորիզում երևան եկող տարրերին Վ. Վալդեերի առաջարկությամբ տրվեց «քրոմոսոմ» անունը: Միաժամանակ ապացուցվեց, որ տարբեր բույսերի և կենդանիների տեսակներ ունեն տար</w:t>
        <w:softHyphen/>
        <w:t xml:space="preserve">բեր թվով քրոմոսոմներ, սակայն դրանց թիվը հաստատուն է տվյալ տեսակին պատկանող բոլոր անհատների համար: Անցյալ դարի </w:t>
      </w:r>
      <w:r>
        <w:rPr>
          <w:rStyle w:val="CharStyle20"/>
          <w:rFonts w:ascii="Times New Roman" w:eastAsia="Times New Roman" w:hAnsi="Times New Roman" w:cs="Times New Roman"/>
          <w:b/>
          <w:bCs/>
          <w:sz w:val="19"/>
          <w:szCs w:val="19"/>
        </w:rPr>
        <w:t>80-</w:t>
      </w:r>
      <w:r>
        <w:rPr>
          <w:rStyle w:val="CharStyle20"/>
        </w:rPr>
        <w:t>ական թվականնե</w:t>
        <w:softHyphen/>
        <w:t>րին Տ. Բովերին և Ե. Վան-Բենեդենը սահմանեցին, որ սեռական բջիջներում պարունակվում են երկու անգամ ավելի պակաս թվով քրոմոսոմներ, քան նույն օրգանիզմների մարմնական բջիջներում:</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rPr>
        <w:t xml:space="preserve">1875 </w:t>
      </w:r>
      <w:r>
        <w:rPr>
          <w:rStyle w:val="CharStyle20"/>
        </w:rPr>
        <w:t xml:space="preserve">թ. </w:t>
      </w:r>
      <w:r>
        <w:rPr>
          <w:rStyle w:val="CharStyle20"/>
          <w:rFonts w:ascii="Times New Roman" w:eastAsia="Times New Roman" w:hAnsi="Times New Roman" w:cs="Times New Roman"/>
          <w:b/>
          <w:bCs/>
          <w:sz w:val="19"/>
          <w:szCs w:val="19"/>
        </w:rPr>
        <w:t xml:space="preserve">0. </w:t>
      </w:r>
      <w:r>
        <w:rPr>
          <w:rStyle w:val="CharStyle20"/>
        </w:rPr>
        <w:t>Հերտվիգը բացահայտեց սինգամիայի երևույթը' բեղմնավոր</w:t>
        <w:softHyphen/>
        <w:t>ման պրոցեսում սպերմատոզոիդի և ձվաբջջի կորիզների միացման պրոցեսը, որի հետևանքով գիգոտում տեղի է ունենում քրոմոսոմների կրկնակի հավա- քակագմի վերականգնում:</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Եթե </w:t>
      </w:r>
      <w:r>
        <w:rPr>
          <w:rStyle w:val="CharStyle20"/>
          <w:rFonts w:ascii="Times New Roman" w:eastAsia="Times New Roman" w:hAnsi="Times New Roman" w:cs="Times New Roman"/>
          <w:b/>
          <w:bCs/>
          <w:sz w:val="19"/>
          <w:szCs w:val="19"/>
        </w:rPr>
        <w:t>19-</w:t>
      </w:r>
      <w:r>
        <w:rPr>
          <w:rStyle w:val="CharStyle20"/>
        </w:rPr>
        <w:t xml:space="preserve">րդ և </w:t>
      </w:r>
      <w:r>
        <w:rPr>
          <w:rStyle w:val="CharStyle20"/>
          <w:rFonts w:ascii="Times New Roman" w:eastAsia="Times New Roman" w:hAnsi="Times New Roman" w:cs="Times New Roman"/>
          <w:b/>
          <w:bCs/>
          <w:sz w:val="19"/>
          <w:szCs w:val="19"/>
        </w:rPr>
        <w:t>20-</w:t>
      </w:r>
      <w:r>
        <w:rPr>
          <w:rStyle w:val="CharStyle20"/>
        </w:rPr>
        <w:t>րդ դարերի սահմանագծում ժառանգական հատկություն</w:t>
        <w:softHyphen/>
        <w:t xml:space="preserve">ների փոխանցումը հստակ չէր կապվում որոշակի կառուցվածքների հետ, ապա </w:t>
      </w:r>
      <w:r>
        <w:rPr>
          <w:rStyle w:val="CharStyle20"/>
          <w:rFonts w:ascii="Times New Roman" w:eastAsia="Times New Roman" w:hAnsi="Times New Roman" w:cs="Times New Roman"/>
          <w:b/>
          <w:bCs/>
          <w:sz w:val="19"/>
          <w:szCs w:val="19"/>
        </w:rPr>
        <w:t>20-</w:t>
      </w:r>
      <w:r>
        <w:rPr>
          <w:rStyle w:val="CharStyle20"/>
        </w:rPr>
        <w:t>րդ դարի աոաջին տասնամյակում արդեն անվանարկվեցին ժաոան- գականության նյութական միավորները (գեները):</w:t>
      </w:r>
    </w:p>
    <w:p>
      <w:pPr>
        <w:pStyle w:val="Style19"/>
        <w:keepNext w:val="0"/>
        <w:keepLines w:val="0"/>
        <w:widowControl w:val="0"/>
        <w:shd w:val="clear" w:color="auto" w:fill="auto"/>
        <w:bidi w:val="0"/>
        <w:spacing w:before="0" w:after="60" w:line="288" w:lineRule="auto"/>
        <w:ind w:left="0" w:right="0"/>
        <w:jc w:val="both"/>
      </w:pPr>
      <w:r>
        <w:rPr>
          <w:rStyle w:val="CharStyle20"/>
        </w:rPr>
        <w:t>Քրոմոսոմների հետ ժառանգականության միավորների գեների ունեցած կապի և ժառանգականության քրոմոաւմային տեսության հիմնադիրները հանդիսանում են ամերիկացի գիտնականներ Թ. Մորգանը, Ա. Ստերտևանտն և Կ. Բրիջեսը: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Դրոզոֆիլնեբի վրա կատարած հետազոտություններում Թ. Մորգանը և իր աշակերտներն ապացուցեցին, որ եթե զեները գտնվում են քրոմոսոմների միևնույն զույգում, ապա որպես կանոն, դրանք ժաոանգվում են շդթայակց- ված: Ինչ վերաբերում է Մենդեփ սահմանած հատկանիշների իրարից անկախ վերաբաշխման օրենքին, ապա վերջինս գործում է միայն այն դեպքում, երբ հատկություններ պայմանավորող դեները գտնվում են քրոմոսոմների տարբեր զույգերում: Հաստատվեց նաև այն փաստը, որ հատկանիշների շղթայակցա</w:t>
        <w:softHyphen/>
        <w:t>ծը ոչ միշտ է [ինում լրիվ: Երբեմն որպես հոմոլոգ քրոմոսոմների խաչման (կյա- սինգովեր) հետևանք կարալ է շղթայակցումը լինել նաև ոչ լրիվ:</w:t>
      </w:r>
    </w:p>
    <w:p>
      <w:pPr>
        <w:pStyle w:val="Style19"/>
        <w:keepNext w:val="0"/>
        <w:keepLines w:val="0"/>
        <w:widowControl w:val="0"/>
        <w:shd w:val="clear" w:color="auto" w:fill="auto"/>
        <w:bidi w:val="0"/>
        <w:spacing w:before="0" w:after="0" w:line="288" w:lineRule="auto"/>
        <w:ind w:left="0" w:right="0" w:firstLine="340"/>
        <w:jc w:val="both"/>
      </w:pPr>
      <w:r>
        <w:rPr>
          <w:rStyle w:val="CharStyle20"/>
        </w:rPr>
        <w:t>Ա. Ստերտևանտը հայտնաբերեց քրոմոսոմներում զեների գծային դասա</w:t>
        <w:softHyphen/>
        <w:t>վորությունը և դեների հեոավորությունից կախված քրոմոսոմների խաչման հաճախականությունը, իսկ Կ. Բրիջեսը սահմանեց քրոմոսոմների հաշվեկշ- ոային տեսությունը: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ժառանգականության քրոմոսոմային տեության ձևավորմանը զուգընթաց շարունակվում էին օրգանիզմի ժառանգականության և փոփոխականության վրա միջավայրի գործոնների ունեցած ազդեցությունը պարզաբանող այլ դա</w:t>
        <w:softHyphen/>
        <w:t>սական ուսումնասիրություններ:</w:t>
      </w:r>
    </w:p>
    <w:p>
      <w:pPr>
        <w:pStyle w:val="Style19"/>
        <w:keepNext w:val="0"/>
        <w:keepLines w:val="0"/>
        <w:widowControl w:val="0"/>
        <w:shd w:val="clear" w:color="auto" w:fill="auto"/>
        <w:bidi w:val="0"/>
        <w:spacing w:before="0" w:after="0" w:line="286" w:lineRule="auto"/>
        <w:ind w:left="0" w:right="0" w:firstLine="340"/>
        <w:jc w:val="both"/>
      </w:pPr>
      <w:r>
        <w:rPr>
          <w:rStyle w:val="CharStyle20"/>
          <w:rFonts w:ascii="Times New Roman" w:eastAsia="Times New Roman" w:hAnsi="Times New Roman" w:cs="Times New Roman"/>
          <w:b/>
          <w:bCs/>
          <w:sz w:val="19"/>
          <w:szCs w:val="19"/>
        </w:rPr>
        <w:t xml:space="preserve">1901-1903 </w:t>
      </w:r>
      <w:r>
        <w:rPr>
          <w:rStyle w:val="CharStyle20"/>
        </w:rPr>
        <w:t>թթ. Գ. Դե-Ֆրիզը մշակեց մուտացիաների տեսությունը: Նա գտնում էր, որ մուտացիաների ժամանակ դեների փոփոխությունը տեղի է ունենում ինքնաբերսւբար, անկախ միջավայրի ազդեցությունից: Այդպիսի մուտացինեբը ստացան սպոնտան (ինքնաբեր) անունը: Հետագա տարինե</w:t>
        <w:softHyphen/>
        <w:t>րին, լաբորատոր պայմաններում, որոշակի գործոնների ազդեցության տակ ստացվեցին արհեստական մի շարք մուտացիաներ, որի շնորհիվ հերքվեցին մինչ այդ տիրապետող' գեների ինքնավարության և անփոփոխելիության մա</w:t>
        <w:softHyphen/>
        <w:t>սին սխալ պատկերացումները: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 xml:space="preserve">Առաջին արհեստական մուտացիաները սնկերի մոտ ստացան Գ. Նադսո- նը և Գ. Ֆիլիպովը </w:t>
      </w:r>
      <w:r>
        <w:rPr>
          <w:rStyle w:val="CharStyle20"/>
          <w:rFonts w:ascii="Times New Roman" w:eastAsia="Times New Roman" w:hAnsi="Times New Roman" w:cs="Times New Roman"/>
          <w:b/>
          <w:bCs/>
          <w:sz w:val="19"/>
          <w:szCs w:val="19"/>
        </w:rPr>
        <w:t xml:space="preserve">(1925 </w:t>
      </w:r>
      <w:r>
        <w:rPr>
          <w:rStyle w:val="CharStyle20"/>
        </w:rPr>
        <w:t xml:space="preserve">թ.), իսկ Գ. ԱիԱերը' </w:t>
      </w:r>
      <w:r>
        <w:rPr>
          <w:rStyle w:val="CharStyle20"/>
          <w:rFonts w:ascii="Times New Roman" w:eastAsia="Times New Roman" w:hAnsi="Times New Roman" w:cs="Times New Roman"/>
          <w:b/>
          <w:bCs/>
          <w:sz w:val="19"/>
          <w:szCs w:val="19"/>
        </w:rPr>
        <w:t xml:space="preserve">(1937 </w:t>
      </w:r>
      <w:r>
        <w:rPr>
          <w:rStyle w:val="CharStyle20"/>
        </w:rPr>
        <w:t>թ.), դրոզոֆիւի վրա: Իրենց ուսումնասիրությունների ժամանակ նրանք որպես մուտագեն գործոններ կի</w:t>
        <w:softHyphen/>
        <w:t xml:space="preserve">րառեցին իոնական ճառագայթները: </w:t>
      </w:r>
      <w:r>
        <w:rPr>
          <w:rStyle w:val="CharStyle20"/>
          <w:rFonts w:ascii="Times New Roman" w:eastAsia="Times New Roman" w:hAnsi="Times New Roman" w:cs="Times New Roman"/>
          <w:b/>
          <w:bCs/>
          <w:sz w:val="19"/>
          <w:szCs w:val="19"/>
        </w:rPr>
        <w:t xml:space="preserve">1946-1947 </w:t>
      </w:r>
      <w:r>
        <w:rPr>
          <w:rStyle w:val="CharStyle20"/>
        </w:rPr>
        <w:t>թթ. ռուս գիտնական Ի. Ռա- պոպորտը և շոտլանդացի Շ. Աուերբախը ապացուցեցին, որ մուտացիաներ կարելի է առաջ բերել նաև քիմիական նյութերի կիբւսոմամբ: Այսսլիսով, վերջնականապես ապացուցվեց, որ մուտացիաների պատճառները հանդի</w:t>
        <w:softHyphen/>
        <w:t>սանում են արտաքին միջավայրի գործոնները: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Արհեստական եղանակով բազմազան մուտացիաների առաջացումը հնարավորություն տվեց ավելի խորը ուսումնասիրել ինչպես քրոմոսոմնե</w:t>
        <w:softHyphen/>
        <w:t>րում զեների միջև գոյություն ունեցող փոխադարձ կապը, այնպես էլ նրանց կառուցվածքը: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 xml:space="preserve">Կարևոր նշանակություն ունեցավ նաև Ն. Վավիլովի կողմից </w:t>
      </w:r>
      <w:r>
        <w:rPr>
          <w:rStyle w:val="CharStyle20"/>
          <w:rFonts w:ascii="Times New Roman" w:eastAsia="Times New Roman" w:hAnsi="Times New Roman" w:cs="Times New Roman"/>
          <w:b/>
          <w:bCs/>
          <w:sz w:val="19"/>
          <w:szCs w:val="19"/>
        </w:rPr>
        <w:t xml:space="preserve">(1923) </w:t>
      </w:r>
      <w:r>
        <w:rPr>
          <w:rStyle w:val="CharStyle20"/>
        </w:rPr>
        <w:t>մշակ</w:t>
        <w:softHyphen/>
        <w:t>ված ժառանգական-փոփււխականության մեջ հոմոլոգիական շարքերի օրեն</w:t>
        <w:softHyphen/>
        <w:t>քը, ըստ որի' գենետիկոբեն մերձավոր տեսակներն ու ցեղերը օժտված են ժա-</w:t>
      </w:r>
    </w:p>
    <w:p>
      <w:pPr>
        <w:pStyle w:val="Style19"/>
        <w:keepNext w:val="0"/>
        <w:keepLines w:val="0"/>
        <w:widowControl w:val="0"/>
        <w:shd w:val="clear" w:color="auto" w:fill="auto"/>
        <w:bidi w:val="0"/>
        <w:spacing w:before="0" w:after="0" w:line="276" w:lineRule="auto"/>
        <w:ind w:left="0" w:right="0" w:firstLine="0"/>
        <w:jc w:val="both"/>
      </w:pPr>
      <w:r>
        <w:rPr>
          <w:rStyle w:val="CharStyle20"/>
        </w:rPr>
        <w:t>ռանգական փովախականւււթյան միանման շարքերով: Այդ նույն թվերին Ա. Չետվերիկովի կողմից ծավալվեցին պոպուլյացիայի գենետիկային նվիրված դասական ուսումնասիրություններ, իսկ Ի. Միչուրինը իր բազմամյա վարձերի հիման վրա եկավ այն եզրակացության, որ արտաքին միջավայրի տարբեր պայմանների ներգործության միջոցով կարելի է ղեկավարել հիբրիդների մոտ հատկանիշների զարգացումը:</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Այսպիսով, </w:t>
      </w:r>
      <w:r>
        <w:rPr>
          <w:rStyle w:val="CharStyle20"/>
          <w:rFonts w:ascii="Times New Roman" w:eastAsia="Times New Roman" w:hAnsi="Times New Roman" w:cs="Times New Roman"/>
          <w:b/>
          <w:bCs/>
          <w:sz w:val="19"/>
          <w:szCs w:val="19"/>
        </w:rPr>
        <w:t>20-</w:t>
      </w:r>
      <w:r>
        <w:rPr>
          <w:rStyle w:val="CharStyle20"/>
        </w:rPr>
        <w:t>րդ դարի քառասունական թվականներին գենետիկան իրե</w:t>
        <w:softHyphen/>
        <w:t>նից ներկայացնում էր խորը գիսւեւիքների մի հիմնավորված համակարգ: Այդ ժամանակաշրջանում Փորձարարական ճանապարհով ապացուցվել է, որ քրոմոսոմները հանդիսանում են ժառանգական միավորներ պարունակով բջջակառուցվածքային տարրեր:</w:t>
      </w:r>
    </w:p>
    <w:p>
      <w:pPr>
        <w:pStyle w:val="Style19"/>
        <w:keepNext w:val="0"/>
        <w:keepLines w:val="0"/>
        <w:widowControl w:val="0"/>
        <w:shd w:val="clear" w:color="auto" w:fill="auto"/>
        <w:bidi w:val="0"/>
        <w:spacing w:before="0" w:after="220" w:line="276" w:lineRule="auto"/>
        <w:ind w:left="0" w:right="0"/>
        <w:jc w:val="both"/>
      </w:pPr>
      <w:r>
        <w:rPr>
          <w:rStyle w:val="CharStyle20"/>
        </w:rPr>
        <w:t>Մորգանի քրոմոաւմային տեսությունը նախադրյալներ ստեղծեց դասա</w:t>
        <w:softHyphen/>
        <w:t>կան գենետիկայի ձևավորման համար, իսկ վերջինս էլ նպաստեց մոլեկուլա</w:t>
        <w:softHyphen/>
        <w:t>յին գենետիկայի զարգացմանը:</w:t>
      </w:r>
    </w:p>
    <w:p>
      <w:pPr>
        <w:pStyle w:val="Style22"/>
        <w:keepNext/>
        <w:keepLines/>
        <w:widowControl w:val="0"/>
        <w:numPr>
          <w:ilvl w:val="0"/>
          <w:numId w:val="1"/>
        </w:numPr>
        <w:shd w:val="clear" w:color="auto" w:fill="auto"/>
        <w:tabs>
          <w:tab w:pos="818" w:val="left"/>
        </w:tabs>
        <w:bidi w:val="0"/>
        <w:spacing w:before="0" w:after="120" w:line="266" w:lineRule="auto"/>
        <w:ind w:left="540" w:right="0" w:hanging="240"/>
        <w:jc w:val="both"/>
      </w:pPr>
      <w:bookmarkStart w:id="8" w:name="bookmark8"/>
      <w:r>
        <w:rPr>
          <w:rStyle w:val="CharStyle23"/>
          <w:b/>
          <w:bCs/>
        </w:rPr>
        <w:t>Մոլեկուլային գենետիկայի զարգացման ժամանակաշրջանը</w:t>
      </w:r>
      <w:bookmarkEnd w:id="8"/>
    </w:p>
    <w:p>
      <w:pPr>
        <w:pStyle w:val="Style19"/>
        <w:keepNext w:val="0"/>
        <w:keepLines w:val="0"/>
        <w:widowControl w:val="0"/>
        <w:shd w:val="clear" w:color="auto" w:fill="auto"/>
        <w:bidi w:val="0"/>
        <w:spacing w:before="0" w:after="0" w:line="266" w:lineRule="auto"/>
        <w:ind w:left="0" w:right="0"/>
        <w:jc w:val="both"/>
      </w:pPr>
      <w:r>
        <w:rPr>
          <w:rStyle w:val="CharStyle20"/>
        </w:rPr>
        <w:t>Այս փուլն առանձնանում է ժառանգականության էության պարզաբան</w:t>
        <w:softHyphen/>
        <w:t>մանն ուղղված այնպիսի ուսումնասիրություններով, որոնք կատարվում են մոլեկուլային մակարդակով:</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Թեև գենետիկայի զարգացման ժամսւնկակից փուլի սկիզբը համարվում է մեր դարաշրջանի </w:t>
      </w:r>
      <w:r>
        <w:rPr>
          <w:rStyle w:val="CharStyle20"/>
          <w:rFonts w:ascii="Times New Roman" w:eastAsia="Times New Roman" w:hAnsi="Times New Roman" w:cs="Times New Roman"/>
          <w:b/>
          <w:bCs/>
          <w:sz w:val="19"/>
          <w:szCs w:val="19"/>
        </w:rPr>
        <w:t>50-</w:t>
      </w:r>
      <w:r>
        <w:rPr>
          <w:rStyle w:val="CharStyle20"/>
        </w:rPr>
        <w:t xml:space="preserve">ական թվականները, սակայն այն ունի ավելի վաղ ակունքներ: Բավական է նշել, որ ռուս գիտնական Ն. Կոլցովը, դեռևս </w:t>
      </w:r>
      <w:r>
        <w:rPr>
          <w:rStyle w:val="CharStyle20"/>
          <w:rFonts w:ascii="Times New Roman" w:eastAsia="Times New Roman" w:hAnsi="Times New Roman" w:cs="Times New Roman"/>
          <w:b/>
          <w:bCs/>
          <w:sz w:val="19"/>
          <w:szCs w:val="19"/>
        </w:rPr>
        <w:t xml:space="preserve">1928 </w:t>
      </w:r>
      <w:r>
        <w:rPr>
          <w:rStyle w:val="CharStyle20"/>
        </w:rPr>
        <w:t>թ. կարծիք էր հայտնել որոշ քիմիական նյութերի հետ զեների ունեցած կապի մասին: Նա ենթադրում էր, որ քրոմոսոմը իրենից ներկայացնում է սպիտակու</w:t>
        <w:softHyphen/>
        <w:t>ցային մակրոմոլեկուլ որի աոանձին ռադիկալները կատարում են զեների դեր և օժտված են ինքնավերարտադրության ընդունակությամբ: Չնայած այս տե</w:t>
        <w:softHyphen/>
        <w:t>սության որոշ սխալներին, նրանում աոաջին անգամ փորձ արվեց ժառանգա</w:t>
        <w:softHyphen/>
        <w:t>կանության բնույթը բացատրել մոլեկուլային մակարդակով, և մեկ անգամ ևս ընդգծվեց ժառանգական նյութի ինքնավէաարտադրման մասին գաղափարը:</w:t>
      </w:r>
    </w:p>
    <w:p>
      <w:pPr>
        <w:pStyle w:val="Style19"/>
        <w:keepNext w:val="0"/>
        <w:keepLines w:val="0"/>
        <w:widowControl w:val="0"/>
        <w:shd w:val="clear" w:color="auto" w:fill="auto"/>
        <w:bidi w:val="0"/>
        <w:spacing w:before="0" w:after="0" w:line="276" w:lineRule="auto"/>
        <w:ind w:left="0" w:right="0"/>
        <w:jc w:val="both"/>
      </w:pPr>
      <w:r>
        <w:rPr>
          <w:rStyle w:val="CharStyle20"/>
        </w:rPr>
        <w:t>Մոլեկուլային գենետիկայի զարգացման բնագավառում շրջադարձային հանդիսացան գենետիկական հետազոտություններում էլեկտրոնային ման</w:t>
        <w:softHyphen/>
        <w:t>րադիտակի, ուլտրացենտրոֆուգի, նշված ատոմների և ոենտգենակառուց- վածքային մի շարք այլ մեթոդների մշակումն ու կիրառությունը: Այդ գործում վճռորոշ դեր խաղաց նաև ժառանգականությանը և փոփոխականությանը նվիրված ուսումնասիրություններում միկրոօրգանիզմների և վիրուսների օգտագործումը:</w:t>
      </w:r>
    </w:p>
    <w:p>
      <w:pPr>
        <w:pStyle w:val="Style19"/>
        <w:keepNext w:val="0"/>
        <w:keepLines w:val="0"/>
        <w:widowControl w:val="0"/>
        <w:shd w:val="clear" w:color="auto" w:fill="auto"/>
        <w:bidi w:val="0"/>
        <w:spacing w:before="0" w:after="60" w:line="266" w:lineRule="auto"/>
        <w:ind w:left="0" w:right="0"/>
        <w:jc w:val="both"/>
      </w:pPr>
      <w:r>
        <w:rPr>
          <w:rStyle w:val="CharStyle20"/>
          <w:rFonts w:ascii="Times New Roman" w:eastAsia="Times New Roman" w:hAnsi="Times New Roman" w:cs="Times New Roman"/>
          <w:b/>
          <w:bCs/>
          <w:sz w:val="19"/>
          <w:szCs w:val="19"/>
        </w:rPr>
        <w:t xml:space="preserve">1944 </w:t>
      </w:r>
      <w:r>
        <w:rPr>
          <w:rStyle w:val="CharStyle20"/>
        </w:rPr>
        <w:t>թ. Օ. էվերին, Կ. Մակ-Լևոյդը և Մ. Մակկարտին ապացուցեցին, որ միկրոօրգանիզմների ժառանգական ինֆորմացիայի փոխանացումը կապ-</w:t>
      </w:r>
    </w:p>
    <w:p>
      <w:pPr>
        <w:pStyle w:val="Style19"/>
        <w:keepNext w:val="0"/>
        <w:keepLines w:val="0"/>
        <w:widowControl w:val="0"/>
        <w:shd w:val="clear" w:color="auto" w:fill="auto"/>
        <w:bidi w:val="0"/>
        <w:spacing w:before="0" w:after="0"/>
        <w:ind w:left="0" w:right="0" w:firstLine="0"/>
        <w:jc w:val="both"/>
      </w:pPr>
      <w:r>
        <w:rPr>
          <w:rStyle w:val="CharStyle20"/>
        </w:rPr>
        <w:t>ված է ոչ թե սպիտակուցների, այլ նուկլեինաթթուների մոլեկուլների հետ. Չնայած հատկանիշների զարգացման մեջ նուկլեինաթթուների ունեցած դե</w:t>
        <w:softHyphen/>
        <w:t>րի պարզաբանման ուղղությամբ ձեռք բերված փորձարարական ապացույց</w:t>
        <w:softHyphen/>
        <w:t>ներին, այնուհանդերձ գիտությանը չպարզված էր մնում մի կարևոր հարց ինչպիսին է գենի քիմիական կաոուցվածքը և ինչպես է նա իրականացնում իր ազդեցությունը հատկանիշների զարգացման վրա: Այդ հարցերի պարզա</w:t>
        <w:softHyphen/>
        <w:t xml:space="preserve">բանման գործում կարևոր դեր խաղացին մեր դարի </w:t>
      </w:r>
      <w:r>
        <w:rPr>
          <w:rStyle w:val="CharStyle20"/>
          <w:rFonts w:ascii="Times New Roman" w:eastAsia="Times New Roman" w:hAnsi="Times New Roman" w:cs="Times New Roman"/>
          <w:b/>
          <w:bCs/>
          <w:sz w:val="19"/>
          <w:szCs w:val="19"/>
        </w:rPr>
        <w:t>50-</w:t>
      </w:r>
      <w:r>
        <w:rPr>
          <w:rStyle w:val="CharStyle20"/>
        </w:rPr>
        <w:t>ական թվականներին կատարված մի շարք ուսումնասիրությունները: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1953 </w:t>
      </w:r>
      <w:r>
        <w:rPr>
          <w:rStyle w:val="CharStyle20"/>
        </w:rPr>
        <w:t>թվականին Ֆ. Կրիկն ու Ջ. Ոտտսոնը հայտնագործեցին ԴՆԹ-ի մո</w:t>
        <w:softHyphen/>
        <w:t>լեկուլի կառուցվածքը, որը նախադրյալ դարձավ ժառանգական ինֆորմացի</w:t>
        <w:softHyphen/>
        <w:t>այի փոխանցման մեխանիզմի պարզաբանման և ժառանգական կոդի վեր</w:t>
        <w:softHyphen/>
        <w:t>ծանման համար:</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1958 </w:t>
      </w:r>
      <w:r>
        <w:rPr>
          <w:rStyle w:val="CharStyle20"/>
        </w:rPr>
        <w:t>թ. այդ նայն գիտնականները ընդհանրացնելով կենսաքիմիկոսների և գենետիկների տեսակետները' ապացուցեցին, որ ԴՆԹ-ն (դեզօքսիոիբո- նուկլեինային թթուն) իրենից ներկայացնում է ինքնատիպ կաղապար, որի վրա տեղի է ունենում ՌՆԹ-ի (ոիբոնուկլեինաթթվի) սինթեզը, իսկ վերջինիս վրա էլ բջջի ոիբոաւմներում սինթեզվում է սպիտակուցը:</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1961 </w:t>
      </w:r>
      <w:r>
        <w:rPr>
          <w:rStyle w:val="CharStyle20"/>
        </w:rPr>
        <w:t>թ. ՄՆիրենբերգը ևՍ. Օչոանբացահայտեցին սպիտակուցի կենսա- սինթեզի փուլերը և վերծանեցին գենետիկական կոդը:</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1968 </w:t>
      </w:r>
      <w:r>
        <w:rPr>
          <w:rStyle w:val="CharStyle20"/>
        </w:rPr>
        <w:t>թ. Գ. Կորանային իր աշխատակիցների հետ, հաջողվեց սինթեզել աոաջին զենը: Ներկայումս լայն թափ են աոել գենային ինժեներիայի բնա</w:t>
        <w:softHyphen/>
        <w:t>գավառում ծավալվող ուսումնասիրությունները, որոնց շնորհիվ գեները մեկ օրգանիզմից տեղափոխվում են դեպի մյուսը:</w:t>
      </w:r>
    </w:p>
    <w:p>
      <w:pPr>
        <w:pStyle w:val="Style19"/>
        <w:keepNext w:val="0"/>
        <w:keepLines w:val="0"/>
        <w:widowControl w:val="0"/>
        <w:shd w:val="clear" w:color="auto" w:fill="auto"/>
        <w:bidi w:val="0"/>
        <w:spacing w:before="0" w:after="0"/>
        <w:ind w:left="0" w:right="0" w:firstLine="340"/>
        <w:jc w:val="both"/>
      </w:pPr>
      <w:r>
        <w:rPr>
          <w:rStyle w:val="CharStyle20"/>
        </w:rPr>
        <w:t>Վերջին տարիներին մեծ տեղ է հատկացվում օնթոգենեզի պրոցեսում զե</w:t>
        <w:softHyphen/>
        <w:t>ների ազդեցությանը և այդ ազդեցության կարգավորման պրոբլեմների ուսումնասիրություններին:</w:t>
      </w:r>
    </w:p>
    <w:p>
      <w:pPr>
        <w:pStyle w:val="Style19"/>
        <w:keepNext w:val="0"/>
        <w:keepLines w:val="0"/>
        <w:widowControl w:val="0"/>
        <w:shd w:val="clear" w:color="auto" w:fill="auto"/>
        <w:bidi w:val="0"/>
        <w:spacing w:before="0" w:after="0" w:line="288" w:lineRule="auto"/>
        <w:ind w:left="0" w:right="0" w:firstLine="340"/>
        <w:jc w:val="both"/>
      </w:pPr>
      <w:r>
        <w:rPr>
          <w:rStyle w:val="CharStyle20"/>
        </w:rPr>
        <w:t>Պարզաբանվել է հորմոնների և մի շարք այլհումորալ գործոնների դերը գեների ակտիվության մեջ:</w:t>
      </w:r>
    </w:p>
    <w:p>
      <w:pPr>
        <w:pStyle w:val="Style19"/>
        <w:keepNext w:val="0"/>
        <w:keepLines w:val="0"/>
        <w:widowControl w:val="0"/>
        <w:shd w:val="clear" w:color="auto" w:fill="auto"/>
        <w:bidi w:val="0"/>
        <w:spacing w:before="0" w:after="0" w:line="288" w:lineRule="auto"/>
        <w:ind w:left="0" w:right="0" w:firstLine="340"/>
        <w:jc w:val="both"/>
      </w:pPr>
      <w:r>
        <w:rPr>
          <w:rStyle w:val="CharStyle20"/>
        </w:rPr>
        <w:t>Գիտնականների մի մեծ խումբ' Ն. Դուբինինի ղեկավարությամբ, մշակել է արհեստական մուտացիաներ առաջացնելու մեթոդներ:</w:t>
      </w:r>
    </w:p>
    <w:p>
      <w:pPr>
        <w:pStyle w:val="Style19"/>
        <w:keepNext w:val="0"/>
        <w:keepLines w:val="0"/>
        <w:widowControl w:val="0"/>
        <w:shd w:val="clear" w:color="auto" w:fill="auto"/>
        <w:bidi w:val="0"/>
        <w:spacing w:before="0" w:after="0" w:line="288" w:lineRule="auto"/>
        <w:ind w:left="0" w:right="0" w:firstLine="340"/>
        <w:jc w:val="both"/>
      </w:pPr>
      <w:r>
        <w:rPr>
          <w:rStyle w:val="CharStyle20"/>
        </w:rPr>
        <w:t>Օնթոգենեզում գենի ազդեցության պարզաբանման պրոբլեմում մեծ ենՍ.</w:t>
      </w:r>
    </w:p>
    <w:p>
      <w:pPr>
        <w:pStyle w:val="Style19"/>
        <w:keepNext w:val="0"/>
        <w:keepLines w:val="0"/>
        <w:widowControl w:val="0"/>
        <w:shd w:val="clear" w:color="auto" w:fill="auto"/>
        <w:bidi w:val="0"/>
        <w:spacing w:before="0" w:after="0" w:line="288" w:lineRule="auto"/>
        <w:ind w:left="0" w:right="0" w:firstLine="0"/>
        <w:jc w:val="both"/>
      </w:pPr>
      <w:r>
        <w:rPr>
          <w:rStyle w:val="CharStyle20"/>
        </w:rPr>
        <w:t>Սպիրինի և Ա. Նեյֆախի ծառայությունները: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ժառանգականության մոլեկուլային հիմունքների իմացության շնորհիվ գենետիկան այսօր դարձել է այնպիսի ճշգրիտ գիտություն, ինչպիսիք են' ֆի- զիկան, քիմիան և մաթեմատիկան:</w:t>
      </w:r>
    </w:p>
    <w:p>
      <w:pPr>
        <w:pStyle w:val="Style19"/>
        <w:keepNext w:val="0"/>
        <w:keepLines w:val="0"/>
        <w:widowControl w:val="0"/>
        <w:shd w:val="clear" w:color="auto" w:fill="auto"/>
        <w:bidi w:val="0"/>
        <w:spacing w:before="0" w:after="0" w:line="288" w:lineRule="auto"/>
        <w:ind w:left="0" w:right="0" w:firstLine="340"/>
        <w:jc w:val="both"/>
        <w:sectPr>
          <w:footerReference w:type="default" r:id="rId14"/>
          <w:footerReference w:type="even" r:id="rId15"/>
          <w:footnotePr>
            <w:pos w:val="pageBottom"/>
            <w:numFmt w:val="decimal"/>
            <w:numRestart w:val="continuous"/>
          </w:footnotePr>
          <w:pgSz w:w="8400" w:h="11900"/>
          <w:pgMar w:top="836" w:right="754" w:bottom="1067" w:left="782" w:header="0" w:footer="3" w:gutter="0"/>
          <w:cols w:space="720"/>
          <w:noEndnote/>
          <w:rtlGutter w:val="0"/>
          <w:docGrid w:linePitch="360"/>
        </w:sectPr>
      </w:pPr>
      <w:r>
        <w:rPr>
          <w:rStyle w:val="CharStyle20"/>
        </w:rPr>
        <w:t xml:space="preserve">Գենետիկայի զարգացման պատմությունը կլինի ոչ ամբողջական, եթե համառոտակի չմեկնաբանվի մեր դարաշրջանի </w:t>
      </w:r>
      <w:r>
        <w:rPr>
          <w:rStyle w:val="CharStyle20"/>
          <w:rFonts w:ascii="Times New Roman" w:eastAsia="Times New Roman" w:hAnsi="Times New Roman" w:cs="Times New Roman"/>
          <w:b/>
          <w:bCs/>
          <w:sz w:val="19"/>
          <w:szCs w:val="19"/>
        </w:rPr>
        <w:t>30-</w:t>
      </w:r>
      <w:r>
        <w:rPr>
          <w:rStyle w:val="CharStyle20"/>
        </w:rPr>
        <w:t>ական թվականների կե</w:t>
        <w:softHyphen/>
        <w:t>սերից նախկին ԽՍՀՄ-ում սկիզբ առած հակագիտական այն ուղղության գործունեությունը, որը գւխավռրում էր Տ. Լիսենկռն: Լիսենկոյականները կտրականապես ժխտելով մենդելիզմի և մորգանիզմի գաղափարները, առաջ</w:t>
      </w:r>
    </w:p>
    <w:p>
      <w:pPr>
        <w:pStyle w:val="Style19"/>
        <w:keepNext w:val="0"/>
        <w:keepLines w:val="0"/>
        <w:widowControl w:val="0"/>
        <w:shd w:val="clear" w:color="auto" w:fill="auto"/>
        <w:bidi w:val="0"/>
        <w:spacing w:before="0" w:after="0" w:line="269" w:lineRule="auto"/>
        <w:ind w:left="0" w:right="0" w:firstLine="0"/>
        <w:jc w:val="both"/>
      </w:pPr>
      <w:r>
        <w:rPr>
          <w:rStyle w:val="CharStyle20"/>
        </w:rPr>
        <w:t>էին բաշում իրենց «գենետիկական» դիրքորոշումները: ժառանգականութ</w:t>
        <w:softHyphen/>
        <w:t>յան բոլոր բարդ երևույթները նրանք կապում էին միայն միջավայրի պայման</w:t>
        <w:softHyphen/>
        <w:t>ների ազդեցության հետ, իսկ ժառանգականության դերը սերունդների հաջոր</w:t>
        <w:softHyphen/>
        <w:t>դականության գործում նրանց կողմից լրիվ ժխտվում էր:</w:t>
      </w:r>
    </w:p>
    <w:p>
      <w:pPr>
        <w:pStyle w:val="Style19"/>
        <w:keepNext w:val="0"/>
        <w:keepLines w:val="0"/>
        <w:widowControl w:val="0"/>
        <w:shd w:val="clear" w:color="auto" w:fill="auto"/>
        <w:bidi w:val="0"/>
        <w:spacing w:before="0" w:after="0" w:line="269" w:lineRule="auto"/>
        <w:ind w:left="0" w:right="0" w:firstLine="320"/>
        <w:jc w:val="both"/>
      </w:pPr>
      <w:r>
        <w:rPr>
          <w:rStyle w:val="CharStyle20"/>
        </w:rPr>
        <w:t>Լիսենկոն Ժխտում էր ներտեսակային պայքարի առկայությունը և հակա</w:t>
        <w:softHyphen/>
        <w:t>ռակ Չ. Դարվինի' առաջ էր քաշում տեսակների փոփոխման «թռիչքային տե</w:t>
        <w:softHyphen/>
        <w:t>սությունը»: Նա գտնում է, որ մշակովի բույսերի մեկ տեսակը մեկ սերնդի ընթացքում կարող է վերածվել ոչ միայն մի ուրիշ տեսակի, այլ նույնիսկ մեկ' ուրիշ կարգի: Նա ընդունում էր նաև փոփոխությունների հետադարձ հնարա</w:t>
        <w:softHyphen/>
        <w:t>վորությունը:</w:t>
      </w:r>
    </w:p>
    <w:p>
      <w:pPr>
        <w:pStyle w:val="Style19"/>
        <w:keepNext w:val="0"/>
        <w:keepLines w:val="0"/>
        <w:widowControl w:val="0"/>
        <w:shd w:val="clear" w:color="auto" w:fill="auto"/>
        <w:bidi w:val="0"/>
        <w:spacing w:before="0" w:after="220" w:line="271" w:lineRule="auto"/>
        <w:ind w:left="0" w:right="0" w:firstLine="320"/>
        <w:jc w:val="both"/>
      </w:pPr>
      <w:r>
        <w:rPr>
          <w:rStyle w:val="CharStyle20"/>
        </w:rPr>
        <w:t xml:space="preserve">Արդեն </w:t>
      </w:r>
      <w:r>
        <w:rPr>
          <w:rStyle w:val="CharStyle20"/>
          <w:rFonts w:ascii="Times New Roman" w:eastAsia="Times New Roman" w:hAnsi="Times New Roman" w:cs="Times New Roman"/>
          <w:b/>
          <w:bCs/>
          <w:sz w:val="19"/>
          <w:szCs w:val="19"/>
        </w:rPr>
        <w:t>60-</w:t>
      </w:r>
      <w:r>
        <w:rPr>
          <w:rStyle w:val="CharStyle20"/>
        </w:rPr>
        <w:t>ական թվականներին զարգացած կապիտալիստական երկրնե- րի օրինակով, նախկին ԽՍՀՄ-ի բոլոր հանրապետություններում լայն ծավալ ստացան ինչպես գենետիկայի հիմնարար, այնպես էլ կիրառական պրոբլեմ</w:t>
        <w:softHyphen/>
        <w:t>ներին նվիրված ուսումնասիրությունները: Ստեղծվեցին խոշոր գիտական կենտրոններ: Մասնագիտական որոշ բուհերի ուսումնական ծրագրերում վերջնականապես արժանի տեղ գտան ժամանակի ոգուն համապատասխա</w:t>
        <w:softHyphen/>
        <w:t>նող գենետիկական հիմնահարցերը:</w:t>
      </w:r>
    </w:p>
    <w:p>
      <w:pPr>
        <w:pStyle w:val="Style5"/>
        <w:keepNext w:val="0"/>
        <w:keepLines w:val="0"/>
        <w:widowControl w:val="0"/>
        <w:shd w:val="clear" w:color="auto" w:fill="auto"/>
        <w:bidi w:val="0"/>
        <w:spacing w:before="0" w:after="80" w:line="254" w:lineRule="auto"/>
        <w:ind w:left="0" w:right="0" w:firstLine="320"/>
        <w:jc w:val="both"/>
      </w:pPr>
      <w:r>
        <w:rPr>
          <w:rStyle w:val="CharStyle6"/>
          <w:b/>
          <w:bCs/>
        </w:rPr>
        <w:t>Գենետիկայում կիրառվող հետազոտությունների մեթոդները</w:t>
      </w:r>
    </w:p>
    <w:p>
      <w:pPr>
        <w:pStyle w:val="Style19"/>
        <w:keepNext w:val="0"/>
        <w:keepLines w:val="0"/>
        <w:widowControl w:val="0"/>
        <w:shd w:val="clear" w:color="auto" w:fill="auto"/>
        <w:bidi w:val="0"/>
        <w:spacing w:before="0" w:after="0" w:line="271" w:lineRule="auto"/>
        <w:ind w:left="0" w:right="0" w:firstLine="320"/>
        <w:jc w:val="both"/>
      </w:pPr>
      <w:r>
        <w:rPr>
          <w:rStyle w:val="CharStyle20"/>
        </w:rPr>
        <w:t xml:space="preserve">ժառանգականության և փոփոխականության օրինաչափություններն ուսումնասիրելիս գենետիկայում կիրառվում են հետազոտությունների հետևյալ մեթոդները: </w:t>
      </w:r>
      <w:r>
        <w:rPr>
          <w:rStyle w:val="CharStyle20"/>
          <w:rFonts w:ascii="Times New Roman" w:eastAsia="Times New Roman" w:hAnsi="Times New Roman" w:cs="Times New Roman"/>
          <w:b/>
          <w:bCs/>
          <w:sz w:val="19"/>
          <w:szCs w:val="19"/>
        </w:rPr>
        <w:t xml:space="preserve">1. </w:t>
      </w:r>
      <w:r>
        <w:rPr>
          <w:rStyle w:val="CharStyle20"/>
        </w:rPr>
        <w:t>Հիբրիդոլոգիական կամ գենետիկական վերլուծության մեթոդ: Այս մեթոդի էությունը կայանում է նրանում, որ միմյանց հետ խաչասերվում են այնպիսի ծնողական ձևեր, որոնք իրարից տարբերվում են մեկ կամ մի քանի հակադիր հատկանիշներով և մի շարք սերունդների ընթացքում ուսումնասիրում են այդ հատկանիշների ժառանգման օրինաչափությունները:</w:t>
      </w:r>
    </w:p>
    <w:p>
      <w:pPr>
        <w:pStyle w:val="Style19"/>
        <w:keepNext w:val="0"/>
        <w:keepLines w:val="0"/>
        <w:widowControl w:val="0"/>
        <w:numPr>
          <w:ilvl w:val="0"/>
          <w:numId w:val="3"/>
        </w:numPr>
        <w:shd w:val="clear" w:color="auto" w:fill="auto"/>
        <w:tabs>
          <w:tab w:pos="562" w:val="left"/>
        </w:tabs>
        <w:bidi w:val="0"/>
        <w:spacing w:before="0" w:after="0" w:line="269" w:lineRule="auto"/>
        <w:ind w:left="0" w:right="0" w:firstLine="320"/>
        <w:jc w:val="both"/>
      </w:pPr>
      <w:r>
        <w:rPr>
          <w:rStyle w:val="CharStyle20"/>
        </w:rPr>
        <w:t>Տոհմագրական' համարվում է աոաջինի բաղկացուցիչ մասերից մեկը, որի դեպքում որոշվում է հատկանիշների ժառանգումը խաչասերվող ծնողա</w:t>
        <w:softHyphen/>
        <w:t>կան ձևերի սերունդների մոտ: Այս մեթոդի կիրաոմամբ կազմում են տոհմագ</w:t>
        <w:softHyphen/>
        <w:t>րական քարտեր: Մեթոդը լայնորեն կիրառվում է անասնաբուծության բնա</w:t>
        <w:softHyphen/>
        <w:t>գավառում և համարվում է տոհմային աշխատանքի կարևորագույն տարրե</w:t>
        <w:softHyphen/>
        <w:t>րից մեկը:</w:t>
      </w:r>
    </w:p>
    <w:p>
      <w:pPr>
        <w:pStyle w:val="Style19"/>
        <w:keepNext w:val="0"/>
        <w:keepLines w:val="0"/>
        <w:widowControl w:val="0"/>
        <w:numPr>
          <w:ilvl w:val="0"/>
          <w:numId w:val="3"/>
        </w:numPr>
        <w:shd w:val="clear" w:color="auto" w:fill="auto"/>
        <w:tabs>
          <w:tab w:pos="562" w:val="left"/>
        </w:tabs>
        <w:bidi w:val="0"/>
        <w:spacing w:before="0" w:after="0" w:line="266" w:lineRule="auto"/>
        <w:ind w:left="0" w:right="0" w:firstLine="320"/>
        <w:jc w:val="both"/>
      </w:pPr>
      <w:r>
        <w:rPr>
          <w:rStyle w:val="CharStyle20"/>
        </w:rPr>
        <w:t>Երկվորյակային' մոնոզիգոտ երկվորյակներին բաժանելով փորձնա</w:t>
        <w:softHyphen/>
        <w:t>կան և ստուգիչ խմբերի, որոշում են միջավայրի և գենոտիպի ունեցած դերը նրանց մոտ հատկանիշների ձևավորման և դրսևորման գործում:</w:t>
      </w:r>
    </w:p>
    <w:p>
      <w:pPr>
        <w:pStyle w:val="Style19"/>
        <w:keepNext w:val="0"/>
        <w:keepLines w:val="0"/>
        <w:widowControl w:val="0"/>
        <w:numPr>
          <w:ilvl w:val="0"/>
          <w:numId w:val="3"/>
        </w:numPr>
        <w:shd w:val="clear" w:color="auto" w:fill="auto"/>
        <w:tabs>
          <w:tab w:pos="562" w:val="left"/>
        </w:tabs>
        <w:bidi w:val="0"/>
        <w:spacing w:before="0" w:after="80" w:line="266" w:lineRule="auto"/>
        <w:ind w:left="0" w:right="0" w:firstLine="320"/>
        <w:jc w:val="both"/>
      </w:pPr>
      <w:r>
        <w:rPr>
          <w:rStyle w:val="CharStyle20"/>
        </w:rPr>
        <w:t>Պոպուլյացիոն' հիմնվում է մաթեմատիկական վերլուծությունների վրա: Այն հնարավորություն է տափս պարզաբանել, թե ինչպիսին է տվյալ պոպուլյա- ցիայում հատկանիշի և այն պայմանավորող գենի տարածման հաճախակա</w:t>
        <w:softHyphen/>
        <w:t>նությունը, որոշում է գենոտիպերի հետհբոզիգոտությունը և հոմոզիգոտությունը,</w:t>
      </w:r>
    </w:p>
    <w:p>
      <w:pPr>
        <w:pStyle w:val="Style19"/>
        <w:keepNext w:val="0"/>
        <w:keepLines w:val="0"/>
        <w:widowControl w:val="0"/>
        <w:shd w:val="clear" w:color="auto" w:fill="auto"/>
        <w:bidi w:val="0"/>
        <w:spacing w:before="0" w:after="0" w:line="288" w:lineRule="auto"/>
        <w:ind w:left="0" w:right="0" w:firstLine="0"/>
        <w:jc w:val="left"/>
      </w:pPr>
      <w:r>
        <w:rPr>
          <w:rStyle w:val="CharStyle20"/>
        </w:rPr>
        <w:t>ինչպես նաև թույլ է տափս պարգել պոպւպյացիայի գենետիկական կառուց</w:t>
        <w:softHyphen/>
        <w:t>վածքը: Այս մեթոդը ևս լայնորեն կիրառվում է ընտրասերման գործընթացում:</w:t>
      </w:r>
    </w:p>
    <w:p>
      <w:pPr>
        <w:pStyle w:val="Style19"/>
        <w:keepNext w:val="0"/>
        <w:keepLines w:val="0"/>
        <w:widowControl w:val="0"/>
        <w:numPr>
          <w:ilvl w:val="0"/>
          <w:numId w:val="3"/>
        </w:numPr>
        <w:shd w:val="clear" w:color="auto" w:fill="auto"/>
        <w:tabs>
          <w:tab w:pos="558" w:val="left"/>
        </w:tabs>
        <w:bidi w:val="0"/>
        <w:spacing w:before="0" w:after="0" w:line="276" w:lineRule="auto"/>
        <w:ind w:left="0" w:right="0" w:firstLine="340"/>
        <w:jc w:val="both"/>
      </w:pPr>
      <w:r>
        <w:rPr>
          <w:rStyle w:val="CharStyle20"/>
        </w:rPr>
        <w:t>Բջջաբանական' ուսումնասիրում է քրոմոսոմների կառուցվածքային առանձնահատկությունները: Առավել հաճախ այն օգտագործվում է հիբրի- դոլոգիական մեթոդի հետ զուգակցված, սակայն կարոդ է կիրառվել նաև ինքնուրույն:</w:t>
      </w:r>
    </w:p>
    <w:p>
      <w:pPr>
        <w:pStyle w:val="Style19"/>
        <w:keepNext w:val="0"/>
        <w:keepLines w:val="0"/>
        <w:widowControl w:val="0"/>
        <w:numPr>
          <w:ilvl w:val="0"/>
          <w:numId w:val="3"/>
        </w:numPr>
        <w:shd w:val="clear" w:color="auto" w:fill="auto"/>
        <w:tabs>
          <w:tab w:pos="543" w:val="left"/>
        </w:tabs>
        <w:bidi w:val="0"/>
        <w:spacing w:before="0" w:after="0" w:line="288" w:lineRule="auto"/>
        <w:ind w:left="0" w:right="0" w:firstLine="340"/>
        <w:jc w:val="both"/>
      </w:pPr>
      <w:r>
        <w:rPr>
          <w:rStyle w:val="CharStyle20"/>
        </w:rPr>
        <w:t>Կենսաքիմիական' բջիջների բաժանման և օրգանիզմների անհատա</w:t>
        <w:softHyphen/>
        <w:t>կան զարգացման պրոցեսում հետազոտում է ժառանգական նյութի քիմիա</w:t>
        <w:softHyphen/>
        <w:t>կան բաղադրությունը:</w:t>
      </w:r>
    </w:p>
    <w:p>
      <w:pPr>
        <w:pStyle w:val="Style19"/>
        <w:keepNext w:val="0"/>
        <w:keepLines w:val="0"/>
        <w:widowControl w:val="0"/>
        <w:numPr>
          <w:ilvl w:val="0"/>
          <w:numId w:val="3"/>
        </w:numPr>
        <w:shd w:val="clear" w:color="auto" w:fill="auto"/>
        <w:tabs>
          <w:tab w:pos="548" w:val="left"/>
        </w:tabs>
        <w:bidi w:val="0"/>
        <w:spacing w:before="0" w:after="0" w:line="276" w:lineRule="auto"/>
        <w:ind w:left="0" w:right="0" w:firstLine="340"/>
        <w:jc w:val="both"/>
      </w:pPr>
      <w:r>
        <w:rPr>
          <w:rStyle w:val="CharStyle20"/>
        </w:rPr>
        <w:t>Վիճակագրական մեթոդ* իր մեջ ընդգրկում է կենսաբանական փորձերի և ուսումնասիրությունների միջոցով ստացված տվյալների կենսաչափական (բխւմետրիկ) վերլուծությունը, որը պատկերացում է տալիս ստացված արդյունքների հավաստիության մասին:</w:t>
      </w:r>
    </w:p>
    <w:p>
      <w:pPr>
        <w:pStyle w:val="Style19"/>
        <w:keepNext w:val="0"/>
        <w:keepLines w:val="0"/>
        <w:widowControl w:val="0"/>
        <w:numPr>
          <w:ilvl w:val="0"/>
          <w:numId w:val="3"/>
        </w:numPr>
        <w:shd w:val="clear" w:color="auto" w:fill="auto"/>
        <w:tabs>
          <w:tab w:pos="553" w:val="left"/>
        </w:tabs>
        <w:bidi w:val="0"/>
        <w:spacing w:before="0" w:after="220" w:line="276" w:lineRule="auto"/>
        <w:ind w:left="0" w:right="0" w:firstLine="340"/>
        <w:jc w:val="both"/>
      </w:pPr>
      <w:r>
        <w:rPr>
          <w:rStyle w:val="CharStyle20"/>
        </w:rPr>
        <w:t>Ֆենոգենետիկական' մեթ՜ոդը կիրառվում է այն դեպքում, երբ խնդիր է դրվում ուսումնասիրել զեների և արտաքին միջավայրի պայմանների ազդե</w:t>
        <w:softHyphen/>
        <w:t>ցությունը օրգանիզմների որոշակի հատկանիշների զարգացման վրա:</w:t>
      </w:r>
    </w:p>
    <w:p>
      <w:pPr>
        <w:pStyle w:val="Style19"/>
        <w:keepNext w:val="0"/>
        <w:keepLines w:val="0"/>
        <w:widowControl w:val="0"/>
        <w:shd w:val="clear" w:color="auto" w:fill="auto"/>
        <w:bidi w:val="0"/>
        <w:spacing w:before="0" w:after="0"/>
        <w:ind w:left="0" w:right="0" w:firstLine="280"/>
        <w:jc w:val="both"/>
      </w:pPr>
      <w:r>
        <w:rPr>
          <w:rStyle w:val="CharStyle20"/>
        </w:rPr>
        <w:t>Գենետիկայի կապը այլ գիտությունների հետ</w:t>
      </w:r>
    </w:p>
    <w:p>
      <w:pPr>
        <w:pStyle w:val="Style19"/>
        <w:keepNext w:val="0"/>
        <w:keepLines w:val="0"/>
        <w:widowControl w:val="0"/>
        <w:shd w:val="clear" w:color="auto" w:fill="auto"/>
        <w:bidi w:val="0"/>
        <w:spacing w:before="0" w:after="40"/>
        <w:ind w:left="0" w:right="0" w:firstLine="280"/>
        <w:jc w:val="both"/>
      </w:pPr>
      <w:r>
        <w:rPr>
          <w:rStyle w:val="CharStyle20"/>
        </w:rPr>
        <w:t>և նրա հրատապ հիմնահարցերը</w:t>
      </w:r>
    </w:p>
    <w:p>
      <w:pPr>
        <w:pStyle w:val="Style19"/>
        <w:keepNext w:val="0"/>
        <w:keepLines w:val="0"/>
        <w:widowControl w:val="0"/>
        <w:shd w:val="clear" w:color="auto" w:fill="auto"/>
        <w:bidi w:val="0"/>
        <w:spacing w:before="0" w:after="0"/>
        <w:ind w:left="0" w:right="0" w:firstLine="340"/>
        <w:jc w:val="both"/>
      </w:pPr>
      <w:r>
        <w:rPr>
          <w:rStyle w:val="CharStyle20"/>
        </w:rPr>
        <w:t>ժամանակակից կենսաբանական գիտությունների համակարգում գենե</w:t>
        <w:softHyphen/>
        <w:t>տիկան զբաղեցնում է առաջնակարգ տեղերից մեկը և սերտորեն կապված է բուսաբանության, կենդանաբանության, անատոմիայի, հյուսվածքաբանութ</w:t>
        <w:softHyphen/>
        <w:t>յան, բջջաբանության, ֆիզիոլոգիայի, կենսաքիմիայի, կենսաֆիզիկայի, իմունաբանության, էվոլյուցիոն տեսության և այլ գիտությունների հետ:</w:t>
      </w:r>
    </w:p>
    <w:p>
      <w:pPr>
        <w:pStyle w:val="Style19"/>
        <w:keepNext w:val="0"/>
        <w:keepLines w:val="0"/>
        <w:widowControl w:val="0"/>
        <w:shd w:val="clear" w:color="auto" w:fill="auto"/>
        <w:bidi w:val="0"/>
        <w:spacing w:before="0" w:after="0"/>
        <w:ind w:left="0" w:right="0" w:firstLine="340"/>
        <w:jc w:val="both"/>
      </w:pPr>
      <w:r>
        <w:rPr>
          <w:rStyle w:val="CharStyle20"/>
        </w:rPr>
        <w:t>Վերջին տարիներին զգալիորեն մեծացել է գենետիկայի գիտւսճւսնւսչո- դւսկան և գործնական նշանակությունը: Գենետիկական ոաումնասիրութ</w:t>
        <w:softHyphen/>
        <w:t>յունները լայնորեն ներդրվում են ժամանակակից մանրէաբանական արդյու</w:t>
        <w:softHyphen/>
        <w:t>նաբերության մեջ:</w:t>
      </w:r>
    </w:p>
    <w:p>
      <w:pPr>
        <w:pStyle w:val="Style19"/>
        <w:keepNext w:val="0"/>
        <w:keepLines w:val="0"/>
        <w:widowControl w:val="0"/>
        <w:shd w:val="clear" w:color="auto" w:fill="auto"/>
        <w:bidi w:val="0"/>
        <w:spacing w:before="0" w:after="0" w:line="276" w:lineRule="auto"/>
        <w:ind w:left="0" w:right="0" w:firstLine="340"/>
        <w:jc w:val="both"/>
      </w:pPr>
      <w:r>
        <w:rPr>
          <w:rStyle w:val="CharStyle20"/>
        </w:rPr>
        <w:t>Միկրոօրգանիզմների գենետիկան հնարափդաւթյոլն է տափս արդյունա</w:t>
        <w:softHyphen/>
        <w:t>բերական պայմաններում օգտագործել նրանց այնպիսի շտամներ, որոնք սինթեզում են առավել քանակության սպիտակուցներ և դեղանյութեր:</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Գենետիկայի հրատապ հիմնահարցերից են պարնային ծրագրի ]ւրակա- նւսցման, մարդկանց և գյուղատնտեսական կենդանիների աապջսւթյան, ինչ</w:t>
        <w:softHyphen/>
        <w:t>պես նաև կենսոլորտի անաղարտության պահպանմանը նվիրված հարցերը:</w:t>
      </w:r>
    </w:p>
    <w:p>
      <w:pPr>
        <w:pStyle w:val="Style19"/>
        <w:keepNext w:val="0"/>
        <w:keepLines w:val="0"/>
        <w:widowControl w:val="0"/>
        <w:shd w:val="clear" w:color="auto" w:fill="auto"/>
        <w:bidi w:val="0"/>
        <w:spacing w:before="0" w:after="120" w:line="276" w:lineRule="auto"/>
        <w:ind w:left="0" w:right="0" w:firstLine="340"/>
        <w:jc w:val="both"/>
        <w:sectPr>
          <w:footerReference w:type="default" r:id="rId16"/>
          <w:footerReference w:type="even" r:id="rId17"/>
          <w:footerReference w:type="first" r:id="rId18"/>
          <w:footnotePr>
            <w:pos w:val="pageBottom"/>
            <w:numFmt w:val="decimal"/>
            <w:numRestart w:val="continuous"/>
          </w:footnotePr>
          <w:pgSz w:w="8400" w:h="11900"/>
          <w:pgMar w:top="836" w:right="754" w:bottom="1067" w:left="782" w:header="0" w:footer="3" w:gutter="0"/>
          <w:cols w:space="720"/>
          <w:noEndnote/>
          <w:titlePg/>
          <w:rtlGutter w:val="0"/>
          <w:docGrid w:linePitch="360"/>
        </w:sectPr>
      </w:pPr>
      <w:r>
        <w:rPr>
          <w:rStyle w:val="CharStyle20"/>
        </w:rPr>
        <w:t>Պարենային ծրագրի իրականացման գործում չափազանց մեծ նշանա</w:t>
        <w:softHyphen/>
        <w:t>կություն ունի տոհմային գործի ւսրդյունավետ վարումը: Այդ խնդիրների իրա</w:t>
        <w:softHyphen/>
        <w:t>կանացման համակարգում վերջին տարիներին կարևոր տեղ է տրվում նաև գյուղատնտեսական կենդանիներին բնորոշ մի շարք հիվանւբոթյուննեբի ախտածնության մեջ ժառանգական սոոծո</w:t>
      </w:r>
      <w:r>
        <w:rPr>
          <w:rStyle w:val="CharStyle20"/>
          <w:u w:val="single"/>
        </w:rPr>
        <w:t>ննեոհ ոեռ</w:t>
      </w:r>
      <w:r>
        <w:rPr>
          <w:rStyle w:val="CharStyle20"/>
        </w:rPr>
        <w:t>հ աա</w:t>
      </w:r>
      <w:r>
        <w:rPr>
          <w:rStyle w:val="CharStyle20"/>
          <w:u w:val="single"/>
        </w:rPr>
        <w:t>ոցաբանման^ժ</w:t>
      </w:r>
      <w:r>
        <w:rPr>
          <w:rStyle w:val="CharStyle20"/>
        </w:rPr>
        <w:t>ա-</w:t>
      </w:r>
    </w:p>
    <w:p>
      <w:pPr>
        <w:pStyle w:val="Style19"/>
        <w:keepNext w:val="0"/>
        <w:keepLines w:val="0"/>
        <w:widowControl w:val="0"/>
        <w:shd w:val="clear" w:color="auto" w:fill="auto"/>
        <w:bidi w:val="0"/>
        <w:spacing w:before="0" w:after="0" w:line="288" w:lineRule="auto"/>
        <w:ind w:left="0" w:right="0" w:firstLine="0"/>
        <w:jc w:val="both"/>
      </w:pPr>
      <w:r>
        <w:rPr>
          <w:rStyle w:val="CharStyle20"/>
        </w:rPr>
        <w:t>սանգական անոմալիաների և խեղումների կանխարգելման հարցերին: Դրա</w:t>
        <w:softHyphen/>
        <w:t>նով է պայմանավորված այն հանգամանքը, որ այսօր գենետիկայից անջատ</w:t>
        <w:softHyphen/>
        <w:t>վել է մի նոր ճյուղ' անասնաբուժական գենետիկան, որն ունի ււրոշակի խնդիրներ և ուսումնասիրությունների ուրույն մեթոդներ: «Գենետիկական հի</w:t>
        <w:softHyphen/>
        <w:t>գիենան» անասնաբուժության բնագավառի մասնագետներին հնարավորութ</w:t>
        <w:softHyphen/>
        <w:t>յուն է տալիս գյուղատնտեսական կենդանիների պռպուլյացիաների գենո</w:t>
        <w:softHyphen/>
        <w:t>ֆոնդը «մաքրել» այնպիսի գեներ կրող կենդանիներից, որոնց առկայությու</w:t>
        <w:softHyphen/>
        <w:t>նը պայմանավորում է ժառանգական անոմալիաների և խեղումների դրսևորումը:</w:t>
      </w:r>
    </w:p>
    <w:p>
      <w:pPr>
        <w:pStyle w:val="Style19"/>
        <w:keepNext w:val="0"/>
        <w:keepLines w:val="0"/>
        <w:widowControl w:val="0"/>
        <w:shd w:val="clear" w:color="auto" w:fill="auto"/>
        <w:bidi w:val="0"/>
        <w:spacing w:before="0" w:after="0" w:line="288" w:lineRule="auto"/>
        <w:ind w:left="0" w:right="0"/>
        <w:jc w:val="both"/>
      </w:pPr>
      <w:r>
        <w:rPr>
          <w:rStyle w:val="CharStyle20"/>
        </w:rPr>
        <w:t>Անասնապահության վարման ժամանակակից էկոլոգիական հակասութ</w:t>
        <w:softHyphen/>
        <w:t>յունների պայմաններում մեծ բախում է առաջացել արհեստական և բնական ընտրության շահերի միջև: Այդպիսի պայմաններին բնորոշ գործոնները անվիճելիորեն բերում են օրգանիզմների դիմադրողականության նվագմանը և հիվանդությունների տարածմանը; Այս դեպքում սելեկցիոն աշխատանքներ կազմակերպելիս պետք է բացառվեն բոլոր տեսակի գենային անհամատեղե- ւիությունները, նրանց անբարենպաստ փոխազդեցությունները, մահացու և կիսամահացու գեների երևան գալու հնարավորությունները:</w:t>
      </w:r>
    </w:p>
    <w:p>
      <w:pPr>
        <w:pStyle w:val="Style19"/>
        <w:keepNext w:val="0"/>
        <w:keepLines w:val="0"/>
        <w:widowControl w:val="0"/>
        <w:shd w:val="clear" w:color="auto" w:fill="auto"/>
        <w:bidi w:val="0"/>
        <w:spacing w:before="0" w:after="0" w:line="288" w:lineRule="auto"/>
        <w:ind w:left="0" w:right="0"/>
        <w:jc w:val="both"/>
      </w:pPr>
      <w:r>
        <w:rPr>
          <w:rStyle w:val="CharStyle20"/>
        </w:rPr>
        <w:t>Լուրջ խնդիրներ են դրվում նաև վարակիչ և ոչ վարակիչ հիվանդություն</w:t>
        <w:softHyphen/>
        <w:t>ների նկատմամբ կենդանիների բարձր դիմադրողականություն ունեցող, ինչ</w:t>
        <w:softHyphen/>
        <w:t>պես նաև ստրեսադիմացկուն գծերի և ընտանիքների ստեղծման ուղղությամբ:</w:t>
      </w:r>
    </w:p>
    <w:p>
      <w:pPr>
        <w:pStyle w:val="Style19"/>
        <w:keepNext w:val="0"/>
        <w:keepLines w:val="0"/>
        <w:widowControl w:val="0"/>
        <w:shd w:val="clear" w:color="auto" w:fill="auto"/>
        <w:bidi w:val="0"/>
        <w:spacing w:before="0" w:after="0" w:line="288" w:lineRule="auto"/>
        <w:ind w:left="0" w:right="0"/>
        <w:jc w:val="both"/>
        <w:sectPr>
          <w:footerReference w:type="default" r:id="rId19"/>
          <w:footerReference w:type="even" r:id="rId20"/>
          <w:footnotePr>
            <w:pos w:val="pageBottom"/>
            <w:numFmt w:val="decimal"/>
            <w:numRestart w:val="continuous"/>
          </w:footnotePr>
          <w:type w:val="continuous"/>
          <w:pgSz w:w="8400" w:h="11900"/>
          <w:pgMar w:top="836" w:right="754" w:bottom="1067" w:left="782" w:header="408" w:footer="639" w:gutter="0"/>
          <w:cols w:space="720"/>
          <w:noEndnote/>
          <w:rtlGutter w:val="0"/>
          <w:docGrid w:linePitch="360"/>
        </w:sectPr>
      </w:pPr>
      <w:r>
        <w:rPr>
          <w:rStyle w:val="CharStyle20"/>
        </w:rPr>
        <w:t>Այս և նշված այլ խնդիրները հնարավոր է լուծել միայն այն դեպքում, եթե անասնաբույժը և անասնաբույծ-ինժեները լավ են տիրապետում գենետի</w:t>
        <w:softHyphen/>
        <w:t>կայի հիմունքներին և ստեղծագործաբար կիրառում են այն իրենց ամենօրյա աշխատանքներում:</w:t>
      </w:r>
    </w:p>
    <w:p>
      <w:pPr>
        <w:pStyle w:val="Style28"/>
        <w:keepNext/>
        <w:keepLines/>
        <w:widowControl w:val="0"/>
        <w:shd w:val="clear" w:color="auto" w:fill="auto"/>
        <w:bidi w:val="0"/>
        <w:spacing w:before="0" w:line="259" w:lineRule="auto"/>
        <w:ind w:left="0" w:right="0" w:firstLine="0"/>
        <w:jc w:val="center"/>
      </w:pPr>
      <w:bookmarkStart w:id="10" w:name="bookmark10"/>
      <w:r>
        <w:rPr>
          <w:rStyle w:val="CharStyle29"/>
          <w:b/>
          <w:bCs/>
        </w:rPr>
        <w:t>ԺԱՌԱՆԳԱԿԱՆՈՒԹՅԱՆ ԵՎ ՓՈՓՈԽԱԿԱՆՈՒԹՅԱՆ</w:t>
        <w:br/>
        <w:t>ՏԵՍԱԿՆԵՐԸ</w:t>
      </w:r>
      <w:bookmarkEnd w:id="10"/>
    </w:p>
    <w:p>
      <w:pPr>
        <w:pStyle w:val="Style19"/>
        <w:keepNext w:val="0"/>
        <w:keepLines w:val="0"/>
        <w:widowControl w:val="0"/>
        <w:shd w:val="clear" w:color="auto" w:fill="auto"/>
        <w:bidi w:val="0"/>
        <w:spacing w:before="0" w:after="80" w:line="290" w:lineRule="auto"/>
        <w:ind w:left="0" w:right="0"/>
        <w:jc w:val="both"/>
      </w:pPr>
      <w:r>
        <w:rPr>
          <w:rStyle w:val="CharStyle20"/>
        </w:rPr>
        <w:t>Հատկանիշների զարգացման հիմքում ընկած է գենի գործունեությունը կամ այլ կերպ ասած' օրգանիզմի ժաոանգակամությունը, որի բնորոշ կողմե</w:t>
        <w:softHyphen/>
        <w:t>րից մեկը նրա հարաբերական կայունությունն է, իսկ մյուսը' փոփոխականու</w:t>
        <w:softHyphen/>
        <w:t>թյունը: Այնքանով, որքանով ժառանգականության և փոփոխականության էությունն, որպես օրգանական ձևերին բնորոշ հատկությունների քննարկվել է սույն դասագրքի ներածական բաժնում, ուստի անցնենք նրանց տեսակնե</w:t>
        <w:softHyphen/>
        <w:t>րի համառոտ վերլուծությանը:</w:t>
      </w:r>
    </w:p>
    <w:p>
      <w:pPr>
        <w:pStyle w:val="Style5"/>
        <w:keepNext w:val="0"/>
        <w:keepLines w:val="0"/>
        <w:widowControl w:val="0"/>
        <w:shd w:val="clear" w:color="auto" w:fill="auto"/>
        <w:bidi w:val="0"/>
        <w:spacing w:before="0" w:after="80" w:line="269" w:lineRule="auto"/>
        <w:ind w:left="0" w:right="0" w:firstLine="300"/>
        <w:jc w:val="both"/>
      </w:pPr>
      <w:r>
        <w:rPr>
          <w:rStyle w:val="CharStyle6"/>
          <w:b/>
          <w:bCs/>
        </w:rPr>
        <w:t>ժառանգականության տեսակները:</w:t>
      </w:r>
    </w:p>
    <w:p>
      <w:pPr>
        <w:pStyle w:val="Style19"/>
        <w:keepNext w:val="0"/>
        <w:keepLines w:val="0"/>
        <w:widowControl w:val="0"/>
        <w:shd w:val="clear" w:color="auto" w:fill="auto"/>
        <w:bidi w:val="0"/>
        <w:spacing w:before="0" w:after="0" w:line="288" w:lineRule="auto"/>
        <w:ind w:left="0" w:right="0"/>
        <w:jc w:val="both"/>
      </w:pPr>
      <w:r>
        <w:rPr>
          <w:rStyle w:val="CharStyle20"/>
        </w:rPr>
        <w:t>Ըստ ժառանգական ապարատի տեղակայման ժառանգությունը լինում է կորիզային (քըոմուամային) և աբտակորիզային (ցիտոպլազմատիկական):</w:t>
      </w:r>
    </w:p>
    <w:p>
      <w:pPr>
        <w:pStyle w:val="Style19"/>
        <w:keepNext w:val="0"/>
        <w:keepLines w:val="0"/>
        <w:widowControl w:val="0"/>
        <w:shd w:val="clear" w:color="auto" w:fill="auto"/>
        <w:bidi w:val="0"/>
        <w:spacing w:before="0" w:after="0" w:line="288" w:lineRule="auto"/>
        <w:ind w:left="0" w:right="0"/>
        <w:jc w:val="both"/>
      </w:pPr>
      <w:r>
        <w:rPr>
          <w:rStyle w:val="CharStyle20"/>
        </w:rPr>
        <w:t>Կորիզային ժաոանգությունը, որը բնորոշ է հատկանիշների ճնշող մեծա</w:t>
        <w:softHyphen/>
        <w:t>մասնությանը, պայմանավորված է քրոմոսոմային զեներով:</w:t>
      </w:r>
    </w:p>
    <w:p>
      <w:pPr>
        <w:pStyle w:val="Style19"/>
        <w:keepNext w:val="0"/>
        <w:keepLines w:val="0"/>
        <w:widowControl w:val="0"/>
        <w:shd w:val="clear" w:color="auto" w:fill="auto"/>
        <w:bidi w:val="0"/>
        <w:spacing w:before="0" w:after="0" w:line="288" w:lineRule="auto"/>
        <w:ind w:left="0" w:right="0"/>
        <w:jc w:val="both"/>
      </w:pPr>
      <w:r>
        <w:rPr>
          <w:rStyle w:val="CharStyle20"/>
        </w:rPr>
        <w:t>Աբտակորիզային ժառանգությունը պայմանավորված է ցիտոպլագմայի որոշ օրգանոիդների (միտոքոնդրիումներ, պլաստիդներ և այլն) կազմության մեջ մտնող սեփական զեներով:</w:t>
      </w:r>
    </w:p>
    <w:p>
      <w:pPr>
        <w:pStyle w:val="Style19"/>
        <w:keepNext w:val="0"/>
        <w:keepLines w:val="0"/>
        <w:widowControl w:val="0"/>
        <w:shd w:val="clear" w:color="auto" w:fill="auto"/>
        <w:bidi w:val="0"/>
        <w:spacing w:before="0" w:after="0" w:line="288" w:lineRule="auto"/>
        <w:ind w:left="0" w:right="0"/>
        <w:jc w:val="both"/>
      </w:pPr>
      <w:r>
        <w:rPr>
          <w:rStyle w:val="CharStyle20"/>
        </w:rPr>
        <w:t>Տարբերում են նաև ժառանգականության իրական, կեղծ և անցողիկ ձևեր:</w:t>
      </w:r>
    </w:p>
    <w:p>
      <w:pPr>
        <w:pStyle w:val="Style19"/>
        <w:keepNext w:val="0"/>
        <w:keepLines w:val="0"/>
        <w:widowControl w:val="0"/>
        <w:shd w:val="clear" w:color="auto" w:fill="auto"/>
        <w:bidi w:val="0"/>
        <w:spacing w:before="0" w:after="0" w:line="288" w:lineRule="auto"/>
        <w:ind w:left="0" w:right="0"/>
        <w:jc w:val="both"/>
      </w:pPr>
      <w:r>
        <w:rPr>
          <w:rStyle w:val="CharStyle20"/>
        </w:rPr>
        <w:t>Իրական ժառանգականությունը տվյալ օրգանիզմի ինչպես բրոմոսոմա- յին, այնպես էլ արտաքրոմոսոմային զեների անմիջական գործունեության արդյունք է:</w:t>
      </w:r>
    </w:p>
    <w:p>
      <w:pPr>
        <w:pStyle w:val="Style19"/>
        <w:keepNext w:val="0"/>
        <w:keepLines w:val="0"/>
        <w:widowControl w:val="0"/>
        <w:shd w:val="clear" w:color="auto" w:fill="auto"/>
        <w:bidi w:val="0"/>
        <w:spacing w:before="0" w:after="80" w:line="288" w:lineRule="auto"/>
        <w:ind w:left="0" w:right="0"/>
        <w:jc w:val="both"/>
        <w:sectPr>
          <w:headerReference w:type="default" r:id="rId21"/>
          <w:footerReference w:type="default" r:id="rId22"/>
          <w:headerReference w:type="even" r:id="rId23"/>
          <w:footerReference w:type="even" r:id="rId24"/>
          <w:footnotePr>
            <w:pos w:val="pageBottom"/>
            <w:numFmt w:val="decimal"/>
            <w:numRestart w:val="continuous"/>
          </w:footnotePr>
          <w:pgSz w:w="8400" w:h="11900"/>
          <w:pgMar w:top="2340" w:right="1000" w:bottom="1318" w:left="546" w:header="0" w:footer="3" w:gutter="0"/>
          <w:cols w:space="720"/>
          <w:noEndnote/>
          <w:rtlGutter w:val="0"/>
          <w:docGrid w:linePitch="360"/>
        </w:sectPr>
      </w:pPr>
      <w:r>
        <w:rPr>
          <w:rStyle w:val="CharStyle20"/>
        </w:rPr>
        <w:t>Կեղծ ժառանգականության դեպքում սերունդների մոտ ի հայտ են գափս նոր հատկություններ և հատկանիշնեբ, որոնք հանդիսանում են օրգանիզմ ներթափանցած հիվանդության հարուցիչների կամ էլ այլ բնույթի էկզոգեն նյութերի ազդեցության արդյունք: Երբ հիվանդության հարուցիչը թափան</w:t>
        <w:softHyphen/>
        <w:t>ցում է օրգանիզմ, ապա սկսում են գործել ինչպես տիրոջ, այնպես էլ հարուցի</w:t>
        <w:softHyphen/>
        <w:t>չի «օտարածին» գեները: Հիվանդությունը որպես նոր հատկանիշների արտահայտություն հանդես է գափս և կրկնվում է հետագա սերունդների մոտ միայն այն դեպքում, եթե դրան նպաստում են տիրոջ օրգանիզմի «սեփա</w:t>
        <w:softHyphen/>
        <w:t>կան» գեները: Այստեղից էլ հետևում է, որ հիվանդության նկատմամբ օրգա</w:t>
        <w:softHyphen/>
        <w:t>նիզմի զգայունությունը կամ դիմադրողականությունը, կամ որ ավեփ ճիշտ կփնի' հիվանդության նկատմամբ ժառանգական նախատրամադրվածութ-</w:t>
      </w:r>
    </w:p>
    <w:p>
      <w:pPr>
        <w:pStyle w:val="Style19"/>
        <w:keepNext w:val="0"/>
        <w:keepLines w:val="0"/>
        <w:widowControl w:val="0"/>
        <w:shd w:val="clear" w:color="auto" w:fill="auto"/>
        <w:bidi w:val="0"/>
        <w:spacing w:before="100" w:after="0" w:line="276" w:lineRule="auto"/>
        <w:ind w:left="220" w:right="0" w:firstLine="40"/>
        <w:jc w:val="both"/>
      </w:pPr>
      <w:r>
        <w:rPr>
          <w:rStyle w:val="CharStyle20"/>
        </w:rPr>
        <w:t>յանը, վերջին հաշվով պայմանավորված է իրական ժառանգականությամբ, իսկ դա նշանակում է, որ կեղծ ժառանգականության հիմքում ևս ընկած է իրական ժառանգականությունը:</w:t>
      </w:r>
    </w:p>
    <w:p>
      <w:pPr>
        <w:pStyle w:val="Style19"/>
        <w:keepNext w:val="0"/>
        <w:keepLines w:val="0"/>
        <w:widowControl w:val="0"/>
        <w:shd w:val="clear" w:color="auto" w:fill="auto"/>
        <w:bidi w:val="0"/>
        <w:spacing w:before="0" w:after="100" w:line="276" w:lineRule="auto"/>
        <w:ind w:left="220" w:right="0" w:firstLine="320"/>
        <w:jc w:val="both"/>
      </w:pPr>
      <w:r>
        <w:rPr>
          <w:rStyle w:val="CharStyle20"/>
        </w:rPr>
        <w:t>ժառանգականության անցողիկ ձևը ղրսևպւվում է բազմապիսի տարա</w:t>
        <w:softHyphen/>
        <w:t>տեսակներով և ըստ էության համարվում իրական և կեղծ ժառանգականութ</w:t>
        <w:softHyphen/>
        <w:t>յան անցումային օղակը: Օրինակ, պարզվել է, որ օրգանիզմ թափանցող վի- րասի ԴՆԹ-ն հիվանդություն առաջացնելուց թացի, երբեմն կարող է ընդգրկ</w:t>
        <w:softHyphen/>
        <w:t>վել «տիրոջ» ԴՆԹ-ի շղթայի մեջ և վերարտադրվելով նրա կազմում' հանդես գալ ւղւպես վերջինիս սեփական գեն: Նման դեպքում ներմուծված զենը ւղա- շակի ազդեցության է թույնում բջջի հետագա զարգացման վրա և կարող է դառնալ ընդհուպ մինչև չարորակ ուռուցքների կամ այլ բնույթ’! հիվանդութ</w:t>
        <w:softHyphen/>
        <w:t>յունների առաջացման պատճառ.</w:t>
      </w:r>
    </w:p>
    <w:p>
      <w:pPr>
        <w:pStyle w:val="Style19"/>
        <w:keepNext w:val="0"/>
        <w:keepLines w:val="0"/>
        <w:widowControl w:val="0"/>
        <w:shd w:val="clear" w:color="auto" w:fill="auto"/>
        <w:bidi w:val="0"/>
        <w:spacing w:before="0" w:after="0" w:line="276" w:lineRule="auto"/>
        <w:ind w:left="0" w:right="0" w:firstLine="520"/>
        <w:jc w:val="both"/>
      </w:pPr>
      <w:r>
        <w:rPr>
          <w:rStyle w:val="CharStyle20"/>
        </w:rPr>
        <w:t>Փոփոխականության տեսակները</w:t>
      </w:r>
    </w:p>
    <w:p>
      <w:pPr>
        <w:pStyle w:val="Style19"/>
        <w:keepNext w:val="0"/>
        <w:keepLines w:val="0"/>
        <w:widowControl w:val="0"/>
        <w:shd w:val="clear" w:color="auto" w:fill="auto"/>
        <w:bidi w:val="0"/>
        <w:spacing w:before="0" w:after="0" w:line="276" w:lineRule="auto"/>
        <w:ind w:left="220" w:right="0" w:firstLine="180"/>
        <w:jc w:val="both"/>
      </w:pPr>
      <w:r>
        <w:rPr>
          <w:rStyle w:val="CharStyle20"/>
        </w:rPr>
        <w:t xml:space="preserve">^Դեոևս իր ժամանակին Դարվինը տարբերել է փոփոխական ՚&lt;թյան երկու ձև' </w:t>
      </w:r>
      <w:r>
        <w:rPr>
          <w:rStyle w:val="CharStyle20"/>
          <w:rFonts w:ascii="Times New Roman" w:eastAsia="Times New Roman" w:hAnsi="Times New Roman" w:cs="Times New Roman"/>
          <w:b/>
          <w:bCs/>
          <w:sz w:val="19"/>
          <w:szCs w:val="19"/>
        </w:rPr>
        <w:t xml:space="preserve">1) </w:t>
      </w:r>
      <w:r>
        <w:rPr>
          <w:rStyle w:val="CharStyle20"/>
        </w:rPr>
        <w:t xml:space="preserve">որոշակի կամ խմբակային, </w:t>
      </w:r>
      <w:r>
        <w:rPr>
          <w:rStyle w:val="CharStyle20"/>
          <w:rFonts w:ascii="Times New Roman" w:eastAsia="Times New Roman" w:hAnsi="Times New Roman" w:cs="Times New Roman"/>
          <w:b/>
          <w:bCs/>
          <w:sz w:val="19"/>
          <w:szCs w:val="19"/>
        </w:rPr>
        <w:t xml:space="preserve">2) </w:t>
      </w:r>
      <w:r>
        <w:rPr>
          <w:rStyle w:val="CharStyle20"/>
        </w:rPr>
        <w:t>անորոշ կամ անհատակ իս: Որոշակի փոփոխականություն ասելով նա նկատի էր առնում օրգանական ձևերի մոտ առաջացող այնպիսի փոփոխությունները, որոնք գոյանում էին հայտնի գոր</w:t>
        <w:softHyphen/>
        <w:t>ծոնի ազդեցության ներքո և տվյալ համախմբի բոլոր առանձնյակների մոտ անեին միևնույն դրսևորումը^ Օրինակ, առատ և լիարժեք կերաբաժնով կեն</w:t>
        <w:softHyphen/>
        <w:t>դանիներին կերակրելիս' վերջիններիս մոտ նկատվում է կենդանի զանգվածի մեծացում: Երբ բուծարանային ցեղի ձիերը հարթավայրային գոսաւց տեղա</w:t>
        <w:softHyphen/>
        <w:t>փոխվում են բարձր լեռնային գոտի, որտեղ բուսականությունը աղքատ է, իսկ եղանակը ցուրտ, ապա նրանք դառնամ են ցածրահասակ, իսկ մարմնի վրա աճում է առատ մազածածկ:</w:t>
      </w:r>
    </w:p>
    <w:p>
      <w:pPr>
        <w:pStyle w:val="Style19"/>
        <w:keepNext w:val="0"/>
        <w:keepLines w:val="0"/>
        <w:widowControl w:val="0"/>
        <w:shd w:val="clear" w:color="auto" w:fill="auto"/>
        <w:bidi w:val="0"/>
        <w:spacing w:before="0" w:after="0" w:line="276" w:lineRule="auto"/>
        <w:ind w:left="220" w:right="0" w:firstLine="180"/>
        <w:jc w:val="both"/>
      </w:pPr>
      <w:r>
        <w:rPr>
          <w:rStyle w:val="CharStyle20"/>
        </w:rPr>
        <w:t>| Անորոշ փախւխակւսնության դեպքում գոյության միևնույն պայմանների անորոշ ներգործության հետևանքով տվյալ խումբը կագմող որոշ առանձն</w:t>
        <w:softHyphen/>
        <w:t>յակների մոտ առաջանում են տարբեր փախւիսսթյուններ: Այդպիսի փոփո</w:t>
        <w:softHyphen/>
        <w:t>խություններ նկատվում են միևնույն ծնի կենդանիների և միևնույն տափիկի սերմերից աճած բույսերի մոտ: Ջերմաստիճանի կտրուկ նվազումը կենդանի</w:t>
        <w:softHyphen/>
        <w:t>ներից մեկի մոտ կարոդ է առաջացնել վերին շնչառական ուղիների կատառ, մյուսի մոտ' անցնել առանց նկատելի փոփոխությունների:</w:t>
      </w:r>
    </w:p>
    <w:p>
      <w:pPr>
        <w:pStyle w:val="Style19"/>
        <w:keepNext w:val="0"/>
        <w:keepLines w:val="0"/>
        <w:widowControl w:val="0"/>
        <w:shd w:val="clear" w:color="auto" w:fill="auto"/>
        <w:bidi w:val="0"/>
        <w:spacing w:before="0" w:after="60" w:line="276" w:lineRule="auto"/>
        <w:ind w:left="220" w:right="0" w:firstLine="320"/>
        <w:jc w:val="both"/>
      </w:pPr>
      <w:r>
        <w:rPr>
          <w:rStyle w:val="CharStyle20"/>
        </w:rPr>
        <w:t>Հետագա գիտական ուսումնասիրություններն էլ ավելի խորացրին դարվի</w:t>
        <w:softHyphen/>
        <w:t>նյան փոփոխականության ձևերի վերաբերյալ եղած գիտելիքները, պարզա</w:t>
        <w:softHyphen/>
        <w:t>բանվեցին նրանց առաջացնող պատճառները, մշակվեց փոփոխականութ</w:t>
        <w:softHyphen/>
        <w:t>յան ձևերի նոր ժամանակակից դասակարգում, ըստ որի' դարվինյան պաշա- կի փոփոխականաթյանը տրվեց ոչ ժառանգական (մւպիֆիկացիոն), իսկ անորոշին' (գենոտիպային) ժառանգական փոփոխականության անվանումը:</w:t>
      </w:r>
    </w:p>
    <w:p>
      <w:pPr>
        <w:pStyle w:val="Style22"/>
        <w:keepNext/>
        <w:keepLines/>
        <w:widowControl w:val="0"/>
        <w:shd w:val="clear" w:color="auto" w:fill="auto"/>
        <w:bidi w:val="0"/>
        <w:spacing w:before="0" w:after="60" w:line="257" w:lineRule="auto"/>
        <w:ind w:left="0" w:right="0" w:firstLine="560"/>
        <w:jc w:val="both"/>
      </w:pPr>
      <w:bookmarkStart w:id="12" w:name="bookmark12"/>
      <w:r>
        <w:rPr>
          <w:rStyle w:val="CharStyle23"/>
          <w:b/>
          <w:bCs/>
        </w:rPr>
        <w:t xml:space="preserve">Ոչ </w:t>
      </w:r>
      <w:r>
        <w:rPr>
          <w:rStyle w:val="CharStyle23"/>
          <w:b/>
          <w:bCs/>
        </w:rPr>
        <w:t xml:space="preserve">ժառանգական </w:t>
      </w:r>
      <w:r>
        <w:rPr>
          <w:rStyle w:val="CharStyle23"/>
          <w:b/>
          <w:bCs/>
        </w:rPr>
        <w:t>փոփոխականություն</w:t>
      </w:r>
      <w:bookmarkEnd w:id="12"/>
    </w:p>
    <w:p>
      <w:pPr>
        <w:pStyle w:val="Style19"/>
        <w:keepNext w:val="0"/>
        <w:keepLines w:val="0"/>
        <w:widowControl w:val="0"/>
        <w:shd w:val="clear" w:color="auto" w:fill="auto"/>
        <w:bidi w:val="0"/>
        <w:spacing w:before="0" w:after="0" w:line="276" w:lineRule="auto"/>
        <w:ind w:left="260" w:right="0"/>
        <w:jc w:val="both"/>
      </w:pPr>
      <w:r>
        <w:rPr>
          <w:rStyle w:val="CharStyle20"/>
        </w:rPr>
        <w:t xml:space="preserve">Ոչ </w:t>
      </w:r>
      <w:r>
        <w:rPr>
          <w:rStyle w:val="CharStyle20"/>
        </w:rPr>
        <w:t xml:space="preserve">ժառանգական </w:t>
      </w:r>
      <w:r>
        <w:rPr>
          <w:rStyle w:val="CharStyle20"/>
        </w:rPr>
        <w:t xml:space="preserve">փոփոխականությունը </w:t>
      </w:r>
      <w:r>
        <w:rPr>
          <w:rStyle w:val="CharStyle20"/>
        </w:rPr>
        <w:t xml:space="preserve">այլ </w:t>
      </w:r>
      <w:r>
        <w:rPr>
          <w:rStyle w:val="CharStyle20"/>
        </w:rPr>
        <w:t>կերպ կոչվում է նաև մոդիֆի- կւսցիոն, որն ուղեկցվում է ֆենոտիպի փոփոխումով, դրսևորվում է օնթոգենե- զի ընթացքում և հետագա սերունդներին չի փոխանցվում:</w:t>
      </w:r>
    </w:p>
    <w:p>
      <w:pPr>
        <w:pStyle w:val="Style19"/>
        <w:keepNext w:val="0"/>
        <w:keepLines w:val="0"/>
        <w:widowControl w:val="0"/>
        <w:shd w:val="clear" w:color="auto" w:fill="auto"/>
        <w:bidi w:val="0"/>
        <w:spacing w:before="0" w:after="0" w:line="276" w:lineRule="auto"/>
        <w:ind w:left="260" w:right="0"/>
        <w:jc w:val="both"/>
      </w:pPr>
      <w:r>
        <w:rPr>
          <w:rStyle w:val="CharStyle20"/>
        </w:rPr>
        <w:t>Մոդիֆիկւսցիոն փոփոխականությունը օրգանիզմների մոտ առաջանում է արտաքին գործոնների' խնամք, կերակրում, մթնոլորտային ճնշում, օդի բա</w:t>
        <w:softHyphen/>
        <w:t>ցարձակ և հարաբերական խոնավություն, շրջապատող միջավայրի ջերմաս</w:t>
        <w:softHyphen/>
        <w:t xml:space="preserve">տիճանի ազդեցությամբ, որոնք աոաջ են բերում ոչ թե </w:t>
      </w:r>
      <w:r>
        <w:rPr>
          <w:rStyle w:val="CharStyle20"/>
        </w:rPr>
        <w:t xml:space="preserve">զենի </w:t>
      </w:r>
      <w:r>
        <w:rPr>
          <w:rStyle w:val="CharStyle20"/>
        </w:rPr>
        <w:t xml:space="preserve">կաոուցվածքի, </w:t>
      </w:r>
      <w:r>
        <w:rPr>
          <w:rStyle w:val="CharStyle20"/>
        </w:rPr>
        <w:t xml:space="preserve">այլ </w:t>
      </w:r>
      <w:r>
        <w:rPr>
          <w:rStyle w:val="CharStyle20"/>
        </w:rPr>
        <w:t>նրա գործունեության դրսևորման աստիճանի փոփոխություն. Առատ կե</w:t>
        <w:softHyphen/>
        <w:t>րակրման պայմաններում կովերի մոտ կաթնատվության բարձրացումը հան</w:t>
        <w:softHyphen/>
        <w:t>դիսանում է մոդիֆիկւսցիոն փոփոխականության դրսևորման ամենացայ- սաւն օրինակներից մեկը:</w:t>
      </w:r>
    </w:p>
    <w:p>
      <w:pPr>
        <w:pStyle w:val="Style19"/>
        <w:keepNext w:val="0"/>
        <w:keepLines w:val="0"/>
        <w:widowControl w:val="0"/>
        <w:shd w:val="clear" w:color="auto" w:fill="auto"/>
        <w:bidi w:val="0"/>
        <w:spacing w:before="0" w:after="0" w:line="276" w:lineRule="auto"/>
        <w:ind w:left="260" w:right="0"/>
        <w:jc w:val="both"/>
      </w:pPr>
      <w:r>
        <w:rPr>
          <w:rStyle w:val="CharStyle20"/>
        </w:rPr>
        <w:t xml:space="preserve">Հարկ է նշեն որ </w:t>
      </w:r>
      <w:r>
        <w:rPr>
          <w:rStyle w:val="CharStyle20"/>
        </w:rPr>
        <w:t xml:space="preserve">լիարժեք </w:t>
      </w:r>
      <w:r>
        <w:rPr>
          <w:rStyle w:val="CharStyle20"/>
        </w:rPr>
        <w:t>կերակրումը' կաթնատվության ավելացումից բա</w:t>
        <w:softHyphen/>
        <w:t>ցի, աոաջ է բերում կենդանի զանգվածի զգալի աճ, որոշ չափով փոխում է կաթի յուղայնությունը և աննշան չափով ազդում է ոսկրակազմի աճի վրա:</w:t>
      </w:r>
    </w:p>
    <w:p>
      <w:pPr>
        <w:pStyle w:val="Style19"/>
        <w:keepNext w:val="0"/>
        <w:keepLines w:val="0"/>
        <w:widowControl w:val="0"/>
        <w:shd w:val="clear" w:color="auto" w:fill="auto"/>
        <w:bidi w:val="0"/>
        <w:spacing w:before="0" w:after="0" w:line="276" w:lineRule="auto"/>
        <w:ind w:left="260" w:right="0"/>
        <w:jc w:val="both"/>
      </w:pPr>
      <w:r>
        <w:rPr>
          <w:rStyle w:val="CharStyle20"/>
        </w:rPr>
        <w:t xml:space="preserve">Այն </w:t>
      </w:r>
      <w:r>
        <w:rPr>
          <w:rStyle w:val="CharStyle20"/>
        </w:rPr>
        <w:t xml:space="preserve">սահմանները, </w:t>
      </w:r>
      <w:r>
        <w:rPr>
          <w:rStyle w:val="CharStyle20"/>
        </w:rPr>
        <w:t>որոնցում արտաքին գործոնների ազդեցության ներքո կարող է փոփոխվել տվյալ հատկանիշը, առանց նրա գենոտիպի փոփոխութ</w:t>
        <w:softHyphen/>
        <w:t>յան, կոչվում է ոեակցիայի նորմա:</w:t>
      </w:r>
    </w:p>
    <w:p>
      <w:pPr>
        <w:pStyle w:val="Style19"/>
        <w:keepNext w:val="0"/>
        <w:keepLines w:val="0"/>
        <w:widowControl w:val="0"/>
        <w:shd w:val="clear" w:color="auto" w:fill="auto"/>
        <w:bidi w:val="0"/>
        <w:spacing w:before="0" w:after="0" w:line="276" w:lineRule="auto"/>
        <w:ind w:left="260" w:right="0"/>
        <w:jc w:val="both"/>
      </w:pPr>
      <w:r>
        <w:rPr>
          <w:rStyle w:val="CharStyle20"/>
        </w:rPr>
        <w:t>Տարբեր հատկանիշների գծով օրգանիգմի գենոտիպի ռեակցիայի նոր</w:t>
        <w:softHyphen/>
        <w:t>ման միջավայրի գործոնների նկատմամբ միանման չէ և այն պայմանավոր</w:t>
        <w:softHyphen/>
        <w:t>ված է այս կամ այն հատկանիշի ձևավորման ընթացքում գենոտիպային և մի</w:t>
        <w:softHyphen/>
        <w:t>ջավայրային պայմանների ունեցած դերով:</w:t>
      </w:r>
    </w:p>
    <w:p>
      <w:pPr>
        <w:pStyle w:val="Style19"/>
        <w:keepNext w:val="0"/>
        <w:keepLines w:val="0"/>
        <w:widowControl w:val="0"/>
        <w:shd w:val="clear" w:color="auto" w:fill="auto"/>
        <w:bidi w:val="0"/>
        <w:spacing w:before="0" w:after="0" w:line="276" w:lineRule="auto"/>
        <w:ind w:left="260" w:right="0"/>
        <w:jc w:val="both"/>
      </w:pPr>
      <w:r>
        <w:rPr>
          <w:rStyle w:val="CharStyle20"/>
        </w:rPr>
        <w:t>Վերը նշված օրինակում կովերի մոտ գենոտիպը առավել մեծ ոեակցիայի նորմա ունի, կաթնատվության և կենդանի զանգվածի գծով, որոնցից աոաջի</w:t>
        <w:softHyphen/>
        <w:t>նը կարոդ է տատանվել հազարավոր, իսկ երկրորդը' հարյուրավոր կգ-ի սահ</w:t>
        <w:softHyphen/>
        <w:t>մաններում: Ինչ վերաբերում է կաթի յուղայնությանը և ոսկրերի չափերի փո</w:t>
        <w:softHyphen/>
        <w:t xml:space="preserve">փոխություններին, ապա վերջիններն ունեն </w:t>
      </w:r>
      <w:r>
        <w:rPr>
          <w:rStyle w:val="CharStyle20"/>
        </w:rPr>
        <w:t xml:space="preserve">աոավել </w:t>
      </w:r>
      <w:r>
        <w:rPr>
          <w:rStyle w:val="CharStyle20"/>
        </w:rPr>
        <w:t xml:space="preserve">քան գենոտիպային պայմանավորվածություն և </w:t>
      </w:r>
      <w:r>
        <w:rPr>
          <w:rStyle w:val="CharStyle20"/>
        </w:rPr>
        <w:t xml:space="preserve">չափազանց </w:t>
      </w:r>
      <w:r>
        <w:rPr>
          <w:rStyle w:val="CharStyle20"/>
        </w:rPr>
        <w:t>փոքր ոեակցիայի նորմա: Կաթի յու</w:t>
        <w:softHyphen/>
        <w:t>ղայնությունը կարոդ է փոփոխվել տասնորդական տոկոսներով, իսկ ոսկրերի չափերը' ընդամենը մի քանի միլիմետրով:</w:t>
      </w:r>
    </w:p>
    <w:p>
      <w:pPr>
        <w:pStyle w:val="Style19"/>
        <w:keepNext w:val="0"/>
        <w:keepLines w:val="0"/>
        <w:widowControl w:val="0"/>
        <w:shd w:val="clear" w:color="auto" w:fill="auto"/>
        <w:bidi w:val="0"/>
        <w:spacing w:before="0" w:after="40" w:line="276" w:lineRule="auto"/>
        <w:ind w:left="260" w:right="0"/>
        <w:jc w:val="both"/>
      </w:pPr>
      <w:r>
        <w:rPr>
          <w:rStyle w:val="CharStyle20"/>
        </w:rPr>
        <w:t xml:space="preserve">Խասելով </w:t>
      </w:r>
      <w:r>
        <w:rPr>
          <w:rStyle w:val="CharStyle20"/>
        </w:rPr>
        <w:t xml:space="preserve">մոդիֆիկւսցիոն փոփոխականության մասին, միաժամանակ չի կարելի չնշել և այն, որ օրգանիզմում ընդհանրապես գոյություն չունեն ոչ </w:t>
      </w:r>
      <w:r>
        <w:rPr>
          <w:rStyle w:val="CharStyle20"/>
        </w:rPr>
        <w:t>ժա</w:t>
        <w:softHyphen/>
        <w:t xml:space="preserve">ռանգական </w:t>
      </w:r>
      <w:r>
        <w:rPr>
          <w:rStyle w:val="CharStyle20"/>
        </w:rPr>
        <w:t xml:space="preserve">փոփոխություններ, որ բոլոր փոփոխություններն էլ այս կամ այն չափով պայմանավորված են ժաոանգականությամբ: Այդ մասին է վկայում նաև Մ. Ե. Լոբւսշովի հետևյալ գիտական ընդհանրացումը' «Օրգանիզմի մո- դիֆիկացիոն փոփոխականության սահմանները պայմանավորված են նրա ժառանգականությամբ» </w:t>
      </w:r>
      <w:r>
        <w:rPr>
          <w:rStyle w:val="CharStyle20"/>
          <w:rFonts w:ascii="Times New Roman" w:eastAsia="Times New Roman" w:hAnsi="Times New Roman" w:cs="Times New Roman"/>
          <w:b/>
          <w:bCs/>
          <w:sz w:val="19"/>
          <w:szCs w:val="19"/>
        </w:rPr>
        <w:t xml:space="preserve">(1967 </w:t>
      </w:r>
      <w:r>
        <w:rPr>
          <w:rStyle w:val="CharStyle20"/>
        </w:rPr>
        <w:t xml:space="preserve">թ.), իսկ </w:t>
      </w:r>
      <w:r>
        <w:rPr>
          <w:rStyle w:val="CharStyle20"/>
        </w:rPr>
        <w:t xml:space="preserve">դա </w:t>
      </w:r>
      <w:r>
        <w:rPr>
          <w:rStyle w:val="CharStyle20"/>
        </w:rPr>
        <w:t>նշանակում է, որ մոդիֆիկւսցիոն փոփոխականությունը օրգանիզմի բոլոր զեների համագործակցված վերա</w:t>
        <w:softHyphen/>
        <w:t>բերմունքի նորման է միջավայրի տվյալ պայմաններում:</w:t>
      </w:r>
    </w:p>
    <w:p>
      <w:pPr>
        <w:pStyle w:val="Style19"/>
        <w:keepNext w:val="0"/>
        <w:keepLines w:val="0"/>
        <w:widowControl w:val="0"/>
        <w:shd w:val="clear" w:color="auto" w:fill="auto"/>
        <w:bidi w:val="0"/>
        <w:spacing w:before="0" w:after="80" w:line="276" w:lineRule="auto"/>
        <w:ind w:left="240" w:right="0" w:firstLine="280"/>
        <w:jc w:val="both"/>
      </w:pPr>
      <w:r>
        <w:rPr>
          <w:rStyle w:val="CharStyle20"/>
        </w:rPr>
        <w:t>Ս՜ալիֆիկացիոն փոփոխականությունը անասնաբուծության մեջ ունհ գործնական կարևոր նշաանկություն:</w:t>
      </w:r>
    </w:p>
    <w:p>
      <w:pPr>
        <w:pStyle w:val="Style5"/>
        <w:keepNext w:val="0"/>
        <w:keepLines w:val="0"/>
        <w:widowControl w:val="0"/>
        <w:shd w:val="clear" w:color="auto" w:fill="auto"/>
        <w:bidi w:val="0"/>
        <w:spacing w:before="0" w:after="80" w:line="259" w:lineRule="auto"/>
        <w:ind w:left="0" w:right="0" w:firstLine="520"/>
        <w:jc w:val="both"/>
      </w:pPr>
      <w:r>
        <w:rPr>
          <w:rStyle w:val="CharStyle6"/>
          <w:b/>
          <w:bCs/>
        </w:rPr>
        <w:t>Ժառանգական փոփոխականություն</w:t>
      </w:r>
    </w:p>
    <w:p>
      <w:pPr>
        <w:pStyle w:val="Style19"/>
        <w:keepNext w:val="0"/>
        <w:keepLines w:val="0"/>
        <w:widowControl w:val="0"/>
        <w:shd w:val="clear" w:color="auto" w:fill="auto"/>
        <w:bidi w:val="0"/>
        <w:spacing w:before="0" w:after="0" w:line="276" w:lineRule="auto"/>
        <w:ind w:left="240" w:right="0" w:firstLine="280"/>
        <w:jc w:val="both"/>
      </w:pPr>
      <w:r>
        <w:rPr>
          <w:rStyle w:val="CharStyle20"/>
        </w:rPr>
        <w:t>Ժառանգական փոփոխականությունը օրգանիզմում առաջացող այն</w:t>
        <w:softHyphen/>
        <w:t>պիսի փոփոխություններն են, որոնք կապված են գենոտիպի հետ և փոխանց</w:t>
        <w:softHyphen/>
        <w:t>վում են ժառանգաբար:</w:t>
      </w:r>
    </w:p>
    <w:p>
      <w:pPr>
        <w:pStyle w:val="Style19"/>
        <w:keepNext w:val="0"/>
        <w:keepLines w:val="0"/>
        <w:widowControl w:val="0"/>
        <w:shd w:val="clear" w:color="auto" w:fill="auto"/>
        <w:bidi w:val="0"/>
        <w:spacing w:before="0" w:after="0" w:line="276" w:lineRule="auto"/>
        <w:ind w:left="240" w:right="0" w:firstLine="280"/>
        <w:jc w:val="both"/>
      </w:pPr>
      <w:r>
        <w:rPr>
          <w:rStyle w:val="CharStyle20"/>
        </w:rPr>
        <w:t xml:space="preserve">Գենոտիպ հասկացությունը, որն աոաջին անգամ գիտության մեջ մտցվել է դանիացի գիտնական Իոհանսոնի կողմից </w:t>
      </w:r>
      <w:r>
        <w:rPr>
          <w:rStyle w:val="CharStyle20"/>
          <w:rFonts w:ascii="Times New Roman" w:eastAsia="Times New Roman" w:hAnsi="Times New Roman" w:cs="Times New Roman"/>
          <w:b/>
          <w:bCs/>
          <w:sz w:val="19"/>
          <w:szCs w:val="19"/>
        </w:rPr>
        <w:t xml:space="preserve">1909 </w:t>
      </w:r>
      <w:r>
        <w:rPr>
          <w:rStyle w:val="CharStyle20"/>
        </w:rPr>
        <w:t>թ., իրենից ներկայացնում է օրգանիզմի ժառանգական միավորների' գեների հանրագումարը: Այն ձևավորվում է բեղմնավորման արդյունքում ստեղծված զիգոտայում, պւսյմա- նավորում է տվյալ առանձնյակի զարգացման հնարավորությունները և հետևաբար նաև նրա ռեակցիայի նորման:</w:t>
      </w:r>
    </w:p>
    <w:p>
      <w:pPr>
        <w:pStyle w:val="Style19"/>
        <w:keepNext w:val="0"/>
        <w:keepLines w:val="0"/>
        <w:widowControl w:val="0"/>
        <w:shd w:val="clear" w:color="auto" w:fill="auto"/>
        <w:bidi w:val="0"/>
        <w:spacing w:before="0" w:after="0" w:line="276" w:lineRule="auto"/>
        <w:ind w:left="0" w:right="0" w:firstLine="520"/>
        <w:jc w:val="both"/>
      </w:pPr>
      <w:r>
        <w:rPr>
          <w:rStyle w:val="CharStyle20"/>
        </w:rPr>
        <w:t>ժառանգական փոփոխականությունը կարող է փնել.</w:t>
      </w:r>
    </w:p>
    <w:p>
      <w:pPr>
        <w:pStyle w:val="Style19"/>
        <w:keepNext w:val="0"/>
        <w:keepLines w:val="0"/>
        <w:widowControl w:val="0"/>
        <w:numPr>
          <w:ilvl w:val="0"/>
          <w:numId w:val="5"/>
        </w:numPr>
        <w:shd w:val="clear" w:color="auto" w:fill="auto"/>
        <w:tabs>
          <w:tab w:pos="761" w:val="left"/>
        </w:tabs>
        <w:bidi w:val="0"/>
        <w:spacing w:before="0" w:after="0" w:line="290" w:lineRule="auto"/>
        <w:ind w:left="0" w:right="0" w:firstLine="520"/>
        <w:jc w:val="both"/>
      </w:pPr>
      <w:r>
        <w:rPr>
          <w:rStyle w:val="CharStyle20"/>
          <w:i/>
          <w:iCs/>
        </w:rPr>
        <w:t>Համակցված (կոմբիճատհվ),</w:t>
      </w:r>
    </w:p>
    <w:p>
      <w:pPr>
        <w:pStyle w:val="Style19"/>
        <w:keepNext w:val="0"/>
        <w:keepLines w:val="0"/>
        <w:widowControl w:val="0"/>
        <w:numPr>
          <w:ilvl w:val="0"/>
          <w:numId w:val="5"/>
        </w:numPr>
        <w:shd w:val="clear" w:color="auto" w:fill="auto"/>
        <w:tabs>
          <w:tab w:pos="770" w:val="left"/>
        </w:tabs>
        <w:bidi w:val="0"/>
        <w:spacing w:before="0" w:after="0" w:line="290" w:lineRule="auto"/>
        <w:ind w:left="0" w:right="0" w:firstLine="520"/>
        <w:jc w:val="both"/>
      </w:pPr>
      <w:r>
        <w:rPr>
          <w:rStyle w:val="CharStyle20"/>
          <w:i/>
          <w:iCs/>
        </w:rPr>
        <w:t>Հարաբերակցական կամ կոոելյատիվ,</w:t>
      </w:r>
    </w:p>
    <w:p>
      <w:pPr>
        <w:pStyle w:val="Style19"/>
        <w:keepNext w:val="0"/>
        <w:keepLines w:val="0"/>
        <w:widowControl w:val="0"/>
        <w:numPr>
          <w:ilvl w:val="0"/>
          <w:numId w:val="5"/>
        </w:numPr>
        <w:shd w:val="clear" w:color="auto" w:fill="auto"/>
        <w:tabs>
          <w:tab w:pos="775" w:val="left"/>
        </w:tabs>
        <w:bidi w:val="0"/>
        <w:spacing w:before="0" w:after="80" w:line="290" w:lineRule="auto"/>
        <w:ind w:left="0" w:right="0" w:firstLine="520"/>
        <w:jc w:val="both"/>
      </w:pPr>
      <w:r>
        <w:rPr>
          <w:rStyle w:val="CharStyle20"/>
          <w:i/>
          <w:iCs/>
        </w:rPr>
        <w:t>Մուտացիոն</w:t>
      </w:r>
    </w:p>
    <w:p>
      <w:pPr>
        <w:pStyle w:val="Style19"/>
        <w:keepNext w:val="0"/>
        <w:keepLines w:val="0"/>
        <w:widowControl w:val="0"/>
        <w:shd w:val="clear" w:color="auto" w:fill="auto"/>
        <w:bidi w:val="0"/>
        <w:spacing w:before="0" w:after="0" w:line="276" w:lineRule="auto"/>
        <w:ind w:left="240" w:right="0" w:firstLine="280"/>
        <w:jc w:val="both"/>
      </w:pPr>
      <w:r>
        <w:rPr>
          <w:rStyle w:val="CharStyle20"/>
        </w:rPr>
        <w:t>Համակցված փոփոխականությունը պայմանավորված է սեռական բազ</w:t>
        <w:softHyphen/>
        <w:t>մացման ընթացքում սերնդի ժառանգական ապարատի վերահամակցումոժ, որն առավել ցայտուն է դրսևորվում միջցեղային (միջսորտային) և միջտեսա</w:t>
        <w:softHyphen/>
        <w:t>կային տրամախաչումների ժամանակ:</w:t>
      </w:r>
    </w:p>
    <w:p>
      <w:pPr>
        <w:pStyle w:val="Style19"/>
        <w:keepNext w:val="0"/>
        <w:keepLines w:val="0"/>
        <w:widowControl w:val="0"/>
        <w:shd w:val="clear" w:color="auto" w:fill="auto"/>
        <w:bidi w:val="0"/>
        <w:spacing w:before="0" w:after="0" w:line="276" w:lineRule="auto"/>
        <w:ind w:left="240" w:right="0" w:firstLine="280"/>
        <w:jc w:val="both"/>
      </w:pPr>
      <w:r>
        <w:rPr>
          <w:rStyle w:val="CharStyle20"/>
        </w:rPr>
        <w:t>Միևնույն օրգանիզմում փոփոխվող հատկանիշների միջև եղած կապի աստիճանն ու ուղղությունը դրսևորվում է կոոելյատիվ կամ հարաբերակցա</w:t>
        <w:softHyphen/>
        <w:t>կան փոփոխականության շնորհիվ: Կոոելյատիվ փոփոխականությունը կա</w:t>
        <w:softHyphen/>
        <w:t>րող է լինել դրական և բացասական, ուժեղ, թույլ կամ միջիս աստիճանի: Օրի</w:t>
        <w:softHyphen/>
        <w:t>նակ, կոռելյացիան դրական է կովերի կաթնատվության և կենդանի զանգվա</w:t>
        <w:softHyphen/>
        <w:t>ծի միջև: Կոոելյատիվ փովախականությունը լայն կիրառություն ունի տոհմա- սելեկցիոն աշխատանքներում:</w:t>
      </w:r>
    </w:p>
    <w:p>
      <w:pPr>
        <w:pStyle w:val="Style19"/>
        <w:keepNext w:val="0"/>
        <w:keepLines w:val="0"/>
        <w:widowControl w:val="0"/>
        <w:shd w:val="clear" w:color="auto" w:fill="auto"/>
        <w:bidi w:val="0"/>
        <w:spacing w:before="0" w:after="80" w:line="276" w:lineRule="auto"/>
        <w:ind w:left="240" w:right="0" w:firstLine="280"/>
        <w:jc w:val="both"/>
      </w:pPr>
      <w:r>
        <w:rPr>
          <w:rStyle w:val="CharStyle20"/>
        </w:rPr>
        <w:t>Ինչ վերաբերում է մուտացիոն փոփոխականությանը, ապա այն արտա</w:t>
        <w:softHyphen/>
        <w:t>հայտվում է ժառանգական ապարատի քանակական և որակական փոփո</w:t>
        <w:softHyphen/>
        <w:t>խություններով' քրոմոսոմային հավաքակազմի կամ նրանց թվի, ԴՆԹ-ի բա- ղադրդւթյան կամ նրանում նուկլեաոիդներիդասավորության փրփոխություն- ներոփ որոնք դառնում են միանգամայն նոր հատկանիշների առաջացման պատճառ:</w:t>
      </w:r>
    </w:p>
    <w:p>
      <w:pPr>
        <w:pStyle w:val="Style19"/>
        <w:keepNext w:val="0"/>
        <w:keepLines w:val="0"/>
        <w:widowControl w:val="0"/>
        <w:shd w:val="clear" w:color="auto" w:fill="auto"/>
        <w:bidi w:val="0"/>
        <w:spacing w:before="0" w:after="1300" w:line="240" w:lineRule="auto"/>
        <w:ind w:left="0" w:right="0" w:firstLine="0"/>
        <w:jc w:val="center"/>
      </w:pPr>
      <w:r>
        <w:rPr>
          <w:rStyle w:val="CharStyle20"/>
        </w:rPr>
        <w:t>ԴԼՈԻԽ ԵՐՐՈՐԴ</w:t>
      </w:r>
    </w:p>
    <w:p>
      <w:pPr>
        <w:pStyle w:val="Style28"/>
        <w:keepNext/>
        <w:keepLines/>
        <w:widowControl w:val="0"/>
        <w:shd w:val="clear" w:color="auto" w:fill="auto"/>
        <w:bidi w:val="0"/>
        <w:spacing w:before="0" w:line="240" w:lineRule="auto"/>
        <w:ind w:left="0" w:right="0" w:firstLine="0"/>
        <w:jc w:val="center"/>
      </w:pPr>
      <w:bookmarkStart w:id="14" w:name="bookmark14"/>
      <w:r>
        <w:rPr>
          <w:rStyle w:val="CharStyle29"/>
          <w:b/>
          <w:bCs/>
        </w:rPr>
        <w:t>ԺԱՌԱՆԳԱԿԱՆՈՒԹՅԱՆ ԲՋՋԱԲԱՆԱԿԱՆ</w:t>
        <w:br/>
        <w:t>ՀԻՄՈՒՆՔՆԵՐԸ</w:t>
      </w:r>
      <w:bookmarkEnd w:id="14"/>
    </w:p>
    <w:p>
      <w:pPr>
        <w:pStyle w:val="Style19"/>
        <w:keepNext w:val="0"/>
        <w:keepLines w:val="0"/>
        <w:widowControl w:val="0"/>
        <w:shd w:val="clear" w:color="auto" w:fill="auto"/>
        <w:bidi w:val="0"/>
        <w:spacing w:before="0" w:after="0" w:line="276" w:lineRule="auto"/>
        <w:ind w:left="0" w:right="0"/>
        <w:jc w:val="both"/>
      </w:pPr>
      <w:r>
        <w:rPr>
          <w:rStyle w:val="CharStyle20"/>
        </w:rPr>
        <w:t>Բջիջն իրենից ներկայացնում է կենսաբանական բարդ համակարգ: Նրա ցիտոպլազմայում գտնվալ աոանձին օրգանոիդներն ապահովում են օրգա</w:t>
        <w:softHyphen/>
        <w:t>նիզմի կենսագործունեության էներգետիկ պրոցեսները և պլազմոգեների գոր</w:t>
        <w:softHyphen/>
        <w:t>ծունեությունը, իսկ կորիզն իրեն քրոմոսոմային ապարատով և զեներով հա</w:t>
        <w:softHyphen/>
        <w:t>մարվում է գենետիկական ինֆորմացիայի այն աղբյուրը, որը որոշում է օրգա</w:t>
        <w:softHyphen/>
        <w:t>նիզմի հատկանիշների զարգացման բնույթը:</w:t>
      </w:r>
    </w:p>
    <w:p>
      <w:pPr>
        <w:pStyle w:val="Style19"/>
        <w:keepNext w:val="0"/>
        <w:keepLines w:val="0"/>
        <w:widowControl w:val="0"/>
        <w:shd w:val="clear" w:color="auto" w:fill="auto"/>
        <w:bidi w:val="0"/>
        <w:spacing w:before="0" w:after="80" w:line="276" w:lineRule="auto"/>
        <w:ind w:left="0" w:right="0"/>
        <w:jc w:val="both"/>
      </w:pPr>
      <w:r>
        <w:rPr>
          <w:rStyle w:val="CharStyle20"/>
        </w:rPr>
        <w:t>Բջջի ժառանգական ինֆորմացիան ունի իր նյութական հիմքը, որի ուսումնասիրման գործում որոշիչ դերը պատկանում է բջջաբանական գենե</w:t>
        <w:softHyphen/>
        <w:t>տիկային: Վերջինս հիմնված է բջջաբանական և գենետիկական մեթոդների համատեղ օգտագործման վրա և ուսումնասիրում է բջջի ժառանգականութ</w:t>
        <w:softHyphen/>
        <w:t>յունը պայմանավորող բաղադրամասերի քանակական ու որակական փոփո</w:t>
        <w:softHyphen/>
        <w:t>խությունների բնույթը և դրանց կապը կենդանիների կենսաբանական ու տնտեսական օգտակար հատկանիշների հետ: Նման ուսումնասիրություննե</w:t>
        <w:softHyphen/>
        <w:t>րը կարելի է կատարել միայն այն դեպքում, եթե մենք լավ տիրապետում ենք բջջի և հատկապես նրա գենետիկական ապարատի կառուցվածքին, ինչպես նաև նրա բաժանման եղանակներին:</w:t>
      </w:r>
    </w:p>
    <w:p>
      <w:pPr>
        <w:pStyle w:val="Style22"/>
        <w:keepNext/>
        <w:keepLines/>
        <w:widowControl w:val="0"/>
        <w:shd w:val="clear" w:color="auto" w:fill="auto"/>
        <w:bidi w:val="0"/>
        <w:spacing w:before="0" w:after="80" w:line="259" w:lineRule="auto"/>
        <w:ind w:left="0" w:right="0"/>
        <w:jc w:val="both"/>
      </w:pPr>
      <w:bookmarkStart w:id="16" w:name="bookmark16"/>
      <w:r>
        <w:rPr>
          <w:rStyle w:val="CharStyle23"/>
          <w:b/>
          <w:bCs/>
        </w:rPr>
        <w:t>ԲՋՋԻ ԿԱԶՄՈՒԹՅՈՒՆԸ</w:t>
      </w:r>
      <w:bookmarkEnd w:id="16"/>
    </w:p>
    <w:p>
      <w:pPr>
        <w:pStyle w:val="Style19"/>
        <w:keepNext w:val="0"/>
        <w:keepLines w:val="0"/>
        <w:widowControl w:val="0"/>
        <w:shd w:val="clear" w:color="auto" w:fill="auto"/>
        <w:bidi w:val="0"/>
        <w:spacing w:before="0" w:after="0" w:line="276" w:lineRule="auto"/>
        <w:ind w:left="0" w:right="0"/>
        <w:jc w:val="both"/>
      </w:pPr>
      <w:r>
        <w:rPr>
          <w:rStyle w:val="CharStyle20"/>
        </w:rPr>
        <w:t>Ինչպես միաբջիջ էուկարիոտների (կորիզավոր ձևեր), այնպես էլ բազմաբ</w:t>
        <w:softHyphen/>
        <w:t>ջիջ բույսերի և կենդանիների մոտ, թե' մարմնական, և թե' սեռական բջիջները ըստ էության ունեն կազմության ընդհանրություն: Գոյություն ունեն նաև մի խումբ օրգանիզմներ, որոնց բջիջներն ունեն կառուցվածքային մի շարք առանձնահատկություններ: Դրանք պրոկարիոտներն են (բակտերիաները, կապտականաչ ջրիմուռները), որոնց մոտ ամենից առաջ բացակայում է ձևավորված կորիզը, իսկ քրոմոսոմները էուկարիոտների համեմատությամբ ունեն ավեփ պարզ կազմություն:</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Ըստ ժամանակակից պատկերացումների բջիջը կազմված է երեք հիմնա</w:t>
        <w:softHyphen/>
        <w:t xml:space="preserve">կան բաղադրամասերից՝ թաղանթից, ցիտոպլազմայից և կորիզից (նգ. </w:t>
      </w:r>
      <w:r>
        <w:rPr>
          <w:rStyle w:val="CharStyle20"/>
          <w:rFonts w:ascii="Times New Roman" w:eastAsia="Times New Roman" w:hAnsi="Times New Roman" w:cs="Times New Roman"/>
          <w:b/>
          <w:bCs/>
          <w:sz w:val="19"/>
          <w:szCs w:val="19"/>
        </w:rPr>
        <w:t>1):</w:t>
      </w:r>
    </w:p>
    <w:p>
      <w:pPr>
        <w:pStyle w:val="Style19"/>
        <w:keepNext w:val="0"/>
        <w:keepLines w:val="0"/>
        <w:widowControl w:val="0"/>
        <w:shd w:val="clear" w:color="auto" w:fill="auto"/>
        <w:bidi w:val="0"/>
        <w:spacing w:before="0" w:after="100" w:line="276" w:lineRule="auto"/>
        <w:ind w:left="0" w:right="0"/>
        <w:jc w:val="both"/>
        <w:sectPr>
          <w:headerReference w:type="default" r:id="rId25"/>
          <w:footerReference w:type="default" r:id="rId26"/>
          <w:headerReference w:type="even" r:id="rId27"/>
          <w:footerReference w:type="even" r:id="rId28"/>
          <w:footnotePr>
            <w:pos w:val="pageBottom"/>
            <w:numFmt w:val="decimal"/>
            <w:numRestart w:val="continuous"/>
          </w:footnotePr>
          <w:pgSz w:w="8400" w:h="11900"/>
          <w:pgMar w:top="878" w:right="858" w:bottom="1280" w:left="687" w:header="0" w:footer="3" w:gutter="0"/>
          <w:cols w:space="720"/>
          <w:noEndnote/>
          <w:rtlGutter w:val="0"/>
          <w:docGrid w:linePitch="360"/>
        </w:sectPr>
      </w:pPr>
      <w:r>
        <w:rPr>
          <w:rStyle w:val="CharStyle20"/>
        </w:rPr>
        <w:t>Բջջի թաղանթն ունի բարդ կառուցվածք: Այն բաղկացած է արտաքին և ներքին շերտերից: Արտաքին շերտն առավել լավ է զարգացած բուսական</w:t>
      </w:r>
    </w:p>
    <w:p>
      <w:pPr>
        <w:pStyle w:val="Style19"/>
        <w:keepNext w:val="0"/>
        <w:keepLines w:val="0"/>
        <w:widowControl w:val="0"/>
        <w:shd w:val="clear" w:color="auto" w:fill="auto"/>
        <w:bidi w:val="0"/>
        <w:spacing w:before="0" w:after="0" w:line="286" w:lineRule="auto"/>
        <w:ind w:left="0" w:right="0" w:firstLine="0"/>
        <w:jc w:val="both"/>
      </w:pPr>
      <w:r>
        <w:rPr>
          <w:rStyle w:val="CharStyle20"/>
        </w:rPr>
        <w:t>բջիջներում, ինչպես նաև բակտերիաների, կապտականաչ ջրիմուռների և սնկերի մոտ: Այն կազմված է թաղանթանյութից և կոչվում է բջջապատ:</w:t>
      </w:r>
    </w:p>
    <w:p>
      <w:pPr>
        <w:pStyle w:val="Style19"/>
        <w:keepNext w:val="0"/>
        <w:keepLines w:val="0"/>
        <w:widowControl w:val="0"/>
        <w:shd w:val="clear" w:color="auto" w:fill="auto"/>
        <w:bidi w:val="0"/>
        <w:spacing w:before="0" w:after="0" w:line="286" w:lineRule="auto"/>
        <w:ind w:left="0" w:right="0" w:firstLine="280"/>
        <w:jc w:val="both"/>
      </w:pPr>
      <w:r>
        <w:rPr>
          <w:rStyle w:val="CharStyle20"/>
        </w:rPr>
        <w:t>Բջջապատը բջջին տալիս է որոշակի ձև և նրա ներքին բաղադրությունը պաշտպանում է արտաքին միջավայրի անբարենպաստ պայմաններից: Այն ունի զարմանալի ընտրողականություն:</w:t>
      </w:r>
    </w:p>
    <w:p>
      <w:pPr>
        <w:pStyle w:val="Style19"/>
        <w:keepNext w:val="0"/>
        <w:keepLines w:val="0"/>
        <w:widowControl w:val="0"/>
        <w:shd w:val="clear" w:color="auto" w:fill="auto"/>
        <w:bidi w:val="0"/>
        <w:spacing w:before="0" w:after="0" w:line="286" w:lineRule="auto"/>
        <w:ind w:left="0" w:right="0" w:firstLine="280"/>
        <w:jc w:val="both"/>
      </w:pPr>
      <w:r>
        <w:rPr>
          <w:rStyle w:val="CharStyle20"/>
        </w:rPr>
        <w:t>Կենդանական բջիջների թաղանթի արտաքին շերտը, որը հայտնի է գփ- կոկալիքս անունով, անհամեմատ բարակ է և բաղկացած է պոփսախարիդնե- րից և սպիտակուցներից:</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Արտաքին թաղանթի տակ գտնվռւմ է նրա ներքին ավելի նուրբ շերտը, որը կոչվում է ցիտոպլազմատիկական մեմբրան: Այն ունի </w:t>
      </w:r>
      <w:r>
        <w:rPr>
          <w:rStyle w:val="CharStyle20"/>
          <w:rFonts w:ascii="Times New Roman" w:eastAsia="Times New Roman" w:hAnsi="Times New Roman" w:cs="Times New Roman"/>
          <w:b/>
          <w:bCs/>
          <w:sz w:val="19"/>
          <w:szCs w:val="19"/>
        </w:rPr>
        <w:t xml:space="preserve">10 </w:t>
      </w:r>
      <w:r>
        <w:rPr>
          <w:rStyle w:val="CharStyle20"/>
        </w:rPr>
        <w:t>նմ հաստություն և հնարավոր է դիտել միայն էլեկտրոնային մանրադիտակի օգնությամբ:</w:t>
      </w:r>
    </w:p>
    <w:p>
      <w:pPr>
        <w:pStyle w:val="Style19"/>
        <w:keepNext w:val="0"/>
        <w:keepLines w:val="0"/>
        <w:widowControl w:val="0"/>
        <w:shd w:val="clear" w:color="auto" w:fill="auto"/>
        <w:bidi w:val="0"/>
        <w:spacing w:before="0" w:after="0" w:line="286" w:lineRule="auto"/>
        <w:ind w:left="0" w:right="0" w:firstLine="280"/>
        <w:jc w:val="both"/>
      </w:pPr>
      <w:r>
        <w:rPr>
          <w:rStyle w:val="CharStyle20"/>
        </w:rPr>
        <w:t>Ցիտոպլազմատիկական մեմբրանը (նրբաշերտը) կազմված է սպիտա</w:t>
        <w:softHyphen/>
        <w:t>կուցներից և փպոիդն երից:</w:t>
      </w:r>
    </w:p>
    <w:p>
      <w:pPr>
        <w:pStyle w:val="Style19"/>
        <w:keepNext w:val="0"/>
        <w:keepLines w:val="0"/>
        <w:widowControl w:val="0"/>
        <w:shd w:val="clear" w:color="auto" w:fill="auto"/>
        <w:bidi w:val="0"/>
        <w:spacing w:before="0" w:after="0" w:line="286" w:lineRule="auto"/>
        <w:ind w:left="0" w:right="0" w:firstLine="280"/>
        <w:jc w:val="both"/>
      </w:pPr>
      <w:r>
        <w:rPr>
          <w:rStyle w:val="CharStyle20"/>
        </w:rPr>
        <w:t>Լիպոիդները առաջացնում են երկու ամբողջական շերտեր, իսկ սպիտա</w:t>
        <w:softHyphen/>
        <w:t>կուցների մոլեկուլները կղզյակների ձևով ընկած են նրանց արանքում:</w:t>
      </w:r>
    </w:p>
    <w:p>
      <w:pPr>
        <w:pStyle w:val="Style19"/>
        <w:keepNext w:val="0"/>
        <w:keepLines w:val="0"/>
        <w:widowControl w:val="0"/>
        <w:shd w:val="clear" w:color="auto" w:fill="auto"/>
        <w:bidi w:val="0"/>
        <w:spacing w:before="0" w:after="0" w:line="286" w:lineRule="auto"/>
        <w:ind w:left="0" w:right="0" w:firstLine="280"/>
        <w:jc w:val="both"/>
      </w:pPr>
      <w:r>
        <w:rPr>
          <w:rStyle w:val="CharStyle20"/>
        </w:rPr>
        <w:t>ժամանակակից բջջաբանությունը բջջային թաղանթը դիտում է որպես բջջի կաոուցվածքի հիմնական բաղադրամասերից մեկը: Այն սահմանազա</w:t>
        <w:softHyphen/>
        <w:t>տում է ներբջջային միջավայրը բջիջը շրջապատող արտաքին միջավայրից: Թաղանթի ծակոտենների միջով դեպի բջջի ներսն են թափանցում իոնները, ջուրը և այլ նյութերը (օրինակ, գլյուկոզայի մանր մոլեկուլներ): Նրա միջոցով միաժամանակ կարգավորվում է կենսագործունեության արգասիքների հե- ոացումը բջջից, ինչպես նաև ֆագոցիտոզի (պինդ նյութերի կլանում) և սվւնո֊ ցիտողի (հեղուկ նյութերի կլանում) պրոցեսները:</w:t>
      </w:r>
    </w:p>
    <w:p>
      <w:pPr>
        <w:pStyle w:val="Style19"/>
        <w:keepNext w:val="0"/>
        <w:keepLines w:val="0"/>
        <w:widowControl w:val="0"/>
        <w:shd w:val="clear" w:color="auto" w:fill="auto"/>
        <w:bidi w:val="0"/>
        <w:spacing w:before="0" w:after="0" w:line="286" w:lineRule="auto"/>
        <w:ind w:left="0" w:right="0" w:firstLine="280"/>
        <w:jc w:val="both"/>
      </w:pPr>
      <w:r>
        <w:rPr>
          <w:rStyle w:val="CharStyle20"/>
        </w:rPr>
        <w:t>Բազմաբջիջ օրգանիզմների զանազան հյուսվածքները կազմող բջիջները (էպիթելային, մկանային և այլն) իրար հետ ամուր միացած են թաղանթի արտաքին շերտի շնորհիվ: Միացման տեղում նրանցից յուրաքանչյուրն առաջացնում է ծալքեր կամ ելուստներ, որոնք միացումներին տափս են առանձնահատուկ ամրություն:</w:t>
      </w:r>
    </w:p>
    <w:p>
      <w:pPr>
        <w:pStyle w:val="Style19"/>
        <w:keepNext w:val="0"/>
        <w:keepLines w:val="0"/>
        <w:widowControl w:val="0"/>
        <w:shd w:val="clear" w:color="auto" w:fill="auto"/>
        <w:bidi w:val="0"/>
        <w:spacing w:before="0" w:after="60" w:line="286" w:lineRule="auto"/>
        <w:ind w:left="0" w:right="0" w:firstLine="280"/>
        <w:jc w:val="both"/>
      </w:pPr>
      <w:r>
        <w:rPr>
          <w:rStyle w:val="CharStyle20"/>
        </w:rPr>
        <w:t>Բջջի թաղանթի թույլ վնասվածքները հեշտությամբ վերականգնվում են, իսկ մեծ չափերը չեն վերականգնվում, և դրա արդյունքը փնում է այն, որ բջիջը մահանում է:</w:t>
      </w:r>
    </w:p>
    <w:p>
      <w:pPr>
        <w:pStyle w:val="Style19"/>
        <w:keepNext w:val="0"/>
        <w:keepLines w:val="0"/>
        <w:widowControl w:val="0"/>
        <w:shd w:val="clear" w:color="auto" w:fill="auto"/>
        <w:bidi w:val="0"/>
        <w:spacing w:before="0" w:after="0" w:line="286" w:lineRule="auto"/>
        <w:ind w:left="0" w:right="0" w:firstLine="280"/>
        <w:jc w:val="both"/>
      </w:pPr>
      <w:r>
        <w:rPr>
          <w:rStyle w:val="CharStyle20"/>
        </w:rPr>
        <w:t>Ցիտոպլագմա: Բջջի ներքին կիսահեղուկ զանգվածն է, որի մեջ տեղա</w:t>
        <w:softHyphen/>
        <w:t>վորված է կորիզը, ինչպես նաև բոլոր օրգանոիդները, ներառուկները և վակու</w:t>
        <w:softHyphen/>
        <w:t>ոլները: Ցիտոպլազմայում գտնվում են մեծ քանակությամբ օրգանական և անօրգանական նյութեր: Լուսային մանրադիտակով դիտեփս ցիտոպլազման թվում է միատարր, իսկ էլեկտրոնամանրադիտակային լուսանկարի վրա ի հայտ է գափս նրա մանրահատիկային կազմությունը, ինչպես նաև նրա մեջ տեղաբաշխված օրգանոիդները և ներառուկները. Ցիտոպլազման իրար հետ է կապում բջջի բոլոր օրգանոիդները, կորիզը և որպես մի ամբողջություն</w:t>
      </w:r>
      <w:r>
        <w:br w:type="page"/>
      </w:r>
    </w:p>
    <w:p>
      <w:pPr>
        <w:pStyle w:val="Style19"/>
        <w:keepNext w:val="0"/>
        <w:keepLines w:val="0"/>
        <w:widowControl w:val="0"/>
        <w:shd w:val="clear" w:color="auto" w:fill="auto"/>
        <w:bidi w:val="0"/>
        <w:spacing w:before="0" w:after="0" w:line="240" w:lineRule="auto"/>
        <w:ind w:left="0" w:right="0"/>
        <w:jc w:val="both"/>
        <w:rPr>
          <w:sz w:val="16"/>
          <w:szCs w:val="16"/>
        </w:rPr>
      </w:pPr>
      <w:r>
        <w:drawing>
          <wp:anchor distT="0" distB="0" distL="25400" distR="25400" simplePos="0" relativeHeight="125829386" behindDoc="0" locked="0" layoutInCell="1" allowOverlap="1">
            <wp:simplePos x="0" y="0"/>
            <wp:positionH relativeFrom="page">
              <wp:posOffset>568960</wp:posOffset>
            </wp:positionH>
            <wp:positionV relativeFrom="margin">
              <wp:posOffset>21590</wp:posOffset>
            </wp:positionV>
            <wp:extent cx="2499360" cy="2724785"/>
            <wp:wrapSquare wrapText="right"/>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29"/>
                    <a:stretch/>
                  </pic:blipFill>
                  <pic:spPr>
                    <a:xfrm>
                      <a:ext cx="2499360" cy="2724785"/>
                    </a:xfrm>
                    <a:prstGeom prst="rect"/>
                  </pic:spPr>
                </pic:pic>
              </a:graphicData>
            </a:graphic>
          </wp:anchor>
        </w:drawing>
      </w:r>
      <w:r>
        <w:rPr>
          <w:rStyle w:val="CharStyle20"/>
        </w:rPr>
        <w:t xml:space="preserve">Նկ. </w:t>
      </w:r>
      <w:r>
        <w:rPr>
          <w:rStyle w:val="CharStyle20"/>
          <w:rFonts w:ascii="Arial" w:eastAsia="Arial" w:hAnsi="Arial" w:cs="Arial"/>
          <w:b/>
          <w:bCs/>
          <w:sz w:val="16"/>
          <w:szCs w:val="16"/>
        </w:rPr>
        <w:t>1.</w:t>
      </w:r>
    </w:p>
    <w:p>
      <w:pPr>
        <w:pStyle w:val="Style19"/>
        <w:keepNext w:val="0"/>
        <w:keepLines w:val="0"/>
        <w:widowControl w:val="0"/>
        <w:shd w:val="clear" w:color="auto" w:fill="auto"/>
        <w:bidi w:val="0"/>
        <w:spacing w:before="0" w:after="180" w:line="240" w:lineRule="auto"/>
        <w:ind w:left="0" w:right="0"/>
        <w:jc w:val="both"/>
      </w:pPr>
      <w:r>
        <w:rPr>
          <w:rStyle w:val="CharStyle20"/>
        </w:rPr>
        <w:t xml:space="preserve">Կենդանական </w:t>
      </w:r>
      <w:r>
        <w:rPr>
          <w:rStyle w:val="CharStyle20"/>
        </w:rPr>
        <w:t>բջջի կա</w:t>
        <w:softHyphen/>
        <w:t>ռուցվածքի սխեման ըստ էլեկտրոնային մանրադիտակի տվյալների</w:t>
      </w:r>
    </w:p>
    <w:p>
      <w:pPr>
        <w:pStyle w:val="Style25"/>
        <w:keepNext w:val="0"/>
        <w:keepLines w:val="0"/>
        <w:widowControl w:val="0"/>
        <w:numPr>
          <w:ilvl w:val="0"/>
          <w:numId w:val="7"/>
        </w:numPr>
        <w:shd w:val="clear" w:color="auto" w:fill="auto"/>
        <w:tabs>
          <w:tab w:pos="500" w:val="left"/>
        </w:tabs>
        <w:bidi w:val="0"/>
        <w:spacing w:before="0" w:after="260" w:line="259" w:lineRule="auto"/>
        <w:ind w:left="0" w:right="0" w:firstLine="300"/>
        <w:jc w:val="both"/>
      </w:pPr>
      <w:r>
        <w:rPr>
          <w:rStyle w:val="CharStyle26"/>
        </w:rPr>
        <w:t xml:space="preserve">Պինոցիտոզային բշտիկ, </w:t>
      </w:r>
      <w:r>
        <w:rPr>
          <w:rStyle w:val="CharStyle26"/>
          <w:b/>
          <w:bCs/>
        </w:rPr>
        <w:t xml:space="preserve">2. </w:t>
      </w:r>
      <w:r>
        <w:rPr>
          <w:rStyle w:val="CharStyle26"/>
        </w:rPr>
        <w:t xml:space="preserve">Բջջակենտրոն, </w:t>
      </w:r>
      <w:r>
        <w:rPr>
          <w:rStyle w:val="CharStyle26"/>
          <w:b/>
          <w:bCs/>
        </w:rPr>
        <w:t xml:space="preserve">3. </w:t>
      </w:r>
      <w:r>
        <w:rPr>
          <w:rStyle w:val="CharStyle26"/>
        </w:rPr>
        <w:t xml:space="preserve">Քրոմատին, </w:t>
      </w:r>
      <w:r>
        <w:rPr>
          <w:rStyle w:val="CharStyle26"/>
          <w:b/>
          <w:bCs/>
        </w:rPr>
        <w:t xml:space="preserve">4. </w:t>
      </w:r>
      <w:r>
        <w:rPr>
          <w:rStyle w:val="CharStyle26"/>
        </w:rPr>
        <w:t xml:space="preserve">էնղոպլազմատիկ ցանց, </w:t>
      </w:r>
      <w:r>
        <w:rPr>
          <w:rStyle w:val="CharStyle26"/>
          <w:b/>
          <w:bCs/>
        </w:rPr>
        <w:t xml:space="preserve">5. </w:t>
      </w:r>
      <w:r>
        <w:rPr>
          <w:rStyle w:val="CharStyle26"/>
        </w:rPr>
        <w:t>Կորի</w:t>
        <w:softHyphen/>
        <w:t xml:space="preserve">զակ, </w:t>
      </w:r>
      <w:r>
        <w:rPr>
          <w:rStyle w:val="CharStyle26"/>
          <w:b/>
          <w:bCs/>
        </w:rPr>
        <w:t xml:space="preserve">6. </w:t>
      </w:r>
      <w:r>
        <w:rPr>
          <w:rStyle w:val="CharStyle26"/>
        </w:rPr>
        <w:t xml:space="preserve">Կորիզանյութ, </w:t>
      </w:r>
      <w:r>
        <w:rPr>
          <w:rStyle w:val="CharStyle26"/>
          <w:b/>
          <w:bCs/>
        </w:rPr>
        <w:t xml:space="preserve">7. </w:t>
      </w:r>
      <w:r>
        <w:rPr>
          <w:rStyle w:val="CharStyle26"/>
        </w:rPr>
        <w:t>Բջջա</w:t>
        <w:softHyphen/>
        <w:t xml:space="preserve">թաղանթ, </w:t>
      </w:r>
      <w:r>
        <w:rPr>
          <w:rStyle w:val="CharStyle26"/>
          <w:b/>
          <w:bCs/>
        </w:rPr>
        <w:t xml:space="preserve">8. </w:t>
      </w:r>
      <w:r>
        <w:rPr>
          <w:rStyle w:val="CharStyle26"/>
        </w:rPr>
        <w:t xml:space="preserve">Միտոքոնղրիումներ, </w:t>
      </w:r>
      <w:r>
        <w:rPr>
          <w:rStyle w:val="CharStyle26"/>
          <w:b/>
          <w:bCs/>
        </w:rPr>
        <w:t xml:space="preserve">9. </w:t>
      </w:r>
      <w:r>
        <w:rPr>
          <w:rStyle w:val="CharStyle26"/>
        </w:rPr>
        <w:t xml:space="preserve">Կորիզաթաղանթ, </w:t>
      </w:r>
      <w:r>
        <w:rPr>
          <w:rStyle w:val="CharStyle26"/>
          <w:b/>
          <w:bCs/>
        </w:rPr>
        <w:t xml:space="preserve">10. </w:t>
      </w:r>
      <w:r>
        <w:rPr>
          <w:rStyle w:val="CharStyle26"/>
        </w:rPr>
        <w:t xml:space="preserve">Լիզոսոմ, </w:t>
      </w:r>
      <w:r>
        <w:rPr>
          <w:rStyle w:val="CharStyle26"/>
          <w:b/>
          <w:bCs/>
        </w:rPr>
        <w:t xml:space="preserve">11. </w:t>
      </w:r>
      <w:r>
        <w:rPr>
          <w:rStyle w:val="CharStyle26"/>
        </w:rPr>
        <w:t>Գոլջիի կոմպլեքս</w:t>
      </w:r>
    </w:p>
    <w:p>
      <w:pPr>
        <w:pStyle w:val="Style19"/>
        <w:keepNext w:val="0"/>
        <w:keepLines w:val="0"/>
        <w:widowControl w:val="0"/>
        <w:shd w:val="clear" w:color="auto" w:fill="auto"/>
        <w:bidi w:val="0"/>
        <w:spacing w:before="0" w:after="0" w:line="240" w:lineRule="auto"/>
        <w:ind w:left="0" w:right="0" w:firstLine="0"/>
        <w:jc w:val="left"/>
      </w:pPr>
      <w:r>
        <w:rPr>
          <w:rStyle w:val="CharStyle20"/>
        </w:rPr>
        <w:t>ապահովում է նրանց փոխներգործությունը:</w:t>
      </w:r>
    </w:p>
    <w:p>
      <w:pPr>
        <w:pStyle w:val="Style19"/>
        <w:keepNext w:val="0"/>
        <w:keepLines w:val="0"/>
        <w:widowControl w:val="0"/>
        <w:shd w:val="clear" w:color="auto" w:fill="auto"/>
        <w:bidi w:val="0"/>
        <w:spacing w:before="0" w:after="0" w:line="240" w:lineRule="auto"/>
        <w:ind w:left="0" w:right="0" w:firstLine="280"/>
        <w:jc w:val="both"/>
      </w:pPr>
      <w:r>
        <w:rPr>
          <w:rStyle w:val="CharStyle20"/>
        </w:rPr>
        <w:t>Օրգանոիդները ցիւաւպլազմայի մշտապես տարբերակված մասնիկներ</w:t>
      </w:r>
    </w:p>
    <w:p>
      <w:pPr>
        <w:pStyle w:val="Style19"/>
        <w:keepNext w:val="0"/>
        <w:keepLines w:val="0"/>
        <w:widowControl w:val="0"/>
        <w:shd w:val="clear" w:color="auto" w:fill="auto"/>
        <w:bidi w:val="0"/>
        <w:spacing w:before="0" w:after="0" w:line="288" w:lineRule="auto"/>
        <w:ind w:left="0" w:right="0" w:firstLine="0"/>
        <w:jc w:val="both"/>
      </w:pPr>
      <w:r>
        <w:rPr>
          <w:rStyle w:val="CharStyle20"/>
        </w:rPr>
        <w:t>են, որոնք ունեն որոշակի կազմություն և կատարում են առանձնակի ֆունկցի- ա: Ըստ ժամանակակից տվյալների, օրգանոիդներին են պատկանում'</w:t>
      </w:r>
    </w:p>
    <w:p>
      <w:pPr>
        <w:pStyle w:val="Style19"/>
        <w:keepNext w:val="0"/>
        <w:keepLines w:val="0"/>
        <w:widowControl w:val="0"/>
        <w:shd w:val="clear" w:color="auto" w:fill="auto"/>
        <w:bidi w:val="0"/>
        <w:spacing w:before="0" w:after="0" w:line="288" w:lineRule="auto"/>
        <w:ind w:left="0" w:right="0" w:firstLine="0"/>
        <w:jc w:val="both"/>
      </w:pPr>
      <w:r>
        <w:rPr>
          <w:rStyle w:val="CharStyle20"/>
        </w:rPr>
        <w:t>էնդոպլազմային ցանցը, ոիբոսոմները, լիզոսոմները, միտոքոնդրիումները, գււլջիի կոպլեքսը, բջջային կենտրոնը, իսկ բույսերի մոտ' նաև պլաստիդներն ա լավ զարգացած վակուոլային համակարգը;</w:t>
      </w:r>
    </w:p>
    <w:p>
      <w:pPr>
        <w:pStyle w:val="Style19"/>
        <w:keepNext w:val="0"/>
        <w:keepLines w:val="0"/>
        <w:widowControl w:val="0"/>
        <w:shd w:val="clear" w:color="auto" w:fill="auto"/>
        <w:bidi w:val="0"/>
        <w:spacing w:before="0" w:after="0" w:line="286" w:lineRule="auto"/>
        <w:ind w:left="0" w:right="0"/>
        <w:jc w:val="both"/>
      </w:pPr>
      <w:r>
        <w:rPr>
          <w:rStyle w:val="CharStyle20"/>
        </w:rPr>
        <w:t>էնդոպլազմային ցանց: Բնորոշ է թե՜ կենդանական և թե՛ բուսական բջիջ</w:t>
        <w:softHyphen/>
        <w:t>ներին: Այն իրենից ներկայացնում է մի բարդ համակարգ, որը բաղկացած է ցանցի ձևով իրար միահյուսված խողովակներից և խոռոչներից: Վերջիննե</w:t>
        <w:softHyphen/>
        <w:t>րիս պատերը իրենց կաոուցվածքով նման են բջջի պլազմատիկ թաղանթին և կոչվում են մեմբրաններ: Ըստ մեմբրանների մակերեսի, էնդոպլազմային ցանցը կարող է լինել խորդուբորդ և ալորկ: Խորդուբորդ էնդոպլազմային ցանցի խողովակների և խոռոչների մեմբրանների մակերեսների վրա դասա</w:t>
        <w:softHyphen/>
        <w:t>վորված են ոիբոսոմները, որոնցում տեղի է ունենում յուրահատուկ սպիտա</w:t>
        <w:softHyphen/>
        <w:t>կուցի կենսասինթեզ: Ողորկ էնդոպլազմային ցանցի խողովակների և խոռոչ</w:t>
        <w:softHyphen/>
        <w:t>ների մեմբրաններն իրենց մակերեսին ռիբոսոմներ չեն կրում: Նրանց մեմբ</w:t>
        <w:softHyphen/>
        <w:t>րանների վրա տեղի է ունենում ճարպերի և ածխաջրերի սինթեզ:</w:t>
      </w:r>
    </w:p>
    <w:p>
      <w:pPr>
        <w:pStyle w:val="Style19"/>
        <w:keepNext w:val="0"/>
        <w:keepLines w:val="0"/>
        <w:widowControl w:val="0"/>
        <w:shd w:val="clear" w:color="auto" w:fill="auto"/>
        <w:bidi w:val="0"/>
        <w:spacing w:before="0" w:after="100" w:line="286" w:lineRule="auto"/>
        <w:ind w:left="0" w:right="0"/>
        <w:jc w:val="both"/>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Restart w:val="continuous"/>
          </w:footnotePr>
          <w:pgSz w:w="8400" w:h="11900"/>
          <w:pgMar w:top="878" w:right="858" w:bottom="1280" w:left="687" w:header="0" w:footer="3" w:gutter="0"/>
          <w:cols w:space="720"/>
          <w:noEndnote/>
          <w:titlePg/>
          <w:rtlGutter w:val="0"/>
          <w:docGrid w:linePitch="360"/>
        </w:sectPr>
      </w:pPr>
      <w:r>
        <w:rPr>
          <w:rStyle w:val="CharStyle20"/>
        </w:rPr>
        <w:t>Այսպիսով, էնդոպլազմային ցանցը ակտիվ կերպով մասնակցում է սպի</w:t>
        <w:softHyphen/>
        <w:t>տակուցների ածխաջրերի և ճարպերի սինթեզին և միաժամանակ կապ է ստեղծում կպւիզի, ցիտոպլազմայի և արտաքին միջավայրի միջև:</w:t>
      </w:r>
    </w:p>
    <w:p>
      <w:pPr>
        <w:pStyle w:val="Style19"/>
        <w:keepNext w:val="0"/>
        <w:keepLines w:val="0"/>
        <w:widowControl w:val="0"/>
        <w:shd w:val="clear" w:color="auto" w:fill="auto"/>
        <w:bidi w:val="0"/>
        <w:spacing w:before="0" w:after="0" w:line="295" w:lineRule="auto"/>
        <w:ind w:left="0" w:right="0" w:firstLine="320"/>
        <w:jc w:val="both"/>
      </w:pPr>
      <w:r>
        <w:rPr>
          <w:rStyle w:val="CharStyle20"/>
        </w:rPr>
        <w:t>Ռիբոսոմները: Մեմբրանազուրկ են, հայտնաբերված են բոլոր օրգանիզմ</w:t>
        <w:softHyphen/>
        <w:t>ների բջիջներում: Սրանք վւոքրիկ, գնդաձև մարմնիկներ են, որոնց մեծ մասը տեղավորված է խորդուբորդ էնդոպլազմային ցանցի մեմբրանների վրա, իսկ մյուս մասը գտնվում է ցիտոպլազմայում: Յուրաքանչյուր ոիբոսոմ բաղկա</w:t>
        <w:softHyphen/>
        <w:t>ցած է մեծ և փոքր չափեր ունեցող մասնիկներից, որոնց բաղադրության մեջ մտնում են ՌՆԹ և սպիտակուց: Ագատ վիճակում ւփբոսոմներում տեւփ է ունենում յուրահատուկ սպիտակուցի կենսասինթեզ: Նրանցով առավել հա</w:t>
        <w:softHyphen/>
        <w:t xml:space="preserve">րուստ են արագ աճող հյուսվածքների բջիջները: Սպիտակուցի կենսասինթե- զը բարդ պրոցես է, որի իրականացմանը մասնակցում են ոչ թե մեկ, </w:t>
      </w:r>
      <w:r>
        <w:rPr>
          <w:rStyle w:val="CharStyle20"/>
        </w:rPr>
        <w:t xml:space="preserve">այլ </w:t>
      </w:r>
      <w:r>
        <w:rPr>
          <w:rStyle w:val="CharStyle20"/>
          <w:rFonts w:ascii="Times New Roman" w:eastAsia="Times New Roman" w:hAnsi="Times New Roman" w:cs="Times New Roman"/>
          <w:b/>
          <w:bCs/>
          <w:sz w:val="19"/>
          <w:szCs w:val="19"/>
        </w:rPr>
        <w:t xml:space="preserve">4-40 </w:t>
      </w:r>
      <w:r>
        <w:rPr>
          <w:rStyle w:val="CharStyle20"/>
        </w:rPr>
        <w:t xml:space="preserve">և աոանձին դեպքերում մինչև </w:t>
      </w:r>
      <w:r>
        <w:rPr>
          <w:rStyle w:val="CharStyle20"/>
          <w:rFonts w:ascii="Times New Roman" w:eastAsia="Times New Roman" w:hAnsi="Times New Roman" w:cs="Times New Roman"/>
          <w:b/>
          <w:bCs/>
          <w:sz w:val="19"/>
          <w:szCs w:val="19"/>
        </w:rPr>
        <w:t xml:space="preserve">100 </w:t>
      </w:r>
      <w:r>
        <w:rPr>
          <w:rStyle w:val="CharStyle20"/>
        </w:rPr>
        <w:t>ոիբոսոմների միավորված խմբեր: Ռիբո- սոմների այդպիսի միավորումները կոչվում են պոլիսոմներ: Ենթադրում են, որ ոիբոսոմների մեծ մասը սինթեզվում է կորիզակներում և այնուհետև կորիզից տեղափոխվում են ցխոոպլազմա:</w:t>
      </w:r>
    </w:p>
    <w:p>
      <w:pPr>
        <w:pStyle w:val="Style19"/>
        <w:keepNext w:val="0"/>
        <w:keepLines w:val="0"/>
        <w:widowControl w:val="0"/>
        <w:shd w:val="clear" w:color="auto" w:fill="auto"/>
        <w:bidi w:val="0"/>
        <w:spacing w:before="0" w:after="0" w:line="298" w:lineRule="auto"/>
        <w:ind w:left="0" w:right="0" w:firstLine="320"/>
        <w:jc w:val="both"/>
      </w:pPr>
      <w:r>
        <w:rPr>
          <w:rStyle w:val="CharStyle20"/>
        </w:rPr>
        <w:t xml:space="preserve">Լիզոսոմներ: Լիզոսոմներր (հուն. «Լիզեո» լուծում եմ, «Սոմա» մարմին) ոչ մեծ գնդաձև գոյացություններ են, պարունակում են շուրջ </w:t>
      </w:r>
      <w:r>
        <w:rPr>
          <w:rStyle w:val="CharStyle20"/>
          <w:rFonts w:ascii="Times New Roman" w:eastAsia="Times New Roman" w:hAnsi="Times New Roman" w:cs="Times New Roman"/>
          <w:b/>
          <w:bCs/>
          <w:sz w:val="19"/>
          <w:szCs w:val="19"/>
        </w:rPr>
        <w:t xml:space="preserve">40 </w:t>
      </w:r>
      <w:r>
        <w:rPr>
          <w:rStyle w:val="CharStyle20"/>
        </w:rPr>
        <w:t>տեսակի ֆեր</w:t>
        <w:softHyphen/>
        <w:t>մենտներ, որոնք մասնակցում են սպիտակուցների, ճարպերի և ածխաջրերի ճեղքման պրոցեսին: Ուսումնասիրություններով պարզվել է, որ լիզոսոմներր մասնակցում են նաև օրգանիզմ ներթափանցած մանրէների և վիրուսների քայքայմանը: Լիզոսոսներ կան ինչպես կենդանական, այնպես էլ բուսական բջիջներում: Լիզոսոմի ֆերմենտներից որևիցէ մեկի բացակայությունը կարոդ է դաոնալ մարդկանց և կենդանիների մոտ ժառանգական ծանր հիվանդութ</w:t>
        <w:softHyphen/>
        <w:t>յունների առաջացման պատճառ, որոնք կարող են դրսևորվել կմախքի և մի շարք ներքին օրգանների, ինչպես նաև կենտրոնական նյարդային համա</w:t>
        <w:softHyphen/>
        <w:t>կարգի ոչ բավարար զարգացումով:</w:t>
      </w:r>
    </w:p>
    <w:p>
      <w:pPr>
        <w:pStyle w:val="Style19"/>
        <w:keepNext w:val="0"/>
        <w:keepLines w:val="0"/>
        <w:widowControl w:val="0"/>
        <w:shd w:val="clear" w:color="auto" w:fill="auto"/>
        <w:bidi w:val="0"/>
        <w:spacing w:before="0" w:after="0" w:line="298" w:lineRule="auto"/>
        <w:ind w:left="0" w:right="0" w:firstLine="320"/>
        <w:jc w:val="both"/>
      </w:pPr>
      <w:r>
        <w:rPr>
          <w:rStyle w:val="CharStyle20"/>
        </w:rPr>
        <w:t>Որպես կենսաբանական անհրաժեշտություն լիզոսոմները ունեն մեմբ</w:t>
        <w:softHyphen/>
        <w:t>րան, որի վնասվածքի դեպքում նույնպես առաջանում են ծանր ժառանգա</w:t>
        <w:softHyphen/>
        <w:t>կան հիվանդություններ:</w:t>
      </w:r>
    </w:p>
    <w:p>
      <w:pPr>
        <w:pStyle w:val="Style19"/>
        <w:keepNext w:val="0"/>
        <w:keepLines w:val="0"/>
        <w:widowControl w:val="0"/>
        <w:shd w:val="clear" w:color="auto" w:fill="auto"/>
        <w:bidi w:val="0"/>
        <w:spacing w:before="0" w:after="0" w:line="295" w:lineRule="auto"/>
        <w:ind w:left="0" w:right="0" w:firstLine="320"/>
        <w:jc w:val="both"/>
      </w:pPr>
      <w:r>
        <w:rPr>
          <w:rStyle w:val="CharStyle20"/>
        </w:rPr>
        <w:t>Միտոքոնդրիումներ: Միսւոքոնդրիումները (հուն. «Միտոս» թել, «քոնդրի •• ոն» հատիկ) էլիպսաձև, կլորավուն կամ թելանման գոյացություններ են և գո</w:t>
        <w:softHyphen/>
        <w:t>յություն ունեն կենդանիների ու բույսերի բոլոր բջիջներում:</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Տարբեր բջիջներում նրանց թիվը կարող է տատանվել </w:t>
      </w:r>
      <w:r>
        <w:rPr>
          <w:rStyle w:val="CharStyle20"/>
          <w:rFonts w:ascii="Times New Roman" w:eastAsia="Times New Roman" w:hAnsi="Times New Roman" w:cs="Times New Roman"/>
          <w:b/>
          <w:bCs/>
          <w:sz w:val="19"/>
          <w:szCs w:val="19"/>
        </w:rPr>
        <w:t xml:space="preserve">50-5000 </w:t>
      </w:r>
      <w:r>
        <w:rPr>
          <w:rStyle w:val="CharStyle20"/>
        </w:rPr>
        <w:t>սահմաննե</w:t>
        <w:softHyphen/>
        <w:t>րում, որը պայմանավորված է բջիջների ֆունկցիոնալ ակտիվությամբ. Նրանց թիվը մեծ է հատկապես մկանային բջիջներում: Աիստքոնդրխււմի պատը կազմված է երկու մեմբրանից' արտաքին և ներքին: Արտաքին մեմբրանը հարթ է, իսկ ներքինն ունի ելուստներ, որոնք կոչվում են կատարներ: Դրանք մեծացնում են միտռքոնդրիումի ներքին մակերեսը: Միտոքոնդրիումի հիմնա</w:t>
        <w:softHyphen/>
        <w:t>կան ֆունկցիան օրգանական նյութերի օքսիդացումն է, որի հետևանքով անջատված էներգիան վեր է ածվում ֆոսֆատային էներգիայի (ԱԵՖ - ադե- նոզինիո ֆոսֆատ, ԱԿՖ - ադենոզինկրկնաֆոսֆատ): Շարժման, կենսասին-</w:t>
      </w:r>
    </w:p>
    <w:p>
      <w:pPr>
        <w:pStyle w:val="Style19"/>
        <w:keepNext w:val="0"/>
        <w:keepLines w:val="0"/>
        <w:widowControl w:val="0"/>
        <w:shd w:val="clear" w:color="auto" w:fill="auto"/>
        <w:bidi w:val="0"/>
        <w:spacing w:before="0" w:after="0" w:line="295" w:lineRule="auto"/>
        <w:ind w:left="0" w:right="0" w:firstLine="0"/>
        <w:jc w:val="both"/>
      </w:pPr>
      <w:r>
        <w:rPr>
          <w:rStyle w:val="CharStyle20"/>
        </w:rPr>
        <w:t xml:space="preserve">թեզի, բջիջների կիսման, մեմբրանի միջոցով նյութերի անցման ժամանակ տե- ւփ է ունենում </w:t>
      </w:r>
      <w:r>
        <w:rPr>
          <w:rStyle w:val="CharStyle20"/>
          <w:rFonts w:ascii="Times New Roman" w:eastAsia="Times New Roman" w:hAnsi="Times New Roman" w:cs="Times New Roman"/>
          <w:b/>
          <w:bCs/>
          <w:sz w:val="19"/>
          <w:szCs w:val="19"/>
        </w:rPr>
        <w:t>11</w:t>
      </w:r>
      <w:r>
        <w:rPr>
          <w:rStyle w:val="CharStyle20"/>
        </w:rPr>
        <w:t>ԵՖ-ի կամ ԱԿՖ-ի ճեղքում, որն ուղեկցվում է դրանցում կու</w:t>
        <w:softHyphen/>
        <w:t>տակված էներգիայի անջատումով: Դա է պատճառը, որ միտոքոնդրիումնե- րին հաճախ սաղիս են բջջի ուժային կամ էներգետիկ կայաններ անունը:</w:t>
      </w:r>
    </w:p>
    <w:p>
      <w:pPr>
        <w:pStyle w:val="Style19"/>
        <w:keepNext w:val="0"/>
        <w:keepLines w:val="0"/>
        <w:widowControl w:val="0"/>
        <w:shd w:val="clear" w:color="auto" w:fill="auto"/>
        <w:bidi w:val="0"/>
        <w:spacing w:before="0" w:after="40" w:line="295" w:lineRule="auto"/>
        <w:ind w:left="0" w:right="0" w:firstLine="360"/>
        <w:jc w:val="both"/>
      </w:pPr>
      <w:r>
        <w:rPr>
          <w:rStyle w:val="CharStyle20"/>
        </w:rPr>
        <w:t>Բացի էներգետիկ ֆունկցիայից միտոքոնդրիումները կատարում են նաև գենետիկական ֆունկցիա' սեփական օղակաձև ԴՆԹ-ի ծրագրով:</w:t>
      </w:r>
    </w:p>
    <w:p>
      <w:pPr>
        <w:pStyle w:val="Style19"/>
        <w:keepNext w:val="0"/>
        <w:keepLines w:val="0"/>
        <w:widowControl w:val="0"/>
        <w:shd w:val="clear" w:color="auto" w:fill="auto"/>
        <w:bidi w:val="0"/>
        <w:spacing w:before="0" w:after="0" w:line="295" w:lineRule="auto"/>
        <w:ind w:left="0" w:right="0" w:firstLine="360"/>
        <w:jc w:val="both"/>
      </w:pPr>
      <w:r>
        <w:rPr>
          <w:rStyle w:val="CharStyle20"/>
        </w:rPr>
        <w:t xml:space="preserve">Գոլջիի կոմպլեքս: Աոաջին անգամ նյարդային բջիջներում հայտնաբերել է իտալացի գիտնական Կ. Գոլջին </w:t>
      </w:r>
      <w:r>
        <w:rPr>
          <w:rStyle w:val="CharStyle20"/>
          <w:rFonts w:ascii="Times New Roman" w:eastAsia="Times New Roman" w:hAnsi="Times New Roman" w:cs="Times New Roman"/>
          <w:b/>
          <w:bCs/>
          <w:sz w:val="19"/>
          <w:szCs w:val="19"/>
        </w:rPr>
        <w:t xml:space="preserve">(4898): </w:t>
      </w:r>
      <w:r>
        <w:rPr>
          <w:rStyle w:val="CharStyle20"/>
        </w:rPr>
        <w:t>Ներկայումս այն հայտնաբերված է բուսական և կենդանական օրգանիզմների բոլոր բջիջներում: Գոլջիի կոմպ</w:t>
        <w:softHyphen/>
        <w:t>լեքսի մեջ մտնում են մեմբրանով սահմանազատված և խմբերով դասավոր</w:t>
        <w:softHyphen/>
        <w:t xml:space="preserve">ված </w:t>
      </w:r>
      <w:r>
        <w:rPr>
          <w:rStyle w:val="CharStyle20"/>
          <w:rFonts w:ascii="Times New Roman" w:eastAsia="Times New Roman" w:hAnsi="Times New Roman" w:cs="Times New Roman"/>
          <w:b/>
          <w:bCs/>
          <w:sz w:val="19"/>
          <w:szCs w:val="19"/>
        </w:rPr>
        <w:t>(5-10-</w:t>
      </w:r>
      <w:r>
        <w:rPr>
          <w:rStyle w:val="CharStyle20"/>
        </w:rPr>
        <w:t>ական) խոռոչներ, մանր միմյանց հետ հաղորդակցվող խողովակ</w:t>
        <w:softHyphen/>
        <w:t>ներ և վերջինների ծայրերին տեղակայված բշտիկներ; Այս կոմպլեքսը կենսա</w:t>
        <w:softHyphen/>
        <w:t>բանական շատ կարևոր ֆունկցիաներ է կատարում: Ինչպես տվյալ բջջում սինթեզված, այնպես էլ արտաքին միջավայրից այնտեղ ներթափանցած սպի</w:t>
        <w:softHyphen/>
        <w:t>տակուցները, ածխաջրերը և ճարպերը էնդոպլազմային ցանցի խողովակնե</w:t>
        <w:softHyphen/>
        <w:t>րով նախ փոխադրվում են դեպի գոլջիի կոմպլեքս, իսկ այնտեղից' ցիտոպլազ- մա: Նրանց մի մասը օգտագործվում է հենց իրեն իսկ կենսագործունեության պրոցեսում, իսկ մի մասն էլ դուրս է գափս բջջից և օգտագործվում է օրգանիզ</w:t>
        <w:softHyphen/>
        <w:t>մի այլ մասերում: Գոլջիի կոմպլեքսում կուտակվում են պաշարանյութեր:</w:t>
      </w:r>
    </w:p>
    <w:p>
      <w:pPr>
        <w:pStyle w:val="Style19"/>
        <w:keepNext w:val="0"/>
        <w:keepLines w:val="0"/>
        <w:widowControl w:val="0"/>
        <w:shd w:val="clear" w:color="auto" w:fill="auto"/>
        <w:bidi w:val="0"/>
        <w:spacing w:before="0" w:after="40" w:line="295" w:lineRule="auto"/>
        <w:ind w:left="0" w:right="0" w:firstLine="360"/>
        <w:jc w:val="both"/>
      </w:pPr>
      <w:r>
        <w:rPr>
          <w:rStyle w:val="CharStyle20"/>
        </w:rPr>
        <w:t>Հաստատված է, որ Գոլջիի կոմպլեքսը կանոնավորում է բջջի հորմոնալ գործունեությունը և նրա ջրային ռեժիմը:</w:t>
      </w:r>
    </w:p>
    <w:p>
      <w:pPr>
        <w:pStyle w:val="Style19"/>
        <w:keepNext w:val="0"/>
        <w:keepLines w:val="0"/>
        <w:widowControl w:val="0"/>
        <w:shd w:val="clear" w:color="auto" w:fill="auto"/>
        <w:bidi w:val="0"/>
        <w:spacing w:before="0" w:after="0" w:line="293" w:lineRule="auto"/>
        <w:ind w:left="0" w:right="0" w:firstLine="360"/>
        <w:jc w:val="both"/>
      </w:pPr>
      <w:r>
        <w:rPr>
          <w:rStyle w:val="CharStyle20"/>
        </w:rPr>
        <w:t>Բջջակենտրոն կամ ցենտբասոմա; Բջջային կենտրոն ունեն բոլոր կենդա</w:t>
        <w:softHyphen/>
        <w:t>նական բջիջները, բույսերից' մերկասերմերը և որոշ ստորակարգ բույսեր:</w:t>
      </w:r>
    </w:p>
    <w:p>
      <w:pPr>
        <w:pStyle w:val="Style19"/>
        <w:keepNext w:val="0"/>
        <w:keepLines w:val="0"/>
        <w:widowControl w:val="0"/>
        <w:shd w:val="clear" w:color="auto" w:fill="auto"/>
        <w:bidi w:val="0"/>
        <w:spacing w:before="0" w:after="0" w:line="293" w:lineRule="auto"/>
        <w:ind w:left="0" w:right="0" w:firstLine="360"/>
        <w:jc w:val="both"/>
      </w:pPr>
      <w:r>
        <w:rPr>
          <w:rStyle w:val="CharStyle20"/>
        </w:rPr>
        <w:t>Ծաղկավոր բույսերի մոտ բջջակենտրոն առայժմ չի հայտնաբերված:</w:t>
      </w:r>
    </w:p>
    <w:p>
      <w:pPr>
        <w:pStyle w:val="Style19"/>
        <w:keepNext w:val="0"/>
        <w:keepLines w:val="0"/>
        <w:widowControl w:val="0"/>
        <w:shd w:val="clear" w:color="auto" w:fill="auto"/>
        <w:bidi w:val="0"/>
        <w:spacing w:before="0" w:after="0" w:line="293" w:lineRule="auto"/>
        <w:ind w:left="0" w:right="0" w:firstLine="360"/>
        <w:jc w:val="both"/>
      </w:pPr>
      <w:r>
        <w:rPr>
          <w:rStyle w:val="CharStyle20"/>
        </w:rPr>
        <w:t>Լուսային մանրադիտակով լավ երևացող օրգանոիդ է, որը կազմված է եր</w:t>
        <w:softHyphen/>
        <w:t>կու մանր հատիկներից' ցենտրիոլներից:</w:t>
      </w:r>
    </w:p>
    <w:p>
      <w:pPr>
        <w:pStyle w:val="Style19"/>
        <w:keepNext w:val="0"/>
        <w:keepLines w:val="0"/>
        <w:widowControl w:val="0"/>
        <w:shd w:val="clear" w:color="auto" w:fill="auto"/>
        <w:bidi w:val="0"/>
        <w:spacing w:before="0" w:after="40" w:line="293" w:lineRule="auto"/>
        <w:ind w:left="0" w:right="0" w:firstLine="360"/>
        <w:jc w:val="both"/>
      </w:pPr>
      <w:r>
        <w:rPr>
          <w:rStyle w:val="CharStyle20"/>
        </w:rPr>
        <w:t xml:space="preserve">Յուրաքանչյուր ցենտըիոլունի գլանաձև տեսք, որտեղ երեքական խմբերով գտնվում են </w:t>
      </w:r>
      <w:r>
        <w:rPr>
          <w:rStyle w:val="CharStyle20"/>
          <w:rFonts w:ascii="Times New Roman" w:eastAsia="Times New Roman" w:hAnsi="Times New Roman" w:cs="Times New Roman"/>
          <w:b/>
          <w:bCs/>
          <w:sz w:val="19"/>
          <w:szCs w:val="19"/>
        </w:rPr>
        <w:t xml:space="preserve">27 </w:t>
      </w:r>
      <w:r>
        <w:rPr>
          <w:rStyle w:val="CharStyle20"/>
        </w:rPr>
        <w:t>խողովակ՛ Վաղ ինտերփուլում յուրաքանչյուր բջջային կենտ</w:t>
        <w:softHyphen/>
        <w:t>րոն ունենում է մեկ ցենտրիոր իսկ փուլի վերջում, ինչպես մյուս օրգանոիդները, այնպես էլ բջջային կենտրոնը ռեդուպԱւկացիայից հետո ունենում է երկու ցենտրիոլնհր; Պրււֆազում այդ ցենտրիոլներր տարամիտվում են բջջի համա</w:t>
        <w:softHyphen/>
        <w:t>պատասխան բևեռներ և նպաստում միտոտիկ ապարատի ձևավորմանը:</w:t>
      </w:r>
    </w:p>
    <w:p>
      <w:pPr>
        <w:pStyle w:val="Style19"/>
        <w:keepNext w:val="0"/>
        <w:keepLines w:val="0"/>
        <w:widowControl w:val="0"/>
        <w:shd w:val="clear" w:color="auto" w:fill="auto"/>
        <w:bidi w:val="0"/>
        <w:spacing w:before="0" w:after="40" w:line="295" w:lineRule="auto"/>
        <w:ind w:left="0" w:right="0" w:firstLine="360"/>
        <w:jc w:val="both"/>
        <w:sectPr>
          <w:headerReference w:type="default" r:id="rId37"/>
          <w:footerReference w:type="default" r:id="rId38"/>
          <w:headerReference w:type="even" r:id="rId39"/>
          <w:footerReference w:type="even" r:id="rId40"/>
          <w:headerReference w:type="first" r:id="rId41"/>
          <w:footerReference w:type="first" r:id="rId42"/>
          <w:footnotePr>
            <w:pos w:val="pageBottom"/>
            <w:numFmt w:val="decimal"/>
            <w:numRestart w:val="continuous"/>
          </w:footnotePr>
          <w:pgSz w:w="8400" w:h="11900"/>
          <w:pgMar w:top="671" w:right="558" w:bottom="992" w:left="742" w:header="0" w:footer="3" w:gutter="0"/>
          <w:cols w:space="720"/>
          <w:noEndnote/>
          <w:titlePg/>
          <w:rtlGutter w:val="0"/>
          <w:docGrid w:linePitch="360"/>
        </w:sectPr>
      </w:pPr>
      <w:r>
        <w:rPr>
          <w:rStyle w:val="CharStyle20"/>
        </w:rPr>
        <w:t xml:space="preserve">Պլաաոիդներ: Պլաստիկները լինում են երեք տիպի. Լ Քլորապլաստներ (կանաչ գույնի), </w:t>
      </w:r>
      <w:r>
        <w:rPr>
          <w:rStyle w:val="CharStyle20"/>
          <w:rFonts w:ascii="Times New Roman" w:eastAsia="Times New Roman" w:hAnsi="Times New Roman" w:cs="Times New Roman"/>
          <w:b/>
          <w:bCs/>
          <w:sz w:val="19"/>
          <w:szCs w:val="19"/>
        </w:rPr>
        <w:t xml:space="preserve">2. </w:t>
      </w:r>
      <w:r>
        <w:rPr>
          <w:rStyle w:val="CharStyle20"/>
        </w:rPr>
        <w:t xml:space="preserve">Քրոմոպլաստներ (գունավոր) և </w:t>
      </w:r>
      <w:r>
        <w:rPr>
          <w:rStyle w:val="CharStyle20"/>
          <w:rFonts w:ascii="Times New Roman" w:eastAsia="Times New Roman" w:hAnsi="Times New Roman" w:cs="Times New Roman"/>
          <w:b/>
          <w:bCs/>
          <w:sz w:val="19"/>
          <w:szCs w:val="19"/>
        </w:rPr>
        <w:t xml:space="preserve">3. </w:t>
      </w:r>
      <w:r>
        <w:rPr>
          <w:rStyle w:val="CharStyle20"/>
        </w:rPr>
        <w:t>Լեյկոպլաստներ (ան</w:t>
        <w:softHyphen/>
        <w:t>գույն); Բնորոշ են միայն բուսական բջիջներին; Նրանցից զուրկ են սնկերի, բակտերիաների, կապտականաչ ջրիմուռների բջիջնեոը: Պլաստիկների մի տեսակը կարող է փոխակերպվել մի այլ տեսակի; Այսպես, օրինակ, պտուղ</w:t>
        <w:softHyphen/>
        <w:t>ների հասունացման կամ տերևների աշնանային գունափոխման ժամանակ քլորոպլաստները փոխակերպվում են քրոմոպլաստների, իսկ լեյկոպլաստնե-</w:t>
      </w:r>
    </w:p>
    <w:p>
      <w:pPr>
        <w:pStyle w:val="Style19"/>
        <w:keepNext w:val="0"/>
        <w:keepLines w:val="0"/>
        <w:widowControl w:val="0"/>
        <w:shd w:val="clear" w:color="auto" w:fill="auto"/>
        <w:bidi w:val="0"/>
        <w:spacing w:before="0" w:after="0" w:line="276" w:lineRule="auto"/>
        <w:ind w:left="0" w:right="0" w:firstLine="0"/>
        <w:jc w:val="both"/>
      </w:pPr>
      <w:r>
        <w:rPr>
          <w:rStyle w:val="CharStyle20"/>
        </w:rPr>
        <w:t>րը կարա] են փոխակերպվել քլոբոպլաստների, օրինակ, կարտոֆիւի պալար</w:t>
        <w:softHyphen/>
        <w:t>ների կանաչելու ժամանակ: Բացի բույսերի վեգետատիվ օրգանների գույնե</w:t>
        <w:softHyphen/>
        <w:t xml:space="preserve">րը պայմանավորելուց, պլաստիդները մասնակցում են բջջում մոնո և պոլիսա- խարիդների սինթեզին: Վերջին տարիներին պարզվել է, որ նրանցում գտնվող ԴՆԹ-ի օղակաձև մոլեկուլի ծրագրով սինթեգվում են շուրջ </w:t>
      </w:r>
      <w:r>
        <w:rPr>
          <w:rStyle w:val="CharStyle20"/>
          <w:rFonts w:ascii="Times New Roman" w:eastAsia="Times New Roman" w:hAnsi="Times New Roman" w:cs="Times New Roman"/>
          <w:b/>
          <w:bCs/>
          <w:sz w:val="19"/>
          <w:szCs w:val="19"/>
        </w:rPr>
        <w:t xml:space="preserve">150 </w:t>
      </w:r>
      <w:r>
        <w:rPr>
          <w:rStyle w:val="CharStyle20"/>
        </w:rPr>
        <w:t>տարբեր տի</w:t>
        <w:softHyphen/>
        <w:t>պի սպիտակուցներ: Այն իրականացնում են պլաստիդների ներւաւմ տեղա</w:t>
        <w:softHyphen/>
        <w:t>վորված ռիբոսոմները, որոնք իրենց կառուցվածքով ու քիմիական բաղադրու</w:t>
        <w:softHyphen/>
        <w:t>թյամբ փոքր ինչ տարբերվում են ցիտոպլազմային ռիբոսոմներից՝.</w:t>
      </w:r>
    </w:p>
    <w:p>
      <w:pPr>
        <w:pStyle w:val="Style19"/>
        <w:keepNext w:val="0"/>
        <w:keepLines w:val="0"/>
        <w:widowControl w:val="0"/>
        <w:shd w:val="clear" w:color="auto" w:fill="auto"/>
        <w:bidi w:val="0"/>
        <w:spacing w:before="0" w:after="0" w:line="276" w:lineRule="auto"/>
        <w:ind w:left="0" w:right="0" w:firstLine="360"/>
        <w:jc w:val="both"/>
      </w:pPr>
      <w:r>
        <w:rPr>
          <w:rStyle w:val="CharStyle20"/>
        </w:rPr>
        <w:t>Բջջային ներաոուկնհր: Բջջի մշտական գոյացություններից օրգանոիդ</w:t>
        <w:softHyphen/>
        <w:t>ներից բացի, ցիտոպլազմայում գոյություն ունեն նաև բջջային ներաոուկներ, որոնք անկայուն նյութեր են և պարբերաբար սինթեգվում են բջջի կենսագոր</w:t>
        <w:softHyphen/>
        <w:t>ծունեության տարբեր փուլերում: Դրանց են պատկանում ճարպերը, ածխաջ</w:t>
        <w:softHyphen/>
        <w:t>րերը և սպիտակուցները:</w:t>
      </w:r>
    </w:p>
    <w:p>
      <w:pPr>
        <w:pStyle w:val="Style19"/>
        <w:keepNext w:val="0"/>
        <w:keepLines w:val="0"/>
        <w:widowControl w:val="0"/>
        <w:shd w:val="clear" w:color="auto" w:fill="auto"/>
        <w:bidi w:val="0"/>
        <w:spacing w:before="0" w:after="0" w:line="276" w:lineRule="auto"/>
        <w:ind w:left="0" w:right="0" w:firstLine="360"/>
        <w:jc w:val="both"/>
      </w:pPr>
      <w:r>
        <w:rPr>
          <w:rStyle w:val="CharStyle20"/>
        </w:rPr>
        <w:t>ճարպերը բջիջներում կուտակվում են կաթիլների ձևով և որպես պահեստա</w:t>
        <w:softHyphen/>
        <w:t>յին նյութ օգտագործվում են բջիջների նյութափոխանակության պրոցեսում:</w:t>
      </w:r>
    </w:p>
    <w:p>
      <w:pPr>
        <w:pStyle w:val="Style19"/>
        <w:keepNext w:val="0"/>
        <w:keepLines w:val="0"/>
        <w:widowControl w:val="0"/>
        <w:shd w:val="clear" w:color="auto" w:fill="auto"/>
        <w:bidi w:val="0"/>
        <w:spacing w:before="0" w:after="0" w:line="276" w:lineRule="auto"/>
        <w:ind w:left="0" w:right="0" w:firstLine="360"/>
        <w:jc w:val="both"/>
      </w:pPr>
      <w:r>
        <w:rPr>
          <w:rStyle w:val="CharStyle20"/>
        </w:rPr>
        <w:t>Ածխաջրերը բջիջներում կուտակվում են պոլիսախարիդների' կենդանական բջիջներում' գլիկոգենի, իսկ բուսականում' օսլայի ձևով և հիմնականում օգտա</w:t>
        <w:softHyphen/>
        <w:t>գործվում են բջջի և օրգանիզմի էներգետիկ փոխանակության պրոցեսում:</w:t>
      </w:r>
    </w:p>
    <w:p>
      <w:pPr>
        <w:pStyle w:val="Style19"/>
        <w:keepNext w:val="0"/>
        <w:keepLines w:val="0"/>
        <w:widowControl w:val="0"/>
        <w:shd w:val="clear" w:color="auto" w:fill="auto"/>
        <w:bidi w:val="0"/>
        <w:spacing w:before="0" w:after="0" w:line="276" w:lineRule="auto"/>
        <w:ind w:left="0" w:right="0" w:firstLine="340"/>
        <w:jc w:val="left"/>
      </w:pPr>
      <w:r>
        <w:rPr>
          <w:rStyle w:val="CharStyle20"/>
        </w:rPr>
        <w:t>Սպիտակուցները կուտակվում են ցիտոպլազմայում հատիկների ձևով:</w:t>
      </w:r>
    </w:p>
    <w:p>
      <w:pPr>
        <w:pStyle w:val="Style19"/>
        <w:keepNext w:val="0"/>
        <w:keepLines w:val="0"/>
        <w:widowControl w:val="0"/>
        <w:shd w:val="clear" w:color="auto" w:fill="auto"/>
        <w:bidi w:val="0"/>
        <w:spacing w:before="0" w:after="0" w:line="276" w:lineRule="auto"/>
        <w:ind w:left="0" w:right="0" w:firstLine="360"/>
        <w:jc w:val="both"/>
      </w:pPr>
      <w:r>
        <w:rPr>
          <w:rStyle w:val="CharStyle20"/>
        </w:rPr>
        <w:t>Նրանցով առավել հարուստ են մկների, երկկենցաղների և թռչունների ձվաբջիջները, որտեղ սպիտակուցները կուտակվում են դեղնուցի ձևով և ծա</w:t>
        <w:softHyphen/>
        <w:t>ռայում որպես հիմնական սննդանյութ զարգացող սաղմի համար: Սպիտա</w:t>
        <w:softHyphen/>
        <w:t>կուցային ներաոուկներ շատ կան նաև որոշ բուսական բջիջներում, հատկա</w:t>
        <w:softHyphen/>
        <w:t>պես սերմերում, որտեղ նրանք որպես սննդանյութ օգտագործվում են սերմի ծլման ժամանակ:</w:t>
      </w:r>
    </w:p>
    <w:p>
      <w:pPr>
        <w:pStyle w:val="Style19"/>
        <w:keepNext w:val="0"/>
        <w:keepLines w:val="0"/>
        <w:widowControl w:val="0"/>
        <w:shd w:val="clear" w:color="auto" w:fill="auto"/>
        <w:bidi w:val="0"/>
        <w:spacing w:before="0" w:after="0" w:line="276" w:lineRule="auto"/>
        <w:ind w:left="0" w:right="0" w:firstLine="360"/>
        <w:jc w:val="both"/>
      </w:pPr>
      <w:r>
        <w:rPr>
          <w:rStyle w:val="CharStyle20"/>
        </w:rPr>
        <w:t>Կորիզ: ^Հանդիսանում է գրեթե բոլոր բջիջների մշտական բաղադրամասը, որն իր մեջ ամփոփում է գենետիկական ինֆորմացիան: Բջիջների մեծ մասն ունի մեկ կորիզ, սակայն գոյություն ունեն նաև բագմակորիզ բջիջների Բազ</w:t>
        <w:softHyphen/>
        <w:t>մաթիվ կորիզներ կան, օրինակ' ողնաշարավորների լյարդի, ոսկրածուծի, կմախքային մկանների, շարակցական հյուսվածքի բջիջներում:</w:t>
      </w:r>
    </w:p>
    <w:p>
      <w:pPr>
        <w:pStyle w:val="Style19"/>
        <w:keepNext w:val="0"/>
        <w:keepLines w:val="0"/>
        <w:widowControl w:val="0"/>
        <w:shd w:val="clear" w:color="auto" w:fill="auto"/>
        <w:bidi w:val="0"/>
        <w:spacing w:before="0" w:after="0" w:line="276" w:lineRule="auto"/>
        <w:ind w:left="0" w:right="0" w:firstLine="260"/>
        <w:jc w:val="both"/>
      </w:pPr>
      <w:r>
        <w:rPr>
          <w:rStyle w:val="CharStyle20"/>
        </w:rPr>
        <w:t>[Կորիզի ձևը կախված է բջջի ձևից և կարող է լինել կլոր, ցուպիկաձև, ման</w:t>
        <w:softHyphen/>
        <w:t xml:space="preserve">գաղաձև, բլթակավոր և այլն: Կորիզի չափերը տատանվում են </w:t>
      </w:r>
      <w:r>
        <w:rPr>
          <w:rStyle w:val="CharStyle20"/>
          <w:rFonts w:ascii="Times New Roman" w:eastAsia="Times New Roman" w:hAnsi="Times New Roman" w:cs="Times New Roman"/>
          <w:b/>
          <w:bCs/>
          <w:sz w:val="19"/>
          <w:szCs w:val="19"/>
        </w:rPr>
        <w:t xml:space="preserve">2-600 </w:t>
      </w:r>
      <w:r>
        <w:rPr>
          <w:rStyle w:val="CharStyle20"/>
        </w:rPr>
        <w:t>մկմ սահմաններում և պայմանավորված են բջջի մեծությամբ; Բացի կորիզավոր օրգանիզմներից, որոնք կոչվում են էուկարիոտներ (հուն. «Կարիոն» կորիզ) գոյություն ունեն նաև այնպիսիները, որոնց մոտ բացակայում է ձևավորված կորիզը: Վերջիններս կոչվում են նախակորիզային օրգանիզմներ կամ պրո- կարիոտներ: Պրոկարիոտներին են պատկանում բակտերիակերը և կապտա</w:t>
        <w:softHyphen/>
        <w:t>կանաչ ջրիմուռները?)</w:t>
      </w:r>
    </w:p>
    <w:p>
      <w:pPr>
        <w:pStyle w:val="Style19"/>
        <w:keepNext w:val="0"/>
        <w:keepLines w:val="0"/>
        <w:widowControl w:val="0"/>
        <w:shd w:val="clear" w:color="auto" w:fill="auto"/>
        <w:bidi w:val="0"/>
        <w:spacing w:before="0" w:after="0" w:line="276" w:lineRule="auto"/>
        <w:ind w:left="0" w:right="0" w:firstLine="340"/>
        <w:jc w:val="left"/>
      </w:pPr>
      <w:r>
        <w:rPr>
          <w:rStyle w:val="CharStyle20"/>
        </w:rPr>
        <w:t>էուկարիոտնեըի կորիզը կազմված է չորս հիմնական բաղադրամասերից' ֊)</w:t>
      </w:r>
      <w:r>
        <w:br w:type="page"/>
      </w:r>
    </w:p>
    <w:p>
      <w:pPr>
        <w:pStyle w:val="Style19"/>
        <w:keepNext w:val="0"/>
        <w:keepLines w:val="0"/>
        <w:widowControl w:val="0"/>
        <w:shd w:val="clear" w:color="auto" w:fill="auto"/>
        <w:bidi w:val="0"/>
        <w:spacing w:before="0" w:after="0" w:line="276" w:lineRule="auto"/>
        <w:ind w:left="140" w:right="0" w:firstLine="0"/>
        <w:jc w:val="both"/>
      </w:pPr>
      <w:r>
        <w:rPr>
          <w:rStyle w:val="CharStyle20"/>
        </w:rPr>
        <w:t>կԽփզաթատսնթից, կորիզահյութից, (փպւիոպլազմա կա՜մ նոլկլեոպլազփս), կորիզակից (մեկ կամ մփքանխևփրոմասփններից:</w:t>
      </w:r>
    </w:p>
    <w:p>
      <w:pPr>
        <w:pStyle w:val="Style19"/>
        <w:keepNext w:val="0"/>
        <w:keepLines w:val="0"/>
        <w:widowControl w:val="0"/>
        <w:shd w:val="clear" w:color="auto" w:fill="auto"/>
        <w:bidi w:val="0"/>
        <w:spacing w:before="0" w:after="0" w:line="276" w:lineRule="auto"/>
        <w:ind w:left="140" w:right="0" w:firstLine="0"/>
        <w:jc w:val="both"/>
      </w:pPr>
      <w:r>
        <w:rPr>
          <w:rStyle w:val="CharStyle20"/>
        </w:rPr>
        <w:t>-^որիզաթաղանթը կազմված է արտաքին և ներքին մեմբրաններից: Արտաքին մեմբրանը միացած է էնդոպլազմատիկ ցանցի խողովակներին: Երկու մեմբրաններն էլ իրենց վրա կրում են բազմաթիվ ծակոտիներ, որոնց միջով կորիզից դեպի ցիտոպլազմա և հակառակը, անցնում են սպիտակուց</w:t>
        <w:softHyphen/>
        <w:t>ներ, ածխաջրեր, ճարպեր, նուկլինաթթուներ, ջուր և բազմաթիվ այլ նյութեր, որով և ապահովվում է անընդհատ նյութափոխանակություն կորիզի և ցի- սապլազմայի միջև??</w:t>
      </w:r>
    </w:p>
    <w:p>
      <w:pPr>
        <w:pStyle w:val="Style19"/>
        <w:keepNext w:val="0"/>
        <w:keepLines w:val="0"/>
        <w:widowControl w:val="0"/>
        <w:shd w:val="clear" w:color="auto" w:fill="auto"/>
        <w:bidi w:val="0"/>
        <w:spacing w:before="0" w:after="0" w:line="276" w:lineRule="auto"/>
        <w:ind w:left="140" w:right="0" w:firstLine="280"/>
        <w:jc w:val="both"/>
      </w:pPr>
      <w:r>
        <w:rPr>
          <w:rStyle w:val="CharStyle20"/>
        </w:rPr>
        <w:t>Կորիզահյութը կիսահեղուկ նյութ է և հանդիսանում է կորիզի ներքին մի</w:t>
        <w:softHyphen/>
        <w:t>ջավայրը: Այն պարունակում է ֆերմենտներ, որոնք անհրաժեշտ են ռիբոմոս- ների ու նուկլեինաթթուների կենսասինթեզի համար: Կորիզահյութում են գտնվում կորիզակները և քրոմատինը) Կորիզահրրփոէմ֊-ե&amp;֊-գտնվում-Քաև նուկլեոտիդներ, ամինաթթուներ և այլնյ/</w:t>
      </w:r>
    </w:p>
    <w:p>
      <w:pPr>
        <w:pStyle w:val="Style19"/>
        <w:keepNext w:val="0"/>
        <w:keepLines w:val="0"/>
        <w:widowControl w:val="0"/>
        <w:shd w:val="clear" w:color="auto" w:fill="auto"/>
        <w:bidi w:val="0"/>
        <w:spacing w:before="0" w:after="60" w:line="276" w:lineRule="auto"/>
        <w:ind w:left="140" w:right="0" w:firstLine="220"/>
        <w:jc w:val="both"/>
      </w:pPr>
      <w:r>
        <w:rPr>
          <w:rStyle w:val="CharStyle20"/>
        </w:rPr>
        <w:t>լԿորիզակներն անկայուն գոյացություններ են, որոնք անհետանում են բջջի բաժանման սկզբին և կրկին հայտնվում նրա բաժանման վերջում: Կորի</w:t>
        <w:softHyphen/>
        <w:t>զակների բաղադրության մեջ մտնում են ոիբոսոմային Ո-ՆԹ և սպիտակուց: Կորիզակներում սինթեզվում են ոիբոսոմների ենթամասերը (մեծ և փոքր մարմնիկները), որոնց շնոխւիվ ցիտոպլազմայռւմ իրականանում է ռիբոսոմ- ների վերջնական ձևավորումը:</w:t>
      </w:r>
    </w:p>
    <w:p>
      <w:pPr>
        <w:pStyle w:val="Style19"/>
        <w:keepNext w:val="0"/>
        <w:keepLines w:val="0"/>
        <w:widowControl w:val="0"/>
        <w:shd w:val="clear" w:color="auto" w:fill="auto"/>
        <w:bidi w:val="0"/>
        <w:spacing w:before="0" w:after="860" w:line="276" w:lineRule="auto"/>
        <w:ind w:left="140" w:right="0" w:firstLine="280"/>
        <w:jc w:val="both"/>
      </w:pPr>
      <w:r>
        <w:rPr>
          <w:rStyle w:val="CharStyle20"/>
        </w:rPr>
        <w:t>Քրոմոսոմներ: Քրոմոսոմները (հուն, «քրոմա» գույն, «սոմա» մարմին) բջջակորիզի կարևորագույն բաղադրամասերից են, որոնք լավ երևում են բջիջների բաժանման ժամանակ, հատկապես նրա մետաֆազի փուլում: Ինտերֆազի կամ բջջի հանգստի շրջանում բջիջների ճնշող մեծամասնութ</w:t>
        <w:softHyphen/>
        <w:t>յան մոտ քրււմոսոմները երևում են հատիկների ձևով, սակայն այղ բոլորովին</w:t>
      </w:r>
    </w:p>
    <w:p>
      <w:pPr>
        <w:pStyle w:val="Style25"/>
        <w:keepNext w:val="0"/>
        <w:keepLines w:val="0"/>
        <w:widowControl w:val="0"/>
        <w:shd w:val="clear" w:color="auto" w:fill="auto"/>
        <w:bidi w:val="0"/>
        <w:spacing w:before="0" w:after="0" w:line="240" w:lineRule="auto"/>
        <w:ind w:left="0" w:right="0" w:firstLine="380"/>
        <w:jc w:val="left"/>
      </w:pPr>
      <w:r>
        <w:drawing>
          <wp:anchor distT="0" distB="0" distL="114300" distR="114300" simplePos="0" relativeHeight="125829387" behindDoc="0" locked="0" layoutInCell="1" allowOverlap="1">
            <wp:simplePos x="0" y="0"/>
            <wp:positionH relativeFrom="page">
              <wp:posOffset>783590</wp:posOffset>
            </wp:positionH>
            <wp:positionV relativeFrom="margin">
              <wp:posOffset>4277995</wp:posOffset>
            </wp:positionV>
            <wp:extent cx="2005330" cy="1926590"/>
            <wp:wrapSquare wrapText="right"/>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43"/>
                    <a:stretch/>
                  </pic:blipFill>
                  <pic:spPr>
                    <a:xfrm>
                      <a:ext cx="2005330" cy="1926590"/>
                    </a:xfrm>
                    <a:prstGeom prst="rect"/>
                  </pic:spPr>
                </pic:pic>
              </a:graphicData>
            </a:graphic>
          </wp:anchor>
        </w:drawing>
      </w:r>
      <w:r>
        <w:rPr>
          <w:rStyle w:val="CharStyle26"/>
        </w:rPr>
        <w:t xml:space="preserve">Նկ. </w:t>
      </w:r>
      <w:r>
        <w:rPr>
          <w:rStyle w:val="CharStyle26"/>
          <w:b/>
          <w:bCs/>
        </w:rPr>
        <w:t>2.</w:t>
      </w:r>
    </w:p>
    <w:p>
      <w:pPr>
        <w:pStyle w:val="Style25"/>
        <w:keepNext w:val="0"/>
        <w:keepLines w:val="0"/>
        <w:widowControl w:val="0"/>
        <w:shd w:val="clear" w:color="auto" w:fill="auto"/>
        <w:bidi w:val="0"/>
        <w:spacing w:before="0" w:after="180" w:line="240" w:lineRule="auto"/>
        <w:ind w:left="0" w:right="0" w:firstLine="380"/>
        <w:jc w:val="left"/>
      </w:pPr>
      <w:r>
        <w:rPr>
          <w:rStyle w:val="CharStyle26"/>
        </w:rPr>
        <w:t>Քրոմոսոմի կառուցվածքը</w:t>
      </w:r>
    </w:p>
    <w:p>
      <w:pPr>
        <w:pStyle w:val="Style25"/>
        <w:keepNext w:val="0"/>
        <w:keepLines w:val="0"/>
        <w:widowControl w:val="0"/>
        <w:numPr>
          <w:ilvl w:val="0"/>
          <w:numId w:val="9"/>
        </w:numPr>
        <w:shd w:val="clear" w:color="auto" w:fill="auto"/>
        <w:tabs>
          <w:tab w:pos="573" w:val="left"/>
        </w:tabs>
        <w:bidi w:val="0"/>
        <w:spacing w:before="0" w:after="0" w:line="240" w:lineRule="auto"/>
        <w:ind w:right="0" w:firstLine="28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Restart w:val="continuous"/>
          </w:footnotePr>
          <w:pgSz w:w="8400" w:h="11900"/>
          <w:pgMar w:top="671" w:right="558" w:bottom="992" w:left="742" w:header="0" w:footer="3" w:gutter="0"/>
          <w:cols w:space="720"/>
          <w:noEndnote/>
          <w:titlePg/>
          <w:rtlGutter w:val="0"/>
          <w:docGrid w:linePitch="360"/>
        </w:sectPr>
      </w:pPr>
      <w:r>
        <w:rPr>
          <w:rStyle w:val="CharStyle26"/>
        </w:rPr>
        <w:t xml:space="preserve">- առաջնային սեղմվածք. </w:t>
      </w:r>
      <w:r>
        <w:rPr>
          <w:rStyle w:val="CharStyle26"/>
          <w:b/>
          <w:bCs/>
        </w:rPr>
        <w:t xml:space="preserve">2 - </w:t>
      </w:r>
      <w:r>
        <w:rPr>
          <w:rStyle w:val="CharStyle26"/>
        </w:rPr>
        <w:t xml:space="preserve">երկրորդային սեղմվածք. </w:t>
      </w:r>
      <w:r>
        <w:rPr>
          <w:rStyle w:val="CharStyle26"/>
          <w:b/>
          <w:bCs/>
        </w:rPr>
        <w:t xml:space="preserve">3 - </w:t>
      </w:r>
      <w:r>
        <w:rPr>
          <w:rStyle w:val="CharStyle26"/>
        </w:rPr>
        <w:t>ներքին կառուցվածքը, որտեղ երևում Են պա</w:t>
        <w:softHyphen/>
        <w:t>րուրաձև ոլորված երկու քրոմատիդ- ներ:</w:t>
      </w:r>
    </w:p>
    <w:p>
      <w:pPr>
        <w:pStyle w:val="Style19"/>
        <w:keepNext w:val="0"/>
        <w:keepLines w:val="0"/>
        <w:widowControl w:val="0"/>
        <w:shd w:val="clear" w:color="auto" w:fill="auto"/>
        <w:bidi w:val="0"/>
        <w:spacing w:before="0" w:after="0" w:line="300" w:lineRule="auto"/>
        <w:ind w:left="0" w:right="0" w:firstLine="0"/>
        <w:jc w:val="both"/>
      </w:pPr>
      <w:r>
        <w:rPr>
          <w:rStyle w:val="CharStyle20"/>
        </w:rPr>
        <w:t>Էլ փ նշանակում, որ չբաժանվալ բջիջներում քրոմոսոմները բացակայում են: Այդ փուլում նրանք իրենցից ներկայացնում են նրբագույն թելիկներ, որոնց լուսային մանրադիտակով տեսնել հնարավոր չէ: Որպես կանոն, յուրաքանչ</w:t>
        <w:softHyphen/>
        <w:t>յուր քրոմոսոմ կազմված է երկու թևերից, որոնց միջև գտնվում է ցենտրոմերը' առաջնային սեդմվածքով:</w:t>
      </w:r>
    </w:p>
    <w:p>
      <w:pPr>
        <w:pStyle w:val="Style19"/>
        <w:keepNext w:val="0"/>
        <w:keepLines w:val="0"/>
        <w:widowControl w:val="0"/>
        <w:shd w:val="clear" w:color="auto" w:fill="auto"/>
        <w:bidi w:val="0"/>
        <w:spacing w:before="0" w:after="0" w:line="295" w:lineRule="auto"/>
        <w:ind w:left="0" w:right="0"/>
        <w:jc w:val="both"/>
      </w:pPr>
      <w:r>
        <w:rPr>
          <w:rStyle w:val="CharStyle20"/>
        </w:rPr>
        <w:t>Որոշ քրոմոսոմներ' բացի առաջնային սեղմվածքից, կարոդ են ունենալ նաև երկրորդային սեղմվածքներ, որոնց օգնությամբ քրոմոսոմից առանձ</w:t>
        <w:softHyphen/>
        <w:t xml:space="preserve">նացված հատվածը կոչվում է արբանյակ: Այդպիսի քրոմոսոմները կոչվում են </w:t>
      </w:r>
      <w:r>
        <w:rPr>
          <w:rStyle w:val="CharStyle20"/>
          <w:rFonts w:ascii="Times New Roman" w:eastAsia="Times New Roman" w:hAnsi="Times New Roman" w:cs="Times New Roman"/>
          <w:b/>
          <w:bCs/>
          <w:sz w:val="19"/>
          <w:szCs w:val="19"/>
        </w:rPr>
        <w:t xml:space="preserve">AT </w:t>
      </w:r>
      <w:r>
        <w:rPr>
          <w:rStyle w:val="CharStyle20"/>
        </w:rPr>
        <w:t>քրոմոսոմներ: Վերջիններիս մի մասի վրա տելոֆազայի փուլում սինթեզ- վում են կորիզակներ:</w:t>
      </w:r>
    </w:p>
    <w:p>
      <w:pPr>
        <w:pStyle w:val="Style19"/>
        <w:keepNext w:val="0"/>
        <w:keepLines w:val="0"/>
        <w:widowControl w:val="0"/>
        <w:shd w:val="clear" w:color="auto" w:fill="auto"/>
        <w:bidi w:val="0"/>
        <w:spacing w:before="0" w:after="0" w:line="300" w:lineRule="auto"/>
        <w:ind w:left="0" w:right="0"/>
        <w:jc w:val="both"/>
      </w:pPr>
      <w:r>
        <w:rPr>
          <w:rStyle w:val="CharStyle20"/>
        </w:rPr>
        <w:t xml:space="preserve">Յուրաքանչյուր քրոմոսոմ կազմված է պարուրաձև ոլորված </w:t>
      </w:r>
      <w:r>
        <w:rPr>
          <w:rStyle w:val="CharStyle20"/>
          <w:rFonts w:ascii="Times New Roman" w:eastAsia="Times New Roman" w:hAnsi="Times New Roman" w:cs="Times New Roman"/>
          <w:b/>
          <w:bCs/>
          <w:sz w:val="19"/>
          <w:szCs w:val="19"/>
        </w:rPr>
        <w:t xml:space="preserve">2 </w:t>
      </w:r>
      <w:r>
        <w:rPr>
          <w:rStyle w:val="CharStyle20"/>
        </w:rPr>
        <w:t>թելերից, որոնք կոչվում են քրոմատիդներ: Վերջիններս իրար հարում են քրոմոսոմի ամ</w:t>
        <w:softHyphen/>
        <w:t>բողջ երկարությամբ և միանում միմյանց առաջնային սեղմվածքի օգնությամբ:</w:t>
      </w:r>
    </w:p>
    <w:p>
      <w:pPr>
        <w:pStyle w:val="Style19"/>
        <w:keepNext w:val="0"/>
        <w:keepLines w:val="0"/>
        <w:widowControl w:val="0"/>
        <w:shd w:val="clear" w:color="auto" w:fill="auto"/>
        <w:bidi w:val="0"/>
        <w:spacing w:before="0" w:after="0" w:line="300" w:lineRule="auto"/>
        <w:ind w:left="0" w:right="0"/>
        <w:jc w:val="both"/>
      </w:pPr>
      <w:r>
        <w:rPr>
          <w:rStyle w:val="CharStyle20"/>
        </w:rPr>
        <w:t>Քրոմոսոմները տարբերվում են ոչ միայն իրենց մեծությամբ և կազմութ</w:t>
        <w:softHyphen/>
        <w:t xml:space="preserve">յամբ (նկ. </w:t>
      </w:r>
      <w:r>
        <w:rPr>
          <w:rStyle w:val="CharStyle20"/>
          <w:rFonts w:ascii="Times New Roman" w:eastAsia="Times New Roman" w:hAnsi="Times New Roman" w:cs="Times New Roman"/>
          <w:b/>
          <w:bCs/>
          <w:sz w:val="19"/>
          <w:szCs w:val="19"/>
        </w:rPr>
        <w:t xml:space="preserve">3) </w:t>
      </w:r>
      <w:r>
        <w:rPr>
          <w:rStyle w:val="CharStyle20"/>
        </w:rPr>
        <w:t>այլև ձևով:</w:t>
      </w:r>
    </w:p>
    <w:p>
      <w:pPr>
        <w:pStyle w:val="Style19"/>
        <w:keepNext w:val="0"/>
        <w:keepLines w:val="0"/>
        <w:widowControl w:val="0"/>
        <w:shd w:val="clear" w:color="auto" w:fill="auto"/>
        <w:bidi w:val="0"/>
        <w:spacing w:before="0" w:after="0" w:line="300" w:lineRule="auto"/>
        <w:ind w:left="0" w:right="0"/>
        <w:jc w:val="both"/>
        <w:rPr>
          <w:sz w:val="19"/>
          <w:szCs w:val="19"/>
        </w:rPr>
      </w:pPr>
      <w:r>
        <w:rPr>
          <w:rStyle w:val="CharStyle20"/>
        </w:rPr>
        <w:t>Քրոմոսոմների ձևը կախված է առաջնային սեղմվածքի տեղադրությունից և թևերի հարաբերությունից, համաձայն որի տարբերում են' մետացենտրիկ, սուբմետացենտրիկ, ակրոցենտրիկ և տելոցենտրիկ քրոմոսոմներ: (նկ.</w:t>
      </w:r>
      <w:r>
        <w:rPr>
          <w:rStyle w:val="CharStyle20"/>
          <w:rFonts w:ascii="Times New Roman" w:eastAsia="Times New Roman" w:hAnsi="Times New Roman" w:cs="Times New Roman"/>
          <w:b/>
          <w:bCs/>
          <w:sz w:val="19"/>
          <w:szCs w:val="19"/>
        </w:rPr>
        <w:t>4):</w:t>
      </w:r>
    </w:p>
    <w:p>
      <w:pPr>
        <w:pStyle w:val="Style19"/>
        <w:keepNext w:val="0"/>
        <w:keepLines w:val="0"/>
        <w:widowControl w:val="0"/>
        <w:shd w:val="clear" w:color="auto" w:fill="auto"/>
        <w:bidi w:val="0"/>
        <w:spacing w:before="0" w:after="2360" w:line="300" w:lineRule="auto"/>
        <w:ind w:left="0" w:right="0"/>
        <w:jc w:val="both"/>
      </w:pPr>
      <w:r>
        <w:rPr>
          <w:rStyle w:val="CharStyle20"/>
        </w:rPr>
        <w:t>Մետաֆազային քրոմոսոմի երկու քրոմատիդներից յուրաքանչյուրում գտնվում են երկուական թելիկներ, որոնք կոչվում են քրոմոնեմներ: Այդ երկու</w:t>
      </w:r>
    </w:p>
    <w:p>
      <w:pPr>
        <w:pStyle w:val="Style19"/>
        <w:keepNext w:val="0"/>
        <w:keepLines w:val="0"/>
        <w:widowControl w:val="0"/>
        <w:shd w:val="clear" w:color="auto" w:fill="auto"/>
        <w:bidi w:val="0"/>
        <w:spacing w:before="0" w:after="0" w:line="216" w:lineRule="auto"/>
        <w:ind w:left="4220" w:right="0" w:firstLine="0"/>
        <w:jc w:val="both"/>
        <w:rPr>
          <w:sz w:val="19"/>
          <w:szCs w:val="19"/>
        </w:rPr>
      </w:pPr>
      <w:r>
        <w:drawing>
          <wp:anchor distT="0" distB="0" distL="0" distR="1225550" simplePos="0" relativeHeight="125829388" behindDoc="0" locked="0" layoutInCell="1" allowOverlap="1">
            <wp:simplePos x="0" y="0"/>
            <wp:positionH relativeFrom="page">
              <wp:posOffset>946785</wp:posOffset>
            </wp:positionH>
            <wp:positionV relativeFrom="margin">
              <wp:posOffset>3452495</wp:posOffset>
            </wp:positionV>
            <wp:extent cx="2164080" cy="3048000"/>
            <wp:wrapTight wrapText="right">
              <wp:wrapPolygon>
                <wp:start x="0" y="0"/>
                <wp:lineTo x="21600" y="0"/>
                <wp:lineTo x="21600" y="11815"/>
                <wp:lineTo x="19501" y="11815"/>
                <wp:lineTo x="19501" y="21600"/>
                <wp:lineTo x="0" y="21600"/>
                <wp:lineTo x="0" y="0"/>
              </wp:wrapPolygon>
            </wp:wrapTight>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51"/>
                    <a:stretch/>
                  </pic:blipFill>
                  <pic:spPr>
                    <a:xfrm>
                      <a:ext cx="2164080" cy="30480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3175000</wp:posOffset>
                </wp:positionH>
                <wp:positionV relativeFrom="margin">
                  <wp:posOffset>5625465</wp:posOffset>
                </wp:positionV>
                <wp:extent cx="1161415" cy="286385"/>
                <wp:wrapNone/>
                <wp:docPr id="67" name="Shape 67"/>
                <a:graphic xmlns:a="http://schemas.openxmlformats.org/drawingml/2006/main">
                  <a:graphicData uri="http://schemas.microsoft.com/office/word/2010/wordprocessingShape">
                    <wps:wsp>
                      <wps:cNvSpPr txBox="1"/>
                      <wps:spPr>
                        <a:xfrm>
                          <a:ext cx="1161415" cy="2863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Թքագեղձի բջջում</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2. </w:t>
                            </w:r>
                            <w:r>
                              <w:rPr>
                                <w:rStyle w:val="CharStyle3"/>
                                <w:color w:val="000000"/>
                                <w:sz w:val="16"/>
                                <w:szCs w:val="16"/>
                              </w:rPr>
                              <w:t>Մարմնական բջջում</w:t>
                            </w:r>
                          </w:p>
                        </w:txbxContent>
                      </wps:txbx>
                      <wps:bodyPr lIns="0" tIns="0" rIns="0" bIns="0">
                        <a:noAutoFit/>
                      </wps:bodyPr>
                    </wps:wsp>
                  </a:graphicData>
                </a:graphic>
              </wp:anchor>
            </w:drawing>
          </mc:Choice>
          <mc:Fallback>
            <w:pict>
              <v:shape id="_x0000_s1093" type="#_x0000_t202" style="position:absolute;margin-left:250.pt;margin-top:442.94999999999999pt;width:91.450000000000003pt;height:22.550000000000001pt;z-index:25165772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Թքագեղձի բջջում</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2. </w:t>
                      </w:r>
                      <w:r>
                        <w:rPr>
                          <w:rStyle w:val="CharStyle3"/>
                          <w:color w:val="000000"/>
                          <w:sz w:val="16"/>
                          <w:szCs w:val="16"/>
                        </w:rPr>
                        <w:t>Մարմնական բջջում</w:t>
                      </w:r>
                    </w:p>
                  </w:txbxContent>
                </v:textbox>
                <w10:wrap anchorx="page" anchory="margin"/>
              </v:shape>
            </w:pict>
          </mc:Fallback>
        </mc:AlternateContent>
      </w:r>
      <w:r>
        <w:rPr>
          <w:rStyle w:val="CharStyle20"/>
        </w:rPr>
        <w:t xml:space="preserve">Նկ. </w:t>
      </w:r>
      <w:r>
        <w:rPr>
          <w:rStyle w:val="CharStyle20"/>
          <w:rFonts w:ascii="Times New Roman" w:eastAsia="Times New Roman" w:hAnsi="Times New Roman" w:cs="Times New Roman"/>
          <w:b/>
          <w:bCs/>
          <w:sz w:val="19"/>
          <w:szCs w:val="19"/>
        </w:rPr>
        <w:t>3.</w:t>
      </w:r>
    </w:p>
    <w:p>
      <w:pPr>
        <w:pStyle w:val="Style19"/>
        <w:keepNext w:val="0"/>
        <w:keepLines w:val="0"/>
        <w:widowControl w:val="0"/>
        <w:shd w:val="clear" w:color="auto" w:fill="auto"/>
        <w:bidi w:val="0"/>
        <w:spacing w:before="0" w:after="0" w:line="240" w:lineRule="auto"/>
        <w:ind w:left="0" w:right="0" w:firstLine="0"/>
        <w:jc w:val="both"/>
      </w:pPr>
      <w:r>
        <w:rPr>
          <w:rStyle w:val="CharStyle20"/>
        </w:rPr>
        <w:t>Դրոզոֆիլի թքագեղձի բջջի կո</w:t>
        <w:softHyphen/>
        <w:t>րիզի հսկա քրոմոսոմի և մարմնա</w:t>
        <w:softHyphen/>
        <w:t>կան բջիջների քրոմոսոմների համե</w:t>
        <w:softHyphen/>
        <w:t>մատական չափերը</w:t>
      </w:r>
    </w:p>
    <w:p>
      <w:pPr>
        <w:pStyle w:val="Style42"/>
        <w:keepNext/>
        <w:keepLines/>
        <w:widowControl w:val="0"/>
        <w:shd w:val="clear" w:color="auto" w:fill="auto"/>
        <w:bidi w:val="0"/>
        <w:spacing w:before="0" w:after="0" w:line="240" w:lineRule="auto"/>
        <w:ind w:left="0" w:right="0" w:firstLine="0"/>
        <w:jc w:val="both"/>
      </w:pPr>
      <w:bookmarkStart w:id="18" w:name="bookmark18"/>
      <w:r>
        <w:rPr>
          <w:rStyle w:val="CharStyle43"/>
        </w:rPr>
        <w:t>VVVIIUl</w:t>
      </w:r>
      <w:bookmarkEnd w:id="18"/>
    </w:p>
    <w:p>
      <w:pPr>
        <w:pStyle w:val="Style44"/>
        <w:keepNext w:val="0"/>
        <w:keepLines w:val="0"/>
        <w:widowControl w:val="0"/>
        <w:shd w:val="clear" w:color="auto" w:fill="auto"/>
        <w:tabs>
          <w:tab w:pos="1224" w:val="left"/>
          <w:tab w:pos="2477" w:val="left"/>
        </w:tabs>
        <w:bidi w:val="0"/>
        <w:spacing w:before="0" w:line="240" w:lineRule="auto"/>
        <w:ind w:left="0" w:right="0" w:firstLine="0"/>
        <w:jc w:val="center"/>
      </w:pPr>
      <w:r>
        <w:rPr>
          <w:rStyle w:val="CharStyle45"/>
          <w:b/>
          <w:bCs/>
        </w:rPr>
        <w:t>1</w:t>
        <w:tab/>
        <w:t>2</w:t>
        <w:tab/>
      </w:r>
      <w:r>
        <w:rPr>
          <w:rStyle w:val="CharStyle45"/>
          <w:b/>
          <w:bCs/>
        </w:rPr>
        <w:t>3456789</w:t>
      </w:r>
    </w:p>
    <w:p>
      <w:pPr>
        <w:pStyle w:val="Style19"/>
        <w:keepNext w:val="0"/>
        <w:keepLines w:val="0"/>
        <w:widowControl w:val="0"/>
        <w:shd w:val="clear" w:color="auto" w:fill="auto"/>
        <w:bidi w:val="0"/>
        <w:spacing w:before="0" w:after="0" w:line="240" w:lineRule="auto"/>
        <w:ind w:left="2760" w:right="0" w:firstLine="0"/>
        <w:jc w:val="both"/>
        <w:rPr>
          <w:sz w:val="19"/>
          <w:szCs w:val="19"/>
        </w:rPr>
      </w:pPr>
      <w:r>
        <w:rPr>
          <w:rStyle w:val="CharStyle20"/>
        </w:rPr>
        <w:t xml:space="preserve">Նկ. </w:t>
      </w:r>
      <w:r>
        <w:rPr>
          <w:rStyle w:val="CharStyle20"/>
          <w:rFonts w:ascii="Times New Roman" w:eastAsia="Times New Roman" w:hAnsi="Times New Roman" w:cs="Times New Roman"/>
          <w:b/>
          <w:bCs/>
          <w:sz w:val="19"/>
          <w:szCs w:val="19"/>
        </w:rPr>
        <w:t>4.</w:t>
      </w:r>
    </w:p>
    <w:p>
      <w:pPr>
        <w:pStyle w:val="Style19"/>
        <w:keepNext w:val="0"/>
        <w:keepLines w:val="0"/>
        <w:widowControl w:val="0"/>
        <w:shd w:val="clear" w:color="auto" w:fill="auto"/>
        <w:bidi w:val="0"/>
        <w:spacing w:before="0" w:after="200" w:line="240" w:lineRule="auto"/>
        <w:ind w:left="0" w:right="0" w:firstLine="0"/>
        <w:jc w:val="right"/>
      </w:pPr>
      <w:r>
        <w:rPr>
          <w:rStyle w:val="CharStyle20"/>
        </w:rPr>
        <w:t xml:space="preserve">Մէտաֆազային </w:t>
      </w:r>
      <w:r>
        <w:rPr>
          <w:rStyle w:val="CharStyle20"/>
        </w:rPr>
        <w:t>քրոմոսոմների հնարավոր տիպեր</w:t>
      </w:r>
    </w:p>
    <w:p>
      <w:pPr>
        <w:pStyle w:val="Style25"/>
        <w:keepNext w:val="0"/>
        <w:keepLines w:val="0"/>
        <w:widowControl w:val="0"/>
        <w:shd w:val="clear" w:color="auto" w:fill="auto"/>
        <w:bidi w:val="0"/>
        <w:spacing w:before="0" w:after="0" w:line="240" w:lineRule="auto"/>
        <w:ind w:left="2760" w:right="0" w:firstLine="0"/>
        <w:jc w:val="both"/>
      </w:pPr>
      <w:r>
        <w:rPr>
          <w:rStyle w:val="CharStyle26"/>
          <w:b/>
          <w:bCs/>
        </w:rPr>
        <w:t xml:space="preserve">1-7 </w:t>
      </w:r>
      <w:r>
        <w:rPr>
          <w:rStyle w:val="CharStyle26"/>
        </w:rPr>
        <w:t xml:space="preserve">- մետացենտրիկ, </w:t>
      </w:r>
      <w:r>
        <w:rPr>
          <w:rStyle w:val="CharStyle26"/>
          <w:b/>
          <w:bCs/>
        </w:rPr>
        <w:t xml:space="preserve">2 - </w:t>
      </w:r>
      <w:r>
        <w:rPr>
          <w:rStyle w:val="CharStyle26"/>
        </w:rPr>
        <w:t>սուբմետացենտրիկ,</w:t>
      </w:r>
    </w:p>
    <w:p>
      <w:pPr>
        <w:pStyle w:val="Style25"/>
        <w:keepNext w:val="0"/>
        <w:keepLines w:val="0"/>
        <w:widowControl w:val="0"/>
        <w:shd w:val="clear" w:color="auto" w:fill="auto"/>
        <w:bidi w:val="0"/>
        <w:spacing w:before="0" w:after="0" w:line="240" w:lineRule="auto"/>
        <w:ind w:left="2760" w:right="0" w:firstLine="0"/>
        <w:jc w:val="both"/>
      </w:pPr>
      <w:r>
        <w:rPr>
          <w:rStyle w:val="CharStyle26"/>
          <w:b/>
          <w:bCs/>
        </w:rPr>
        <w:t xml:space="preserve">3-4-5-8 - </w:t>
      </w:r>
      <w:r>
        <w:rPr>
          <w:rStyle w:val="CharStyle26"/>
        </w:rPr>
        <w:t xml:space="preserve">ակրոցենտրիկ, </w:t>
      </w:r>
      <w:r>
        <w:rPr>
          <w:rStyle w:val="CharStyle26"/>
          <w:b/>
          <w:bCs/>
        </w:rPr>
        <w:t xml:space="preserve">6 - </w:t>
      </w:r>
      <w:r>
        <w:rPr>
          <w:rStyle w:val="CharStyle26"/>
        </w:rPr>
        <w:t>տելոցենտրիկ,</w:t>
      </w:r>
    </w:p>
    <w:p>
      <w:pPr>
        <w:pStyle w:val="Style25"/>
        <w:keepNext w:val="0"/>
        <w:keepLines w:val="0"/>
        <w:widowControl w:val="0"/>
        <w:shd w:val="clear" w:color="auto" w:fill="auto"/>
        <w:bidi w:val="0"/>
        <w:spacing w:before="0" w:after="280" w:line="240" w:lineRule="auto"/>
        <w:ind w:left="2520" w:right="0" w:firstLine="240"/>
        <w:jc w:val="both"/>
      </w:pPr>
      <w:r>
        <w:rPr>
          <w:rStyle w:val="CharStyle26"/>
          <w:b/>
          <w:bCs/>
        </w:rPr>
        <w:t xml:space="preserve">9 - </w:t>
      </w:r>
      <w:r>
        <w:rPr>
          <w:rStyle w:val="CharStyle26"/>
        </w:rPr>
        <w:t xml:space="preserve">արբանյակային - ցենտրոմերանները </w:t>
      </w:r>
      <w:r>
        <w:rPr>
          <w:rStyle w:val="CharStyle26"/>
        </w:rPr>
        <w:t xml:space="preserve">նշված </w:t>
      </w:r>
      <w:r>
        <w:rPr>
          <w:rStyle w:val="CharStyle26"/>
        </w:rPr>
        <w:t xml:space="preserve">են </w:t>
      </w:r>
      <w:r>
        <w:rPr>
          <w:rStyle w:val="CharStyle26"/>
        </w:rPr>
        <w:t>բաց շրջանակներով:</w:t>
      </w:r>
    </w:p>
    <w:p>
      <w:pPr>
        <w:pStyle w:val="Style19"/>
        <w:keepNext w:val="0"/>
        <w:keepLines w:val="0"/>
        <w:widowControl w:val="0"/>
        <w:shd w:val="clear" w:color="auto" w:fill="auto"/>
        <w:bidi w:val="0"/>
        <w:spacing w:before="0" w:after="0" w:line="293" w:lineRule="auto"/>
        <w:ind w:left="0" w:right="0" w:firstLine="0"/>
        <w:jc w:val="both"/>
      </w:pPr>
      <w:r>
        <w:rPr>
          <w:rStyle w:val="CharStyle20"/>
        </w:rPr>
        <w:t>թելիկների վրա գտնվում են կլորավուն մասնիկներ, որոնց անվանում են քրո- մոմերներ: Պարզված է, որ քրոմոմերները ԴՆԹ-ի կուտակումներ են, դրանք դասավորվում են քրոմոսոմների վրա զույգերով: Այդ զույգերը ունենում են մի</w:t>
        <w:softHyphen/>
        <w:t>մյանցից որոշակի հեռավորություն և որքան քրոմոմերներ ունենում է մեկ քրո- մոնեմը, ճիշտ նույնքան էլ' երկրորդը:</w:t>
      </w:r>
    </w:p>
    <w:p>
      <w:pPr>
        <w:pStyle w:val="Style19"/>
        <w:keepNext w:val="0"/>
        <w:keepLines w:val="0"/>
        <w:widowControl w:val="0"/>
        <w:shd w:val="clear" w:color="auto" w:fill="auto"/>
        <w:bidi w:val="0"/>
        <w:spacing w:before="0" w:after="0"/>
        <w:ind w:left="0" w:right="0" w:firstLine="320"/>
        <w:jc w:val="both"/>
      </w:pPr>
      <w:r>
        <w:rPr>
          <w:rStyle w:val="CharStyle20"/>
        </w:rPr>
        <w:t>Մետացենտրիկ (հավասարաթև) քրոմոսոմում առաջնային սեղմվածքր գտնվում է երկու թևերի ճիշտ մեջտեղում, ուստի և թևերը լինում են միմյանց հավասար:</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Սուբմետացենտրիկ </w:t>
      </w:r>
      <w:r>
        <w:rPr>
          <w:rStyle w:val="CharStyle20"/>
        </w:rPr>
        <w:t>(թույլ անհավասարաթև) քրոմոսոմում առաջնային սեղմվածքը որոշ չափով հեռու է կենտրոնից, ուստի և թևերից մեկը ավելի եր</w:t>
        <w:softHyphen/>
        <w:t>կար է, քան' մյուսը: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Ակրոցենտրիկ (խիստ անհավասարաթև) քրոմոսոմում առաջնային սեղմ</w:t>
        <w:softHyphen/>
        <w:t>վածքը տեղաբաշխված է դեպի նրա ծայրամասերից մեկը, որի հետևանքով էլ թևերից մեկը մյուսից խիստ կարճ է լինում:</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Տելոցենտրիկ </w:t>
      </w:r>
      <w:r>
        <w:rPr>
          <w:rStyle w:val="CharStyle20"/>
        </w:rPr>
        <w:t>(ձողաձև) քրոմոսոմն ունենում է մեկ թև և մեկ ցենտրոմեր:</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Քրոմոսոմների քիմիական բաղադրության ուսումնասիրությունը ցույց է տվել, որ նրանք հիմնականում կազմված են նուկլեոպրոտեիդներից' </w:t>
      </w:r>
      <w:r>
        <w:rPr>
          <w:rStyle w:val="CharStyle20"/>
          <w:rFonts w:ascii="Times New Roman" w:eastAsia="Times New Roman" w:hAnsi="Times New Roman" w:cs="Times New Roman"/>
          <w:b/>
          <w:bCs/>
          <w:sz w:val="19"/>
          <w:szCs w:val="19"/>
        </w:rPr>
        <w:t xml:space="preserve">(90-92 </w:t>
      </w:r>
      <w:r>
        <w:rPr>
          <w:rStyle w:val="CharStyle20"/>
        </w:rPr>
        <w:t>տոկոս): Նուկլեոպրոտեիդը իրենից ներկայացնում է բարդ օրգանական նյութ, որի բաղկացուցիչ մասն են կազմում դեզօքսխւիբոնուկլեինաթթուն (ԴՆԹ) և հիստոն կամ պրոտամին կոչվող սպիտակուցը: Թացի դրանից, քրո</w:t>
        <w:softHyphen/>
        <w:t xml:space="preserve">մոսոմում կա նաև ռիբոնուկլեինթթու (ՌՆԹ), որոշ քանակությամբ կալցիումի, մագնեզիումի, երկաթի և </w:t>
      </w:r>
      <w:r>
        <w:rPr>
          <w:rStyle w:val="CharStyle20"/>
        </w:rPr>
        <w:t xml:space="preserve">այլ </w:t>
      </w:r>
      <w:r>
        <w:rPr>
          <w:rStyle w:val="CharStyle20"/>
        </w:rPr>
        <w:t>քիմիական տարրերի իոններ:</w:t>
      </w:r>
    </w:p>
    <w:p>
      <w:pPr>
        <w:pStyle w:val="Style19"/>
        <w:keepNext w:val="0"/>
        <w:keepLines w:val="0"/>
        <w:widowControl w:val="0"/>
        <w:shd w:val="clear" w:color="auto" w:fill="auto"/>
        <w:bidi w:val="0"/>
        <w:spacing w:before="0" w:after="0" w:line="290" w:lineRule="auto"/>
        <w:ind w:left="0" w:right="0" w:firstLine="320"/>
        <w:jc w:val="both"/>
      </w:pPr>
      <w:r>
        <w:rPr>
          <w:rStyle w:val="CharStyle20"/>
        </w:rPr>
        <w:t>Քրոմոսոմի տարբեր հատվածներն ունեն հիմնային ներկանյութերով ներկվելու տարբեր հատկություն: Հատվածները, որոնք ցուցաբերում են</w:t>
      </w:r>
    </w:p>
    <w:p>
      <w:pPr>
        <w:pStyle w:val="Style19"/>
        <w:keepNext w:val="0"/>
        <w:keepLines w:val="0"/>
        <w:widowControl w:val="0"/>
        <w:shd w:val="clear" w:color="auto" w:fill="auto"/>
        <w:bidi w:val="0"/>
        <w:spacing w:before="0" w:after="0" w:line="295" w:lineRule="auto"/>
        <w:ind w:left="0" w:right="0" w:firstLine="0"/>
        <w:jc w:val="both"/>
      </w:pPr>
      <w:r>
        <w:rPr>
          <w:rStyle w:val="CharStyle20"/>
        </w:rPr>
        <w:t>ներկվելու ավելի մեծ կարալւււթյուՕ, կոչվում են հետերոքրոմատինային, իււկ վատ ներկվողները' էուքրոմատինային:</w:t>
      </w:r>
    </w:p>
    <w:p>
      <w:pPr>
        <w:pStyle w:val="Style19"/>
        <w:keepNext w:val="0"/>
        <w:keepLines w:val="0"/>
        <w:widowControl w:val="0"/>
        <w:shd w:val="clear" w:color="auto" w:fill="auto"/>
        <w:bidi w:val="0"/>
        <w:spacing w:before="0" w:after="0" w:line="295" w:lineRule="auto"/>
        <w:ind w:left="0" w:right="0"/>
        <w:jc w:val="both"/>
      </w:pPr>
      <w:r>
        <w:rPr>
          <w:rStyle w:val="CharStyle20"/>
        </w:rPr>
        <w:t>Էուքրոմատինային մասերը, որոնք այլ կերպ կոչվում են էկզոնային հատ վածներ գենետիկական տեսակետից քրոմոսոմի ակտիվ բաղադրյալներ են, որոնց վրա կատարվում են տրանսկրիպցիոն պրոցեսները: Պարզված է, որ էկզոնային հատվածամասերի ինֆորմասւիվության աստիճանը կախված է նրա ապախտացման (դեկոնդեսացման) աստիճանից: Ընդ որում էկզոնային հատվածի ապախտացումը կարոդ է այն աստիճանի լինի, որ այն վերածվի հատիկների:</w:t>
      </w:r>
    </w:p>
    <w:p>
      <w:pPr>
        <w:pStyle w:val="Style19"/>
        <w:keepNext w:val="0"/>
        <w:keepLines w:val="0"/>
        <w:widowControl w:val="0"/>
        <w:shd w:val="clear" w:color="auto" w:fill="auto"/>
        <w:bidi w:val="0"/>
        <w:spacing w:before="0" w:after="0" w:line="312" w:lineRule="auto"/>
        <w:ind w:left="0" w:right="0"/>
        <w:jc w:val="both"/>
      </w:pPr>
      <w:r>
        <w:rPr>
          <w:rStyle w:val="CharStyle20"/>
        </w:rPr>
        <w:t>Հետերոքրոմատինային (ինտրոնային) հատվածամասերը, որպես կանոն զբեթե ինֆորմատիվ չեն:</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Ասվածի լավագույն ապացույցն են հանդիսանում ի քրոմոսոմները, որոնք այլ կերպ կոչվում են լրացուցիչ կամ էքստրաքրոմոսոմներ: Իրենց կազմութ յան մեջ չունենալով որևիցէ կառուցվածքային զեն, նրանց բացակայությունը կամ ներկայությունը ֆենոտիպորեն չի դրսևորվում: Հետերոքրոմաւոինային հատվածներից է կազմված նաև սեռական </w:t>
      </w:r>
      <w:r>
        <w:rPr>
          <w:rStyle w:val="CharStyle20"/>
          <w:rFonts w:ascii="Times New Roman" w:eastAsia="Times New Roman" w:hAnsi="Times New Roman" w:cs="Times New Roman"/>
          <w:b/>
          <w:bCs/>
          <w:sz w:val="19"/>
          <w:szCs w:val="19"/>
        </w:rPr>
        <w:t xml:space="preserve">7 </w:t>
      </w:r>
      <w:r>
        <w:rPr>
          <w:rStyle w:val="CharStyle20"/>
        </w:rPr>
        <w:t>քրոմոսոմը:</w:t>
      </w:r>
    </w:p>
    <w:p>
      <w:pPr>
        <w:pStyle w:val="Style19"/>
        <w:keepNext w:val="0"/>
        <w:keepLines w:val="0"/>
        <w:widowControl w:val="0"/>
        <w:shd w:val="clear" w:color="auto" w:fill="auto"/>
        <w:bidi w:val="0"/>
        <w:spacing w:before="0" w:after="320" w:line="290" w:lineRule="auto"/>
        <w:ind w:left="0" w:right="0"/>
        <w:jc w:val="both"/>
      </w:pPr>
      <w:r>
        <w:rPr>
          <w:rStyle w:val="CharStyle20"/>
        </w:rPr>
        <w:t>Քրոմոսոմների հետերոքրոմատինային և էուքրոմատինային հատված</w:t>
        <w:softHyphen/>
        <w:t>ների տարբերությունները ավելի հեշտ է դիտել հսկա քրոմոսոմների ուսում</w:t>
        <w:softHyphen/>
        <w:t xml:space="preserve">նասիրության ժամանակ, որոնց երկարությունը </w:t>
      </w:r>
      <w:r>
        <w:rPr>
          <w:rStyle w:val="CharStyle20"/>
          <w:rFonts w:ascii="Times New Roman" w:eastAsia="Times New Roman" w:hAnsi="Times New Roman" w:cs="Times New Roman"/>
          <w:b/>
          <w:bCs/>
          <w:sz w:val="19"/>
          <w:szCs w:val="19"/>
        </w:rPr>
        <w:t xml:space="preserve">100-200 </w:t>
      </w:r>
      <w:r>
        <w:rPr>
          <w:rStyle w:val="CharStyle20"/>
        </w:rPr>
        <w:t xml:space="preserve">անգամ ավելի մեծ է, քան սովորական քրոմոսոմներինը: Այդ քրոմոսոմները գտնվում են երկթևավոր միջատների թքագեղձերի բջիջներում (նկ. </w:t>
      </w:r>
      <w:r>
        <w:rPr>
          <w:rStyle w:val="CharStyle20"/>
          <w:rFonts w:ascii="Times New Roman" w:eastAsia="Times New Roman" w:hAnsi="Times New Roman" w:cs="Times New Roman"/>
          <w:b/>
          <w:bCs/>
          <w:sz w:val="19"/>
          <w:szCs w:val="19"/>
        </w:rPr>
        <w:t xml:space="preserve">3): </w:t>
      </w:r>
      <w:r>
        <w:rPr>
          <w:rStyle w:val="CharStyle20"/>
        </w:rPr>
        <w:t>Հսկա քրոմոսոմնե</w:t>
        <w:softHyphen/>
        <w:t xml:space="preserve">րում քրոմոնեմների թիվը նորմայի </w:t>
      </w:r>
      <w:r>
        <w:rPr>
          <w:rStyle w:val="CharStyle20"/>
          <w:rFonts w:ascii="Times New Roman" w:eastAsia="Times New Roman" w:hAnsi="Times New Roman" w:cs="Times New Roman"/>
          <w:b/>
          <w:bCs/>
          <w:sz w:val="19"/>
          <w:szCs w:val="19"/>
        </w:rPr>
        <w:t>50-60-</w:t>
      </w:r>
      <w:r>
        <w:rPr>
          <w:rStyle w:val="CharStyle20"/>
        </w:rPr>
        <w:t xml:space="preserve">ի փոխարեն կարոդ է հասնել մինչև </w:t>
      </w:r>
      <w:r>
        <w:rPr>
          <w:rStyle w:val="CharStyle20"/>
          <w:rFonts w:ascii="Times New Roman" w:eastAsia="Times New Roman" w:hAnsi="Times New Roman" w:cs="Times New Roman"/>
          <w:b/>
          <w:bCs/>
          <w:sz w:val="19"/>
          <w:szCs w:val="19"/>
        </w:rPr>
        <w:t>1000-</w:t>
      </w:r>
      <w:r>
        <w:rPr>
          <w:rStyle w:val="CharStyle20"/>
        </w:rPr>
        <w:t>ի, որի հետևանքով նրանք կոչվում են նաև պոլիտենային: Նրանցում քրոմոնեմների թվի նման բազմապատկումը արդյունք է այն բանի, որ միջա</w:t>
        <w:softHyphen/>
        <w:t>տի թքագեղձի բջիջներում ԴՆԹ-ն ենթարկվում է իրար հաջորդող մի քանի կրկնապատկումների, սակայն վերջիններս շարունակում են մնալ միևնույն բջջում: Բացի միջատներից՜ պոլիտենային քրոմոսոմներ հայտնաբերվել են նաև բույսերի սերմնաբողբոջներում, վարսանդի սերմնարանի սաղմնային պարկում և սաղմի մեջ:</w:t>
      </w:r>
    </w:p>
    <w:p>
      <w:pPr>
        <w:pStyle w:val="Style22"/>
        <w:keepNext/>
        <w:keepLines/>
        <w:widowControl w:val="0"/>
        <w:shd w:val="clear" w:color="auto" w:fill="auto"/>
        <w:bidi w:val="0"/>
        <w:spacing w:before="0" w:after="40" w:line="276" w:lineRule="auto"/>
        <w:ind w:left="0" w:right="0" w:firstLine="380"/>
        <w:jc w:val="both"/>
      </w:pPr>
      <w:bookmarkStart w:id="20" w:name="bookmark20"/>
      <w:r>
        <w:rPr>
          <w:rStyle w:val="CharStyle23"/>
          <w:b/>
          <w:bCs/>
        </w:rPr>
        <w:t>Հասկացություն քրոմոսոմային հավաքակազմի մասին</w:t>
      </w:r>
      <w:bookmarkEnd w:id="20"/>
    </w:p>
    <w:p>
      <w:pPr>
        <w:pStyle w:val="Style19"/>
        <w:keepNext w:val="0"/>
        <w:keepLines w:val="0"/>
        <w:widowControl w:val="0"/>
        <w:shd w:val="clear" w:color="auto" w:fill="auto"/>
        <w:bidi w:val="0"/>
        <w:spacing w:before="0" w:after="0" w:line="302" w:lineRule="auto"/>
        <w:ind w:left="0" w:right="0" w:firstLine="380"/>
        <w:jc w:val="both"/>
      </w:pPr>
      <w:r>
        <w:rPr>
          <w:rStyle w:val="CharStyle20"/>
        </w:rPr>
        <w:t xml:space="preserve">Քրոմոսոմների հավաքակազմը յուրաքանչյուր բջջում եղած քրոմոսոմնե - րի թիվն է: Ըստ քրոմոսոմների հավաքակազմի բջիջները լինում են' </w:t>
      </w:r>
      <w:r>
        <w:rPr>
          <w:rStyle w:val="CharStyle20"/>
          <w:rFonts w:ascii="Times New Roman" w:eastAsia="Times New Roman" w:hAnsi="Times New Roman" w:cs="Times New Roman"/>
          <w:b/>
          <w:bCs/>
          <w:sz w:val="19"/>
          <w:szCs w:val="19"/>
        </w:rPr>
        <w:t xml:space="preserve">1) </w:t>
      </w:r>
      <w:r>
        <w:rPr>
          <w:rStyle w:val="CharStyle20"/>
        </w:rPr>
        <w:t xml:space="preserve">հապլ &gt; իդ, </w:t>
      </w:r>
      <w:r>
        <w:rPr>
          <w:rStyle w:val="CharStyle20"/>
          <w:rFonts w:ascii="Times New Roman" w:eastAsia="Times New Roman" w:hAnsi="Times New Roman" w:cs="Times New Roman"/>
          <w:b/>
          <w:bCs/>
          <w:sz w:val="19"/>
          <w:szCs w:val="19"/>
        </w:rPr>
        <w:t xml:space="preserve">2) </w:t>
      </w:r>
      <w:r>
        <w:rPr>
          <w:rStyle w:val="CharStyle20"/>
        </w:rPr>
        <w:t xml:space="preserve">դիպլոիդ և </w:t>
      </w:r>
      <w:r>
        <w:rPr>
          <w:rStyle w:val="CharStyle20"/>
          <w:rFonts w:ascii="Times New Roman" w:eastAsia="Times New Roman" w:hAnsi="Times New Roman" w:cs="Times New Roman"/>
          <w:b/>
          <w:bCs/>
          <w:sz w:val="19"/>
          <w:szCs w:val="19"/>
        </w:rPr>
        <w:t xml:space="preserve">3) </w:t>
      </w:r>
      <w:r>
        <w:rPr>
          <w:rStyle w:val="CharStyle20"/>
        </w:rPr>
        <w:t>պպիպլոիդ:</w:t>
      </w:r>
    </w:p>
    <w:p>
      <w:pPr>
        <w:pStyle w:val="Style19"/>
        <w:keepNext w:val="0"/>
        <w:keepLines w:val="0"/>
        <w:widowControl w:val="0"/>
        <w:shd w:val="clear" w:color="auto" w:fill="auto"/>
        <w:bidi w:val="0"/>
        <w:spacing w:before="0" w:after="0" w:line="293" w:lineRule="auto"/>
        <w:ind w:left="0" w:right="0" w:firstLine="380"/>
        <w:jc w:val="both"/>
      </w:pPr>
      <w:r>
        <w:rPr>
          <w:rStyle w:val="CharStyle20"/>
        </w:rPr>
        <w:t xml:space="preserve">Հապլոիդ (ո) հավաքակազմ ունեցող բջիջները պարունակում են տվյալ տե սակին բնորոշ քրոմոսոմների թվի ճիշտ կեսը: Դիպլոիդ </w:t>
      </w:r>
      <w:r>
        <w:rPr>
          <w:rStyle w:val="CharStyle20"/>
          <w:rFonts w:ascii="Times New Roman" w:eastAsia="Times New Roman" w:hAnsi="Times New Roman" w:cs="Times New Roman"/>
          <w:b/>
          <w:bCs/>
          <w:sz w:val="19"/>
          <w:szCs w:val="19"/>
        </w:rPr>
        <w:t>(2</w:t>
      </w:r>
      <w:r>
        <w:rPr>
          <w:rStyle w:val="CharStyle20"/>
        </w:rPr>
        <w:t>ո) հավաքակազմով բջիջները պարունակում են տվյալ տեսակին բնորոշ քրոմոսոմների լրիվ թիվը.</w:t>
      </w:r>
    </w:p>
    <w:p>
      <w:pPr>
        <w:pStyle w:val="Style19"/>
        <w:keepNext w:val="0"/>
        <w:keepLines w:val="0"/>
        <w:widowControl w:val="0"/>
        <w:shd w:val="clear" w:color="auto" w:fill="auto"/>
        <w:bidi w:val="0"/>
        <w:spacing w:before="0" w:after="180" w:line="293" w:lineRule="auto"/>
        <w:ind w:left="0" w:right="0" w:firstLine="380"/>
        <w:jc w:val="both"/>
      </w:pPr>
      <w:r>
        <w:rPr>
          <w:rStyle w:val="CharStyle20"/>
        </w:rPr>
        <w:t xml:space="preserve">Պոլիպլոիդ (Յո, </w:t>
      </w:r>
      <w:r>
        <w:rPr>
          <w:rStyle w:val="CharStyle20"/>
          <w:rFonts w:ascii="Times New Roman" w:eastAsia="Times New Roman" w:hAnsi="Times New Roman" w:cs="Times New Roman"/>
          <w:b/>
          <w:bCs/>
          <w:sz w:val="19"/>
          <w:szCs w:val="19"/>
        </w:rPr>
        <w:t>4</w:t>
      </w:r>
      <w:r>
        <w:rPr>
          <w:rStyle w:val="CharStyle20"/>
        </w:rPr>
        <w:t xml:space="preserve">ո, </w:t>
      </w:r>
      <w:r>
        <w:rPr>
          <w:rStyle w:val="CharStyle20"/>
          <w:rFonts w:ascii="Times New Roman" w:eastAsia="Times New Roman" w:hAnsi="Times New Roman" w:cs="Times New Roman"/>
          <w:b/>
          <w:bCs/>
          <w:sz w:val="19"/>
          <w:szCs w:val="19"/>
        </w:rPr>
        <w:t>5</w:t>
      </w:r>
      <w:r>
        <w:rPr>
          <w:rStyle w:val="CharStyle20"/>
        </w:rPr>
        <w:t>ո և այլն) հավաքակազմով բջիջներում տեգի է ունե</w:t>
        <w:softHyphen/>
        <w:t>նում հապլոիդ հավաքակազմի բազմակի ավելացում:</w:t>
      </w:r>
    </w:p>
    <w:p>
      <w:pPr>
        <w:pStyle w:val="Style19"/>
        <w:keepNext w:val="0"/>
        <w:keepLines w:val="0"/>
        <w:widowControl w:val="0"/>
        <w:shd w:val="clear" w:color="auto" w:fill="auto"/>
        <w:bidi w:val="0"/>
        <w:spacing w:before="0" w:after="240" w:line="286" w:lineRule="auto"/>
        <w:ind w:left="0" w:right="0" w:firstLine="380"/>
        <w:jc w:val="both"/>
      </w:pPr>
      <w:r>
        <w:rPr>
          <w:rStyle w:val="CharStyle20"/>
        </w:rPr>
        <w:t xml:space="preserve">Հաստատված է, որ բույսերի և կենդանիների յուրաքանչյուր տեսակ ունի հաստատուն բվով քրոմոսոմներ, որն ընկած է տեսակների դենետիկական չափանիշի հիմքում: Թիվ </w:t>
      </w:r>
      <w:r>
        <w:rPr>
          <w:rStyle w:val="CharStyle20"/>
          <w:rFonts w:ascii="Times New Roman" w:eastAsia="Times New Roman" w:hAnsi="Times New Roman" w:cs="Times New Roman"/>
          <w:b/>
          <w:bCs/>
          <w:sz w:val="19"/>
          <w:szCs w:val="19"/>
        </w:rPr>
        <w:t xml:space="preserve">1 </w:t>
      </w:r>
      <w:r>
        <w:rPr>
          <w:rStyle w:val="CharStyle20"/>
        </w:rPr>
        <w:t>աղյուսակում բերվում են բույսերի և կենդանինե</w:t>
        <w:softHyphen/>
        <w:t xml:space="preserve">րի մի քանի տեսակների քրոմոսոմային հավաքակւսգմերի բվական տվյայսե րը, իսկ </w:t>
      </w:r>
      <w:r>
        <w:rPr>
          <w:rStyle w:val="CharStyle20"/>
          <w:rFonts w:ascii="Times New Roman" w:eastAsia="Times New Roman" w:hAnsi="Times New Roman" w:cs="Times New Roman"/>
          <w:b/>
          <w:bCs/>
          <w:sz w:val="19"/>
          <w:szCs w:val="19"/>
        </w:rPr>
        <w:t>5-</w:t>
      </w:r>
      <w:r>
        <w:rPr>
          <w:rStyle w:val="CharStyle20"/>
        </w:rPr>
        <w:t>րդ նկարում' նրանց մորֆոլռգիական պատկերը:</w:t>
      </w:r>
    </w:p>
    <w:p>
      <w:pPr>
        <w:pStyle w:val="Style46"/>
        <w:keepNext w:val="0"/>
        <w:keepLines w:val="0"/>
        <w:widowControl w:val="0"/>
        <w:shd w:val="clear" w:color="auto" w:fill="auto"/>
        <w:bidi w:val="0"/>
        <w:spacing w:before="0" w:after="0" w:line="240"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I</w:t>
      </w:r>
    </w:p>
    <w:p>
      <w:pPr>
        <w:pStyle w:val="Style50"/>
        <w:keepNext w:val="0"/>
        <w:keepLines w:val="0"/>
        <w:widowControl w:val="0"/>
        <w:shd w:val="clear" w:color="auto" w:fill="auto"/>
        <w:bidi w:val="0"/>
        <w:spacing w:before="0" w:after="0"/>
        <w:ind w:left="336" w:right="0" w:firstLine="0"/>
        <w:jc w:val="left"/>
      </w:pPr>
      <w:r>
        <w:rPr>
          <w:rStyle w:val="CharStyle51"/>
          <w:b/>
          <w:bCs/>
        </w:rPr>
        <w:t>Քրոմոսոմային հավաքակագմերը կենդանիների և բույսերի տարբեր տեսակների մոտ</w:t>
      </w:r>
    </w:p>
    <w:tbl>
      <w:tblPr>
        <w:tblOverlap w:val="never"/>
        <w:jc w:val="center"/>
        <w:tblLayout w:type="fixed"/>
      </w:tblPr>
      <w:tblGrid>
        <w:gridCol w:w="1819"/>
        <w:gridCol w:w="1526"/>
        <w:gridCol w:w="2064"/>
        <w:gridCol w:w="1517"/>
      </w:tblGrid>
      <w:tr>
        <w:trPr>
          <w:trHeight w:val="653"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80"/>
              <w:jc w:val="left"/>
            </w:pPr>
            <w:r>
              <w:rPr>
                <w:rStyle w:val="CharStyle47"/>
              </w:rPr>
              <w:t>Տեսակը</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ind w:left="0" w:right="0" w:firstLine="0"/>
              <w:jc w:val="center"/>
            </w:pPr>
            <w:r>
              <w:rPr>
                <w:rStyle w:val="CharStyle47"/>
              </w:rPr>
              <w:t>Քրոմոսոմների թիվը</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600"/>
              <w:jc w:val="left"/>
            </w:pPr>
            <w:r>
              <w:rPr>
                <w:rStyle w:val="CharStyle47"/>
              </w:rPr>
              <w:t>Տեսակը</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bidi w:val="0"/>
              <w:spacing w:before="0" w:after="0" w:line="276" w:lineRule="auto"/>
              <w:ind w:left="0" w:right="0" w:firstLine="0"/>
              <w:jc w:val="center"/>
            </w:pPr>
            <w:r>
              <w:rPr>
                <w:rStyle w:val="CharStyle47"/>
              </w:rPr>
              <w:t>Քրոմոսոմների թիվը</w:t>
            </w:r>
          </w:p>
        </w:tc>
      </w:tr>
      <w:tr>
        <w:trPr>
          <w:trHeight w:val="35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մարդ</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46</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pPr>
            <w:r>
              <w:rPr>
                <w:rStyle w:val="CharStyle47"/>
              </w:rPr>
              <w:t>ճագար</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60"/>
              <w:jc w:val="left"/>
              <w:rPr>
                <w:sz w:val="20"/>
                <w:szCs w:val="20"/>
              </w:rPr>
            </w:pPr>
            <w:r>
              <w:rPr>
                <w:rStyle w:val="CharStyle47"/>
                <w:rFonts w:ascii="Times New Roman" w:eastAsia="Times New Roman" w:hAnsi="Times New Roman" w:cs="Times New Roman"/>
                <w:b/>
                <w:bCs/>
                <w:sz w:val="20"/>
                <w:szCs w:val="20"/>
              </w:rPr>
              <w:t>44</w:t>
            </w:r>
          </w:p>
        </w:tc>
      </w:tr>
      <w:tr>
        <w:trPr>
          <w:trHeight w:val="226"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64</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աղվես</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38</w:t>
            </w:r>
          </w:p>
        </w:tc>
      </w:tr>
      <w:tr>
        <w:trPr>
          <w:trHeight w:val="221"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ավանակ</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62</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pPr>
            <w:r>
              <w:rPr>
                <w:rStyle w:val="CharStyle47"/>
              </w:rPr>
              <w:t>առնետ</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42</w:t>
            </w:r>
          </w:p>
        </w:tc>
      </w:tr>
      <w:tr>
        <w:trPr>
          <w:trHeight w:val="24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տավար</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60</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pPr>
            <w:r>
              <w:rPr>
                <w:rStyle w:val="CharStyle47"/>
              </w:rPr>
              <w:t>հավ</w:t>
            </w:r>
          </w:p>
        </w:tc>
        <w:tc>
          <w:tcPr>
            <w:tcBorders>
              <w:left w:val="single" w:sz="4"/>
            </w:tcBorders>
            <w:shd w:val="clear" w:color="auto" w:fill="auto"/>
            <w:vAlign w:val="bottom"/>
          </w:tcPr>
          <w:p>
            <w:pPr>
              <w:pStyle w:val="Style46"/>
              <w:keepNext w:val="0"/>
              <w:keepLines w:val="0"/>
              <w:widowControl w:val="0"/>
              <w:shd w:val="clear" w:color="auto" w:fill="auto"/>
              <w:tabs>
                <w:tab w:pos="1418" w:val="left"/>
              </w:tabs>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78'</w:t>
              <w:tab/>
              <w:t>|</w:t>
            </w:r>
          </w:p>
        </w:tc>
      </w:tr>
      <w:tr>
        <w:trPr>
          <w:trHeight w:val="254"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գոմեշ</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50</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դրոզոֆիլ ճանճ</w:t>
            </w:r>
          </w:p>
        </w:tc>
        <w:tc>
          <w:tcPr>
            <w:tcBorders>
              <w:left w:val="single" w:sz="4"/>
            </w:tcBorders>
            <w:shd w:val="clear" w:color="auto" w:fill="auto"/>
            <w:vAlign w:val="top"/>
          </w:tcPr>
          <w:p>
            <w:pPr>
              <w:widowControl w:val="0"/>
              <w:rPr>
                <w:sz w:val="10"/>
                <w:szCs w:val="10"/>
              </w:rPr>
            </w:pPr>
          </w:p>
        </w:tc>
      </w:tr>
      <w:tr>
        <w:trPr>
          <w:trHeight w:val="226"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ուղտ</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74</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մարդու ասկարիդ</w:t>
            </w:r>
          </w:p>
        </w:tc>
        <w:tc>
          <w:tcPr>
            <w:tcBorders>
              <w:left w:val="single" w:sz="4"/>
            </w:tcBorders>
            <w:shd w:val="clear" w:color="auto" w:fill="auto"/>
            <w:vAlign w:val="top"/>
          </w:tcPr>
          <w:p>
            <w:pPr>
              <w:pStyle w:val="Style46"/>
              <w:keepNext w:val="0"/>
              <w:keepLines w:val="0"/>
              <w:widowControl w:val="0"/>
              <w:shd w:val="clear" w:color="auto" w:fill="auto"/>
              <w:tabs>
                <w:tab w:pos="643" w:val="left"/>
              </w:tabs>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rPr>
              <w:t>4</w:t>
              <w:tab/>
              <w:t>!</w:t>
            </w:r>
          </w:p>
        </w:tc>
      </w:tr>
      <w:tr>
        <w:trPr>
          <w:trHeight w:val="23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ոչխար</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54</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փափուկ ցորեն</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42</w:t>
            </w:r>
          </w:p>
        </w:tc>
      </w:tr>
      <w:tr>
        <w:trPr>
          <w:trHeight w:val="221"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այծ</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60</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վարսակ</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42</w:t>
            </w:r>
          </w:p>
        </w:tc>
      </w:tr>
      <w:tr>
        <w:trPr>
          <w:trHeight w:val="221"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հյուսիսային</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25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pPr>
            <w:r>
              <w:rPr>
                <w:rStyle w:val="CharStyle47"/>
              </w:rPr>
              <w:t>եղջերու</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70</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pPr>
            <w:r>
              <w:rPr>
                <w:rStyle w:val="CharStyle47"/>
              </w:rPr>
              <w:t>ոլոռ</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60"/>
              <w:jc w:val="left"/>
              <w:rPr>
                <w:sz w:val="20"/>
                <w:szCs w:val="20"/>
              </w:rPr>
            </w:pPr>
            <w:r>
              <w:rPr>
                <w:rStyle w:val="CharStyle47"/>
                <w:rFonts w:ascii="Times New Roman" w:eastAsia="Times New Roman" w:hAnsi="Times New Roman" w:cs="Times New Roman"/>
                <w:b/>
                <w:bCs/>
                <w:sz w:val="20"/>
                <w:szCs w:val="20"/>
              </w:rPr>
              <w:t>14</w:t>
            </w:r>
          </w:p>
        </w:tc>
      </w:tr>
      <w:tr>
        <w:trPr>
          <w:trHeight w:val="240"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այծյամ</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68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pPr>
            <w:r>
              <w:rPr>
                <w:rStyle w:val="CharStyle47"/>
              </w:rPr>
              <w:t>տարեկան</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60"/>
              <w:jc w:val="left"/>
              <w:rPr>
                <w:sz w:val="20"/>
                <w:szCs w:val="20"/>
              </w:rPr>
            </w:pPr>
            <w:r>
              <w:rPr>
                <w:rStyle w:val="CharStyle47"/>
                <w:rFonts w:ascii="Times New Roman" w:eastAsia="Times New Roman" w:hAnsi="Times New Roman" w:cs="Times New Roman"/>
                <w:b/>
                <w:bCs/>
                <w:sz w:val="20"/>
                <w:szCs w:val="20"/>
              </w:rPr>
              <w:t>24</w:t>
            </w:r>
          </w:p>
        </w:tc>
      </w:tr>
      <w:tr>
        <w:trPr>
          <w:trHeight w:val="24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խոզ</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38</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գարի</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left"/>
              <w:rPr>
                <w:sz w:val="20"/>
                <w:szCs w:val="20"/>
              </w:rPr>
            </w:pPr>
            <w:r>
              <w:rPr>
                <w:rStyle w:val="CharStyle47"/>
                <w:rFonts w:ascii="Times New Roman" w:eastAsia="Times New Roman" w:hAnsi="Times New Roman" w:cs="Times New Roman"/>
                <w:b/>
                <w:bCs/>
                <w:sz w:val="20"/>
                <w:szCs w:val="20"/>
              </w:rPr>
              <w:t>24</w:t>
            </w:r>
          </w:p>
        </w:tc>
      </w:tr>
      <w:tr>
        <w:trPr>
          <w:trHeight w:val="23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շուն</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80"/>
              <w:jc w:val="both"/>
              <w:rPr>
                <w:sz w:val="20"/>
                <w:szCs w:val="20"/>
              </w:rPr>
            </w:pPr>
            <w:r>
              <w:rPr>
                <w:rStyle w:val="CharStyle47"/>
                <w:rFonts w:ascii="Times New Roman" w:eastAsia="Times New Roman" w:hAnsi="Times New Roman" w:cs="Times New Roman"/>
                <w:b/>
                <w:bCs/>
                <w:sz w:val="20"/>
                <w:szCs w:val="20"/>
              </w:rPr>
              <w:t>78</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եգիպտացորեն</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both"/>
              <w:rPr>
                <w:sz w:val="20"/>
                <w:szCs w:val="20"/>
              </w:rPr>
            </w:pPr>
            <w:r>
              <w:rPr>
                <w:rStyle w:val="CharStyle47"/>
                <w:rFonts w:ascii="Times New Roman" w:eastAsia="Times New Roman" w:hAnsi="Times New Roman" w:cs="Times New Roman"/>
                <w:b/>
                <w:bCs/>
                <w:sz w:val="20"/>
                <w:szCs w:val="20"/>
              </w:rPr>
              <w:t>20</w:t>
            </w:r>
          </w:p>
        </w:tc>
      </w:tr>
      <w:tr>
        <w:trPr>
          <w:trHeight w:val="365"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կատու</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38</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pPr>
            <w:r>
              <w:rPr>
                <w:rStyle w:val="CharStyle47"/>
              </w:rPr>
              <w:t>վուշ</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left"/>
              <w:rPr>
                <w:sz w:val="20"/>
                <w:szCs w:val="20"/>
              </w:rPr>
            </w:pPr>
            <w:r>
              <w:rPr>
                <w:rStyle w:val="CharStyle47"/>
                <w:rFonts w:ascii="Times New Roman" w:eastAsia="Times New Roman" w:hAnsi="Times New Roman" w:cs="Times New Roman"/>
                <w:b/>
                <w:bCs/>
                <w:sz w:val="20"/>
                <w:szCs w:val="20"/>
              </w:rPr>
              <w:t>30</w:t>
            </w:r>
          </w:p>
        </w:tc>
      </w:tr>
    </w:tbl>
    <w:p>
      <w:pPr>
        <w:widowControl w:val="0"/>
        <w:spacing w:after="239" w:line="1" w:lineRule="exact"/>
      </w:pPr>
    </w:p>
    <w:p>
      <w:pPr>
        <w:pStyle w:val="Style19"/>
        <w:keepNext w:val="0"/>
        <w:keepLines w:val="0"/>
        <w:widowControl w:val="0"/>
        <w:shd w:val="clear" w:color="auto" w:fill="auto"/>
        <w:bidi w:val="0"/>
        <w:spacing w:before="0" w:after="0"/>
        <w:ind w:left="0" w:right="0"/>
        <w:jc w:val="both"/>
      </w:pPr>
      <w:r>
        <w:rPr>
          <w:rStyle w:val="CharStyle20"/>
        </w:rPr>
        <w:t xml:space="preserve">Ինչպես երևում է. թիվ </w:t>
      </w:r>
      <w:r>
        <w:rPr>
          <w:rStyle w:val="CharStyle20"/>
          <w:rFonts w:ascii="Times New Roman" w:eastAsia="Times New Roman" w:hAnsi="Times New Roman" w:cs="Times New Roman"/>
          <w:b/>
          <w:bCs/>
          <w:sz w:val="19"/>
          <w:szCs w:val="19"/>
        </w:rPr>
        <w:t xml:space="preserve">1 </w:t>
      </w:r>
      <w:r>
        <w:rPr>
          <w:rStyle w:val="CharStyle20"/>
        </w:rPr>
        <w:t xml:space="preserve">աղյուսակում բերված թվական տվյալներից, բորտ օրգանիզմների մարմնական բջիջներտմ քրոմոսոմների թիվը </w:t>
      </w:r>
      <w:r>
        <w:rPr>
          <w:rStyle w:val="CharStyle20"/>
        </w:rPr>
        <w:t xml:space="preserve">զայգ </w:t>
      </w:r>
      <w:r>
        <w:rPr>
          <w:rStyle w:val="CharStyle20"/>
        </w:rPr>
        <w:t>է այ</w:t>
        <w:softHyphen/>
        <w:t xml:space="preserve">սինքն նրանք ունեն քրոմոսոմների </w:t>
      </w:r>
      <w:r>
        <w:rPr>
          <w:rStyle w:val="CharStyle20"/>
        </w:rPr>
        <w:t xml:space="preserve">կրկնակի </w:t>
      </w:r>
      <w:r>
        <w:rPr>
          <w:rStyle w:val="CharStyle20"/>
        </w:rPr>
        <w:t xml:space="preserve">(դիպլոիդ) հավաքակազմ, որը նշանակում են </w:t>
      </w:r>
      <w:r>
        <w:rPr>
          <w:rStyle w:val="CharStyle20"/>
          <w:rFonts w:ascii="Times New Roman" w:eastAsia="Times New Roman" w:hAnsi="Times New Roman" w:cs="Times New Roman"/>
          <w:b/>
          <w:bCs/>
          <w:sz w:val="19"/>
          <w:szCs w:val="19"/>
        </w:rPr>
        <w:t>2</w:t>
      </w:r>
      <w:r>
        <w:rPr>
          <w:rStyle w:val="CharStyle20"/>
        </w:rPr>
        <w:t>ո-ով: Հարկ է նշել, որ սերունդը քրոմոսոմների ընդհանուր րվի կեսը, որպես կանոն ստանում է մեկ, իսկ մնացած կեսը' մյուս ծնողից: Կւսրի- ոտիպը կազմող քրոմոսոմները' ըստ իրենց ձևի և մեծության, առաջացնում են զույգեր, որոնք կոչվում են հոմոլոգներ: Վերջիններս բացարձակ նման են մի</w:t>
        <w:softHyphen/>
        <w:t xml:space="preserve">մյանց. Նրանց չափերն ու ձևերը միատեսակ են, համընկնում են ցենտրոմհր- ների և թևերի դասավորությամբ (նկ. </w:t>
      </w:r>
      <w:r>
        <w:rPr>
          <w:rStyle w:val="CharStyle20"/>
          <w:rFonts w:ascii="Times New Roman" w:eastAsia="Times New Roman" w:hAnsi="Times New Roman" w:cs="Times New Roman"/>
          <w:b/>
          <w:bCs/>
          <w:sz w:val="19"/>
          <w:szCs w:val="19"/>
        </w:rPr>
        <w:t xml:space="preserve">6): </w:t>
      </w:r>
      <w:r>
        <w:rPr>
          <w:rStyle w:val="CharStyle20"/>
        </w:rPr>
        <w:t>Ոչ հոմոլոգ քրոմոսոմները սովորա</w:t>
        <w:softHyphen/>
        <w:t>բար տարբերվում են միմյանցից:</w:t>
      </w:r>
    </w:p>
    <w:p>
      <w:pPr>
        <w:pStyle w:val="Style19"/>
        <w:keepNext w:val="0"/>
        <w:keepLines w:val="0"/>
        <w:widowControl w:val="0"/>
        <w:shd w:val="clear" w:color="auto" w:fill="auto"/>
        <w:bidi w:val="0"/>
        <w:spacing w:before="0" w:after="240" w:line="276" w:lineRule="auto"/>
        <w:ind w:left="0" w:right="0"/>
        <w:jc w:val="both"/>
        <w:sectPr>
          <w:headerReference w:type="default" r:id="rId53"/>
          <w:footerReference w:type="default" r:id="rId54"/>
          <w:headerReference w:type="even" r:id="rId55"/>
          <w:footerReference w:type="even" r:id="rId56"/>
          <w:headerReference w:type="first" r:id="rId57"/>
          <w:footerReference w:type="first" r:id="rId58"/>
          <w:footnotePr>
            <w:pos w:val="pageBottom"/>
            <w:numFmt w:val="decimal"/>
            <w:numRestart w:val="continuous"/>
          </w:footnotePr>
          <w:pgSz w:w="8400" w:h="11900"/>
          <w:pgMar w:top="671" w:right="558" w:bottom="992" w:left="742" w:header="0" w:footer="3" w:gutter="0"/>
          <w:cols w:space="720"/>
          <w:noEndnote/>
          <w:titlePg/>
          <w:rtlGutter w:val="0"/>
          <w:docGrid w:linePitch="360"/>
        </w:sectPr>
      </w:pPr>
      <w:r>
        <w:rPr>
          <w:rStyle w:val="CharStyle20"/>
        </w:rPr>
        <w:t>Յուրաքանչյուր բազմաբջիջ օրգանիզմում, բացի մարմնական բջիջներից, որոնք մտնում են մարմնի բոլոր հյուսվածքների և օրգանների կազմության մեջ, կան նաև սեռական բջիջներ կամ գամետներ:</w:t>
      </w:r>
    </w:p>
    <w:p>
      <w:pPr>
        <w:widowControl w:val="0"/>
        <w:spacing w:line="1" w:lineRule="exact"/>
      </w:pPr>
      <w:r>
        <w:drawing>
          <wp:anchor distT="0" distB="0" distL="114300" distR="114300" simplePos="0" relativeHeight="125829389" behindDoc="0" locked="0" layoutInCell="1" allowOverlap="1">
            <wp:simplePos x="0" y="0"/>
            <wp:positionH relativeFrom="page">
              <wp:posOffset>816610</wp:posOffset>
            </wp:positionH>
            <wp:positionV relativeFrom="paragraph">
              <wp:posOffset>146050</wp:posOffset>
            </wp:positionV>
            <wp:extent cx="3310255" cy="810895"/>
            <wp:wrapSquare wrapText="bothSides"/>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59"/>
                    <a:stretch/>
                  </pic:blipFill>
                  <pic:spPr>
                    <a:xfrm>
                      <a:ext cx="3310255" cy="810895"/>
                    </a:xfrm>
                    <a:prstGeom prst="rect"/>
                  </pic:spPr>
                </pic:pic>
              </a:graphicData>
            </a:graphic>
          </wp:anchor>
        </w:drawing>
      </w:r>
      <w:r>
        <w:drawing>
          <wp:anchor distT="0" distB="786130" distL="260350" distR="400685" simplePos="0" relativeHeight="125829390" behindDoc="0" locked="0" layoutInCell="1" allowOverlap="1">
            <wp:simplePos x="0" y="0"/>
            <wp:positionH relativeFrom="page">
              <wp:posOffset>600075</wp:posOffset>
            </wp:positionH>
            <wp:positionV relativeFrom="paragraph">
              <wp:posOffset>990600</wp:posOffset>
            </wp:positionV>
            <wp:extent cx="3852545" cy="4553585"/>
            <wp:wrapSquare wrapText="bothSides"/>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61"/>
                    <a:stretch/>
                  </pic:blipFill>
                  <pic:spPr>
                    <a:xfrm>
                      <a:ext cx="3852545" cy="455358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588010</wp:posOffset>
                </wp:positionH>
                <wp:positionV relativeFrom="paragraph">
                  <wp:posOffset>5553710</wp:posOffset>
                </wp:positionV>
                <wp:extent cx="2861945" cy="267970"/>
                <wp:wrapNone/>
                <wp:docPr id="79" name="Shape 79"/>
                <a:graphic xmlns:a="http://schemas.openxmlformats.org/drawingml/2006/main">
                  <a:graphicData uri="http://schemas.microsoft.com/office/word/2010/wordprocessingShape">
                    <wps:wsp>
                      <wps:cNvSpPr txBox="1"/>
                      <wps:spPr>
                        <a:xfrm>
                          <a:ext cx="2861945" cy="2679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5.</w:t>
                            </w:r>
                          </w:p>
                          <w:p>
                            <w:pPr>
                              <w:pStyle w:val="Style2"/>
                              <w:keepNext w:val="0"/>
                              <w:keepLines w:val="0"/>
                              <w:widowControl w:val="0"/>
                              <w:shd w:val="clear" w:color="auto" w:fill="auto"/>
                              <w:bidi w:val="0"/>
                              <w:spacing w:before="0" w:after="0" w:line="218" w:lineRule="auto"/>
                              <w:ind w:left="0" w:right="0" w:firstLine="0"/>
                              <w:jc w:val="left"/>
                              <w:rPr>
                                <w:sz w:val="16"/>
                                <w:szCs w:val="16"/>
                              </w:rPr>
                            </w:pPr>
                            <w:r>
                              <w:rPr>
                                <w:rStyle w:val="CharStyle3"/>
                                <w:color w:val="000000"/>
                                <w:sz w:val="16"/>
                                <w:szCs w:val="16"/>
                              </w:rPr>
                              <w:t>Մարմնական բջիջների կարիոտիպերը մետաֆազայում</w:t>
                            </w:r>
                          </w:p>
                        </w:txbxContent>
                      </wps:txbx>
                      <wps:bodyPr lIns="0" tIns="0" rIns="0" bIns="0">
                        <a:noAutoFit/>
                      </wps:bodyPr>
                    </wps:wsp>
                  </a:graphicData>
                </a:graphic>
              </wp:anchor>
            </w:drawing>
          </mc:Choice>
          <mc:Fallback>
            <w:pict>
              <v:shape id="_x0000_s1105" type="#_x0000_t202" style="position:absolute;margin-left:46.300000000000004pt;margin-top:437.30000000000001pt;width:225.34999999999999pt;height:21.100000000000001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5.</w:t>
                      </w:r>
                    </w:p>
                    <w:p>
                      <w:pPr>
                        <w:pStyle w:val="Style2"/>
                        <w:keepNext w:val="0"/>
                        <w:keepLines w:val="0"/>
                        <w:widowControl w:val="0"/>
                        <w:shd w:val="clear" w:color="auto" w:fill="auto"/>
                        <w:bidi w:val="0"/>
                        <w:spacing w:before="0" w:after="0" w:line="218" w:lineRule="auto"/>
                        <w:ind w:left="0" w:right="0" w:firstLine="0"/>
                        <w:jc w:val="left"/>
                        <w:rPr>
                          <w:sz w:val="16"/>
                          <w:szCs w:val="16"/>
                        </w:rPr>
                      </w:pPr>
                      <w:r>
                        <w:rPr>
                          <w:rStyle w:val="CharStyle3"/>
                          <w:color w:val="000000"/>
                          <w:sz w:val="16"/>
                          <w:szCs w:val="16"/>
                        </w:rPr>
                        <w:t>Մարմնական բջիջների կարիոտիպերը մետաֆազայում</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454025</wp:posOffset>
                </wp:positionH>
                <wp:positionV relativeFrom="paragraph">
                  <wp:posOffset>5873750</wp:posOffset>
                </wp:positionV>
                <wp:extent cx="4282440" cy="454025"/>
                <wp:wrapNone/>
                <wp:docPr id="81" name="Shape 81"/>
                <a:graphic xmlns:a="http://schemas.openxmlformats.org/drawingml/2006/main">
                  <a:graphicData uri="http://schemas.microsoft.com/office/word/2010/wordprocessingShape">
                    <wps:wsp>
                      <wps:cNvSpPr txBox="1"/>
                      <wps:spPr>
                        <a:xfrm>
                          <a:ext cx="4282440" cy="454025"/>
                        </a:xfrm>
                        <a:prstGeom prst="rect"/>
                        <a:noFill/>
                      </wps:spPr>
                      <wps:txbx>
                        <w:txbxContent>
                          <w:p>
                            <w:pPr>
                              <w:pStyle w:val="Style2"/>
                              <w:keepNext w:val="0"/>
                              <w:keepLines w:val="0"/>
                              <w:widowControl w:val="0"/>
                              <w:shd w:val="clear" w:color="auto" w:fill="auto"/>
                              <w:bidi w:val="0"/>
                              <w:spacing w:before="0" w:after="0" w:line="283" w:lineRule="auto"/>
                              <w:ind w:left="0" w:right="0" w:firstLine="240"/>
                              <w:jc w:val="both"/>
                              <w:rPr>
                                <w:sz w:val="16"/>
                                <w:szCs w:val="16"/>
                              </w:rPr>
                            </w:pPr>
                            <w:r>
                              <w:rPr>
                                <w:rStyle w:val="CharStyle3"/>
                                <w:b/>
                                <w:bCs/>
                                <w:color w:val="000000"/>
                                <w:sz w:val="16"/>
                                <w:szCs w:val="16"/>
                              </w:rPr>
                              <w:t xml:space="preserve">1. </w:t>
                            </w:r>
                            <w:r>
                              <w:rPr>
                                <w:rStyle w:val="CharStyle3"/>
                                <w:color w:val="000000"/>
                                <w:sz w:val="16"/>
                                <w:szCs w:val="16"/>
                              </w:rPr>
                              <w:t xml:space="preserve">Անտառային գորտ, </w:t>
                            </w:r>
                            <w:r>
                              <w:rPr>
                                <w:rStyle w:val="CharStyle3"/>
                                <w:b/>
                                <w:bCs/>
                                <w:color w:val="000000"/>
                                <w:sz w:val="16"/>
                                <w:szCs w:val="16"/>
                              </w:rPr>
                              <w:t xml:space="preserve">2. </w:t>
                            </w:r>
                            <w:r>
                              <w:rPr>
                                <w:rStyle w:val="CharStyle3"/>
                                <w:color w:val="000000"/>
                                <w:sz w:val="16"/>
                                <w:szCs w:val="16"/>
                              </w:rPr>
                              <w:t xml:space="preserve">Ոչխար, </w:t>
                            </w:r>
                            <w:r>
                              <w:rPr>
                                <w:rStyle w:val="CharStyle3"/>
                                <w:b/>
                                <w:bCs/>
                                <w:color w:val="000000"/>
                                <w:sz w:val="16"/>
                                <w:szCs w:val="16"/>
                              </w:rPr>
                              <w:t xml:space="preserve">3. </w:t>
                            </w:r>
                            <w:r>
                              <w:rPr>
                                <w:rStyle w:val="CharStyle3"/>
                                <w:color w:val="000000"/>
                                <w:sz w:val="16"/>
                                <w:szCs w:val="16"/>
                              </w:rPr>
                              <w:t xml:space="preserve">Մարդ, </w:t>
                            </w:r>
                            <w:r>
                              <w:rPr>
                                <w:rStyle w:val="CharStyle3"/>
                                <w:b/>
                                <w:bCs/>
                                <w:color w:val="000000"/>
                                <w:sz w:val="16"/>
                                <w:szCs w:val="16"/>
                              </w:rPr>
                              <w:t xml:space="preserve">4. </w:t>
                            </w:r>
                            <w:r>
                              <w:rPr>
                                <w:rStyle w:val="CharStyle3"/>
                                <w:color w:val="000000"/>
                                <w:sz w:val="16"/>
                                <w:szCs w:val="16"/>
                              </w:rPr>
                              <w:t xml:space="preserve">Կատվի ասկարիդ, </w:t>
                            </w:r>
                            <w:r>
                              <w:rPr>
                                <w:rStyle w:val="CharStyle3"/>
                                <w:b/>
                                <w:bCs/>
                                <w:color w:val="000000"/>
                                <w:sz w:val="16"/>
                                <w:szCs w:val="16"/>
                              </w:rPr>
                              <w:t xml:space="preserve">5. </w:t>
                            </w:r>
                            <w:r>
                              <w:rPr>
                                <w:rStyle w:val="CharStyle3"/>
                                <w:color w:val="000000"/>
                                <w:sz w:val="16"/>
                                <w:szCs w:val="16"/>
                              </w:rPr>
                              <w:t xml:space="preserve">Մալարիայի մոծակ, </w:t>
                            </w:r>
                            <w:r>
                              <w:rPr>
                                <w:rStyle w:val="CharStyle3"/>
                                <w:b/>
                                <w:bCs/>
                                <w:color w:val="000000"/>
                                <w:sz w:val="16"/>
                                <w:szCs w:val="16"/>
                              </w:rPr>
                              <w:t xml:space="preserve">6. </w:t>
                            </w:r>
                            <w:r>
                              <w:rPr>
                                <w:rStyle w:val="CharStyle3"/>
                                <w:color w:val="000000"/>
                                <w:sz w:val="16"/>
                                <w:szCs w:val="16"/>
                              </w:rPr>
                              <w:t xml:space="preserve">Արու և </w:t>
                            </w:r>
                            <w:r>
                              <w:rPr>
                                <w:rStyle w:val="CharStyle3"/>
                                <w:color w:val="000000"/>
                                <w:sz w:val="16"/>
                                <w:szCs w:val="16"/>
                              </w:rPr>
                              <w:t xml:space="preserve">էգ </w:t>
                            </w:r>
                            <w:r>
                              <w:rPr>
                                <w:rStyle w:val="CharStyle3"/>
                                <w:color w:val="000000"/>
                                <w:sz w:val="16"/>
                                <w:szCs w:val="16"/>
                              </w:rPr>
                              <w:t xml:space="preserve">դրոզոֆիլներ, </w:t>
                            </w:r>
                            <w:r>
                              <w:rPr>
                                <w:rStyle w:val="CharStyle3"/>
                                <w:b/>
                                <w:bCs/>
                                <w:color w:val="000000"/>
                                <w:sz w:val="16"/>
                                <w:szCs w:val="16"/>
                              </w:rPr>
                              <w:t xml:space="preserve">7. </w:t>
                            </w:r>
                            <w:r>
                              <w:rPr>
                                <w:rStyle w:val="CharStyle3"/>
                                <w:color w:val="000000"/>
                                <w:sz w:val="16"/>
                                <w:szCs w:val="16"/>
                              </w:rPr>
                              <w:t xml:space="preserve">Տարեկան, </w:t>
                            </w:r>
                            <w:r>
                              <w:rPr>
                                <w:rStyle w:val="CharStyle3"/>
                                <w:b/>
                                <w:bCs/>
                                <w:color w:val="000000"/>
                                <w:sz w:val="16"/>
                                <w:szCs w:val="16"/>
                              </w:rPr>
                              <w:t xml:space="preserve">8. </w:t>
                            </w:r>
                            <w:r>
                              <w:rPr>
                                <w:rStyle w:val="CharStyle3"/>
                                <w:color w:val="000000"/>
                                <w:sz w:val="16"/>
                                <w:szCs w:val="16"/>
                              </w:rPr>
                              <w:t xml:space="preserve">Կոշտ ցորեն, </w:t>
                            </w:r>
                            <w:r>
                              <w:rPr>
                                <w:rStyle w:val="CharStyle3"/>
                                <w:b/>
                                <w:bCs/>
                                <w:color w:val="000000"/>
                                <w:sz w:val="16"/>
                                <w:szCs w:val="16"/>
                              </w:rPr>
                              <w:t xml:space="preserve">9. </w:t>
                            </w:r>
                            <w:r>
                              <w:rPr>
                                <w:rStyle w:val="CharStyle3"/>
                                <w:color w:val="000000"/>
                                <w:sz w:val="16"/>
                                <w:szCs w:val="16"/>
                              </w:rPr>
                              <w:t xml:space="preserve">Դեղին լուպին, </w:t>
                            </w:r>
                            <w:r>
                              <w:rPr>
                                <w:rStyle w:val="CharStyle3"/>
                                <w:b/>
                                <w:bCs/>
                                <w:color w:val="000000"/>
                                <w:sz w:val="16"/>
                                <w:szCs w:val="16"/>
                              </w:rPr>
                              <w:t xml:space="preserve">10. </w:t>
                            </w:r>
                            <w:r>
                              <w:rPr>
                                <w:rStyle w:val="CharStyle3"/>
                                <w:color w:val="000000"/>
                                <w:sz w:val="16"/>
                                <w:szCs w:val="16"/>
                              </w:rPr>
                              <w:t xml:space="preserve">Կորեկ, </w:t>
                            </w:r>
                            <w:r>
                              <w:rPr>
                                <w:rStyle w:val="CharStyle3"/>
                                <w:b/>
                                <w:bCs/>
                                <w:color w:val="000000"/>
                                <w:sz w:val="16"/>
                                <w:szCs w:val="16"/>
                              </w:rPr>
                              <w:t xml:space="preserve">11. </w:t>
                            </w:r>
                            <w:r>
                              <w:rPr>
                                <w:rStyle w:val="CharStyle3"/>
                                <w:color w:val="000000"/>
                                <w:sz w:val="16"/>
                                <w:szCs w:val="16"/>
                              </w:rPr>
                              <w:t xml:space="preserve">Հավ, </w:t>
                            </w:r>
                            <w:r>
                              <w:rPr>
                                <w:rStyle w:val="CharStyle3"/>
                                <w:b/>
                                <w:bCs/>
                                <w:color w:val="000000"/>
                                <w:sz w:val="16"/>
                                <w:szCs w:val="16"/>
                              </w:rPr>
                              <w:t xml:space="preserve">12. </w:t>
                            </w:r>
                            <w:r>
                              <w:rPr>
                                <w:rStyle w:val="CharStyle3"/>
                                <w:color w:val="000000"/>
                                <w:sz w:val="16"/>
                                <w:szCs w:val="16"/>
                              </w:rPr>
                              <w:t xml:space="preserve">Տավար, </w:t>
                            </w:r>
                            <w:r>
                              <w:rPr>
                                <w:rStyle w:val="CharStyle3"/>
                                <w:b/>
                                <w:bCs/>
                                <w:color w:val="000000"/>
                                <w:sz w:val="16"/>
                                <w:szCs w:val="16"/>
                              </w:rPr>
                              <w:t xml:space="preserve">13. </w:t>
                            </w:r>
                            <w:r>
                              <w:rPr>
                                <w:rStyle w:val="CharStyle3"/>
                                <w:color w:val="000000"/>
                                <w:sz w:val="16"/>
                                <w:szCs w:val="16"/>
                              </w:rPr>
                              <w:t>Ձի:</w:t>
                            </w:r>
                          </w:p>
                        </w:txbxContent>
                      </wps:txbx>
                      <wps:bodyPr lIns="0" tIns="0" rIns="0" bIns="0">
                        <a:noAutoFit/>
                      </wps:bodyPr>
                    </wps:wsp>
                  </a:graphicData>
                </a:graphic>
              </wp:anchor>
            </w:drawing>
          </mc:Choice>
          <mc:Fallback>
            <w:pict>
              <v:shape id="_x0000_s1107" type="#_x0000_t202" style="position:absolute;margin-left:35.75pt;margin-top:462.5pt;width:337.19999999999999pt;height:35.75pt;z-index:2516577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83" w:lineRule="auto"/>
                        <w:ind w:left="0" w:right="0" w:firstLine="240"/>
                        <w:jc w:val="both"/>
                        <w:rPr>
                          <w:sz w:val="16"/>
                          <w:szCs w:val="16"/>
                        </w:rPr>
                      </w:pPr>
                      <w:r>
                        <w:rPr>
                          <w:rStyle w:val="CharStyle3"/>
                          <w:b/>
                          <w:bCs/>
                          <w:color w:val="000000"/>
                          <w:sz w:val="16"/>
                          <w:szCs w:val="16"/>
                        </w:rPr>
                        <w:t xml:space="preserve">1. </w:t>
                      </w:r>
                      <w:r>
                        <w:rPr>
                          <w:rStyle w:val="CharStyle3"/>
                          <w:color w:val="000000"/>
                          <w:sz w:val="16"/>
                          <w:szCs w:val="16"/>
                        </w:rPr>
                        <w:t xml:space="preserve">Անտառային գորտ, </w:t>
                      </w:r>
                      <w:r>
                        <w:rPr>
                          <w:rStyle w:val="CharStyle3"/>
                          <w:b/>
                          <w:bCs/>
                          <w:color w:val="000000"/>
                          <w:sz w:val="16"/>
                          <w:szCs w:val="16"/>
                        </w:rPr>
                        <w:t xml:space="preserve">2. </w:t>
                      </w:r>
                      <w:r>
                        <w:rPr>
                          <w:rStyle w:val="CharStyle3"/>
                          <w:color w:val="000000"/>
                          <w:sz w:val="16"/>
                          <w:szCs w:val="16"/>
                        </w:rPr>
                        <w:t xml:space="preserve">Ոչխար, </w:t>
                      </w:r>
                      <w:r>
                        <w:rPr>
                          <w:rStyle w:val="CharStyle3"/>
                          <w:b/>
                          <w:bCs/>
                          <w:color w:val="000000"/>
                          <w:sz w:val="16"/>
                          <w:szCs w:val="16"/>
                        </w:rPr>
                        <w:t xml:space="preserve">3. </w:t>
                      </w:r>
                      <w:r>
                        <w:rPr>
                          <w:rStyle w:val="CharStyle3"/>
                          <w:color w:val="000000"/>
                          <w:sz w:val="16"/>
                          <w:szCs w:val="16"/>
                        </w:rPr>
                        <w:t xml:space="preserve">Մարդ, </w:t>
                      </w:r>
                      <w:r>
                        <w:rPr>
                          <w:rStyle w:val="CharStyle3"/>
                          <w:b/>
                          <w:bCs/>
                          <w:color w:val="000000"/>
                          <w:sz w:val="16"/>
                          <w:szCs w:val="16"/>
                        </w:rPr>
                        <w:t xml:space="preserve">4. </w:t>
                      </w:r>
                      <w:r>
                        <w:rPr>
                          <w:rStyle w:val="CharStyle3"/>
                          <w:color w:val="000000"/>
                          <w:sz w:val="16"/>
                          <w:szCs w:val="16"/>
                        </w:rPr>
                        <w:t xml:space="preserve">Կատվի ասկարիդ, </w:t>
                      </w:r>
                      <w:r>
                        <w:rPr>
                          <w:rStyle w:val="CharStyle3"/>
                          <w:b/>
                          <w:bCs/>
                          <w:color w:val="000000"/>
                          <w:sz w:val="16"/>
                          <w:szCs w:val="16"/>
                        </w:rPr>
                        <w:t xml:space="preserve">5. </w:t>
                      </w:r>
                      <w:r>
                        <w:rPr>
                          <w:rStyle w:val="CharStyle3"/>
                          <w:color w:val="000000"/>
                          <w:sz w:val="16"/>
                          <w:szCs w:val="16"/>
                        </w:rPr>
                        <w:t xml:space="preserve">Մալարիայի մոծակ, </w:t>
                      </w:r>
                      <w:r>
                        <w:rPr>
                          <w:rStyle w:val="CharStyle3"/>
                          <w:b/>
                          <w:bCs/>
                          <w:color w:val="000000"/>
                          <w:sz w:val="16"/>
                          <w:szCs w:val="16"/>
                        </w:rPr>
                        <w:t xml:space="preserve">6. </w:t>
                      </w:r>
                      <w:r>
                        <w:rPr>
                          <w:rStyle w:val="CharStyle3"/>
                          <w:color w:val="000000"/>
                          <w:sz w:val="16"/>
                          <w:szCs w:val="16"/>
                        </w:rPr>
                        <w:t xml:space="preserve">Արու և </w:t>
                      </w:r>
                      <w:r>
                        <w:rPr>
                          <w:rStyle w:val="CharStyle3"/>
                          <w:color w:val="000000"/>
                          <w:sz w:val="16"/>
                          <w:szCs w:val="16"/>
                        </w:rPr>
                        <w:t xml:space="preserve">էգ </w:t>
                      </w:r>
                      <w:r>
                        <w:rPr>
                          <w:rStyle w:val="CharStyle3"/>
                          <w:color w:val="000000"/>
                          <w:sz w:val="16"/>
                          <w:szCs w:val="16"/>
                        </w:rPr>
                        <w:t xml:space="preserve">դրոզոֆիլներ, </w:t>
                      </w:r>
                      <w:r>
                        <w:rPr>
                          <w:rStyle w:val="CharStyle3"/>
                          <w:b/>
                          <w:bCs/>
                          <w:color w:val="000000"/>
                          <w:sz w:val="16"/>
                          <w:szCs w:val="16"/>
                        </w:rPr>
                        <w:t xml:space="preserve">7. </w:t>
                      </w:r>
                      <w:r>
                        <w:rPr>
                          <w:rStyle w:val="CharStyle3"/>
                          <w:color w:val="000000"/>
                          <w:sz w:val="16"/>
                          <w:szCs w:val="16"/>
                        </w:rPr>
                        <w:t xml:space="preserve">Տարեկան, </w:t>
                      </w:r>
                      <w:r>
                        <w:rPr>
                          <w:rStyle w:val="CharStyle3"/>
                          <w:b/>
                          <w:bCs/>
                          <w:color w:val="000000"/>
                          <w:sz w:val="16"/>
                          <w:szCs w:val="16"/>
                        </w:rPr>
                        <w:t xml:space="preserve">8. </w:t>
                      </w:r>
                      <w:r>
                        <w:rPr>
                          <w:rStyle w:val="CharStyle3"/>
                          <w:color w:val="000000"/>
                          <w:sz w:val="16"/>
                          <w:szCs w:val="16"/>
                        </w:rPr>
                        <w:t xml:space="preserve">Կոշտ ցորեն, </w:t>
                      </w:r>
                      <w:r>
                        <w:rPr>
                          <w:rStyle w:val="CharStyle3"/>
                          <w:b/>
                          <w:bCs/>
                          <w:color w:val="000000"/>
                          <w:sz w:val="16"/>
                          <w:szCs w:val="16"/>
                        </w:rPr>
                        <w:t xml:space="preserve">9. </w:t>
                      </w:r>
                      <w:r>
                        <w:rPr>
                          <w:rStyle w:val="CharStyle3"/>
                          <w:color w:val="000000"/>
                          <w:sz w:val="16"/>
                          <w:szCs w:val="16"/>
                        </w:rPr>
                        <w:t xml:space="preserve">Դեղին լուպին, </w:t>
                      </w:r>
                      <w:r>
                        <w:rPr>
                          <w:rStyle w:val="CharStyle3"/>
                          <w:b/>
                          <w:bCs/>
                          <w:color w:val="000000"/>
                          <w:sz w:val="16"/>
                          <w:szCs w:val="16"/>
                        </w:rPr>
                        <w:t xml:space="preserve">10. </w:t>
                      </w:r>
                      <w:r>
                        <w:rPr>
                          <w:rStyle w:val="CharStyle3"/>
                          <w:color w:val="000000"/>
                          <w:sz w:val="16"/>
                          <w:szCs w:val="16"/>
                        </w:rPr>
                        <w:t xml:space="preserve">Կորեկ, </w:t>
                      </w:r>
                      <w:r>
                        <w:rPr>
                          <w:rStyle w:val="CharStyle3"/>
                          <w:b/>
                          <w:bCs/>
                          <w:color w:val="000000"/>
                          <w:sz w:val="16"/>
                          <w:szCs w:val="16"/>
                        </w:rPr>
                        <w:t xml:space="preserve">11. </w:t>
                      </w:r>
                      <w:r>
                        <w:rPr>
                          <w:rStyle w:val="CharStyle3"/>
                          <w:color w:val="000000"/>
                          <w:sz w:val="16"/>
                          <w:szCs w:val="16"/>
                        </w:rPr>
                        <w:t xml:space="preserve">Հավ, </w:t>
                      </w:r>
                      <w:r>
                        <w:rPr>
                          <w:rStyle w:val="CharStyle3"/>
                          <w:b/>
                          <w:bCs/>
                          <w:color w:val="000000"/>
                          <w:sz w:val="16"/>
                          <w:szCs w:val="16"/>
                        </w:rPr>
                        <w:t xml:space="preserve">12. </w:t>
                      </w:r>
                      <w:r>
                        <w:rPr>
                          <w:rStyle w:val="CharStyle3"/>
                          <w:color w:val="000000"/>
                          <w:sz w:val="16"/>
                          <w:szCs w:val="16"/>
                        </w:rPr>
                        <w:t xml:space="preserve">Տավար, </w:t>
                      </w:r>
                      <w:r>
                        <w:rPr>
                          <w:rStyle w:val="CharStyle3"/>
                          <w:b/>
                          <w:bCs/>
                          <w:color w:val="000000"/>
                          <w:sz w:val="16"/>
                          <w:szCs w:val="16"/>
                        </w:rPr>
                        <w:t xml:space="preserve">13. </w:t>
                      </w:r>
                      <w:r>
                        <w:rPr>
                          <w:rStyle w:val="CharStyle3"/>
                          <w:color w:val="000000"/>
                          <w:sz w:val="16"/>
                          <w:szCs w:val="16"/>
                        </w:rPr>
                        <w:t>Ձի:</w:t>
                      </w:r>
                    </w:p>
                  </w:txbxContent>
                </v:textbox>
                <w10:wrap anchorx="page"/>
              </v:shape>
            </w:pict>
          </mc:Fallback>
        </mc:AlternateContent>
      </w:r>
    </w:p>
    <w:p>
      <w:pPr>
        <w:pStyle w:val="Style19"/>
        <w:keepNext w:val="0"/>
        <w:keepLines w:val="0"/>
        <w:widowControl w:val="0"/>
        <w:shd w:val="clear" w:color="auto" w:fill="auto"/>
        <w:bidi w:val="0"/>
        <w:spacing w:before="0" w:after="0" w:line="286" w:lineRule="auto"/>
        <w:ind w:left="-240" w:right="0" w:firstLine="240"/>
        <w:jc w:val="both"/>
      </w:pPr>
      <w:r>
        <w:rPr>
          <w:rStyle w:val="CharStyle20"/>
        </w:rPr>
        <w:t xml:space="preserve">Ի տարբերություն մարմնական բջիջների, սեռական բջիջների կորիզները պարունակում են կրկնակի անգամ պակաս թվով քրոմոսոմներ: Այդպիսի հա- վւսքակազմերը հայտնի են հապլոիդ հավաքակազմ անունով և նշանակում են </w:t>
      </w:r>
      <w:r>
        <w:rPr>
          <w:rStyle w:val="CharStyle20"/>
        </w:rPr>
        <w:t xml:space="preserve">«ո» </w:t>
      </w:r>
      <w:r>
        <w:rPr>
          <w:rStyle w:val="CharStyle20"/>
        </w:rPr>
        <w:t xml:space="preserve">տառով: Օրինակ, եթե ոլոռի քրոմոսոմների դիպլոիդ հափսքակազմում կա </w:t>
      </w:r>
      <w:r>
        <w:rPr>
          <w:rStyle w:val="CharStyle20"/>
          <w:rFonts w:ascii="Times New Roman" w:eastAsia="Times New Roman" w:hAnsi="Times New Roman" w:cs="Times New Roman"/>
          <w:b/>
          <w:bCs/>
          <w:sz w:val="19"/>
          <w:szCs w:val="19"/>
        </w:rPr>
        <w:t xml:space="preserve">14, </w:t>
      </w:r>
      <w:r>
        <w:rPr>
          <w:rStyle w:val="CharStyle20"/>
        </w:rPr>
        <w:t xml:space="preserve">ապա հապլոիդում' պարունակվում է նրա կեսը, այսինքն' </w:t>
      </w:r>
      <w:r>
        <w:rPr>
          <w:rStyle w:val="CharStyle20"/>
          <w:rFonts w:ascii="Times New Roman" w:eastAsia="Times New Roman" w:hAnsi="Times New Roman" w:cs="Times New Roman"/>
          <w:b/>
          <w:bCs/>
          <w:sz w:val="19"/>
          <w:szCs w:val="19"/>
        </w:rPr>
        <w:t xml:space="preserve">7 </w:t>
      </w:r>
      <w:r>
        <w:rPr>
          <w:rStyle w:val="CharStyle20"/>
        </w:rPr>
        <w:t xml:space="preserve">քրոմոսոմ: Մարդու դիպլոիդ հավաքակազմը կազմված է </w:t>
      </w:r>
      <w:r>
        <w:rPr>
          <w:rStyle w:val="CharStyle20"/>
          <w:rFonts w:ascii="Times New Roman" w:eastAsia="Times New Roman" w:hAnsi="Times New Roman" w:cs="Times New Roman"/>
          <w:b/>
          <w:bCs/>
          <w:sz w:val="19"/>
          <w:szCs w:val="19"/>
        </w:rPr>
        <w:t xml:space="preserve">46, </w:t>
      </w:r>
      <w:r>
        <w:rPr>
          <w:rStyle w:val="CharStyle20"/>
        </w:rPr>
        <w:t xml:space="preserve">իսկ հապլոիդը </w:t>
      </w:r>
      <w:r>
        <w:rPr>
          <w:rStyle w:val="CharStyle20"/>
          <w:rFonts w:ascii="Times New Roman" w:eastAsia="Times New Roman" w:hAnsi="Times New Roman" w:cs="Times New Roman"/>
          <w:b/>
          <w:bCs/>
          <w:sz w:val="19"/>
          <w:szCs w:val="19"/>
        </w:rPr>
        <w:t xml:space="preserve">23 </w:t>
      </w:r>
      <w:r>
        <w:rPr>
          <w:rStyle w:val="CharStyle20"/>
        </w:rPr>
        <w:t>քրոմո</w:t>
        <w:softHyphen/>
        <w:t>սոմներից: Ինչպես դիպլոխլ, այնպես էլ հապլոիդ հավաքակազմերի քրոմո</w:t>
        <w:softHyphen/>
        <w:t>սոմների թիվը օրգանիզմների յուրաքանչյուր տեսակի համար հաստատուն է:</w:t>
      </w:r>
    </w:p>
    <w:p>
      <w:pPr>
        <w:pStyle w:val="Style19"/>
        <w:keepNext w:val="0"/>
        <w:keepLines w:val="0"/>
        <w:widowControl w:val="0"/>
        <w:shd w:val="clear" w:color="auto" w:fill="auto"/>
        <w:bidi w:val="0"/>
        <w:spacing w:before="0" w:after="180" w:line="286" w:lineRule="auto"/>
        <w:ind w:left="-240" w:right="0" w:firstLine="240"/>
        <w:jc w:val="both"/>
      </w:pPr>
      <w:r>
        <w:rPr>
          <w:rStyle w:val="CharStyle20"/>
        </w:rPr>
        <w:t>Բեղմնավորման ժամանակ տեղի է ունենում սեռական բջիջների միացում, առաջանում է զիգոտան, որի մեջ միավորվում են ինչպես արական, այնպես էլ իգական սեռական բջիջներում գտնվող քրոմոսոմների հապլոիդ հավաքա-</w:t>
      </w:r>
    </w:p>
    <w:p>
      <w:pPr>
        <w:pStyle w:val="Style46"/>
        <w:keepNext w:val="0"/>
        <w:keepLines w:val="0"/>
        <w:widowControl w:val="0"/>
        <w:shd w:val="clear" w:color="auto" w:fill="auto"/>
        <w:bidi w:val="0"/>
        <w:spacing w:before="0" w:after="0" w:line="0" w:lineRule="atLeast"/>
        <w:ind w:left="0" w:right="0" w:firstLine="0"/>
        <w:jc w:val="left"/>
        <w:rPr>
          <w:sz w:val="76"/>
          <w:szCs w:val="76"/>
        </w:rPr>
      </w:pPr>
      <w:r>
        <w:rPr>
          <w:rStyle w:val="CharStyle47"/>
          <w:i/>
          <w:iCs/>
          <w:sz w:val="120"/>
          <w:szCs w:val="120"/>
        </w:rPr>
        <w:t>Լ</w:t>
      </w:r>
      <w:r>
        <w:rPr>
          <w:rStyle w:val="CharStyle47"/>
          <w:rFonts w:ascii="Arial" w:eastAsia="Arial" w:hAnsi="Arial" w:cs="Arial"/>
          <w:b/>
          <w:bCs/>
          <w:sz w:val="40"/>
          <w:szCs w:val="40"/>
        </w:rPr>
        <w:t xml:space="preserve"> </w:t>
      </w:r>
      <w:r>
        <w:rPr>
          <w:rStyle w:val="CharStyle47"/>
          <w:rFonts w:ascii="Arial" w:eastAsia="Arial" w:hAnsi="Arial" w:cs="Arial"/>
          <w:b/>
          <w:bCs/>
          <w:sz w:val="40"/>
          <w:szCs w:val="40"/>
        </w:rPr>
        <w:t xml:space="preserve">AA 6 </w:t>
      </w:r>
      <w:r>
        <w:rPr>
          <w:rStyle w:val="CharStyle47"/>
          <w:b/>
          <w:bCs/>
          <w:sz w:val="76"/>
          <w:szCs w:val="76"/>
        </w:rPr>
        <w:t xml:space="preserve">մ </w:t>
      </w:r>
      <w:r>
        <w:rPr>
          <w:rStyle w:val="CharStyle47"/>
          <w:rFonts w:ascii="Arial" w:eastAsia="Arial" w:hAnsi="Arial" w:cs="Arial"/>
          <w:b/>
          <w:bCs/>
          <w:sz w:val="40"/>
          <w:szCs w:val="40"/>
        </w:rPr>
        <w:t>6</w:t>
      </w:r>
      <w:r>
        <w:rPr>
          <w:rStyle w:val="CharStyle47"/>
          <w:b/>
          <w:bCs/>
          <w:sz w:val="76"/>
          <w:szCs w:val="76"/>
        </w:rPr>
        <w:t>Ո ՈՈ</w:t>
      </w:r>
    </w:p>
    <w:p>
      <w:pPr>
        <w:pStyle w:val="Style58"/>
        <w:keepNext w:val="0"/>
        <w:keepLines w:val="0"/>
        <w:widowControl w:val="0"/>
        <w:shd w:val="clear" w:color="auto" w:fill="auto"/>
        <w:tabs>
          <w:tab w:pos="1687" w:val="left"/>
          <w:tab w:pos="2611" w:val="left"/>
          <w:tab w:pos="4209" w:val="left"/>
          <w:tab w:pos="5474" w:val="left"/>
        </w:tabs>
        <w:bidi w:val="0"/>
        <w:spacing w:before="0" w:line="240" w:lineRule="auto"/>
        <w:ind w:left="0" w:right="0" w:firstLine="0"/>
        <w:jc w:val="both"/>
      </w:pPr>
      <w:r>
        <w:fldChar w:fldCharType="begin"/>
        <w:instrText xml:space="preserve"> TOC \o "1-5" \h \z </w:instrText>
        <w:fldChar w:fldCharType="separate"/>
      </w:r>
      <w:r>
        <w:rPr>
          <w:rStyle w:val="CharStyle59"/>
          <w:b/>
          <w:bCs/>
        </w:rPr>
        <w:t>X X</w:t>
        <w:tab/>
        <w:t>1</w:t>
        <w:tab/>
        <w:t>2</w:t>
        <w:tab/>
      </w:r>
      <w:r>
        <w:rPr>
          <w:rStyle w:val="CharStyle59"/>
          <w:b/>
          <w:bCs/>
          <w:vertAlign w:val="superscript"/>
        </w:rPr>
        <w:t>3</w:t>
      </w:r>
      <w:r>
        <w:rPr>
          <w:rStyle w:val="CharStyle59"/>
          <w:b/>
          <w:bCs/>
        </w:rPr>
        <w:tab/>
        <w:t>^</w:t>
      </w:r>
    </w:p>
    <w:p>
      <w:pPr>
        <w:pStyle w:val="Style58"/>
        <w:keepNext w:val="0"/>
        <w:keepLines w:val="0"/>
        <w:widowControl w:val="0"/>
        <w:shd w:val="clear" w:color="auto" w:fill="auto"/>
        <w:tabs>
          <w:tab w:pos="1752" w:val="left"/>
          <w:tab w:pos="3010" w:val="left"/>
          <w:tab w:pos="4214" w:val="left"/>
          <w:tab w:pos="5510" w:val="left"/>
        </w:tabs>
        <w:bidi w:val="0"/>
        <w:spacing w:before="0" w:after="0" w:line="0" w:lineRule="atLeast"/>
        <w:ind w:left="0" w:right="0" w:firstLine="0"/>
        <w:jc w:val="left"/>
        <w:rPr>
          <w:sz w:val="76"/>
          <w:szCs w:val="76"/>
        </w:rPr>
      </w:pPr>
      <w:r>
        <w:rPr>
          <w:rStyle w:val="CharStyle59"/>
          <w:rFonts w:ascii="Courier New" w:eastAsia="Courier New" w:hAnsi="Courier New" w:cs="Courier New"/>
          <w:b/>
          <w:bCs/>
          <w:sz w:val="76"/>
          <w:szCs w:val="76"/>
        </w:rPr>
        <w:t xml:space="preserve">Ոծ </w:t>
      </w:r>
      <w:r>
        <w:rPr>
          <w:rStyle w:val="CharStyle59"/>
          <w:rFonts w:ascii="Courier New" w:eastAsia="Courier New" w:hAnsi="Courier New" w:cs="Courier New"/>
          <w:b/>
          <w:bCs/>
          <w:sz w:val="76"/>
          <w:szCs w:val="76"/>
        </w:rPr>
        <w:t>ոռ ոո ոո ոո</w:t>
      </w:r>
    </w:p>
    <w:p>
      <w:pPr>
        <w:pStyle w:val="Style58"/>
        <w:keepNext w:val="0"/>
        <w:keepLines w:val="0"/>
        <w:widowControl w:val="0"/>
        <w:shd w:val="clear" w:color="auto" w:fill="auto"/>
        <w:tabs>
          <w:tab w:pos="2191" w:val="left"/>
          <w:tab w:pos="3413" w:val="left"/>
          <w:tab w:pos="4634" w:val="left"/>
          <w:tab w:pos="5930" w:val="left"/>
        </w:tabs>
        <w:bidi w:val="0"/>
        <w:spacing w:before="0" w:after="300" w:line="269" w:lineRule="exact"/>
        <w:ind w:left="0" w:right="0" w:firstLine="420"/>
        <w:jc w:val="both"/>
      </w:pPr>
      <w:r>
        <w:rPr>
          <w:rStyle w:val="CharStyle59"/>
          <w:b/>
          <w:bCs/>
        </w:rPr>
        <w:t>5</w:t>
        <w:tab/>
        <w:t>6</w:t>
        <w:tab/>
        <w:t>?</w:t>
        <w:tab/>
        <w:t>8</w:t>
        <w:tab/>
        <w:t>9</w:t>
      </w:r>
    </w:p>
    <w:p>
      <w:pPr>
        <w:pStyle w:val="Style58"/>
        <w:keepNext w:val="0"/>
        <w:keepLines w:val="0"/>
        <w:widowControl w:val="0"/>
        <w:shd w:val="clear" w:color="auto" w:fill="auto"/>
        <w:tabs>
          <w:tab w:pos="1725" w:val="center"/>
          <w:tab w:pos="3064" w:val="center"/>
          <w:tab w:pos="3833" w:val="left"/>
          <w:tab w:pos="5608" w:val="center"/>
        </w:tabs>
        <w:bidi w:val="0"/>
        <w:spacing w:before="0" w:after="0" w:line="0" w:lineRule="atLeast"/>
        <w:ind w:left="0" w:right="0" w:firstLine="0"/>
        <w:jc w:val="left"/>
        <w:rPr>
          <w:sz w:val="76"/>
          <w:szCs w:val="76"/>
        </w:rPr>
      </w:pPr>
      <w:r>
        <w:rPr>
          <w:rStyle w:val="CharStyle59"/>
          <w:rFonts w:ascii="Courier New" w:eastAsia="Courier New" w:hAnsi="Courier New" w:cs="Courier New"/>
          <w:b/>
          <w:bCs/>
          <w:sz w:val="76"/>
          <w:szCs w:val="76"/>
        </w:rPr>
        <w:t>Ոծ</w:t>
        <w:tab/>
        <w:t>Ոծ</w:t>
        <w:tab/>
      </w:r>
      <w:r>
        <w:rPr>
          <w:rStyle w:val="CharStyle59"/>
          <w:rFonts w:ascii="Courier New" w:eastAsia="Courier New" w:hAnsi="Courier New" w:cs="Courier New"/>
          <w:b/>
          <w:bCs/>
          <w:sz w:val="76"/>
          <w:szCs w:val="76"/>
        </w:rPr>
        <w:t>ձո</w:t>
        <w:tab/>
        <w:t>ձո</w:t>
        <w:tab/>
      </w:r>
      <w:r>
        <w:rPr>
          <w:rStyle w:val="CharStyle59"/>
          <w:rFonts w:ascii="Courier New" w:eastAsia="Courier New" w:hAnsi="Courier New" w:cs="Courier New"/>
          <w:b/>
          <w:bCs/>
          <w:sz w:val="76"/>
          <w:szCs w:val="76"/>
        </w:rPr>
        <w:t>ո*</w:t>
      </w:r>
    </w:p>
    <w:p>
      <w:pPr>
        <w:pStyle w:val="Style58"/>
        <w:keepNext w:val="0"/>
        <w:keepLines w:val="0"/>
        <w:widowControl w:val="0"/>
        <w:shd w:val="clear" w:color="auto" w:fill="auto"/>
        <w:tabs>
          <w:tab w:pos="1802" w:val="center"/>
          <w:tab w:pos="3142" w:val="center"/>
          <w:tab w:pos="4470" w:val="left"/>
          <w:tab w:pos="5686" w:val="center"/>
        </w:tabs>
        <w:bidi w:val="0"/>
        <w:spacing w:before="0" w:line="240" w:lineRule="auto"/>
        <w:ind w:left="0" w:right="0" w:firstLine="260"/>
        <w:jc w:val="left"/>
      </w:pPr>
      <w:r>
        <w:rPr>
          <w:rStyle w:val="CharStyle59"/>
          <w:b/>
          <w:bCs/>
        </w:rPr>
        <w:t>10</w:t>
        <w:tab/>
        <w:t>11</w:t>
        <w:tab/>
        <w:t>12</w:t>
        <w:tab/>
        <w:t>13</w:t>
        <w:tab/>
        <w:t>4*</w:t>
      </w:r>
    </w:p>
    <w:p>
      <w:pPr>
        <w:pStyle w:val="Style58"/>
        <w:keepNext w:val="0"/>
        <w:keepLines w:val="0"/>
        <w:widowControl w:val="0"/>
        <w:shd w:val="clear" w:color="auto" w:fill="auto"/>
        <w:tabs>
          <w:tab w:pos="1725" w:val="center"/>
          <w:tab w:pos="3064" w:val="center"/>
          <w:tab w:pos="3833" w:val="left"/>
          <w:tab w:pos="5608" w:val="center"/>
        </w:tabs>
        <w:bidi w:val="0"/>
        <w:spacing w:before="0" w:after="0" w:line="202" w:lineRule="auto"/>
        <w:ind w:left="0" w:right="0" w:firstLine="0"/>
        <w:jc w:val="left"/>
        <w:rPr>
          <w:sz w:val="40"/>
          <w:szCs w:val="40"/>
        </w:rPr>
      </w:pPr>
      <w:r>
        <w:rPr>
          <w:rStyle w:val="CharStyle59"/>
          <w:rFonts w:ascii="Courier New" w:eastAsia="Courier New" w:hAnsi="Courier New" w:cs="Courier New"/>
          <w:b/>
          <w:bCs/>
          <w:sz w:val="76"/>
          <w:szCs w:val="76"/>
        </w:rPr>
        <w:t>Ոծ</w:t>
        <w:tab/>
      </w:r>
      <w:r>
        <w:rPr>
          <w:rStyle w:val="CharStyle59"/>
          <w:rFonts w:ascii="Courier New" w:eastAsia="Courier New" w:hAnsi="Courier New" w:cs="Courier New"/>
          <w:b/>
          <w:bCs/>
          <w:sz w:val="76"/>
          <w:szCs w:val="76"/>
        </w:rPr>
        <w:t>ծօ</w:t>
        <w:tab/>
      </w:r>
      <w:r>
        <w:rPr>
          <w:rStyle w:val="CharStyle59"/>
          <w:b/>
          <w:bCs/>
          <w:sz w:val="40"/>
          <w:szCs w:val="40"/>
        </w:rPr>
        <w:t>00</w:t>
        <w:tab/>
        <w:t>00</w:t>
        <w:tab/>
        <w:t>00</w:t>
      </w:r>
    </w:p>
    <w:p>
      <w:pPr>
        <w:pStyle w:val="Style58"/>
        <w:keepNext w:val="0"/>
        <w:keepLines w:val="0"/>
        <w:widowControl w:val="0"/>
        <w:shd w:val="clear" w:color="auto" w:fill="auto"/>
        <w:tabs>
          <w:tab w:pos="1802" w:val="center"/>
          <w:tab w:pos="3142" w:val="center"/>
          <w:tab w:pos="3949" w:val="left"/>
          <w:tab w:pos="5686" w:val="center"/>
        </w:tabs>
        <w:bidi w:val="0"/>
        <w:spacing w:before="0" w:line="240" w:lineRule="auto"/>
        <w:ind w:left="0" w:right="0" w:firstLine="260"/>
        <w:jc w:val="both"/>
      </w:pPr>
      <w:r>
        <w:rPr>
          <w:rStyle w:val="CharStyle59"/>
          <w:b/>
          <w:bCs/>
        </w:rPr>
        <w:t>15</w:t>
        <w:tab/>
      </w:r>
      <w:r>
        <w:rPr>
          <w:rStyle w:val="CharStyle59"/>
          <w:b/>
          <w:bCs/>
          <w:vertAlign w:val="superscript"/>
        </w:rPr>
        <w:t>16</w:t>
      </w:r>
      <w:r>
        <w:rPr>
          <w:rStyle w:val="CharStyle59"/>
          <w:b/>
          <w:bCs/>
        </w:rPr>
        <w:tab/>
        <w:t>&lt;?</w:t>
        <w:tab/>
      </w:r>
      <w:r>
        <w:rPr>
          <w:rStyle w:val="CharStyle59"/>
          <w:b/>
          <w:bCs/>
          <w:vertAlign w:val="superscript"/>
        </w:rPr>
        <w:t>18</w:t>
        <w:tab/>
        <w:t>19</w:t>
      </w:r>
    </w:p>
    <w:p>
      <w:pPr>
        <w:pStyle w:val="Style58"/>
        <w:keepNext w:val="0"/>
        <w:keepLines w:val="0"/>
        <w:widowControl w:val="0"/>
        <w:shd w:val="clear" w:color="auto" w:fill="auto"/>
        <w:tabs>
          <w:tab w:pos="1725" w:val="center"/>
          <w:tab w:pos="3064" w:val="center"/>
          <w:tab w:pos="3833" w:val="left"/>
          <w:tab w:pos="5608" w:val="center"/>
        </w:tabs>
        <w:bidi w:val="0"/>
        <w:spacing w:before="0" w:after="0" w:line="192" w:lineRule="auto"/>
        <w:ind w:left="0" w:right="0" w:firstLine="0"/>
        <w:jc w:val="left"/>
        <w:rPr>
          <w:sz w:val="40"/>
          <w:szCs w:val="40"/>
        </w:rPr>
      </w:pPr>
      <w:r>
        <w:rPr>
          <w:rStyle w:val="CharStyle59"/>
          <w:b/>
          <w:bCs/>
          <w:sz w:val="40"/>
          <w:szCs w:val="40"/>
        </w:rPr>
        <w:t>00</w:t>
        <w:tab/>
        <w:t>00</w:t>
        <w:tab/>
        <w:t>0</w:t>
      </w:r>
      <w:r>
        <w:rPr>
          <w:rStyle w:val="CharStyle59"/>
          <w:rFonts w:ascii="Courier New" w:eastAsia="Courier New" w:hAnsi="Courier New" w:cs="Courier New"/>
          <w:b/>
          <w:bCs/>
          <w:sz w:val="76"/>
          <w:szCs w:val="76"/>
        </w:rPr>
        <w:t>Օ</w:t>
        <w:tab/>
      </w:r>
      <w:r>
        <w:rPr>
          <w:rStyle w:val="CharStyle59"/>
          <w:b/>
          <w:bCs/>
          <w:sz w:val="40"/>
          <w:szCs w:val="40"/>
        </w:rPr>
        <w:t>00</w:t>
        <w:tab/>
        <w:t>00</w:t>
      </w:r>
    </w:p>
    <w:p>
      <w:pPr>
        <w:pStyle w:val="Style58"/>
        <w:keepNext w:val="0"/>
        <w:keepLines w:val="0"/>
        <w:widowControl w:val="0"/>
        <w:shd w:val="clear" w:color="auto" w:fill="auto"/>
        <w:tabs>
          <w:tab w:pos="1802" w:val="center"/>
          <w:tab w:pos="3142" w:val="center"/>
          <w:tab w:pos="3949" w:val="left"/>
          <w:tab w:pos="5686" w:val="center"/>
        </w:tabs>
        <w:bidi w:val="0"/>
        <w:spacing w:before="0" w:after="240" w:line="228" w:lineRule="auto"/>
        <w:ind w:left="0" w:right="0" w:firstLine="260"/>
        <w:jc w:val="both"/>
        <w:rPr>
          <w:sz w:val="76"/>
          <w:szCs w:val="76"/>
        </w:rPr>
      </w:pPr>
      <w:r>
        <w:rPr>
          <w:rStyle w:val="CharStyle59"/>
          <w:rFonts w:ascii="Times New Roman" w:eastAsia="Times New Roman" w:hAnsi="Times New Roman" w:cs="Times New Roman"/>
          <w:b/>
          <w:bCs/>
          <w:sz w:val="28"/>
          <w:szCs w:val="28"/>
        </w:rPr>
        <w:t>20</w:t>
        <w:tab/>
        <w:t>21</w:t>
        <w:tab/>
        <w:t>22</w:t>
        <w:tab/>
        <w:t>23</w:t>
        <w:tab/>
      </w:r>
      <w:r>
        <w:rPr>
          <w:rStyle w:val="CharStyle59"/>
          <w:rFonts w:ascii="Courier New" w:eastAsia="Courier New" w:hAnsi="Courier New" w:cs="Courier New"/>
          <w:b/>
          <w:bCs/>
          <w:sz w:val="76"/>
          <w:szCs w:val="76"/>
        </w:rPr>
        <w:t>շ*</w:t>
      </w:r>
    </w:p>
    <w:p>
      <w:pPr>
        <w:pStyle w:val="Style58"/>
        <w:keepNext w:val="0"/>
        <w:keepLines w:val="0"/>
        <w:widowControl w:val="0"/>
        <w:shd w:val="clear" w:color="auto" w:fill="auto"/>
        <w:tabs>
          <w:tab w:pos="1402" w:val="left"/>
        </w:tabs>
        <w:bidi w:val="0"/>
        <w:spacing w:before="0" w:after="0" w:line="240" w:lineRule="auto"/>
        <w:ind w:left="0" w:right="0" w:firstLine="0"/>
        <w:jc w:val="both"/>
        <w:rPr>
          <w:sz w:val="40"/>
          <w:szCs w:val="40"/>
        </w:rPr>
      </w:pPr>
      <w:r>
        <w:rPr>
          <w:rStyle w:val="CharStyle59"/>
          <w:b/>
          <w:bCs/>
          <w:sz w:val="40"/>
          <w:szCs w:val="40"/>
        </w:rPr>
        <w:t>00</w:t>
        <w:tab/>
        <w:t>0* AA 00 00</w:t>
      </w:r>
    </w:p>
    <w:p>
      <w:pPr>
        <w:pStyle w:val="Style58"/>
        <w:keepNext w:val="0"/>
        <w:keepLines w:val="0"/>
        <w:widowControl w:val="0"/>
        <w:shd w:val="clear" w:color="auto" w:fill="auto"/>
        <w:tabs>
          <w:tab w:pos="1786" w:val="left"/>
          <w:tab w:pos="3087" w:val="left"/>
          <w:tab w:pos="3949" w:val="left"/>
          <w:tab w:pos="5214" w:val="left"/>
        </w:tabs>
        <w:bidi w:val="0"/>
        <w:spacing w:before="0" w:line="180" w:lineRule="auto"/>
        <w:ind w:left="0" w:right="0" w:firstLine="260"/>
        <w:jc w:val="both"/>
        <w:rPr>
          <w:sz w:val="40"/>
          <w:szCs w:val="40"/>
        </w:rPr>
      </w:pPr>
      <w:r>
        <w:rPr>
          <w:rStyle w:val="CharStyle59"/>
          <w:rFonts w:ascii="Times New Roman" w:eastAsia="Times New Roman" w:hAnsi="Times New Roman" w:cs="Times New Roman"/>
          <w:b/>
          <w:bCs/>
          <w:sz w:val="28"/>
          <w:szCs w:val="28"/>
        </w:rPr>
        <w:t>25</w:t>
        <w:tab/>
        <w:t>26</w:t>
        <w:tab/>
        <w:t>2?</w:t>
        <w:tab/>
        <w:t>2</w:t>
      </w:r>
      <w:r>
        <w:rPr>
          <w:rStyle w:val="CharStyle59"/>
          <w:sz w:val="40"/>
          <w:szCs w:val="40"/>
        </w:rPr>
        <w:t>Ճ</w:t>
        <w:tab/>
      </w:r>
      <w:r>
        <w:rPr>
          <w:rStyle w:val="CharStyle59"/>
          <w:sz w:val="40"/>
          <w:szCs w:val="40"/>
          <w:vertAlign w:val="superscript"/>
        </w:rPr>
        <w:t>29</w:t>
      </w:r>
      <w:r>
        <w:fldChar w:fldCharType="end"/>
      </w:r>
    </w:p>
    <w:p>
      <w:pPr>
        <w:pStyle w:val="Style25"/>
        <w:keepNext w:val="0"/>
        <w:keepLines w:val="0"/>
        <w:widowControl w:val="0"/>
        <w:shd w:val="clear" w:color="auto" w:fill="auto"/>
        <w:bidi w:val="0"/>
        <w:spacing w:before="0" w:after="160" w:line="269" w:lineRule="auto"/>
        <w:ind w:left="0" w:right="0" w:firstLine="0"/>
        <w:jc w:val="left"/>
        <w:sectPr>
          <w:headerReference w:type="default" r:id="rId63"/>
          <w:footerReference w:type="default" r:id="rId64"/>
          <w:headerReference w:type="even" r:id="rId65"/>
          <w:footerReference w:type="even" r:id="rId66"/>
          <w:footnotePr>
            <w:pos w:val="pageBottom"/>
            <w:numFmt w:val="decimal"/>
            <w:numRestart w:val="continuous"/>
          </w:footnotePr>
          <w:pgSz w:w="16166" w:h="11486" w:orient="landscape"/>
          <w:pgMar w:top="850" w:right="720" w:bottom="472" w:left="9211" w:header="422" w:footer="3" w:gutter="0"/>
          <w:pgNumType w:start="35"/>
          <w:cols w:space="720"/>
          <w:noEndnote/>
          <w:rtlGutter w:val="0"/>
          <w:docGrid w:linePitch="360"/>
        </w:sectPr>
      </w:pPr>
      <w:r>
        <w:rPr>
          <w:rStyle w:val="CharStyle26"/>
        </w:rPr>
        <w:t xml:space="preserve">Նկ. </w:t>
      </w:r>
      <w:r>
        <w:rPr>
          <w:rStyle w:val="CharStyle26"/>
          <w:b/>
          <w:bCs/>
        </w:rPr>
        <w:t xml:space="preserve">6. </w:t>
      </w:r>
      <w:r>
        <w:rPr>
          <w:rStyle w:val="CharStyle26"/>
        </w:rPr>
        <w:t>Տավարի քրոմոսոմների կրկնակի հավաքակազմը</w:t>
      </w:r>
    </w:p>
    <w:p>
      <w:pPr>
        <w:widowControl w:val="0"/>
        <w:spacing w:line="1" w:lineRule="exact"/>
      </w:pPr>
      <w:r>
        <w:drawing>
          <wp:anchor distT="0" distB="801370" distL="76200" distR="76200" simplePos="0" relativeHeight="125829391" behindDoc="0" locked="0" layoutInCell="1" allowOverlap="1">
            <wp:simplePos x="0" y="0"/>
            <wp:positionH relativeFrom="page">
              <wp:posOffset>2964815</wp:posOffset>
            </wp:positionH>
            <wp:positionV relativeFrom="paragraph">
              <wp:posOffset>3559810</wp:posOffset>
            </wp:positionV>
            <wp:extent cx="1901825" cy="1969135"/>
            <wp:wrapSquare wrapText="left"/>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67"/>
                    <a:stretch/>
                  </pic:blipFill>
                  <pic:spPr>
                    <a:xfrm>
                      <a:ext cx="1901825" cy="196913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3074670</wp:posOffset>
                </wp:positionH>
                <wp:positionV relativeFrom="paragraph">
                  <wp:posOffset>5525770</wp:posOffset>
                </wp:positionV>
                <wp:extent cx="1475105" cy="152400"/>
                <wp:wrapNone/>
                <wp:docPr id="93" name="Shape 93"/>
                <a:graphic xmlns:a="http://schemas.openxmlformats.org/drawingml/2006/main">
                  <a:graphicData uri="http://schemas.microsoft.com/office/word/2010/wordprocessingShape">
                    <wps:wsp>
                      <wps:cNvSpPr txBox="1"/>
                      <wps:spPr>
                        <a:xfrm>
                          <a:ext cx="1475105"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color w:val="000000"/>
                                <w:sz w:val="18"/>
                                <w:szCs w:val="18"/>
                              </w:rPr>
                              <w:t>Հանգստի փուլ' ինտերֆազ</w:t>
                            </w:r>
                          </w:p>
                        </w:txbxContent>
                      </wps:txbx>
                      <wps:bodyPr lIns="0" tIns="0" rIns="0" bIns="0">
                        <a:noAutoFit/>
                      </wps:bodyPr>
                    </wps:wsp>
                  </a:graphicData>
                </a:graphic>
              </wp:anchor>
            </w:drawing>
          </mc:Choice>
          <mc:Fallback>
            <w:pict>
              <v:shape id="_x0000_s1119" type="#_x0000_t202" style="position:absolute;margin-left:242.09999999999999pt;margin-top:435.10000000000002pt;width:116.15000000000001pt;height:12.pt;z-index:25165773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color w:val="000000"/>
                          <w:sz w:val="18"/>
                          <w:szCs w:val="18"/>
                        </w:rPr>
                        <w:t>Հանգստի փուլ' ինտերֆազ</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3080385</wp:posOffset>
                </wp:positionH>
                <wp:positionV relativeFrom="paragraph">
                  <wp:posOffset>5781675</wp:posOffset>
                </wp:positionV>
                <wp:extent cx="1344295" cy="548640"/>
                <wp:wrapNone/>
                <wp:docPr id="95" name="Shape 95"/>
                <a:graphic xmlns:a="http://schemas.openxmlformats.org/drawingml/2006/main">
                  <a:graphicData uri="http://schemas.microsoft.com/office/word/2010/wordprocessingShape">
                    <wps:wsp>
                      <wps:cNvSpPr txBox="1"/>
                      <wps:spPr>
                        <a:xfrm>
                          <a:ext cx="1344295" cy="548640"/>
                        </a:xfrm>
                        <a:prstGeom prst="rect"/>
                        <a:noFill/>
                      </wps:spPr>
                      <wps:txbx>
                        <w:txbxContent>
                          <w:p>
                            <w:pPr>
                              <w:pStyle w:val="Style2"/>
                              <w:keepNext w:val="0"/>
                              <w:keepLines w:val="0"/>
                              <w:widowControl w:val="0"/>
                              <w:shd w:val="clear" w:color="auto" w:fill="auto"/>
                              <w:bidi w:val="0"/>
                              <w:spacing w:before="0" w:after="0" w:line="269" w:lineRule="auto"/>
                              <w:ind w:left="0" w:right="0" w:firstLine="0"/>
                              <w:jc w:val="left"/>
                              <w:rPr>
                                <w:sz w:val="16"/>
                                <w:szCs w:val="16"/>
                              </w:rPr>
                            </w:pPr>
                            <w:r>
                              <w:rPr>
                                <w:rStyle w:val="CharStyle3"/>
                                <w:color w:val="000000"/>
                                <w:sz w:val="16"/>
                                <w:szCs w:val="16"/>
                              </w:rPr>
                              <w:t>Ծ</w:t>
                            </w:r>
                            <w:r>
                              <w:rPr>
                                <w:rStyle w:val="CharStyle3"/>
                                <w:b/>
                                <w:bCs/>
                                <w:color w:val="000000"/>
                                <w:sz w:val="16"/>
                                <w:szCs w:val="16"/>
                              </w:rPr>
                              <w:t>1</w:t>
                            </w:r>
                            <w:r>
                              <w:rPr>
                                <w:rStyle w:val="CharStyle3"/>
                                <w:color w:val="000000"/>
                                <w:sz w:val="16"/>
                                <w:szCs w:val="16"/>
                              </w:rPr>
                              <w:t>՜ Նախասինթետիկ փուլ, ն</w:t>
                            </w:r>
                            <w:r>
                              <w:rPr>
                                <w:rStyle w:val="CharStyle3"/>
                                <w:b/>
                                <w:bCs/>
                                <w:color w:val="000000"/>
                                <w:sz w:val="16"/>
                                <w:szCs w:val="16"/>
                              </w:rPr>
                              <w:t xml:space="preserve">2 </w:t>
                            </w:r>
                            <w:r>
                              <w:rPr>
                                <w:rStyle w:val="CharStyle3"/>
                                <w:color w:val="000000"/>
                                <w:sz w:val="16"/>
                                <w:szCs w:val="16"/>
                              </w:rPr>
                              <w:t xml:space="preserve">Հետսինթետիկ փուլ, Տ - սինթետիկ փուլ </w:t>
                            </w:r>
                            <w:r>
                              <w:rPr>
                                <w:rStyle w:val="CharStyle3"/>
                                <w:b/>
                                <w:bCs/>
                                <w:color w:val="000000"/>
                                <w:sz w:val="16"/>
                                <w:szCs w:val="16"/>
                              </w:rPr>
                              <w:t xml:space="preserve">M - </w:t>
                            </w:r>
                            <w:r>
                              <w:rPr>
                                <w:rStyle w:val="CharStyle3"/>
                                <w:color w:val="000000"/>
                                <w:sz w:val="16"/>
                                <w:szCs w:val="16"/>
                              </w:rPr>
                              <w:t>միտող</w:t>
                            </w:r>
                          </w:p>
                        </w:txbxContent>
                      </wps:txbx>
                      <wps:bodyPr lIns="0" tIns="0" rIns="0" bIns="0">
                        <a:noAutoFit/>
                      </wps:bodyPr>
                    </wps:wsp>
                  </a:graphicData>
                </a:graphic>
              </wp:anchor>
            </w:drawing>
          </mc:Choice>
          <mc:Fallback>
            <w:pict>
              <v:shape id="_x0000_s1121" type="#_x0000_t202" style="position:absolute;margin-left:242.55000000000001pt;margin-top:455.25pt;width:105.85000000000001pt;height:43.200000000000003pt;z-index:25165773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9" w:lineRule="auto"/>
                        <w:ind w:left="0" w:right="0" w:firstLine="0"/>
                        <w:jc w:val="left"/>
                        <w:rPr>
                          <w:sz w:val="16"/>
                          <w:szCs w:val="16"/>
                        </w:rPr>
                      </w:pPr>
                      <w:r>
                        <w:rPr>
                          <w:rStyle w:val="CharStyle3"/>
                          <w:color w:val="000000"/>
                          <w:sz w:val="16"/>
                          <w:szCs w:val="16"/>
                        </w:rPr>
                        <w:t>Ծ</w:t>
                      </w:r>
                      <w:r>
                        <w:rPr>
                          <w:rStyle w:val="CharStyle3"/>
                          <w:b/>
                          <w:bCs/>
                          <w:color w:val="000000"/>
                          <w:sz w:val="16"/>
                          <w:szCs w:val="16"/>
                        </w:rPr>
                        <w:t>1</w:t>
                      </w:r>
                      <w:r>
                        <w:rPr>
                          <w:rStyle w:val="CharStyle3"/>
                          <w:color w:val="000000"/>
                          <w:sz w:val="16"/>
                          <w:szCs w:val="16"/>
                        </w:rPr>
                        <w:t>՜ Նախասինթետիկ փուլ, ն</w:t>
                      </w:r>
                      <w:r>
                        <w:rPr>
                          <w:rStyle w:val="CharStyle3"/>
                          <w:b/>
                          <w:bCs/>
                          <w:color w:val="000000"/>
                          <w:sz w:val="16"/>
                          <w:szCs w:val="16"/>
                        </w:rPr>
                        <w:t xml:space="preserve">2 </w:t>
                      </w:r>
                      <w:r>
                        <w:rPr>
                          <w:rStyle w:val="CharStyle3"/>
                          <w:color w:val="000000"/>
                          <w:sz w:val="16"/>
                          <w:szCs w:val="16"/>
                        </w:rPr>
                        <w:t xml:space="preserve">Հետսինթետիկ փուլ, Տ - սինթետիկ փուլ </w:t>
                      </w:r>
                      <w:r>
                        <w:rPr>
                          <w:rStyle w:val="CharStyle3"/>
                          <w:b/>
                          <w:bCs/>
                          <w:color w:val="000000"/>
                          <w:sz w:val="16"/>
                          <w:szCs w:val="16"/>
                        </w:rPr>
                        <w:t xml:space="preserve">M - </w:t>
                      </w:r>
                      <w:r>
                        <w:rPr>
                          <w:rStyle w:val="CharStyle3"/>
                          <w:color w:val="000000"/>
                          <w:sz w:val="16"/>
                          <w:szCs w:val="16"/>
                        </w:rPr>
                        <w:t>միտող</w:t>
                      </w:r>
                    </w:p>
                  </w:txbxContent>
                </v:textbox>
                <w10:wrap anchorx="page"/>
              </v:shape>
            </w:pict>
          </mc:Fallback>
        </mc:AlternateContent>
      </w:r>
    </w:p>
    <w:p>
      <w:pPr>
        <w:pStyle w:val="Style19"/>
        <w:keepNext w:val="0"/>
        <w:keepLines w:val="0"/>
        <w:widowControl w:val="0"/>
        <w:shd w:val="clear" w:color="auto" w:fill="auto"/>
        <w:bidi w:val="0"/>
        <w:spacing w:before="0" w:after="320" w:line="298" w:lineRule="auto"/>
        <w:ind w:left="0" w:right="0" w:firstLine="0"/>
        <w:jc w:val="both"/>
      </w:pPr>
      <w:r>
        <w:rPr>
          <w:rStyle w:val="CharStyle20"/>
        </w:rPr>
        <w:t xml:space="preserve">կազմերը: Այսպիսով, զիգոտի կպկպում վերականգնվում է քրոմոսոմների </w:t>
      </w:r>
      <w:r>
        <w:rPr>
          <w:rStyle w:val="CharStyle20"/>
        </w:rPr>
        <w:t xml:space="preserve">կրկնակի </w:t>
      </w:r>
      <w:r>
        <w:rPr>
          <w:rStyle w:val="CharStyle20"/>
        </w:rPr>
        <w:t>հավաքակազմ|ւ: Զիգոտի տրոհման հետագա փալերում՜ օրգանիզ</w:t>
        <w:softHyphen/>
        <w:t xml:space="preserve">մի զարգացման սաղմնային և հեւոսաղմնային շրջաններում, գենետիկական ևատուկ մեխանիզմների շնորհիվ քրոմոսոմների </w:t>
      </w:r>
      <w:r>
        <w:rPr>
          <w:rStyle w:val="CharStyle20"/>
        </w:rPr>
        <w:t xml:space="preserve">կրկնակի </w:t>
      </w:r>
      <w:r>
        <w:rPr>
          <w:rStyle w:val="CharStyle20"/>
        </w:rPr>
        <w:t xml:space="preserve">հավաքակագմը </w:t>
      </w:r>
      <w:r>
        <w:rPr>
          <w:rStyle w:val="CharStyle20"/>
        </w:rPr>
        <w:t xml:space="preserve">[«զոր </w:t>
      </w:r>
      <w:r>
        <w:rPr>
          <w:rStyle w:val="CharStyle20"/>
        </w:rPr>
        <w:t xml:space="preserve">մարմնական՛ բջիջներում մ՜նում է հաստատուն: Միևնույն տեսակին պատկանող արական և իգական աոանձնյակների մարմնական բջիջների հւււփսրակազմերը համեմատելս նկատփււմ է, որ նրանք քրոմոսոմների մեկ զույգով տարբերվում են միմյանցից: </w:t>
      </w:r>
      <w:r>
        <w:rPr>
          <w:rStyle w:val="CharStyle20"/>
        </w:rPr>
        <w:t xml:space="preserve">Այգ </w:t>
      </w:r>
      <w:r>
        <w:rPr>
          <w:rStyle w:val="CharStyle20"/>
        </w:rPr>
        <w:t xml:space="preserve">զույգը կոչվում է սեռական քրոմոսոմ կամ հետևրոքրււմոսոմ: Մյուս բպոր զույգերը, որոնք երկու սեռի մոտ էլ միան- ման են, կոչվում են աւււտոսոմներ կամ մարմնական քրոմոսոմներ: Ասվածից հետևում </w:t>
      </w:r>
      <w:r>
        <w:rPr>
          <w:rStyle w:val="CharStyle20"/>
          <w:rFonts w:ascii="Times New Roman" w:eastAsia="Times New Roman" w:hAnsi="Times New Roman" w:cs="Times New Roman"/>
          <w:b/>
          <w:bCs/>
          <w:sz w:val="19"/>
          <w:szCs w:val="19"/>
        </w:rPr>
        <w:t xml:space="preserve">1„ </w:t>
      </w:r>
      <w:r>
        <w:rPr>
          <w:rStyle w:val="CharStyle20"/>
        </w:rPr>
        <w:t xml:space="preserve">որ մալսյու մարմնական բջջում կան </w:t>
      </w:r>
      <w:r>
        <w:rPr>
          <w:rStyle w:val="CharStyle20"/>
          <w:rFonts w:ascii="Times New Roman" w:eastAsia="Times New Roman" w:hAnsi="Times New Roman" w:cs="Times New Roman"/>
          <w:b/>
          <w:bCs/>
          <w:sz w:val="19"/>
          <w:szCs w:val="19"/>
        </w:rPr>
        <w:t xml:space="preserve">22 </w:t>
      </w:r>
      <w:r>
        <w:rPr>
          <w:rStyle w:val="CharStyle20"/>
        </w:rPr>
        <w:t xml:space="preserve">զույգ աուտոսոմներ և մեկ </w:t>
      </w:r>
      <w:r>
        <w:rPr>
          <w:rStyle w:val="CharStyle20"/>
        </w:rPr>
        <w:t xml:space="preserve">բագ </w:t>
      </w:r>
      <w:r>
        <w:rPr>
          <w:rStyle w:val="CharStyle20"/>
        </w:rPr>
        <w:t xml:space="preserve">հետերոքրոմոսոմ. իսկ դրոզոֆիլ ճանճի մոտ՜ երեք զույգ աուտոսոմ և սեկ </w:t>
      </w:r>
      <w:r>
        <w:rPr>
          <w:rStyle w:val="CharStyle20"/>
        </w:rPr>
        <w:t xml:space="preserve">զայգ </w:t>
      </w:r>
      <w:r>
        <w:rPr>
          <w:rStyle w:val="CharStyle20"/>
          <w:rFonts w:ascii="Times New Roman" w:eastAsia="Times New Roman" w:hAnsi="Times New Roman" w:cs="Times New Roman"/>
          <w:b/>
          <w:bCs/>
          <w:sz w:val="19"/>
          <w:szCs w:val="19"/>
        </w:rPr>
        <w:t>1</w:t>
      </w:r>
      <w:r>
        <w:rPr>
          <w:rStyle w:val="CharStyle20"/>
        </w:rPr>
        <w:t>ւետերււքրոմոսոմ:</w:t>
      </w:r>
    </w:p>
    <w:p>
      <w:pPr>
        <w:pStyle w:val="Style22"/>
        <w:keepNext/>
        <w:keepLines/>
        <w:widowControl w:val="0"/>
        <w:shd w:val="clear" w:color="auto" w:fill="auto"/>
        <w:bidi w:val="0"/>
        <w:spacing w:before="0" w:after="40" w:line="240" w:lineRule="auto"/>
        <w:ind w:left="0" w:right="0" w:firstLine="320"/>
        <w:jc w:val="both"/>
      </w:pPr>
      <w:bookmarkStart w:id="22" w:name="bookmark22"/>
      <w:r>
        <w:rPr>
          <w:rStyle w:val="CharStyle23"/>
          <w:b/>
          <w:bCs/>
        </w:rPr>
        <w:t xml:space="preserve">ԲՋԻՋԻ </w:t>
      </w:r>
      <w:r>
        <w:rPr>
          <w:rStyle w:val="CharStyle23"/>
          <w:b/>
          <w:bCs/>
        </w:rPr>
        <w:t>ԲԱԺԱՆՈՒՄԸ</w:t>
      </w:r>
      <w:bookmarkEnd w:id="22"/>
    </w:p>
    <w:p>
      <w:pPr>
        <w:pStyle w:val="Style19"/>
        <w:keepNext w:val="0"/>
        <w:keepLines w:val="0"/>
        <w:widowControl w:val="0"/>
        <w:shd w:val="clear" w:color="auto" w:fill="auto"/>
        <w:bidi w:val="0"/>
        <w:spacing w:before="0" w:after="0" w:line="259" w:lineRule="auto"/>
        <w:ind w:left="140" w:right="0" w:firstLine="200"/>
        <w:jc w:val="both"/>
      </w:pPr>
      <w:r>
        <w:rPr>
          <w:rStyle w:val="CharStyle20"/>
        </w:rPr>
        <w:t xml:space="preserve">Տարրերում են բջիջների բաժանման երեք հիմնական եղանակներ' </w:t>
      </w:r>
      <w:r>
        <w:rPr>
          <w:rStyle w:val="CharStyle20"/>
          <w:rFonts w:ascii="Times New Roman" w:eastAsia="Times New Roman" w:hAnsi="Times New Roman" w:cs="Times New Roman"/>
          <w:b/>
          <w:bCs/>
          <w:sz w:val="19"/>
          <w:szCs w:val="19"/>
        </w:rPr>
        <w:t xml:space="preserve">1) </w:t>
      </w:r>
      <w:r>
        <w:rPr>
          <w:rStyle w:val="CharStyle20"/>
        </w:rPr>
        <w:t xml:space="preserve">ամի- ոզ կամ՜ </w:t>
      </w:r>
      <w:r>
        <w:rPr>
          <w:rStyle w:val="CharStyle20"/>
        </w:rPr>
        <w:t xml:space="preserve">ոսբբսկի </w:t>
      </w:r>
      <w:r>
        <w:rPr>
          <w:rStyle w:val="CharStyle20"/>
        </w:rPr>
        <w:t xml:space="preserve">կիսում, </w:t>
      </w:r>
      <w:r>
        <w:rPr>
          <w:rStyle w:val="CharStyle20"/>
          <w:rFonts w:ascii="Times New Roman" w:eastAsia="Times New Roman" w:hAnsi="Times New Roman" w:cs="Times New Roman"/>
          <w:b/>
          <w:bCs/>
          <w:sz w:val="19"/>
          <w:szCs w:val="19"/>
        </w:rPr>
        <w:t xml:space="preserve">2) </w:t>
      </w:r>
      <w:r>
        <w:rPr>
          <w:rStyle w:val="CharStyle20"/>
        </w:rPr>
        <w:t xml:space="preserve">միսագ կամ </w:t>
      </w:r>
      <w:r>
        <w:rPr>
          <w:rStyle w:val="CharStyle20"/>
        </w:rPr>
        <w:t xml:space="preserve">անուղղակի </w:t>
      </w:r>
      <w:r>
        <w:rPr>
          <w:rStyle w:val="CharStyle20"/>
        </w:rPr>
        <w:t xml:space="preserve">բաժանում և </w:t>
      </w:r>
      <w:r>
        <w:rPr>
          <w:rStyle w:val="CharStyle20"/>
          <w:rFonts w:ascii="Times New Roman" w:eastAsia="Times New Roman" w:hAnsi="Times New Roman" w:cs="Times New Roman"/>
          <w:b/>
          <w:bCs/>
          <w:sz w:val="19"/>
          <w:szCs w:val="19"/>
        </w:rPr>
        <w:t xml:space="preserve">3) </w:t>
      </w:r>
      <w:r>
        <w:rPr>
          <w:rStyle w:val="CharStyle20"/>
        </w:rPr>
        <w:t>մեյոզ:</w:t>
      </w:r>
    </w:p>
    <w:p>
      <w:pPr>
        <w:pStyle w:val="Style19"/>
        <w:keepNext w:val="0"/>
        <w:keepLines w:val="0"/>
        <w:widowControl w:val="0"/>
        <w:shd w:val="clear" w:color="auto" w:fill="auto"/>
        <w:bidi w:val="0"/>
        <w:spacing w:before="0" w:after="40" w:line="286" w:lineRule="auto"/>
        <w:ind w:left="0" w:right="0" w:firstLine="340"/>
        <w:jc w:val="both"/>
      </w:pPr>
      <w:r>
        <w:rPr>
          <w:rStyle w:val="CharStyle20"/>
          <w:rFonts w:ascii="Times New Roman" w:eastAsia="Times New Roman" w:hAnsi="Times New Roman" w:cs="Times New Roman"/>
          <w:b/>
          <w:bCs/>
          <w:sz w:val="19"/>
          <w:szCs w:val="19"/>
        </w:rPr>
        <w:t xml:space="preserve">I </w:t>
      </w:r>
      <w:r>
        <w:rPr>
          <w:rStyle w:val="CharStyle20"/>
        </w:rPr>
        <w:t xml:space="preserve">հղզակի բաժանումը բնորոշ է հատկապես պրոկար|տտներին, որոնց մոտ' փնչև բջջի բաժանումը, տեղի </w:t>
      </w:r>
      <w:r>
        <w:rPr>
          <w:rStyle w:val="CharStyle20"/>
          <w:rFonts w:ascii="Times New Roman" w:eastAsia="Times New Roman" w:hAnsi="Times New Roman" w:cs="Times New Roman"/>
          <w:b/>
          <w:bCs/>
          <w:sz w:val="19"/>
          <w:szCs w:val="19"/>
        </w:rPr>
        <w:t xml:space="preserve">1. </w:t>
      </w:r>
      <w:r>
        <w:rPr>
          <w:rStyle w:val="CharStyle20"/>
        </w:rPr>
        <w:t xml:space="preserve">ամենում ԴՆԹ-ի մոլեկուլի ոեդուպւիկացիա և ւպաւաիղների ինրնակրկհապւստկամ: Մջջի գրեթե կենտրոնական մասում սվսվամ </w:t>
      </w:r>
      <w:r>
        <w:rPr>
          <w:rStyle w:val="CharStyle20"/>
          <w:rFonts w:ascii="Times New Roman" w:eastAsia="Times New Roman" w:hAnsi="Times New Roman" w:cs="Times New Roman"/>
          <w:b/>
          <w:bCs/>
          <w:sz w:val="19"/>
          <w:szCs w:val="19"/>
        </w:rPr>
        <w:t xml:space="preserve">1. </w:t>
      </w:r>
      <w:r>
        <w:rPr>
          <w:rStyle w:val="CharStyle20"/>
        </w:rPr>
        <w:t xml:space="preserve">երկկողմանի </w:t>
      </w:r>
      <w:r>
        <w:rPr>
          <w:rStyle w:val="CharStyle20"/>
        </w:rPr>
        <w:t xml:space="preserve">նևրւիքամ, սրի </w:t>
      </w:r>
      <w:r>
        <w:rPr>
          <w:rStyle w:val="CharStyle20"/>
        </w:rPr>
        <w:t xml:space="preserve">աստիճանական </w:t>
      </w:r>
      <w:r>
        <w:rPr>
          <w:rStyle w:val="CharStyle20"/>
        </w:rPr>
        <w:t>խորացումը հանզեց-</w:t>
      </w:r>
    </w:p>
    <w:p>
      <w:pPr>
        <w:pStyle w:val="Style19"/>
        <w:keepNext w:val="0"/>
        <w:keepLines w:val="0"/>
        <w:widowControl w:val="0"/>
        <w:shd w:val="clear" w:color="auto" w:fill="auto"/>
        <w:bidi w:val="0"/>
        <w:spacing w:before="0" w:after="40" w:line="295" w:lineRule="auto"/>
        <w:ind w:left="0" w:right="0" w:firstLine="0"/>
        <w:jc w:val="both"/>
      </w:pPr>
      <w:r>
        <w:rPr>
          <w:rStyle w:val="CharStyle20"/>
        </w:rPr>
        <w:t>աոմ է երկու ղասաբ բիջների առաջաց</w:t>
        <w:softHyphen/>
        <w:t>մանը՜ Դրանցից յուրաքանչյուրն անե</w:t>
        <w:softHyphen/>
        <w:t xml:space="preserve">սում </w:t>
      </w:r>
      <w:r>
        <w:rPr>
          <w:rStyle w:val="CharStyle20"/>
          <w:rFonts w:ascii="Times New Roman" w:eastAsia="Times New Roman" w:hAnsi="Times New Roman" w:cs="Times New Roman"/>
          <w:b/>
          <w:bCs/>
          <w:sz w:val="19"/>
          <w:szCs w:val="19"/>
        </w:rPr>
        <w:t xml:space="preserve">1 </w:t>
      </w:r>
      <w:r>
        <w:rPr>
          <w:rStyle w:val="CharStyle20"/>
        </w:rPr>
        <w:t>ԴՆԹի մեկ մպեկւպ և էւամւսպա- ւոասխան րփւվ օրգանոիդներ:</w:t>
      </w:r>
    </w:p>
    <w:p>
      <w:pPr>
        <w:pStyle w:val="Style19"/>
        <w:keepNext w:val="0"/>
        <w:keepLines w:val="0"/>
        <w:widowControl w:val="0"/>
        <w:shd w:val="clear" w:color="auto" w:fill="auto"/>
        <w:bidi w:val="0"/>
        <w:spacing w:before="0" w:after="0" w:line="293" w:lineRule="auto"/>
        <w:ind w:left="0" w:right="0" w:firstLine="340"/>
        <w:jc w:val="both"/>
      </w:pPr>
      <w:r>
        <w:rPr>
          <w:rStyle w:val="CharStyle20"/>
        </w:rPr>
        <w:t>(քիսադ - Բջիջի այնպիսի Ատումն է. որի ժամանակ մայր՜ական մեկ բջիջից առաջանում են երկու դուստր բջիջներ, որոնցից յուրաքանչյուրը պարունակում Լ քրոմոսոմների այնպիսի հավաքակազմ, ինչպիսին ունի մայրական բջիջը.</w:t>
      </w:r>
    </w:p>
    <w:p>
      <w:pPr>
        <w:pStyle w:val="Style19"/>
        <w:keepNext w:val="0"/>
        <w:keepLines w:val="0"/>
        <w:widowControl w:val="0"/>
        <w:shd w:val="clear" w:color="auto" w:fill="auto"/>
        <w:bidi w:val="0"/>
        <w:spacing w:before="0" w:after="40" w:line="293" w:lineRule="auto"/>
        <w:ind w:left="0" w:right="0" w:firstLine="340"/>
        <w:jc w:val="both"/>
        <w:rPr>
          <w:sz w:val="19"/>
          <w:szCs w:val="19"/>
        </w:rPr>
        <w:sectPr>
          <w:headerReference w:type="default" r:id="rId69"/>
          <w:footerReference w:type="default" r:id="rId70"/>
          <w:headerReference w:type="even" r:id="rId71"/>
          <w:footerReference w:type="even" r:id="rId72"/>
          <w:footnotePr>
            <w:pos w:val="pageBottom"/>
            <w:numFmt w:val="decimal"/>
            <w:numRestart w:val="continuous"/>
          </w:footnotePr>
          <w:pgSz w:w="8400" w:h="11900"/>
          <w:pgMar w:top="812" w:right="541" w:bottom="812" w:left="702" w:header="384" w:footer="3" w:gutter="0"/>
          <w:cols w:space="720"/>
          <w:noEndnote/>
          <w:rtlGutter w:val="0"/>
          <w:docGrid w:linePitch="360"/>
        </w:sectPr>
      </w:pPr>
      <w:r>
        <w:rPr>
          <w:rStyle w:val="CharStyle20"/>
        </w:rPr>
        <w:t xml:space="preserve">Միտոզյւ նախապատրաստությունը սկսվում </w:t>
      </w:r>
      <w:r>
        <w:rPr>
          <w:rStyle w:val="CharStyle20"/>
          <w:rFonts w:ascii="Times New Roman" w:eastAsia="Times New Roman" w:hAnsi="Times New Roman" w:cs="Times New Roman"/>
          <w:b/>
          <w:bCs/>
          <w:sz w:val="19"/>
          <w:szCs w:val="19"/>
        </w:rPr>
        <w:t xml:space="preserve">1. </w:t>
      </w:r>
      <w:r>
        <w:rPr>
          <w:rStyle w:val="CharStyle20"/>
        </w:rPr>
        <w:t>դեռևս բջջի հանգստի շրջա</w:t>
        <w:softHyphen/>
        <w:t>նում կամ ինտևրֆագում: Այս շրջանում նախորդ բաժանումից հետո առաջացած երիտասարդ բջիջներում տեղի են ունե</w:t>
        <w:softHyphen/>
        <w:t>նում կարևոր պրոցեսներ, որոնք ընթա</w:t>
        <w:softHyphen/>
        <w:t>նում են երեք՜ նախասինթետիկ, սինթե</w:t>
        <w:softHyphen/>
        <w:t xml:space="preserve">տիկ և հետսինթետիկ փուլերով: (նկ. </w:t>
      </w:r>
      <w:r>
        <w:rPr>
          <w:rStyle w:val="CharStyle20"/>
          <w:rFonts w:ascii="Times New Roman" w:eastAsia="Times New Roman" w:hAnsi="Times New Roman" w:cs="Times New Roman"/>
          <w:b/>
          <w:bCs/>
          <w:sz w:val="19"/>
          <w:szCs w:val="19"/>
        </w:rPr>
        <w:t>7):</w:t>
      </w:r>
    </w:p>
    <w:p>
      <w:pPr>
        <w:pStyle w:val="Style19"/>
        <w:keepNext w:val="0"/>
        <w:keepLines w:val="0"/>
        <w:widowControl w:val="0"/>
        <w:shd w:val="clear" w:color="auto" w:fill="auto"/>
        <w:bidi w:val="0"/>
        <w:spacing w:before="0" w:after="0" w:line="214" w:lineRule="auto"/>
        <w:ind w:left="0" w:right="0" w:firstLine="180"/>
        <w:jc w:val="both"/>
        <w:rPr>
          <w:sz w:val="19"/>
          <w:szCs w:val="19"/>
        </w:rPr>
      </w:pPr>
      <w:r>
        <w:drawing>
          <wp:anchor distT="0" distB="1971675" distL="141605" distR="114300" simplePos="0" relativeHeight="125829392" behindDoc="0" locked="0" layoutInCell="1" allowOverlap="1">
            <wp:simplePos x="0" y="0"/>
            <wp:positionH relativeFrom="page">
              <wp:posOffset>612140</wp:posOffset>
            </wp:positionH>
            <wp:positionV relativeFrom="margin">
              <wp:posOffset>121920</wp:posOffset>
            </wp:positionV>
            <wp:extent cx="2560320" cy="1804670"/>
            <wp:wrapSquare wrapText="right"/>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73"/>
                    <a:stretch/>
                  </pic:blipFill>
                  <pic:spPr>
                    <a:xfrm>
                      <a:ext cx="2560320" cy="1804670"/>
                    </a:xfrm>
                    <a:prstGeom prst="rect"/>
                  </pic:spPr>
                </pic:pic>
              </a:graphicData>
            </a:graphic>
          </wp:anchor>
        </w:drawing>
      </w:r>
      <w:r>
        <w:drawing>
          <wp:anchor distT="1810385" distB="0" distL="114300" distR="223520" simplePos="0" relativeHeight="125829393" behindDoc="0" locked="0" layoutInCell="1" allowOverlap="1">
            <wp:simplePos x="0" y="0"/>
            <wp:positionH relativeFrom="page">
              <wp:posOffset>584835</wp:posOffset>
            </wp:positionH>
            <wp:positionV relativeFrom="margin">
              <wp:posOffset>1932305</wp:posOffset>
            </wp:positionV>
            <wp:extent cx="2475230" cy="1962785"/>
            <wp:wrapSquare wrapText="right"/>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75"/>
                    <a:stretch/>
                  </pic:blipFill>
                  <pic:spPr>
                    <a:xfrm>
                      <a:ext cx="2475230" cy="1962785"/>
                    </a:xfrm>
                    <a:prstGeom prst="rect"/>
                  </pic:spPr>
                </pic:pic>
              </a:graphicData>
            </a:graphic>
          </wp:anchor>
        </w:drawing>
      </w:r>
      <w:r>
        <w:rPr>
          <w:rStyle w:val="CharStyle20"/>
        </w:rPr>
        <w:t xml:space="preserve">Նկ. </w:t>
      </w:r>
      <w:r>
        <w:rPr>
          <w:rStyle w:val="CharStyle20"/>
          <w:rFonts w:ascii="Times New Roman" w:eastAsia="Times New Roman" w:hAnsi="Times New Roman" w:cs="Times New Roman"/>
          <w:b/>
          <w:bCs/>
          <w:sz w:val="19"/>
          <w:szCs w:val="19"/>
        </w:rPr>
        <w:t>8.</w:t>
      </w:r>
    </w:p>
    <w:p>
      <w:pPr>
        <w:pStyle w:val="Style19"/>
        <w:keepNext w:val="0"/>
        <w:keepLines w:val="0"/>
        <w:widowControl w:val="0"/>
        <w:shd w:val="clear" w:color="auto" w:fill="auto"/>
        <w:bidi w:val="0"/>
        <w:spacing w:before="0" w:after="200" w:line="240" w:lineRule="auto"/>
        <w:ind w:left="180" w:right="0" w:firstLine="80"/>
        <w:jc w:val="both"/>
      </w:pPr>
      <w:r>
        <w:rPr>
          <w:rStyle w:val="CharStyle20"/>
        </w:rPr>
        <w:t xml:space="preserve">Կենդանական </w:t>
      </w:r>
      <w:r>
        <w:rPr>
          <w:rStyle w:val="CharStyle20"/>
        </w:rPr>
        <w:t>բջջի միտոզի սխեման</w:t>
      </w:r>
    </w:p>
    <w:p>
      <w:pPr>
        <w:pStyle w:val="Style25"/>
        <w:keepNext w:val="0"/>
        <w:keepLines w:val="0"/>
        <w:widowControl w:val="0"/>
        <w:numPr>
          <w:ilvl w:val="0"/>
          <w:numId w:val="11"/>
        </w:numPr>
        <w:shd w:val="clear" w:color="auto" w:fill="auto"/>
        <w:tabs>
          <w:tab w:pos="444" w:val="left"/>
        </w:tabs>
        <w:bidi w:val="0"/>
        <w:spacing w:before="0" w:after="0" w:line="257" w:lineRule="auto"/>
        <w:ind w:left="0" w:right="0" w:firstLine="180"/>
        <w:jc w:val="both"/>
      </w:pPr>
      <w:r>
        <w:rPr>
          <w:rStyle w:val="CharStyle26"/>
        </w:rPr>
        <w:t>Ինտերֆազ,</w:t>
      </w:r>
    </w:p>
    <w:p>
      <w:pPr>
        <w:pStyle w:val="Style25"/>
        <w:keepNext w:val="0"/>
        <w:keepLines w:val="0"/>
        <w:widowControl w:val="0"/>
        <w:numPr>
          <w:ilvl w:val="0"/>
          <w:numId w:val="11"/>
        </w:numPr>
        <w:shd w:val="clear" w:color="auto" w:fill="auto"/>
        <w:tabs>
          <w:tab w:pos="459" w:val="left"/>
        </w:tabs>
        <w:bidi w:val="0"/>
        <w:spacing w:before="0" w:after="0" w:line="257" w:lineRule="auto"/>
        <w:ind w:left="0" w:right="0" w:firstLine="180"/>
        <w:jc w:val="both"/>
      </w:pPr>
      <w:r>
        <w:rPr>
          <w:rStyle w:val="CharStyle26"/>
        </w:rPr>
        <w:t>Պրոֆազի վաղ փոս</w:t>
      </w:r>
    </w:p>
    <w:p>
      <w:pPr>
        <w:pStyle w:val="Style25"/>
        <w:keepNext w:val="0"/>
        <w:keepLines w:val="0"/>
        <w:widowControl w:val="0"/>
        <w:numPr>
          <w:ilvl w:val="0"/>
          <w:numId w:val="11"/>
        </w:numPr>
        <w:shd w:val="clear" w:color="auto" w:fill="auto"/>
        <w:tabs>
          <w:tab w:pos="454" w:val="left"/>
        </w:tabs>
        <w:bidi w:val="0"/>
        <w:spacing w:before="0" w:after="0" w:line="257" w:lineRule="auto"/>
        <w:ind w:left="0" w:right="0" w:firstLine="180"/>
        <w:jc w:val="both"/>
      </w:pPr>
      <w:r>
        <w:rPr>
          <w:rStyle w:val="CharStyle26"/>
        </w:rPr>
        <w:t xml:space="preserve">Պբոֆազի ուշ </w:t>
      </w:r>
      <w:r>
        <w:rPr>
          <w:rStyle w:val="CharStyle26"/>
        </w:rPr>
        <w:t>փող,</w:t>
      </w:r>
    </w:p>
    <w:p>
      <w:pPr>
        <w:pStyle w:val="Style25"/>
        <w:keepNext w:val="0"/>
        <w:keepLines w:val="0"/>
        <w:widowControl w:val="0"/>
        <w:numPr>
          <w:ilvl w:val="0"/>
          <w:numId w:val="11"/>
        </w:numPr>
        <w:shd w:val="clear" w:color="auto" w:fill="auto"/>
        <w:tabs>
          <w:tab w:pos="468" w:val="left"/>
        </w:tabs>
        <w:bidi w:val="0"/>
        <w:spacing w:before="0" w:after="0" w:line="257" w:lineRule="auto"/>
        <w:ind w:left="0" w:right="0" w:firstLine="180"/>
        <w:jc w:val="both"/>
      </w:pPr>
      <w:r>
        <w:rPr>
          <w:rStyle w:val="CharStyle26"/>
        </w:rPr>
        <w:t>Պրոմետաֆազ,</w:t>
      </w:r>
    </w:p>
    <w:p>
      <w:pPr>
        <w:pStyle w:val="Style25"/>
        <w:keepNext w:val="0"/>
        <w:keepLines w:val="0"/>
        <w:widowControl w:val="0"/>
        <w:numPr>
          <w:ilvl w:val="0"/>
          <w:numId w:val="11"/>
        </w:numPr>
        <w:shd w:val="clear" w:color="auto" w:fill="auto"/>
        <w:tabs>
          <w:tab w:pos="454" w:val="left"/>
        </w:tabs>
        <w:bidi w:val="0"/>
        <w:spacing w:before="0" w:after="0" w:line="257" w:lineRule="auto"/>
        <w:ind w:left="0" w:right="0" w:firstLine="180"/>
        <w:jc w:val="both"/>
      </w:pPr>
      <w:r>
        <w:rPr>
          <w:rStyle w:val="CharStyle26"/>
        </w:rPr>
        <w:t>Մետաֆագի փուլ,</w:t>
      </w:r>
    </w:p>
    <w:p>
      <w:pPr>
        <w:pStyle w:val="Style25"/>
        <w:keepNext w:val="0"/>
        <w:keepLines w:val="0"/>
        <w:widowControl w:val="0"/>
        <w:numPr>
          <w:ilvl w:val="0"/>
          <w:numId w:val="11"/>
        </w:numPr>
        <w:shd w:val="clear" w:color="auto" w:fill="auto"/>
        <w:tabs>
          <w:tab w:pos="464" w:val="left"/>
        </w:tabs>
        <w:bidi w:val="0"/>
        <w:spacing w:before="0" w:after="0" w:line="257" w:lineRule="auto"/>
        <w:ind w:left="0" w:right="0" w:firstLine="180"/>
        <w:jc w:val="both"/>
      </w:pPr>
      <w:r>
        <w:rPr>
          <w:rStyle w:val="CharStyle26"/>
        </w:rPr>
        <w:t>Անաֆազ,</w:t>
      </w:r>
    </w:p>
    <w:p>
      <w:pPr>
        <w:pStyle w:val="Style25"/>
        <w:keepNext w:val="0"/>
        <w:keepLines w:val="0"/>
        <w:widowControl w:val="0"/>
        <w:numPr>
          <w:ilvl w:val="0"/>
          <w:numId w:val="11"/>
        </w:numPr>
        <w:shd w:val="clear" w:color="auto" w:fill="auto"/>
        <w:tabs>
          <w:tab w:pos="454" w:val="left"/>
        </w:tabs>
        <w:bidi w:val="0"/>
        <w:spacing w:before="0" w:after="0" w:line="257" w:lineRule="auto"/>
        <w:ind w:left="0" w:right="0" w:firstLine="180"/>
        <w:jc w:val="both"/>
      </w:pPr>
      <w:r>
        <w:rPr>
          <w:rStyle w:val="CharStyle26"/>
        </w:rPr>
        <w:t>Տելոֆազ,</w:t>
      </w:r>
    </w:p>
    <w:p>
      <w:pPr>
        <w:pStyle w:val="Style25"/>
        <w:keepNext w:val="0"/>
        <w:keepLines w:val="0"/>
        <w:widowControl w:val="0"/>
        <w:numPr>
          <w:ilvl w:val="0"/>
          <w:numId w:val="11"/>
        </w:numPr>
        <w:shd w:val="clear" w:color="auto" w:fill="auto"/>
        <w:tabs>
          <w:tab w:pos="539" w:val="left"/>
        </w:tabs>
        <w:bidi w:val="0"/>
        <w:spacing w:before="0" w:after="1500" w:line="257" w:lineRule="auto"/>
        <w:ind w:left="400" w:right="0" w:hanging="140"/>
        <w:jc w:val="both"/>
      </w:pPr>
      <w:r>
        <w:rPr>
          <w:rStyle w:val="CharStyle26"/>
        </w:rPr>
        <w:t>Բաժանումից առաջացած դուստր բջիջներ</w:t>
      </w:r>
    </w:p>
    <w:p>
      <w:pPr>
        <w:pStyle w:val="Style19"/>
        <w:keepNext w:val="0"/>
        <w:keepLines w:val="0"/>
        <w:widowControl w:val="0"/>
        <w:shd w:val="clear" w:color="auto" w:fill="auto"/>
        <w:bidi w:val="0"/>
        <w:spacing w:before="0" w:after="0" w:line="286" w:lineRule="auto"/>
        <w:ind w:left="0" w:right="0" w:firstLine="260"/>
        <w:jc w:val="both"/>
      </w:pPr>
      <w:r>
        <w:rPr>
          <w:rStyle w:val="CharStyle20"/>
        </w:rPr>
        <w:t>Նախասինթետիկ փուլը սկսվում է բջջի նախորդ բաժանումից անմիջա</w:t>
        <w:softHyphen/>
        <w:t xml:space="preserve">պես հետո: Այս փուլում աոաջին հերթին տեղի է ունենում ԱԵՖ-ի սինթեզ, այնւււհեսւև ԴՆԹ-ի մոլեկուլի վրա տեղի է ունենում բոլոր տեսակի ՌՆԹ-ի սինթեզ, որից </w:t>
      </w:r>
      <w:r>
        <w:rPr>
          <w:rStyle w:val="CharStyle20"/>
        </w:rPr>
        <w:t xml:space="preserve">հեստ' </w:t>
      </w:r>
      <w:r>
        <w:rPr>
          <w:rStyle w:val="CharStyle20"/>
        </w:rPr>
        <w:t xml:space="preserve">բջջին </w:t>
      </w:r>
      <w:r>
        <w:rPr>
          <w:rStyle w:val="CharStyle20"/>
        </w:rPr>
        <w:t xml:space="preserve">անհրաժեշտ </w:t>
      </w:r>
      <w:r>
        <w:rPr>
          <w:rStyle w:val="CharStyle20"/>
        </w:rPr>
        <w:t xml:space="preserve">սպիտակուցների </w:t>
      </w:r>
      <w:r>
        <w:rPr>
          <w:rStyle w:val="CharStyle20"/>
          <w:rFonts w:ascii="Times New Roman" w:eastAsia="Times New Roman" w:hAnsi="Times New Roman" w:cs="Times New Roman"/>
          <w:b/>
          <w:bCs/>
          <w:sz w:val="19"/>
          <w:szCs w:val="19"/>
        </w:rPr>
        <w:t>85-98%-</w:t>
      </w:r>
      <w:r>
        <w:rPr>
          <w:rStyle w:val="CharStyle20"/>
        </w:rPr>
        <w:t>ի սինթեզը: Նյութափոխանակությունը կատարվում է ինտենսիվ կերպով և բջջի օրգանո</w:t>
        <w:softHyphen/>
        <w:t>իդները կրկնապատկվում են:</w:t>
      </w:r>
    </w:p>
    <w:p>
      <w:pPr>
        <w:pStyle w:val="Style19"/>
        <w:keepNext w:val="0"/>
        <w:keepLines w:val="0"/>
        <w:widowControl w:val="0"/>
        <w:shd w:val="clear" w:color="auto" w:fill="auto"/>
        <w:bidi w:val="0"/>
        <w:spacing w:before="0" w:after="0" w:line="286" w:lineRule="auto"/>
        <w:ind w:left="0" w:right="0" w:firstLine="260"/>
        <w:jc w:val="both"/>
      </w:pPr>
      <w:r>
        <w:rPr>
          <w:rStyle w:val="CharStyle20"/>
        </w:rPr>
        <w:t>Սինթետիկ փուլում շարունակվում են նախորդում տեղի ունեցող պրոցես</w:t>
        <w:softHyphen/>
        <w:t>ները, սակայն այս փուլին բնորոշ են երկու հիմնական պրոցեսներ' քրոմոսոմ</w:t>
        <w:softHyphen/>
        <w:t xml:space="preserve">ների ոեդուպլիկացիան և </w:t>
      </w:r>
      <w:r>
        <w:rPr>
          <w:rStyle w:val="CharStyle20"/>
          <w:rFonts w:ascii="Times New Roman" w:eastAsia="Times New Roman" w:hAnsi="Times New Roman" w:cs="Times New Roman"/>
          <w:b/>
          <w:bCs/>
          <w:sz w:val="19"/>
          <w:szCs w:val="19"/>
        </w:rPr>
        <w:t xml:space="preserve">2' </w:t>
      </w:r>
      <w:r>
        <w:rPr>
          <w:rStyle w:val="CharStyle20"/>
        </w:rPr>
        <w:t>ԴՆԹ-ի մոլեկուլի ոեղուպլիկացիան:</w:t>
      </w:r>
    </w:p>
    <w:p>
      <w:pPr>
        <w:pStyle w:val="Style19"/>
        <w:keepNext w:val="0"/>
        <w:keepLines w:val="0"/>
        <w:widowControl w:val="0"/>
        <w:shd w:val="clear" w:color="auto" w:fill="auto"/>
        <w:bidi w:val="0"/>
        <w:spacing w:before="0" w:after="0" w:line="286" w:lineRule="auto"/>
        <w:ind w:left="0" w:right="0" w:firstLine="260"/>
        <w:jc w:val="both"/>
      </w:pPr>
      <w:r>
        <w:rPr>
          <w:rStyle w:val="CharStyle20"/>
        </w:rPr>
        <w:t>Քրոմոսոմների ոեդուպլիկացիան հանգեցնում է այն թանին, որ մեկ քրոմո</w:t>
        <w:softHyphen/>
        <w:t>սոմում առաջանում են երկու քրոմատիդներ, իսկ ԴՆԹ-ի ոեդապլիկացիան' ԴՆԹ-ի երկու դուստր մոլեկուլների առաջացմանը: Ինտենսիվ նյութափոխա</w:t>
        <w:softHyphen/>
        <w:t xml:space="preserve">նակության շնորհիվ բջիջները հասնում են </w:t>
      </w:r>
      <w:r>
        <w:rPr>
          <w:rStyle w:val="CharStyle20"/>
        </w:rPr>
        <w:t xml:space="preserve">իրենց վերջնական </w:t>
      </w:r>
      <w:r>
        <w:rPr>
          <w:rStyle w:val="CharStyle20"/>
        </w:rPr>
        <w:t>չափերին և անցնում են բուն միտոզի:</w:t>
      </w:r>
    </w:p>
    <w:p>
      <w:pPr>
        <w:pStyle w:val="Style19"/>
        <w:keepNext w:val="0"/>
        <w:keepLines w:val="0"/>
        <w:widowControl w:val="0"/>
        <w:shd w:val="clear" w:color="auto" w:fill="auto"/>
        <w:bidi w:val="0"/>
        <w:spacing w:before="0" w:after="0" w:line="286" w:lineRule="auto"/>
        <w:ind w:left="0" w:right="0" w:firstLine="260"/>
        <w:jc w:val="both"/>
      </w:pPr>
      <w:r>
        <w:rPr>
          <w:rStyle w:val="CharStyle20"/>
        </w:rPr>
        <w:t>Ինտերֆազը բուն միտոզի հետ միասին կոչվում է միտոտիկ ցիկլ:</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Միտողը </w:t>
      </w:r>
      <w:r>
        <w:rPr>
          <w:rStyle w:val="CharStyle20"/>
        </w:rPr>
        <w:t xml:space="preserve">բջիջը </w:t>
      </w:r>
      <w:r>
        <w:rPr>
          <w:rStyle w:val="CharStyle20"/>
          <w:vertAlign w:val="subscript"/>
        </w:rPr>
        <w:t>Ւ</w:t>
      </w:r>
      <w:r>
        <w:rPr>
          <w:rStyle w:val="CharStyle20"/>
        </w:rPr>
        <w:t xml:space="preserve">արդ բաժանում է, որն աոաջին անգամ </w:t>
      </w:r>
      <w:r>
        <w:rPr>
          <w:rStyle w:val="CharStyle20"/>
          <w:rFonts w:ascii="Times New Roman" w:eastAsia="Times New Roman" w:hAnsi="Times New Roman" w:cs="Times New Roman"/>
          <w:b/>
          <w:bCs/>
          <w:sz w:val="19"/>
          <w:szCs w:val="19"/>
        </w:rPr>
        <w:t xml:space="preserve">1874 </w:t>
      </w:r>
      <w:r>
        <w:rPr>
          <w:rStyle w:val="CharStyle20"/>
        </w:rPr>
        <w:t xml:space="preserve">թ. </w:t>
      </w:r>
      <w:r>
        <w:rPr>
          <w:rStyle w:val="CharStyle20"/>
        </w:rPr>
        <w:t xml:space="preserve">բուսական </w:t>
      </w:r>
      <w:r>
        <w:rPr>
          <w:rStyle w:val="CharStyle20"/>
        </w:rPr>
        <w:t xml:space="preserve">բջիջների մոտ նկարագրել է սուս բուսաբան Ի. Չիստյակովը: </w:t>
      </w:r>
      <w:r>
        <w:rPr>
          <w:rStyle w:val="CharStyle20"/>
        </w:rPr>
        <w:t xml:space="preserve">Կենդանական </w:t>
      </w:r>
      <w:r>
        <w:rPr>
          <w:rStyle w:val="CharStyle20"/>
        </w:rPr>
        <w:t xml:space="preserve">բջիջների մոտ նման հետազոտություններ </w:t>
      </w:r>
      <w:r>
        <w:rPr>
          <w:rStyle w:val="CharStyle20"/>
          <w:rFonts w:ascii="Times New Roman" w:eastAsia="Times New Roman" w:hAnsi="Times New Roman" w:cs="Times New Roman"/>
          <w:b/>
          <w:bCs/>
          <w:sz w:val="19"/>
          <w:szCs w:val="19"/>
        </w:rPr>
        <w:t xml:space="preserve">1878 </w:t>
      </w:r>
      <w:r>
        <w:rPr>
          <w:rStyle w:val="CharStyle20"/>
        </w:rPr>
        <w:t>թ. կատարել է ռուս հյուսված- քաբան Պ. Պերեմեժկոն:</w:t>
      </w:r>
    </w:p>
    <w:p>
      <w:pPr>
        <w:pStyle w:val="Style19"/>
        <w:keepNext w:val="0"/>
        <w:keepLines w:val="0"/>
        <w:widowControl w:val="0"/>
        <w:shd w:val="clear" w:color="auto" w:fill="auto"/>
        <w:bidi w:val="0"/>
        <w:spacing w:before="0" w:after="0"/>
        <w:ind w:left="0" w:right="0" w:firstLine="320"/>
        <w:jc w:val="both"/>
        <w:rPr>
          <w:sz w:val="19"/>
          <w:szCs w:val="19"/>
        </w:rPr>
      </w:pPr>
      <w:r>
        <w:rPr>
          <w:rStyle w:val="CharStyle20"/>
        </w:rPr>
        <w:t>Տարբերում են միտոզի չորս փուլ' պրոֆազ, մետաֆազ, անաֆազ և տելո֊ ֆազ: Այդ փուլերն անկկատելի անցումներով հաջորդում են միմյանց և պայ</w:t>
        <w:softHyphen/>
        <w:t xml:space="preserve">մանավորում են մեկի փոխակերպումը մյուսին (նկ. </w:t>
      </w:r>
      <w:r>
        <w:rPr>
          <w:rStyle w:val="CharStyle20"/>
          <w:rFonts w:ascii="Times New Roman" w:eastAsia="Times New Roman" w:hAnsi="Times New Roman" w:cs="Times New Roman"/>
          <w:b/>
          <w:bCs/>
          <w:sz w:val="19"/>
          <w:szCs w:val="19"/>
        </w:rPr>
        <w:t>8):</w:t>
      </w:r>
    </w:p>
    <w:p>
      <w:pPr>
        <w:pStyle w:val="Style19"/>
        <w:keepNext w:val="0"/>
        <w:keepLines w:val="0"/>
        <w:widowControl w:val="0"/>
        <w:shd w:val="clear" w:color="auto" w:fill="auto"/>
        <w:bidi w:val="0"/>
        <w:spacing w:before="0" w:after="0" w:line="298" w:lineRule="auto"/>
        <w:ind w:left="0" w:right="0" w:firstLine="320"/>
        <w:jc w:val="both"/>
        <w:rPr>
          <w:sz w:val="19"/>
          <w:szCs w:val="19"/>
        </w:rPr>
      </w:pPr>
      <w:r>
        <w:rPr>
          <w:rStyle w:val="CharStyle20"/>
        </w:rPr>
        <w:t xml:space="preserve">Պրոֆազի ժամանակ կորիզը ծավալով մեծանում է: Այս փուփ սկզբում քրոմոսոմներն ունենում են բազմաթիվ բարակ թեփկներից կազմված կծիկի </w:t>
      </w:r>
      <w:r>
        <w:rPr>
          <w:rStyle w:val="CharStyle20"/>
        </w:rPr>
        <w:t xml:space="preserve">տեսք, </w:t>
      </w:r>
      <w:r>
        <w:rPr>
          <w:rStyle w:val="CharStyle20"/>
        </w:rPr>
        <w:t>որոնք աստիճանաբար պարուրաձև ոլորվելով հաստանում են այն</w:t>
        <w:softHyphen/>
        <w:t xml:space="preserve">քան, որ նույնիսկ լուսային մանրադիտակով </w:t>
      </w:r>
      <w:r>
        <w:rPr>
          <w:rStyle w:val="CharStyle20"/>
          <w:rFonts w:ascii="Times New Roman" w:eastAsia="Times New Roman" w:hAnsi="Times New Roman" w:cs="Times New Roman"/>
          <w:b/>
          <w:bCs/>
          <w:sz w:val="19"/>
          <w:szCs w:val="19"/>
        </w:rPr>
        <w:t xml:space="preserve">100-200 </w:t>
      </w:r>
      <w:r>
        <w:rPr>
          <w:rStyle w:val="CharStyle20"/>
        </w:rPr>
        <w:t>անգամ մեծացնելու դեպքում դաոնում են տեսանելի: Այդ պահին հեշտ է նկատեր որ նրանցից յու</w:t>
        <w:softHyphen/>
        <w:t xml:space="preserve">րաքանչյուրը բաղկացած է երկու քրոմատիդներից, որոնք միմյանց միացած են ցենտրոմերներով (նկ. </w:t>
      </w:r>
      <w:r>
        <w:rPr>
          <w:rStyle w:val="CharStyle20"/>
          <w:rFonts w:ascii="Times New Roman" w:eastAsia="Times New Roman" w:hAnsi="Times New Roman" w:cs="Times New Roman"/>
          <w:b/>
          <w:bCs/>
          <w:sz w:val="19"/>
          <w:szCs w:val="19"/>
        </w:rPr>
        <w:t xml:space="preserve">8, 2 </w:t>
      </w:r>
      <w:r>
        <w:rPr>
          <w:rStyle w:val="CharStyle20"/>
        </w:rPr>
        <w:t xml:space="preserve">և </w:t>
      </w:r>
      <w:r>
        <w:rPr>
          <w:rStyle w:val="CharStyle20"/>
          <w:rFonts w:ascii="Times New Roman" w:eastAsia="Times New Roman" w:hAnsi="Times New Roman" w:cs="Times New Roman"/>
          <w:b/>
          <w:bCs/>
          <w:sz w:val="19"/>
          <w:szCs w:val="19"/>
        </w:rPr>
        <w:t>3):</w:t>
      </w:r>
    </w:p>
    <w:p>
      <w:pPr>
        <w:pStyle w:val="Style19"/>
        <w:keepNext w:val="0"/>
        <w:keepLines w:val="0"/>
        <w:widowControl w:val="0"/>
        <w:shd w:val="clear" w:color="auto" w:fill="auto"/>
        <w:bidi w:val="0"/>
        <w:spacing w:before="0" w:after="0" w:line="298" w:lineRule="auto"/>
        <w:ind w:left="0" w:right="0" w:firstLine="320"/>
        <w:jc w:val="both"/>
      </w:pPr>
      <w:r>
        <w:rPr>
          <w:rStyle w:val="CharStyle20"/>
        </w:rPr>
        <w:t>Ցենտրիոլները, որոնք յուրաքանչյուր բջիջում երկու հատ են, պրոֆազում սկսում են աստիճանաբար տարամիտվել դեպի հակադիր բևեռներ, իսկ նրանց միջև գոյանում են նուրբ սպիտակուցային թեփկներ: Այդ թելիկները ցենտրիոլների հետ միասին կազմում են բաժանման իփկ:</w:t>
      </w:r>
    </w:p>
    <w:p>
      <w:pPr>
        <w:pStyle w:val="Style19"/>
        <w:keepNext w:val="0"/>
        <w:keepLines w:val="0"/>
        <w:widowControl w:val="0"/>
        <w:shd w:val="clear" w:color="auto" w:fill="auto"/>
        <w:bidi w:val="0"/>
        <w:spacing w:before="0" w:after="0" w:line="298" w:lineRule="auto"/>
        <w:ind w:left="0" w:right="0" w:firstLine="320"/>
        <w:jc w:val="both"/>
      </w:pPr>
      <w:r>
        <w:rPr>
          <w:rStyle w:val="CharStyle20"/>
        </w:rPr>
        <w:t>Պրոֆազի վերջում փզոսոմային ֆերմենտի ազդեցությամբ տարալուծվում են կորիգաթադանթը և կորիզակները, իսկ քրոմոսոմները ընկղմվում են ցի- տոպլազմայի մեջ, առանց որևէ կարգի դասավորության: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 xml:space="preserve">Միտոզի երկրորդ փուլը' մետաֆազը, սկսվում է նրանով, որ քրոմոսոմները տեղաշարժվելով դեպի հասարակած, դասավորվում են մեկ հարթության վրա (նկ. </w:t>
      </w:r>
      <w:r>
        <w:rPr>
          <w:rStyle w:val="CharStyle20"/>
          <w:rFonts w:ascii="Times New Roman" w:eastAsia="Times New Roman" w:hAnsi="Times New Roman" w:cs="Times New Roman"/>
          <w:b/>
          <w:bCs/>
          <w:sz w:val="19"/>
          <w:szCs w:val="19"/>
        </w:rPr>
        <w:t xml:space="preserve">8,5): </w:t>
      </w:r>
      <w:r>
        <w:rPr>
          <w:rStyle w:val="CharStyle20"/>
        </w:rPr>
        <w:t>Այս փուլում կիսվող բջջի հակադիր բևեռներում դասավորված ցենտ- րխւլների միջև ընկած բաժանման իփկի թեփկների մի մասը մեկից դեպի մյու</w:t>
        <w:softHyphen/>
        <w:t>սը ձգվում են առանց ընդհատման, իսկ մյուս մասը' կապում են ցենտրիոլնե- րը քրոմոսոմներին, միանալով նրանց առաջնային սեղմվածքներին:</w:t>
      </w:r>
    </w:p>
    <w:p>
      <w:pPr>
        <w:pStyle w:val="Style19"/>
        <w:keepNext w:val="0"/>
        <w:keepLines w:val="0"/>
        <w:widowControl w:val="0"/>
        <w:shd w:val="clear" w:color="auto" w:fill="auto"/>
        <w:bidi w:val="0"/>
        <w:spacing w:before="0" w:after="0" w:line="288" w:lineRule="auto"/>
        <w:ind w:left="0" w:right="0" w:firstLine="320"/>
        <w:jc w:val="both"/>
      </w:pPr>
      <w:r>
        <w:rPr>
          <w:rStyle w:val="CharStyle20"/>
        </w:rPr>
        <w:t>Անաֆազում բաժանման իփկի թեփկներն սկսում են կծկվեր որի հետևան</w:t>
        <w:softHyphen/>
        <w:t xml:space="preserve">քով յուրաքանչյուր քրոմոսոմի կազմի մեջ մտնալ քրոմատիդներից մեկը շարժվում է դեպի մեկ, իսկ մյուսը' հակադիր բևեո (նկ. </w:t>
      </w:r>
      <w:r>
        <w:rPr>
          <w:rStyle w:val="CharStyle20"/>
          <w:rFonts w:ascii="Times New Roman" w:eastAsia="Times New Roman" w:hAnsi="Times New Roman" w:cs="Times New Roman"/>
          <w:b/>
          <w:bCs/>
          <w:sz w:val="19"/>
          <w:szCs w:val="19"/>
        </w:rPr>
        <w:t xml:space="preserve">8, 6): </w:t>
      </w:r>
      <w:r>
        <w:rPr>
          <w:rStyle w:val="CharStyle20"/>
        </w:rPr>
        <w:t xml:space="preserve">Պրոցեսը տեղի է ունենում </w:t>
      </w:r>
      <w:r>
        <w:rPr>
          <w:rStyle w:val="CharStyle20"/>
        </w:rPr>
        <w:t xml:space="preserve">չափազանց </w:t>
      </w:r>
      <w:r>
        <w:rPr>
          <w:rStyle w:val="CharStyle20"/>
        </w:rPr>
        <w:t>արագ:</w:t>
      </w:r>
    </w:p>
    <w:p>
      <w:pPr>
        <w:pStyle w:val="Style19"/>
        <w:keepNext w:val="0"/>
        <w:keepLines w:val="0"/>
        <w:widowControl w:val="0"/>
        <w:shd w:val="clear" w:color="auto" w:fill="auto"/>
        <w:bidi w:val="0"/>
        <w:spacing w:before="0" w:after="0" w:line="298" w:lineRule="auto"/>
        <w:ind w:left="0" w:right="0" w:firstLine="320"/>
        <w:jc w:val="both"/>
      </w:pPr>
      <w:r>
        <w:rPr>
          <w:rStyle w:val="CharStyle20"/>
        </w:rPr>
        <w:t>Տելոֆազում բևեռները հասած դուստր քրոմոսոմները սկսում են ետ ոլոր</w:t>
        <w:softHyphen/>
        <w:t xml:space="preserve">վեր ձեռք են բերում երկար թեփկների ձև: Նրանց շուրջը գոյանում են կորի- զաֆւսդանթ (նկ. </w:t>
      </w:r>
      <w:r>
        <w:rPr>
          <w:rStyle w:val="CharStyle20"/>
          <w:rFonts w:ascii="Times New Roman" w:eastAsia="Times New Roman" w:hAnsi="Times New Roman" w:cs="Times New Roman"/>
          <w:b/>
          <w:bCs/>
          <w:sz w:val="19"/>
          <w:szCs w:val="19"/>
        </w:rPr>
        <w:t xml:space="preserve">8, 7): </w:t>
      </w:r>
      <w:r>
        <w:rPr>
          <w:rStyle w:val="CharStyle20"/>
        </w:rPr>
        <w:t xml:space="preserve">Տելոֆազը ավարտվում է ցիտոպլազմայի բաժանումով' ցիտոկինեզով, որի հետևանքով երկու դուստր բջիջներն իրարից անջատվում են (նկ. </w:t>
      </w:r>
      <w:r>
        <w:rPr>
          <w:rStyle w:val="CharStyle20"/>
          <w:rFonts w:ascii="Times New Roman" w:eastAsia="Times New Roman" w:hAnsi="Times New Roman" w:cs="Times New Roman"/>
          <w:b/>
          <w:bCs/>
          <w:sz w:val="19"/>
          <w:szCs w:val="19"/>
        </w:rPr>
        <w:t xml:space="preserve">8, 8): </w:t>
      </w:r>
      <w:r>
        <w:rPr>
          <w:rStyle w:val="CharStyle20"/>
        </w:rPr>
        <w:t>Մի բաժանումից մինչև մյուսն ընկած ժամանակահատվածում ₽շի?ում տեղի ունեցող պրոցեսների ամբողջականությունը, որն ավարտվում է նոր սերնդի երկու բջիջների առաջացումով, կոչվում է միտոսփկ ցիկլ:</w:t>
      </w:r>
    </w:p>
    <w:p>
      <w:pPr>
        <w:pStyle w:val="Style19"/>
        <w:keepNext w:val="0"/>
        <w:keepLines w:val="0"/>
        <w:widowControl w:val="0"/>
        <w:shd w:val="clear" w:color="auto" w:fill="auto"/>
        <w:bidi w:val="0"/>
        <w:spacing w:before="0" w:after="0" w:line="298" w:lineRule="auto"/>
        <w:ind w:left="0" w:right="0" w:firstLine="320"/>
        <w:jc w:val="both"/>
        <w:sectPr>
          <w:headerReference w:type="default" r:id="rId77"/>
          <w:footerReference w:type="default" r:id="rId78"/>
          <w:headerReference w:type="even" r:id="rId79"/>
          <w:footerReference w:type="even" r:id="rId80"/>
          <w:footnotePr>
            <w:pos w:val="pageBottom"/>
            <w:numFmt w:val="decimal"/>
            <w:numRestart w:val="continuous"/>
          </w:footnotePr>
          <w:pgSz w:w="8400" w:h="11900"/>
          <w:pgMar w:top="812" w:right="541" w:bottom="812" w:left="702" w:header="384" w:footer="384" w:gutter="0"/>
          <w:pgNumType w:start="36"/>
          <w:cols w:space="720"/>
          <w:noEndnote/>
          <w:rtlGutter w:val="0"/>
          <w:docGrid w:linePitch="360"/>
        </w:sectPr>
      </w:pPr>
      <w:r>
        <w:rPr>
          <w:rStyle w:val="CharStyle20"/>
        </w:rPr>
        <w:t>Միտռզի կենսաբանական նշանակւււթյունը կայանում է նրանում, որ անուղղակի կիսման հետևանքով յուրաքանչյուր դուստր բջիջ ստանում է ճիշտ</w:t>
      </w:r>
    </w:p>
    <w:p>
      <w:pPr>
        <w:pStyle w:val="Style19"/>
        <w:keepNext w:val="0"/>
        <w:keepLines w:val="0"/>
        <w:widowControl w:val="0"/>
        <w:shd w:val="clear" w:color="auto" w:fill="auto"/>
        <w:bidi w:val="0"/>
        <w:spacing w:before="0" w:after="340" w:line="293" w:lineRule="auto"/>
        <w:ind w:left="0" w:right="0" w:firstLine="0"/>
        <w:jc w:val="both"/>
      </w:pPr>
      <w:r>
        <w:rPr>
          <w:rStyle w:val="CharStyle20"/>
        </w:rPr>
        <w:t xml:space="preserve">այնքան քրոմոսոմ, որքան ուներ մայրական բջիջը, իսկ </w:t>
      </w:r>
      <w:r>
        <w:rPr>
          <w:rStyle w:val="CharStyle20"/>
        </w:rPr>
        <w:t xml:space="preserve">դա </w:t>
      </w:r>
      <w:r>
        <w:rPr>
          <w:rStyle w:val="CharStyle20"/>
        </w:rPr>
        <w:t xml:space="preserve">նշանակում է, որ </w:t>
      </w:r>
      <w:r>
        <w:rPr>
          <w:rStyle w:val="CharStyle20"/>
        </w:rPr>
        <w:t xml:space="preserve">միտողը </w:t>
      </w:r>
      <w:r>
        <w:rPr>
          <w:rStyle w:val="CharStyle20"/>
        </w:rPr>
        <w:t xml:space="preserve">միաժամանակ ապահովում է նաև </w:t>
      </w:r>
      <w:r>
        <w:rPr>
          <w:rStyle w:val="CharStyle20"/>
        </w:rPr>
        <w:t xml:space="preserve">մայրական </w:t>
      </w:r>
      <w:r>
        <w:rPr>
          <w:rStyle w:val="CharStyle20"/>
        </w:rPr>
        <w:t xml:space="preserve">բջիջից ժառանգական ինֆորմացիայի լրիվ </w:t>
      </w:r>
      <w:r>
        <w:rPr>
          <w:rStyle w:val="CharStyle20"/>
        </w:rPr>
        <w:t xml:space="preserve">փոխանցումը </w:t>
      </w:r>
      <w:r>
        <w:rPr>
          <w:rStyle w:val="CharStyle20"/>
        </w:rPr>
        <w:t>դուստր բջիջներից յուրաքանչյուրին:</w:t>
      </w:r>
    </w:p>
    <w:p>
      <w:pPr>
        <w:pStyle w:val="Style22"/>
        <w:keepNext/>
        <w:keepLines/>
        <w:widowControl w:val="0"/>
        <w:shd w:val="clear" w:color="auto" w:fill="auto"/>
        <w:bidi w:val="0"/>
        <w:spacing w:before="0" w:after="60" w:line="276" w:lineRule="auto"/>
        <w:ind w:left="320" w:right="0" w:firstLine="0"/>
        <w:jc w:val="both"/>
      </w:pPr>
      <w:bookmarkStart w:id="24" w:name="bookmark24"/>
      <w:r>
        <w:rPr>
          <w:rStyle w:val="CharStyle23"/>
          <w:b/>
          <w:bCs/>
        </w:rPr>
        <w:t xml:space="preserve">Միտողի </w:t>
      </w:r>
      <w:r>
        <w:rPr>
          <w:rStyle w:val="CharStyle23"/>
          <w:b/>
          <w:bCs/>
        </w:rPr>
        <w:t>ախտաբանական դրսևորումները և նրանց դասակարգումը</w:t>
      </w:r>
      <w:bookmarkEnd w:id="24"/>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Որոշ դեպքերում մի </w:t>
      </w:r>
      <w:r>
        <w:rPr>
          <w:rStyle w:val="CharStyle20"/>
        </w:rPr>
        <w:t xml:space="preserve">շարք </w:t>
      </w:r>
      <w:r>
        <w:rPr>
          <w:rStyle w:val="CharStyle20"/>
        </w:rPr>
        <w:t xml:space="preserve">քիմիական (թունաքիմիկատներ), ֆիզիկական (ռադիոակտիվ ճառագայթներ) և </w:t>
      </w:r>
      <w:r>
        <w:rPr>
          <w:rStyle w:val="CharStyle20"/>
        </w:rPr>
        <w:t xml:space="preserve">կենսաբանական </w:t>
      </w:r>
      <w:r>
        <w:rPr>
          <w:rStyle w:val="CharStyle20"/>
        </w:rPr>
        <w:t>(վիրուսային ինֆեկցիա</w:t>
        <w:softHyphen/>
        <w:t>ներ) ազդակների ազդեցության ներքո մարմնական բջիջներում կարոդ են հանդես գալ միտոտիկ կիսման ախտաբանական դրսևորումներ: Դրա արտահայտությունն են հանդիսանում էնդոմիտււզը, պոլիտենիան, պուլվերի- զւսցիան և ֆրագմենտացիան:</w:t>
      </w:r>
    </w:p>
    <w:p>
      <w:pPr>
        <w:pStyle w:val="Style19"/>
        <w:keepNext w:val="0"/>
        <w:keepLines w:val="0"/>
        <w:widowControl w:val="0"/>
        <w:shd w:val="clear" w:color="auto" w:fill="auto"/>
        <w:bidi w:val="0"/>
        <w:spacing w:before="0" w:after="60" w:line="295" w:lineRule="auto"/>
        <w:ind w:left="0" w:right="0" w:firstLine="320"/>
        <w:jc w:val="both"/>
      </w:pPr>
      <w:r>
        <w:rPr>
          <w:rStyle w:val="CharStyle20"/>
        </w:rPr>
        <w:t xml:space="preserve">Էնդոմիտոզի </w:t>
      </w:r>
      <w:r>
        <w:rPr>
          <w:rStyle w:val="CharStyle20"/>
          <w:rFonts w:ascii="Times New Roman" w:eastAsia="Times New Roman" w:hAnsi="Times New Roman" w:cs="Times New Roman"/>
          <w:b/>
          <w:bCs/>
          <w:sz w:val="19"/>
          <w:szCs w:val="19"/>
        </w:rPr>
        <w:t>(1</w:t>
      </w:r>
      <w:r>
        <w:rPr>
          <w:rStyle w:val="CharStyle20"/>
        </w:rPr>
        <w:t xml:space="preserve">սոն. «էնդո» ներս) դեպքում բջջում տեղի է ունենում միայն կաըիոկինեզ, իսկ ցիտոկինեգ տեղի չի ունենում: </w:t>
      </w:r>
      <w:r>
        <w:rPr>
          <w:rStyle w:val="CharStyle20"/>
        </w:rPr>
        <w:t xml:space="preserve">Դա </w:t>
      </w:r>
      <w:r>
        <w:rPr>
          <w:rStyle w:val="CharStyle20"/>
        </w:rPr>
        <w:t>հանգեցնում է քրոմոսոմ</w:t>
        <w:softHyphen/>
        <w:t>ների թվի ավելացման, որը երբեմն տասնյակ անգամ գերազանցում է նորմալ հավաքակազմին:</w:t>
      </w:r>
    </w:p>
    <w:p>
      <w:pPr>
        <w:pStyle w:val="Style19"/>
        <w:keepNext w:val="0"/>
        <w:keepLines w:val="0"/>
        <w:widowControl w:val="0"/>
        <w:shd w:val="clear" w:color="auto" w:fill="auto"/>
        <w:bidi w:val="0"/>
        <w:spacing w:before="0" w:after="60" w:line="290" w:lineRule="auto"/>
        <w:ind w:left="0" w:right="0" w:firstLine="320"/>
        <w:jc w:val="both"/>
      </w:pPr>
      <w:r>
        <w:rPr>
          <w:rStyle w:val="CharStyle20"/>
        </w:rPr>
        <w:t xml:space="preserve">Պոլիւոենիայի </w:t>
      </w:r>
      <w:r>
        <w:rPr>
          <w:rStyle w:val="CharStyle20"/>
          <w:rFonts w:ascii="Times New Roman" w:eastAsia="Times New Roman" w:hAnsi="Times New Roman" w:cs="Times New Roman"/>
          <w:b/>
          <w:bCs/>
          <w:sz w:val="19"/>
          <w:szCs w:val="19"/>
        </w:rPr>
        <w:t>(1</w:t>
      </w:r>
      <w:r>
        <w:rPr>
          <w:rStyle w:val="CharStyle20"/>
        </w:rPr>
        <w:t>աւն. «պոլի» շատ) դեպքում ևս տեղի է ունենում քրոմո</w:t>
        <w:softHyphen/>
        <w:t xml:space="preserve">սոմների թվի խիստ ավելացամ, ւդփ հետևանքով այն նորմայի </w:t>
      </w:r>
      <w:r>
        <w:rPr>
          <w:rStyle w:val="CharStyle20"/>
          <w:rFonts w:ascii="Times New Roman" w:eastAsia="Times New Roman" w:hAnsi="Times New Roman" w:cs="Times New Roman"/>
          <w:b/>
          <w:bCs/>
          <w:sz w:val="19"/>
          <w:szCs w:val="19"/>
        </w:rPr>
        <w:t xml:space="preserve">5-6 </w:t>
      </w:r>
      <w:r>
        <w:rPr>
          <w:rStyle w:val="CharStyle20"/>
        </w:rPr>
        <w:t xml:space="preserve">տասնյակի փոխարեն կայսպ է հասնել </w:t>
      </w:r>
      <w:r>
        <w:rPr>
          <w:rStyle w:val="CharStyle20"/>
          <w:rFonts w:ascii="Times New Roman" w:eastAsia="Times New Roman" w:hAnsi="Times New Roman" w:cs="Times New Roman"/>
          <w:b/>
          <w:bCs/>
          <w:sz w:val="19"/>
          <w:szCs w:val="19"/>
        </w:rPr>
        <w:t>1000-</w:t>
      </w:r>
      <w:r>
        <w:rPr>
          <w:rStyle w:val="CharStyle20"/>
        </w:rPr>
        <w:t>ի: Հարկ է նշել, որ պոլիւոենիայի ժամանակ երբեմն քրոմոսոմների նորմալ թվի դեպքում նրանք կարող են ընդունել հսկա</w:t>
        <w:softHyphen/>
        <w:t>յական չափեր:</w:t>
      </w:r>
    </w:p>
    <w:p>
      <w:pPr>
        <w:pStyle w:val="Style19"/>
        <w:keepNext w:val="0"/>
        <w:keepLines w:val="0"/>
        <w:widowControl w:val="0"/>
        <w:shd w:val="clear" w:color="auto" w:fill="auto"/>
        <w:bidi w:val="0"/>
        <w:spacing w:before="0" w:after="340" w:line="286" w:lineRule="auto"/>
        <w:ind w:left="0" w:right="0" w:firstLine="320"/>
        <w:jc w:val="both"/>
      </w:pPr>
      <w:r>
        <w:rPr>
          <w:rStyle w:val="CharStyle20"/>
        </w:rPr>
        <w:t>Պուլվեբիգացիայի և ֆրագմենտացիայի ժամանակ քրոմոսոմներում առաջանում են բազմաթիվ խզումներ, որի հետևանքով նրանք մասնատվում են ավելի մանր մասերի:</w:t>
      </w:r>
    </w:p>
    <w:p>
      <w:pPr>
        <w:pStyle w:val="Style22"/>
        <w:keepNext/>
        <w:keepLines/>
        <w:widowControl w:val="0"/>
        <w:numPr>
          <w:ilvl w:val="0"/>
          <w:numId w:val="13"/>
        </w:numPr>
        <w:shd w:val="clear" w:color="auto" w:fill="auto"/>
        <w:tabs>
          <w:tab w:pos="618" w:val="left"/>
        </w:tabs>
        <w:bidi w:val="0"/>
        <w:spacing w:before="0" w:after="60"/>
        <w:ind w:left="0" w:right="0" w:firstLine="320"/>
        <w:jc w:val="both"/>
      </w:pPr>
      <w:bookmarkStart w:id="26" w:name="bookmark26"/>
      <w:r>
        <w:rPr>
          <w:rStyle w:val="CharStyle23"/>
          <w:b/>
          <w:bCs/>
        </w:rPr>
        <w:t xml:space="preserve">Սեռական </w:t>
      </w:r>
      <w:r>
        <w:rPr>
          <w:rStyle w:val="CharStyle23"/>
          <w:b/>
          <w:bCs/>
        </w:rPr>
        <w:t>բջիջների առաջացումը: Մեյոզ</w:t>
      </w:r>
      <w:bookmarkEnd w:id="26"/>
    </w:p>
    <w:p>
      <w:pPr>
        <w:pStyle w:val="Style19"/>
        <w:keepNext w:val="0"/>
        <w:keepLines w:val="0"/>
        <w:widowControl w:val="0"/>
        <w:shd w:val="clear" w:color="auto" w:fill="auto"/>
        <w:bidi w:val="0"/>
        <w:spacing w:before="0" w:after="60" w:line="295" w:lineRule="auto"/>
        <w:ind w:left="0" w:right="0" w:firstLine="320"/>
        <w:jc w:val="both"/>
      </w:pPr>
      <w:r>
        <w:rPr>
          <w:rStyle w:val="CharStyle20"/>
        </w:rPr>
        <w:t>Օրգանիզմների բազմացման հիմնական ձևերից մեկը հանդիսանում է սե</w:t>
        <w:softHyphen/>
        <w:t xml:space="preserve">ռական եղանակը: Այն կապված է սեռական բջիջների սպերմատոզոիդների և ձվաբջիջների առաջացման ու հասունացման հետ, որոնք </w:t>
      </w:r>
      <w:r>
        <w:rPr>
          <w:rStyle w:val="CharStyle20"/>
        </w:rPr>
        <w:t xml:space="preserve">այլ </w:t>
      </w:r>
      <w:r>
        <w:rPr>
          <w:rStyle w:val="CharStyle20"/>
        </w:rPr>
        <w:t>կերպ կոչվում են գամետներ, իսկ սեռական բջիջների զարգացման ոդջ պրոցեսը հայտնի է գա- մետոգենեգ ընդհանուր անունով: Այն տեղի է ունենում սեռական գեղձերում' սերմնարաններում և ձվարաններում, և ընթանում է չորս փուլերով' բազմաց</w:t>
        <w:softHyphen/>
        <w:t xml:space="preserve">ման, աճման, հասունացման և ձևավորման (նկ. </w:t>
      </w:r>
      <w:r>
        <w:rPr>
          <w:rStyle w:val="CharStyle20"/>
          <w:rFonts w:ascii="Times New Roman" w:eastAsia="Times New Roman" w:hAnsi="Times New Roman" w:cs="Times New Roman"/>
          <w:b/>
          <w:bCs/>
          <w:sz w:val="19"/>
          <w:szCs w:val="19"/>
        </w:rPr>
        <w:t xml:space="preserve">9): </w:t>
      </w:r>
      <w:r>
        <w:rPr>
          <w:rStyle w:val="CharStyle20"/>
        </w:rPr>
        <w:t>Արական սեռական բջիջնե</w:t>
        <w:softHyphen/>
        <w:t>րի զարգացումը կոչվում է սպերմատոգենեգ, իսկ իգականինը' օվոգենեզ կամ օօգենեզ: Չնայած իրենց ունեցած բազմաթիվ ընդհանրություններին, սպերմա- տոգենեզի և օվոգենեգի միջև գոյություն ունեն նաև որոշ տարբերություններ:</w:t>
      </w:r>
    </w:p>
    <w:p>
      <w:pPr>
        <w:pStyle w:val="Style19"/>
        <w:keepNext w:val="0"/>
        <w:keepLines w:val="0"/>
        <w:widowControl w:val="0"/>
        <w:shd w:val="clear" w:color="auto" w:fill="auto"/>
        <w:bidi w:val="0"/>
        <w:spacing w:before="0" w:after="60" w:line="295" w:lineRule="auto"/>
        <w:ind w:left="0" w:right="0" w:firstLine="320"/>
        <w:jc w:val="both"/>
      </w:pPr>
      <w:r>
        <w:rPr>
          <w:rStyle w:val="CharStyle20"/>
        </w:rPr>
        <w:t>Սպեըմատոգենեզ: Եթե մանրադիտակի տակ դիտելու լինենք սերմնարա-</w:t>
      </w:r>
      <w:r>
        <w:br w:type="page"/>
      </w:r>
    </w:p>
    <w:p>
      <w:pPr>
        <w:widowControl w:val="0"/>
        <w:jc w:val="center"/>
        <w:rPr>
          <w:sz w:val="2"/>
          <w:szCs w:val="2"/>
        </w:rPr>
      </w:pPr>
      <w:r>
        <w:drawing>
          <wp:inline>
            <wp:extent cx="4304030" cy="4084320"/>
            <wp:docPr id="105" name="Picutre 105"/>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1"/>
                    <a:stretch/>
                  </pic:blipFill>
                  <pic:spPr>
                    <a:xfrm>
                      <a:ext cx="4304030" cy="4084320"/>
                    </a:xfrm>
                    <a:prstGeom prst="rect"/>
                  </pic:spPr>
                </pic:pic>
              </a:graphicData>
            </a:graphic>
          </wp:inline>
        </w:drawing>
      </w:r>
    </w:p>
    <w:p>
      <w:pPr>
        <w:pStyle w:val="Style2"/>
        <w:keepNext w:val="0"/>
        <w:keepLines w:val="0"/>
        <w:widowControl w:val="0"/>
        <w:shd w:val="clear" w:color="auto" w:fill="auto"/>
        <w:bidi w:val="0"/>
        <w:spacing w:before="0" w:after="0" w:line="199" w:lineRule="auto"/>
        <w:ind w:left="0" w:right="0" w:firstLine="0"/>
        <w:jc w:val="left"/>
        <w:rPr>
          <w:sz w:val="19"/>
          <w:szCs w:val="19"/>
        </w:rPr>
      </w:pPr>
      <w:r>
        <w:rPr>
          <w:rStyle w:val="CharStyle3"/>
          <w:rFonts w:ascii="Courier New" w:eastAsia="Courier New" w:hAnsi="Courier New" w:cs="Courier New"/>
          <w:color w:val="000000"/>
          <w:sz w:val="18"/>
          <w:szCs w:val="18"/>
        </w:rPr>
        <w:t xml:space="preserve">Նկ. </w:t>
      </w:r>
      <w:r>
        <w:rPr>
          <w:rStyle w:val="CharStyle3"/>
          <w:rFonts w:ascii="Times New Roman" w:eastAsia="Times New Roman" w:hAnsi="Times New Roman" w:cs="Times New Roman"/>
          <w:b/>
          <w:bCs/>
          <w:color w:val="000000"/>
          <w:sz w:val="19"/>
          <w:szCs w:val="19"/>
        </w:rPr>
        <w:t>9.</w:t>
      </w:r>
    </w:p>
    <w:p>
      <w:pPr>
        <w:pStyle w:val="Style2"/>
        <w:keepNext w:val="0"/>
        <w:keepLines w:val="0"/>
        <w:widowControl w:val="0"/>
        <w:shd w:val="clear" w:color="auto" w:fill="auto"/>
        <w:bidi w:val="0"/>
        <w:spacing w:before="0" w:after="0" w:line="226" w:lineRule="auto"/>
        <w:ind w:left="0" w:right="0" w:firstLine="0"/>
        <w:jc w:val="left"/>
        <w:rPr>
          <w:sz w:val="18"/>
          <w:szCs w:val="18"/>
        </w:rPr>
      </w:pPr>
      <w:r>
        <w:rPr>
          <w:rStyle w:val="CharStyle3"/>
          <w:rFonts w:ascii="Courier New" w:eastAsia="Courier New" w:hAnsi="Courier New" w:cs="Courier New"/>
          <w:color w:val="000000"/>
          <w:sz w:val="18"/>
          <w:szCs w:val="18"/>
        </w:rPr>
        <w:t>Սեռական բջիջների զարգացման համեմատական սխեման սպերմատոգենեգի և օվոգենեգի պրոցեսում</w:t>
      </w:r>
    </w:p>
    <w:p>
      <w:pPr>
        <w:widowControl w:val="0"/>
        <w:spacing w:after="139" w:line="1" w:lineRule="exact"/>
      </w:pPr>
    </w:p>
    <w:p>
      <w:pPr>
        <w:pStyle w:val="Style19"/>
        <w:keepNext w:val="0"/>
        <w:keepLines w:val="0"/>
        <w:widowControl w:val="0"/>
        <w:shd w:val="clear" w:color="auto" w:fill="auto"/>
        <w:bidi w:val="0"/>
        <w:spacing w:before="0" w:after="0" w:line="293" w:lineRule="auto"/>
        <w:ind w:left="0" w:right="0" w:firstLine="0"/>
        <w:jc w:val="both"/>
      </w:pPr>
      <w:r>
        <w:rPr>
          <w:rStyle w:val="CharStyle20"/>
        </w:rPr>
        <w:t>նի պատից պատրաստված պրեպարատը, ապա նրանում կհայտնաբերենք բազմաթիվ խողովակներ: Այդ խողովակներից յուրաքանչյուրի լայնական կտրվածքում կհայտնաբերվեն երեք գոտինեբ, որտեղ ընկած են ապագա սպերմատոզոիդները' իրենց զարգացման տարբեր փուլերում: Արտաքին շեր</w:t>
        <w:softHyphen/>
        <w:t>տերում գտնվում են սպերմատոզոիդներ, որոնք ունեն համեմատաբար մեծ կորիզ և ցիտոպլագմա' դրանք սպերմատոգոնիաներն են: Սկսած սաղմնային շրջանի զարգացումից մինչև օրգանիզմի սեռական հասունացումը սպերմա- տոգոնիաները բազմանում են միտոզի ճանապարհով, որի հետևանքով ավե</w:t>
        <w:softHyphen/>
        <w:t xml:space="preserve">լանում է այդ բջիջների քանակը: Հաշված է, որ ցուլի մոտ </w:t>
      </w:r>
      <w:r>
        <w:rPr>
          <w:rStyle w:val="CharStyle20"/>
          <w:rFonts w:ascii="Times New Roman" w:eastAsia="Times New Roman" w:hAnsi="Times New Roman" w:cs="Times New Roman"/>
          <w:b/>
          <w:bCs/>
          <w:sz w:val="19"/>
          <w:szCs w:val="19"/>
        </w:rPr>
        <w:t xml:space="preserve">1 </w:t>
      </w:r>
      <w:r>
        <w:rPr>
          <w:rStyle w:val="CharStyle20"/>
        </w:rPr>
        <w:t xml:space="preserve">վրկ. կիսվում են </w:t>
      </w:r>
      <w:r>
        <w:rPr>
          <w:rStyle w:val="CharStyle20"/>
          <w:rFonts w:ascii="Times New Roman" w:eastAsia="Times New Roman" w:hAnsi="Times New Roman" w:cs="Times New Roman"/>
          <w:b/>
          <w:bCs/>
          <w:sz w:val="19"/>
          <w:szCs w:val="19"/>
        </w:rPr>
        <w:t xml:space="preserve">35000, </w:t>
      </w:r>
      <w:r>
        <w:rPr>
          <w:rStyle w:val="CharStyle20"/>
        </w:rPr>
        <w:t xml:space="preserve">իսկ խոյի մոտ' </w:t>
      </w:r>
      <w:r>
        <w:rPr>
          <w:rStyle w:val="CharStyle20"/>
          <w:rFonts w:ascii="Times New Roman" w:eastAsia="Times New Roman" w:hAnsi="Times New Roman" w:cs="Times New Roman"/>
          <w:b/>
          <w:bCs/>
          <w:sz w:val="19"/>
          <w:szCs w:val="19"/>
        </w:rPr>
        <w:t xml:space="preserve">7000 </w:t>
      </w:r>
      <w:r>
        <w:rPr>
          <w:rStyle w:val="CharStyle20"/>
        </w:rPr>
        <w:t>բջիջներ: Սպերմատոգենեզի այդ փուլը կոչվում է բազմացման վաղ:</w:t>
      </w:r>
    </w:p>
    <w:p>
      <w:pPr>
        <w:pStyle w:val="Style19"/>
        <w:keepNext w:val="0"/>
        <w:keepLines w:val="0"/>
        <w:widowControl w:val="0"/>
        <w:shd w:val="clear" w:color="auto" w:fill="auto"/>
        <w:bidi w:val="0"/>
        <w:spacing w:before="0" w:after="0" w:line="298" w:lineRule="auto"/>
        <w:ind w:left="0" w:right="0" w:firstLine="320"/>
        <w:jc w:val="both"/>
      </w:pPr>
      <w:r>
        <w:rPr>
          <w:rStyle w:val="CharStyle20"/>
        </w:rPr>
        <w:t>Օրգանիզմի սեռական հասունացումից հետո սպերմատոգոնիաների մի մասը շարունակում է իրենց միտոտիկ կիսումը, իսկ մի մասն էլ' տեղափոխ</w:t>
        <w:softHyphen/>
        <w:t>վում է սերմնատար խողովակների հաջորդ' աճման գոտին, որտեղ ցիտոպ֊ լազմայի կտրուկ ավելացման հաշվին տեղի է ունենում նրանց չափերի գգա- փ մեծացում: Սպերմատոգենեզի այս փողը կոչվում է աճման փուլ, իսկ նրա</w:t>
        <w:softHyphen/>
        <w:t>նում առաջացած բջիջները' աոաջին կարգի սպերմաստցոիտներ:</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Արական սեռական բջիջների առաջացման երրորդ շրջանը, որտեղ տեղի են ունենում մեկը մյուսին հաջորդող երկու մեյոտիկ բաժանումներ, կոչվում է հասունացման փուլ. Յուրաքանչյուր աոաջին կարգի սպերմատոցիտից այս փուլում նախ առաջանում են երկու երկրորդ կարգի սպերմատոցիտներ, իսկ այնուհետև' բավական փոքր չափեր ունեցող չորս սպեբմատիդներ: Հասու</w:t>
        <w:softHyphen/>
        <w:t>նացման փողում բջիջների բաժանումն ուղեկցվում է քրոմոսոմային ապարա</w:t>
        <w:softHyphen/>
        <w:t>տի վերակաոուցումով, որի մասին մանրամասն կխոսվի սույն դասագրքի հա</w:t>
        <w:softHyphen/>
        <w:t>մապատասխան բաժնում:</w:t>
      </w:r>
    </w:p>
    <w:p>
      <w:pPr>
        <w:pStyle w:val="Style19"/>
        <w:keepNext w:val="0"/>
        <w:keepLines w:val="0"/>
        <w:widowControl w:val="0"/>
        <w:shd w:val="clear" w:color="auto" w:fill="auto"/>
        <w:bidi w:val="0"/>
        <w:spacing w:before="0" w:after="0" w:line="298" w:lineRule="auto"/>
        <w:ind w:left="0" w:right="0" w:firstLine="320"/>
        <w:jc w:val="both"/>
      </w:pPr>
      <w:r>
        <w:rPr>
          <w:rStyle w:val="CharStyle20"/>
        </w:rPr>
        <w:t>Սկսվում է սպերմատոգենեզի վերջին' ձևավորման փողը, որի ընթացքում սպերմատիդները տեղաշարժվում են դեպի սերմնատար խողովակի լուսանց</w:t>
        <w:softHyphen/>
        <w:t>քը, որտեղ նրանցից ձևավորվում են սպերմատոզոիդներ, որոնք անեն քրոմո</w:t>
        <w:softHyphen/>
        <w:t>սոմների հապլոիդ հավաքակազմ:</w:t>
      </w:r>
    </w:p>
    <w:p>
      <w:pPr>
        <w:pStyle w:val="Style19"/>
        <w:keepNext w:val="0"/>
        <w:keepLines w:val="0"/>
        <w:widowControl w:val="0"/>
        <w:shd w:val="clear" w:color="auto" w:fill="auto"/>
        <w:bidi w:val="0"/>
        <w:spacing w:before="0" w:after="0" w:line="298" w:lineRule="auto"/>
        <w:ind w:left="0" w:right="0" w:firstLine="320"/>
        <w:jc w:val="both"/>
      </w:pPr>
      <w:r>
        <w:rPr>
          <w:rStyle w:val="CharStyle20"/>
        </w:rPr>
        <w:t>Վայրի կենդանիների սպերմատոգենեզը տեղի է ունենում տարվա որոշ շրջաններում, իսկ ընտանի կենդանիների և մարդկանց մոտ' ամբողջ տարվա ընթացքում:</w:t>
      </w:r>
    </w:p>
    <w:p>
      <w:pPr>
        <w:pStyle w:val="Style19"/>
        <w:keepNext w:val="0"/>
        <w:keepLines w:val="0"/>
        <w:widowControl w:val="0"/>
        <w:shd w:val="clear" w:color="auto" w:fill="auto"/>
        <w:bidi w:val="0"/>
        <w:spacing w:before="0" w:after="40" w:line="298" w:lineRule="auto"/>
        <w:ind w:left="0" w:right="0" w:firstLine="320"/>
        <w:jc w:val="both"/>
      </w:pPr>
      <w:r>
        <w:rPr>
          <w:rStyle w:val="CharStyle20"/>
        </w:rPr>
        <w:t xml:space="preserve">Նորմալ սպերմատոզոիդն ունի գւխիկ, վզիկ և պոչ: Գփփկի հիմնական մասը զբաղեցնում է ԴՆԹ </w:t>
      </w:r>
      <w:r>
        <w:rPr>
          <w:rStyle w:val="CharStyle20"/>
        </w:rPr>
        <w:t xml:space="preserve">պարունակող </w:t>
      </w:r>
      <w:r>
        <w:rPr>
          <w:rStyle w:val="CharStyle20"/>
        </w:rPr>
        <w:t xml:space="preserve">կորիզը, իսկ վզիկինը' մեկ կամ երկու ցենտ- րիոլները կամ միտոքոնդբիումնեբը: Սպերմատոզոիդներն ունեն </w:t>
      </w:r>
      <w:r>
        <w:rPr>
          <w:rStyle w:val="CharStyle20"/>
          <w:rFonts w:ascii="Times New Roman" w:eastAsia="Times New Roman" w:hAnsi="Times New Roman" w:cs="Times New Roman"/>
          <w:b/>
          <w:bCs/>
          <w:sz w:val="19"/>
          <w:szCs w:val="19"/>
        </w:rPr>
        <w:t>55-</w:t>
      </w:r>
      <w:r>
        <w:rPr>
          <w:rStyle w:val="CharStyle20"/>
        </w:rPr>
        <w:t xml:space="preserve">ից մինչև </w:t>
      </w:r>
      <w:r>
        <w:rPr>
          <w:rStyle w:val="CharStyle20"/>
          <w:rFonts w:ascii="Times New Roman" w:eastAsia="Times New Roman" w:hAnsi="Times New Roman" w:cs="Times New Roman"/>
          <w:b/>
          <w:bCs/>
          <w:sz w:val="19"/>
          <w:szCs w:val="19"/>
        </w:rPr>
        <w:t xml:space="preserve">70 </w:t>
      </w:r>
      <w:r>
        <w:rPr>
          <w:rStyle w:val="CharStyle20"/>
        </w:rPr>
        <w:t>մկ մեծություն և շատ ավելի փոքր են, քան ձվաբջիջները: Նրանք աչքի են ընկ</w:t>
        <w:softHyphen/>
        <w:t>նում մեծ շարժունակությամբ, որն իրականացվում է պոչիկի օգնությամբ:</w:t>
      </w:r>
    </w:p>
    <w:p>
      <w:pPr>
        <w:pStyle w:val="Style19"/>
        <w:keepNext w:val="0"/>
        <w:keepLines w:val="0"/>
        <w:widowControl w:val="0"/>
        <w:shd w:val="clear" w:color="auto" w:fill="auto"/>
        <w:bidi w:val="0"/>
        <w:spacing w:before="0" w:after="0" w:line="298" w:lineRule="auto"/>
        <w:ind w:left="0" w:right="0" w:firstLine="320"/>
        <w:jc w:val="both"/>
      </w:pPr>
      <w:r>
        <w:rPr>
          <w:rStyle w:val="CharStyle20"/>
          <w:b/>
          <w:bCs/>
        </w:rPr>
        <w:t xml:space="preserve">Օվոգենեզ: </w:t>
      </w:r>
      <w:r>
        <w:rPr>
          <w:rStyle w:val="CharStyle20"/>
        </w:rPr>
        <w:t>Օվոգենեգը իր ընթացքով հիմնականում նման է սպերմատո- գենեզին: Բազմացման շրջանում օվոգոնիաները, որոնք աչքի են ընկնում հա</w:t>
        <w:softHyphen/>
        <w:t>մեմատաբար խոշոր կորիզով և ցիտոպլազմայի ոչ մեծ քանակով, արագորեն բաժանվում են: Կաթնասունների այդ շրջանն ավարտվում է դեոևս մինչև նրանց ծնվելը: Սեռական հասունացումն սկսվելուն պես' առանձին օվոգոնի- աներ պարբերաբար անցնում են իրենց աճման շրջանին: Նրանց մեջ կու</w:t>
        <w:softHyphen/>
        <w:t>տակվում են ճարպ, դեղնուց, գունանյութեր: Այդպիսի խոշոր բջիջները կոչ</w:t>
        <w:softHyphen/>
        <w:t>վում են առաջին կարգի օվոցիտներ:</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Այնուհետև սկսվում է հասունացման փողը, որը կապված է քրոմոսոմային ապարատի վերափոխման (մեյոզ) հետ: Ի տարբերություն սպերմատոգենեզի նույնանման փուփ, այստեղ երկու հաջորդող կիսումների ժամանակ նկատ</w:t>
        <w:softHyphen/>
        <w:t>վում է դուստր բջիջների մեջ ցիտոպլազմայի անհամաչափ բաշխում: Աոա</w:t>
        <w:softHyphen/>
        <w:t>ջին կարգի օվոցիտի բաժանումից առաջանում է մեկ խոշոր' երկրորդ կարգի</w:t>
      </w:r>
    </w:p>
    <w:p>
      <w:pPr>
        <w:pStyle w:val="Style19"/>
        <w:keepNext w:val="0"/>
        <w:keepLines w:val="0"/>
        <w:widowControl w:val="0"/>
        <w:shd w:val="clear" w:color="auto" w:fill="auto"/>
        <w:bidi w:val="0"/>
        <w:spacing w:before="0" w:after="0" w:line="302" w:lineRule="auto"/>
        <w:ind w:left="0" w:right="0" w:firstLine="0"/>
        <w:jc w:val="both"/>
      </w:pPr>
      <w:r>
        <w:rPr>
          <w:rStyle w:val="CharStyle20"/>
        </w:rPr>
        <w:t>օվոցիոտ և մեկ փոքր բջիջ, որն ստացել է առաջին կարգի ուղղորդող (ռեդուկ</w:t>
        <w:softHyphen/>
        <w:t>ցիոն) մարմնիկ անունը: Այն զուրկ է ցիստպլազմայից:</w:t>
      </w:r>
    </w:p>
    <w:p>
      <w:pPr>
        <w:pStyle w:val="Style19"/>
        <w:keepNext w:val="0"/>
        <w:keepLines w:val="0"/>
        <w:widowControl w:val="0"/>
        <w:shd w:val="clear" w:color="auto" w:fill="auto"/>
        <w:bidi w:val="0"/>
        <w:spacing w:before="0" w:after="0" w:line="302" w:lineRule="auto"/>
        <w:ind w:left="0" w:right="0" w:firstLine="340"/>
        <w:jc w:val="both"/>
      </w:pPr>
      <w:r>
        <w:rPr>
          <w:rStyle w:val="CharStyle20"/>
        </w:rPr>
        <w:t>Հասունացման փուլի երկրորդ մեյտիկ բաժանման ժամանակ երկրորդ կարգի օվոցիտից առաջանամ է մի հասան ձվաբջիջ (օվոտիդ) և մեկ երկրորդ կարգի ուղղորդող մարմնիկ: Առաջին կարգի ուղղորդող մարմնիկից առաջա</w:t>
        <w:softHyphen/>
        <w:t>նում են երկու երկրորդ կարգի ուղղորդող մարմնիկներ: Այսսփսով, օվոգենեզի հասունացման փալի երկու մեյոտիկ կիսումների հետևանքով աոաջին կարգի մեկ օվոցիտից առաջանում է մեկ օվոտիդ և երեք ուղղորդող մարմնիկներ: Վերջիններս կամ ներծծվում են կամ էլ բեղմնավորման պրոցեսին չեն մաս</w:t>
        <w:softHyphen/>
        <w:t>նակցում, իսկ օվոտիւլից օվոգենեզի չորրորդ փուլում ձևավորվում է հասան ձվաբջիջը: Ինչպես և սպերմեատոզոիդը' ձվաբջիջը պարունակում է քրոմո</w:t>
        <w:softHyphen/>
        <w:t>սոմների հապլոիդ հավաքակագմ:</w:t>
      </w:r>
    </w:p>
    <w:p>
      <w:pPr>
        <w:pStyle w:val="Style19"/>
        <w:keepNext w:val="0"/>
        <w:keepLines w:val="0"/>
        <w:widowControl w:val="0"/>
        <w:shd w:val="clear" w:color="auto" w:fill="auto"/>
        <w:bidi w:val="0"/>
        <w:spacing w:before="0" w:after="40" w:line="302" w:lineRule="auto"/>
        <w:ind w:left="0" w:right="0" w:firstLine="340"/>
        <w:jc w:val="both"/>
      </w:pPr>
      <w:r>
        <w:rPr>
          <w:rStyle w:val="CharStyle20"/>
        </w:rPr>
        <w:t>Ձվաբջիջներն ունեն գնդաձև կամ փոքր ինչ երկարավուն ձև: Նրանք պա- րունակում են բջային բոլոր տիպիկ օրգանոիդները, բայց ունեն նաև պուշ առանձնահատկություններ: Նրանց չափերը լինում են տարբեր, որը հիմնա</w:t>
        <w:softHyphen/>
        <w:t>կանում պայմանավորված է ցիտոպլազմայում պարունակվող սննդանյութե</w:t>
        <w:softHyphen/>
        <w:t>րի քանակով: Ձվաբջիջը մեծ է ձկների, երկկենցաղների, սողունների և թռչուն</w:t>
        <w:softHyphen/>
        <w:t xml:space="preserve">ների մոտ, փոքր է կաթնասունների մոտ: Եթե հավի ձվաբջջի տրամագիծը հասնում է </w:t>
      </w:r>
      <w:r>
        <w:rPr>
          <w:rStyle w:val="CharStyle20"/>
          <w:rFonts w:ascii="Times New Roman" w:eastAsia="Times New Roman" w:hAnsi="Times New Roman" w:cs="Times New Roman"/>
          <w:b/>
          <w:bCs/>
          <w:sz w:val="19"/>
          <w:szCs w:val="19"/>
        </w:rPr>
        <w:t xml:space="preserve">3,5-10,5 </w:t>
      </w:r>
      <w:r>
        <w:rPr>
          <w:rStyle w:val="CharStyle20"/>
        </w:rPr>
        <w:t>սմ. ապա մկան ձվաբջջի տրամագիծը հասնում է ընդամե</w:t>
        <w:softHyphen/>
        <w:t xml:space="preserve">նը </w:t>
      </w:r>
      <w:r>
        <w:rPr>
          <w:rStyle w:val="CharStyle20"/>
          <w:rFonts w:ascii="Times New Roman" w:eastAsia="Times New Roman" w:hAnsi="Times New Roman" w:cs="Times New Roman"/>
          <w:b/>
          <w:bCs/>
          <w:sz w:val="19"/>
          <w:szCs w:val="19"/>
        </w:rPr>
        <w:t xml:space="preserve">70, </w:t>
      </w:r>
      <w:r>
        <w:rPr>
          <w:rStyle w:val="CharStyle20"/>
        </w:rPr>
        <w:t xml:space="preserve">կովինը' </w:t>
      </w:r>
      <w:r>
        <w:rPr>
          <w:rStyle w:val="CharStyle20"/>
          <w:rFonts w:ascii="Times New Roman" w:eastAsia="Times New Roman" w:hAnsi="Times New Roman" w:cs="Times New Roman"/>
          <w:b/>
          <w:bCs/>
          <w:sz w:val="19"/>
          <w:szCs w:val="19"/>
        </w:rPr>
        <w:t xml:space="preserve">100, </w:t>
      </w:r>
      <w:r>
        <w:rPr>
          <w:rStyle w:val="CharStyle20"/>
        </w:rPr>
        <w:t xml:space="preserve">իսկ մարդունը' </w:t>
      </w:r>
      <w:r>
        <w:rPr>
          <w:rStyle w:val="CharStyle20"/>
          <w:rFonts w:ascii="Times New Roman" w:eastAsia="Times New Roman" w:hAnsi="Times New Roman" w:cs="Times New Roman"/>
          <w:b/>
          <w:bCs/>
          <w:sz w:val="19"/>
          <w:szCs w:val="19"/>
        </w:rPr>
        <w:t xml:space="preserve">180-200 </w:t>
      </w:r>
      <w:r>
        <w:rPr>
          <w:rStyle w:val="CharStyle20"/>
        </w:rPr>
        <w:t>մկմ:</w:t>
      </w:r>
    </w:p>
    <w:p>
      <w:pPr>
        <w:pStyle w:val="Style19"/>
        <w:keepNext w:val="0"/>
        <w:keepLines w:val="0"/>
        <w:widowControl w:val="0"/>
        <w:shd w:val="clear" w:color="auto" w:fill="auto"/>
        <w:bidi w:val="0"/>
        <w:spacing w:before="0" w:after="0" w:line="305" w:lineRule="auto"/>
        <w:ind w:left="0" w:right="0" w:firstLine="340"/>
        <w:jc w:val="both"/>
        <w:rPr>
          <w:sz w:val="19"/>
          <w:szCs w:val="19"/>
        </w:rPr>
      </w:pPr>
      <w:r>
        <w:rPr>
          <w:rStyle w:val="CharStyle20"/>
        </w:rPr>
        <w:t>Մեյոզ: Ս՜եյոզը տեղի է ունենում գամետոգենեգի հասունացման փուլում և դրսևորվում է երկու իրար հաջորդող բաժանումներով, որոնք կոչվում են առա</w:t>
        <w:softHyphen/>
        <w:t xml:space="preserve">ջին և երկրորդ մեյոտիկ բաժանումներ: Այս բաժանումներից յուրաքանչյուրն ունի միտողին համապատասխանող փուլեր (նկ. </w:t>
      </w:r>
      <w:r>
        <w:rPr>
          <w:rStyle w:val="CharStyle20"/>
          <w:rFonts w:ascii="Times New Roman" w:eastAsia="Times New Roman" w:hAnsi="Times New Roman" w:cs="Times New Roman"/>
          <w:b/>
          <w:bCs/>
          <w:sz w:val="19"/>
          <w:szCs w:val="19"/>
        </w:rPr>
        <w:t>10):</w:t>
      </w:r>
    </w:p>
    <w:p>
      <w:pPr>
        <w:pStyle w:val="Style19"/>
        <w:keepNext w:val="0"/>
        <w:keepLines w:val="0"/>
        <w:widowControl w:val="0"/>
        <w:shd w:val="clear" w:color="auto" w:fill="auto"/>
        <w:bidi w:val="0"/>
        <w:spacing w:before="0" w:after="0" w:line="305" w:lineRule="auto"/>
        <w:ind w:left="0" w:right="0" w:firstLine="340"/>
        <w:jc w:val="both"/>
      </w:pPr>
      <w:r>
        <w:rPr>
          <w:rStyle w:val="CharStyle20"/>
        </w:rPr>
        <w:t>Ինտերֆազայում տեղի է ունենում ԴՆԹ-ի ոեդուպլիկացիա և քրոմոսոմա- յին նյութի կրկնապատկում:</w:t>
      </w:r>
    </w:p>
    <w:p>
      <w:pPr>
        <w:pStyle w:val="Style19"/>
        <w:keepNext w:val="0"/>
        <w:keepLines w:val="0"/>
        <w:widowControl w:val="0"/>
        <w:shd w:val="clear" w:color="auto" w:fill="auto"/>
        <w:bidi w:val="0"/>
        <w:spacing w:before="0" w:after="0" w:line="305" w:lineRule="auto"/>
        <w:ind w:left="0" w:right="0" w:firstLine="340"/>
        <w:jc w:val="both"/>
      </w:pPr>
      <w:r>
        <w:rPr>
          <w:rStyle w:val="CharStyle20"/>
        </w:rPr>
        <w:t xml:space="preserve">Բոլոր փուլերից ամենաերկարատևը և բարդը համարվում է առաջին պրո- ֆազը: Նրանում տարբերվում են </w:t>
      </w:r>
      <w:r>
        <w:rPr>
          <w:rStyle w:val="CharStyle20"/>
          <w:rFonts w:ascii="Times New Roman" w:eastAsia="Times New Roman" w:hAnsi="Times New Roman" w:cs="Times New Roman"/>
          <w:b/>
          <w:bCs/>
          <w:sz w:val="19"/>
          <w:szCs w:val="19"/>
        </w:rPr>
        <w:t xml:space="preserve">5 </w:t>
      </w:r>
      <w:r>
        <w:rPr>
          <w:rStyle w:val="CharStyle20"/>
        </w:rPr>
        <w:t>հաջորդական ենթափուլեր' լեպտոնեմա, զիգոնեմա, պախինեմա, դիպլոնեմա և դիակինեգ:</w:t>
      </w:r>
    </w:p>
    <w:p>
      <w:pPr>
        <w:pStyle w:val="Style19"/>
        <w:keepNext w:val="0"/>
        <w:keepLines w:val="0"/>
        <w:widowControl w:val="0"/>
        <w:shd w:val="clear" w:color="auto" w:fill="auto"/>
        <w:bidi w:val="0"/>
        <w:spacing w:before="0" w:after="0" w:line="305" w:lineRule="auto"/>
        <w:ind w:left="0" w:right="0" w:firstLine="340"/>
        <w:jc w:val="both"/>
      </w:pPr>
      <w:r>
        <w:rPr>
          <w:rStyle w:val="CharStyle20"/>
        </w:rPr>
        <w:t>Լեպտոնեմայի ենթափուլում քրոմոսոմներն ունեն երկար, բարակ և թույլ ոլորված թելերի տեսք: Դրանց վրա պարզ երևում են հաստացումներ' ցենտ- րոմերները:</w:t>
      </w:r>
    </w:p>
    <w:p>
      <w:pPr>
        <w:pStyle w:val="Style19"/>
        <w:keepNext w:val="0"/>
        <w:keepLines w:val="0"/>
        <w:widowControl w:val="0"/>
        <w:shd w:val="clear" w:color="auto" w:fill="auto"/>
        <w:bidi w:val="0"/>
        <w:spacing w:before="0" w:after="0" w:line="305" w:lineRule="auto"/>
        <w:ind w:left="0" w:right="0" w:firstLine="340"/>
        <w:jc w:val="both"/>
      </w:pPr>
      <w:r>
        <w:rPr>
          <w:rStyle w:val="CharStyle20"/>
        </w:rPr>
        <w:t>Զիգոնեմայի ենթափուլում հոմոլոգ քրոմոսոմները մււտենում են իրար, դա</w:t>
        <w:softHyphen/>
        <w:t>սավորվելով մեկը մյուսի դիմաց, հպվում են միմյանց հոմոլոգ մասերով: Այս երևույթը կոչվում է սինապսիս կամ կոնյուգացիա:</w:t>
      </w:r>
    </w:p>
    <w:p>
      <w:pPr>
        <w:pStyle w:val="Style19"/>
        <w:keepNext w:val="0"/>
        <w:keepLines w:val="0"/>
        <w:widowControl w:val="0"/>
        <w:shd w:val="clear" w:color="auto" w:fill="auto"/>
        <w:bidi w:val="0"/>
        <w:spacing w:before="0" w:after="0" w:line="305" w:lineRule="auto"/>
        <w:ind w:left="0" w:right="0" w:firstLine="340"/>
        <w:jc w:val="both"/>
      </w:pPr>
      <w:r>
        <w:rPr>
          <w:rStyle w:val="CharStyle20"/>
        </w:rPr>
        <w:t>Պախինեմայի ենթափուլում հոմոլոգ քրոմոսոմները կազմում են զույգեր երկվալենտներ, որոնք գնալով հաստանում են և կարճանալով դաոնում են լավ տեսանելի: Լավ երևում է, որ երկվալենտ կազմող քրոմոսոմներից յուրա</w:t>
        <w:softHyphen/>
        <w:t>քանչյուրը կազմված է երկու քրոմատիդներից, իսկ յուրաքանչյուր երկվա-</w:t>
      </w:r>
    </w:p>
    <w:p>
      <w:pPr>
        <w:widowControl w:val="0"/>
        <w:jc w:val="center"/>
        <w:rPr>
          <w:sz w:val="2"/>
          <w:szCs w:val="2"/>
        </w:rPr>
      </w:pPr>
      <w:r>
        <w:drawing>
          <wp:inline>
            <wp:extent cx="4133215" cy="284099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3"/>
                    <a:stretch/>
                  </pic:blipFill>
                  <pic:spPr>
                    <a:xfrm>
                      <a:ext cx="4133215" cy="2840990"/>
                    </a:xfrm>
                    <a:prstGeom prst="rect"/>
                  </pic:spPr>
                </pic:pic>
              </a:graphicData>
            </a:graphic>
          </wp:inline>
        </w:drawing>
      </w:r>
    </w:p>
    <w:p>
      <w:pPr>
        <w:pStyle w:val="Style2"/>
        <w:keepNext w:val="0"/>
        <w:keepLines w:val="0"/>
        <w:widowControl w:val="0"/>
        <w:shd w:val="clear" w:color="auto" w:fill="auto"/>
        <w:bidi w:val="0"/>
        <w:spacing w:before="0" w:after="0" w:line="240" w:lineRule="auto"/>
        <w:ind w:left="3432" w:right="0" w:firstLine="0"/>
        <w:jc w:val="left"/>
        <w:rPr>
          <w:sz w:val="18"/>
          <w:szCs w:val="18"/>
        </w:rPr>
      </w:pPr>
      <w:r>
        <w:rPr>
          <w:rStyle w:val="CharStyle3"/>
          <w:rFonts w:ascii="Courier New" w:eastAsia="Courier New" w:hAnsi="Courier New" w:cs="Courier New"/>
          <w:color w:val="000000"/>
          <w:sz w:val="18"/>
          <w:szCs w:val="18"/>
        </w:rPr>
        <w:t>Սեյոգի հաջորդական փողերի սխեման</w:t>
      </w:r>
    </w:p>
    <w:p>
      <w:pPr>
        <w:widowControl w:val="0"/>
        <w:spacing w:after="99" w:line="1" w:lineRule="exact"/>
      </w:pPr>
    </w:p>
    <w:p>
      <w:pPr>
        <w:pStyle w:val="Style19"/>
        <w:keepNext w:val="0"/>
        <w:keepLines w:val="0"/>
        <w:widowControl w:val="0"/>
        <w:shd w:val="clear" w:color="auto" w:fill="auto"/>
        <w:bidi w:val="0"/>
        <w:spacing w:before="0" w:after="0" w:line="286" w:lineRule="auto"/>
        <w:ind w:left="0" w:right="0" w:firstLine="0"/>
        <w:jc w:val="both"/>
      </w:pPr>
      <w:r>
        <w:rPr>
          <w:rStyle w:val="CharStyle20"/>
        </w:rPr>
        <w:t>լենտ չորս քրոմատիդնեբից: Այս ենթափուլում կոնյուգացվող քրոմոսոմները կարող են խաչվել, որը կոչվում է կրոսինգովեր:</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Դիպլոնեմայի փուլում </w:t>
      </w:r>
      <w:r>
        <w:rPr>
          <w:rStyle w:val="CharStyle20"/>
          <w:rFonts w:ascii="Times New Roman" w:eastAsia="Times New Roman" w:hAnsi="Times New Roman" w:cs="Times New Roman"/>
          <w:b/>
          <w:bCs/>
          <w:sz w:val="19"/>
          <w:szCs w:val="19"/>
        </w:rPr>
        <w:t>1</w:t>
      </w:r>
      <w:r>
        <w:rPr>
          <w:rStyle w:val="CharStyle20"/>
        </w:rPr>
        <w:t>ւոմոլոգ քրոմոսոմները սկսում են իրարից հեռա</w:t>
        <w:softHyphen/>
        <w:t>նալ բայց խաչված տեղերում (խիազմներում) դեռևս շարունակում են միա</w:t>
        <w:softHyphen/>
        <w:t>ցած մնալ:</w:t>
      </w:r>
    </w:p>
    <w:p>
      <w:pPr>
        <w:pStyle w:val="Style19"/>
        <w:keepNext w:val="0"/>
        <w:keepLines w:val="0"/>
        <w:widowControl w:val="0"/>
        <w:shd w:val="clear" w:color="auto" w:fill="auto"/>
        <w:bidi w:val="0"/>
        <w:spacing w:before="0" w:after="0" w:line="298" w:lineRule="auto"/>
        <w:ind w:left="0" w:right="0" w:firstLine="320"/>
        <w:jc w:val="both"/>
      </w:pPr>
      <w:r>
        <w:rPr>
          <w:rStyle w:val="CharStyle20"/>
        </w:rPr>
        <w:t>Դիակինեզում շարունակվում է հոմոլոգ քրոմոսոմների ետ մղումն իրարից, բայց նրանք երկվալենտում իրենց ծայրերով դեռևս շարունակում են կապված մնալու առաջացնում են բնորոշ պատկերներ' խաչեր և օղակներ; Դիակինեզից անմիջապես հետո բջջի կորիզակները և կորիզաթաղանթը տարալուծվում են: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Աոաջին պրոֆազում քրոմոսոմների ոլորվածությունը հասնում է ամենա</w:t>
        <w:softHyphen/>
        <w:t>բարձր աստիճանի, և նրանք տեղափոխվում են հասարակածի շրջան: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Աոաջին մետաֆագին բնորոշ աոանձնահատկություններից մեկն այն է, որ հոմոլոգ քրոմոսոմները դասավորվում են զույգերով' մեկը մյուսի դիմաց: Երկրորդ' յուրաքանչյուր քրոմոսոմից դեպի համապատասխան բևեռն է ձգվում մեկ քրոմոսոմային թելիկ:</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Աոաջին անաֆազում քրոմոսոմային թելիկների կծկվելու շնորհիվ դեպի համապատասխան բևեռներն են տեղափոխվում ամբողջական քրոմոսոմները:</w:t>
      </w:r>
    </w:p>
    <w:p>
      <w:pPr>
        <w:pStyle w:val="Style19"/>
        <w:keepNext w:val="0"/>
        <w:keepLines w:val="0"/>
        <w:widowControl w:val="0"/>
        <w:shd w:val="clear" w:color="auto" w:fill="auto"/>
        <w:bidi w:val="0"/>
        <w:spacing w:before="0" w:after="60" w:line="298" w:lineRule="auto"/>
        <w:ind w:left="0" w:right="0" w:firstLine="320"/>
        <w:jc w:val="both"/>
        <w:sectPr>
          <w:headerReference w:type="default" r:id="rId85"/>
          <w:footerReference w:type="default" r:id="rId86"/>
          <w:headerReference w:type="even" r:id="rId87"/>
          <w:footerReference w:type="even" r:id="rId88"/>
          <w:footnotePr>
            <w:pos w:val="pageBottom"/>
            <w:numFmt w:val="decimal"/>
            <w:numRestart w:val="continuous"/>
          </w:footnotePr>
          <w:pgSz w:w="8400" w:h="11900"/>
          <w:pgMar w:top="812" w:right="541" w:bottom="812" w:left="702" w:header="0" w:footer="3" w:gutter="0"/>
          <w:pgNumType w:start="39"/>
          <w:cols w:space="720"/>
          <w:noEndnote/>
          <w:rtlGutter w:val="0"/>
          <w:docGrid w:linePitch="360"/>
        </w:sectPr>
      </w:pPr>
      <w:r>
        <w:rPr>
          <w:rStyle w:val="CharStyle20"/>
        </w:rPr>
        <w:t>Աոաջին տելոֆազում դեպի բևեռները տեղափոխված քրոմոսոմների մաս</w:t>
        <w:softHyphen/>
        <w:t>նակցությամբ, շատ կարճ ժամանակահատվածում ձևավորվում են երկու դուստր բջիջներ, որոնցից ամեն մեկի բջջակորիզում լինում է մայր բջջի քրո-</w:t>
      </w:r>
    </w:p>
    <w:p>
      <w:pPr>
        <w:pStyle w:val="Style19"/>
        <w:keepNext w:val="0"/>
        <w:keepLines w:val="0"/>
        <w:widowControl w:val="0"/>
        <w:shd w:val="clear" w:color="auto" w:fill="auto"/>
        <w:bidi w:val="0"/>
        <w:spacing w:before="0" w:after="0" w:line="276" w:lineRule="auto"/>
        <w:ind w:left="0" w:right="0" w:firstLine="0"/>
        <w:jc w:val="left"/>
      </w:pPr>
      <w:r>
        <w:rPr>
          <w:rStyle w:val="CharStyle20"/>
        </w:rPr>
        <w:t>մոսոմների ճիշտ կեսը' կրճատված քանակը (ռեդուկցիոն բաժանում):</w:t>
      </w:r>
    </w:p>
    <w:p>
      <w:pPr>
        <w:pStyle w:val="Style19"/>
        <w:keepNext w:val="0"/>
        <w:keepLines w:val="0"/>
        <w:widowControl w:val="0"/>
        <w:shd w:val="clear" w:color="auto" w:fill="auto"/>
        <w:bidi w:val="0"/>
        <w:spacing w:before="0" w:after="0" w:line="276" w:lineRule="auto"/>
        <w:ind w:left="0" w:right="0" w:firstLine="320"/>
        <w:jc w:val="both"/>
      </w:pPr>
      <w:r>
        <w:rPr>
          <w:rStyle w:val="CharStyle20"/>
        </w:rPr>
        <w:t>Այնուհետև տեդի է ունենում էկվացիոն բաժանում, որովհետև այն ընթա</w:t>
        <w:softHyphen/>
        <w:t>նում է որոշ իմաստով միտոզի նման. Այստեղ դուստր բջիջները անցնում են երկրորդ ինտերֆազը: Երկրորդ ինտերֆազը առաջինից տարբերվում է նրա</w:t>
        <w:softHyphen/>
        <w:t>նով, որ այն չի ունենում ՕւՏ և Աշ էտապները: Երկրորդ ինտերֆազում բջիջնե</w:t>
        <w:softHyphen/>
        <w:t>րը անցնում են կարճատև հանգստի շրջան:</w:t>
      </w:r>
    </w:p>
    <w:p>
      <w:pPr>
        <w:pStyle w:val="Style19"/>
        <w:keepNext w:val="0"/>
        <w:keepLines w:val="0"/>
        <w:widowControl w:val="0"/>
        <w:shd w:val="clear" w:color="auto" w:fill="auto"/>
        <w:bidi w:val="0"/>
        <w:spacing w:before="0" w:after="0" w:line="276" w:lineRule="auto"/>
        <w:ind w:left="0" w:right="0" w:firstLine="320"/>
        <w:jc w:val="both"/>
      </w:pPr>
      <w:r>
        <w:rPr>
          <w:rStyle w:val="CharStyle20"/>
        </w:rPr>
        <w:t>Երկրորդ մետաֆազի ժամանակ քրոմոսոմները, որոնցից յուրաքանչյուրն ունի երկուական քրոմատիդ, դասավորվում են հասարակածում:</w:t>
      </w:r>
    </w:p>
    <w:p>
      <w:pPr>
        <w:pStyle w:val="Style19"/>
        <w:keepNext w:val="0"/>
        <w:keepLines w:val="0"/>
        <w:widowControl w:val="0"/>
        <w:shd w:val="clear" w:color="auto" w:fill="auto"/>
        <w:bidi w:val="0"/>
        <w:spacing w:before="0" w:after="0" w:line="276" w:lineRule="auto"/>
        <w:ind w:left="0" w:right="0" w:firstLine="320"/>
        <w:jc w:val="both"/>
      </w:pPr>
      <w:r>
        <w:rPr>
          <w:rStyle w:val="CharStyle20"/>
        </w:rPr>
        <w:t>Երկրորդ անաֆազում քրոմատիդները կամ դուստր քրոմոսոմները բա</w:t>
        <w:softHyphen/>
        <w:t>ժանման իլիկի թելիկների միջոցով տարամիտվում են դեպի համապատաս</w:t>
        <w:softHyphen/>
        <w:t>խան բևեռները:</w:t>
      </w:r>
    </w:p>
    <w:p>
      <w:pPr>
        <w:pStyle w:val="Style19"/>
        <w:keepNext w:val="0"/>
        <w:keepLines w:val="0"/>
        <w:widowControl w:val="0"/>
        <w:shd w:val="clear" w:color="auto" w:fill="auto"/>
        <w:bidi w:val="0"/>
        <w:spacing w:before="0" w:after="0" w:line="276" w:lineRule="auto"/>
        <w:ind w:left="0" w:right="0" w:firstLine="320"/>
        <w:jc w:val="both"/>
      </w:pPr>
      <w:r>
        <w:rPr>
          <w:rStyle w:val="CharStyle20"/>
        </w:rPr>
        <w:t>Դրա շնորհիվ առաջանում են չորս դուստր բջիջներ' քրոմոսոմների հապ- լոիդ հավաքա կազմով:</w:t>
      </w:r>
    </w:p>
    <w:p>
      <w:pPr>
        <w:pStyle w:val="Style19"/>
        <w:keepNext w:val="0"/>
        <w:keepLines w:val="0"/>
        <w:widowControl w:val="0"/>
        <w:shd w:val="clear" w:color="auto" w:fill="auto"/>
        <w:bidi w:val="0"/>
        <w:spacing w:before="0" w:after="220" w:line="276" w:lineRule="auto"/>
        <w:ind w:left="0" w:right="0" w:firstLine="320"/>
        <w:jc w:val="both"/>
      </w:pPr>
      <w:r>
        <w:rPr>
          <w:rStyle w:val="CharStyle20"/>
        </w:rPr>
        <w:t>Այսպիսով, երկու իրար հաջորդող մեյոտիկ կիսումների օգնությամբ քրո</w:t>
        <w:softHyphen/>
        <w:t>մոսոմների դիպլոիդ հավաքակազմ ունեցող մեկ բջիջից առաջանում են հապ- լոիդ հավաքակազմ ունեցող չորս սեռական բջիջներ: Հասուն գամետներում ԴՆԹ-ի քանակը երկու անգամ պակաս է, քան մարմնական բջիջներում: Մե</w:t>
        <w:softHyphen/>
        <w:t>յոտիկ բաժանման կենսաբանական նշանակությունը կայանում է նրանում, որ դրա շնորհիվ բոլոր օրգանիզմների մոտ ապահովվում է քրոմոսոմների թվի հաստատունություն, և բացի այդ' կրոսինգովերի պրոցեսում տեւփ է ունենում գենետիկական նյութի վերադասավորություն (ռեկոմբինացիա):</w:t>
      </w:r>
    </w:p>
    <w:p>
      <w:pPr>
        <w:pStyle w:val="Style19"/>
        <w:keepNext w:val="0"/>
        <w:keepLines w:val="0"/>
        <w:widowControl w:val="0"/>
        <w:shd w:val="clear" w:color="auto" w:fill="auto"/>
        <w:bidi w:val="0"/>
        <w:spacing w:before="0" w:after="40" w:line="271" w:lineRule="auto"/>
        <w:ind w:left="300" w:right="0" w:firstLine="20"/>
        <w:jc w:val="left"/>
      </w:pPr>
      <w:r>
        <w:rPr>
          <w:rStyle w:val="CharStyle20"/>
        </w:rPr>
        <w:t>Մեյոզի ախտաբանական դրսևորումները և նրանց դասակարգումը</w:t>
      </w:r>
    </w:p>
    <w:p>
      <w:pPr>
        <w:pStyle w:val="Style19"/>
        <w:keepNext w:val="0"/>
        <w:keepLines w:val="0"/>
        <w:widowControl w:val="0"/>
        <w:shd w:val="clear" w:color="auto" w:fill="auto"/>
        <w:bidi w:val="0"/>
        <w:spacing w:before="0" w:after="0" w:line="276" w:lineRule="auto"/>
        <w:ind w:left="0" w:right="0" w:firstLine="320"/>
        <w:jc w:val="both"/>
      </w:pPr>
      <w:r>
        <w:rPr>
          <w:rStyle w:val="CharStyle20"/>
        </w:rPr>
        <w:t>Ինչպես միտոզի, այնպես էլ մեյոզի պրոցեսում երբեմն կարող են տեղի ունենալ որոշ շեղումներ: Այդպիսի շեղումների հիմնական պատճառը հանդի</w:t>
        <w:softHyphen/>
        <w:t>սանում է մեյոզի ընթացքում քրոմոսոմների չտարամիտվելու պրոցեսը, որը կարւպ է ունենալ' առաջնային, երկրորդային և երրորդային բնույթ: Առաջնա</w:t>
        <w:softHyphen/>
        <w:t>յին չտարամիտման ժամանակ, որը բնորոշ է նորմալ կարիոտիպ ունեցող օրգանիզմներին, առաջին անաֆազում հոմոլոգ քրոմոսոմներն իրարից չեն հեռանում: Դրա արդյունքը լինում է այն, որ գամետներից մեկը ստանում է մե</w:t>
        <w:softHyphen/>
        <w:t>կով ավել (ո+</w:t>
      </w:r>
      <w:r>
        <w:rPr>
          <w:rStyle w:val="CharStyle20"/>
          <w:rFonts w:ascii="Times New Roman" w:eastAsia="Times New Roman" w:hAnsi="Times New Roman" w:cs="Times New Roman"/>
          <w:b/>
          <w:bCs/>
          <w:sz w:val="19"/>
          <w:szCs w:val="19"/>
        </w:rPr>
        <w:t xml:space="preserve">1), </w:t>
      </w:r>
      <w:r>
        <w:rPr>
          <w:rStyle w:val="CharStyle20"/>
        </w:rPr>
        <w:t xml:space="preserve">իսկ մյուսը' ընդհակառակը, մեկով պակաս </w:t>
      </w:r>
      <w:r>
        <w:rPr>
          <w:rStyle w:val="CharStyle20"/>
        </w:rPr>
        <w:t>(ո-</w:t>
      </w:r>
      <w:r>
        <w:rPr>
          <w:rStyle w:val="CharStyle20"/>
          <w:rFonts w:ascii="Times New Roman" w:eastAsia="Times New Roman" w:hAnsi="Times New Roman" w:cs="Times New Roman"/>
          <w:b/>
          <w:bCs/>
          <w:sz w:val="19"/>
          <w:szCs w:val="19"/>
        </w:rPr>
        <w:t xml:space="preserve">1) </w:t>
      </w:r>
      <w:r>
        <w:rPr>
          <w:rStyle w:val="CharStyle20"/>
        </w:rPr>
        <w:t>քրոմոսոմ:</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Երկրորդային չտարամիտում առաջանում է այն օրգանիզմների մոտ, որոնց կարիոտիպում կա մեկ ավելի քրոմոսոմ, այսինքն, նրանք համարվում են եոասոմիկներ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1): </w:t>
      </w:r>
      <w:r>
        <w:rPr>
          <w:rStyle w:val="CharStyle20"/>
        </w:rPr>
        <w:t>Այդպիսի անհատների մոտ աոաջին մեյոտիկ կիս</w:t>
        <w:softHyphen/>
        <w:t>ման պախինեմայի ենթափուլում բացի հոմոլոգ քրոմոսոմների կոնյուգացված երկվալենտներից, առաջանում են նաև չկոնյուզացվող մոնովալենտներ:</w:t>
      </w:r>
    </w:p>
    <w:p>
      <w:pPr>
        <w:pStyle w:val="Style19"/>
        <w:keepNext w:val="0"/>
        <w:keepLines w:val="0"/>
        <w:widowControl w:val="0"/>
        <w:shd w:val="clear" w:color="auto" w:fill="auto"/>
        <w:bidi w:val="0"/>
        <w:spacing w:before="0" w:after="0" w:line="276" w:lineRule="auto"/>
        <w:ind w:left="0" w:right="0" w:firstLine="320"/>
        <w:jc w:val="both"/>
        <w:sectPr>
          <w:headerReference w:type="default" r:id="rId89"/>
          <w:footerReference w:type="default" r:id="rId90"/>
          <w:headerReference w:type="even" r:id="rId91"/>
          <w:footerReference w:type="even" r:id="rId92"/>
          <w:footnotePr>
            <w:pos w:val="pageBottom"/>
            <w:numFmt w:val="decimal"/>
            <w:numRestart w:val="continuous"/>
          </w:footnotePr>
          <w:type w:val="continuous"/>
          <w:pgSz w:w="8400" w:h="11900"/>
          <w:pgMar w:top="812" w:right="541" w:bottom="812" w:left="702" w:header="384" w:footer="3" w:gutter="0"/>
          <w:cols w:space="720"/>
          <w:noEndnote/>
          <w:rtlGutter w:val="0"/>
          <w:docGrid w:linePitch="360"/>
        </w:sectPr>
      </w:pPr>
      <w:r>
        <w:rPr>
          <w:rStyle w:val="CharStyle20"/>
        </w:rPr>
        <w:t>Երրորդային չտարամիտվելու երևույթը բնորոշ է այն օրգանիզմներին, որոնց կարիոտիպում կան քրոմոսոմային վերակաոուցուներ, օրինակ,</w:t>
      </w:r>
    </w:p>
    <w:p>
      <w:pPr>
        <w:pStyle w:val="Style19"/>
        <w:keepNext w:val="0"/>
        <w:keepLines w:val="0"/>
        <w:widowControl w:val="0"/>
        <w:shd w:val="clear" w:color="auto" w:fill="auto"/>
        <w:bidi w:val="0"/>
        <w:spacing w:before="540" w:after="0" w:line="276" w:lineRule="auto"/>
        <w:ind w:left="0" w:right="0" w:firstLine="0"/>
        <w:jc w:val="left"/>
      </w:pPr>
      <w:r>
        <w:rPr>
          <w:rStyle w:val="CharStyle20"/>
        </w:rPr>
        <w:t>տրանսլոկաց | ւաներ:</w:t>
      </w:r>
    </w:p>
    <w:p>
      <w:pPr>
        <w:pStyle w:val="Style19"/>
        <w:keepNext w:val="0"/>
        <w:keepLines w:val="0"/>
        <w:widowControl w:val="0"/>
        <w:shd w:val="clear" w:color="auto" w:fill="auto"/>
        <w:bidi w:val="0"/>
        <w:spacing w:before="0" w:after="360" w:line="276" w:lineRule="auto"/>
        <w:ind w:left="0" w:right="0" w:firstLine="340"/>
        <w:jc w:val="both"/>
      </w:pPr>
      <w:r>
        <w:rPr>
          <w:rStyle w:val="CharStyle20"/>
        </w:rPr>
        <w:t>Նկարագրված բոլոր դեպքերում էլ առաջանում են ժառանգական մի շարք հիվանդություններ, որոնց մասին ավելի մանրամասնությամբ կխոսվի սեռի գենետիկայի հարցերին նւ|իրված բաժնում:</w:t>
      </w:r>
    </w:p>
    <w:p>
      <w:pPr>
        <w:pStyle w:val="Style19"/>
        <w:keepNext w:val="0"/>
        <w:keepLines w:val="0"/>
        <w:widowControl w:val="0"/>
        <w:shd w:val="clear" w:color="auto" w:fill="auto"/>
        <w:bidi w:val="0"/>
        <w:spacing w:before="0" w:after="40" w:line="276" w:lineRule="auto"/>
        <w:ind w:left="0" w:right="0" w:firstLine="340"/>
        <w:jc w:val="both"/>
      </w:pPr>
      <w:r>
        <w:rPr>
          <w:rStyle w:val="CharStyle20"/>
        </w:rPr>
        <w:t>ԲԵՂՄՆԱՎՈՐՈՒՄ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Հայտնի է, որ օրգանիզմների սեռական բազմացումը սկսվում է. բեղմնա</w:t>
        <w:softHyphen/>
        <w:t xml:space="preserve">վորման պրոցեսով, որի էությունը կայանում է նրանում, որ քրոմոսոմների հապլոիդ հավաքակազմ ունեցող արական և իգական սեռական բջիջների միացումից առաջանում է քրոմոսոմների դիսլլոիդ' </w:t>
      </w:r>
      <w:r>
        <w:rPr>
          <w:rStyle w:val="CharStyle20"/>
          <w:rFonts w:ascii="Times New Roman" w:eastAsia="Times New Roman" w:hAnsi="Times New Roman" w:cs="Times New Roman"/>
          <w:b/>
          <w:bCs/>
          <w:sz w:val="19"/>
          <w:szCs w:val="19"/>
        </w:rPr>
        <w:t>2</w:t>
      </w:r>
      <w:r>
        <w:rPr>
          <w:rStyle w:val="CharStyle20"/>
        </w:rPr>
        <w:t>ո հավաքակազմ ունեցող բեղմնավորված ձվաբջիջը կամ զիգոտան: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Առավել հաճախ բեղմնավորմանը հաջորդում է զիգոտայի տրոհումը, որի ընթացքում սաղմնային բջիջներից յուրաքանչյուրը ստանում է այնպիսի ժա</w:t>
        <w:softHyphen/>
        <w:t>ռանգական ինֆորմացիա, ինչպիսին գոյություն ուներ զիգոտայում: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Սպերմատոզոիդների և. ձվաբջիջների հանդիպմանը նպաստում է այն հանգամանքը, որ ձվաբջիջները դեպի շրջապատող միջավայր են արտազա</w:t>
        <w:softHyphen/>
        <w:t>տում հատուկ քիմիական նյութեր' ֆերտիլիզիններ, որոնք ակտիվացնում են սպերմատոզոիդների շարժումը:</w:t>
      </w:r>
    </w:p>
    <w:p>
      <w:pPr>
        <w:pStyle w:val="Style19"/>
        <w:keepNext w:val="0"/>
        <w:keepLines w:val="0"/>
        <w:widowControl w:val="0"/>
        <w:shd w:val="clear" w:color="auto" w:fill="auto"/>
        <w:bidi w:val="0"/>
        <w:spacing w:before="0" w:after="0" w:line="276" w:lineRule="auto"/>
        <w:ind w:left="0" w:right="0" w:firstLine="340"/>
        <w:jc w:val="both"/>
      </w:pPr>
      <w:r>
        <w:rPr>
          <w:rStyle w:val="CharStyle20"/>
        </w:rPr>
        <w:t>Քաոսային շարժումների շնորհիվ սպերմատոզոիդները շրջապատում են ձվաբջջին: Նրանց գլխիկի առջևի մասում տեղավորված ակրոսոմային ապարատը արտադրում է հիալուրոնիղազա կոչփւղ ֆերմենտը, որը տարա</w:t>
        <w:softHyphen/>
        <w:t>լուծում է ձվարջջի թաղանթները: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rPr>
        <w:t>Ըստ Ի. Սոկոլովսկտյայի տվյալների ձվարջջի մեջ սպերմատոզոիդը թա</w:t>
        <w:softHyphen/>
        <w:t>փանցում է ամբողջությամբ, իսէ| հետազոտռղների մեծամասնությունը պնդում է, որ ձվաբջիջ է թափանցում միայն սպերմատոզոիդիզւխիկը, իսկ եր</w:t>
        <w:softHyphen/>
        <w:t>բեմն էլվզիկը: Սպերմատոզոիդը թափանցելով ձվարջջի մեջ տեղի է ունենում նրանց կորիզների միաձուլման պյտցես և որպես սինկարիոգամիայի, այ</w:t>
        <w:softHyphen/>
        <w:t>սինքն, հապլոիդ հավաքակազմով երկու կորիզների (պրոնուկլեուսների) միա</w:t>
        <w:softHyphen/>
        <w:t>ձուլման արդյունք, զիզոտի մոտ վերականգնվում է քրոմոսոմների ղիպըփղ հավաքակազմը: Հարկ է նշեր որ յուրաքանչյուր զույգ հոմոլոգ քրոմոսոմնե</w:t>
        <w:softHyphen/>
        <w:t>րից մեկը հայրական է, իսկ մյուսը' մայրական: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Ձվարջջի մեջ, որպես կանոն, թափանցում է մեկ սպերմատոզոիդ (մոնոս- պերմա), սակայն ւՏիջատների, ձկների, թռչունների և որոշ կաթնասունների ձվարջջի ցիտոպլազմա կարող են ընկնել մի քանի սպերմատոզոիդներ: Այս երևույթը կոչվում է պոլիսպերմիա: Չնայած պոլիսպերմիայի դերը դեռևս մինչև վերջ պարզված չէ, բայց պարզ է մի բան, որ բեղմնավորման պրոցեսին մասնակցում է արական պրոնուկլեուսներից միայն մեկը, իսկ մյուսները քայ</w:t>
        <w:softHyphen/>
        <w:t>քայվում են:</w:t>
      </w:r>
    </w:p>
    <w:p>
      <w:pPr>
        <w:pStyle w:val="Style19"/>
        <w:keepNext w:val="0"/>
        <w:keepLines w:val="0"/>
        <w:widowControl w:val="0"/>
        <w:shd w:val="clear" w:color="auto" w:fill="auto"/>
        <w:bidi w:val="0"/>
        <w:spacing w:before="0" w:after="200" w:line="276" w:lineRule="auto"/>
        <w:ind w:left="0" w:right="0"/>
        <w:jc w:val="both"/>
      </w:pPr>
      <w:r>
        <w:rPr>
          <w:rStyle w:val="CharStyle20"/>
        </w:rPr>
        <w:t>Բեղմնավորումից որոշ ժամանակ հետո նախ' տեղի է ունենում ԴՆԹ-ի,</w:t>
      </w:r>
    </w:p>
    <w:p>
      <w:pPr>
        <w:pStyle w:val="Style19"/>
        <w:keepNext w:val="0"/>
        <w:keepLines w:val="0"/>
        <w:widowControl w:val="0"/>
        <w:shd w:val="clear" w:color="auto" w:fill="auto"/>
        <w:bidi w:val="0"/>
        <w:spacing w:before="0" w:after="0" w:line="293" w:lineRule="auto"/>
        <w:ind w:left="0" w:right="0" w:firstLine="0"/>
        <w:jc w:val="both"/>
      </w:pPr>
      <w:r>
        <w:rPr>
          <w:rStyle w:val="CharStyle20"/>
        </w:rPr>
        <w:t>իսկ այնուհետև նաև քրոմոսոմների կրկնապատկում: Դրան հետևում է զիգո- տի կորիզի աոաջին բաժանումը, որն իրականանում է միտոզի եղանակով. Սկսվում է նոր օրգանիզմի զարգացումը: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Այսպիսով, մեյոզը և բեղմնավորումը համարվում են կենսաբանական այն մեխանիզմները, որոնց շնորհիվ մի կողմից տեսակների մոտ ապահովվում է քրոմոսոմների ձևաբանական և քանակական կայունությունը, իսկ մյուս կող</w:t>
        <w:softHyphen/>
        <w:t>մից' հայրական և մայրական Ժառանգական առանձնահատկությունների համակցումները առաջ են բերում սերնդի մոտ փոփոխականության մեծա</w:t>
        <w:softHyphen/>
        <w:t>ցում և ժառանգականության հարստացում:</w:t>
      </w:r>
    </w:p>
    <w:p>
      <w:pPr>
        <w:pStyle w:val="Style19"/>
        <w:keepNext w:val="0"/>
        <w:keepLines w:val="0"/>
        <w:widowControl w:val="0"/>
        <w:shd w:val="clear" w:color="auto" w:fill="auto"/>
        <w:bidi w:val="0"/>
        <w:spacing w:before="0" w:after="0" w:line="293" w:lineRule="auto"/>
        <w:ind w:left="0" w:right="0" w:firstLine="320"/>
        <w:jc w:val="both"/>
      </w:pPr>
      <w:r>
        <w:rPr>
          <w:rStyle w:val="CharStyle20"/>
        </w:rPr>
        <w:t>Բեղմնավորման պրոցեսի առանձնահատուկ կողմերից մեկը համարվում է գամետների փոխադարձ ընտրողականությունը: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Հետազոտությունները ցույց են տվել, որ բեղմնավորում գերազանցապես տեղի է ունենում միևնույն տեսակին պատկանող գամետների միջև, որն ամե</w:t>
        <w:softHyphen/>
        <w:t>նայն հավանականությամբ բացատրվում է նույն տեսակին պատկանող առանձնյակների սպերմատոզոիդների և ձվաբջիջների կենսաբանական ընդհանրությամբ և մասնավորապես' նրանց քրոմոսոմային հավաքակազմե- րի նմանությամբ:</w:t>
      </w:r>
    </w:p>
    <w:p>
      <w:pPr>
        <w:pStyle w:val="Style19"/>
        <w:keepNext w:val="0"/>
        <w:keepLines w:val="0"/>
        <w:widowControl w:val="0"/>
        <w:shd w:val="clear" w:color="auto" w:fill="auto"/>
        <w:bidi w:val="0"/>
        <w:spacing w:before="0" w:after="0" w:line="293" w:lineRule="auto"/>
        <w:ind w:left="0" w:right="0" w:firstLine="320"/>
        <w:jc w:val="both"/>
      </w:pPr>
      <w:r>
        <w:rPr>
          <w:rStyle w:val="CharStyle20"/>
        </w:rPr>
        <w:t>Բեղմնավորման ընտրողականությունն առավել լավ է դրսևորվում խա</w:t>
        <w:softHyphen/>
        <w:t>չաձև փոշոտվող բույսերի մոտ, երբ միջատների կամ քամու օգնությամբ վար</w:t>
        <w:softHyphen/>
        <w:t>սանդի սպիի վրա ընկած տարբեր տեսակների ծաղկափոշիներից բեղմնա</w:t>
        <w:softHyphen/>
        <w:t>վորմանը մասնակցում են միայն նույն տեսակին պատկանող բույսի արական սեռական բջիջները: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Բացի սեռական բջիջների գենետիկական ազգակցությունից, պատմա</w:t>
        <w:softHyphen/>
        <w:t>կան զարգացման պրոցեսում կենդանիների բարձրակարգ խմբերի և մասնա</w:t>
        <w:softHyphen/>
        <w:t>վորապես կաթնասունների մոտ բնական ընտրության շնորհիվ առաջացել են որոշ հարմարանքներ, որոնք խանգարում են միջտեսակային խաչասերում</w:t>
        <w:softHyphen/>
        <w:t>ներին: Այդպիսի հարմարանքներից է օրինակ, զուգավորման սեզոնայնութ</w:t>
        <w:softHyphen/>
        <w:t>յունը, սեռական բջիջների և օրգանների կառուցվածքային անհամատեղելի</w:t>
        <w:softHyphen/>
        <w:t>ությունը և այլն: Այդ գործոնները նպաստում են տեսակների մեկուսացմանը, նրանց բազմազանության ապահովմանը և ինչպես ցույց է տվել Չ. Դւսրվինը, ունեն էվոլյուցիոն նշանակություն:</w:t>
      </w:r>
    </w:p>
    <w:p>
      <w:pPr>
        <w:pStyle w:val="Style19"/>
        <w:keepNext w:val="0"/>
        <w:keepLines w:val="0"/>
        <w:widowControl w:val="0"/>
        <w:shd w:val="clear" w:color="auto" w:fill="auto"/>
        <w:bidi w:val="0"/>
        <w:spacing w:before="0" w:after="0" w:line="293" w:lineRule="auto"/>
        <w:ind w:left="0" w:right="0" w:firstLine="320"/>
        <w:jc w:val="both"/>
      </w:pPr>
      <w:r>
        <w:rPr>
          <w:rStyle w:val="CharStyle20"/>
        </w:rPr>
        <w:t>Որոշ դեպքերում տարբեր տեսակների սպերմատոզիդների և ձվաբջիջնե</w:t>
        <w:softHyphen/>
        <w:t>րի միջև այնուամենայնիվ կարող է տեղի ունենալ բեղմնավորում, սակայն առավել հաճախ այն վերջանում է սաղմնային շրջանում պտղի մահացութ</w:t>
        <w:softHyphen/>
        <w:t>յամբ, իսկ եթե պտուղը ծնվում է, ապա ստացված հիբրիդը լինում է անպւողա- տու (ստերիլ): Օրինակ, նապաստակի և ճագարի տրամախաչումից սերունդ չի ստացվում, քանի որ խանգարվում է զիգոտայի և արգանդի լորձաթաղան</w:t>
        <w:softHyphen/>
        <w:t>թի սերտաճման պրոցեսը (իմպլանտացիան): Այծի և ոչխարի տրամախաչու</w:t>
        <w:softHyphen/>
        <w:t xml:space="preserve">մից ստացված պտուղը մահանում է սաղմնային շրջանում. Հիբրիդները, որոնք ստացվում են ավանակի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62) </w:t>
      </w:r>
      <w:r>
        <w:rPr>
          <w:rStyle w:val="CharStyle20"/>
        </w:rPr>
        <w:t xml:space="preserve">և ձիու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64) </w:t>
      </w:r>
      <w:r>
        <w:rPr>
          <w:rStyle w:val="CharStyle20"/>
        </w:rPr>
        <w:t>տրամախաչումից, լի-</w:t>
      </w:r>
    </w:p>
    <w:p>
      <w:pPr>
        <w:pStyle w:val="Style19"/>
        <w:keepNext w:val="0"/>
        <w:keepLines w:val="0"/>
        <w:widowControl w:val="0"/>
        <w:shd w:val="clear" w:color="auto" w:fill="auto"/>
        <w:bidi w:val="0"/>
        <w:spacing w:before="0" w:after="0" w:line="293" w:lineRule="auto"/>
        <w:ind w:left="0" w:right="0" w:firstLine="0"/>
        <w:jc w:val="both"/>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footnotePr>
          <w:pgSz w:w="8400" w:h="11900"/>
          <w:pgMar w:top="689" w:right="644" w:bottom="1022" w:left="599" w:header="0" w:footer="3" w:gutter="0"/>
          <w:cols w:space="720"/>
          <w:noEndnote/>
          <w:titlePg/>
          <w:rtlGutter w:val="0"/>
          <w:docGrid w:linePitch="360"/>
        </w:sectPr>
      </w:pPr>
      <w:r>
        <w:rPr>
          <w:rStyle w:val="CharStyle20"/>
        </w:rPr>
        <w:t>նամ են անպտուղ (ստերիլ): Նույն երևույթը նկատվում է նաև եվրոպական տավարի' բիզոնի, զուբրի, յակի հետ տրամախաչումից ստացված արական սեռի հիբրիդների մոտ: Ունենալով տարբեր քրոմոսոմային հավաքակազմեր, հիբրիդների մոտ խանգարվում է նորմալ սպերմատոգենեզը, որը և պայմա</w:t>
        <w:softHyphen/>
        <w:t>նավորում է նրանց ստերիլությունը: Միևնույն ժամանակ եվրոպական տավա</w:t>
        <w:softHyphen/>
        <w:t>րի և ասիական զեբուի, վայրի վարազի և ընտանի խոզի, իսկ վերջին տարի</w:t>
        <w:softHyphen/>
        <w:t>ներին բարդ խաչասերումների կիրառման շնորհիվ եդջերավորների' զուբրի, յակի և բիզոնի հետ կատարած խաչասերումներից ևս ստացվել են պտղատու հիբրիդներ, որոնք աչքի են ընկնում իրենց բարձր դիմադրողականությամբ և մսային հատկանիշներով:</w:t>
      </w:r>
    </w:p>
    <w:p>
      <w:pPr>
        <w:pStyle w:val="Style19"/>
        <w:keepNext w:val="0"/>
        <w:keepLines w:val="0"/>
        <w:widowControl w:val="0"/>
        <w:shd w:val="clear" w:color="auto" w:fill="auto"/>
        <w:bidi w:val="0"/>
        <w:spacing w:before="140" w:after="1240" w:line="240" w:lineRule="auto"/>
        <w:ind w:left="0" w:right="0" w:firstLine="0"/>
        <w:jc w:val="center"/>
      </w:pPr>
      <w:r>
        <w:rPr>
          <w:rStyle w:val="CharStyle20"/>
        </w:rPr>
        <w:t>ԴԱ</w:t>
      </w:r>
      <w:r>
        <w:rPr>
          <w:rStyle w:val="CharStyle20"/>
          <w:rFonts w:ascii="Times New Roman" w:eastAsia="Times New Roman" w:hAnsi="Times New Roman" w:cs="Times New Roman"/>
          <w:b/>
          <w:bCs/>
          <w:sz w:val="19"/>
          <w:szCs w:val="19"/>
        </w:rPr>
        <w:t>1</w:t>
      </w:r>
      <w:r>
        <w:rPr>
          <w:rStyle w:val="CharStyle20"/>
        </w:rPr>
        <w:t>ԻԽ ՉՈՐՐՈՐԴ</w:t>
      </w:r>
    </w:p>
    <w:p>
      <w:pPr>
        <w:pStyle w:val="Style28"/>
        <w:keepNext/>
        <w:keepLines/>
        <w:widowControl w:val="0"/>
        <w:shd w:val="clear" w:color="auto" w:fill="auto"/>
        <w:bidi w:val="0"/>
        <w:spacing w:before="0" w:after="240" w:line="276" w:lineRule="auto"/>
        <w:ind w:left="0" w:right="0" w:firstLine="0"/>
        <w:jc w:val="center"/>
      </w:pPr>
      <w:bookmarkStart w:id="28" w:name="bookmark28"/>
      <w:r>
        <w:rPr>
          <w:rStyle w:val="CharStyle29"/>
          <w:b/>
          <w:bCs/>
        </w:rPr>
        <w:t>ԺԱՌԱՆԳԱԿԱՆՈՒԹՅԱՆ ՄՈԼԵԿՈՒԼԱՅԻՆ</w:t>
        <w:br/>
        <w:t>ՀԻՄՈՒՆՔՆԵՐԸ</w:t>
      </w:r>
      <w:bookmarkEnd w:id="28"/>
    </w:p>
    <w:p>
      <w:pPr>
        <w:pStyle w:val="Style22"/>
        <w:keepNext/>
        <w:keepLines/>
        <w:widowControl w:val="0"/>
        <w:shd w:val="clear" w:color="auto" w:fill="auto"/>
        <w:bidi w:val="0"/>
        <w:spacing w:before="0" w:after="40" w:line="286" w:lineRule="auto"/>
        <w:ind w:left="300" w:right="0" w:firstLine="20"/>
        <w:jc w:val="both"/>
      </w:pPr>
      <w:bookmarkStart w:id="30" w:name="bookmark30"/>
      <w:r>
        <w:rPr>
          <w:rStyle w:val="CharStyle23"/>
          <w:b/>
          <w:bCs/>
        </w:rPr>
        <w:t>Նուկլեինաթթուներ, նրանց կազմությունը և կենսաբանական նշանակությունը</w:t>
      </w:r>
      <w:bookmarkEnd w:id="30"/>
    </w:p>
    <w:p>
      <w:pPr>
        <w:pStyle w:val="Style19"/>
        <w:keepNext w:val="0"/>
        <w:keepLines w:val="0"/>
        <w:widowControl w:val="0"/>
        <w:shd w:val="clear" w:color="auto" w:fill="auto"/>
        <w:bidi w:val="0"/>
        <w:spacing w:before="0" w:after="0" w:line="305" w:lineRule="auto"/>
        <w:ind w:left="0" w:right="0" w:firstLine="320"/>
        <w:jc w:val="both"/>
      </w:pPr>
      <w:r>
        <w:rPr>
          <w:rStyle w:val="CharStyle20"/>
        </w:rPr>
        <w:t>Անկախ կազմավորման աստիճանից՜ բոլոր օրգանական ձևերն իրենց կառուցվածքում պարունակում են սպիտակուցներ և նուկլեինաթթուներ: Եթե սպիտակուցները համարվում են կյանքի հիմքը, ապա նուկլեինաբթուները այն միացություններն են, որոնք ապահովում են կենդանի օրգանիզմների ժա</w:t>
        <w:softHyphen/>
        <w:t>ռանգականությանը:</w:t>
      </w:r>
    </w:p>
    <w:p>
      <w:pPr>
        <w:pStyle w:val="Style19"/>
        <w:keepNext w:val="0"/>
        <w:keepLines w:val="0"/>
        <w:widowControl w:val="0"/>
        <w:shd w:val="clear" w:color="auto" w:fill="auto"/>
        <w:bidi w:val="0"/>
        <w:spacing w:before="0" w:after="0" w:line="300" w:lineRule="auto"/>
        <w:ind w:left="0" w:right="0" w:firstLine="320"/>
        <w:jc w:val="both"/>
      </w:pPr>
      <w:r>
        <w:rPr>
          <w:rStyle w:val="CharStyle20"/>
        </w:rPr>
        <w:t xml:space="preserve">Նուկլեինաթթաներն առաջին անգամ հայտնաբերվել են </w:t>
      </w:r>
      <w:r>
        <w:rPr>
          <w:rStyle w:val="CharStyle20"/>
          <w:rFonts w:ascii="Times New Roman" w:eastAsia="Times New Roman" w:hAnsi="Times New Roman" w:cs="Times New Roman"/>
          <w:b/>
          <w:bCs/>
          <w:sz w:val="19"/>
          <w:szCs w:val="19"/>
        </w:rPr>
        <w:t xml:space="preserve">1868 </w:t>
      </w:r>
      <w:r>
        <w:rPr>
          <w:rStyle w:val="CharStyle20"/>
        </w:rPr>
        <w:t>բ. Ֆ. Ու</w:t>
        <w:softHyphen/>
        <w:t xml:space="preserve">շերի կողմից, բջիջների կորիզներում, որտեղից էլ նրանք ստացել են իրենց անունը (նուկլեուսին՜ կորիզ): Հետագա ուսումնասիրությունների ընթացքում պարզվեց, որ գոյություն ունեն երկու տեսակ նուկլեինաթթուներ՜ դեզօքսիռի- բոնուկլեինսւթթու (ԴՆԹ) և ոիբււնուկլեինաթթոլ (ՌՆԹ): Սահմանված է, որ նուկլեինաբթուները ժառանգական ինֆորմացիայի կրողներ են: Չնայած դրան, մինչև </w:t>
      </w:r>
      <w:r>
        <w:rPr>
          <w:rStyle w:val="CharStyle20"/>
          <w:rFonts w:ascii="Times New Roman" w:eastAsia="Times New Roman" w:hAnsi="Times New Roman" w:cs="Times New Roman"/>
          <w:b/>
          <w:bCs/>
          <w:sz w:val="19"/>
          <w:szCs w:val="19"/>
        </w:rPr>
        <w:t xml:space="preserve">1940 </w:t>
      </w:r>
      <w:r>
        <w:rPr>
          <w:rStyle w:val="CharStyle20"/>
        </w:rPr>
        <w:t>թվականների կեսերը հետազոտալների մեծ մասը այն կար</w:t>
        <w:softHyphen/>
        <w:t>ծիքին էր, որ բացի նուլեինաթթուներից, ժառանգական ինֆորմացիան պայ</w:t>
        <w:softHyphen/>
        <w:t>մանավորված է քրոմոսոմների բաղադրության մեջ մտնող սպիտակուցներով: Կենսաբանների այդպիսի կարծիքների հիմքում ընկած էր այն փաստը, որ սպիտակուցները կատարում են բազմաթիվ կենսական կարևորագույն բարդ ֆունկցիաներ:</w:t>
      </w:r>
    </w:p>
    <w:p>
      <w:pPr>
        <w:pStyle w:val="Style19"/>
        <w:keepNext w:val="0"/>
        <w:keepLines w:val="0"/>
        <w:widowControl w:val="0"/>
        <w:shd w:val="clear" w:color="auto" w:fill="auto"/>
        <w:bidi w:val="0"/>
        <w:spacing w:before="0" w:after="0" w:line="290" w:lineRule="auto"/>
        <w:ind w:left="0" w:right="0" w:firstLine="320"/>
        <w:jc w:val="both"/>
      </w:pPr>
      <w:r>
        <w:rPr>
          <w:rStyle w:val="CharStyle20"/>
          <w:rFonts w:ascii="Times New Roman" w:eastAsia="Times New Roman" w:hAnsi="Times New Roman" w:cs="Times New Roman"/>
          <w:b/>
          <w:bCs/>
          <w:sz w:val="19"/>
          <w:szCs w:val="19"/>
        </w:rPr>
        <w:t xml:space="preserve">1944 </w:t>
      </w:r>
      <w:r>
        <w:rPr>
          <w:rStyle w:val="CharStyle20"/>
        </w:rPr>
        <w:t>թ. էվերիի կողմից հաստատվեց, որ գևնետիկական տրանսֆորացի</w:t>
        <w:softHyphen/>
        <w:t xml:space="preserve">այի իրականացնող նյութը համարվում է ԴՆԹ-ն: Չարզաֆը տվեց ԴՆԹ-ի կենսաքիմիական կազմությունը, իսկ </w:t>
      </w:r>
      <w:r>
        <w:rPr>
          <w:rStyle w:val="CharStyle20"/>
          <w:rFonts w:ascii="Times New Roman" w:eastAsia="Times New Roman" w:hAnsi="Times New Roman" w:cs="Times New Roman"/>
          <w:b/>
          <w:bCs/>
          <w:sz w:val="19"/>
          <w:szCs w:val="19"/>
        </w:rPr>
        <w:t xml:space="preserve">1953 </w:t>
      </w:r>
      <w:r>
        <w:rPr>
          <w:rStyle w:val="CharStyle20"/>
        </w:rPr>
        <w:t>թ. Ոտտսոնր և Կրիկը' ԴՆԹ-ի մո</w:t>
        <w:softHyphen/>
        <w:t>լեկուլի մոդելը:</w:t>
      </w:r>
    </w:p>
    <w:p>
      <w:pPr>
        <w:pStyle w:val="Style19"/>
        <w:keepNext w:val="0"/>
        <w:keepLines w:val="0"/>
        <w:widowControl w:val="0"/>
        <w:shd w:val="clear" w:color="auto" w:fill="auto"/>
        <w:bidi w:val="0"/>
        <w:spacing w:before="0" w:after="240" w:line="300" w:lineRule="auto"/>
        <w:ind w:left="0" w:right="0" w:firstLine="320"/>
        <w:jc w:val="both"/>
      </w:pPr>
      <w:r>
        <w:rPr>
          <w:rStyle w:val="CharStyle20"/>
        </w:rPr>
        <w:t>Վերջինս իր մեջ պարունակում էր այն հարցերի պատասխանները, որոնք մինչ այղ համարվում էին անլուծելի: Այն է' ինչպես է ԴՆԹ-ի մոլեկուլը ]ւր մեջ գրառում ժառանգական ինֆորմացիան և ինչպիսի մեխանիզմով է իրականա</w:t>
        <w:softHyphen/>
        <w:t>նում ԴՆԹ-ի մովմլափ կրկնապատկումը: Այդ հայտնագործությունից սկսած գենետիկան թևակոխեց օրգանիզմների ժառանգականության և նրանց փո</w:t>
        <w:softHyphen/>
        <w:t>փոխականության ուսումնասիրությունների նոր փուլ, որտեղ հետազոտութ- յունները տարվում էին գեների մակարդակով:</w:t>
      </w:r>
      <w:r>
        <w:br w:type="page"/>
      </w:r>
    </w:p>
    <w:p>
      <w:pPr>
        <w:pStyle w:val="Style22"/>
        <w:keepNext/>
        <w:keepLines/>
        <w:widowControl w:val="0"/>
        <w:shd w:val="clear" w:color="auto" w:fill="auto"/>
        <w:bidi w:val="0"/>
        <w:spacing w:before="0" w:after="60" w:line="276" w:lineRule="auto"/>
        <w:ind w:left="0" w:right="0" w:firstLine="340"/>
        <w:jc w:val="both"/>
      </w:pPr>
      <w:bookmarkStart w:id="32" w:name="bookmark32"/>
      <w:r>
        <w:rPr>
          <w:rStyle w:val="CharStyle23"/>
          <w:b/>
          <w:bCs/>
        </w:rPr>
        <w:t>ԳՆԹ-ի կառուցվածքը և սինթեզը</w:t>
      </w:r>
      <w:bookmarkEnd w:id="32"/>
    </w:p>
    <w:p>
      <w:pPr>
        <w:pStyle w:val="Style19"/>
        <w:keepNext w:val="0"/>
        <w:keepLines w:val="0"/>
        <w:widowControl w:val="0"/>
        <w:shd w:val="clear" w:color="auto" w:fill="auto"/>
        <w:bidi w:val="0"/>
        <w:spacing w:before="0" w:after="0" w:line="293" w:lineRule="auto"/>
        <w:ind w:left="0" w:right="0" w:firstLine="340"/>
        <w:jc w:val="both"/>
      </w:pPr>
      <w:r>
        <w:rPr>
          <w:rStyle w:val="CharStyle20"/>
        </w:rPr>
        <w:t>ԴՆԹ-ն իրենից ներկայացնում է կենսաբանա- կսւն մի պոլիմեր, որի մոլեկուլային կշիռը տատան</w:t>
        <w:softHyphen/>
        <w:t xml:space="preserve">վում է </w:t>
      </w:r>
      <w:r>
        <w:rPr>
          <w:rStyle w:val="CharStyle20"/>
          <w:rFonts w:ascii="Times New Roman" w:eastAsia="Times New Roman" w:hAnsi="Times New Roman" w:cs="Times New Roman"/>
          <w:b/>
          <w:bCs/>
          <w:sz w:val="19"/>
          <w:szCs w:val="19"/>
        </w:rPr>
        <w:t xml:space="preserve">5-40 </w:t>
      </w:r>
      <w:r>
        <w:rPr>
          <w:rStyle w:val="CharStyle20"/>
        </w:rPr>
        <w:t xml:space="preserve">միլիոնի սահմանում: Այն կազմված է մեկը մյուսի շուրջը պարուրված նուկլեուոիդային երկու շղթաներից (նկ. թիվ </w:t>
      </w:r>
      <w:r>
        <w:rPr>
          <w:rStyle w:val="CharStyle20"/>
          <w:rFonts w:ascii="Times New Roman" w:eastAsia="Times New Roman" w:hAnsi="Times New Roman" w:cs="Times New Roman"/>
          <w:b/>
          <w:bCs/>
          <w:sz w:val="19"/>
          <w:szCs w:val="19"/>
        </w:rPr>
        <w:t xml:space="preserve">11): </w:t>
      </w:r>
      <w:r>
        <w:rPr>
          <w:rStyle w:val="CharStyle20"/>
        </w:rPr>
        <w:t>Նուկլեուոիդային շղթաներից յուրաքանչյուրի երկարությունը կարող է հասնել մի քանի տասնյակ և նույնիսկ հարյուր միկրոմետրի, այն դեպքում, երբ սպիտակուցի ամենամեծ մոլեկուլի երկարությունը բացված վի</w:t>
        <w:softHyphen/>
        <w:t xml:space="preserve">ճակում </w:t>
      </w:r>
      <w:r>
        <w:rPr>
          <w:rStyle w:val="CharStyle20"/>
          <w:rFonts w:ascii="Times New Roman" w:eastAsia="Times New Roman" w:hAnsi="Times New Roman" w:cs="Times New Roman"/>
          <w:b/>
          <w:bCs/>
          <w:sz w:val="19"/>
          <w:szCs w:val="19"/>
        </w:rPr>
        <w:t xml:space="preserve">0,1 </w:t>
      </w:r>
      <w:r>
        <w:rPr>
          <w:rStyle w:val="CharStyle20"/>
        </w:rPr>
        <w:t>միկրոմետրին չի գերազանցում:</w:t>
      </w:r>
    </w:p>
    <w:p>
      <w:pPr>
        <w:pStyle w:val="Style19"/>
        <w:keepNext w:val="0"/>
        <w:keepLines w:val="0"/>
        <w:widowControl w:val="0"/>
        <w:shd w:val="clear" w:color="auto" w:fill="auto"/>
        <w:bidi w:val="0"/>
        <w:spacing w:before="0" w:after="0" w:line="298" w:lineRule="auto"/>
        <w:ind w:left="0" w:right="0" w:firstLine="340"/>
        <w:jc w:val="both"/>
      </w:pPr>
      <w:r>
        <w:rPr>
          <w:rStyle w:val="CharStyle20"/>
        </w:rPr>
        <w:t>Պոլիմերային ամեն մի շղթա բաղկացած է բազմաթիվ նուկլեոտիդներից, որոնցից յուրաքան</w:t>
        <w:softHyphen/>
        <w:t>չյուրի առաջացմանը մասնակցում են երեք տար</w:t>
        <w:softHyphen/>
        <w:t xml:space="preserve">բեր նյութեր' ազոտային հիմք, ածխաջուր (դեզօք- սիոոիբոզա) և ֆւաֆււրական թթվի մնացորդ: ԴՆԹ-ի կազմության մեջ մտնում են </w:t>
      </w:r>
      <w:r>
        <w:rPr>
          <w:rStyle w:val="CharStyle20"/>
          <w:rFonts w:ascii="Times New Roman" w:eastAsia="Times New Roman" w:hAnsi="Times New Roman" w:cs="Times New Roman"/>
          <w:b/>
          <w:bCs/>
          <w:sz w:val="19"/>
          <w:szCs w:val="19"/>
        </w:rPr>
        <w:t xml:space="preserve">4 </w:t>
      </w:r>
      <w:r>
        <w:rPr>
          <w:rStyle w:val="CharStyle20"/>
        </w:rPr>
        <w:t>տեսակի ազոտային հիմքեր՜ ադենին (Ա), գուանին (Գ), թի</w:t>
        <w:softHyphen/>
        <w:t>մին (Թ) և ցիտողին (Ց): Հիմքերից աոաջին երկու</w:t>
        <w:softHyphen/>
        <w:t>սը հանդիսանում են պուրինի, իսկ մյուս երկուսը' պիրիմիդինի ածանցյալները:</w:t>
      </w:r>
    </w:p>
    <w:p>
      <w:pPr>
        <w:pStyle w:val="Style19"/>
        <w:keepNext w:val="0"/>
        <w:keepLines w:val="0"/>
        <w:widowControl w:val="0"/>
        <w:shd w:val="clear" w:color="auto" w:fill="auto"/>
        <w:bidi w:val="0"/>
        <w:spacing w:before="0" w:after="0" w:line="298" w:lineRule="auto"/>
        <w:ind w:left="0" w:right="0" w:firstLine="340"/>
        <w:jc w:val="both"/>
      </w:pPr>
      <w:r>
        <w:rPr>
          <w:rStyle w:val="CharStyle20"/>
        </w:rPr>
        <w:t>ԴՆԹ-ի շղթաներից յուրաքանչյուրում հարևան նուկլեոտիդները իրար են միանում ֆոսֆորական Բթվի և դեզօքսխփբոզայի միջոցով, որն ուղեկցվում է մեկական մոլեկուլ ջրի անջատումով, իսկ հանդի</w:t>
        <w:softHyphen/>
        <w:t>պակաց շղթաները միմյանց են միանում ջրածնա</w:t>
        <w:softHyphen/>
      </w:r>
    </w:p>
    <w:p>
      <w:pPr>
        <w:pStyle w:val="Style19"/>
        <w:keepNext w:val="0"/>
        <w:keepLines w:val="0"/>
        <w:widowControl w:val="0"/>
        <w:shd w:val="clear" w:color="auto" w:fill="auto"/>
        <w:bidi w:val="0"/>
        <w:spacing w:before="0" w:after="0" w:line="298" w:lineRule="auto"/>
        <w:ind w:left="0" w:right="0" w:firstLine="0"/>
        <w:jc w:val="both"/>
      </w:pPr>
      <w:r>
        <w:drawing>
          <wp:anchor distT="0" distB="572770" distL="113030" distR="183515" simplePos="0" relativeHeight="125829394" behindDoc="0" locked="0" layoutInCell="1" allowOverlap="1">
            <wp:simplePos x="0" y="0"/>
            <wp:positionH relativeFrom="page">
              <wp:posOffset>3582670</wp:posOffset>
            </wp:positionH>
            <wp:positionV relativeFrom="margin">
              <wp:posOffset>347345</wp:posOffset>
            </wp:positionV>
            <wp:extent cx="1225550" cy="3340735"/>
            <wp:wrapSquare wrapText="bothSides"/>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99"/>
                    <a:stretch/>
                  </pic:blipFill>
                  <pic:spPr>
                    <a:xfrm>
                      <a:ext cx="1225550" cy="3340735"/>
                    </a:xfrm>
                    <a:prstGeom prst="rect"/>
                  </pic:spPr>
                </pic:pic>
              </a:graphicData>
            </a:graphic>
          </wp:anchor>
        </w:drawing>
      </w:r>
      <w:r>
        <mc:AlternateContent>
          <mc:Choice Requires="wps">
            <w:drawing>
              <wp:anchor distT="3359150" distB="0" distL="12700" distR="12700" simplePos="0" relativeHeight="125829395" behindDoc="0" locked="0" layoutInCell="1" allowOverlap="1">
                <wp:simplePos x="0" y="0"/>
                <wp:positionH relativeFrom="page">
                  <wp:posOffset>3482340</wp:posOffset>
                </wp:positionH>
                <wp:positionV relativeFrom="margin">
                  <wp:posOffset>3706495</wp:posOffset>
                </wp:positionV>
                <wp:extent cx="1496695" cy="551815"/>
                <wp:wrapSquare wrapText="bothSides"/>
                <wp:docPr id="123" name="Shape 123"/>
                <a:graphic xmlns:a="http://schemas.openxmlformats.org/drawingml/2006/main">
                  <a:graphicData uri="http://schemas.microsoft.com/office/word/2010/wordprocessingShape">
                    <wps:wsp>
                      <wps:cNvSpPr txBox="1"/>
                      <wps:spPr>
                        <a:xfrm>
                          <a:ext cx="1496695" cy="551815"/>
                        </a:xfrm>
                        <a:prstGeom prst="rect"/>
                        <a:noFill/>
                      </wps:spPr>
                      <wps:txbx>
                        <w:txbxContent>
                          <w:p>
                            <w:pPr>
                              <w:pStyle w:val="Style19"/>
                              <w:keepNext w:val="0"/>
                              <w:keepLines w:val="0"/>
                              <w:widowControl w:val="0"/>
                              <w:shd w:val="clear" w:color="auto" w:fill="auto"/>
                              <w:bidi w:val="0"/>
                              <w:spacing w:before="0" w:after="0" w:line="216" w:lineRule="auto"/>
                              <w:ind w:left="0" w:right="0" w:firstLine="260"/>
                              <w:jc w:val="both"/>
                              <w:rPr>
                                <w:sz w:val="19"/>
                                <w:szCs w:val="19"/>
                              </w:rPr>
                            </w:pPr>
                            <w:r>
                              <w:rPr>
                                <w:rStyle w:val="CharStyle20"/>
                              </w:rPr>
                              <w:t xml:space="preserve">Նկ. </w:t>
                            </w:r>
                            <w:r>
                              <w:rPr>
                                <w:rStyle w:val="CharStyle20"/>
                                <w:rFonts w:ascii="Times New Roman" w:eastAsia="Times New Roman" w:hAnsi="Times New Roman" w:cs="Times New Roman"/>
                                <w:b/>
                                <w:bCs/>
                                <w:sz w:val="19"/>
                                <w:szCs w:val="19"/>
                              </w:rPr>
                              <w:t>11.</w:t>
                            </w:r>
                          </w:p>
                          <w:p>
                            <w:pPr>
                              <w:pStyle w:val="Style19"/>
                              <w:keepNext w:val="0"/>
                              <w:keepLines w:val="0"/>
                              <w:widowControl w:val="0"/>
                              <w:shd w:val="clear" w:color="auto" w:fill="auto"/>
                              <w:bidi w:val="0"/>
                              <w:spacing w:before="0" w:after="0" w:line="240" w:lineRule="auto"/>
                              <w:ind w:left="0" w:right="0" w:firstLine="260"/>
                              <w:jc w:val="both"/>
                            </w:pPr>
                            <w:r>
                              <w:rPr>
                                <w:rStyle w:val="CharStyle20"/>
                              </w:rPr>
                              <w:t>ԳՆԹ-ի կառուցվածքի սխեման (կրկնակի պա</w:t>
                              <w:softHyphen/>
                              <w:t>րույր)</w:t>
                            </w:r>
                          </w:p>
                        </w:txbxContent>
                      </wps:txbx>
                      <wps:bodyPr lIns="0" tIns="0" rIns="0" bIns="0">
                        <a:noAutoFit/>
                      </wps:bodyPr>
                    </wps:wsp>
                  </a:graphicData>
                </a:graphic>
              </wp:anchor>
            </w:drawing>
          </mc:Choice>
          <mc:Fallback>
            <w:pict>
              <v:shape id="_x0000_s1149" type="#_x0000_t202" style="position:absolute;margin-left:274.19999999999999pt;margin-top:291.85000000000002pt;width:117.85000000000001pt;height:43.450000000000003pt;z-index:-125829358;mso-wrap-distance-left:1.pt;mso-wrap-distance-top:264.5pt;mso-wrap-distance-right:1.pt;mso-position-horizontal-relative:page;mso-position-vertical-relative:margin" filled="f" stroked="f">
                <v:textbox inset="0,0,0,0">
                  <w:txbxContent>
                    <w:p>
                      <w:pPr>
                        <w:pStyle w:val="Style19"/>
                        <w:keepNext w:val="0"/>
                        <w:keepLines w:val="0"/>
                        <w:widowControl w:val="0"/>
                        <w:shd w:val="clear" w:color="auto" w:fill="auto"/>
                        <w:bidi w:val="0"/>
                        <w:spacing w:before="0" w:after="0" w:line="216" w:lineRule="auto"/>
                        <w:ind w:left="0" w:right="0" w:firstLine="260"/>
                        <w:jc w:val="both"/>
                        <w:rPr>
                          <w:sz w:val="19"/>
                          <w:szCs w:val="19"/>
                        </w:rPr>
                      </w:pPr>
                      <w:r>
                        <w:rPr>
                          <w:rStyle w:val="CharStyle20"/>
                        </w:rPr>
                        <w:t xml:space="preserve">Նկ. </w:t>
                      </w:r>
                      <w:r>
                        <w:rPr>
                          <w:rStyle w:val="CharStyle20"/>
                          <w:rFonts w:ascii="Times New Roman" w:eastAsia="Times New Roman" w:hAnsi="Times New Roman" w:cs="Times New Roman"/>
                          <w:b/>
                          <w:bCs/>
                          <w:sz w:val="19"/>
                          <w:szCs w:val="19"/>
                        </w:rPr>
                        <w:t>11.</w:t>
                      </w:r>
                    </w:p>
                    <w:p>
                      <w:pPr>
                        <w:pStyle w:val="Style19"/>
                        <w:keepNext w:val="0"/>
                        <w:keepLines w:val="0"/>
                        <w:widowControl w:val="0"/>
                        <w:shd w:val="clear" w:color="auto" w:fill="auto"/>
                        <w:bidi w:val="0"/>
                        <w:spacing w:before="0" w:after="0" w:line="240" w:lineRule="auto"/>
                        <w:ind w:left="0" w:right="0" w:firstLine="260"/>
                        <w:jc w:val="both"/>
                      </w:pPr>
                      <w:r>
                        <w:rPr>
                          <w:rStyle w:val="CharStyle20"/>
                        </w:rPr>
                        <w:t>ԳՆԹ-ի կառուցվածքի սխեման (կրկնակի պա</w:t>
                        <w:softHyphen/>
                        <w:t>րույր)</w:t>
                      </w:r>
                    </w:p>
                  </w:txbxContent>
                </v:textbox>
                <w10:wrap type="square" anchorx="page" anchory="margin"/>
              </v:shape>
            </w:pict>
          </mc:Fallback>
        </mc:AlternateContent>
      </w:r>
      <w:r>
        <w:rPr>
          <w:rStyle w:val="CharStyle20"/>
        </w:rPr>
        <w:t>յին կապերով: Հարկ է նշեր որ այդ կապերը իրականանում են խիստ որոշա</w:t>
        <w:softHyphen/>
        <w:t xml:space="preserve">կիորեն' Չարգաֆի կանոնի համաձայն </w:t>
      </w:r>
      <w:r>
        <w:rPr>
          <w:rStyle w:val="CharStyle20"/>
          <w:rFonts w:ascii="Times New Roman" w:eastAsia="Times New Roman" w:hAnsi="Times New Roman" w:cs="Times New Roman"/>
          <w:b/>
          <w:bCs/>
          <w:sz w:val="19"/>
          <w:szCs w:val="19"/>
        </w:rPr>
        <w:t xml:space="preserve">(1960): </w:t>
      </w:r>
      <w:r>
        <w:rPr>
          <w:rStyle w:val="CharStyle20"/>
        </w:rPr>
        <w:t>Ըստ այդ կանոնի' նուկլեոտի- Գ</w:t>
      </w:r>
      <w:r>
        <w:rPr>
          <w:rStyle w:val="CharStyle20"/>
          <w:vertAlign w:val="superscript"/>
        </w:rPr>
        <w:t>ա</w:t>
      </w:r>
      <w:r>
        <w:rPr>
          <w:rStyle w:val="CharStyle20"/>
        </w:rPr>
        <w:t>յին շղթաներից մեկի ադենինը կրկնակի ջրածնային կապերով միանում է մյուս շղթայի թիմինին (Ա-Թ), իսկ գուանինը եռակի ջրածնային կապերով' ցի- տոզինին (Գ-Ց): Նուկլեոտիդները իրար հետ միանում են «լրացչության», (կոմպլեմենտարության) սկզբունքով: Ելնելով այդ սկզբունքից և իմանալով նուկլեուոիդային շղթաներից մեկում նուկլեոտիդների դասավորությունը' կա</w:t>
        <w:softHyphen/>
        <w:t>րելի է որոշել նրանց հաջորդականությունը մյուս շղթայում. Այսպես, օրինակ, եթե ԴՆԹ-ի շղթաներից մեկի որևէ հատվածում նուկլեոտիդներն ունեն Ա, Թ, Գ, Ց, Ա հաջորդականությանը, ապա հակադիր շղթայում' կունենան Թ, Ա, Ց, Գ, Թ հաջորդականությունը:</w:t>
      </w:r>
    </w:p>
    <w:p>
      <w:pPr>
        <w:pStyle w:val="Style19"/>
        <w:keepNext w:val="0"/>
        <w:keepLines w:val="0"/>
        <w:widowControl w:val="0"/>
        <w:shd w:val="clear" w:color="auto" w:fill="auto"/>
        <w:bidi w:val="0"/>
        <w:spacing w:before="0" w:after="0" w:line="298" w:lineRule="auto"/>
        <w:ind w:left="0" w:right="0" w:firstLine="340"/>
        <w:jc w:val="both"/>
      </w:pPr>
      <w:r>
        <w:rPr>
          <w:rStyle w:val="CharStyle20"/>
        </w:rPr>
        <w:t>Ուսումնասիրությունները ցույց են տվել, որ չնայած ԴՆԹ-ի կառուցված</w:t>
        <w:softHyphen/>
        <w:t>քային ընդհանրությանը, պրոկարիոտների և էուկարիոտների դեզօքսիռիբո-</w:t>
      </w:r>
    </w:p>
    <w:p>
      <w:pPr>
        <w:pStyle w:val="Style19"/>
        <w:keepNext w:val="0"/>
        <w:keepLines w:val="0"/>
        <w:widowControl w:val="0"/>
        <w:shd w:val="clear" w:color="auto" w:fill="auto"/>
        <w:bidi w:val="0"/>
        <w:spacing w:before="0" w:after="0" w:line="300" w:lineRule="auto"/>
        <w:ind w:left="0" w:right="0" w:firstLine="0"/>
        <w:jc w:val="both"/>
      </w:pPr>
      <w:r>
        <w:rPr>
          <w:rStyle w:val="CharStyle20"/>
        </w:rPr>
        <w:t xml:space="preserve">նուկլեինաթթուները էապես տարբերվում են </w:t>
      </w:r>
      <w:r>
        <w:rPr>
          <w:rStyle w:val="CharStyle20"/>
        </w:rPr>
        <w:t xml:space="preserve">իրենց </w:t>
      </w:r>
      <w:r>
        <w:rPr>
          <w:rStyle w:val="CharStyle20"/>
        </w:rPr>
        <w:t>մոլեկուլների մեծությամբ: Այսպես, օրինակ, եթե վիրուսների և բակտերխւֆագերի մոտ ԴՆԹ-ի կազմու</w:t>
        <w:softHyphen/>
        <w:t>թյան մեջ մտնում են մի քանի հազարից մինչև մի քանի տասնյակ հազար նուկլեոտիդներ, իսկ զեների թիվը տատանվում է մի քանիսից մինչև մի քանի տասնյակի միջև, ապա բակտերիաների մոտ' նուկլեոտիդային զույգերի թիվը հասնում է մի քանի միլիոնի: Համեմատաբար մեծանում է նաև նրանցով կազմվող զեների թիվը:</w:t>
      </w:r>
    </w:p>
    <w:p>
      <w:pPr>
        <w:pStyle w:val="Style19"/>
        <w:keepNext w:val="0"/>
        <w:keepLines w:val="0"/>
        <w:widowControl w:val="0"/>
        <w:shd w:val="clear" w:color="auto" w:fill="auto"/>
        <w:bidi w:val="0"/>
        <w:spacing w:before="0" w:after="60" w:line="300" w:lineRule="auto"/>
        <w:ind w:left="0" w:right="0" w:firstLine="360"/>
        <w:jc w:val="both"/>
        <w:rPr>
          <w:sz w:val="19"/>
          <w:szCs w:val="19"/>
        </w:rPr>
      </w:pPr>
      <w:r>
        <w:rPr>
          <w:rStyle w:val="CharStyle20"/>
        </w:rPr>
        <w:t>ԴՆԹ կազմող նուկլեոտիդային զույգերի թիվը ավելի մեծ ^ էուկարիռտնե- րի մոտ: Այն կարող է հասնել միլիարդների: ԴՆԹ-ի քանակը տարբեր է ոչ մի</w:t>
        <w:softHyphen/>
        <w:t xml:space="preserve">այն պրոկարիոտների և էուկարիոտների, </w:t>
      </w:r>
      <w:r>
        <w:rPr>
          <w:rStyle w:val="CharStyle20"/>
        </w:rPr>
        <w:t xml:space="preserve">այլ </w:t>
      </w:r>
      <w:r>
        <w:rPr>
          <w:rStyle w:val="CharStyle20"/>
        </w:rPr>
        <w:t xml:space="preserve">նաև էուկարխւտների տարբեր տեսակների մոտ և կարոդ է ծառայել որպես տեսակը բնութագրող ցուցանիշ: Տեսակային հատկանիշ է համարվում նաև պուրինային և պիրիմիդինային հիմքերի գումարային հարաբերությունը (աղյուսակ </w:t>
      </w:r>
      <w:r>
        <w:rPr>
          <w:rStyle w:val="CharStyle20"/>
          <w:rFonts w:ascii="Times New Roman" w:eastAsia="Times New Roman" w:hAnsi="Times New Roman" w:cs="Times New Roman"/>
          <w:b/>
          <w:bCs/>
          <w:sz w:val="19"/>
          <w:szCs w:val="19"/>
        </w:rPr>
        <w:t>2):</w:t>
      </w:r>
    </w:p>
    <w:p>
      <w:pPr>
        <w:pStyle w:val="Style46"/>
        <w:keepNext w:val="0"/>
        <w:keepLines w:val="0"/>
        <w:widowControl w:val="0"/>
        <w:shd w:val="clear" w:color="auto" w:fill="auto"/>
        <w:bidi w:val="0"/>
        <w:spacing w:before="0" w:after="120" w:line="228" w:lineRule="auto"/>
        <w:ind w:left="0" w:right="0" w:firstLine="0"/>
        <w:jc w:val="right"/>
        <w:rPr>
          <w:sz w:val="22"/>
          <w:szCs w:val="22"/>
        </w:rPr>
      </w:pPr>
      <w:r>
        <w:rPr>
          <w:rStyle w:val="CharStyle47"/>
          <w:i/>
          <w:iCs/>
          <w:sz w:val="22"/>
          <w:szCs w:val="22"/>
        </w:rPr>
        <w:t xml:space="preserve">Աղյոաակ </w:t>
      </w:r>
      <w:r>
        <w:rPr>
          <w:rStyle w:val="CharStyle47"/>
          <w:rFonts w:ascii="Arial" w:eastAsia="Arial" w:hAnsi="Arial" w:cs="Arial"/>
          <w:i/>
          <w:iCs/>
          <w:sz w:val="22"/>
          <w:szCs w:val="22"/>
        </w:rPr>
        <w:t>2</w:t>
      </w:r>
    </w:p>
    <w:p>
      <w:pPr>
        <w:pStyle w:val="Style50"/>
        <w:keepNext w:val="0"/>
        <w:keepLines w:val="0"/>
        <w:widowControl w:val="0"/>
        <w:shd w:val="clear" w:color="auto" w:fill="auto"/>
        <w:bidi w:val="0"/>
        <w:spacing w:before="0" w:after="0" w:line="286" w:lineRule="auto"/>
        <w:ind w:left="149" w:right="0" w:firstLine="0"/>
        <w:jc w:val="left"/>
      </w:pPr>
      <w:r>
        <w:rPr>
          <w:rStyle w:val="CharStyle51"/>
          <w:b/>
          <w:bCs/>
        </w:rPr>
        <w:t>Ա-Թ և Գ-Ց հարաբերությունը բուսական և կենդանական տարբեր խմբերի մոտ</w:t>
      </w:r>
    </w:p>
    <w:tbl>
      <w:tblPr>
        <w:tblOverlap w:val="never"/>
        <w:jc w:val="center"/>
        <w:tblLayout w:type="fixed"/>
      </w:tblPr>
      <w:tblGrid>
        <w:gridCol w:w="4027"/>
        <w:gridCol w:w="2746"/>
      </w:tblGrid>
      <w:tr>
        <w:trPr>
          <w:trHeight w:val="518"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160"/>
              <w:jc w:val="left"/>
            </w:pPr>
            <w:r>
              <w:rPr>
                <w:rStyle w:val="CharStyle47"/>
                <w:b/>
                <w:bCs/>
              </w:rPr>
              <w:t>Տեսակի անվանումը</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80"/>
              <w:jc w:val="left"/>
            </w:pPr>
            <w:r>
              <w:rPr>
                <w:rStyle w:val="CharStyle47"/>
                <w:b/>
                <w:bCs/>
              </w:rPr>
              <w:t>Ա-Թ: Գ-Ց</w:t>
            </w:r>
          </w:p>
        </w:tc>
      </w:tr>
      <w:tr>
        <w:trPr>
          <w:trHeight w:val="43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Տ-</w:t>
            </w:r>
            <w:r>
              <w:rPr>
                <w:rStyle w:val="CharStyle47"/>
                <w:rFonts w:ascii="Times New Roman" w:eastAsia="Times New Roman" w:hAnsi="Times New Roman" w:cs="Times New Roman"/>
                <w:b/>
                <w:bCs/>
                <w:sz w:val="19"/>
                <w:szCs w:val="19"/>
              </w:rPr>
              <w:t xml:space="preserve">2 </w:t>
            </w:r>
            <w:r>
              <w:rPr>
                <w:rStyle w:val="CharStyle47"/>
              </w:rPr>
              <w:t>բակտերիոֆագ</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1,84</w:t>
            </w:r>
          </w:p>
        </w:tc>
      </w:tr>
      <w:tr>
        <w:trPr>
          <w:trHeight w:val="25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Աղիքային ցուպիկ</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0,97</w:t>
            </w:r>
          </w:p>
        </w:tc>
      </w:tr>
      <w:tr>
        <w:trPr>
          <w:trHeight w:val="25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Ջրիմոտ</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0,57</w:t>
            </w:r>
          </w:p>
        </w:tc>
      </w:tr>
      <w:tr>
        <w:trPr>
          <w:trHeight w:val="254"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Ցորեն</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1,22</w:t>
            </w:r>
          </w:p>
        </w:tc>
      </w:tr>
      <w:tr>
        <w:trPr>
          <w:trHeight w:val="23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Ձուկ</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1,34</w:t>
            </w:r>
          </w:p>
        </w:tc>
      </w:tr>
      <w:tr>
        <w:trPr>
          <w:trHeight w:val="27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Pr>
              <w:t>Հավ</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1,36</w:t>
            </w:r>
          </w:p>
        </w:tc>
      </w:tr>
      <w:tr>
        <w:trPr>
          <w:trHeight w:val="254"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Ձի</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1,33</w:t>
            </w:r>
          </w:p>
        </w:tc>
      </w:tr>
      <w:tr>
        <w:trPr>
          <w:trHeight w:val="418"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pPr>
            <w:r>
              <w:rPr>
                <w:rStyle w:val="CharStyle47"/>
              </w:rPr>
              <w:t>Մարդ</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both"/>
              <w:rPr>
                <w:sz w:val="19"/>
                <w:szCs w:val="19"/>
              </w:rPr>
            </w:pPr>
            <w:r>
              <w:rPr>
                <w:rStyle w:val="CharStyle47"/>
                <w:rFonts w:ascii="Times New Roman" w:eastAsia="Times New Roman" w:hAnsi="Times New Roman" w:cs="Times New Roman"/>
                <w:b/>
                <w:bCs/>
                <w:sz w:val="19"/>
                <w:szCs w:val="19"/>
              </w:rPr>
              <w:t>1,40</w:t>
            </w:r>
          </w:p>
        </w:tc>
      </w:tr>
    </w:tbl>
    <w:p>
      <w:pPr>
        <w:widowControl w:val="0"/>
        <w:spacing w:after="59" w:line="1" w:lineRule="exact"/>
      </w:pPr>
    </w:p>
    <w:p>
      <w:pPr>
        <w:pStyle w:val="Style19"/>
        <w:keepNext w:val="0"/>
        <w:keepLines w:val="0"/>
        <w:widowControl w:val="0"/>
        <w:shd w:val="clear" w:color="auto" w:fill="auto"/>
        <w:bidi w:val="0"/>
        <w:spacing w:before="0" w:after="0" w:line="288" w:lineRule="auto"/>
        <w:ind w:left="0" w:right="0" w:firstLine="360"/>
        <w:jc w:val="both"/>
      </w:pPr>
      <w:r>
        <w:rPr>
          <w:rStyle w:val="CharStyle20"/>
        </w:rPr>
        <w:t xml:space="preserve">Թիվ </w:t>
      </w:r>
      <w:r>
        <w:rPr>
          <w:rStyle w:val="CharStyle20"/>
          <w:rFonts w:ascii="Times New Roman" w:eastAsia="Times New Roman" w:hAnsi="Times New Roman" w:cs="Times New Roman"/>
          <w:b/>
          <w:bCs/>
          <w:sz w:val="19"/>
          <w:szCs w:val="19"/>
        </w:rPr>
        <w:t xml:space="preserve">2 </w:t>
      </w:r>
      <w:r>
        <w:rPr>
          <w:rStyle w:val="CharStyle20"/>
        </w:rPr>
        <w:t>աղյուսակի տվյալները վկայում են այն մասին, որ ի տարբերություն նուկլեոտիդային զույգի թվի՜ պուրինային և պիրիմիդինային հիմքերի հարա</w:t>
        <w:softHyphen/>
        <w:t>բերությանը կախված չէ օրգանիզմների կազմավորման աստիճանից:</w:t>
      </w:r>
    </w:p>
    <w:p>
      <w:pPr>
        <w:pStyle w:val="Style19"/>
        <w:keepNext w:val="0"/>
        <w:keepLines w:val="0"/>
        <w:widowControl w:val="0"/>
        <w:shd w:val="clear" w:color="auto" w:fill="auto"/>
        <w:bidi w:val="0"/>
        <w:spacing w:before="0" w:after="120" w:line="300" w:lineRule="auto"/>
        <w:ind w:left="0" w:right="0" w:firstLine="360"/>
        <w:jc w:val="both"/>
      </w:pPr>
      <w:r>
        <w:rPr>
          <w:rStyle w:val="CharStyle20"/>
        </w:rPr>
        <w:t>Որոշ բակտերխւֆագերի մոտ ԴՆԹ-ն կազմված է ոչ թե կրկնակի, այլ նուկլեոտիդային մեկ շղթայից: Իսկ դա նշանակում է, որ ԴՆԹ-ի կրկնակի շղթան հանդիսանում է էվոլյուցիոն առաջադիմական պրոցեսի արդյունք:</w:t>
      </w:r>
    </w:p>
    <w:p>
      <w:pPr>
        <w:pStyle w:val="Style5"/>
        <w:keepNext w:val="0"/>
        <w:keepLines w:val="0"/>
        <w:widowControl w:val="0"/>
        <w:shd w:val="clear" w:color="auto" w:fill="auto"/>
        <w:bidi w:val="0"/>
        <w:spacing w:before="0" w:after="60" w:line="276" w:lineRule="auto"/>
        <w:ind w:left="0" w:right="0" w:firstLine="360"/>
        <w:jc w:val="both"/>
      </w:pPr>
      <w:r>
        <w:rPr>
          <w:rStyle w:val="CharStyle6"/>
          <w:b/>
          <w:bCs/>
        </w:rPr>
        <w:t>ԴՆԹ-ի կրկնապատկումը:</w:t>
      </w:r>
    </w:p>
    <w:p>
      <w:pPr>
        <w:pStyle w:val="Style19"/>
        <w:keepNext w:val="0"/>
        <w:keepLines w:val="0"/>
        <w:widowControl w:val="0"/>
        <w:shd w:val="clear" w:color="auto" w:fill="auto"/>
        <w:bidi w:val="0"/>
        <w:spacing w:before="0" w:after="60" w:line="298" w:lineRule="auto"/>
        <w:ind w:left="0" w:right="0" w:firstLine="360"/>
        <w:jc w:val="both"/>
      </w:pPr>
      <w:r>
        <w:rPr>
          <w:rStyle w:val="CharStyle20"/>
        </w:rPr>
        <w:t>Ի տարբերություն կենդանի օրգանիզմում գտնվող մյուս քիմիական միա</w:t>
        <w:softHyphen/>
        <w:t>ցությունների, ԴՆԹ-ի մոլեկուլը օժտված է իրեն նմանին վերարտադրելու հատկությամբ, որն իրականանում է կորիզում գտնվող նուկլեոտիդների հաշ-</w:t>
      </w:r>
    </w:p>
    <w:p>
      <w:pPr>
        <w:pStyle w:val="Style19"/>
        <w:keepNext w:val="0"/>
        <w:keepLines w:val="0"/>
        <w:widowControl w:val="0"/>
        <w:shd w:val="clear" w:color="auto" w:fill="auto"/>
        <w:bidi w:val="0"/>
        <w:spacing w:before="0" w:after="0" w:line="298" w:lineRule="auto"/>
        <w:ind w:left="0" w:right="0" w:firstLine="0"/>
        <w:jc w:val="both"/>
        <w:rPr>
          <w:sz w:val="19"/>
          <w:szCs w:val="19"/>
        </w:rPr>
      </w:pPr>
      <w:r>
        <w:rPr>
          <w:rStyle w:val="CharStyle20"/>
        </w:rPr>
        <w:t>վին: Այդ պրոցեսը, որն այլ կերպ կոչվում է ոեդուբփկացիա, իրականանում է երկու ֆերմենտների մասնակցությամբ: Դրանցից աոաջինի' ղեզօքսիրիբո- նուկլեազի օգնությամբ, ԴՆԹ-ի մոլեկուլի նուկլեոտիդային շղթաները ծայրե</w:t>
        <w:softHyphen/>
        <w:t>րից մեկում սկսում են հետ ոլորվել, իսկ պրոցեսը շարունակվում է ամբողջ մո</w:t>
        <w:softHyphen/>
        <w:t>լեկուլի երկարությամբ և ուղեկցվում է նրանց միջև գտնվող ջրածնային կա</w:t>
        <w:softHyphen/>
        <w:t>պերի խզումով: Միմյանցից հեռացած նուկլեոտիդային շղթաներից յուրա</w:t>
        <w:softHyphen/>
        <w:t>քանչյուրի վրա հավելյալ նուկլեոտիդների հաշվին հավաքվում է ԴՆԹ-ի նոր շղթա: Այղ սինթեզին մասնակցում է ԴՆԹ պոլիմերազա ֆերմենտը: Նոր սին- թեզված ԴՆԹ-ի մոլեկուլներից յուրաքանչյուրում շղթաներից մեկը ելակե</w:t>
        <w:softHyphen/>
        <w:t xml:space="preserve">տային է' մայրականը, իսկ մյուսը' նոր շղթան է, որը սինթեզվում է մայրական շղթայի վրա կոմպլհմենտաբության սկզբունքով (նկ. թիվ </w:t>
      </w:r>
      <w:r>
        <w:rPr>
          <w:rStyle w:val="CharStyle20"/>
          <w:rFonts w:ascii="Times New Roman" w:eastAsia="Times New Roman" w:hAnsi="Times New Roman" w:cs="Times New Roman"/>
          <w:b/>
          <w:bCs/>
          <w:sz w:val="19"/>
          <w:szCs w:val="19"/>
        </w:rPr>
        <w:t>12):</w:t>
      </w:r>
    </w:p>
    <w:p>
      <w:pPr>
        <w:pStyle w:val="Style19"/>
        <w:keepNext w:val="0"/>
        <w:keepLines w:val="0"/>
        <w:widowControl w:val="0"/>
        <w:shd w:val="clear" w:color="auto" w:fill="auto"/>
        <w:bidi w:val="0"/>
        <w:spacing w:before="0" w:after="80" w:line="298" w:lineRule="auto"/>
        <w:ind w:left="0" w:right="0"/>
        <w:jc w:val="both"/>
      </w:pPr>
      <w:r>
        <w:rPr>
          <w:rStyle w:val="CharStyle20"/>
        </w:rPr>
        <w:t>Հենց դրանով էլ' այսինքն ԴՆԹ-ի մայրական մոլեկուլի ճշգրիտ վերար</w:t>
        <w:softHyphen/>
        <w:t>տադրությամբ է բացատրվում ժառանգական ինֆորմացիան բջջից-բջիջ, սերնդից-սերունդ փոխանցելու ԴՆԹ-ի գենետիկական ղերը:</w:t>
      </w:r>
    </w:p>
    <w:p>
      <w:pPr>
        <w:pStyle w:val="Style5"/>
        <w:keepNext w:val="0"/>
        <w:keepLines w:val="0"/>
        <w:widowControl w:val="0"/>
        <w:shd w:val="clear" w:color="auto" w:fill="auto"/>
        <w:bidi w:val="0"/>
        <w:spacing w:before="0" w:after="80" w:line="276" w:lineRule="auto"/>
        <w:ind w:left="0" w:right="0" w:firstLine="300"/>
        <w:jc w:val="both"/>
      </w:pPr>
      <w:r>
        <w:rPr>
          <w:rStyle w:val="CharStyle6"/>
          <w:b/>
          <w:bCs/>
        </w:rPr>
        <w:t>ՌՆԹփ կաոուցվածքը և տիպերը</w:t>
      </w:r>
    </w:p>
    <w:p>
      <w:pPr>
        <w:pStyle w:val="Style19"/>
        <w:keepNext w:val="0"/>
        <w:keepLines w:val="0"/>
        <w:widowControl w:val="0"/>
        <w:shd w:val="clear" w:color="auto" w:fill="auto"/>
        <w:bidi w:val="0"/>
        <w:spacing w:before="0" w:after="0" w:line="298" w:lineRule="auto"/>
        <w:ind w:left="0" w:right="0"/>
        <w:jc w:val="both"/>
      </w:pPr>
      <w:r>
        <w:rPr>
          <w:rStyle w:val="CharStyle20"/>
        </w:rPr>
        <w:t>Ի տարբերություն ԴՆԹ-ի, ՌՆԹ-ի մոլեկուլը, կազմված է նուկլեոտիդա- յին մեկ շղթայից: Տարբերություններ կան նաև նրանց քիմիական կազմում: ՌՆԹ-ի կազմում դեզօքսիոիբոզա շաքարը փոխարինված է ոիբոզայով, իսկ թիմին (Թ) ազոտային հիմքը' ուրացիլով (ՈՒ):</w:t>
      </w:r>
    </w:p>
    <w:p>
      <w:pPr>
        <w:pStyle w:val="Style19"/>
        <w:keepNext w:val="0"/>
        <w:keepLines w:val="0"/>
        <w:widowControl w:val="0"/>
        <w:shd w:val="clear" w:color="auto" w:fill="auto"/>
        <w:bidi w:val="0"/>
        <w:spacing w:before="0" w:after="0" w:line="298" w:lineRule="auto"/>
        <w:ind w:left="0" w:right="0"/>
        <w:jc w:val="both"/>
      </w:pPr>
      <w:r>
        <w:rPr>
          <w:rStyle w:val="CharStyle20"/>
        </w:rPr>
        <w:t>Եթե ԴՆԹ-ի քանակը բնորոշվում է իր կայունությամբ, ապա ՌՆԹ-ի պա</w:t>
        <w:softHyphen/>
        <w:t>րունակությունը բջջում խիստ տատանվում է: Այն հատկապես շատ է սպի</w:t>
        <w:softHyphen/>
        <w:t>տակուց սինթեզալ բջիջներում:</w:t>
      </w:r>
    </w:p>
    <w:p>
      <w:pPr>
        <w:pStyle w:val="Style19"/>
        <w:keepNext w:val="0"/>
        <w:keepLines w:val="0"/>
        <w:widowControl w:val="0"/>
        <w:shd w:val="clear" w:color="auto" w:fill="auto"/>
        <w:bidi w:val="0"/>
        <w:spacing w:before="0" w:after="0" w:line="298" w:lineRule="auto"/>
        <w:ind w:left="0" w:right="0"/>
        <w:jc w:val="both"/>
      </w:pPr>
      <w:r>
        <w:rPr>
          <w:rStyle w:val="CharStyle20"/>
        </w:rPr>
        <w:t>Տարբերում են ՌՆԹ-ի երեք տեսակներ' ռիբռսոմային, ինֆորմացիոն և փոխադրող ՌՆԹ-ներ:</w:t>
      </w:r>
    </w:p>
    <w:p>
      <w:pPr>
        <w:pStyle w:val="Style19"/>
        <w:keepNext w:val="0"/>
        <w:keepLines w:val="0"/>
        <w:widowControl w:val="0"/>
        <w:shd w:val="clear" w:color="auto" w:fill="auto"/>
        <w:bidi w:val="0"/>
        <w:spacing w:before="0" w:after="0" w:line="298" w:lineRule="auto"/>
        <w:ind w:left="0" w:right="0"/>
        <w:jc w:val="both"/>
      </w:pPr>
      <w:r>
        <w:rPr>
          <w:rStyle w:val="CharStyle20"/>
        </w:rPr>
        <w:t xml:space="preserve">Ռիբռսոմային ՌՆԹ-ն (Ռ-ՌՆԹ) մտնում է ռիբոսոմների կազմության մեջ: Դրանք խոշոր մոլեկուլներ են, որոնք կազմված են </w:t>
      </w:r>
      <w:r>
        <w:rPr>
          <w:rStyle w:val="CharStyle20"/>
          <w:rFonts w:ascii="Times New Roman" w:eastAsia="Times New Roman" w:hAnsi="Times New Roman" w:cs="Times New Roman"/>
          <w:b/>
          <w:bCs/>
          <w:sz w:val="19"/>
          <w:szCs w:val="19"/>
        </w:rPr>
        <w:t xml:space="preserve">4-4,5 </w:t>
      </w:r>
      <w:r>
        <w:rPr>
          <w:rStyle w:val="CharStyle20"/>
        </w:rPr>
        <w:t xml:space="preserve">հազար նուկլեոտիդ- ներից: Բջջի ՌՆԹ-ի ամբողջ զանգվածում Ռ-ՌՆԹ-ի բաժինը կազմում է մինչև </w:t>
      </w:r>
      <w:r>
        <w:rPr>
          <w:rStyle w:val="CharStyle20"/>
          <w:rFonts w:ascii="Times New Roman" w:eastAsia="Times New Roman" w:hAnsi="Times New Roman" w:cs="Times New Roman"/>
          <w:b/>
          <w:bCs/>
          <w:sz w:val="19"/>
          <w:szCs w:val="19"/>
        </w:rPr>
        <w:t xml:space="preserve">80%: </w:t>
      </w:r>
      <w:r>
        <w:rPr>
          <w:rStyle w:val="CharStyle20"/>
        </w:rPr>
        <w:t>Ռ-ՌՆԹ-ն համարվում է ռիբոսոմների հիմնական բաղադրամասը:</w:t>
      </w:r>
    </w:p>
    <w:p>
      <w:pPr>
        <w:pStyle w:val="Style19"/>
        <w:keepNext w:val="0"/>
        <w:keepLines w:val="0"/>
        <w:widowControl w:val="0"/>
        <w:shd w:val="clear" w:color="auto" w:fill="auto"/>
        <w:bidi w:val="0"/>
        <w:spacing w:before="0" w:after="0" w:line="298" w:lineRule="auto"/>
        <w:ind w:left="0" w:right="0"/>
        <w:jc w:val="both"/>
      </w:pPr>
      <w:r>
        <w:rPr>
          <w:rStyle w:val="CharStyle20"/>
        </w:rPr>
        <w:t>Ինֆորմացիոն ՌՆԹ-ն (Ի-ՌՆԹ), որը հաճախ կոչվում է նաև մատրիցա</w:t>
        <w:softHyphen/>
        <w:t xml:space="preserve">յին, կատարում է գենետիկական ինֆորմացիան կորիզում գտնվող ԴՆԹ-ից դեպի ոիբոսոմներ տեղափոխելու ղեր: Ի-ՌՆԹ-ի մոլեկուլները պարունակում են </w:t>
      </w:r>
      <w:r>
        <w:rPr>
          <w:rStyle w:val="CharStyle20"/>
          <w:rFonts w:ascii="Times New Roman" w:eastAsia="Times New Roman" w:hAnsi="Times New Roman" w:cs="Times New Roman"/>
          <w:b/>
          <w:bCs/>
          <w:sz w:val="19"/>
          <w:szCs w:val="19"/>
        </w:rPr>
        <w:t>7</w:t>
      </w:r>
      <w:r>
        <w:rPr>
          <w:rStyle w:val="CharStyle20"/>
        </w:rPr>
        <w:t xml:space="preserve">ՕՕ-ից մինչև </w:t>
      </w:r>
      <w:r>
        <w:rPr>
          <w:rStyle w:val="CharStyle20"/>
          <w:rFonts w:ascii="Times New Roman" w:eastAsia="Times New Roman" w:hAnsi="Times New Roman" w:cs="Times New Roman"/>
          <w:b/>
          <w:bCs/>
          <w:sz w:val="19"/>
          <w:szCs w:val="19"/>
        </w:rPr>
        <w:t xml:space="preserve">3 </w:t>
      </w:r>
      <w:r>
        <w:rPr>
          <w:rStyle w:val="CharStyle20"/>
        </w:rPr>
        <w:t>հագար նուկլեոտիդներ: Նրանց մոլեկուլային կշիռը տա</w:t>
        <w:softHyphen/>
        <w:t xml:space="preserve">տանվում է մի քանի հարյուր հագարից մինչև </w:t>
      </w:r>
      <w:r>
        <w:rPr>
          <w:rStyle w:val="CharStyle20"/>
          <w:rFonts w:ascii="Times New Roman" w:eastAsia="Times New Roman" w:hAnsi="Times New Roman" w:cs="Times New Roman"/>
          <w:b/>
          <w:bCs/>
          <w:sz w:val="19"/>
          <w:szCs w:val="19"/>
        </w:rPr>
        <w:t xml:space="preserve">2 </w:t>
      </w:r>
      <w:r>
        <w:rPr>
          <w:rStyle w:val="CharStyle20"/>
        </w:rPr>
        <w:t xml:space="preserve">միլիոնի սահմաններում: Այն կազմում է ՌՆԹ-ի ընդհանուր քանակի միայն </w:t>
      </w:r>
      <w:r>
        <w:rPr>
          <w:rStyle w:val="CharStyle20"/>
          <w:rFonts w:ascii="Times New Roman" w:eastAsia="Times New Roman" w:hAnsi="Times New Roman" w:cs="Times New Roman"/>
          <w:b/>
          <w:bCs/>
          <w:sz w:val="19"/>
          <w:szCs w:val="19"/>
        </w:rPr>
        <w:t>0,5%-</w:t>
      </w:r>
      <w:r>
        <w:rPr>
          <w:rStyle w:val="CharStyle20"/>
        </w:rPr>
        <w:t>ը:</w:t>
      </w:r>
    </w:p>
    <w:p>
      <w:pPr>
        <w:pStyle w:val="Style19"/>
        <w:keepNext w:val="0"/>
        <w:keepLines w:val="0"/>
        <w:widowControl w:val="0"/>
        <w:shd w:val="clear" w:color="auto" w:fill="auto"/>
        <w:bidi w:val="0"/>
        <w:spacing w:before="0" w:after="80" w:line="298" w:lineRule="auto"/>
        <w:ind w:left="0" w:right="0"/>
        <w:jc w:val="both"/>
        <w:sectPr>
          <w:footnotePr>
            <w:pos w:val="pageBottom"/>
            <w:numFmt w:val="decimal"/>
            <w:numRestart w:val="continuous"/>
          </w:footnotePr>
          <w:pgSz w:w="8400" w:h="11900"/>
          <w:pgMar w:top="625" w:right="547" w:bottom="927" w:left="725" w:header="0" w:footer="3" w:gutter="0"/>
          <w:cols w:space="720"/>
          <w:noEndnote/>
          <w:rtlGutter w:val="0"/>
          <w:docGrid w:linePitch="360"/>
        </w:sectPr>
      </w:pPr>
      <w:r>
        <w:rPr>
          <w:rStyle w:val="CharStyle20"/>
        </w:rPr>
        <w:t xml:space="preserve">Փոխադրող ՌՆԹ-ի (Փ-ՌՆԹ) մոլեկուլներն ամենակարճն են, կազմված են </w:t>
      </w:r>
      <w:r>
        <w:rPr>
          <w:rStyle w:val="CharStyle20"/>
          <w:rFonts w:ascii="Times New Roman" w:eastAsia="Times New Roman" w:hAnsi="Times New Roman" w:cs="Times New Roman"/>
          <w:b/>
          <w:bCs/>
          <w:sz w:val="19"/>
          <w:szCs w:val="19"/>
        </w:rPr>
        <w:t xml:space="preserve">70-100 </w:t>
      </w:r>
      <w:r>
        <w:rPr>
          <w:rStyle w:val="CharStyle20"/>
        </w:rPr>
        <w:t>նակլեոտիդներից և նախորդների համեմատ շատ փոքր մոլեկուլա</w:t>
        <w:softHyphen/>
        <w:t xml:space="preserve">յին կշիո ունեն: Այս ՌՆԹ-ն գտնվում է ցիտոպլազմայում և կազմում է ՌՆԹ- ի ընդհանուր զանգվածի մոտ </w:t>
      </w:r>
      <w:r>
        <w:rPr>
          <w:rStyle w:val="CharStyle20"/>
          <w:rFonts w:ascii="Times New Roman" w:eastAsia="Times New Roman" w:hAnsi="Times New Roman" w:cs="Times New Roman"/>
          <w:b/>
          <w:bCs/>
          <w:sz w:val="19"/>
          <w:szCs w:val="19"/>
        </w:rPr>
        <w:t>10%-</w:t>
      </w:r>
      <w:r>
        <w:rPr>
          <w:rStyle w:val="CharStyle20"/>
        </w:rPr>
        <w:t>ը: Դրա ֆունկցիան ակտիվացած ամի</w:t>
        <w:softHyphen/>
        <w:t>նաթթուների տեղափոխումն է դեպի ոիբոսոմներ: Սպիտակուցի կենսասինթե-</w:t>
      </w:r>
    </w:p>
    <w:p>
      <w:pPr>
        <w:widowControl w:val="0"/>
        <w:jc w:val="center"/>
        <w:rPr>
          <w:sz w:val="2"/>
          <w:szCs w:val="2"/>
        </w:rPr>
      </w:pPr>
      <w:r>
        <w:drawing>
          <wp:inline>
            <wp:extent cx="3938270" cy="460248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1"/>
                    <a:stretch/>
                  </pic:blipFill>
                  <pic:spPr>
                    <a:xfrm>
                      <a:ext cx="3938270" cy="4602480"/>
                    </a:xfrm>
                    <a:prstGeom prst="rect"/>
                  </pic:spPr>
                </pic:pic>
              </a:graphicData>
            </a:graphic>
          </wp:inline>
        </w:drawing>
      </w:r>
    </w:p>
    <w:p>
      <w:pPr>
        <w:widowControl w:val="0"/>
        <w:spacing w:after="159" w:line="1" w:lineRule="exact"/>
      </w:pPr>
    </w:p>
    <w:p>
      <w:pPr>
        <w:pStyle w:val="Style19"/>
        <w:keepNext w:val="0"/>
        <w:keepLines w:val="0"/>
        <w:widowControl w:val="0"/>
        <w:shd w:val="clear" w:color="auto" w:fill="auto"/>
        <w:bidi w:val="0"/>
        <w:spacing w:before="0" w:after="0" w:line="240" w:lineRule="auto"/>
        <w:ind w:left="200" w:right="0" w:firstLine="0"/>
        <w:jc w:val="left"/>
      </w:pPr>
      <w:r>
        <w:rPr>
          <w:rStyle w:val="CharStyle20"/>
        </w:rPr>
        <w:t>զին մասնակցող յուրաքանչյուր ամինաթթու ունի իրեն համապատասխան Փ- ՌՆԹ-ն: ’ ՜ ՚ .</w:t>
      </w:r>
    </w:p>
    <w:p>
      <w:pPr>
        <w:pStyle w:val="Style19"/>
        <w:keepNext w:val="0"/>
        <w:keepLines w:val="0"/>
        <w:widowControl w:val="0"/>
        <w:shd w:val="clear" w:color="auto" w:fill="auto"/>
        <w:bidi w:val="0"/>
        <w:spacing w:before="0" w:after="100" w:line="264" w:lineRule="auto"/>
        <w:ind w:left="200" w:right="0"/>
        <w:jc w:val="both"/>
      </w:pPr>
      <w:r>
        <w:rPr>
          <w:rStyle w:val="CharStyle20"/>
        </w:rPr>
        <w:t>Բոլոր այն բակտերիոֆագերը, որոնց, մոտ ժառանգական նյութը բաղկա</w:t>
        <w:softHyphen/>
        <w:t>ցած է ոչ թե ԴՆԹ-ից, այլ ՌՆԹ-ից, տիրոջ- օրգանիզմ թափանց՞ելուց հետո, նրանց ՌՆԹ-ն դառնում է երկշղթւս: Այդ պրոցեսն ավելի հանգամանորեն կնկարագրվի միկրոօրգանիզմների և վիրուսների գենետիկային նվիրված բաժնում:</w:t>
      </w:r>
    </w:p>
    <w:p>
      <w:pPr>
        <w:pStyle w:val="Style19"/>
        <w:keepNext w:val="0"/>
        <w:keepLines w:val="0"/>
        <w:widowControl w:val="0"/>
        <w:shd w:val="clear" w:color="auto" w:fill="auto"/>
        <w:bidi w:val="0"/>
        <w:spacing w:before="0" w:after="0" w:line="290" w:lineRule="auto"/>
        <w:ind w:left="0" w:right="0" w:firstLine="480"/>
        <w:jc w:val="left"/>
      </w:pPr>
      <w:r>
        <w:rPr>
          <w:rStyle w:val="CharStyle20"/>
        </w:rPr>
        <w:t>Սպիտակուցի կենսասինթեզը և գենետիկական կոդը</w:t>
      </w:r>
    </w:p>
    <w:p>
      <w:pPr>
        <w:pStyle w:val="Style19"/>
        <w:keepNext w:val="0"/>
        <w:keepLines w:val="0"/>
        <w:widowControl w:val="0"/>
        <w:shd w:val="clear" w:color="auto" w:fill="auto"/>
        <w:bidi w:val="0"/>
        <w:spacing w:before="0" w:after="0" w:line="286" w:lineRule="auto"/>
        <w:ind w:left="180" w:right="0" w:firstLine="340"/>
        <w:jc w:val="both"/>
      </w:pPr>
      <w:r>
        <w:rPr>
          <w:rStyle w:val="CharStyle20"/>
        </w:rPr>
        <w:t>Սպիտակուցի կենսասինթեզը հանդիսանում է բջջի նյութափոխանակութ</w:t>
        <w:softHyphen/>
        <w:t>յան կենտրոնական պրոցեսներից մեկը, որի ընթացքում մոնոմերներից (ամի</w:t>
        <w:softHyphen/>
        <w:t>նաթթուներ) սինթեզվում են սրդիմերներ (սպիտակուցներ):</w:t>
      </w:r>
    </w:p>
    <w:p>
      <w:pPr>
        <w:pStyle w:val="Style19"/>
        <w:keepNext w:val="0"/>
        <w:keepLines w:val="0"/>
        <w:widowControl w:val="0"/>
        <w:shd w:val="clear" w:color="auto" w:fill="auto"/>
        <w:bidi w:val="0"/>
        <w:spacing w:before="0" w:after="0" w:line="290" w:lineRule="auto"/>
        <w:ind w:left="180" w:right="0" w:firstLine="340"/>
        <w:jc w:val="both"/>
      </w:pPr>
      <w:r>
        <w:rPr>
          <w:rStyle w:val="CharStyle20"/>
        </w:rPr>
        <w:t xml:space="preserve">Սպիտակուցի կենսասինթեզը տեղի է ունենում բջիջների ցիւոոպլւսզմա- յում գտնվող օրգանոիդներում' սիբոսոմներում, սակայն այն մշտապես գտնվում է կորիզում գտնվող ԴՆԹ-ի հսկողության տակ: Այդ հսկողությունն իրականանում է Ի-Ո-ՆԹ-ի </w:t>
      </w:r>
      <w:r>
        <w:rPr>
          <w:rStyle w:val="CharStyle20"/>
        </w:rPr>
        <w:t>միջոցով:</w:t>
      </w:r>
    </w:p>
    <w:p>
      <w:pPr>
        <w:pStyle w:val="Style19"/>
        <w:keepNext w:val="0"/>
        <w:keepLines w:val="0"/>
        <w:widowControl w:val="0"/>
        <w:shd w:val="clear" w:color="auto" w:fill="auto"/>
        <w:bidi w:val="0"/>
        <w:spacing w:before="0" w:after="0" w:line="298" w:lineRule="auto"/>
        <w:ind w:left="180" w:right="0" w:firstLine="340"/>
        <w:jc w:val="both"/>
      </w:pPr>
      <w:r>
        <w:rPr>
          <w:rStyle w:val="CharStyle20"/>
        </w:rPr>
        <w:t>Սպիտակուցների կենսւսսինթեզի պրոցեսի պարզաբանումը հանդիսա</w:t>
        <w:softHyphen/>
        <w:t xml:space="preserve">նում է </w:t>
      </w:r>
      <w:r>
        <w:rPr>
          <w:rStyle w:val="CharStyle20"/>
          <w:rFonts w:ascii="Times New Roman" w:eastAsia="Times New Roman" w:hAnsi="Times New Roman" w:cs="Times New Roman"/>
          <w:b/>
          <w:bCs/>
          <w:sz w:val="19"/>
          <w:szCs w:val="19"/>
        </w:rPr>
        <w:t>20-</w:t>
      </w:r>
      <w:r>
        <w:rPr>
          <w:rStyle w:val="CharStyle20"/>
        </w:rPr>
        <w:t xml:space="preserve">րդ </w:t>
      </w:r>
      <w:r>
        <w:rPr>
          <w:rStyle w:val="CharStyle20"/>
        </w:rPr>
        <w:t xml:space="preserve">դարի </w:t>
      </w:r>
      <w:r>
        <w:rPr>
          <w:rStyle w:val="CharStyle20"/>
        </w:rPr>
        <w:t>երկրորդ կեսում կենսաբանության ձեռք բերած ամենա</w:t>
        <w:softHyphen/>
        <w:t>կարևոր հայտնագործությունների մեկը:</w:t>
      </w:r>
    </w:p>
    <w:p>
      <w:pPr>
        <w:pStyle w:val="Style19"/>
        <w:keepNext w:val="0"/>
        <w:keepLines w:val="0"/>
        <w:widowControl w:val="0"/>
        <w:shd w:val="clear" w:color="auto" w:fill="auto"/>
        <w:bidi w:val="0"/>
        <w:spacing w:before="0" w:after="0" w:line="305" w:lineRule="auto"/>
        <w:ind w:left="180" w:right="0" w:firstLine="340"/>
        <w:jc w:val="both"/>
        <w:rPr>
          <w:sz w:val="19"/>
          <w:szCs w:val="19"/>
        </w:rPr>
      </w:pPr>
      <w:r>
        <w:rPr>
          <w:rStyle w:val="CharStyle20"/>
        </w:rPr>
        <w:t xml:space="preserve">Այդ պրոցեսը բարդ և բազմաստիճան է: Այն պայմանականորեն կարելի է բաժանել երեք փուլերի (նկ. թիվ </w:t>
      </w:r>
      <w:r>
        <w:rPr>
          <w:rStyle w:val="CharStyle20"/>
          <w:rFonts w:ascii="Times New Roman" w:eastAsia="Times New Roman" w:hAnsi="Times New Roman" w:cs="Times New Roman"/>
          <w:b/>
          <w:bCs/>
          <w:sz w:val="19"/>
          <w:szCs w:val="19"/>
        </w:rPr>
        <w:t>13):</w:t>
      </w:r>
    </w:p>
    <w:p>
      <w:pPr>
        <w:pStyle w:val="Style19"/>
        <w:keepNext w:val="0"/>
        <w:keepLines w:val="0"/>
        <w:widowControl w:val="0"/>
        <w:shd w:val="clear" w:color="auto" w:fill="auto"/>
        <w:bidi w:val="0"/>
        <w:spacing w:before="0" w:after="0" w:line="286" w:lineRule="auto"/>
        <w:ind w:left="180" w:right="0" w:firstLine="340"/>
        <w:jc w:val="both"/>
      </w:pPr>
      <w:r>
        <w:rPr>
          <w:rStyle w:val="CharStyle20"/>
          <w:rFonts w:ascii="Times New Roman" w:eastAsia="Times New Roman" w:hAnsi="Times New Roman" w:cs="Times New Roman"/>
          <w:b/>
          <w:bCs/>
          <w:sz w:val="19"/>
          <w:szCs w:val="19"/>
        </w:rPr>
        <w:t>1-</w:t>
      </w:r>
      <w:r>
        <w:rPr>
          <w:rStyle w:val="CharStyle20"/>
        </w:rPr>
        <w:t>ին փուլում տեղի է ունենում ամինաթթուների ակտիվացման պրոցես, որի համար նրանք միանամ են ադենոզին եոֆոսֆորական թթվի հետ: Ակտի</w:t>
        <w:softHyphen/>
        <w:t>վացված ամինաթթուներն անցնելով բջջի թաղանթով, թափանցում են ցի- տոպլագմայի մեջ:</w:t>
      </w:r>
    </w:p>
    <w:p>
      <w:pPr>
        <w:pStyle w:val="Style19"/>
        <w:keepNext w:val="0"/>
        <w:keepLines w:val="0"/>
        <w:widowControl w:val="0"/>
        <w:shd w:val="clear" w:color="auto" w:fill="auto"/>
        <w:bidi w:val="0"/>
        <w:spacing w:before="0" w:after="0" w:line="240" w:lineRule="auto"/>
        <w:ind w:left="0" w:right="0" w:firstLine="480"/>
        <w:jc w:val="both"/>
      </w:pPr>
      <w:r>
        <w:rPr>
          <w:rStyle w:val="CharStyle20"/>
          <w:rFonts w:ascii="Times New Roman" w:eastAsia="Times New Roman" w:hAnsi="Times New Roman" w:cs="Times New Roman"/>
          <w:b/>
          <w:bCs/>
          <w:sz w:val="19"/>
          <w:szCs w:val="19"/>
        </w:rPr>
        <w:t>2-</w:t>
      </w:r>
      <w:r>
        <w:rPr>
          <w:rStyle w:val="CharStyle20"/>
        </w:rPr>
        <w:t>րդ փուլում տեղի է ունենում Ի-Ո-ՆԹ-ի սինթեզը:</w:t>
      </w:r>
    </w:p>
    <w:p>
      <w:pPr>
        <w:pStyle w:val="Style19"/>
        <w:keepNext w:val="0"/>
        <w:keepLines w:val="0"/>
        <w:widowControl w:val="0"/>
        <w:shd w:val="clear" w:color="auto" w:fill="auto"/>
        <w:bidi w:val="0"/>
        <w:spacing w:before="0" w:after="0" w:line="312" w:lineRule="auto"/>
        <w:ind w:left="180" w:right="0" w:firstLine="340"/>
        <w:jc w:val="both"/>
      </w:pPr>
      <w:r>
        <w:rPr>
          <w:rStyle w:val="CharStyle20"/>
          <w:rFonts w:ascii="Times New Roman" w:eastAsia="Times New Roman" w:hAnsi="Times New Roman" w:cs="Times New Roman"/>
          <w:b/>
          <w:bCs/>
          <w:sz w:val="19"/>
          <w:szCs w:val="19"/>
        </w:rPr>
        <w:t>3-</w:t>
      </w:r>
      <w:r>
        <w:rPr>
          <w:rStyle w:val="CharStyle20"/>
        </w:rPr>
        <w:t xml:space="preserve">րդ' սպիտակուցի բուն սինթեզի փուր որին մասնակցում են շուրջ </w:t>
      </w:r>
      <w:r>
        <w:rPr>
          <w:rStyle w:val="CharStyle20"/>
          <w:rFonts w:ascii="Times New Roman" w:eastAsia="Times New Roman" w:hAnsi="Times New Roman" w:cs="Times New Roman"/>
          <w:b/>
          <w:bCs/>
          <w:sz w:val="19"/>
          <w:szCs w:val="19"/>
        </w:rPr>
        <w:t xml:space="preserve">20 </w:t>
      </w:r>
      <w:r>
        <w:rPr>
          <w:rStyle w:val="CharStyle20"/>
        </w:rPr>
        <w:t>տե</w:t>
        <w:softHyphen/>
        <w:t>սակ ամինաթթուներ:</w:t>
      </w:r>
    </w:p>
    <w:p>
      <w:pPr>
        <w:pStyle w:val="Style19"/>
        <w:keepNext w:val="0"/>
        <w:keepLines w:val="0"/>
        <w:widowControl w:val="0"/>
        <w:shd w:val="clear" w:color="auto" w:fill="auto"/>
        <w:bidi w:val="0"/>
        <w:spacing w:before="0" w:after="60" w:line="293" w:lineRule="auto"/>
        <w:ind w:left="180" w:right="0" w:firstLine="340"/>
        <w:jc w:val="both"/>
      </w:pPr>
      <w:r>
        <w:rPr>
          <w:rStyle w:val="CharStyle20"/>
        </w:rPr>
        <w:t xml:space="preserve">Ստորև բերվում են սպիտակուցի կենսասինթեզին մասնակցող </w:t>
      </w:r>
      <w:r>
        <w:rPr>
          <w:rStyle w:val="CharStyle20"/>
          <w:rFonts w:ascii="Times New Roman" w:eastAsia="Times New Roman" w:hAnsi="Times New Roman" w:cs="Times New Roman"/>
          <w:b/>
          <w:bCs/>
          <w:sz w:val="19"/>
          <w:szCs w:val="19"/>
        </w:rPr>
        <w:t xml:space="preserve">20 </w:t>
      </w:r>
      <w:r>
        <w:rPr>
          <w:rStyle w:val="CharStyle20"/>
        </w:rPr>
        <w:t>տեսակի ամինաթթուները և նրանց կրճատ անվանումները:</w:t>
      </w:r>
    </w:p>
    <w:tbl>
      <w:tblPr>
        <w:tblOverlap w:val="never"/>
        <w:jc w:val="center"/>
        <w:tblLayout w:type="fixed"/>
      </w:tblPr>
      <w:tblGrid>
        <w:gridCol w:w="2717"/>
        <w:gridCol w:w="2280"/>
      </w:tblGrid>
      <w:tr>
        <w:trPr>
          <w:trHeight w:val="2400" w:hRule="exact"/>
        </w:trPr>
        <w:tc>
          <w:tcPr>
            <w:tcBorders/>
            <w:shd w:val="clear" w:color="auto" w:fill="auto"/>
            <w:vAlign w:val="bottom"/>
          </w:tcPr>
          <w:p>
            <w:pPr>
              <w:pStyle w:val="Style46"/>
              <w:keepNext w:val="0"/>
              <w:keepLines w:val="0"/>
              <w:widowControl w:val="0"/>
              <w:shd w:val="clear" w:color="auto" w:fill="auto"/>
              <w:bidi w:val="0"/>
              <w:spacing w:before="0" w:after="0" w:line="276" w:lineRule="auto"/>
              <w:ind w:left="0" w:right="0" w:firstLine="0"/>
              <w:jc w:val="left"/>
            </w:pPr>
            <w:r>
              <w:rPr>
                <w:rStyle w:val="CharStyle47"/>
              </w:rPr>
              <w:t>Ալանին-ալա Ասպարգին-ասպն Ասպարգինաթթու-ասպ Արգինին-արգ Վափն֊վալ Հիստիդին-հիս Գփցին-գլի Գլումամին-գլին Գլուտամինային թթու-գլու Իզոլեյցին֊իլե</w:t>
            </w:r>
          </w:p>
        </w:tc>
        <w:tc>
          <w:tcPr>
            <w:tcBorders/>
            <w:shd w:val="clear" w:color="auto" w:fill="auto"/>
            <w:vAlign w:val="bottom"/>
          </w:tcPr>
          <w:p>
            <w:pPr>
              <w:pStyle w:val="Style46"/>
              <w:keepNext w:val="0"/>
              <w:keepLines w:val="0"/>
              <w:widowControl w:val="0"/>
              <w:shd w:val="clear" w:color="auto" w:fill="auto"/>
              <w:bidi w:val="0"/>
              <w:spacing w:before="0" w:after="0" w:line="276" w:lineRule="auto"/>
              <w:ind w:left="620" w:right="0" w:firstLine="20"/>
              <w:jc w:val="left"/>
            </w:pPr>
            <w:r>
              <w:rPr>
                <w:rStyle w:val="CharStyle47"/>
              </w:rPr>
              <w:t>Լեյցին -լեյ Լիզին-լիզ Սեթիոնին-մեթ Պրոլին-պրո Մերին-սեր Տիրոզին-տիր Տրեոնին-տրե Տրիպտոֆան-տրի Ֆենիլալանին-ֆեն Ցիստեին-ցիս</w:t>
            </w:r>
          </w:p>
        </w:tc>
      </w:tr>
    </w:tbl>
    <w:p>
      <w:pPr>
        <w:widowControl w:val="0"/>
        <w:spacing w:after="59" w:line="1" w:lineRule="exact"/>
      </w:pPr>
    </w:p>
    <w:p>
      <w:pPr>
        <w:pStyle w:val="Style19"/>
        <w:keepNext w:val="0"/>
        <w:keepLines w:val="0"/>
        <w:widowControl w:val="0"/>
        <w:shd w:val="clear" w:color="auto" w:fill="auto"/>
        <w:bidi w:val="0"/>
        <w:spacing w:before="0" w:after="0" w:line="300" w:lineRule="auto"/>
        <w:ind w:left="320" w:right="0"/>
        <w:jc w:val="both"/>
      </w:pPr>
      <w:r>
        <w:rPr>
          <w:rStyle w:val="CharStyle20"/>
        </w:rPr>
        <w:t>Համապատասխան Փ-Ո-ՆԹ-ի միջոցով այդ ամինաթթուները տեղափոխ</w:t>
        <w:softHyphen/>
        <w:t>վում են դեպի ոիբոսոմները, որտեղ միանալով իրար' սինթեզվում է որոշակի սպիտակւււց:</w:t>
      </w:r>
    </w:p>
    <w:p>
      <w:pPr>
        <w:pStyle w:val="Style19"/>
        <w:keepNext w:val="0"/>
        <w:keepLines w:val="0"/>
        <w:widowControl w:val="0"/>
        <w:shd w:val="clear" w:color="auto" w:fill="auto"/>
        <w:bidi w:val="0"/>
        <w:spacing w:before="0" w:after="0" w:line="276" w:lineRule="auto"/>
        <w:ind w:left="0" w:right="0" w:firstLine="600"/>
        <w:jc w:val="left"/>
      </w:pPr>
      <w:r>
        <w:rPr>
          <w:rStyle w:val="CharStyle20"/>
        </w:rPr>
        <w:t>Իսկ ինչպե՞ս է որոշվում ամինաթթուների կապի հաջորդականությունը:</w:t>
      </w:r>
    </w:p>
    <w:p>
      <w:pPr>
        <w:pStyle w:val="Style19"/>
        <w:keepNext w:val="0"/>
        <w:keepLines w:val="0"/>
        <w:widowControl w:val="0"/>
        <w:shd w:val="clear" w:color="auto" w:fill="auto"/>
        <w:bidi w:val="0"/>
        <w:spacing w:before="0" w:after="60" w:line="276" w:lineRule="auto"/>
        <w:ind w:left="320" w:right="0"/>
        <w:jc w:val="both"/>
        <w:sectPr>
          <w:headerReference w:type="default" r:id="rId103"/>
          <w:footerReference w:type="default" r:id="rId104"/>
          <w:headerReference w:type="even" r:id="rId105"/>
          <w:footerReference w:type="even" r:id="rId106"/>
          <w:headerReference w:type="first" r:id="rId107"/>
          <w:footerReference w:type="first" r:id="rId108"/>
          <w:footnotePr>
            <w:pos w:val="pageBottom"/>
            <w:numFmt w:val="decimal"/>
            <w:numRestart w:val="continuous"/>
          </w:footnotePr>
          <w:pgSz w:w="8400" w:h="11900"/>
          <w:pgMar w:top="1049" w:right="572" w:bottom="1348" w:left="701" w:header="0" w:footer="3" w:gutter="0"/>
          <w:cols w:space="720"/>
          <w:noEndnote/>
          <w:titlePg/>
          <w:rtlGutter w:val="0"/>
          <w:docGrid w:linePitch="360"/>
        </w:sectPr>
      </w:pPr>
      <w:r>
        <w:rPr>
          <w:rStyle w:val="CharStyle20"/>
        </w:rPr>
        <w:t>Դա պայմանավորված է ժառանգական ինֆորմացիայով, որի տակ հաս</w:t>
        <w:softHyphen/>
        <w:t>կացվում է կաոուցվածքների և ֆունկցիաների յուրօրինակ աււանձնահատ-</w:t>
      </w:r>
    </w:p>
    <w:p>
      <w:pPr>
        <w:widowControl w:val="0"/>
        <w:spacing w:after="619" w:line="1" w:lineRule="exact"/>
      </w:pPr>
    </w:p>
    <w:p>
      <w:pPr>
        <w:widowControl w:val="0"/>
        <w:jc w:val="center"/>
        <w:rPr>
          <w:sz w:val="2"/>
          <w:szCs w:val="2"/>
        </w:rPr>
      </w:pPr>
      <w:r>
        <w:drawing>
          <wp:inline>
            <wp:extent cx="4230370" cy="5151120"/>
            <wp:docPr id="132" name="Picutre 132"/>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09"/>
                    <a:stretch/>
                  </pic:blipFill>
                  <pic:spPr>
                    <a:xfrm>
                      <a:ext cx="4230370" cy="5151120"/>
                    </a:xfrm>
                    <a:prstGeom prst="rect"/>
                  </pic:spPr>
                </pic:pic>
              </a:graphicData>
            </a:graphic>
          </wp:inline>
        </w:drawing>
      </w:r>
    </w:p>
    <w:p>
      <w:pPr>
        <w:widowControl w:val="0"/>
        <w:spacing w:after="259" w:line="1" w:lineRule="exact"/>
      </w:pPr>
    </w:p>
    <w:p>
      <w:pPr>
        <w:pStyle w:val="Style19"/>
        <w:keepNext w:val="0"/>
        <w:keepLines w:val="0"/>
        <w:widowControl w:val="0"/>
        <w:shd w:val="clear" w:color="auto" w:fill="auto"/>
        <w:bidi w:val="0"/>
        <w:spacing w:before="0" w:after="0" w:line="240" w:lineRule="auto"/>
        <w:ind w:left="1820" w:right="0" w:firstLine="0"/>
        <w:jc w:val="left"/>
        <w:rPr>
          <w:sz w:val="19"/>
          <w:szCs w:val="19"/>
        </w:rPr>
      </w:pPr>
      <w:r>
        <w:rPr>
          <w:rStyle w:val="CharStyle20"/>
        </w:rPr>
        <w:t xml:space="preserve">Նկ. </w:t>
      </w:r>
      <w:r>
        <w:rPr>
          <w:rStyle w:val="CharStyle20"/>
          <w:rFonts w:ascii="Times New Roman" w:eastAsia="Times New Roman" w:hAnsi="Times New Roman" w:cs="Times New Roman"/>
          <w:b/>
          <w:bCs/>
          <w:sz w:val="19"/>
          <w:szCs w:val="19"/>
        </w:rPr>
        <w:t>13</w:t>
      </w:r>
    </w:p>
    <w:p>
      <w:pPr>
        <w:pStyle w:val="Style19"/>
        <w:keepNext w:val="0"/>
        <w:keepLines w:val="0"/>
        <w:widowControl w:val="0"/>
        <w:shd w:val="clear" w:color="auto" w:fill="auto"/>
        <w:bidi w:val="0"/>
        <w:spacing w:before="0" w:after="100" w:line="240" w:lineRule="auto"/>
        <w:ind w:left="1820" w:right="0" w:firstLine="20"/>
        <w:jc w:val="left"/>
      </w:pPr>
      <w:r>
        <w:rPr>
          <w:rStyle w:val="CharStyle20"/>
        </w:rPr>
        <w:t>ժառանգական ինֆորմացիայի գրառումը և հաղորդումը</w:t>
      </w:r>
    </w:p>
    <w:p>
      <w:pPr>
        <w:pStyle w:val="Style25"/>
        <w:keepNext w:val="0"/>
        <w:keepLines w:val="0"/>
        <w:widowControl w:val="0"/>
        <w:shd w:val="clear" w:color="auto" w:fill="auto"/>
        <w:bidi w:val="0"/>
        <w:spacing w:before="0" w:after="0" w:line="221" w:lineRule="auto"/>
        <w:ind w:left="1820" w:right="0" w:firstLine="20"/>
        <w:jc w:val="left"/>
      </w:pPr>
      <w:r>
        <w:rPr>
          <w:rStyle w:val="CharStyle26"/>
          <w:rFonts w:ascii="Times New Roman" w:eastAsia="Times New Roman" w:hAnsi="Times New Roman" w:cs="Times New Roman"/>
          <w:b/>
          <w:bCs/>
          <w:sz w:val="19"/>
          <w:szCs w:val="19"/>
        </w:rPr>
        <w:t xml:space="preserve">AK </w:t>
      </w:r>
      <w:r>
        <w:rPr>
          <w:rStyle w:val="CharStyle26"/>
        </w:rPr>
        <w:t>֊ Ամինաթթուներ</w:t>
      </w:r>
    </w:p>
    <w:p>
      <w:pPr>
        <w:pStyle w:val="Style25"/>
        <w:keepNext w:val="0"/>
        <w:keepLines w:val="0"/>
        <w:widowControl w:val="0"/>
        <w:shd w:val="clear" w:color="auto" w:fill="auto"/>
        <w:bidi w:val="0"/>
        <w:spacing w:before="0" w:after="60" w:line="221" w:lineRule="auto"/>
        <w:ind w:left="1820" w:right="0" w:firstLine="20"/>
        <w:jc w:val="left"/>
      </w:pPr>
      <w:r>
        <w:rPr>
          <w:rStyle w:val="CharStyle26"/>
          <w:rFonts w:ascii="Times New Roman" w:eastAsia="Times New Roman" w:hAnsi="Times New Roman" w:cs="Times New Roman"/>
          <w:b/>
          <w:bCs/>
          <w:sz w:val="19"/>
          <w:szCs w:val="19"/>
        </w:rPr>
        <w:t xml:space="preserve">AKO - </w:t>
      </w:r>
      <w:r>
        <w:rPr>
          <w:rStyle w:val="CharStyle26"/>
        </w:rPr>
        <w:t xml:space="preserve">Ամինաթթուների կոդոնները </w:t>
      </w:r>
      <w:r>
        <w:rPr>
          <w:rStyle w:val="CharStyle26"/>
          <w:rFonts w:ascii="Times New Roman" w:eastAsia="Times New Roman" w:hAnsi="Times New Roman" w:cs="Times New Roman"/>
          <w:b/>
          <w:bCs/>
          <w:sz w:val="19"/>
          <w:szCs w:val="19"/>
        </w:rPr>
        <w:t xml:space="preserve">tPHK - </w:t>
      </w:r>
      <w:r>
        <w:rPr>
          <w:rStyle w:val="CharStyle26"/>
        </w:rPr>
        <w:t xml:space="preserve">Փոխադրող ՌՆԹ </w:t>
      </w:r>
      <w:r>
        <w:rPr>
          <w:rStyle w:val="CharStyle26"/>
          <w:rFonts w:ascii="Times New Roman" w:eastAsia="Times New Roman" w:hAnsi="Times New Roman" w:cs="Times New Roman"/>
          <w:b/>
          <w:bCs/>
          <w:sz w:val="19"/>
          <w:szCs w:val="19"/>
        </w:rPr>
        <w:t xml:space="preserve">mPHK - </w:t>
      </w:r>
      <w:r>
        <w:rPr>
          <w:rStyle w:val="CharStyle26"/>
        </w:rPr>
        <w:t>Մատրիցային ՌՆԹ</w:t>
      </w:r>
    </w:p>
    <w:p>
      <w:pPr>
        <w:pStyle w:val="Style19"/>
        <w:keepNext w:val="0"/>
        <w:keepLines w:val="0"/>
        <w:widowControl w:val="0"/>
        <w:shd w:val="clear" w:color="auto" w:fill="auto"/>
        <w:bidi w:val="0"/>
        <w:spacing w:before="0" w:after="0" w:line="298" w:lineRule="auto"/>
        <w:ind w:left="0" w:right="0" w:firstLine="0"/>
        <w:jc w:val="both"/>
      </w:pPr>
      <w:r>
        <w:rPr>
          <w:rStyle w:val="CharStyle20"/>
        </w:rPr>
        <w:t>կությունների հաղորդումը կենդանի օրգանիզմների մի սերնդից' մյուսին: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ժամանակակից մոլեկուլային գենետիկայի նվաճումների շնորհիվ պարզ</w:t>
        <w:softHyphen/>
        <w:t>վել է, որ ԴՆԹ-ի շղթաներից մեկի վրա կատարվում է նախաինֆորմացիոն ՌՆԹ-ի սինթեզը, որն ունենում է ինչպես ինտրոնային, այնպես էլ էկզոնային հատվածներ:</w:t>
      </w:r>
    </w:p>
    <w:p>
      <w:pPr>
        <w:pStyle w:val="Style19"/>
        <w:keepNext w:val="0"/>
        <w:keepLines w:val="0"/>
        <w:widowControl w:val="0"/>
        <w:shd w:val="clear" w:color="auto" w:fill="auto"/>
        <w:bidi w:val="0"/>
        <w:spacing w:before="0" w:after="0" w:line="298" w:lineRule="auto"/>
        <w:ind w:left="0" w:right="0" w:firstLine="320"/>
        <w:jc w:val="both"/>
      </w:pPr>
      <w:r>
        <w:rPr>
          <w:rStyle w:val="CharStyle20"/>
        </w:rPr>
        <w:t>Նախաինֆորմացիոն ՌՆԹ֊ն բջջակորիզից տեղափոխվում է ցիտոպլազ- մա, որտեղ ռեստրիկտազա ֆերմենտի ներգործությամբ հատվում են նրա ինտրոնային հատվածները (ոչինֆորմատիվ հատվածները), որից հետո լի- գազաների օգնությամբ, միմյանց են միանում էկզոնային (ինֆորմատիվ) հատվածամասերը: Այնուհետև ամբողջական գենետիկական ինֆորմացիա պարունակող Ի. ՌՆԹ-ի մոլեկուլները մտնելով պոլիսոմների մեջ' մասնակ</w:t>
        <w:softHyphen/>
        <w:t>ցում են սպիտակուցների կենսասինթեզին: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Այդ ինֆորմացիան «ծածկագրված» է բջջի կորիզում գտնվող քրոմոսոմ</w:t>
        <w:softHyphen/>
        <w:t>ներում պարունակվող ԴՆԹ-ի մոլեկուլներում: ԴՆԹ-ի շղթայից այդ ինֆոր</w:t>
        <w:softHyphen/>
        <w:t>մացիան դեպի ոիբոսոմները հաղորղելու համար, նրա շղթաներից մեկի հա</w:t>
        <w:softHyphen/>
        <w:t xml:space="preserve">մապատասխան հատվածի վրա (գեն) կոմպլեմենտարության սկզբունքով սինթեզվում է Ի-ՌՆԹ-ի շղթան (նկ. թիվ </w:t>
      </w:r>
      <w:r>
        <w:rPr>
          <w:rStyle w:val="CharStyle20"/>
          <w:rFonts w:ascii="Times New Roman" w:eastAsia="Times New Roman" w:hAnsi="Times New Roman" w:cs="Times New Roman"/>
          <w:b/>
          <w:bCs/>
          <w:sz w:val="19"/>
          <w:szCs w:val="19"/>
        </w:rPr>
        <w:t xml:space="preserve">13): </w:t>
      </w:r>
      <w:r>
        <w:rPr>
          <w:rStyle w:val="CharStyle20"/>
        </w:rPr>
        <w:t>Այդ պրոցեսը կոչվում է տրանսկ</w:t>
        <w:softHyphen/>
        <w:t>րիպցիա (գրառում): Տրանսկրիպցիան իրականանում է հատուկ ֆերմենտնե</w:t>
        <w:softHyphen/>
        <w:t>րի օգնությամբ, որոնք կոչվում են ՌՆԹ-պոլիմերազաներ:</w:t>
      </w:r>
    </w:p>
    <w:p>
      <w:pPr>
        <w:pStyle w:val="Style19"/>
        <w:keepNext w:val="0"/>
        <w:keepLines w:val="0"/>
        <w:widowControl w:val="0"/>
        <w:shd w:val="clear" w:color="auto" w:fill="auto"/>
        <w:bidi w:val="0"/>
        <w:spacing w:before="0" w:after="0" w:line="298" w:lineRule="auto"/>
        <w:ind w:left="0" w:right="0" w:firstLine="320"/>
        <w:jc w:val="both"/>
      </w:pPr>
      <w:r>
        <w:rPr>
          <w:rStyle w:val="CharStyle20"/>
        </w:rPr>
        <w:t>ժառանգական ինֆորմացիայի փոխանցման և սինթեզված սպիտակու</w:t>
        <w:softHyphen/>
        <w:t>ցային մոլեկուլների տեսքով նրա իրականացման պրոցեսը կոչվում է տրանս</w:t>
        <w:softHyphen/>
        <w:t>լյացիա:</w:t>
      </w:r>
    </w:p>
    <w:p>
      <w:pPr>
        <w:pStyle w:val="Style19"/>
        <w:keepNext w:val="0"/>
        <w:keepLines w:val="0"/>
        <w:widowControl w:val="0"/>
        <w:shd w:val="clear" w:color="auto" w:fill="auto"/>
        <w:bidi w:val="0"/>
        <w:spacing w:before="0" w:after="0" w:line="298" w:lineRule="auto"/>
        <w:ind w:left="0" w:right="0" w:firstLine="320"/>
        <w:jc w:val="both"/>
      </w:pPr>
      <w:r>
        <w:rPr>
          <w:rStyle w:val="CharStyle20"/>
        </w:rPr>
        <w:t>Հետազոտողներն այն կարծիքին են, որ Փ-ՌՆԹ-ի օգնությամբ ամինոթ- թուները «իրենց տեղերը գրավում են» այն դեպքում, երբ Փ-ՌՆԹ-ի անտիկո- դոնը կոմպլեմենտար է Ի-ՌՆԹ-ի կոդոնին:</w:t>
      </w:r>
    </w:p>
    <w:p>
      <w:pPr>
        <w:pStyle w:val="Style19"/>
        <w:keepNext w:val="0"/>
        <w:keepLines w:val="0"/>
        <w:widowControl w:val="0"/>
        <w:shd w:val="clear" w:color="auto" w:fill="auto"/>
        <w:bidi w:val="0"/>
        <w:spacing w:before="0" w:after="0" w:line="298" w:lineRule="auto"/>
        <w:ind w:left="0" w:right="0" w:firstLine="320"/>
        <w:jc w:val="both"/>
      </w:pPr>
      <w:r>
        <w:rPr>
          <w:rStyle w:val="CharStyle20"/>
        </w:rPr>
        <w:t>Հանրահայտ է, որ ԴՆԹ-ի մոլեկողի վրա գծաշար դասավորված են ինֆորմացիայի միավորները' ազոտային հիմքերը, որոնք և յուրահատուկ «հրահանգներ են» ապահովում այն մասին, թե որ սպիտակուցն է անհրա</w:t>
        <w:softHyphen/>
        <w:t>ժեշտ սինթեզել:</w:t>
      </w:r>
    </w:p>
    <w:p>
      <w:pPr>
        <w:pStyle w:val="Style19"/>
        <w:keepNext w:val="0"/>
        <w:keepLines w:val="0"/>
        <w:widowControl w:val="0"/>
        <w:shd w:val="clear" w:color="auto" w:fill="auto"/>
        <w:bidi w:val="0"/>
        <w:spacing w:before="0" w:after="0" w:line="298" w:lineRule="auto"/>
        <w:ind w:left="0" w:right="0" w:firstLine="320"/>
        <w:jc w:val="both"/>
      </w:pPr>
      <w:r>
        <w:rPr>
          <w:rStyle w:val="CharStyle20"/>
        </w:rPr>
        <w:t xml:space="preserve">Ակնհայտ է նաև այն, որ ԴՆԹ-ի բաղադրության մեջ մտնող նուկլեոտիդ- ներից յուրաքանչյուրն աոանձին վերցրած չի կարող պայմանավորել մեկ ամինաթթվի, քանի որ նուկլեոտիդները ընդամենը </w:t>
      </w:r>
      <w:r>
        <w:rPr>
          <w:rStyle w:val="CharStyle20"/>
          <w:rFonts w:ascii="Times New Roman" w:eastAsia="Times New Roman" w:hAnsi="Times New Roman" w:cs="Times New Roman"/>
          <w:b/>
          <w:bCs/>
          <w:sz w:val="19"/>
          <w:szCs w:val="19"/>
        </w:rPr>
        <w:t>4-</w:t>
      </w:r>
      <w:r>
        <w:rPr>
          <w:rStyle w:val="CharStyle20"/>
        </w:rPr>
        <w:t>ն են, իսկ սպիտակուցնե</w:t>
        <w:softHyphen/>
        <w:t xml:space="preserve">րի կենսասինթեզին մասնակցում են </w:t>
      </w:r>
      <w:r>
        <w:rPr>
          <w:rStyle w:val="CharStyle20"/>
          <w:rFonts w:ascii="Times New Roman" w:eastAsia="Times New Roman" w:hAnsi="Times New Roman" w:cs="Times New Roman"/>
          <w:b/>
          <w:bCs/>
          <w:sz w:val="19"/>
          <w:szCs w:val="19"/>
        </w:rPr>
        <w:t xml:space="preserve">20 </w:t>
      </w:r>
      <w:r>
        <w:rPr>
          <w:rStyle w:val="CharStyle20"/>
        </w:rPr>
        <w:t>տարբեր ամինաթթուներ: Հետևաբար այդ հիմքերը գործում են ոչ թե առանձին-աոանձին, այլ որոշակի համակցու</w:t>
        <w:softHyphen/>
        <w:t>թյուններով: Այդպիսի համակցություն է երեք նուկլեոտիդների համակարգը տրիպլետային (եռյակների) կոդը: Նուկլեոտիդների այն խումբը, որը ծած</w:t>
        <w:softHyphen/>
        <w:t>կագրում է մեկ ամինաթթու, կոչվում է կոդոն: Չորս նուկլեոտիդները երեքա</w:t>
        <w:softHyphen/>
        <w:t xml:space="preserve">կան համակցությամբ (այսինքն' </w:t>
      </w:r>
      <w:r>
        <w:rPr>
          <w:rStyle w:val="CharStyle20"/>
          <w:rFonts w:ascii="Times New Roman" w:eastAsia="Times New Roman" w:hAnsi="Times New Roman" w:cs="Times New Roman"/>
          <w:b/>
          <w:bCs/>
          <w:sz w:val="19"/>
          <w:szCs w:val="19"/>
        </w:rPr>
        <w:t>4</w:t>
      </w:r>
      <w:r>
        <w:rPr>
          <w:rStyle w:val="CharStyle20"/>
          <w:rFonts w:ascii="Times New Roman" w:eastAsia="Times New Roman" w:hAnsi="Times New Roman" w:cs="Times New Roman"/>
          <w:b/>
          <w:bCs/>
          <w:sz w:val="19"/>
          <w:szCs w:val="19"/>
          <w:vertAlign w:val="superscript"/>
        </w:rPr>
        <w:t>3</w:t>
      </w:r>
      <w:r>
        <w:rPr>
          <w:rStyle w:val="CharStyle20"/>
          <w:rFonts w:ascii="Times New Roman" w:eastAsia="Times New Roman" w:hAnsi="Times New Roman" w:cs="Times New Roman"/>
          <w:b/>
          <w:bCs/>
          <w:sz w:val="19"/>
          <w:szCs w:val="19"/>
        </w:rPr>
        <w:t xml:space="preserve">) </w:t>
      </w:r>
      <w:r>
        <w:rPr>
          <w:rStyle w:val="CharStyle20"/>
        </w:rPr>
        <w:t xml:space="preserve">առաջացնում են </w:t>
      </w:r>
      <w:r>
        <w:rPr>
          <w:rStyle w:val="CharStyle20"/>
          <w:rFonts w:ascii="Times New Roman" w:eastAsia="Times New Roman" w:hAnsi="Times New Roman" w:cs="Times New Roman"/>
          <w:b/>
          <w:bCs/>
          <w:sz w:val="19"/>
          <w:szCs w:val="19"/>
        </w:rPr>
        <w:t xml:space="preserve">64 </w:t>
      </w:r>
      <w:r>
        <w:rPr>
          <w:rStyle w:val="CharStyle20"/>
        </w:rPr>
        <w:t xml:space="preserve">տարբեր կոդոններ, որոնք միանգամայն բավական է </w:t>
      </w:r>
      <w:r>
        <w:rPr>
          <w:rStyle w:val="CharStyle20"/>
          <w:rFonts w:ascii="Times New Roman" w:eastAsia="Times New Roman" w:hAnsi="Times New Roman" w:cs="Times New Roman"/>
          <w:b/>
          <w:bCs/>
          <w:sz w:val="19"/>
          <w:szCs w:val="19"/>
        </w:rPr>
        <w:t xml:space="preserve">20 </w:t>
      </w:r>
      <w:r>
        <w:rPr>
          <w:rStyle w:val="CharStyle20"/>
        </w:rPr>
        <w:t>ամինաթթվի համար:</w:t>
      </w:r>
    </w:p>
    <w:p>
      <w:pPr>
        <w:pStyle w:val="Style19"/>
        <w:keepNext w:val="0"/>
        <w:keepLines w:val="0"/>
        <w:widowControl w:val="0"/>
        <w:shd w:val="clear" w:color="auto" w:fill="auto"/>
        <w:bidi w:val="0"/>
        <w:spacing w:before="0" w:after="0" w:line="298" w:lineRule="auto"/>
        <w:ind w:left="0" w:right="0"/>
        <w:jc w:val="both"/>
        <w:sectPr>
          <w:headerReference w:type="default" r:id="rId111"/>
          <w:footerReference w:type="default" r:id="rId112"/>
          <w:headerReference w:type="even" r:id="rId113"/>
          <w:footerReference w:type="even" r:id="rId114"/>
          <w:headerReference w:type="first" r:id="rId115"/>
          <w:footerReference w:type="first" r:id="rId116"/>
          <w:footnotePr>
            <w:pos w:val="pageBottom"/>
            <w:numFmt w:val="decimal"/>
            <w:numRestart w:val="continuous"/>
          </w:footnotePr>
          <w:pgSz w:w="8400" w:h="11900"/>
          <w:pgMar w:top="437" w:right="204" w:bottom="697" w:left="357" w:header="0" w:footer="3" w:gutter="0"/>
          <w:cols w:space="720"/>
          <w:noEndnote/>
          <w:titlePg/>
          <w:rtlGutter w:val="0"/>
          <w:docGrid w:linePitch="360"/>
        </w:sectPr>
      </w:pPr>
      <w:r>
        <w:rPr>
          <w:rStyle w:val="CharStyle20"/>
        </w:rPr>
        <w:t>Ստորև բերվում է եռյակների շարքը, որոնցով ԴՆԹ-ի մոլեկուլում կալա-</w:t>
      </w:r>
    </w:p>
    <w:tbl>
      <w:tblPr>
        <w:tblOverlap w:val="never"/>
        <w:jc w:val="left"/>
        <w:tblLayout w:type="fixed"/>
      </w:tblPr>
      <w:tblGrid>
        <w:gridCol w:w="1330"/>
        <w:gridCol w:w="1013"/>
        <w:gridCol w:w="835"/>
        <w:gridCol w:w="797"/>
        <w:gridCol w:w="2083"/>
        <w:gridCol w:w="1334"/>
      </w:tblGrid>
      <w:tr>
        <w:trPr>
          <w:trHeight w:val="379" w:hRule="exact"/>
        </w:trPr>
        <w:tc>
          <w:tcPr>
            <w:vMerge w:val="restart"/>
            <w:tcBorders>
              <w:top w:val="single" w:sz="4"/>
            </w:tcBorders>
            <w:shd w:val="clear" w:color="auto" w:fill="auto"/>
            <w:vAlign w:val="center"/>
          </w:tcPr>
          <w:p>
            <w:pPr>
              <w:pStyle w:val="Style46"/>
              <w:keepNext w:val="0"/>
              <w:keepLines w:val="0"/>
              <w:framePr w:w="7392" w:h="5611" w:vSpace="557" w:wrap="notBeside" w:vAnchor="text" w:hAnchor="text" w:x="224" w:y="558"/>
              <w:widowControl w:val="0"/>
              <w:shd w:val="clear" w:color="auto" w:fill="auto"/>
              <w:bidi w:val="0"/>
              <w:spacing w:before="0" w:after="0" w:line="317" w:lineRule="auto"/>
              <w:ind w:left="400" w:right="0" w:firstLine="0"/>
              <w:jc w:val="left"/>
            </w:pPr>
            <w:r>
              <w:rPr>
                <w:rStyle w:val="CharStyle47"/>
              </w:rPr>
              <w:t>Առաջին հիմք</w:t>
            </w:r>
          </w:p>
        </w:tc>
        <w:tc>
          <w:tcPr>
            <w:gridSpan w:val="4"/>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1120" w:right="0" w:firstLine="0"/>
              <w:jc w:val="left"/>
            </w:pPr>
            <w:r>
              <w:rPr>
                <w:rStyle w:val="CharStyle47"/>
              </w:rPr>
              <w:t>Երկրորդ հիմք</w:t>
            </w:r>
          </w:p>
        </w:tc>
        <w:tc>
          <w:tcPr>
            <w:vMerge w:val="restart"/>
            <w:tcBorders>
              <w:top w:val="single" w:sz="4"/>
            </w:tcBorders>
            <w:shd w:val="clear" w:color="auto" w:fill="auto"/>
            <w:vAlign w:val="center"/>
          </w:tcPr>
          <w:p>
            <w:pPr>
              <w:pStyle w:val="Style46"/>
              <w:keepNext w:val="0"/>
              <w:keepLines w:val="0"/>
              <w:framePr w:w="7392" w:h="5611" w:vSpace="557" w:wrap="notBeside" w:vAnchor="text" w:hAnchor="text" w:x="224" w:y="558"/>
              <w:widowControl w:val="0"/>
              <w:shd w:val="clear" w:color="auto" w:fill="auto"/>
              <w:bidi w:val="0"/>
              <w:spacing w:before="0" w:after="0" w:line="300" w:lineRule="auto"/>
              <w:ind w:left="0" w:right="0" w:firstLine="0"/>
              <w:jc w:val="center"/>
            </w:pPr>
            <w:r>
              <w:rPr>
                <w:rStyle w:val="CharStyle47"/>
              </w:rPr>
              <w:t>Երրորդ հիմք</w:t>
            </w:r>
          </w:p>
        </w:tc>
      </w:tr>
      <w:tr>
        <w:trPr>
          <w:trHeight w:val="432" w:hRule="exact"/>
        </w:trPr>
        <w:tc>
          <w:tcPr>
            <w:vMerge/>
            <w:tcBorders/>
            <w:shd w:val="clear" w:color="auto" w:fill="auto"/>
            <w:vAlign w:val="center"/>
          </w:tcPr>
          <w:p>
            <w:pPr>
              <w:framePr w:w="7392" w:h="5611" w:vSpace="557" w:wrap="notBeside" w:vAnchor="text" w:hAnchor="text" w:x="224" w:y="558"/>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Ա</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Թ</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Ց</w:t>
            </w:r>
          </w:p>
        </w:tc>
        <w:tc>
          <w:tcPr>
            <w:vMerge/>
            <w:tcBorders/>
            <w:shd w:val="clear" w:color="auto" w:fill="auto"/>
            <w:vAlign w:val="center"/>
          </w:tcPr>
          <w:p>
            <w:pPr>
              <w:framePr w:w="7392" w:h="5611" w:vSpace="557" w:wrap="notBeside" w:vAnchor="text" w:hAnchor="text" w:x="224" w:y="558"/>
            </w:pPr>
          </w:p>
        </w:tc>
      </w:tr>
      <w:tr>
        <w:trPr>
          <w:trHeight w:val="302" w:hRule="exact"/>
        </w:trPr>
        <w:tc>
          <w:tcPr>
            <w:tcBorders>
              <w:top w:val="single" w:sz="4"/>
            </w:tcBorders>
            <w:shd w:val="clear" w:color="auto" w:fill="auto"/>
            <w:vAlign w:val="top"/>
          </w:tcPr>
          <w:p>
            <w:pPr>
              <w:framePr w:w="7392" w:h="5611" w:vSpace="557" w:wrap="notBeside" w:vAnchor="text" w:hAnchor="text" w:x="224" w:y="558"/>
              <w:widowControl w:val="0"/>
              <w:rPr>
                <w:sz w:val="10"/>
                <w:szCs w:val="10"/>
              </w:rPr>
            </w:pP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ֆեն</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տիր</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ցխ&gt;</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Ա</w:t>
            </w:r>
          </w:p>
        </w:tc>
      </w:tr>
      <w:tr>
        <w:trPr>
          <w:trHeight w:val="259"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ֆեն</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տիր</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ցիս</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Գ</w:t>
            </w:r>
          </w:p>
        </w:tc>
      </w:tr>
      <w:tr>
        <w:trPr>
          <w:trHeight w:val="269" w:hRule="exact"/>
        </w:trPr>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840"/>
              <w:jc w:val="left"/>
            </w:pPr>
            <w:r>
              <w:rPr>
                <w:rStyle w:val="CharStyle47"/>
              </w:rPr>
              <w:t>Ա</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Լեյ</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120" w:after="0" w:line="240" w:lineRule="auto"/>
              <w:ind w:left="0" w:right="0" w:firstLine="0"/>
              <w:jc w:val="left"/>
            </w:pPr>
            <w:r>
              <w:rPr>
                <w:rStyle w:val="CharStyle47"/>
              </w:rPr>
              <w:t>-</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120" w:after="0" w:line="240" w:lineRule="auto"/>
              <w:ind w:left="0" w:right="0" w:firstLine="0"/>
              <w:jc w:val="left"/>
            </w:pPr>
            <w:r>
              <w:rPr>
                <w:rStyle w:val="CharStyle47"/>
              </w:rPr>
              <w:t>-</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Թ</w:t>
            </w:r>
          </w:p>
        </w:tc>
      </w:tr>
      <w:tr>
        <w:trPr>
          <w:trHeight w:val="346"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Լեյ</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120" w:after="0" w:line="240" w:lineRule="auto"/>
              <w:ind w:left="0" w:right="0" w:firstLine="0"/>
              <w:jc w:val="left"/>
            </w:pPr>
            <w:r>
              <w:rPr>
                <w:rStyle w:val="CharStyle47"/>
              </w:rPr>
              <w:t>-</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տիր</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Ց</w:t>
            </w:r>
          </w:p>
        </w:tc>
      </w:tr>
      <w:tr>
        <w:trPr>
          <w:trHeight w:val="336"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left"/>
            </w:pPr>
            <w:r>
              <w:rPr>
                <w:rStyle w:val="CharStyle47"/>
              </w:rPr>
              <w:t>Լեյ</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պրո</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հիս</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Ա</w:t>
            </w:r>
          </w:p>
        </w:tc>
      </w:tr>
      <w:tr>
        <w:trPr>
          <w:trHeight w:val="269" w:hRule="exact"/>
        </w:trPr>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840"/>
              <w:jc w:val="left"/>
            </w:pPr>
            <w:r>
              <w:rPr>
                <w:rStyle w:val="CharStyle47"/>
              </w:rPr>
              <w:t>Գ</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լեյ</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պրո</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հիս</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Գ</w:t>
            </w:r>
          </w:p>
        </w:tc>
      </w:tr>
      <w:tr>
        <w:trPr>
          <w:trHeight w:val="259"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լեյ</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պրո</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զլն</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Թ</w:t>
            </w:r>
          </w:p>
        </w:tc>
      </w:tr>
      <w:tr>
        <w:trPr>
          <w:trHeight w:val="336"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լեյ</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պրո</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գլճ</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Ց</w:t>
            </w:r>
          </w:p>
        </w:tc>
      </w:tr>
      <w:tr>
        <w:trPr>
          <w:trHeight w:val="331"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լե</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տրե</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ասպ</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top w:val="single" w:sz="4"/>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Ա</w:t>
            </w:r>
          </w:p>
        </w:tc>
      </w:tr>
      <w:tr>
        <w:trPr>
          <w:trHeight w:val="264" w:hRule="exact"/>
        </w:trPr>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840"/>
              <w:jc w:val="left"/>
            </w:pPr>
            <w:r>
              <w:rPr>
                <w:rStyle w:val="CharStyle47"/>
              </w:rPr>
              <w:t>Թ</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Իլե</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տրե</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ասպ</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սեր</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Գ</w:t>
            </w:r>
          </w:p>
        </w:tc>
      </w:tr>
      <w:tr>
        <w:trPr>
          <w:trHeight w:val="269"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տրե</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տրե</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ւԻզ</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Թ</w:t>
            </w:r>
          </w:p>
        </w:tc>
      </w:tr>
      <w:tr>
        <w:trPr>
          <w:trHeight w:val="331"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մեթ</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տրե</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մպ</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արգ</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Ց</w:t>
            </w:r>
          </w:p>
        </w:tc>
      </w:tr>
      <w:tr>
        <w:trPr>
          <w:trHeight w:val="341"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վալ</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ալա</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ասպ</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w:t>
            </w:r>
            <w:r>
              <w:rPr>
                <w:rStyle w:val="CharStyle47"/>
                <w:rFonts w:ascii="Times New Roman" w:eastAsia="Times New Roman" w:hAnsi="Times New Roman" w:cs="Times New Roman"/>
                <w:b/>
                <w:bCs/>
                <w:sz w:val="19"/>
                <w:szCs w:val="19"/>
              </w:rPr>
              <w:t>1</w:t>
            </w:r>
            <w:r>
              <w:rPr>
                <w:rStyle w:val="CharStyle47"/>
              </w:rPr>
              <w:t>ի</w:t>
            </w:r>
          </w:p>
        </w:tc>
        <w:tc>
          <w:tcPr>
            <w:tcBorders/>
            <w:shd w:val="clear" w:color="auto" w:fill="auto"/>
            <w:vAlign w:val="bottom"/>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Ա</w:t>
            </w:r>
          </w:p>
        </w:tc>
      </w:tr>
      <w:tr>
        <w:trPr>
          <w:trHeight w:val="264" w:hRule="exact"/>
        </w:trPr>
        <w:tc>
          <w:tcPr>
            <w:tcBorders/>
            <w:shd w:val="clear" w:color="auto" w:fill="auto"/>
            <w:vAlign w:val="top"/>
          </w:tcPr>
          <w:p>
            <w:pPr>
              <w:framePr w:w="7392" w:h="5611" w:vSpace="557" w:wrap="notBeside" w:vAnchor="text" w:hAnchor="text" w:x="224" w:y="558"/>
              <w:widowControl w:val="0"/>
              <w:rPr>
                <w:sz w:val="10"/>
                <w:szCs w:val="10"/>
              </w:rPr>
            </w:pP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վալ</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ալա</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ասպ</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դլի</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Գ</w:t>
            </w:r>
          </w:p>
        </w:tc>
      </w:tr>
      <w:tr>
        <w:trPr>
          <w:trHeight w:val="269" w:hRule="exact"/>
        </w:trPr>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840"/>
              <w:jc w:val="left"/>
            </w:pPr>
            <w:r>
              <w:rPr>
                <w:rStyle w:val="CharStyle47"/>
              </w:rPr>
              <w:t>Ց</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վալ</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ալա</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ԳԼՈԼ</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w:t>
            </w:r>
            <w:r>
              <w:rPr>
                <w:rStyle w:val="CharStyle47"/>
                <w:rFonts w:ascii="Times New Roman" w:eastAsia="Times New Roman" w:hAnsi="Times New Roman" w:cs="Times New Roman"/>
                <w:b/>
                <w:bCs/>
                <w:sz w:val="19"/>
                <w:szCs w:val="19"/>
              </w:rPr>
              <w:t>1</w:t>
            </w:r>
            <w:r>
              <w:rPr>
                <w:rStyle w:val="CharStyle47"/>
              </w:rPr>
              <w:t>Ի</w:t>
            </w:r>
          </w:p>
        </w:tc>
        <w:tc>
          <w:tcPr>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Թ</w:t>
            </w:r>
          </w:p>
        </w:tc>
      </w:tr>
      <w:tr>
        <w:trPr>
          <w:trHeight w:val="355" w:hRule="exact"/>
        </w:trPr>
        <w:tc>
          <w:tcPr>
            <w:tcBorders>
              <w:bottom w:val="single" w:sz="4"/>
            </w:tcBorders>
            <w:shd w:val="clear" w:color="auto" w:fill="auto"/>
            <w:vAlign w:val="top"/>
          </w:tcPr>
          <w:p>
            <w:pPr>
              <w:framePr w:w="7392" w:h="5611" w:vSpace="557" w:wrap="notBeside" w:vAnchor="text" w:hAnchor="text" w:x="224" w:y="558"/>
              <w:widowControl w:val="0"/>
              <w:rPr>
                <w:sz w:val="10"/>
                <w:szCs w:val="10"/>
              </w:rPr>
            </w:pPr>
          </w:p>
        </w:tc>
        <w:tc>
          <w:tcPr>
            <w:tcBorders>
              <w:bottom w:val="single" w:sz="4"/>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jc w:val="both"/>
            </w:pPr>
            <w:r>
              <w:rPr>
                <w:rStyle w:val="CharStyle47"/>
              </w:rPr>
              <w:t>վալ</w:t>
            </w:r>
          </w:p>
        </w:tc>
        <w:tc>
          <w:tcPr>
            <w:tcBorders>
              <w:bottom w:val="single" w:sz="4"/>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ալա</w:t>
            </w:r>
          </w:p>
        </w:tc>
        <w:tc>
          <w:tcPr>
            <w:tcBorders>
              <w:bottom w:val="single" w:sz="4"/>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գլու</w:t>
            </w:r>
          </w:p>
        </w:tc>
        <w:tc>
          <w:tcPr>
            <w:tcBorders>
              <w:bottom w:val="single" w:sz="4"/>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0"/>
              <w:jc w:val="left"/>
            </w:pPr>
            <w:r>
              <w:rPr>
                <w:rStyle w:val="CharStyle47"/>
              </w:rPr>
              <w:t>պի</w:t>
            </w:r>
          </w:p>
        </w:tc>
        <w:tc>
          <w:tcPr>
            <w:tcBorders>
              <w:bottom w:val="single" w:sz="4"/>
            </w:tcBorders>
            <w:shd w:val="clear" w:color="auto" w:fill="auto"/>
            <w:vAlign w:val="top"/>
          </w:tcPr>
          <w:p>
            <w:pPr>
              <w:pStyle w:val="Style46"/>
              <w:keepNext w:val="0"/>
              <w:keepLines w:val="0"/>
              <w:framePr w:w="7392" w:h="5611" w:vSpace="557" w:wrap="notBeside" w:vAnchor="text" w:hAnchor="text" w:x="224" w:y="558"/>
              <w:widowControl w:val="0"/>
              <w:shd w:val="clear" w:color="auto" w:fill="auto"/>
              <w:bidi w:val="0"/>
              <w:spacing w:before="0" w:after="0" w:line="240" w:lineRule="auto"/>
              <w:ind w:left="0" w:right="0" w:firstLine="440"/>
              <w:jc w:val="left"/>
            </w:pPr>
            <w:r>
              <w:rPr>
                <w:rStyle w:val="CharStyle47"/>
              </w:rPr>
              <w:t>Ց</w:t>
            </w:r>
          </w:p>
        </w:tc>
      </w:tr>
    </w:tbl>
    <w:p>
      <w:pPr>
        <w:pStyle w:val="Style50"/>
        <w:keepNext w:val="0"/>
        <w:keepLines w:val="0"/>
        <w:framePr w:w="3610" w:h="274" w:hSpace="223" w:wrap="notBeside" w:vAnchor="text" w:hAnchor="text" w:x="258" w:y="1"/>
        <w:widowControl w:val="0"/>
        <w:shd w:val="clear" w:color="auto" w:fill="auto"/>
        <w:bidi w:val="0"/>
        <w:spacing w:before="0" w:after="0" w:line="240" w:lineRule="auto"/>
        <w:ind w:left="0" w:right="0" w:firstLine="0"/>
        <w:jc w:val="left"/>
        <w:rPr>
          <w:sz w:val="18"/>
          <w:szCs w:val="18"/>
        </w:rPr>
      </w:pPr>
      <w:r>
        <w:rPr>
          <w:rStyle w:val="CharStyle51"/>
          <w:rFonts w:ascii="Courier New" w:eastAsia="Courier New" w:hAnsi="Courier New" w:cs="Courier New"/>
          <w:sz w:val="18"/>
          <w:szCs w:val="18"/>
        </w:rPr>
        <w:t xml:space="preserve">վորվում են բոլոր </w:t>
      </w:r>
      <w:r>
        <w:rPr>
          <w:rStyle w:val="CharStyle51"/>
          <w:rFonts w:ascii="Times New Roman" w:eastAsia="Times New Roman" w:hAnsi="Times New Roman" w:cs="Times New Roman"/>
          <w:b/>
          <w:bCs/>
        </w:rPr>
        <w:t xml:space="preserve">20 </w:t>
      </w:r>
      <w:r>
        <w:rPr>
          <w:rStyle w:val="CharStyle51"/>
          <w:rFonts w:ascii="Courier New" w:eastAsia="Courier New" w:hAnsi="Courier New" w:cs="Courier New"/>
          <w:sz w:val="18"/>
          <w:szCs w:val="18"/>
        </w:rPr>
        <w:t>ամինաթթուները:</w:t>
      </w:r>
    </w:p>
    <w:p>
      <w:pPr>
        <w:pStyle w:val="Style50"/>
        <w:keepNext w:val="0"/>
        <w:keepLines w:val="0"/>
        <w:framePr w:w="3230" w:h="293" w:hSpace="223" w:wrap="notBeside" w:vAnchor="text" w:hAnchor="text" w:x="4366" w:y="260"/>
        <w:widowControl w:val="0"/>
        <w:shd w:val="clear" w:color="auto" w:fill="auto"/>
        <w:bidi w:val="0"/>
        <w:spacing w:before="0" w:after="0" w:line="240" w:lineRule="auto"/>
        <w:ind w:left="0" w:right="0" w:firstLine="0"/>
        <w:jc w:val="left"/>
        <w:rPr>
          <w:sz w:val="22"/>
          <w:szCs w:val="22"/>
        </w:rPr>
      </w:pPr>
      <w:r>
        <w:rPr>
          <w:rStyle w:val="CharStyle51"/>
          <w:rFonts w:ascii="Courier New" w:eastAsia="Courier New" w:hAnsi="Courier New" w:cs="Courier New"/>
          <w:i/>
          <w:iCs/>
          <w:sz w:val="22"/>
          <w:szCs w:val="22"/>
        </w:rPr>
        <w:t xml:space="preserve">(աղյուսակ </w:t>
      </w:r>
      <w:r>
        <w:rPr>
          <w:rStyle w:val="CharStyle51"/>
          <w:i/>
          <w:iCs/>
          <w:sz w:val="22"/>
          <w:szCs w:val="22"/>
        </w:rPr>
        <w:t xml:space="preserve">3 </w:t>
      </w:r>
      <w:r>
        <w:rPr>
          <w:rStyle w:val="CharStyle51"/>
          <w:rFonts w:ascii="Courier New" w:eastAsia="Courier New" w:hAnsi="Courier New" w:cs="Courier New"/>
          <w:i/>
          <w:iCs/>
          <w:sz w:val="22"/>
          <w:szCs w:val="22"/>
        </w:rPr>
        <w:t>գհճհտիկակաճ կոդ)</w:t>
      </w:r>
    </w:p>
    <w:p>
      <w:pPr>
        <w:widowControl w:val="0"/>
        <w:spacing w:line="1" w:lineRule="exact"/>
      </w:pPr>
    </w:p>
    <w:p>
      <w:pPr>
        <w:pStyle w:val="Style19"/>
        <w:keepNext w:val="0"/>
        <w:keepLines w:val="0"/>
        <w:widowControl w:val="0"/>
        <w:shd w:val="clear" w:color="auto" w:fill="auto"/>
        <w:bidi w:val="0"/>
        <w:spacing w:before="0" w:after="0" w:line="310" w:lineRule="auto"/>
        <w:ind w:left="420" w:right="0" w:firstLine="360"/>
        <w:jc w:val="both"/>
      </w:pPr>
      <w:r>
        <w:rPr>
          <w:rStyle w:val="CharStyle20"/>
        </w:rPr>
        <w:t>Սահմանված է, որ գենետիկական ինֆորմացիան կաբա] է հաղորդվել ոչ միայն ԴՆԹ-ից ՌՆԹ-ին, այլև հակառակը' Ո-ՆԹ-ից ԴՆԹ-ին:</w:t>
      </w:r>
    </w:p>
    <w:p>
      <w:pPr>
        <w:pStyle w:val="Style19"/>
        <w:keepNext w:val="0"/>
        <w:keepLines w:val="0"/>
        <w:widowControl w:val="0"/>
        <w:shd w:val="clear" w:color="auto" w:fill="auto"/>
        <w:bidi w:val="0"/>
        <w:spacing w:before="0" w:after="0" w:line="310" w:lineRule="auto"/>
        <w:ind w:left="420" w:right="0" w:firstLine="360"/>
        <w:jc w:val="both"/>
      </w:pPr>
      <w:r>
        <w:rPr>
          <w:rStyle w:val="CharStyle20"/>
        </w:rPr>
        <w:t>Վերջինս իրականանում է հատուկ ֆենմենտի' ռևերտազի մասնակցութ</w:t>
        <w:softHyphen/>
        <w:t>յամբ: Այն հաստատվել է զանազան օրգանիզմների բջիջներում, սկսած բակ</w:t>
        <w:softHyphen/>
        <w:t>տերիաներից մինչև կաթնասուններն ու մարդը:</w:t>
      </w:r>
    </w:p>
    <w:p>
      <w:pPr>
        <w:pStyle w:val="Style19"/>
        <w:keepNext w:val="0"/>
        <w:keepLines w:val="0"/>
        <w:widowControl w:val="0"/>
        <w:shd w:val="clear" w:color="auto" w:fill="auto"/>
        <w:bidi w:val="0"/>
        <w:spacing w:before="0" w:after="100" w:line="310" w:lineRule="auto"/>
        <w:ind w:left="0" w:right="0" w:firstLine="780"/>
        <w:jc w:val="both"/>
      </w:pPr>
      <w:r>
        <w:rPr>
          <w:rStyle w:val="CharStyle20"/>
        </w:rPr>
        <w:t>Բազմաթիվ հետազոտություններով հաստատվել է որ վիրուսների, բակ- ? տերինաների, ջրիմուռների և կաթնասունների գենետիկական կոդը գործում է նույն սկզբունքով: Հետևապես պետք է ենթադրել, որ գենետիկական կոդը ընդհանուր է ողջ օրգանական աշխարհի համար, այսինքն' նա ունիվերսալ է: Գենետիկական կոդը վերծանել են Մ. Նիրենբերգը, Օչոան և ուրիշները:</w:t>
      </w:r>
    </w:p>
    <w:p>
      <w:pPr>
        <w:pStyle w:val="Style5"/>
        <w:keepNext w:val="0"/>
        <w:keepLines w:val="0"/>
        <w:widowControl w:val="0"/>
        <w:shd w:val="clear" w:color="auto" w:fill="auto"/>
        <w:bidi w:val="0"/>
        <w:spacing w:before="0" w:after="0" w:line="290" w:lineRule="auto"/>
        <w:ind w:left="0" w:right="0" w:firstLine="780"/>
        <w:jc w:val="both"/>
      </w:pPr>
      <w:r>
        <w:rPr>
          <w:rStyle w:val="CharStyle6"/>
          <w:b/>
          <w:bCs/>
        </w:rPr>
        <w:t>Գենի կառուցվածքն ու ֆունկցիան</w:t>
      </w:r>
    </w:p>
    <w:p>
      <w:pPr>
        <w:pStyle w:val="Style19"/>
        <w:keepNext w:val="0"/>
        <w:keepLines w:val="0"/>
        <w:widowControl w:val="0"/>
        <w:shd w:val="clear" w:color="auto" w:fill="auto"/>
        <w:bidi w:val="0"/>
        <w:spacing w:before="0" w:after="140" w:line="312" w:lineRule="auto"/>
        <w:ind w:left="420" w:right="0" w:firstLine="260"/>
        <w:jc w:val="both"/>
        <w:sectPr>
          <w:headerReference w:type="default" r:id="rId117"/>
          <w:footerReference w:type="default" r:id="rId118"/>
          <w:headerReference w:type="even" r:id="rId119"/>
          <w:footerReference w:type="even" r:id="rId120"/>
          <w:footnotePr>
            <w:pos w:val="pageBottom"/>
            <w:numFmt w:val="decimal"/>
            <w:numRestart w:val="continuous"/>
          </w:footnotePr>
          <w:pgSz w:w="8400" w:h="11900"/>
          <w:pgMar w:top="437" w:right="204" w:bottom="697" w:left="357" w:header="9" w:footer="3" w:gutter="0"/>
          <w:cols w:space="720"/>
          <w:noEndnote/>
          <w:rtlGutter w:val="0"/>
          <w:docGrid w:linePitch="360"/>
        </w:sectPr>
      </w:pPr>
      <w:r>
        <w:rPr>
          <w:rStyle w:val="CharStyle20"/>
        </w:rPr>
        <w:t>[երկար ժամանակ գիտության մեջ իշխում էր այն կարծիքը, որ գենը հա</w:t>
        <w:softHyphen/>
        <w:t xml:space="preserve">մարվում է ժառանգականության նյութական ամենափոքր և անբաժանելի մասնիկըսԱյղ գործում մեծ ծառայություն ունեցան Ա. Սերեբրովսկին և Ն. Դուրին ինը, ուանք դեռևս մեր հարյուրամյակի </w:t>
      </w:r>
      <w:r>
        <w:rPr>
          <w:rStyle w:val="CharStyle20"/>
          <w:rFonts w:ascii="Times New Roman" w:eastAsia="Times New Roman" w:hAnsi="Times New Roman" w:cs="Times New Roman"/>
          <w:b/>
          <w:bCs/>
          <w:sz w:val="19"/>
          <w:szCs w:val="19"/>
        </w:rPr>
        <w:t>20-</w:t>
      </w:r>
      <w:r>
        <w:rPr>
          <w:rStyle w:val="CharStyle20"/>
        </w:rPr>
        <w:t>ական թվականներին դրո-</w:t>
      </w:r>
    </w:p>
    <w:p>
      <w:pPr>
        <w:pStyle w:val="Style19"/>
        <w:keepNext w:val="0"/>
        <w:keepLines w:val="0"/>
        <w:widowControl w:val="0"/>
        <w:shd w:val="clear" w:color="auto" w:fill="auto"/>
        <w:bidi w:val="0"/>
        <w:spacing w:before="0" w:after="0" w:line="317" w:lineRule="auto"/>
        <w:ind w:left="220" w:right="0" w:firstLine="40"/>
        <w:jc w:val="both"/>
      </w:pPr>
      <w:r>
        <w:rPr>
          <w:rStyle w:val="CharStyle20"/>
        </w:rPr>
        <w:t xml:space="preserve">զոֆիլների մոտ սեռական քրոմոսոմում տեղադրվող և մարմնի մւ զարգացումը պայմանավորող </w:t>
      </w:r>
      <w:r>
        <w:rPr>
          <w:rStyle w:val="CharStyle20"/>
          <w:rFonts w:ascii="Times New Roman" w:eastAsia="Times New Roman" w:hAnsi="Times New Roman" w:cs="Times New Roman"/>
          <w:b/>
          <w:bCs/>
          <w:sz w:val="19"/>
          <w:szCs w:val="19"/>
          <w:lang w:val="en-US" w:eastAsia="en-US"/>
        </w:rPr>
        <w:t xml:space="preserve">scute </w:t>
      </w:r>
      <w:r>
        <w:rPr>
          <w:rStyle w:val="CharStyle20"/>
        </w:rPr>
        <w:t xml:space="preserve">(սկյուտ) գենի մուտացիանհ յամբ բացահայտեցին սանդղակային ալելիզմի երևույթը: Նրանց </w:t>
      </w:r>
      <w:r>
        <w:rPr>
          <w:rStyle w:val="CharStyle20"/>
          <w:rFonts w:ascii="Times New Roman" w:eastAsia="Times New Roman" w:hAnsi="Times New Roman" w:cs="Times New Roman"/>
          <w:b/>
          <w:bCs/>
          <w:sz w:val="19"/>
          <w:szCs w:val="19"/>
        </w:rPr>
        <w:t xml:space="preserve">1 </w:t>
      </w:r>
      <w:r>
        <w:rPr>
          <w:rStyle w:val="CharStyle20"/>
        </w:rPr>
        <w:t xml:space="preserve">ցահայտվեցին հիշյալ գենի </w:t>
      </w:r>
      <w:r>
        <w:rPr>
          <w:rStyle w:val="CharStyle20"/>
          <w:rFonts w:ascii="Times New Roman" w:eastAsia="Times New Roman" w:hAnsi="Times New Roman" w:cs="Times New Roman"/>
          <w:b/>
          <w:bCs/>
          <w:sz w:val="19"/>
          <w:szCs w:val="19"/>
        </w:rPr>
        <w:t xml:space="preserve">14 </w:t>
      </w:r>
      <w:r>
        <w:rPr>
          <w:rStyle w:val="CharStyle20"/>
        </w:rPr>
        <w:t xml:space="preserve">մուտացիաներ </w:t>
      </w:r>
      <w:r>
        <w:rPr>
          <w:rStyle w:val="CharStyle20"/>
          <w:rFonts w:ascii="Times New Roman" w:eastAsia="Times New Roman" w:hAnsi="Times New Roman" w:cs="Times New Roman"/>
          <w:b/>
          <w:bCs/>
          <w:sz w:val="19"/>
          <w:szCs w:val="19"/>
          <w:lang w:val="en-US" w:eastAsia="en-US"/>
        </w:rPr>
        <w:t xml:space="preserve">(SCi, SC։, </w:t>
      </w:r>
      <w:r>
        <w:rPr>
          <w:rStyle w:val="CharStyle20"/>
          <w:rFonts w:ascii="Times New Roman" w:eastAsia="Times New Roman" w:hAnsi="Times New Roman" w:cs="Times New Roman"/>
          <w:smallCaps/>
          <w:sz w:val="22"/>
          <w:szCs w:val="22"/>
          <w:lang w:val="en-US" w:eastAsia="en-US"/>
        </w:rPr>
        <w:t>SCj</w:t>
      </w:r>
      <w:r>
        <w:rPr>
          <w:rStyle w:val="CharStyle20"/>
          <w:lang w:val="en-US" w:eastAsia="en-US"/>
        </w:rPr>
        <w:t xml:space="preserve"> </w:t>
      </w:r>
      <w:r>
        <w:rPr>
          <w:rStyle w:val="CharStyle20"/>
        </w:rPr>
        <w:t>և ա պայմանավորում էին մարմնի տարբեր մասերի' գվսի և կրծքի, կրծ և մարմնի այլ մասերում թարթիչային ծածկույթի հետաճը: Հետեր րի մոտ նորմալ զարգանում էին միայն այն հատվածների թարթիչ! ցում այդ ծածկույթը պայմանավորող գենի գոնե մեկ ալելը մուտս ենթարկվել:</w:t>
      </w:r>
    </w:p>
    <w:p>
      <w:pPr>
        <w:pStyle w:val="Style19"/>
        <w:keepNext w:val="0"/>
        <w:keepLines w:val="0"/>
        <w:widowControl w:val="0"/>
        <w:shd w:val="clear" w:color="auto" w:fill="auto"/>
        <w:bidi w:val="0"/>
        <w:spacing w:before="0" w:after="0" w:line="317" w:lineRule="auto"/>
        <w:ind w:left="220" w:right="0" w:firstLine="380"/>
        <w:jc w:val="both"/>
      </w:pPr>
      <w:r>
        <w:rPr>
          <w:rStyle w:val="CharStyle20"/>
        </w:rPr>
        <w:t xml:space="preserve">Ուսումնասիրությունները ցույց են տվել, որ մուտացիաներ հնս ոչ միայն ամբողջական գենի սահմաններում, այլև նրա առանձին կենտրոններում:{Հետագա ուսումնասիրությունները հաստատեցի իրենից ներկայացնում է բարդ համակարգ, որը կազմված է տարբ! վածքային և ֆունկցիոնալ մասերից^ Նման եզրահանգումները </w:t>
      </w:r>
      <w:r>
        <w:rPr>
          <w:rStyle w:val="CharStyle20"/>
          <w:rFonts w:ascii="Times New Roman" w:eastAsia="Times New Roman" w:hAnsi="Times New Roman" w:cs="Times New Roman"/>
          <w:b/>
          <w:bCs/>
          <w:sz w:val="19"/>
          <w:szCs w:val="19"/>
        </w:rPr>
        <w:t xml:space="preserve">I </w:t>
      </w:r>
      <w:r>
        <w:rPr>
          <w:rStyle w:val="CharStyle20"/>
        </w:rPr>
        <w:t>դարձան գենին նվիրված հետազոտություններում ուսումնասիրո ժամանակակից մեթոդների և բարդ սարքավորումների (նշված էլեկտրոնային մանրադիտակ, ուլտրացնետրիֆուգա և այլն) օգտ</w:t>
      </w:r>
      <w:r>
        <w:rPr>
          <w:rStyle w:val="CharStyle20"/>
          <w:rFonts w:ascii="Times New Roman" w:eastAsia="Times New Roman" w:hAnsi="Times New Roman" w:cs="Times New Roman"/>
          <w:b/>
          <w:bCs/>
          <w:sz w:val="19"/>
          <w:szCs w:val="19"/>
        </w:rPr>
        <w:t xml:space="preserve">1 </w:t>
      </w:r>
      <w:r>
        <w:rPr>
          <w:rStyle w:val="CharStyle20"/>
        </w:rPr>
        <w:t>շնորհիվ:</w:t>
      </w:r>
    </w:p>
    <w:p>
      <w:pPr>
        <w:pStyle w:val="Style19"/>
        <w:keepNext w:val="0"/>
        <w:keepLines w:val="0"/>
        <w:widowControl w:val="0"/>
        <w:shd w:val="clear" w:color="auto" w:fill="auto"/>
        <w:bidi w:val="0"/>
        <w:spacing w:before="0" w:after="0" w:line="317" w:lineRule="auto"/>
        <w:ind w:left="220" w:right="0" w:firstLine="220"/>
        <w:jc w:val="both"/>
      </w:pPr>
      <w:r>
        <w:rPr>
          <w:rStyle w:val="CharStyle20"/>
        </w:rPr>
        <w:t xml:space="preserve">{Ըստ ժամանակակից պատկերացման' </w:t>
      </w:r>
      <w:r>
        <w:rPr>
          <w:rStyle w:val="CharStyle20"/>
          <w:b/>
          <w:bCs/>
        </w:rPr>
        <w:t xml:space="preserve">զենը </w:t>
      </w:r>
      <w:r>
        <w:rPr>
          <w:rStyle w:val="CharStyle20"/>
        </w:rPr>
        <w:t xml:space="preserve">ԴՆԹ-ի մոլեկուլ] վածն է, որն այս կամ այն չափով առանձնացված է մյուս գեներից, նում է Ի-ՌՆԹ-ի սինթեզի կաղապարը, հետևաբար և մասնակցում կուցի կենսասինթեզին: Նա բաղկացած է նուկլեոտիդների հա (ըստ Ն. Դուբինինի մինչև </w:t>
      </w:r>
      <w:r>
        <w:rPr>
          <w:rStyle w:val="CharStyle20"/>
          <w:rFonts w:ascii="Times New Roman" w:eastAsia="Times New Roman" w:hAnsi="Times New Roman" w:cs="Times New Roman"/>
          <w:b/>
          <w:bCs/>
          <w:sz w:val="19"/>
          <w:szCs w:val="19"/>
        </w:rPr>
        <w:t xml:space="preserve">600) </w:t>
      </w:r>
      <w:r>
        <w:rPr>
          <w:rStyle w:val="CharStyle20"/>
        </w:rPr>
        <w:t>զույգերից, որոնք և որոշում են ամիւ րի հաջորդականությունը յուրահատուկ սպիտակուցի մեջ^</w:t>
      </w:r>
    </w:p>
    <w:p>
      <w:pPr>
        <w:pStyle w:val="Style19"/>
        <w:keepNext w:val="0"/>
        <w:keepLines w:val="0"/>
        <w:widowControl w:val="0"/>
        <w:shd w:val="clear" w:color="auto" w:fill="auto"/>
        <w:bidi w:val="0"/>
        <w:spacing w:before="0" w:after="0" w:line="317" w:lineRule="auto"/>
        <w:ind w:left="220" w:right="0" w:firstLine="220"/>
        <w:jc w:val="both"/>
      </w:pPr>
      <w:r>
        <w:rPr>
          <w:rStyle w:val="CharStyle20"/>
        </w:rPr>
        <w:t xml:space="preserve">{Ամերիկացի գիտնական Ս. Բենզերի առաջարկությամբ գեն] ֆունկցիոնալ միավորի, տրվել է </w:t>
      </w:r>
      <w:r>
        <w:rPr>
          <w:rStyle w:val="CharStyle20"/>
          <w:b/>
          <w:bCs/>
        </w:rPr>
        <w:t xml:space="preserve">ցիստրոն </w:t>
      </w:r>
      <w:r>
        <w:rPr>
          <w:rStyle w:val="CharStyle20"/>
        </w:rPr>
        <w:t xml:space="preserve">անունի ^իստրոնն իր հե րաբաժանվում է ավելի փոքր միավորների' ռեկոնների, որոնք ընւ տրամախաչումների ժամանակ համակցումներ կատարելու^Գեն գույն մասնիկը </w:t>
      </w:r>
      <w:r>
        <w:rPr>
          <w:rStyle w:val="CharStyle20"/>
          <w:b/>
          <w:bCs/>
        </w:rPr>
        <w:t>մուտոննէ^</w:t>
      </w:r>
      <w:r>
        <w:rPr>
          <w:rStyle w:val="CharStyle20"/>
        </w:rPr>
        <w:t>այսինքն' այն մեկ կամ մի քանի զույգ նո ները, որոնք ընդունակ են մուտացիայի ենթարկվելու: քԱյսպիսով, բարդ կառուցվածք, որի ներսում կարող են իրականանալ ռեկոմբի! մուտացիայի պրոցեսները^]</w:t>
      </w:r>
    </w:p>
    <w:p>
      <w:pPr>
        <w:pStyle w:val="Style19"/>
        <w:keepNext w:val="0"/>
        <w:keepLines w:val="0"/>
        <w:widowControl w:val="0"/>
        <w:shd w:val="clear" w:color="auto" w:fill="auto"/>
        <w:bidi w:val="0"/>
        <w:spacing w:before="0" w:after="0" w:line="317" w:lineRule="auto"/>
        <w:ind w:left="220" w:right="0" w:firstLine="400"/>
        <w:jc w:val="both"/>
        <w:rPr>
          <w:sz w:val="19"/>
          <w:szCs w:val="19"/>
        </w:rPr>
      </w:pPr>
      <w:r>
        <w:rPr>
          <w:rStyle w:val="CharStyle20"/>
        </w:rPr>
        <w:t>Գեներն' ըստ իրենց ունեցած դերի, բաժանվում են երկու խմբ] վպծ^ային’և*ֆունկցիո</w:t>
      </w:r>
      <w:r>
        <w:rPr>
          <w:rStyle w:val="CharStyle20"/>
          <w:rFonts w:ascii="Times New Roman" w:eastAsia="Times New Roman" w:hAnsi="Times New Roman" w:cs="Times New Roman"/>
          <w:b/>
          <w:bCs/>
          <w:sz w:val="19"/>
          <w:szCs w:val="19"/>
        </w:rPr>
        <w:t>6</w:t>
      </w:r>
      <w:r>
        <w:rPr>
          <w:rStyle w:val="CharStyle20"/>
        </w:rPr>
        <w:t xml:space="preserve">ալ: </w:t>
      </w:r>
      <w:r>
        <w:rPr>
          <w:rStyle w:val="CharStyle20"/>
          <w:rFonts w:ascii="Times New Roman" w:eastAsia="Times New Roman" w:hAnsi="Times New Roman" w:cs="Times New Roman"/>
          <w:b/>
          <w:bCs/>
          <w:sz w:val="19"/>
          <w:szCs w:val="19"/>
          <w:lang w:val="en-US" w:eastAsia="en-US"/>
        </w:rPr>
        <w:t>y</w:t>
      </w:r>
    </w:p>
    <w:p>
      <w:pPr>
        <w:pStyle w:val="Style19"/>
        <w:keepNext w:val="0"/>
        <w:keepLines w:val="0"/>
        <w:widowControl w:val="0"/>
        <w:shd w:val="clear" w:color="auto" w:fill="auto"/>
        <w:bidi w:val="0"/>
        <w:spacing w:before="0" w:after="0" w:line="317" w:lineRule="auto"/>
        <w:ind w:left="220" w:right="0" w:firstLine="400"/>
        <w:jc w:val="both"/>
        <w:rPr>
          <w:sz w:val="19"/>
          <w:szCs w:val="19"/>
        </w:rPr>
      </w:pPr>
      <w:r>
        <w:rPr>
          <w:rStyle w:val="CharStyle20"/>
          <w:b/>
          <w:bCs/>
        </w:rPr>
        <w:t xml:space="preserve">Կառուցվածքային զեները </w:t>
      </w:r>
      <w:r>
        <w:rPr>
          <w:rStyle w:val="CharStyle20"/>
        </w:rPr>
        <w:t xml:space="preserve">որոշում են սպիտակուցային շղթա նաթթուների հաջորդականությունը: </w:t>
      </w:r>
      <w:r>
        <w:rPr>
          <w:rStyle w:val="CharStyle20"/>
          <w:rFonts w:ascii="Times New Roman" w:eastAsia="Times New Roman" w:hAnsi="Times New Roman" w:cs="Times New Roman"/>
          <w:b/>
          <w:bCs/>
          <w:sz w:val="19"/>
          <w:szCs w:val="19"/>
        </w:rPr>
        <w:t>7</w:t>
      </w:r>
    </w:p>
    <w:p>
      <w:pPr>
        <w:pStyle w:val="Style19"/>
        <w:keepNext w:val="0"/>
        <w:keepLines w:val="0"/>
        <w:widowControl w:val="0"/>
        <w:shd w:val="clear" w:color="auto" w:fill="auto"/>
        <w:bidi w:val="0"/>
        <w:spacing w:before="0" w:after="0" w:line="317" w:lineRule="auto"/>
        <w:ind w:left="220" w:right="0" w:firstLine="400"/>
        <w:jc w:val="both"/>
        <w:rPr>
          <w:sz w:val="19"/>
          <w:szCs w:val="19"/>
        </w:rPr>
      </w:pPr>
      <w:r>
        <w:rPr>
          <w:rStyle w:val="CharStyle20"/>
          <w:b/>
          <w:bCs/>
        </w:rPr>
        <w:t xml:space="preserve">Ֆունկցիոնալ զեները </w:t>
      </w:r>
      <w:r>
        <w:rPr>
          <w:rStyle w:val="CharStyle20"/>
        </w:rPr>
        <w:t xml:space="preserve">սպիտակուցի կենսասինթեզին չեն մա՛ սակայն նրանք հսկում են մյուս գեների գործունեությունը: </w:t>
      </w:r>
      <w:r>
        <w:rPr>
          <w:rStyle w:val="CharStyle20"/>
          <w:rFonts w:ascii="Times New Roman" w:eastAsia="Times New Roman" w:hAnsi="Times New Roman" w:cs="Times New Roman"/>
          <w:b/>
          <w:bCs/>
          <w:sz w:val="19"/>
          <w:szCs w:val="19"/>
        </w:rPr>
        <w:t>7</w:t>
      </w:r>
    </w:p>
    <w:p>
      <w:pPr>
        <w:pStyle w:val="Style19"/>
        <w:keepNext w:val="0"/>
        <w:keepLines w:val="0"/>
        <w:widowControl w:val="0"/>
        <w:shd w:val="clear" w:color="auto" w:fill="auto"/>
        <w:bidi w:val="0"/>
        <w:spacing w:before="0" w:after="0" w:line="317" w:lineRule="auto"/>
        <w:ind w:left="0" w:right="0" w:firstLine="620"/>
        <w:jc w:val="left"/>
      </w:pPr>
      <w:r>
        <w:rPr>
          <w:rStyle w:val="CharStyle20"/>
        </w:rPr>
        <w:t xml:space="preserve">Ֆունկցիոնալ գեներից մեկը կոչվում է գեն </w:t>
      </w:r>
      <w:r>
        <w:rPr>
          <w:rStyle w:val="CharStyle20"/>
          <w:b/>
          <w:bCs/>
        </w:rPr>
        <w:t>Օպերատոր^Վերջիք</w:t>
      </w:r>
    </w:p>
    <w:p>
      <w:pPr>
        <w:pStyle w:val="Style19"/>
        <w:keepNext w:val="0"/>
        <w:keepLines w:val="0"/>
        <w:widowControl w:val="0"/>
        <w:shd w:val="clear" w:color="auto" w:fill="auto"/>
        <w:bidi w:val="0"/>
        <w:spacing w:before="0" w:after="0" w:line="271" w:lineRule="auto"/>
        <w:ind w:left="580" w:right="0" w:hanging="40"/>
        <w:jc w:val="both"/>
      </w:pPr>
      <w:r>
        <w:rPr>
          <w:rStyle w:val="CharStyle20"/>
          <w:rFonts w:ascii="Arial" w:eastAsia="Arial" w:hAnsi="Arial" w:cs="Arial"/>
          <w:strike/>
          <w:sz w:val="17"/>
          <w:szCs w:val="17"/>
        </w:rPr>
        <w:t>-Ժւ</w:t>
      </w:r>
      <w:r>
        <w:rPr>
          <w:rStyle w:val="CharStyle20"/>
          <w:rFonts w:ascii="Arial" w:eastAsia="Arial" w:hAnsi="Arial" w:cs="Arial"/>
          <w:b/>
          <w:bCs/>
          <w:strike/>
          <w:sz w:val="17"/>
          <w:szCs w:val="17"/>
        </w:rPr>
        <w:t>111|</w:t>
      </w:r>
      <w:r>
        <w:rPr>
          <w:rStyle w:val="CharStyle20"/>
          <w:rFonts w:ascii="Arial" w:eastAsia="Arial" w:hAnsi="Arial" w:cs="Arial"/>
          <w:strike/>
          <w:sz w:val="17"/>
          <w:szCs w:val="17"/>
        </w:rPr>
        <w:t>է</w:t>
      </w:r>
      <w:r>
        <w:rPr>
          <w:rStyle w:val="CharStyle20"/>
          <w:rFonts w:ascii="Arial" w:eastAsia="Arial" w:hAnsi="Arial" w:cs="Arial"/>
          <w:b/>
          <w:bCs/>
          <w:strike/>
          <w:sz w:val="17"/>
          <w:szCs w:val="17"/>
        </w:rPr>
        <w:t>1</w:t>
      </w:r>
      <w:r>
        <w:rPr>
          <w:rStyle w:val="CharStyle20"/>
          <w:rFonts w:ascii="Arial" w:eastAsia="Arial" w:hAnsi="Arial" w:cs="Arial"/>
          <w:strike/>
          <w:sz w:val="17"/>
          <w:szCs w:val="17"/>
        </w:rPr>
        <w:t xml:space="preserve">քի և ժ </w:t>
      </w:r>
      <w:r>
        <w:rPr>
          <w:rStyle w:val="CharStyle20"/>
          <w:rFonts w:ascii="Arial" w:eastAsia="Arial" w:hAnsi="Arial" w:cs="Arial"/>
          <w:b/>
          <w:bCs/>
          <w:strike/>
          <w:sz w:val="17"/>
          <w:szCs w:val="17"/>
        </w:rPr>
        <w:t>4</w:t>
      </w:r>
      <w:r>
        <w:rPr>
          <w:rStyle w:val="CharStyle20"/>
          <w:rFonts w:ascii="Arial" w:eastAsia="Arial" w:hAnsi="Arial" w:cs="Arial"/>
          <w:strike/>
          <w:sz w:val="17"/>
          <w:szCs w:val="17"/>
        </w:rPr>
        <w:t>րոյյոյխ(|</w:t>
      </w:r>
      <w:r>
        <w:rPr>
          <w:rStyle w:val="CharStyle20"/>
          <w:rFonts w:ascii="Arial" w:eastAsia="Arial" w:hAnsi="Arial" w:cs="Arial"/>
          <w:b/>
          <w:bCs/>
          <w:strike/>
          <w:sz w:val="17"/>
          <w:szCs w:val="17"/>
        </w:rPr>
        <w:t xml:space="preserve">961 1067) </w:t>
      </w:r>
      <w:r>
        <w:rPr>
          <w:rStyle w:val="CharStyle20"/>
          <w:rFonts w:ascii="Arial" w:eastAsia="Arial" w:hAnsi="Arial" w:cs="Arial"/>
          <w:strike/>
          <w:sz w:val="17"/>
          <w:szCs w:val="17"/>
        </w:rPr>
        <w:t>աոտջ</w:t>
      </w:r>
      <w:r>
        <w:rPr>
          <w:rStyle w:val="CharStyle20"/>
        </w:rPr>
        <w:t xml:space="preserve"> քաշած֊փպւկէսՅխ^լծւսյին կարգով իրար հաջորդող մի քանի կառուցվածքային զեների հետ միասին կազմում են Օպերոն:</w:t>
      </w:r>
      <w:r>
        <w:rPr>
          <w:rStyle w:val="CharStyle20"/>
          <w:rFonts w:ascii="Times New Roman" w:eastAsia="Times New Roman" w:hAnsi="Times New Roman" w:cs="Times New Roman"/>
          <w:b/>
          <w:bCs/>
          <w:sz w:val="19"/>
          <w:szCs w:val="19"/>
        </w:rPr>
        <w:t>1</w:t>
      </w:r>
      <w:r>
        <w:rPr>
          <w:rStyle w:val="CharStyle20"/>
        </w:rPr>
        <w:t>Վերջինս հանդիսանում է գենետիկական ինֆորմացիայի արտա- պատճենման միավորը, որից տրանսկրիպցիայի օգնությամբ պատճենավոր</w:t>
        <w:softHyphen/>
        <w:t>վում է Ի-ՌՆԹ-ի մոլեկուլը:</w:t>
      </w:r>
    </w:p>
    <w:p>
      <w:pPr>
        <w:pStyle w:val="Style19"/>
        <w:keepNext w:val="0"/>
        <w:keepLines w:val="0"/>
        <w:widowControl w:val="0"/>
        <w:shd w:val="clear" w:color="auto" w:fill="auto"/>
        <w:bidi w:val="0"/>
        <w:spacing w:before="0" w:after="0" w:line="276" w:lineRule="auto"/>
        <w:ind w:left="580" w:right="0" w:firstLine="180"/>
        <w:jc w:val="both"/>
      </w:pPr>
      <w:r>
        <w:rPr>
          <w:rStyle w:val="CharStyle20"/>
        </w:rPr>
        <w:t xml:space="preserve">[^Ֆունկցիոնալ մյուս </w:t>
      </w:r>
      <w:r>
        <w:rPr>
          <w:rStyle w:val="CharStyle20"/>
        </w:rPr>
        <w:t xml:space="preserve">զենը, </w:t>
      </w:r>
      <w:r>
        <w:rPr>
          <w:rStyle w:val="CharStyle20"/>
        </w:rPr>
        <w:t xml:space="preserve">որն ընկած է օպերոնից որոշ հեռավորության վրա, կոչվում է </w:t>
      </w:r>
      <w:r>
        <w:rPr>
          <w:rStyle w:val="CharStyle20"/>
        </w:rPr>
        <w:t xml:space="preserve">զեն </w:t>
      </w:r>
      <w:r>
        <w:rPr>
          <w:rStyle w:val="CharStyle20"/>
        </w:rPr>
        <w:t>ռեգուլյատոր (կարգավորիչ^/</w:t>
      </w:r>
    </w:p>
    <w:p>
      <w:pPr>
        <w:pStyle w:val="Style19"/>
        <w:keepNext w:val="0"/>
        <w:keepLines w:val="0"/>
        <w:widowControl w:val="0"/>
        <w:shd w:val="clear" w:color="auto" w:fill="auto"/>
        <w:bidi w:val="0"/>
        <w:spacing w:before="0" w:after="0" w:line="276" w:lineRule="auto"/>
        <w:ind w:left="580" w:right="0" w:firstLine="180"/>
        <w:jc w:val="both"/>
      </w:pPr>
      <w:r>
        <w:rPr>
          <w:rStyle w:val="CharStyle20"/>
        </w:rPr>
        <w:t>[Գեն ռեգուլյատորը մշակում է սպիտակուցային մի նյութ' ռեպրեսոր, որը միանալով գեն օպերատորին դադարեցնում է օպերոնի կողմից Ի-ՌՆԹ-ի սինթեզը: Դրա արդյունքը լինում է այն, որ դադարում է յուրահատուկ ֆերմեն</w:t>
        <w:softHyphen/>
        <w:t>տի սինթեզը^</w:t>
      </w:r>
    </w:p>
    <w:p>
      <w:pPr>
        <w:pStyle w:val="Style19"/>
        <w:keepNext w:val="0"/>
        <w:keepLines w:val="0"/>
        <w:widowControl w:val="0"/>
        <w:shd w:val="clear" w:color="auto" w:fill="auto"/>
        <w:bidi w:val="0"/>
        <w:spacing w:before="0" w:after="0" w:line="276" w:lineRule="auto"/>
        <w:ind w:left="580" w:right="620"/>
        <w:jc w:val="both"/>
      </w:pPr>
      <w:r>
        <w:rPr>
          <w:rStyle w:val="CharStyle20"/>
        </w:rPr>
        <w:t>Օպերոնը իր գործունեությունը վերստին վերականգնում է միայն այն դեպքում, երբ քիմիական մեկ ուրիշ նյութ ինդուկտորը, որն իրեն կառուցված</w:t>
        <w:softHyphen/>
        <w:t>քով նման է սինթեգվոդ ֆերմենտին, միանում է ռեպրեսորին և ինակտիվաց- նում է նրան: Պրոցեսի մեջ է մտնում գեն օպերատորը, և կառուցվածքային գեների վրա սկսվում է Ի-ՌՆԹ-ի սինթեզը, որը և ծառայում է ապագա ֆեր</w:t>
        <w:softHyphen/>
        <w:t>մենտի կաղապարը;</w:t>
      </w:r>
    </w:p>
    <w:p>
      <w:pPr>
        <w:pStyle w:val="Style19"/>
        <w:keepNext w:val="0"/>
        <w:keepLines w:val="0"/>
        <w:widowControl w:val="0"/>
        <w:shd w:val="clear" w:color="auto" w:fill="auto"/>
        <w:bidi w:val="0"/>
        <w:spacing w:before="0" w:after="0" w:line="276" w:lineRule="auto"/>
        <w:ind w:left="580" w:right="0" w:firstLine="180"/>
        <w:jc w:val="both"/>
      </w:pPr>
      <w:r>
        <w:rPr>
          <w:rStyle w:val="CharStyle20"/>
        </w:rPr>
        <w:t>[Գեն ռեգուլյատորը ազդելով գեն օպերատորի վրա, որոշում է տրանսկ</w:t>
        <w:softHyphen/>
        <w:t>րիպցիայի սկիզբը կամ վերջը՛?</w:t>
      </w:r>
    </w:p>
    <w:p>
      <w:pPr>
        <w:pStyle w:val="Style19"/>
        <w:keepNext w:val="0"/>
        <w:keepLines w:val="0"/>
        <w:widowControl w:val="0"/>
        <w:shd w:val="clear" w:color="auto" w:fill="auto"/>
        <w:bidi w:val="0"/>
        <w:spacing w:before="0" w:after="0" w:line="276" w:lineRule="auto"/>
        <w:ind w:left="580" w:right="0"/>
        <w:jc w:val="both"/>
      </w:pPr>
      <w:r>
        <w:rPr>
          <w:rStyle w:val="CharStyle20"/>
        </w:rPr>
        <w:t xml:space="preserve">Դենի </w:t>
      </w:r>
      <w:r>
        <w:rPr>
          <w:rStyle w:val="CharStyle20"/>
        </w:rPr>
        <w:t>հիմնական ֆունկցիան, ինչպես այդ մասին արդեն նշվեց, յուրահա</w:t>
        <w:softHyphen/>
        <w:t xml:space="preserve">տուկ սպիտակուցի կենսասինթեզում նրանց մասնակցությունն է, սակայն այդ մասնակցությունը նրանք իրականացնում են ոչ թե անմիջականորեն, </w:t>
      </w:r>
      <w:r>
        <w:rPr>
          <w:rStyle w:val="CharStyle20"/>
        </w:rPr>
        <w:t xml:space="preserve">այլ </w:t>
      </w:r>
      <w:r>
        <w:rPr>
          <w:rStyle w:val="CharStyle20"/>
        </w:rPr>
        <w:t>Ի-ՌՆԹ-ի մոլեկուլների օգնությամբ, որոնց համար նրանք ծառայում են որ</w:t>
        <w:softHyphen/>
        <w:t>պես կաղապար:</w:t>
      </w:r>
    </w:p>
    <w:p>
      <w:pPr>
        <w:pStyle w:val="Style19"/>
        <w:keepNext w:val="0"/>
        <w:keepLines w:val="0"/>
        <w:widowControl w:val="0"/>
        <w:shd w:val="clear" w:color="auto" w:fill="auto"/>
        <w:bidi w:val="0"/>
        <w:spacing w:before="0" w:after="1900" w:line="276" w:lineRule="auto"/>
        <w:ind w:left="580" w:right="0"/>
        <w:jc w:val="both"/>
      </w:pPr>
      <w:r>
        <w:rPr>
          <w:rStyle w:val="CharStyle20"/>
        </w:rPr>
        <w:t>Երբեմն բջջի կորիզից դեպի ոիբոսոմներ հաղորդված գենետիկական ինֆորմացիան սպիտակուցի կենսասինթեզում իրականացվում է ոչ այնպես, ինչպես նախատեսված է ըստ գենետիկական կոդի: Դրա պատճառը հանդի</w:t>
        <w:softHyphen/>
        <w:t>սանում է այն, որ որոշ հակաբիոտիկների ստրեպտոմիցինի, պուրոմիցինի, ոեֆոմիցինի, էրիտրոմիցինի և այլն, երկարատև օգտագործումը բերում է ւփ- բոսոմի կառուցվածքի փոփոխության, որի հետևանքով սինթեզվում է ոչ այն սպիտակուցը, որը պետք է սինթեզվեր ըստ այդ գենի: Նման պայմաններում առավել հաճախ թուլանում է հակաբիոտիկների ազդեցությունը բակտերիա</w:t>
        <w:softHyphen/>
        <w:t>ների վրա:</w:t>
      </w:r>
    </w:p>
    <w:p>
      <w:pPr>
        <w:pStyle w:val="Style46"/>
        <w:keepNext w:val="0"/>
        <w:keepLines w:val="0"/>
        <w:widowControl w:val="0"/>
        <w:shd w:val="clear" w:color="auto" w:fill="auto"/>
        <w:bidi w:val="0"/>
        <w:spacing w:before="0" w:after="0" w:line="240" w:lineRule="auto"/>
        <w:ind w:left="0" w:right="0" w:firstLine="660"/>
        <w:jc w:val="left"/>
        <w:rPr>
          <w:sz w:val="22"/>
          <w:szCs w:val="22"/>
        </w:rPr>
        <w:sectPr>
          <w:headerReference w:type="default" r:id="rId121"/>
          <w:footerReference w:type="default" r:id="rId122"/>
          <w:headerReference w:type="even" r:id="rId123"/>
          <w:footerReference w:type="even" r:id="rId124"/>
          <w:footnotePr>
            <w:pos w:val="pageBottom"/>
            <w:numFmt w:val="decimal"/>
            <w:numRestart w:val="continuous"/>
          </w:footnotePr>
          <w:pgSz w:w="8400" w:h="11900"/>
          <w:pgMar w:top="437" w:right="204" w:bottom="697" w:left="357" w:header="9" w:footer="269" w:gutter="0"/>
          <w:pgNumType w:start="56"/>
          <w:cols w:space="720"/>
          <w:noEndnote/>
          <w:rtlGutter w:val="0"/>
          <w:docGrid w:linePitch="360"/>
        </w:sectPr>
      </w:pPr>
      <w:r>
        <w:rPr>
          <w:rStyle w:val="CharStyle47"/>
          <w:rFonts w:ascii="Arial" w:eastAsia="Arial" w:hAnsi="Arial" w:cs="Arial"/>
          <w:sz w:val="22"/>
          <w:szCs w:val="22"/>
        </w:rPr>
        <w:t>Հ»</w:t>
      </w:r>
    </w:p>
    <w:p>
      <w:pPr>
        <w:pStyle w:val="Style19"/>
        <w:keepNext w:val="0"/>
        <w:keepLines w:val="0"/>
        <w:widowControl w:val="0"/>
        <w:shd w:val="clear" w:color="auto" w:fill="auto"/>
        <w:bidi w:val="0"/>
        <w:spacing w:before="380" w:after="1320" w:line="240" w:lineRule="auto"/>
        <w:ind w:left="0" w:right="0" w:firstLine="0"/>
        <w:jc w:val="center"/>
      </w:pPr>
      <w:r>
        <w:rPr>
          <w:rStyle w:val="CharStyle20"/>
        </w:rPr>
        <w:t>ԳԼՈԻԽ ՀԻՆԳԵՐՈՐԴ</w:t>
      </w:r>
    </w:p>
    <w:p>
      <w:pPr>
        <w:pStyle w:val="Style28"/>
        <w:keepNext/>
        <w:keepLines/>
        <w:widowControl w:val="0"/>
        <w:shd w:val="clear" w:color="auto" w:fill="auto"/>
        <w:bidi w:val="0"/>
        <w:spacing w:before="0" w:line="240" w:lineRule="auto"/>
        <w:ind w:left="0" w:right="0" w:firstLine="0"/>
        <w:jc w:val="center"/>
      </w:pPr>
      <w:bookmarkStart w:id="34" w:name="bookmark34"/>
      <w:r>
        <w:rPr>
          <w:rStyle w:val="CharStyle29"/>
          <w:b/>
          <w:bCs/>
        </w:rPr>
        <w:t>ՀԱՏԿԱՆԻՇՆԵՐԻ ԺԱՌԱՆԳՄԱՆ</w:t>
        <w:br/>
        <w:t>ՕՐԻՆԱՉԱՓՈՒԹՅՈՒՆՆԵՐԸ</w:t>
        <w:br/>
        <w:t>ՍԵՌԱԿԱՆ ԲԱՏՄԱՏՄԱՆ ԺԱՄԱՆԱԿ</w:t>
      </w:r>
      <w:bookmarkEnd w:id="34"/>
    </w:p>
    <w:p>
      <w:pPr>
        <w:pStyle w:val="Style19"/>
        <w:keepNext w:val="0"/>
        <w:keepLines w:val="0"/>
        <w:widowControl w:val="0"/>
        <w:shd w:val="clear" w:color="auto" w:fill="auto"/>
        <w:bidi w:val="0"/>
        <w:spacing w:before="0" w:after="0" w:line="276" w:lineRule="auto"/>
        <w:ind w:left="540" w:right="0" w:firstLine="320"/>
        <w:jc w:val="both"/>
      </w:pPr>
      <w:r>
        <w:rPr>
          <w:rStyle w:val="CharStyle20"/>
        </w:rPr>
        <w:t>Օրգանիզմների սեռական բազմացման ժամանակ հատկանիշների ժա</w:t>
        <w:softHyphen/>
        <w:t xml:space="preserve">ռանգման հիմնական օրինաչափությունների վերաբերյալ </w:t>
      </w:r>
      <w:r>
        <w:rPr>
          <w:rStyle w:val="CharStyle20"/>
          <w:rFonts w:ascii="Times New Roman" w:eastAsia="Times New Roman" w:hAnsi="Times New Roman" w:cs="Times New Roman"/>
          <w:b/>
          <w:bCs/>
          <w:sz w:val="19"/>
          <w:szCs w:val="19"/>
        </w:rPr>
        <w:t xml:space="preserve">1865 </w:t>
      </w:r>
      <w:r>
        <w:rPr>
          <w:rStyle w:val="CharStyle20"/>
        </w:rPr>
        <w:t>թ. առաջին անգամ փորձարարական ուսումնասիրությունների տվյալներով հանդես է եկել չեխ գիտնական Գ. Սննդելը:</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Մինչև Գ. Սննդելը, մի շարք գիտնականներ (Ի. Կյոլռեյտեր, Օ, Սաժոե, Շ. Նոդեն և ուրիշներ) զբաղվել են բույսերի հիբրիդացումով: Նրանք բացահայ- տելեն հիբրիդային առաջին սերնդի մոտ ծնողական հատկանիշներից միայն մեկի գերակայությունը, իսկ հաջորդ սերնդում' նոր հատկանիշների հանդես գալը, սակայն նրանցից և ոչ մեկը չկարողացավ տալ ստացված արդյունքնե</w:t>
        <w:softHyphen/>
        <w:t>րի գիտական բացատրությունը:</w:t>
      </w:r>
    </w:p>
    <w:p>
      <w:pPr>
        <w:pStyle w:val="Style19"/>
        <w:keepNext w:val="0"/>
        <w:keepLines w:val="0"/>
        <w:widowControl w:val="0"/>
        <w:shd w:val="clear" w:color="auto" w:fill="auto"/>
        <w:bidi w:val="0"/>
        <w:spacing w:before="0" w:after="0" w:line="350" w:lineRule="auto"/>
        <w:ind w:left="540" w:right="0" w:firstLine="320"/>
        <w:jc w:val="both"/>
      </w:pPr>
      <w:r>
        <w:rPr>
          <w:rStyle w:val="CharStyle20"/>
        </w:rPr>
        <w:t xml:space="preserve">Գ. Սննդելը առաջինը հայտնագործեց </w:t>
      </w:r>
      <w:r>
        <w:rPr>
          <w:rStyle w:val="CharStyle20"/>
          <w:rFonts w:ascii="Times New Roman" w:eastAsia="Times New Roman" w:hAnsi="Times New Roman" w:cs="Times New Roman"/>
          <w:b/>
          <w:bCs/>
          <w:sz w:val="19"/>
          <w:szCs w:val="19"/>
        </w:rPr>
        <w:t xml:space="preserve">Fl </w:t>
      </w:r>
      <w:r>
        <w:rPr>
          <w:rStyle w:val="CharStyle20"/>
        </w:rPr>
        <w:t>սերնդում հատկանիշների դոմի- նանտության, իշ սերնդում՛ ճեղքավորման և հիբրիդների մոտ հատկանիշների իրարից անկախ ժառանգման երևույթները:</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Գ. Սննդելի հետազոտությունների գենևտիկական մեթոդներն աչքի էին ընկնում իրենց մի շարք առանձնահատկություններով:</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Դրանցից առաջինը' ելակետային ծնողական ձևերի ճիշտ ընտրությունն էր: Խաչասերումների համար նա վերցվում էր այնպիսի ծնողական ձևեր, որոնք ունեին միմյանցից խիստ տարբերվող հատկանիշներ:</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Այսպես' ծաղիկներից մեկի գույնը ծիրանագույն էր, իսկ մյուսինը' սպի</w:t>
        <w:softHyphen/>
        <w:t>տակ, կամ մեկի սերմերն ունեին ողորկ, մյուսինը' կնճռոտ տեսք և այլն:</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Սննդելյան մեթոդի երկրորդ առանձնահատկությունը պայմանավորված էր խաչասերման հետևանքով ստացված հիբրիդային առաջին, երկրորդ և հաջոլւդ սերունդների մոտ ծնողական հատկանիշների ժառանգման քանա</w:t>
        <w:softHyphen/>
        <w:t>կական ճիշտ հաշվարկներով:</w:t>
      </w:r>
    </w:p>
    <w:p>
      <w:pPr>
        <w:pStyle w:val="Style19"/>
        <w:keepNext w:val="0"/>
        <w:keepLines w:val="0"/>
        <w:widowControl w:val="0"/>
        <w:shd w:val="clear" w:color="auto" w:fill="auto"/>
        <w:bidi w:val="0"/>
        <w:spacing w:before="0" w:after="0" w:line="276" w:lineRule="auto"/>
        <w:ind w:left="540" w:right="0" w:firstLine="320"/>
        <w:jc w:val="both"/>
      </w:pPr>
      <w:r>
        <w:rPr>
          <w:rStyle w:val="CharStyle20"/>
        </w:rPr>
        <w:t>Գենետիկական մեթոդի արժեքավոր առանձնահատկություններից պետք է համարել նաև այն, որ նրա օգնությամբ հնարավորություն է ընձեռվում հետևել հատկանիշների ժառանգմանը մի քանի սերունդների ընթացքում:</w:t>
      </w:r>
    </w:p>
    <w:p>
      <w:pPr>
        <w:pStyle w:val="Style19"/>
        <w:keepNext w:val="0"/>
        <w:keepLines w:val="0"/>
        <w:widowControl w:val="0"/>
        <w:shd w:val="clear" w:color="auto" w:fill="auto"/>
        <w:bidi w:val="0"/>
        <w:spacing w:before="0" w:after="0" w:line="276" w:lineRule="auto"/>
        <w:ind w:left="0" w:right="0" w:firstLine="840"/>
        <w:jc w:val="both"/>
      </w:pPr>
      <w:r>
        <w:rPr>
          <w:rStyle w:val="CharStyle20"/>
        </w:rPr>
        <w:t xml:space="preserve">Իր ոաումնասիրությունները Գ. Սննդելը կատարել է ոլոռի </w:t>
      </w:r>
      <w:r>
        <w:rPr>
          <w:rStyle w:val="CharStyle20"/>
          <w:rFonts w:ascii="Times New Roman" w:eastAsia="Times New Roman" w:hAnsi="Times New Roman" w:cs="Times New Roman"/>
          <w:b/>
          <w:bCs/>
          <w:sz w:val="19"/>
          <w:szCs w:val="19"/>
        </w:rPr>
        <w:t xml:space="preserve">22 </w:t>
      </w:r>
      <w:r>
        <w:rPr>
          <w:rStyle w:val="CharStyle20"/>
        </w:rPr>
        <w:t>սորտերի վրա:</w:t>
      </w:r>
    </w:p>
    <w:p>
      <w:pPr>
        <w:pStyle w:val="Style19"/>
        <w:keepNext w:val="0"/>
        <w:keepLines w:val="0"/>
        <w:widowControl w:val="0"/>
        <w:shd w:val="clear" w:color="auto" w:fill="auto"/>
        <w:bidi w:val="0"/>
        <w:spacing w:before="0" w:after="0" w:line="276" w:lineRule="auto"/>
        <w:ind w:left="0" w:right="0" w:firstLine="840"/>
        <w:jc w:val="both"/>
      </w:pPr>
      <w:r>
        <w:rPr>
          <w:rStyle w:val="CharStyle20"/>
        </w:rPr>
        <w:t>Ուսումնասիրությունների համար ոլոռի ընտրությունը Գ. Սննդելի կալմից</w:t>
      </w:r>
    </w:p>
    <w:p>
      <w:pPr>
        <w:pStyle w:val="Style19"/>
        <w:keepNext w:val="0"/>
        <w:keepLines w:val="0"/>
        <w:widowControl w:val="0"/>
        <w:shd w:val="clear" w:color="auto" w:fill="auto"/>
        <w:bidi w:val="0"/>
        <w:spacing w:before="0" w:after="0" w:line="276" w:lineRule="auto"/>
        <w:ind w:left="720" w:right="0" w:firstLine="40"/>
        <w:jc w:val="both"/>
      </w:pPr>
      <w:r>
        <w:rPr>
          <w:rStyle w:val="CharStyle20"/>
        </w:rPr>
        <w:t>պայմանավորված էր նրանով, որ այդ մշակաբույսը ինքնափոշոտվող է և հնարավոր էր դրա յուրաքանչյուր սերունդը վերլուծել աոանձին-աոանձին:</w:t>
      </w:r>
    </w:p>
    <w:p>
      <w:pPr>
        <w:pStyle w:val="Style19"/>
        <w:keepNext w:val="0"/>
        <w:keepLines w:val="0"/>
        <w:widowControl w:val="0"/>
        <w:shd w:val="clear" w:color="auto" w:fill="auto"/>
        <w:bidi w:val="0"/>
        <w:spacing w:before="0" w:after="0" w:line="276" w:lineRule="auto"/>
        <w:ind w:left="720" w:right="0" w:firstLine="340"/>
        <w:jc w:val="both"/>
      </w:pPr>
      <w:r>
        <w:rPr>
          <w:rStyle w:val="CharStyle20"/>
        </w:rPr>
        <w:t>Գ. Մենդեւք կիրառել է աշխատանքի հետևյալ սխեման: Ամենից առաջ նա կատարում էր ոլոռների ինքնափոշոտում' նրանց մաքրասորտության հաս</w:t>
        <w:softHyphen/>
        <w:t>տատման նպատակով:</w:t>
      </w:r>
    </w:p>
    <w:p>
      <w:pPr>
        <w:pStyle w:val="Style19"/>
        <w:keepNext w:val="0"/>
        <w:keepLines w:val="0"/>
        <w:widowControl w:val="0"/>
        <w:shd w:val="clear" w:color="auto" w:fill="auto"/>
        <w:bidi w:val="0"/>
        <w:spacing w:before="0" w:after="0" w:line="276" w:lineRule="auto"/>
        <w:ind w:left="720" w:right="460" w:firstLine="340"/>
        <w:jc w:val="both"/>
      </w:pPr>
      <w:r>
        <w:rPr>
          <w:rStyle w:val="CharStyle20"/>
        </w:rPr>
        <w:t>Ծնողական ձևերի խաչասերումից ստացվող սերնդի մոտ նա հետևում էր հակադիր հատկանիշներից յուրաքանչյուրի ժառանգմանը: Խաչասերումից հետո նա հետազոտել է ոչ միայն առաջին սերունդը, այլ նաև նրանց ինքնա</w:t>
        <w:softHyphen/>
        <w:t>փոշոտումից ստացված հաջորդ սերունդները:</w:t>
      </w:r>
    </w:p>
    <w:p>
      <w:pPr>
        <w:pStyle w:val="Style19"/>
        <w:keepNext w:val="0"/>
        <w:keepLines w:val="0"/>
        <w:widowControl w:val="0"/>
        <w:shd w:val="clear" w:color="auto" w:fill="auto"/>
        <w:bidi w:val="0"/>
        <w:spacing w:before="0" w:after="0" w:line="276" w:lineRule="auto"/>
        <w:ind w:left="720" w:right="460" w:firstLine="340"/>
        <w:jc w:val="both"/>
      </w:pPr>
      <w:r>
        <w:rPr>
          <w:rStyle w:val="CharStyle20"/>
        </w:rPr>
        <w:t>Հիբրիդացման սխեմայի և մաթեմատիկական մեթոդների կիրառման շնորհիվ օրգանիզմների ժառանգականության և հատկանիշների ժառանգ</w:t>
        <w:softHyphen/>
        <w:t>ման օրենքների հստակ պատկերացման նպատակով, ինչպես Գ. Մենդելի, այնպես էլ այլ հեղինակների կողմից օգտագործվել են մի շարք պայմանա</w:t>
        <w:softHyphen/>
        <w:t>կան նշաններ, ընդհանուր կենսաբանական և գենետիկական հասկացութ</w:t>
        <w:softHyphen/>
        <w:t>յուններ: Այսպես, օրինակ՜</w:t>
      </w:r>
    </w:p>
    <w:p>
      <w:pPr>
        <w:pStyle w:val="Style19"/>
        <w:keepNext w:val="0"/>
        <w:keepLines w:val="0"/>
        <w:widowControl w:val="0"/>
        <w:shd w:val="clear" w:color="auto" w:fill="auto"/>
        <w:bidi w:val="0"/>
        <w:spacing w:before="0" w:after="0" w:line="276" w:lineRule="auto"/>
        <w:ind w:left="1020" w:right="0" w:firstLine="0"/>
        <w:jc w:val="left"/>
      </w:pPr>
      <w:r>
        <w:rPr>
          <w:rStyle w:val="CharStyle20"/>
        </w:rPr>
        <w:t>ի' ծնողական ձևերի տողը (թՅրօոէօտ՜ ծնողներ)</w:t>
      </w:r>
    </w:p>
    <w:p>
      <w:pPr>
        <w:pStyle w:val="Style19"/>
        <w:keepNext w:val="0"/>
        <w:keepLines w:val="0"/>
        <w:widowControl w:val="0"/>
        <w:shd w:val="clear" w:color="auto" w:fill="auto"/>
        <w:bidi w:val="0"/>
        <w:spacing w:before="0" w:after="0" w:line="276" w:lineRule="auto"/>
        <w:ind w:left="1020" w:right="0" w:firstLine="0"/>
        <w:jc w:val="left"/>
      </w:pPr>
      <w:r>
        <w:rPr>
          <w:rStyle w:val="CharStyle20"/>
        </w:rPr>
        <w:t>$' իգական սեռի պայմանական նշան</w:t>
      </w:r>
    </w:p>
    <w:p>
      <w:pPr>
        <w:pStyle w:val="Style19"/>
        <w:keepNext w:val="0"/>
        <w:keepLines w:val="0"/>
        <w:widowControl w:val="0"/>
        <w:shd w:val="clear" w:color="auto" w:fill="auto"/>
        <w:bidi w:val="0"/>
        <w:spacing w:before="0" w:after="0" w:line="276" w:lineRule="auto"/>
        <w:ind w:left="1020" w:right="0" w:firstLine="0"/>
        <w:jc w:val="left"/>
      </w:pPr>
      <w:r>
        <w:rPr>
          <w:rStyle w:val="CharStyle20"/>
        </w:rPr>
        <w:t>ժ՜ արական ււեոի պայմանական նշան</w:t>
      </w:r>
    </w:p>
    <w:p>
      <w:pPr>
        <w:pStyle w:val="Style19"/>
        <w:keepNext w:val="0"/>
        <w:keepLines w:val="0"/>
        <w:widowControl w:val="0"/>
        <w:shd w:val="clear" w:color="auto" w:fill="auto"/>
        <w:bidi w:val="0"/>
        <w:spacing w:before="0" w:after="0" w:line="264" w:lineRule="auto"/>
        <w:ind w:left="1020" w:right="0" w:firstLine="0"/>
        <w:jc w:val="left"/>
      </w:pPr>
      <w:r>
        <w:rPr>
          <w:rStyle w:val="CharStyle20"/>
          <w:rFonts w:ascii="Times New Roman" w:eastAsia="Times New Roman" w:hAnsi="Times New Roman" w:cs="Times New Roman"/>
          <w:b/>
          <w:bCs/>
          <w:sz w:val="19"/>
          <w:szCs w:val="19"/>
        </w:rPr>
        <w:t xml:space="preserve">X' </w:t>
      </w:r>
      <w:r>
        <w:rPr>
          <w:rStyle w:val="CharStyle20"/>
        </w:rPr>
        <w:t>խաչասերման նշան</w:t>
      </w:r>
    </w:p>
    <w:p>
      <w:pPr>
        <w:pStyle w:val="Style19"/>
        <w:keepNext w:val="0"/>
        <w:keepLines w:val="0"/>
        <w:widowControl w:val="0"/>
        <w:shd w:val="clear" w:color="auto" w:fill="auto"/>
        <w:bidi w:val="0"/>
        <w:spacing w:before="0" w:after="0" w:line="322" w:lineRule="auto"/>
        <w:ind w:left="720" w:right="0" w:firstLine="340"/>
        <w:jc w:val="left"/>
      </w:pPr>
      <w:r>
        <w:rPr>
          <w:rStyle w:val="CharStyle20"/>
          <w:rFonts w:ascii="Times New Roman" w:eastAsia="Times New Roman" w:hAnsi="Times New Roman" w:cs="Times New Roman"/>
          <w:b/>
          <w:bCs/>
          <w:sz w:val="19"/>
          <w:szCs w:val="19"/>
        </w:rPr>
        <w:t>Fl</w:t>
      </w:r>
      <w:r>
        <w:rPr>
          <w:rStyle w:val="CharStyle20"/>
        </w:rPr>
        <w:t>՜ հիբրիդային առաջին սերունդ, որը ստացվում է ծնողական ձևերի խա</w:t>
        <w:softHyphen/>
        <w:t>չասերումից</w:t>
      </w:r>
    </w:p>
    <w:p>
      <w:pPr>
        <w:pStyle w:val="Style19"/>
        <w:keepNext w:val="0"/>
        <w:keepLines w:val="0"/>
        <w:widowControl w:val="0"/>
        <w:shd w:val="clear" w:color="auto" w:fill="auto"/>
        <w:bidi w:val="0"/>
        <w:spacing w:before="0" w:after="0" w:line="262" w:lineRule="auto"/>
        <w:ind w:left="1020" w:right="0" w:firstLine="0"/>
        <w:jc w:val="left"/>
      </w:pPr>
      <w:r>
        <w:rPr>
          <w:rStyle w:val="CharStyle20"/>
          <w:rFonts w:ascii="Times New Roman" w:eastAsia="Times New Roman" w:hAnsi="Times New Roman" w:cs="Times New Roman"/>
          <w:b/>
          <w:bCs/>
          <w:sz w:val="19"/>
          <w:szCs w:val="19"/>
        </w:rPr>
        <w:t xml:space="preserve">F?' </w:t>
      </w:r>
      <w:r>
        <w:rPr>
          <w:rStyle w:val="CharStyle20"/>
        </w:rPr>
        <w:t xml:space="preserve">հիբրիդային Երկրորդ սերունդ, որը ստացվում է' </w:t>
      </w:r>
      <w:r>
        <w:rPr>
          <w:rStyle w:val="CharStyle20"/>
          <w:rFonts w:ascii="Times New Roman" w:eastAsia="Times New Roman" w:hAnsi="Times New Roman" w:cs="Times New Roman"/>
          <w:b/>
          <w:bCs/>
          <w:sz w:val="19"/>
          <w:szCs w:val="19"/>
        </w:rPr>
        <w:t>F&gt;xF&gt; F^xF</w:t>
      </w:r>
      <w:r>
        <w:rPr>
          <w:rStyle w:val="CharStyle20"/>
        </w:rPr>
        <w:t>շ և այլն:</w:t>
      </w:r>
    </w:p>
    <w:p>
      <w:pPr>
        <w:pStyle w:val="Style19"/>
        <w:keepNext w:val="0"/>
        <w:keepLines w:val="0"/>
        <w:widowControl w:val="0"/>
        <w:shd w:val="clear" w:color="auto" w:fill="auto"/>
        <w:bidi w:val="0"/>
        <w:spacing w:before="0" w:after="0" w:line="276" w:lineRule="auto"/>
        <w:ind w:left="720" w:right="420" w:firstLine="380"/>
        <w:jc w:val="both"/>
      </w:pPr>
      <w:r>
        <w:rPr>
          <w:rStyle w:val="CharStyle20"/>
        </w:rPr>
        <w:t>Ծնողական ձևերի այն հատկությունը, որը դրսևորվում է սերնդի մոտ, անվա</w:t>
        <w:softHyphen/>
        <w:t>նում են դոմինանտ, իսկ մյուսը, որը չի դրսևորվում' ոեցեսիվ հատկություն:</w:t>
      </w:r>
    </w:p>
    <w:p>
      <w:pPr>
        <w:pStyle w:val="Style19"/>
        <w:keepNext w:val="0"/>
        <w:keepLines w:val="0"/>
        <w:widowControl w:val="0"/>
        <w:shd w:val="clear" w:color="auto" w:fill="auto"/>
        <w:bidi w:val="0"/>
        <w:spacing w:before="0" w:after="0" w:line="276" w:lineRule="auto"/>
        <w:ind w:left="720" w:right="420" w:firstLine="380"/>
        <w:jc w:val="both"/>
      </w:pPr>
      <w:r>
        <w:rPr>
          <w:rStyle w:val="CharStyle20"/>
        </w:rPr>
        <w:t>Աենդելյան հիբրիդացման սխեմայում դոմինանտ հատկանիշների ժա</w:t>
        <w:softHyphen/>
        <w:t xml:space="preserve">ռանգականության միավորները նշանակում են լատինական այբուբենի մե- ծատաոերով </w:t>
      </w:r>
      <w:r>
        <w:rPr>
          <w:rStyle w:val="CharStyle20"/>
          <w:rFonts w:ascii="Times New Roman" w:eastAsia="Times New Roman" w:hAnsi="Times New Roman" w:cs="Times New Roman"/>
          <w:b/>
          <w:bCs/>
          <w:sz w:val="19"/>
          <w:szCs w:val="19"/>
        </w:rPr>
        <w:t xml:space="preserve">(AABB), </w:t>
      </w:r>
      <w:r>
        <w:rPr>
          <w:rStyle w:val="CharStyle20"/>
        </w:rPr>
        <w:t>իսկ ոեցեսիվները' փոքրատառերով խոհի):</w:t>
      </w:r>
    </w:p>
    <w:p>
      <w:pPr>
        <w:pStyle w:val="Style19"/>
        <w:keepNext w:val="0"/>
        <w:keepLines w:val="0"/>
        <w:widowControl w:val="0"/>
        <w:shd w:val="clear" w:color="auto" w:fill="auto"/>
        <w:bidi w:val="0"/>
        <w:spacing w:before="0" w:after="0" w:line="276" w:lineRule="auto"/>
        <w:ind w:left="720" w:right="420" w:firstLine="380"/>
        <w:jc w:val="both"/>
        <w:rPr>
          <w:sz w:val="19"/>
          <w:szCs w:val="19"/>
        </w:rPr>
      </w:pPr>
      <w:r>
        <w:rPr>
          <w:rStyle w:val="CharStyle20"/>
        </w:rPr>
        <w:t>Այն օրգանիզմները, որոնք իրենց ծնողներից ժառանգում են նույն հատ</w:t>
        <w:softHyphen/>
        <w:t xml:space="preserve">կության զույգ դոմինանտ կամ զույգ ոեցեսիվ գենեբ կոչվում են հոմոզիգոտ </w:t>
      </w:r>
      <w:r>
        <w:rPr>
          <w:rStyle w:val="CharStyle20"/>
          <w:rFonts w:ascii="Times New Roman" w:eastAsia="Times New Roman" w:hAnsi="Times New Roman" w:cs="Times New Roman"/>
          <w:b/>
          <w:bCs/>
          <w:sz w:val="19"/>
          <w:szCs w:val="19"/>
        </w:rPr>
        <w:t xml:space="preserve">(AAaa), </w:t>
      </w:r>
      <w:r>
        <w:rPr>
          <w:rStyle w:val="CharStyle20"/>
        </w:rPr>
        <w:t xml:space="preserve">իսկ երբ' եւ դոմինանտ, և ոեցեսիվ գեները' հետերոզիգոտ </w:t>
      </w:r>
      <w:r>
        <w:rPr>
          <w:rStyle w:val="CharStyle20"/>
          <w:rFonts w:ascii="Times New Roman" w:eastAsia="Times New Roman" w:hAnsi="Times New Roman" w:cs="Times New Roman"/>
          <w:b/>
          <w:bCs/>
          <w:sz w:val="19"/>
          <w:szCs w:val="19"/>
        </w:rPr>
        <w:t>(Aa):</w:t>
      </w:r>
    </w:p>
    <w:p>
      <w:pPr>
        <w:pStyle w:val="Style19"/>
        <w:keepNext w:val="0"/>
        <w:keepLines w:val="0"/>
        <w:widowControl w:val="0"/>
        <w:shd w:val="clear" w:color="auto" w:fill="auto"/>
        <w:bidi w:val="0"/>
        <w:spacing w:before="0" w:after="0" w:line="276" w:lineRule="auto"/>
        <w:ind w:left="720" w:right="420" w:firstLine="380"/>
        <w:jc w:val="both"/>
      </w:pPr>
      <w:r>
        <w:rPr>
          <w:rStyle w:val="CharStyle20"/>
        </w:rPr>
        <w:t>Գենոտիպը որպես գեների հանրագումար, ֆենոտիպը որպես հատկանիշ</w:t>
        <w:softHyphen/>
        <w:t>ների հանրագումար կամ գենոտիպի և միջավայրի փոխազդեցության արդ</w:t>
        <w:softHyphen/>
        <w:t>յունք, ալելները որպես նույն հատկության տարբեր կողմերը դրսևորող գեներ նույնպես լայն կիրառության ունեն հիբրիդացման արդյունքների վերլուծութ</w:t>
        <w:softHyphen/>
        <w:t>յան ժամանակ:</w:t>
      </w:r>
    </w:p>
    <w:p>
      <w:pPr>
        <w:pStyle w:val="Style19"/>
        <w:keepNext w:val="0"/>
        <w:keepLines w:val="0"/>
        <w:widowControl w:val="0"/>
        <w:shd w:val="clear" w:color="auto" w:fill="auto"/>
        <w:bidi w:val="0"/>
        <w:spacing w:before="0" w:after="0" w:line="293" w:lineRule="auto"/>
        <w:ind w:left="840" w:right="420" w:firstLine="260"/>
        <w:jc w:val="left"/>
      </w:pPr>
      <w:r>
        <w:rPr>
          <w:rStyle w:val="CharStyle20"/>
        </w:rPr>
        <w:t>Սխեմատիկորեն Սենդելի կողմից կիրառված հիբրիդոլոգիական մեթոդը կարելի է պատկերել հետևյալ կերպ.</w:t>
      </w:r>
    </w:p>
    <w:p>
      <w:pPr>
        <w:pStyle w:val="Style46"/>
        <w:keepNext w:val="0"/>
        <w:keepLines w:val="0"/>
        <w:widowControl w:val="0"/>
        <w:shd w:val="clear" w:color="auto" w:fill="auto"/>
        <w:bidi w:val="0"/>
        <w:spacing w:before="0" w:after="240" w:line="240" w:lineRule="auto"/>
        <w:ind w:left="0" w:right="0" w:firstLine="0"/>
        <w:jc w:val="center"/>
        <w:rPr>
          <w:sz w:val="20"/>
          <w:szCs w:val="20"/>
        </w:rPr>
      </w:pPr>
      <w:r>
        <w:rPr>
          <w:rStyle w:val="CharStyle47"/>
          <w:rFonts w:ascii="Arial" w:eastAsia="Arial" w:hAnsi="Arial" w:cs="Arial"/>
          <w:b/>
          <w:bCs/>
          <w:sz w:val="20"/>
          <w:szCs w:val="20"/>
          <w:lang w:val="en-US" w:eastAsia="en-US"/>
        </w:rPr>
        <w:t>$x‘d</w:t>
      </w:r>
    </w:p>
    <w:p>
      <w:pPr>
        <w:pStyle w:val="Style22"/>
        <w:keepNext/>
        <w:keepLines/>
        <w:widowControl w:val="0"/>
        <w:shd w:val="clear" w:color="auto" w:fill="auto"/>
        <w:bidi w:val="0"/>
        <w:spacing w:before="0" w:after="0" w:line="240" w:lineRule="auto"/>
        <w:ind w:left="0" w:right="0" w:firstLine="0"/>
        <w:jc w:val="center"/>
        <w:rPr>
          <w:sz w:val="20"/>
          <w:szCs w:val="20"/>
        </w:rPr>
      </w:pPr>
      <w:bookmarkStart w:id="36" w:name="bookmark36"/>
      <w:r>
        <w:rPr>
          <w:rStyle w:val="CharStyle23"/>
          <w:b/>
          <w:bCs/>
          <w:sz w:val="20"/>
          <w:szCs w:val="20"/>
          <w:lang w:val="en-US" w:eastAsia="en-US"/>
        </w:rPr>
        <w:t>Fi x Fi</w:t>
      </w:r>
      <w:bookmarkEnd w:id="36"/>
    </w:p>
    <w:p>
      <w:pPr>
        <w:pStyle w:val="Style19"/>
        <w:keepNext w:val="0"/>
        <w:keepLines w:val="0"/>
        <w:widowControl w:val="0"/>
        <w:shd w:val="clear" w:color="auto" w:fill="auto"/>
        <w:bidi w:val="0"/>
        <w:spacing w:before="0" w:after="0" w:line="276" w:lineRule="auto"/>
        <w:ind w:left="0" w:right="0" w:firstLine="0"/>
        <w:jc w:val="center"/>
      </w:pPr>
      <w:r>
        <w:rPr>
          <w:rStyle w:val="CharStyle20"/>
        </w:rPr>
        <w:t>Փ՜</w:t>
      </w:r>
    </w:p>
    <w:p>
      <w:pPr>
        <w:pStyle w:val="Style46"/>
        <w:keepNext w:val="0"/>
        <w:keepLines w:val="0"/>
        <w:widowControl w:val="0"/>
        <w:shd w:val="clear" w:color="auto" w:fill="auto"/>
        <w:bidi w:val="0"/>
        <w:spacing w:before="0" w:after="240" w:line="240" w:lineRule="auto"/>
        <w:ind w:left="0" w:right="0" w:firstLine="0"/>
        <w:jc w:val="center"/>
        <w:rPr>
          <w:sz w:val="20"/>
          <w:szCs w:val="20"/>
        </w:rPr>
      </w:pPr>
      <w:r>
        <w:rPr>
          <w:rStyle w:val="CharStyle47"/>
          <w:rFonts w:ascii="Arial" w:eastAsia="Arial" w:hAnsi="Arial" w:cs="Arial"/>
          <w:b/>
          <w:bCs/>
          <w:sz w:val="20"/>
          <w:szCs w:val="20"/>
          <w:lang w:val="en-US" w:eastAsia="en-US"/>
        </w:rPr>
        <w:t>F</w:t>
      </w:r>
      <w:r>
        <w:rPr>
          <w:rStyle w:val="CharStyle47"/>
          <w:rFonts w:ascii="Arial" w:eastAsia="Arial" w:hAnsi="Arial" w:cs="Arial"/>
          <w:b/>
          <w:bCs/>
          <w:sz w:val="20"/>
          <w:szCs w:val="20"/>
          <w:vertAlign w:val="subscript"/>
          <w:lang w:val="en-US" w:eastAsia="en-US"/>
        </w:rPr>
        <w:t>2</w:t>
      </w:r>
      <w:r>
        <w:rPr>
          <w:rStyle w:val="CharStyle47"/>
          <w:rFonts w:ascii="Arial" w:eastAsia="Arial" w:hAnsi="Arial" w:cs="Arial"/>
          <w:b/>
          <w:bCs/>
          <w:sz w:val="20"/>
          <w:szCs w:val="20"/>
          <w:lang w:val="en-US" w:eastAsia="en-US"/>
        </w:rPr>
        <w:t xml:space="preserve"> x Fi</w:t>
      </w:r>
    </w:p>
    <w:p>
      <w:pPr>
        <w:pStyle w:val="Style19"/>
        <w:keepNext w:val="0"/>
        <w:keepLines w:val="0"/>
        <w:widowControl w:val="0"/>
        <w:shd w:val="clear" w:color="auto" w:fill="auto"/>
        <w:bidi w:val="0"/>
        <w:spacing w:before="0" w:after="140" w:line="257" w:lineRule="auto"/>
        <w:ind w:left="4380" w:right="0" w:firstLine="0"/>
        <w:jc w:val="left"/>
      </w:pPr>
      <w:r>
        <w:rPr>
          <w:rStyle w:val="CharStyle20"/>
          <w:rFonts w:ascii="Times New Roman" w:eastAsia="Times New Roman" w:hAnsi="Times New Roman" w:cs="Times New Roman"/>
          <w:b/>
          <w:bCs/>
          <w:sz w:val="19"/>
          <w:szCs w:val="19"/>
          <w:lang w:val="en-US" w:eastAsia="en-US"/>
        </w:rPr>
        <w:t xml:space="preserve">Fi </w:t>
      </w:r>
      <w:r>
        <w:rPr>
          <w:rStyle w:val="CharStyle20"/>
        </w:rPr>
        <w:t>և այլն</w:t>
      </w:r>
    </w:p>
    <w:p>
      <w:pPr>
        <w:pStyle w:val="Style19"/>
        <w:keepNext w:val="0"/>
        <w:keepLines w:val="0"/>
        <w:widowControl w:val="0"/>
        <w:shd w:val="clear" w:color="auto" w:fill="auto"/>
        <w:bidi w:val="0"/>
        <w:spacing w:before="0" w:after="0" w:line="266" w:lineRule="auto"/>
        <w:ind w:left="540" w:right="0"/>
        <w:jc w:val="both"/>
      </w:pPr>
      <w:r>
        <w:rPr>
          <w:rStyle w:val="CharStyle20"/>
        </w:rPr>
        <w:t xml:space="preserve">Իր ուսումնասիրություններում Գ. Սննդելը լայնորեն օգտագործել է </w:t>
      </w:r>
      <w:r>
        <w:rPr>
          <w:rStyle w:val="CharStyle20"/>
        </w:rPr>
        <w:t>վիճա</w:t>
        <w:softHyphen/>
        <w:t xml:space="preserve">կագրական </w:t>
      </w:r>
      <w:r>
        <w:rPr>
          <w:rStyle w:val="CharStyle20"/>
        </w:rPr>
        <w:t xml:space="preserve">մեթոդը' կատարելով հատկանիշների ժառանգման ճիշտ </w:t>
      </w:r>
      <w:r>
        <w:rPr>
          <w:rStyle w:val="CharStyle20"/>
        </w:rPr>
        <w:t>քանա</w:t>
        <w:softHyphen/>
        <w:t xml:space="preserve">կական </w:t>
      </w:r>
      <w:r>
        <w:rPr>
          <w:rStyle w:val="CharStyle20"/>
        </w:rPr>
        <w:t>հաշվարկ:</w:t>
      </w:r>
    </w:p>
    <w:p>
      <w:pPr>
        <w:pStyle w:val="Style19"/>
        <w:keepNext w:val="0"/>
        <w:keepLines w:val="0"/>
        <w:widowControl w:val="0"/>
        <w:shd w:val="clear" w:color="auto" w:fill="auto"/>
        <w:bidi w:val="0"/>
        <w:spacing w:before="0" w:after="0" w:line="262" w:lineRule="auto"/>
        <w:ind w:left="540" w:right="0"/>
        <w:jc w:val="both"/>
      </w:pPr>
      <w:r>
        <w:rPr>
          <w:rStyle w:val="CharStyle20"/>
        </w:rPr>
        <w:t xml:space="preserve">Գ. Սենդելի կողմից դեռևս </w:t>
      </w:r>
      <w:r>
        <w:rPr>
          <w:rStyle w:val="CharStyle20"/>
          <w:rFonts w:ascii="Times New Roman" w:eastAsia="Times New Roman" w:hAnsi="Times New Roman" w:cs="Times New Roman"/>
          <w:b/>
          <w:bCs/>
          <w:sz w:val="19"/>
          <w:szCs w:val="19"/>
        </w:rPr>
        <w:t xml:space="preserve">1865 </w:t>
      </w:r>
      <w:r>
        <w:rPr>
          <w:rStyle w:val="CharStyle20"/>
        </w:rPr>
        <w:t>թ. սահմանված հատկանիշների ժառանգ</w:t>
        <w:softHyphen/>
        <w:t xml:space="preserve">ման կանոնները </w:t>
      </w:r>
      <w:r>
        <w:rPr>
          <w:rStyle w:val="CharStyle20"/>
          <w:rFonts w:ascii="Times New Roman" w:eastAsia="Times New Roman" w:hAnsi="Times New Roman" w:cs="Times New Roman"/>
          <w:b/>
          <w:bCs/>
          <w:sz w:val="19"/>
          <w:szCs w:val="19"/>
        </w:rPr>
        <w:t xml:space="preserve">35 </w:t>
      </w:r>
      <w:r>
        <w:rPr>
          <w:rStyle w:val="CharStyle20"/>
        </w:rPr>
        <w:t xml:space="preserve">տարի մատնվեցին մոռացության: Սակայն </w:t>
      </w:r>
      <w:r>
        <w:rPr>
          <w:rStyle w:val="CharStyle20"/>
          <w:rFonts w:ascii="Times New Roman" w:eastAsia="Times New Roman" w:hAnsi="Times New Roman" w:cs="Times New Roman"/>
          <w:b/>
          <w:bCs/>
          <w:sz w:val="19"/>
          <w:szCs w:val="19"/>
        </w:rPr>
        <w:t xml:space="preserve">1901 </w:t>
      </w:r>
      <w:r>
        <w:rPr>
          <w:rStyle w:val="CharStyle20"/>
        </w:rPr>
        <w:t>թ. Հ. Դե- ֆրիգը (Հո՜լանդիա), Կ. Չերմակը (Ավստրիա) և Կ. Կորենսը (Գերմանիա) մե</w:t>
        <w:softHyphen/>
        <w:t xml:space="preserve">կը մյուսից անկախ վերահայտնագոըծեցին դրանք, որոնք վերագրվեցին Գ. Մենդելին և անվանեցին Սենդելի օրենքներ ու </w:t>
      </w:r>
      <w:r>
        <w:rPr>
          <w:rStyle w:val="CharStyle20"/>
          <w:rFonts w:ascii="Times New Roman" w:eastAsia="Times New Roman" w:hAnsi="Times New Roman" w:cs="Times New Roman"/>
          <w:b/>
          <w:bCs/>
          <w:sz w:val="19"/>
          <w:szCs w:val="19"/>
        </w:rPr>
        <w:t xml:space="preserve">1901 </w:t>
      </w:r>
      <w:r>
        <w:rPr>
          <w:rStyle w:val="CharStyle20"/>
        </w:rPr>
        <w:t>թ. որոշեցին համարել գի</w:t>
        <w:softHyphen/>
        <w:t>տական գենետիկայի պատմության սկիզբը:</w:t>
      </w:r>
    </w:p>
    <w:p>
      <w:pPr>
        <w:pStyle w:val="Style19"/>
        <w:keepNext w:val="0"/>
        <w:keepLines w:val="0"/>
        <w:widowControl w:val="0"/>
        <w:shd w:val="clear" w:color="auto" w:fill="auto"/>
        <w:bidi w:val="0"/>
        <w:spacing w:before="0" w:after="320" w:line="276" w:lineRule="auto"/>
        <w:ind w:left="540" w:right="0"/>
        <w:jc w:val="both"/>
      </w:pPr>
      <w:r>
        <w:rPr>
          <w:rStyle w:val="CharStyle20"/>
        </w:rPr>
        <w:t>Այդ օրենքներն են' հիբրիդային աոաջին սերնդի դոմինանտության օրեն</w:t>
        <w:softHyphen/>
        <w:t>քը (որը գրականության մեջ հաճախ կոչվում է միակերպության օրենք), հիբ</w:t>
        <w:softHyphen/>
        <w:t xml:space="preserve">րիդային երկրորդ սերնդի ճեղքավորման կամ բազմազանության և երրորդը հատկանիշների անկախ վեբահամակցման օրենք: Այդ ժամանակից ի վեր Գ. Սենդելի օրենքները դարձան կենսաբանության նոր </w:t>
      </w:r>
      <w:r>
        <w:rPr>
          <w:rStyle w:val="CharStyle20"/>
        </w:rPr>
        <w:t xml:space="preserve">զարգացող </w:t>
      </w:r>
      <w:r>
        <w:rPr>
          <w:rStyle w:val="CharStyle20"/>
        </w:rPr>
        <w:t>ճյուղի' գենե</w:t>
        <w:softHyphen/>
        <w:t xml:space="preserve">տիկայի հիմնարար </w:t>
      </w:r>
      <w:r>
        <w:rPr>
          <w:rStyle w:val="CharStyle20"/>
        </w:rPr>
        <w:t>դրոյթները:</w:t>
      </w:r>
    </w:p>
    <w:p>
      <w:pPr>
        <w:pStyle w:val="Style46"/>
        <w:keepNext w:val="0"/>
        <w:keepLines w:val="0"/>
        <w:widowControl w:val="0"/>
        <w:shd w:val="clear" w:color="auto" w:fill="auto"/>
        <w:bidi w:val="0"/>
        <w:spacing w:before="0" w:after="0" w:line="257" w:lineRule="auto"/>
        <w:ind w:left="0" w:right="0" w:firstLine="820"/>
        <w:jc w:val="left"/>
        <w:rPr>
          <w:sz w:val="19"/>
          <w:szCs w:val="19"/>
        </w:rPr>
      </w:pPr>
      <w:r>
        <w:rPr>
          <w:rStyle w:val="CharStyle47"/>
          <w:rFonts w:ascii="Arial" w:eastAsia="Arial" w:hAnsi="Arial" w:cs="Arial"/>
          <w:b/>
          <w:bCs/>
          <w:sz w:val="19"/>
          <w:szCs w:val="19"/>
        </w:rPr>
        <w:t>ՄՈՆՌՀԻԲՐԻԴԱՅԻՆ ԽԱՉԱՍԵՐՈՒՄ</w:t>
      </w:r>
    </w:p>
    <w:p>
      <w:pPr>
        <w:pStyle w:val="Style22"/>
        <w:keepNext/>
        <w:keepLines/>
        <w:widowControl w:val="0"/>
        <w:shd w:val="clear" w:color="auto" w:fill="auto"/>
        <w:bidi w:val="0"/>
        <w:spacing w:before="0" w:after="40" w:line="257" w:lineRule="auto"/>
        <w:ind w:left="0" w:right="0" w:firstLine="820"/>
        <w:jc w:val="left"/>
      </w:pPr>
      <w:bookmarkStart w:id="38" w:name="bookmark38"/>
      <w:r>
        <w:rPr>
          <w:rStyle w:val="CharStyle23"/>
          <w:b/>
          <w:bCs/>
        </w:rPr>
        <w:t>Գ. ՍԵՆԴԵԼԻ ԱՌԱՋԻՆ ԵՎ ԵՐԿՐՈՐԴ ՕՐԵՆՔՆԵՐԸ</w:t>
      </w:r>
      <w:bookmarkEnd w:id="38"/>
    </w:p>
    <w:p>
      <w:pPr>
        <w:pStyle w:val="Style19"/>
        <w:keepNext w:val="0"/>
        <w:keepLines w:val="0"/>
        <w:widowControl w:val="0"/>
        <w:shd w:val="clear" w:color="auto" w:fill="auto"/>
        <w:bidi w:val="0"/>
        <w:spacing w:before="0" w:after="0" w:line="269" w:lineRule="auto"/>
        <w:ind w:left="540" w:right="0" w:firstLine="200"/>
        <w:jc w:val="both"/>
      </w:pPr>
      <w:r>
        <w:rPr>
          <w:rStyle w:val="CharStyle20"/>
        </w:rPr>
        <w:t>լՍհնոհիբրիդային կոչվում է այն խաչասերումը, որտեղ ծնողական ձևերը իրարից տարբերվում են դիտողության ենթակա միայն մեկ զույգ հակադիր հատկանիշներով:'? •</w:t>
      </w:r>
    </w:p>
    <w:p>
      <w:pPr>
        <w:pStyle w:val="Style19"/>
        <w:keepNext w:val="0"/>
        <w:keepLines w:val="0"/>
        <w:widowControl w:val="0"/>
        <w:shd w:val="clear" w:color="auto" w:fill="auto"/>
        <w:bidi w:val="0"/>
        <w:spacing w:before="0" w:after="200" w:line="276" w:lineRule="auto"/>
        <w:ind w:left="540" w:right="0"/>
        <w:jc w:val="both"/>
      </w:pPr>
      <w:r>
        <w:rPr>
          <w:rStyle w:val="CharStyle20"/>
        </w:rPr>
        <w:t>Նախքան փորձեր սկսելը' Գ. Մենդելին անհրաժեշտ էր համոզվեի թե այս կամ այն հատկանիշի գծով որքանով հոմոզիգոտ են ծնողական ձևերը: Այս նպատակով փորձարկվող ծնողական ձևերին մի քանի սերնդի ընթացքում նա ենթարկել էր ինքնափոշոտման և ստացել նրանց հատկանիշների կայուն փո</w:t>
        <w:softHyphen/>
        <w:t xml:space="preserve">խանցում, </w:t>
      </w:r>
      <w:r>
        <w:rPr>
          <w:rStyle w:val="CharStyle20"/>
        </w:rPr>
        <w:t xml:space="preserve">այլ </w:t>
      </w:r>
      <w:r>
        <w:rPr>
          <w:rStyle w:val="CharStyle20"/>
        </w:rPr>
        <w:t>կերպ ասած' դեղին սերմերով ոլոռներից ստացվել էին միայն դեղին, իսկ կանաչներից' միայն կանաչ սերմեր: Այդպիսի դեղին և կանաչ սերմեր ունեցող ոլոռների հոմոզիգոտ սորտերի խաչասերումից ստացված ամբողջ հիբրիդային առաջին սերնդի բոլոր բույսերը ունեցել են միայն դեղին</w:t>
      </w:r>
    </w:p>
    <w:p>
      <w:pPr>
        <w:pStyle w:val="Style19"/>
        <w:keepNext w:val="0"/>
        <w:keepLines w:val="0"/>
        <w:widowControl w:val="0"/>
        <w:shd w:val="clear" w:color="auto" w:fill="auto"/>
        <w:bidi w:val="0"/>
        <w:spacing w:before="0" w:after="0" w:line="305" w:lineRule="auto"/>
        <w:ind w:left="660" w:right="0" w:firstLine="20"/>
        <w:jc w:val="both"/>
      </w:pPr>
      <w:r>
        <w:rPr>
          <w:rStyle w:val="CharStyle20"/>
        </w:rPr>
        <w:t>գույնի սերմեր: (Անկախ այն բանից, թե հայրական բույսի սերմերն էին դեղին, թե' մայրական): Նմանօրինակ արդյունքներ ստացվեցին նաե ուրիշ փորձերի ընթացքում: Այսպես, օրինակ, ոդււրկ և կնճռոտ սերմեր ունեցալ բույսերի խա</w:t>
        <w:softHyphen/>
        <w:t>չասերումից ստացված ամբոդջ աոաջին սերնդի հիբրիդներն ունեին ոդորկ սերմեր, իսկ ծիրանագույն և սպիտակ ծաղիկներով բույսերի սորտերը խաչա- սերեփս առաջին սերնդի բոլոր հիբրիդների ծադիկները ստացվեցին ծիրա</w:t>
        <w:softHyphen/>
        <w:t>նագույն բաժակաթերթերով:</w:t>
      </w:r>
    </w:p>
    <w:p>
      <w:pPr>
        <w:pStyle w:val="Style19"/>
        <w:keepNext w:val="0"/>
        <w:keepLines w:val="0"/>
        <w:widowControl w:val="0"/>
        <w:shd w:val="clear" w:color="auto" w:fill="auto"/>
        <w:bidi w:val="0"/>
        <w:spacing w:before="0" w:after="0" w:line="305" w:lineRule="auto"/>
        <w:ind w:left="660" w:right="0" w:firstLine="320"/>
        <w:jc w:val="both"/>
      </w:pPr>
      <w:r>
        <w:rPr>
          <w:rStyle w:val="CharStyle20"/>
        </w:rPr>
        <w:t>Նշված փորձերում ծնողական ձևերի ալտերնատիվ հատկանիշները' սեր</w:t>
        <w:softHyphen/>
        <w:t>մերի կանաչ գույնը, կնճռոտ տեսքը և ծաղիկների սպիտակ գույնը հիբրիդային աոաջին սերնդի մոտ կարծես թե անհետանում են: Սակայն իրականում այդ հատկանիշները ոչ թե անհետանում են, այլ գտնվում են քողարկված վիճակում:</w:t>
      </w:r>
    </w:p>
    <w:p>
      <w:pPr>
        <w:pStyle w:val="Style19"/>
        <w:keepNext w:val="0"/>
        <w:keepLines w:val="0"/>
        <w:widowControl w:val="0"/>
        <w:shd w:val="clear" w:color="auto" w:fill="auto"/>
        <w:bidi w:val="0"/>
        <w:spacing w:before="0" w:after="0" w:line="305" w:lineRule="auto"/>
        <w:ind w:left="660" w:right="0" w:firstLine="320"/>
        <w:jc w:val="both"/>
      </w:pPr>
      <w:r>
        <w:rPr>
          <w:rStyle w:val="CharStyle20"/>
        </w:rPr>
        <w:t>Միաժամանակ, ելնելով քւ սերնդում դրսևորվոդ միակերպությունից, Մեն- դելի առաջին օրենքը ստացավ հիբրիդային աոաջին սերնդի միակերպության օրենք անունը, որին տրվեց հետևյալ բնորոշումը. «Տարբեր մաքուր գծերին պատկանող և մեկ զույգ ալտերնատիվ հատկանիշներով իրարից տարբերվող երկու հոմոզիգոտ ծնողական ձևերի խաչասերումից ստացված աոաջին սերնդի բոլոր հիբրիդները լինում են միակերպ և ունենում են ծնողական ձևերից միայն մեկի հատկանիշները»:</w:t>
      </w:r>
    </w:p>
    <w:p>
      <w:pPr>
        <w:pStyle w:val="Style19"/>
        <w:keepNext w:val="0"/>
        <w:keepLines w:val="0"/>
        <w:widowControl w:val="0"/>
        <w:shd w:val="clear" w:color="auto" w:fill="auto"/>
        <w:bidi w:val="0"/>
        <w:spacing w:before="0" w:after="0" w:line="305" w:lineRule="auto"/>
        <w:ind w:left="660" w:right="0" w:firstLine="320"/>
        <w:jc w:val="both"/>
        <w:rPr>
          <w:sz w:val="19"/>
          <w:szCs w:val="19"/>
        </w:rPr>
      </w:pPr>
      <w:r>
        <w:rPr>
          <w:rStyle w:val="CharStyle20"/>
        </w:rPr>
        <w:t>Երբ աոաջին սերնդում ստացված միակերպ հիբրիդները (օրինակ դեդին սերմեր ունեցող ոլոռները) ենթարկեցին ինքնափոշոտման, ապա երկրորդ սերնդում' Ռ նկատվեց ճեղքավորում, այսինքն ստացվեցին ինչպես դեղին, այնպես էլ կանաչ գույնի սերմերով բույսեր: Ըստ գույների կատարված ոաում</w:t>
        <w:softHyphen/>
        <w:t xml:space="preserve">նասիրությունները ցույց տվեցին, որ դեղին գույնի սերմերը մոտավորապես երեք անգամ ավելի շատ էին, քան կանաչները, այլ կերպ ասած դոմինանտ և ոեցեսիվ հատկանիշների հարաբերությունը կագմում էր </w:t>
      </w:r>
      <w:r>
        <w:rPr>
          <w:rStyle w:val="CharStyle20"/>
          <w:rFonts w:ascii="Times New Roman" w:eastAsia="Times New Roman" w:hAnsi="Times New Roman" w:cs="Times New Roman"/>
          <w:b/>
          <w:bCs/>
          <w:sz w:val="19"/>
          <w:szCs w:val="19"/>
        </w:rPr>
        <w:t>3:1-</w:t>
      </w:r>
      <w:r>
        <w:rPr>
          <w:rStyle w:val="CharStyle20"/>
        </w:rPr>
        <w:t>ի: Նման օրինա</w:t>
        <w:softHyphen/>
        <w:t xml:space="preserve">չափություն դրսևորվեց նաև ոլոոի մյուս հատկանիշների գծով (աղյուսակ </w:t>
      </w:r>
      <w:r>
        <w:rPr>
          <w:rStyle w:val="CharStyle20"/>
          <w:rFonts w:ascii="Times New Roman" w:eastAsia="Times New Roman" w:hAnsi="Times New Roman" w:cs="Times New Roman"/>
          <w:b/>
          <w:bCs/>
          <w:sz w:val="19"/>
          <w:szCs w:val="19"/>
        </w:rPr>
        <w:t>4):</w:t>
      </w:r>
    </w:p>
    <w:p>
      <w:pPr>
        <w:pStyle w:val="Style19"/>
        <w:keepNext w:val="0"/>
        <w:keepLines w:val="0"/>
        <w:widowControl w:val="0"/>
        <w:shd w:val="clear" w:color="auto" w:fill="auto"/>
        <w:bidi w:val="0"/>
        <w:spacing w:before="0" w:after="40" w:line="305" w:lineRule="auto"/>
        <w:ind w:left="660" w:right="0" w:firstLine="320"/>
        <w:jc w:val="both"/>
      </w:pPr>
      <w:r>
        <w:rPr>
          <w:rStyle w:val="CharStyle20"/>
        </w:rPr>
        <w:t>Մենդելի կողմից սահմանված և հետագայում իրենց հաստատումն ստա</w:t>
        <w:softHyphen/>
        <w:t>ցած այս օրինաչափությունները ստացել են Մենդեփ երկրորդ օրենք անունը, որի իմաստը կայանում է' «Աոաջին սերնդի հիբրիդները (քւ) հետագա բազ- մացման ընթացքում տափս են ճեղքավորում, նրանց սերնդում (քշ) կրկին հայտնվում են ոեցեսիվ հատկանիշներով առանձնյակներ, որոնք կագմում են ₽: սերնդի ամբոդջ թվի մոտավորապես մեկ քառոյւդը:</w:t>
      </w:r>
    </w:p>
    <w:p>
      <w:pPr>
        <w:pStyle w:val="Style19"/>
        <w:keepNext w:val="0"/>
        <w:keepLines w:val="0"/>
        <w:widowControl w:val="0"/>
        <w:shd w:val="clear" w:color="auto" w:fill="auto"/>
        <w:bidi w:val="0"/>
        <w:spacing w:before="0" w:after="0" w:line="307" w:lineRule="auto"/>
        <w:ind w:left="660" w:right="0" w:firstLine="320"/>
        <w:jc w:val="both"/>
        <w:sectPr>
          <w:headerReference w:type="default" r:id="rId125"/>
          <w:footerReference w:type="default" r:id="rId126"/>
          <w:headerReference w:type="even" r:id="rId127"/>
          <w:footerReference w:type="even" r:id="rId128"/>
          <w:footnotePr>
            <w:pos w:val="pageBottom"/>
            <w:numFmt w:val="decimal"/>
            <w:numRestart w:val="continuous"/>
          </w:footnotePr>
          <w:pgSz w:w="8400" w:h="11900"/>
          <w:pgMar w:top="813" w:right="217" w:bottom="969" w:left="344" w:header="0" w:footer="3" w:gutter="0"/>
          <w:pgNumType w:start="59"/>
          <w:cols w:space="720"/>
          <w:noEndnote/>
          <w:rtlGutter w:val="0"/>
          <w:docGrid w:linePitch="360"/>
        </w:sectPr>
      </w:pPr>
      <w:r>
        <w:rPr>
          <w:rStyle w:val="CharStyle20"/>
        </w:rPr>
        <w:t>Հիբրիդային երկրորդ սերնդի մոտ հատկանիշների ճեղքավորման օրինա</w:t>
        <w:softHyphen/>
        <w:t>չափությունները հայտնաբերելուց հետո, Գ. Սննդելը փորձեց պարգել նաև այն, թե ինչպես են դրսևորվում հատկանիշները հիբրիդային երբորդ, չորրորդ և հետագա սերունդների մոտ: Թ հիբրիդային սերնդի դեդին սերմեր ունեցող ոլոռների մեկ երրորդը ինչպես երրորդ, այնպես էլ հետագա սերունդներում տվել են միայն դեղին, իսկ մնացած երկու երրորդը առաջացրել են ճեղքավո-</w:t>
      </w:r>
    </w:p>
    <w:p>
      <w:pPr>
        <w:pStyle w:val="Style46"/>
        <w:keepNext w:val="0"/>
        <w:keepLines w:val="0"/>
        <w:framePr w:w="163" w:h="514" w:wrap="none" w:hAnchor="page" w:x="987" w:y="318"/>
        <w:widowControl w:val="0"/>
        <w:shd w:val="clear" w:color="auto" w:fill="auto"/>
        <w:bidi w:val="0"/>
        <w:spacing w:before="0" w:after="0" w:line="142" w:lineRule="auto"/>
        <w:ind w:left="0" w:right="0" w:firstLine="0"/>
        <w:jc w:val="both"/>
        <w:rPr>
          <w:sz w:val="22"/>
          <w:szCs w:val="22"/>
        </w:rPr>
      </w:pPr>
      <w:r>
        <w:rPr>
          <w:rStyle w:val="CharStyle47"/>
          <w:rFonts w:ascii="Times New Roman" w:eastAsia="Times New Roman" w:hAnsi="Times New Roman" w:cs="Times New Roman"/>
          <w:b/>
          <w:bCs/>
          <w:sz w:val="19"/>
          <w:szCs w:val="19"/>
        </w:rPr>
        <w:t xml:space="preserve">3 </w:t>
      </w:r>
      <w:r>
        <w:rPr>
          <w:rStyle w:val="CharStyle47"/>
          <w:rFonts w:ascii="Arial" w:eastAsia="Arial" w:hAnsi="Arial" w:cs="Arial"/>
          <w:sz w:val="22"/>
          <w:szCs w:val="22"/>
        </w:rPr>
        <w:t>շ Տ</w:t>
      </w:r>
    </w:p>
    <w:p>
      <w:pPr>
        <w:pStyle w:val="Style2"/>
        <w:keepNext w:val="0"/>
        <w:keepLines w:val="0"/>
        <w:framePr w:w="614" w:h="8371" w:hRule="exact" w:wrap="none" w:hAnchor="page" w:x="1308" w:y="1283"/>
        <w:widowControl w:val="0"/>
        <w:shd w:val="clear" w:color="auto" w:fill="auto"/>
        <w:bidi w:val="0"/>
        <w:spacing w:before="0" w:after="0" w:line="353" w:lineRule="auto"/>
        <w:ind w:left="0" w:right="0" w:firstLine="0"/>
        <w:jc w:val="left"/>
        <w:textDirection w:val="btLr"/>
        <w:rPr>
          <w:sz w:val="19"/>
          <w:szCs w:val="19"/>
        </w:rPr>
      </w:pPr>
      <w:r>
        <w:rPr>
          <w:rStyle w:val="CharStyle3"/>
          <w:b/>
          <w:bCs/>
          <w:color w:val="000000"/>
          <w:sz w:val="19"/>
          <w:szCs w:val="19"/>
        </w:rPr>
        <w:t>Ոլոռների սորտերի մոնոհիբրիդային խաչասերման երկրորդ սերնդում ստացված բնութագիրը ըստ Գ. Մենդելի փորձերի արդյունքների</w:t>
      </w:r>
    </w:p>
    <w:p>
      <w:pPr>
        <w:widowControl w:val="0"/>
        <w:spacing w:line="360" w:lineRule="exact"/>
      </w:pPr>
      <w:r>
        <w:drawing>
          <wp:anchor distT="0" distB="0" distL="506095" distR="0" simplePos="0" relativeHeight="62914790" behindDoc="1" locked="0" layoutInCell="1" allowOverlap="1">
            <wp:simplePos x="0" y="0"/>
            <wp:positionH relativeFrom="page">
              <wp:posOffset>1336040</wp:posOffset>
            </wp:positionH>
            <wp:positionV relativeFrom="margin">
              <wp:posOffset>0</wp:posOffset>
            </wp:positionV>
            <wp:extent cx="3688080" cy="6327775"/>
            <wp:wrapNone/>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129"/>
                    <a:stretch/>
                  </pic:blipFill>
                  <pic:spPr>
                    <a:xfrm>
                      <a:ext cx="3688080" cy="63277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4" w:line="1" w:lineRule="exact"/>
      </w:pPr>
    </w:p>
    <w:p>
      <w:pPr>
        <w:widowControl w:val="0"/>
        <w:spacing w:line="1" w:lineRule="exact"/>
        <w:sectPr>
          <w:headerReference w:type="default" r:id="rId131"/>
          <w:footerReference w:type="default" r:id="rId132"/>
          <w:headerReference w:type="even" r:id="rId133"/>
          <w:footerReference w:type="even" r:id="rId134"/>
          <w:footnotePr>
            <w:pos w:val="pageBottom"/>
            <w:numFmt w:val="decimal"/>
            <w:numRestart w:val="continuous"/>
          </w:footnotePr>
          <w:pgSz w:w="8400" w:h="11900"/>
          <w:pgMar w:top="920" w:right="493" w:bottom="561" w:left="986" w:header="492" w:footer="3" w:gutter="0"/>
          <w:cols w:space="720"/>
          <w:noEndnote/>
          <w:rtlGutter w:val="0"/>
          <w:docGrid w:linePitch="360"/>
        </w:sectPr>
      </w:pPr>
    </w:p>
    <w:p>
      <w:pPr>
        <w:pStyle w:val="Style19"/>
        <w:keepNext w:val="0"/>
        <w:keepLines w:val="0"/>
        <w:widowControl w:val="0"/>
        <w:shd w:val="clear" w:color="auto" w:fill="auto"/>
        <w:bidi w:val="0"/>
        <w:spacing w:before="940" w:after="0" w:line="252" w:lineRule="auto"/>
        <w:ind w:left="620" w:right="0" w:firstLine="0"/>
        <w:jc w:val="left"/>
      </w:pPr>
      <w:r>
        <w:rPr>
          <w:rStyle w:val="CharStyle20"/>
        </w:rPr>
        <w:t xml:space="preserve">րում՜ </w:t>
      </w:r>
      <w:r>
        <w:rPr>
          <w:rStyle w:val="CharStyle20"/>
          <w:rFonts w:ascii="Times New Roman" w:eastAsia="Times New Roman" w:hAnsi="Times New Roman" w:cs="Times New Roman"/>
          <w:b/>
          <w:bCs/>
          <w:sz w:val="19"/>
          <w:szCs w:val="19"/>
        </w:rPr>
        <w:t xml:space="preserve">3:1 </w:t>
      </w:r>
      <w:r>
        <w:rPr>
          <w:rStyle w:val="CharStyle20"/>
        </w:rPr>
        <w:t xml:space="preserve">հարաբերությամբ </w:t>
      </w:r>
      <w:r>
        <w:rPr>
          <w:rStyle w:val="CharStyle20"/>
          <w:rFonts w:ascii="Times New Roman" w:eastAsia="Times New Roman" w:hAnsi="Times New Roman" w:cs="Times New Roman"/>
          <w:b/>
          <w:bCs/>
          <w:sz w:val="19"/>
          <w:szCs w:val="19"/>
        </w:rPr>
        <w:t xml:space="preserve">(3 </w:t>
      </w:r>
      <w:r>
        <w:rPr>
          <w:rStyle w:val="CharStyle20"/>
        </w:rPr>
        <w:t xml:space="preserve">դեղին - </w:t>
      </w:r>
      <w:r>
        <w:rPr>
          <w:rStyle w:val="CharStyle20"/>
          <w:rFonts w:ascii="Times New Roman" w:eastAsia="Times New Roman" w:hAnsi="Times New Roman" w:cs="Times New Roman"/>
          <w:b/>
          <w:bCs/>
          <w:sz w:val="19"/>
          <w:szCs w:val="19"/>
        </w:rPr>
        <w:t xml:space="preserve">1 </w:t>
      </w:r>
      <w:r>
        <w:rPr>
          <w:rStyle w:val="CharStyle20"/>
        </w:rPr>
        <w:t xml:space="preserve">կանաչ) (նկ. </w:t>
      </w:r>
      <w:r>
        <w:rPr>
          <w:rStyle w:val="CharStyle20"/>
          <w:rFonts w:ascii="Times New Roman" w:eastAsia="Times New Roman" w:hAnsi="Times New Roman" w:cs="Times New Roman"/>
          <w:b/>
          <w:bCs/>
          <w:sz w:val="19"/>
          <w:szCs w:val="19"/>
        </w:rPr>
        <w:t xml:space="preserve">14): </w:t>
      </w:r>
      <w:r>
        <w:rPr>
          <w:rStyle w:val="CharStyle20"/>
        </w:rPr>
        <w:t>Նույնպիսի արդյունքներ են ստացվել նաև երկրորդ սերնդի ողորկ սերմեր կամ վարդա</w:t>
        <w:softHyphen/>
        <w:t>գույն ծաղիկներ ունեցող հիբրիդները ինքնափոշոտելիս:</w:t>
      </w:r>
    </w:p>
    <w:p>
      <w:pPr>
        <w:pStyle w:val="Style19"/>
        <w:keepNext w:val="0"/>
        <w:keepLines w:val="0"/>
        <w:widowControl w:val="0"/>
        <w:shd w:val="clear" w:color="auto" w:fill="auto"/>
        <w:bidi w:val="0"/>
        <w:spacing w:before="0" w:after="140" w:line="264" w:lineRule="auto"/>
        <w:ind w:left="0" w:right="0" w:firstLine="0"/>
        <w:jc w:val="center"/>
      </w:pPr>
      <w:r>
        <w:rPr>
          <w:rStyle w:val="CharStyle20"/>
        </w:rPr>
        <w:t>Ինչպես պարզ դարձավ մհնոհիբրիդային խաչասերման Խ և հետագա սե-</w:t>
      </w:r>
    </w:p>
    <w:p>
      <w:pPr>
        <w:framePr w:w="6254" w:h="3168" w:hSpace="149" w:vSpace="893" w:wrap="notBeside" w:vAnchor="text" w:hAnchor="text" w:x="795" w:y="1"/>
        <w:widowControl w:val="0"/>
        <w:rPr>
          <w:sz w:val="2"/>
          <w:szCs w:val="2"/>
        </w:rPr>
      </w:pPr>
      <w:r>
        <w:drawing>
          <wp:inline>
            <wp:extent cx="3974465" cy="2011680"/>
            <wp:docPr id="153" name="Picutre 153"/>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35"/>
                    <a:stretch/>
                  </pic:blipFill>
                  <pic:spPr>
                    <a:xfrm>
                      <a:ext cx="3974465" cy="2011680"/>
                    </a:xfrm>
                    <a:prstGeom prst="rect"/>
                  </pic:spPr>
                </pic:pic>
              </a:graphicData>
            </a:graphic>
          </wp:inline>
        </w:drawing>
      </w:r>
    </w:p>
    <w:p>
      <w:pPr>
        <w:widowControl w:val="0"/>
        <w:spacing w:line="1" w:lineRule="exact"/>
      </w:pPr>
      <w:r>
        <mc:AlternateContent>
          <mc:Choice Requires="wps">
            <w:drawing>
              <wp:anchor distT="0" distB="0" distL="406400" distR="4208145" simplePos="0" relativeHeight="125829397" behindDoc="0" locked="0" layoutInCell="1" allowOverlap="1">
                <wp:simplePos x="0" y="0"/>
                <wp:positionH relativeFrom="column">
                  <wp:posOffset>553085</wp:posOffset>
                </wp:positionH>
                <wp:positionV relativeFrom="paragraph">
                  <wp:posOffset>1996440</wp:posOffset>
                </wp:positionV>
                <wp:extent cx="362585" cy="133985"/>
                <wp:wrapTopAndBottom/>
                <wp:docPr id="154" name="Shape 154"/>
                <a:graphic xmlns:a="http://schemas.openxmlformats.org/drawingml/2006/main">
                  <a:graphicData uri="http://schemas.microsoft.com/office/word/2010/wordprocessingShape">
                    <wps:wsp>
                      <wps:cNvSpPr txBox="1"/>
                      <wps:spPr>
                        <a:xfrm>
                          <a:ext cx="362585"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14.</w:t>
                            </w:r>
                          </w:p>
                        </w:txbxContent>
                      </wps:txbx>
                      <wps:bodyPr lIns="0" tIns="0" rIns="0" bIns="0">
                        <a:noAutoFit/>
                      </wps:bodyPr>
                    </wps:wsp>
                  </a:graphicData>
                </a:graphic>
              </wp:anchor>
            </w:drawing>
          </mc:Choice>
          <mc:Fallback>
            <w:pict>
              <v:shape id="_x0000_s1180" type="#_x0000_t202" style="position:absolute;margin-left:43.550000000000004pt;margin-top:157.20000000000002pt;width:28.550000000000001pt;height:10.550000000000001pt;z-index:-125829356;mso-wrap-distance-left:32.pt;mso-wrap-distance-right:331.35000000000002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14.</w:t>
                      </w:r>
                    </w:p>
                  </w:txbxContent>
                </v:textbox>
                <w10:wrap type="topAndBottom"/>
              </v:shape>
            </w:pict>
          </mc:Fallback>
        </mc:AlternateContent>
      </w:r>
      <w:r>
        <mc:AlternateContent>
          <mc:Choice Requires="wps">
            <w:drawing>
              <wp:anchor distT="0" distB="0" distL="406400" distR="407035" simplePos="0" relativeHeight="125829399" behindDoc="0" locked="0" layoutInCell="1" allowOverlap="1">
                <wp:simplePos x="0" y="0"/>
                <wp:positionH relativeFrom="column">
                  <wp:posOffset>406400</wp:posOffset>
                </wp:positionH>
                <wp:positionV relativeFrom="paragraph">
                  <wp:posOffset>2127250</wp:posOffset>
                </wp:positionV>
                <wp:extent cx="4163695" cy="155575"/>
                <wp:wrapTopAndBottom/>
                <wp:docPr id="156" name="Shape 156"/>
                <a:graphic xmlns:a="http://schemas.openxmlformats.org/drawingml/2006/main">
                  <a:graphicData uri="http://schemas.microsoft.com/office/word/2010/wordprocessingShape">
                    <wps:wsp>
                      <wps:cNvSpPr txBox="1"/>
                      <wps:spPr>
                        <a:xfrm>
                          <a:ext cx="4163695" cy="155575"/>
                        </a:xfrm>
                        <a:prstGeom prst="rect"/>
                        <a:noFill/>
                      </wps:spPr>
                      <wps:txbx>
                        <w:txbxContent>
                          <w:p>
                            <w:pPr>
                              <w:pStyle w:val="Style2"/>
                              <w:keepNext w:val="0"/>
                              <w:keepLines w:val="0"/>
                              <w:widowControl w:val="0"/>
                              <w:shd w:val="clear" w:color="auto" w:fill="auto"/>
                              <w:bidi w:val="0"/>
                              <w:spacing w:before="0" w:after="0" w:line="202" w:lineRule="auto"/>
                              <w:ind w:left="0" w:right="0" w:firstLine="220"/>
                              <w:jc w:val="left"/>
                              <w:rPr>
                                <w:sz w:val="16"/>
                                <w:szCs w:val="16"/>
                              </w:rPr>
                            </w:pPr>
                            <w:r>
                              <w:rPr>
                                <w:rStyle w:val="CharStyle3"/>
                                <w:b/>
                                <w:bCs/>
                                <w:color w:val="000000"/>
                                <w:sz w:val="16"/>
                                <w:szCs w:val="16"/>
                              </w:rPr>
                              <w:t>Միահիթրիդային խաչասերման ընթացքը:</w:t>
                            </w:r>
                          </w:p>
                        </w:txbxContent>
                      </wps:txbx>
                      <wps:bodyPr lIns="0" tIns="0" rIns="0" bIns="0">
                        <a:noAutoFit/>
                      </wps:bodyPr>
                    </wps:wsp>
                  </a:graphicData>
                </a:graphic>
              </wp:anchor>
            </w:drawing>
          </mc:Choice>
          <mc:Fallback>
            <w:pict>
              <v:shape id="_x0000_s1182" type="#_x0000_t202" style="position:absolute;margin-left:32.pt;margin-top:167.5pt;width:327.85000000000002pt;height:12.25pt;z-index:-125829354;mso-wrap-distance-left:32.pt;mso-wrap-distance-right:32.049999999999997pt" filled="f" stroked="f">
                <v:textbox inset="0,0,0,0">
                  <w:txbxContent>
                    <w:p>
                      <w:pPr>
                        <w:pStyle w:val="Style2"/>
                        <w:keepNext w:val="0"/>
                        <w:keepLines w:val="0"/>
                        <w:widowControl w:val="0"/>
                        <w:shd w:val="clear" w:color="auto" w:fill="auto"/>
                        <w:bidi w:val="0"/>
                        <w:spacing w:before="0" w:after="0" w:line="202" w:lineRule="auto"/>
                        <w:ind w:left="0" w:right="0" w:firstLine="220"/>
                        <w:jc w:val="left"/>
                        <w:rPr>
                          <w:sz w:val="16"/>
                          <w:szCs w:val="16"/>
                        </w:rPr>
                      </w:pPr>
                      <w:r>
                        <w:rPr>
                          <w:rStyle w:val="CharStyle3"/>
                          <w:b/>
                          <w:bCs/>
                          <w:color w:val="000000"/>
                          <w:sz w:val="16"/>
                          <w:szCs w:val="16"/>
                        </w:rPr>
                        <w:t>Միահիթրիդային խաչասերման ընթացքը:</w:t>
                      </w:r>
                    </w:p>
                  </w:txbxContent>
                </v:textbox>
                <w10:wrap type="topAndBottom"/>
              </v:shape>
            </w:pict>
          </mc:Fallback>
        </mc:AlternateContent>
      </w:r>
      <w:r>
        <mc:AlternateContent>
          <mc:Choice Requires="wps">
            <w:drawing>
              <wp:anchor distT="0" distB="0" distL="406400" distR="407035" simplePos="0" relativeHeight="125829401" behindDoc="0" locked="0" layoutInCell="1" allowOverlap="1">
                <wp:simplePos x="0" y="0"/>
                <wp:positionH relativeFrom="column">
                  <wp:posOffset>406400</wp:posOffset>
                </wp:positionH>
                <wp:positionV relativeFrom="paragraph">
                  <wp:posOffset>2298065</wp:posOffset>
                </wp:positionV>
                <wp:extent cx="4163695" cy="280670"/>
                <wp:wrapTopAndBottom/>
                <wp:docPr id="158" name="Shape 158"/>
                <a:graphic xmlns:a="http://schemas.openxmlformats.org/drawingml/2006/main">
                  <a:graphicData uri="http://schemas.microsoft.com/office/word/2010/wordprocessingShape">
                    <wps:wsp>
                      <wps:cNvSpPr txBox="1"/>
                      <wps:spPr>
                        <a:xfrm>
                          <a:ext cx="4163695" cy="280670"/>
                        </a:xfrm>
                        <a:prstGeom prst="rect"/>
                        <a:noFill/>
                      </wps:spPr>
                      <wps:txbx>
                        <w:txbxContent>
                          <w:p>
                            <w:pPr>
                              <w:pStyle w:val="Style2"/>
                              <w:keepNext w:val="0"/>
                              <w:keepLines w:val="0"/>
                              <w:widowControl w:val="0"/>
                              <w:shd w:val="clear" w:color="auto" w:fill="auto"/>
                              <w:bidi w:val="0"/>
                              <w:spacing w:before="0" w:after="0" w:line="202" w:lineRule="auto"/>
                              <w:ind w:left="0" w:right="0" w:firstLine="220"/>
                              <w:jc w:val="left"/>
                              <w:rPr>
                                <w:sz w:val="16"/>
                                <w:szCs w:val="16"/>
                              </w:rPr>
                            </w:pPr>
                            <w:r>
                              <w:rPr>
                                <w:rStyle w:val="CharStyle3"/>
                                <w:color w:val="000000"/>
                                <w:sz w:val="16"/>
                                <w:szCs w:val="16"/>
                              </w:rPr>
                              <w:t>Բաց գույնի շրջանները դոմինանտ հատկանիշներով օրգանիզմներ են, սև շրջանները' ոեցեսիվ հատկանիշներով օրգանիզմները:</w:t>
                            </w:r>
                          </w:p>
                        </w:txbxContent>
                      </wps:txbx>
                      <wps:bodyPr lIns="0" tIns="0" rIns="0" bIns="0">
                        <a:noAutoFit/>
                      </wps:bodyPr>
                    </wps:wsp>
                  </a:graphicData>
                </a:graphic>
              </wp:anchor>
            </w:drawing>
          </mc:Choice>
          <mc:Fallback>
            <w:pict>
              <v:shape id="_x0000_s1184" type="#_x0000_t202" style="position:absolute;margin-left:32.pt;margin-top:180.95000000000002pt;width:327.85000000000002pt;height:22.100000000000001pt;z-index:-125829352;mso-wrap-distance-left:32.pt;mso-wrap-distance-right:32.049999999999997pt" filled="f" stroked="f">
                <v:textbox inset="0,0,0,0">
                  <w:txbxContent>
                    <w:p>
                      <w:pPr>
                        <w:pStyle w:val="Style2"/>
                        <w:keepNext w:val="0"/>
                        <w:keepLines w:val="0"/>
                        <w:widowControl w:val="0"/>
                        <w:shd w:val="clear" w:color="auto" w:fill="auto"/>
                        <w:bidi w:val="0"/>
                        <w:spacing w:before="0" w:after="0" w:line="202" w:lineRule="auto"/>
                        <w:ind w:left="0" w:right="0" w:firstLine="220"/>
                        <w:jc w:val="left"/>
                        <w:rPr>
                          <w:sz w:val="16"/>
                          <w:szCs w:val="16"/>
                        </w:rPr>
                      </w:pPr>
                      <w:r>
                        <w:rPr>
                          <w:rStyle w:val="CharStyle3"/>
                          <w:color w:val="000000"/>
                          <w:sz w:val="16"/>
                          <w:szCs w:val="16"/>
                        </w:rPr>
                        <w:t>Բաց գույնի շրջանները դոմինանտ հատկանիշներով օրգանիզմներ են, սև շրջանները' ոեցեսիվ հատկանիշներով օրգանիզմները:</w:t>
                      </w:r>
                    </w:p>
                  </w:txbxContent>
                </v:textbox>
                <w10:wrap type="topAndBottom"/>
              </v:shape>
            </w:pict>
          </mc:Fallback>
        </mc:AlternateContent>
      </w:r>
    </w:p>
    <w:p>
      <w:pPr>
        <w:pStyle w:val="Style19"/>
        <w:keepNext w:val="0"/>
        <w:keepLines w:val="0"/>
        <w:widowControl w:val="0"/>
        <w:shd w:val="clear" w:color="auto" w:fill="auto"/>
        <w:bidi w:val="0"/>
        <w:spacing w:before="0" w:after="0" w:line="271" w:lineRule="auto"/>
        <w:ind w:left="460" w:right="0" w:firstLine="40"/>
        <w:jc w:val="both"/>
      </w:pPr>
      <w:r>
        <w:rPr>
          <w:rStyle w:val="CharStyle20"/>
        </w:rPr>
        <w:t>րունդներում ստացված հատկանիշների վերլուծությունից, կան առանձնյակ</w:t>
        <w:softHyphen/>
        <w:t>ներ, որոնք ինքնափոշոտման ժամանակ ճեղքում չեն առաջացնում: Այդպիսի առանձնյակները կոչվում են հոմոզիգոտ (լատ. «հոմո»- միանման): Նրանք իրենց ժառանգական սկզբնակների առումով «մաքուր» են և սերունդների ընթացքում իրենց հատկանիշները պահպանում են անփոփոխ: Ինչ վերաբե</w:t>
        <w:softHyphen/>
        <w:t>րում է այն առանձնյակներին, որոնք իրենց սերունդներում ճեղքում են դրսևորում, կոչվում են հետերոզիգոտներ (լատ. «հետերո»- տարբեր) և կրում են ժառանգական տարբեր սկզբնակներ:</w:t>
      </w:r>
    </w:p>
    <w:p>
      <w:pPr>
        <w:pStyle w:val="Style19"/>
        <w:keepNext w:val="0"/>
        <w:keepLines w:val="0"/>
        <w:widowControl w:val="0"/>
        <w:shd w:val="clear" w:color="auto" w:fill="auto"/>
        <w:bidi w:val="0"/>
        <w:spacing w:before="0" w:after="100" w:line="295" w:lineRule="auto"/>
        <w:ind w:left="460" w:right="0"/>
        <w:jc w:val="both"/>
      </w:pPr>
      <w:r>
        <w:rPr>
          <w:rStyle w:val="CharStyle20"/>
        </w:rPr>
        <w:t>Անհրաժեշտ է նշել, որ հ-ի ճեղքավորման երևույթը դրսևորվում է և' ըստ ֆենոտիպի, և ըստ գենոտիպի, որը պատկերավոր կարելի է ներկայացնել Պեննետի կողմից մշակված հիբրիդացման արդյունքների վերլուծության հա</w:t>
        <w:softHyphen/>
        <w:t>մար առաջարկված ցանցով: ^</w:t>
      </w:r>
      <w:r>
        <w:rPr>
          <w:rStyle w:val="CharStyle20"/>
          <w:vertAlign w:val="subscript"/>
        </w:rPr>
        <w:t>դերւին Յկանաչ</w:t>
      </w:r>
    </w:p>
    <w:p>
      <w:pPr>
        <w:pStyle w:val="Style19"/>
        <w:keepNext w:val="0"/>
        <w:keepLines w:val="0"/>
        <w:widowControl w:val="0"/>
        <w:shd w:val="clear" w:color="auto" w:fill="auto"/>
        <w:bidi w:val="0"/>
        <w:spacing w:before="0" w:after="140" w:line="271" w:lineRule="auto"/>
        <w:ind w:left="0" w:right="0" w:firstLine="0"/>
        <w:jc w:val="center"/>
      </w:pPr>
      <w:r>
        <w:rPr>
          <w:rStyle w:val="CharStyle20"/>
        </w:rPr>
        <w:t xml:space="preserve">Այսպես ^դ </w:t>
      </w:r>
      <w:r>
        <w:rPr>
          <w:rStyle w:val="CharStyle20"/>
          <w:rFonts w:ascii="Times New Roman" w:eastAsia="Times New Roman" w:hAnsi="Times New Roman" w:cs="Times New Roman"/>
          <w:b/>
          <w:bCs/>
          <w:sz w:val="19"/>
          <w:szCs w:val="19"/>
        </w:rPr>
        <w:t>AA</w:t>
      </w:r>
      <w:r>
        <w:rPr>
          <w:rStyle w:val="CharStyle20"/>
        </w:rPr>
        <w:t xml:space="preserve">դ </w:t>
      </w:r>
      <w:r>
        <w:rPr>
          <w:rStyle w:val="CharStyle20"/>
          <w:rFonts w:ascii="Times New Roman" w:eastAsia="Times New Roman" w:hAnsi="Times New Roman" w:cs="Times New Roman"/>
          <w:b/>
          <w:bCs/>
          <w:sz w:val="19"/>
          <w:szCs w:val="19"/>
        </w:rPr>
        <w:t>Aa</w:t>
      </w:r>
      <w:r>
        <w:rPr>
          <w:rStyle w:val="CharStyle20"/>
        </w:rPr>
        <w:t>դ</w:t>
      </w:r>
    </w:p>
    <w:p>
      <w:pPr>
        <w:pStyle w:val="Style19"/>
        <w:keepNext w:val="0"/>
        <w:keepLines w:val="0"/>
        <w:widowControl w:val="0"/>
        <w:shd w:val="clear" w:color="auto" w:fill="auto"/>
        <w:bidi w:val="0"/>
        <w:spacing w:before="0" w:after="140" w:line="271" w:lineRule="auto"/>
        <w:ind w:left="0" w:right="0" w:firstLine="0"/>
        <w:jc w:val="center"/>
      </w:pPr>
      <w:r>
        <w:rPr>
          <w:rStyle w:val="CharStyle20"/>
          <w:vertAlign w:val="subscript"/>
        </w:rPr>
        <w:t>3</w:t>
      </w:r>
      <w:r>
        <w:rPr>
          <w:rStyle w:val="CharStyle20"/>
        </w:rPr>
        <w:t xml:space="preserve"> կ </w:t>
      </w:r>
      <w:r>
        <w:rPr>
          <w:rStyle w:val="CharStyle20"/>
          <w:rFonts w:ascii="Times New Roman" w:eastAsia="Times New Roman" w:hAnsi="Times New Roman" w:cs="Times New Roman"/>
          <w:b/>
          <w:bCs/>
          <w:sz w:val="19"/>
          <w:szCs w:val="19"/>
        </w:rPr>
        <w:t xml:space="preserve">Aa </w:t>
      </w:r>
      <w:r>
        <w:rPr>
          <w:rStyle w:val="CharStyle20"/>
        </w:rPr>
        <w:t xml:space="preserve">դ </w:t>
      </w:r>
      <w:r>
        <w:rPr>
          <w:rStyle w:val="CharStyle20"/>
          <w:rFonts w:ascii="Times New Roman" w:eastAsia="Times New Roman" w:hAnsi="Times New Roman" w:cs="Times New Roman"/>
          <w:b/>
          <w:bCs/>
          <w:sz w:val="19"/>
          <w:szCs w:val="19"/>
        </w:rPr>
        <w:t xml:space="preserve">33 </w:t>
      </w:r>
      <w:r>
        <w:rPr>
          <w:rStyle w:val="CharStyle20"/>
        </w:rPr>
        <w:t>կ</w:t>
      </w:r>
    </w:p>
    <w:p>
      <w:pPr>
        <w:pStyle w:val="Style19"/>
        <w:keepNext w:val="0"/>
        <w:keepLines w:val="0"/>
        <w:widowControl w:val="0"/>
        <w:shd w:val="clear" w:color="auto" w:fill="auto"/>
        <w:bidi w:val="0"/>
        <w:spacing w:before="0" w:after="100" w:line="276" w:lineRule="auto"/>
        <w:ind w:left="440" w:right="0"/>
        <w:jc w:val="both"/>
      </w:pPr>
      <w:r>
        <w:rPr>
          <w:rStyle w:val="CharStyle20"/>
        </w:rPr>
        <w:t xml:space="preserve">Ինչպես երևում է բերված օրինակից, ստացվում է ճեղքում ըստ ֆենոտի- պի' </w:t>
      </w:r>
      <w:r>
        <w:rPr>
          <w:rStyle w:val="CharStyle20"/>
          <w:rFonts w:ascii="Times New Roman" w:eastAsia="Times New Roman" w:hAnsi="Times New Roman" w:cs="Times New Roman"/>
          <w:b/>
          <w:bCs/>
          <w:sz w:val="19"/>
          <w:szCs w:val="19"/>
        </w:rPr>
        <w:t xml:space="preserve">3:1 </w:t>
      </w:r>
      <w:r>
        <w:rPr>
          <w:rStyle w:val="CharStyle20"/>
        </w:rPr>
        <w:t>(երեք դեղին և մեկ կանաչ) և ըստ գենոտիպի'</w:t>
      </w:r>
      <w:r>
        <w:rPr>
          <w:rStyle w:val="CharStyle20"/>
          <w:rFonts w:ascii="Times New Roman" w:eastAsia="Times New Roman" w:hAnsi="Times New Roman" w:cs="Times New Roman"/>
          <w:b/>
          <w:bCs/>
          <w:sz w:val="19"/>
          <w:szCs w:val="19"/>
        </w:rPr>
        <w:t xml:space="preserve">AA:2Aa: </w:t>
      </w:r>
      <w:r>
        <w:rPr>
          <w:rStyle w:val="CharStyle20"/>
          <w:smallCaps/>
        </w:rPr>
        <w:t>յա</w:t>
      </w:r>
      <w:r>
        <w:rPr>
          <w:rStyle w:val="CharStyle20"/>
        </w:rPr>
        <w:t xml:space="preserve"> թվային հա</w:t>
        <w:softHyphen/>
        <w:t>րաբերությունը:</w:t>
      </w:r>
    </w:p>
    <w:p>
      <w:pPr>
        <w:pStyle w:val="Style19"/>
        <w:keepNext w:val="0"/>
        <w:keepLines w:val="0"/>
        <w:widowControl w:val="0"/>
        <w:shd w:val="clear" w:color="auto" w:fill="auto"/>
        <w:bidi w:val="0"/>
        <w:spacing w:before="0" w:after="40"/>
        <w:ind w:left="720" w:right="0" w:firstLine="20"/>
        <w:jc w:val="left"/>
      </w:pPr>
      <w:r>
        <w:rPr>
          <w:rStyle w:val="CharStyle20"/>
        </w:rPr>
        <w:t>Գամետների «Մաքրության» վարկածը և մոնոհիբրիդային խաչասերման բջջաբանական վերլուծությունը</w:t>
      </w:r>
    </w:p>
    <w:p>
      <w:pPr>
        <w:pStyle w:val="Style19"/>
        <w:keepNext w:val="0"/>
        <w:keepLines w:val="0"/>
        <w:widowControl w:val="0"/>
        <w:shd w:val="clear" w:color="auto" w:fill="auto"/>
        <w:bidi w:val="0"/>
        <w:spacing w:before="0" w:after="0" w:line="290" w:lineRule="auto"/>
        <w:ind w:left="440" w:right="0"/>
        <w:jc w:val="both"/>
      </w:pPr>
      <w:r>
        <w:rPr>
          <w:rStyle w:val="CharStyle20"/>
        </w:rPr>
        <w:t>Այն ժամանակ, երբ Գ. Մենդելր կատարում էր իր ուսումնասիրություննե</w:t>
        <w:softHyphen/>
        <w:t>րը, գիտությանը դեռևս հայտնի չէին բջջի նուրբ կազմությունը, միտողը, մեյո</w:t>
        <w:softHyphen/>
        <w:t>գը և ոչ էլ ծաղկավոր բույսերի կրկնակի բեղմնավորումը: Չնայած այդ հան</w:t>
        <w:softHyphen/>
        <w:t>գամանքին, Մենդելր ենթադրում էր, որ քւ սերնդի հիբրիդի օրգանիզմում ժա</w:t>
        <w:softHyphen/>
        <w:t>ռանգական գործոնները չեն միախառնվում, նրանք մնում են անփոփոխ և մե</w:t>
        <w:softHyphen/>
        <w:t>կը մյուսից անկախ: Թեև առաջին սերնդի հիբրիդների մոտ հանդես է գալիս ծնողական ձևերից միայն մեկի' ւբւմինանտ հատկանիշները, իսկ մյուսինը գտնվում է ճնշված վիճակում, սակայն հետերոզիգոտ առանձնյակի մարմնա</w:t>
        <w:softHyphen/>
        <w:t>կան բջիջները կրում են ինչպես դոմինանտ, այնպես էլ ոեցեսիվ ժառանգա</w:t>
        <w:softHyphen/>
        <w:t>կան գործոնները: Այնքանով, որքանով սերունդների միջև եղած կապը սեռա- կան բազմացման ժամանակ տեղի է ունենում սեռական բջիջների միջոցով, ուստի և պետք է ենթադրեր որ գամետներից յուրաքանչյուրում կարոդ է գտնվել հակադիր հատկանիշները պայմանավորող զույգ ժառանգական գոր</w:t>
        <w:softHyphen/>
        <w:t>ծոններից միայն մեկը: Եթե հիբրիդային ?։ և հետագա սերունդների առաջաց</w:t>
        <w:softHyphen/>
        <w:t xml:space="preserve">ման ժամանակ բեղմնավորմանը մասնակցում են այն գամետները, որոնք կրում են միանման ոեցեսիվ ժառանգական գործոններ, ապա կառաջանա ոեցեսիվ հատկանիշներով </w:t>
      </w:r>
      <w:r>
        <w:rPr>
          <w:rStyle w:val="CharStyle20"/>
          <w:rFonts w:ascii="Times New Roman" w:eastAsia="Times New Roman" w:hAnsi="Times New Roman" w:cs="Times New Roman"/>
          <w:b/>
          <w:bCs/>
          <w:sz w:val="19"/>
          <w:szCs w:val="19"/>
        </w:rPr>
        <w:t>1</w:t>
      </w:r>
      <w:r>
        <w:rPr>
          <w:rStyle w:val="CharStyle20"/>
        </w:rPr>
        <w:t>ամոզիգոտ օրգանիզմ: Մնացած երկու դեպքե</w:t>
        <w:softHyphen/>
        <w:t>րում’ երբ գամետները կկրեն կամ երկու դոմինանտ, կամ էլ մեկական դոմի</w:t>
        <w:softHyphen/>
        <w:t>նանտ և ոեցեսիվ ժառանգական գործոններ, կառաջանան դոմինանտ հատ</w:t>
        <w:softHyphen/>
        <w:t>կանիշով հոմոզիգոտ կամ հետերոզիգոտ օրգանիզմներ: ?։ սերնդում ծնողա</w:t>
        <w:softHyphen/>
        <w:t>կան ձևերից մեկի ոեցեսիվ հատկանիշի հանդես զալը հնարավոր էր միայն այն դեպքում, երբ ?ւ սերնդի հիբրիդների մոտ ժառանգական գործոնները մնային անփոփոխ, իսկ նրանց սեռական բջիջներից յուրաքանչյուրը կրեր ալելային զույգ կազմող ժառանգական գործոններից միայն մեկը' այսինքն գամետները փնեին գենետիկորեն մաքուր:</w:t>
      </w:r>
    </w:p>
    <w:p>
      <w:pPr>
        <w:pStyle w:val="Style19"/>
        <w:keepNext w:val="0"/>
        <w:keepLines w:val="0"/>
        <w:widowControl w:val="0"/>
        <w:shd w:val="clear" w:color="auto" w:fill="auto"/>
        <w:bidi w:val="0"/>
        <w:spacing w:before="0" w:after="0" w:line="317" w:lineRule="auto"/>
        <w:ind w:left="440" w:right="0"/>
        <w:jc w:val="both"/>
      </w:pPr>
      <w:r>
        <w:rPr>
          <w:rStyle w:val="CharStyle20"/>
        </w:rPr>
        <w:t>Նման վարկածի լավագույն ապացույցը հանդիսացան Գ. Մենդելի փոր</w:t>
        <w:softHyphen/>
        <w:t>ձերի քշ սերնդում ստացված ճեղքավորման արդյունքները, որտեղ առանձն</w:t>
        <w:softHyphen/>
        <w:t xml:space="preserve">յակների </w:t>
      </w:r>
      <w:r>
        <w:rPr>
          <w:rStyle w:val="CharStyle20"/>
          <w:rFonts w:ascii="Times New Roman" w:eastAsia="Times New Roman" w:hAnsi="Times New Roman" w:cs="Times New Roman"/>
          <w:b/>
          <w:bCs/>
          <w:sz w:val="19"/>
          <w:szCs w:val="19"/>
        </w:rPr>
        <w:t xml:space="preserve">25 </w:t>
      </w:r>
      <w:r>
        <w:rPr>
          <w:rStyle w:val="CharStyle20"/>
        </w:rPr>
        <w:t>տոկոսը ստացվեցին ոեցեսիվ հատկանիշներով:</w:t>
      </w:r>
    </w:p>
    <w:p>
      <w:pPr>
        <w:pStyle w:val="Style19"/>
        <w:keepNext w:val="0"/>
        <w:keepLines w:val="0"/>
        <w:widowControl w:val="0"/>
        <w:shd w:val="clear" w:color="auto" w:fill="auto"/>
        <w:bidi w:val="0"/>
        <w:spacing w:before="0" w:after="0" w:line="276" w:lineRule="auto"/>
        <w:ind w:left="440" w:right="0"/>
        <w:jc w:val="left"/>
      </w:pPr>
      <w:r>
        <w:rPr>
          <w:rStyle w:val="CharStyle20"/>
        </w:rPr>
        <w:t>Գամետների «մաքրության» վարկածը կարելի է ձևակերպել հետևյալ կերպ. «Սեռական բջիջների առաջացման ժամանակ գամետներից յուրա</w:t>
        <w:softHyphen/>
        <w:t>քանչյուրի մեջ կարող է ընկնել ալելային զույգ կազմող գեներից միայն մեկը»:</w:t>
      </w:r>
    </w:p>
    <w:p>
      <w:pPr>
        <w:pStyle w:val="Style19"/>
        <w:keepNext w:val="0"/>
        <w:keepLines w:val="0"/>
        <w:widowControl w:val="0"/>
        <w:shd w:val="clear" w:color="auto" w:fill="auto"/>
        <w:bidi w:val="0"/>
        <w:spacing w:before="0" w:after="80" w:line="276" w:lineRule="auto"/>
        <w:ind w:left="0" w:right="0" w:firstLine="720"/>
        <w:jc w:val="both"/>
        <w:sectPr>
          <w:headerReference w:type="default" r:id="rId137"/>
          <w:footerReference w:type="default" r:id="rId138"/>
          <w:headerReference w:type="even" r:id="rId139"/>
          <w:footerReference w:type="even" r:id="rId140"/>
          <w:headerReference w:type="first" r:id="rId141"/>
          <w:footerReference w:type="first" r:id="rId142"/>
          <w:footnotePr>
            <w:pos w:val="pageBottom"/>
            <w:numFmt w:val="decimal"/>
            <w:numRestart w:val="continuous"/>
          </w:footnotePr>
          <w:pgSz w:w="8400" w:h="11900"/>
          <w:pgMar w:top="665" w:right="290" w:bottom="994" w:left="271" w:header="0" w:footer="3" w:gutter="0"/>
          <w:cols w:space="720"/>
          <w:noEndnote/>
          <w:titlePg/>
          <w:rtlGutter w:val="0"/>
          <w:docGrid w:linePitch="360"/>
        </w:sectPr>
      </w:pPr>
      <w:r>
        <w:rPr>
          <w:rStyle w:val="CharStyle20"/>
        </w:rPr>
        <w:t>Իսկ այժմ փորձենք գամետների «մաքրության» վարկածը դիտարկելճեղ-</w:t>
      </w:r>
    </w:p>
    <w:p>
      <w:pPr>
        <w:framePr w:w="3912" w:h="4963" w:hSpace="2462" w:vSpace="29" w:wrap="notBeside" w:vAnchor="text" w:hAnchor="text" w:x="1465" w:y="30"/>
        <w:widowControl w:val="0"/>
        <w:rPr>
          <w:sz w:val="2"/>
          <w:szCs w:val="2"/>
        </w:rPr>
      </w:pPr>
      <w:r>
        <w:drawing>
          <wp:inline>
            <wp:extent cx="2487295" cy="3151505"/>
            <wp:docPr id="166" name="Picutre 166"/>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43"/>
                    <a:stretch/>
                  </pic:blipFill>
                  <pic:spPr>
                    <a:xfrm>
                      <a:ext cx="2487295" cy="3151505"/>
                    </a:xfrm>
                    <a:prstGeom prst="rect"/>
                  </pic:spPr>
                </pic:pic>
              </a:graphicData>
            </a:graphic>
          </wp:inline>
        </w:drawing>
      </w:r>
    </w:p>
    <w:p>
      <w:pPr>
        <w:widowControl w:val="0"/>
        <w:spacing w:line="1" w:lineRule="exact"/>
      </w:pPr>
      <w:r>
        <mc:AlternateContent>
          <mc:Choice Requires="wps">
            <w:drawing>
              <wp:anchor distT="0" distB="0" distL="929640" distR="2691130" simplePos="0" relativeHeight="125829403" behindDoc="0" locked="0" layoutInCell="1" allowOverlap="1">
                <wp:simplePos x="0" y="0"/>
                <wp:positionH relativeFrom="column">
                  <wp:posOffset>3620770</wp:posOffset>
                </wp:positionH>
                <wp:positionV relativeFrom="paragraph">
                  <wp:posOffset>0</wp:posOffset>
                </wp:positionV>
                <wp:extent cx="1356360" cy="1158240"/>
                <wp:wrapTopAndBottom/>
                <wp:docPr id="167" name="Shape 167"/>
                <a:graphic xmlns:a="http://schemas.openxmlformats.org/drawingml/2006/main">
                  <a:graphicData uri="http://schemas.microsoft.com/office/word/2010/wordprocessingShape">
                    <wps:wsp>
                      <wps:cNvSpPr txBox="1"/>
                      <wps:spPr>
                        <a:xfrm>
                          <a:ext cx="1356360" cy="1158240"/>
                        </a:xfrm>
                        <a:prstGeom prst="rect"/>
                        <a:noFill/>
                      </wps:spPr>
                      <wps:txbx>
                        <w:txbxContent>
                          <w:p>
                            <w:pPr>
                              <w:pStyle w:val="Style2"/>
                              <w:keepNext w:val="0"/>
                              <w:keepLines w:val="0"/>
                              <w:widowControl w:val="0"/>
                              <w:shd w:val="clear" w:color="auto" w:fill="auto"/>
                              <w:bidi w:val="0"/>
                              <w:spacing w:before="0" w:after="0" w:line="264" w:lineRule="auto"/>
                              <w:ind w:left="0" w:right="0" w:firstLine="240"/>
                              <w:jc w:val="both"/>
                              <w:rPr>
                                <w:sz w:val="16"/>
                                <w:szCs w:val="16"/>
                              </w:rPr>
                            </w:pPr>
                            <w:r>
                              <w:rPr>
                                <w:rStyle w:val="CharStyle3"/>
                                <w:color w:val="000000"/>
                                <w:sz w:val="16"/>
                                <w:szCs w:val="16"/>
                              </w:rPr>
                              <w:t xml:space="preserve">Նկ. </w:t>
                            </w:r>
                            <w:r>
                              <w:rPr>
                                <w:rStyle w:val="CharStyle3"/>
                                <w:b/>
                                <w:bCs/>
                                <w:color w:val="000000"/>
                                <w:sz w:val="16"/>
                                <w:szCs w:val="16"/>
                              </w:rPr>
                              <w:t>15.</w:t>
                            </w:r>
                          </w:p>
                          <w:p>
                            <w:pPr>
                              <w:pStyle w:val="Style2"/>
                              <w:keepNext w:val="0"/>
                              <w:keepLines w:val="0"/>
                              <w:widowControl w:val="0"/>
                              <w:shd w:val="clear" w:color="auto" w:fill="auto"/>
                              <w:bidi w:val="0"/>
                              <w:spacing w:before="0" w:after="180" w:line="264" w:lineRule="auto"/>
                              <w:ind w:left="0" w:right="0" w:firstLine="240"/>
                              <w:jc w:val="both"/>
                              <w:rPr>
                                <w:sz w:val="16"/>
                                <w:szCs w:val="16"/>
                              </w:rPr>
                            </w:pPr>
                            <w:r>
                              <w:rPr>
                                <w:rStyle w:val="CharStyle3"/>
                                <w:color w:val="000000"/>
                                <w:sz w:val="16"/>
                                <w:szCs w:val="16"/>
                              </w:rPr>
                              <w:t>Սև և սպիտակ երանգ</w:t>
                              <w:softHyphen/>
                              <w:t>ների ժառանգման սխե</w:t>
                              <w:softHyphen/>
                              <w:t>ման ոչխարների մոտ:</w:t>
                            </w:r>
                          </w:p>
                          <w:p>
                            <w:pPr>
                              <w:pStyle w:val="Style2"/>
                              <w:keepNext w:val="0"/>
                              <w:keepLines w:val="0"/>
                              <w:widowControl w:val="0"/>
                              <w:shd w:val="clear" w:color="auto" w:fill="auto"/>
                              <w:bidi w:val="0"/>
                              <w:spacing w:before="0" w:after="100" w:line="254" w:lineRule="auto"/>
                              <w:ind w:left="0" w:right="0" w:firstLine="240"/>
                              <w:jc w:val="both"/>
                              <w:rPr>
                                <w:sz w:val="16"/>
                                <w:szCs w:val="16"/>
                              </w:rPr>
                            </w:pPr>
                            <w:r>
                              <w:rPr>
                                <w:rStyle w:val="CharStyle3"/>
                                <w:color w:val="000000"/>
                                <w:sz w:val="16"/>
                                <w:szCs w:val="16"/>
                              </w:rPr>
                              <w:t>Դոմինանտ հատկանիշի գենը կրող քրոմոսոմները սս են, իսկ ռեցեսիվ գեն կրողները սպիտակ</w:t>
                            </w:r>
                          </w:p>
                        </w:txbxContent>
                      </wps:txbx>
                      <wps:bodyPr lIns="0" tIns="0" rIns="0" bIns="0">
                        <a:noAutoFit/>
                      </wps:bodyPr>
                    </wps:wsp>
                  </a:graphicData>
                </a:graphic>
              </wp:anchor>
            </w:drawing>
          </mc:Choice>
          <mc:Fallback>
            <w:pict>
              <v:shape id="_x0000_s1193" type="#_x0000_t202" style="position:absolute;margin-left:285.10000000000002pt;margin-top:0;width:106.8pt;height:91.200000000000003pt;z-index:-125829350;mso-wrap-distance-left:73.200000000000003pt;mso-wrap-distance-right:211.90000000000001pt" filled="f" stroked="f">
                <v:textbox inset="0,0,0,0">
                  <w:txbxContent>
                    <w:p>
                      <w:pPr>
                        <w:pStyle w:val="Style2"/>
                        <w:keepNext w:val="0"/>
                        <w:keepLines w:val="0"/>
                        <w:widowControl w:val="0"/>
                        <w:shd w:val="clear" w:color="auto" w:fill="auto"/>
                        <w:bidi w:val="0"/>
                        <w:spacing w:before="0" w:after="0" w:line="264" w:lineRule="auto"/>
                        <w:ind w:left="0" w:right="0" w:firstLine="240"/>
                        <w:jc w:val="both"/>
                        <w:rPr>
                          <w:sz w:val="16"/>
                          <w:szCs w:val="16"/>
                        </w:rPr>
                      </w:pPr>
                      <w:r>
                        <w:rPr>
                          <w:rStyle w:val="CharStyle3"/>
                          <w:color w:val="000000"/>
                          <w:sz w:val="16"/>
                          <w:szCs w:val="16"/>
                        </w:rPr>
                        <w:t xml:space="preserve">Նկ. </w:t>
                      </w:r>
                      <w:r>
                        <w:rPr>
                          <w:rStyle w:val="CharStyle3"/>
                          <w:b/>
                          <w:bCs/>
                          <w:color w:val="000000"/>
                          <w:sz w:val="16"/>
                          <w:szCs w:val="16"/>
                        </w:rPr>
                        <w:t>15.</w:t>
                      </w:r>
                    </w:p>
                    <w:p>
                      <w:pPr>
                        <w:pStyle w:val="Style2"/>
                        <w:keepNext w:val="0"/>
                        <w:keepLines w:val="0"/>
                        <w:widowControl w:val="0"/>
                        <w:shd w:val="clear" w:color="auto" w:fill="auto"/>
                        <w:bidi w:val="0"/>
                        <w:spacing w:before="0" w:after="180" w:line="264" w:lineRule="auto"/>
                        <w:ind w:left="0" w:right="0" w:firstLine="240"/>
                        <w:jc w:val="both"/>
                        <w:rPr>
                          <w:sz w:val="16"/>
                          <w:szCs w:val="16"/>
                        </w:rPr>
                      </w:pPr>
                      <w:r>
                        <w:rPr>
                          <w:rStyle w:val="CharStyle3"/>
                          <w:color w:val="000000"/>
                          <w:sz w:val="16"/>
                          <w:szCs w:val="16"/>
                        </w:rPr>
                        <w:t>Սև և սպիտակ երանգ</w:t>
                        <w:softHyphen/>
                        <w:t>ների ժառանգման սխե</w:t>
                        <w:softHyphen/>
                        <w:t>ման ոչխարների մոտ:</w:t>
                      </w:r>
                    </w:p>
                    <w:p>
                      <w:pPr>
                        <w:pStyle w:val="Style2"/>
                        <w:keepNext w:val="0"/>
                        <w:keepLines w:val="0"/>
                        <w:widowControl w:val="0"/>
                        <w:shd w:val="clear" w:color="auto" w:fill="auto"/>
                        <w:bidi w:val="0"/>
                        <w:spacing w:before="0" w:after="100" w:line="254" w:lineRule="auto"/>
                        <w:ind w:left="0" w:right="0" w:firstLine="240"/>
                        <w:jc w:val="both"/>
                        <w:rPr>
                          <w:sz w:val="16"/>
                          <w:szCs w:val="16"/>
                        </w:rPr>
                      </w:pPr>
                      <w:r>
                        <w:rPr>
                          <w:rStyle w:val="CharStyle3"/>
                          <w:color w:val="000000"/>
                          <w:sz w:val="16"/>
                          <w:szCs w:val="16"/>
                        </w:rPr>
                        <w:t>Դոմինանտ հատկանիշի գենը կրող քրոմոսոմները սս են, իսկ ռեցեսիվ գեն կրողները սպիտակ</w:t>
                      </w:r>
                    </w:p>
                  </w:txbxContent>
                </v:textbox>
                <w10:wrap type="topAndBottom"/>
              </v:shape>
            </w:pict>
          </mc:Fallback>
        </mc:AlternateContent>
      </w:r>
    </w:p>
    <w:p>
      <w:pPr>
        <w:pStyle w:val="Style19"/>
        <w:keepNext w:val="0"/>
        <w:keepLines w:val="0"/>
        <w:widowControl w:val="0"/>
        <w:shd w:val="clear" w:color="auto" w:fill="auto"/>
        <w:bidi w:val="0"/>
        <w:spacing w:before="0" w:after="0"/>
        <w:ind w:left="0" w:right="0" w:firstLine="720"/>
        <w:jc w:val="left"/>
      </w:pPr>
      <w:r>
        <w:rPr>
          <w:rStyle w:val="CharStyle20"/>
        </w:rPr>
        <w:t>քավորման օրենքի բջջաբանական տեսանկյունից:</w:t>
      </w:r>
    </w:p>
    <w:p>
      <w:pPr>
        <w:pStyle w:val="Style19"/>
        <w:keepNext w:val="0"/>
        <w:keepLines w:val="0"/>
        <w:widowControl w:val="0"/>
        <w:shd w:val="clear" w:color="auto" w:fill="auto"/>
        <w:bidi w:val="0"/>
        <w:spacing w:before="0" w:after="0"/>
        <w:ind w:left="720" w:right="0"/>
        <w:jc w:val="both"/>
        <w:rPr>
          <w:sz w:val="19"/>
          <w:szCs w:val="19"/>
        </w:rPr>
      </w:pPr>
      <w:r>
        <w:rPr>
          <w:rStyle w:val="CharStyle20"/>
        </w:rPr>
        <w:t>Ոչխարների մււտ կիսակոպտաբուրդ ցեւլի սև խոյի և մերինոս ցեւլի սպի</w:t>
        <w:softHyphen/>
        <w:t>տակ նրբագեղմ մաքիների խաչասերումից ստացված բոլոր գառների բըրդա- ծածկի գույնը եղել է սև, իսկ վերջիններս իրենց նմանների հետ խաչասերու</w:t>
        <w:softHyphen/>
        <w:t xml:space="preserve">մից ստացվել են ինչպես սև. այնպես էլ սպիտակ գույնի բրդածածկով գառ- ներ, ընդ որում' նրանց թվային հարաբերությունը համապատասխանաբար կազմել է </w:t>
      </w:r>
      <w:r>
        <w:rPr>
          <w:rStyle w:val="CharStyle20"/>
          <w:rFonts w:ascii="Times New Roman" w:eastAsia="Times New Roman" w:hAnsi="Times New Roman" w:cs="Times New Roman"/>
          <w:b/>
          <w:bCs/>
          <w:sz w:val="19"/>
          <w:szCs w:val="19"/>
        </w:rPr>
        <w:t>3:1-</w:t>
      </w:r>
      <w:r>
        <w:rPr>
          <w:rStyle w:val="CharStyle20"/>
        </w:rPr>
        <w:t xml:space="preserve">ի (նկ. </w:t>
      </w:r>
      <w:r>
        <w:rPr>
          <w:rStyle w:val="CharStyle20"/>
          <w:rFonts w:ascii="Times New Roman" w:eastAsia="Times New Roman" w:hAnsi="Times New Roman" w:cs="Times New Roman"/>
          <w:b/>
          <w:bCs/>
          <w:sz w:val="19"/>
          <w:szCs w:val="19"/>
        </w:rPr>
        <w:t>15):</w:t>
      </w:r>
    </w:p>
    <w:p>
      <w:pPr>
        <w:pStyle w:val="Style19"/>
        <w:keepNext w:val="0"/>
        <w:keepLines w:val="0"/>
        <w:widowControl w:val="0"/>
        <w:shd w:val="clear" w:color="auto" w:fill="auto"/>
        <w:bidi w:val="0"/>
        <w:spacing w:before="0" w:after="0"/>
        <w:ind w:left="720" w:right="0"/>
        <w:jc w:val="both"/>
      </w:pPr>
      <w:r>
        <w:rPr>
          <w:rStyle w:val="CharStyle20"/>
        </w:rPr>
        <w:t>Հայտնի է, որ օրգանիզմի յուրաքանչյուր մարմնական բջիջ պարունակում է քրոմոսոմների ղիպլոիդ հավաքակազմ: Եթե բրդածածկի սև գույնը պայմա</w:t>
        <w:softHyphen/>
        <w:t xml:space="preserve">նավորող դոմինանտ գենը նշանակենք </w:t>
      </w:r>
      <w:r>
        <w:rPr>
          <w:rStyle w:val="CharStyle20"/>
          <w:rFonts w:ascii="Times New Roman" w:eastAsia="Times New Roman" w:hAnsi="Times New Roman" w:cs="Times New Roman"/>
          <w:b/>
          <w:bCs/>
          <w:sz w:val="19"/>
          <w:szCs w:val="19"/>
        </w:rPr>
        <w:t>A-n</w:t>
      </w:r>
      <w:r>
        <w:rPr>
          <w:rStyle w:val="CharStyle20"/>
        </w:rPr>
        <w:t>վ, իսկ սպիտակ գույնը պայմանա</w:t>
        <w:softHyphen/>
        <w:t>վորող ռեցեսիվ գենը' ս-ով, ապա խաչասերման համար վերցված զույգ հատ</w:t>
        <w:softHyphen/>
        <w:t>կանիշներով հոմոզիգոտ ծնււղական ձևերից խոյի մոտ հոմորւգ քրոմոսոմնե</w:t>
        <w:softHyphen/>
        <w:t xml:space="preserve">րից ամեն մեկը կկրեն </w:t>
      </w:r>
      <w:r>
        <w:rPr>
          <w:rStyle w:val="CharStyle20"/>
          <w:rFonts w:ascii="Times New Roman" w:eastAsia="Times New Roman" w:hAnsi="Times New Roman" w:cs="Times New Roman"/>
          <w:b/>
          <w:bCs/>
          <w:sz w:val="19"/>
          <w:szCs w:val="19"/>
        </w:rPr>
        <w:t xml:space="preserve">A </w:t>
      </w:r>
      <w:r>
        <w:rPr>
          <w:rStyle w:val="CharStyle20"/>
        </w:rPr>
        <w:t xml:space="preserve">դոմինանտ, իսկ սպիտակին^ նույնքան </w:t>
      </w:r>
      <w:r>
        <w:rPr>
          <w:rStyle w:val="CharStyle20"/>
          <w:smallCaps/>
        </w:rPr>
        <w:t>յ</w:t>
      </w:r>
      <w:r>
        <w:rPr>
          <w:rStyle w:val="CharStyle20"/>
        </w:rPr>
        <w:t xml:space="preserve"> ռեցեսիվ ալելային գեներ, այլ կերպ ասած' սև խոյը կունենա </w:t>
      </w:r>
      <w:r>
        <w:rPr>
          <w:rStyle w:val="CharStyle20"/>
          <w:rFonts w:ascii="Times New Roman" w:eastAsia="Times New Roman" w:hAnsi="Times New Roman" w:cs="Times New Roman"/>
          <w:b/>
          <w:bCs/>
          <w:sz w:val="19"/>
          <w:szCs w:val="19"/>
        </w:rPr>
        <w:t xml:space="preserve">AA, </w:t>
      </w:r>
      <w:r>
        <w:rPr>
          <w:rStyle w:val="CharStyle20"/>
        </w:rPr>
        <w:t xml:space="preserve">իսկ սպիտակ մաքին՛ </w:t>
      </w:r>
      <w:r>
        <w:rPr>
          <w:rStyle w:val="CharStyle20"/>
          <w:smallCaps/>
        </w:rPr>
        <w:t>յյ</w:t>
      </w:r>
      <w:r>
        <w:rPr>
          <w:rStyle w:val="CharStyle20"/>
        </w:rPr>
        <w:t xml:space="preserve"> գենոտիպեր:</w:t>
      </w:r>
    </w:p>
    <w:p>
      <w:pPr>
        <w:pStyle w:val="Style19"/>
        <w:keepNext w:val="0"/>
        <w:keepLines w:val="0"/>
        <w:widowControl w:val="0"/>
        <w:shd w:val="clear" w:color="auto" w:fill="auto"/>
        <w:bidi w:val="0"/>
        <w:spacing w:before="0" w:after="100" w:line="286" w:lineRule="auto"/>
        <w:ind w:left="720" w:right="0"/>
        <w:jc w:val="both"/>
      </w:pPr>
      <w:r>
        <w:rPr>
          <w:rStyle w:val="CharStyle20"/>
        </w:rPr>
        <w:t xml:space="preserve">Գամետոգենեզում ինչպես սև, այնպես էլ սպիտակ երանգներով ծնողները որպես հոմոզիգոտներ կարտադրեն միանման գամետներ, ընդ որում' սպեր- մատազոիդները կպարունակեն միայն </w:t>
      </w:r>
      <w:r>
        <w:rPr>
          <w:rStyle w:val="CharStyle20"/>
          <w:rFonts w:ascii="Times New Roman" w:eastAsia="Times New Roman" w:hAnsi="Times New Roman" w:cs="Times New Roman"/>
          <w:b/>
          <w:bCs/>
          <w:sz w:val="19"/>
          <w:szCs w:val="19"/>
        </w:rPr>
        <w:t xml:space="preserve">A, </w:t>
      </w:r>
      <w:r>
        <w:rPr>
          <w:rStyle w:val="CharStyle20"/>
        </w:rPr>
        <w:t xml:space="preserve">իսկ ձվաբջիջները միայն </w:t>
      </w:r>
      <w:r>
        <w:rPr>
          <w:rStyle w:val="CharStyle20"/>
          <w:smallCaps/>
        </w:rPr>
        <w:t>յ</w:t>
      </w:r>
      <w:r>
        <w:rPr>
          <w:rStyle w:val="CharStyle20"/>
        </w:rPr>
        <w:t xml:space="preserve"> գեներ:</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 xml:space="preserve">Բեղմնավորման հետևանքով առաջացած զիգոտայում տեղի կունենա քրոմոսոմների դիպրվպ հավաքակազմի վերականգնում, սակայն ծնողական հոմււզիգոտ ձևերի փոխարեն աոաջին սերնդի հիբրիդները կփնեն հետերոզի- գոտ, քանի որ նրանց գենոտիպերի ձևավորմանը կմասնակցեն երկու տեսակ զեների և </w:t>
      </w:r>
      <w:r>
        <w:rPr>
          <w:rStyle w:val="CharStyle20"/>
          <w:rFonts w:ascii="Times New Roman" w:eastAsia="Times New Roman" w:hAnsi="Times New Roman" w:cs="Times New Roman"/>
          <w:b/>
          <w:bCs/>
          <w:sz w:val="19"/>
          <w:szCs w:val="19"/>
        </w:rPr>
        <w:t xml:space="preserve">3, </w:t>
      </w:r>
      <w:r>
        <w:rPr>
          <w:rStyle w:val="CharStyle20"/>
        </w:rPr>
        <w:t>ըստ ֆենոտիպի բոլոր առանձնյակները այստեղ կլինեն սև:</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Առաջին սերնդի հետերոզիգոտ հիբրիդների սեռական բջիջների հասու</w:t>
        <w:softHyphen/>
        <w:t>նացման փուլում մեյոզի ռեդուկցիոն բաժանման շնորհիվ կստացվեն միմյան</w:t>
        <w:softHyphen/>
        <w:t xml:space="preserve">ցից տարբերվող գամետներ: Նրանցից կեսը կկրեն </w:t>
      </w:r>
      <w:r>
        <w:rPr>
          <w:rStyle w:val="CharStyle20"/>
          <w:rFonts w:ascii="Times New Roman" w:eastAsia="Times New Roman" w:hAnsi="Times New Roman" w:cs="Times New Roman"/>
          <w:b/>
          <w:bCs/>
          <w:sz w:val="19"/>
          <w:szCs w:val="19"/>
        </w:rPr>
        <w:t xml:space="preserve">A, </w:t>
      </w:r>
      <w:r>
        <w:rPr>
          <w:rStyle w:val="CharStyle20"/>
        </w:rPr>
        <w:t xml:space="preserve">իսկ մյուս կեսը' </w:t>
      </w:r>
      <w:r>
        <w:rPr>
          <w:rStyle w:val="CharStyle20"/>
          <w:rFonts w:ascii="Times New Roman" w:eastAsia="Times New Roman" w:hAnsi="Times New Roman" w:cs="Times New Roman"/>
          <w:b/>
          <w:bCs/>
          <w:sz w:val="19"/>
          <w:szCs w:val="19"/>
        </w:rPr>
        <w:t xml:space="preserve">3 </w:t>
      </w:r>
      <w:r>
        <w:rPr>
          <w:rStyle w:val="CharStyle20"/>
        </w:rPr>
        <w:t xml:space="preserve">գեն </w:t>
      </w:r>
      <w:r>
        <w:rPr>
          <w:rStyle w:val="CharStyle20"/>
        </w:rPr>
        <w:t xml:space="preserve">պարունակող </w:t>
      </w:r>
      <w:r>
        <w:rPr>
          <w:rStyle w:val="CharStyle20"/>
        </w:rPr>
        <w:t>քրոմոսոմներ:</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 xml:space="preserve">Այդպիսի գամետների բեղմնավորումից կստացվի հիբրիդային երկրորւլ սերունդը, որի մոտ կառաջանա հատկանիշների ճեղքավորում: Ստացված սերնդի առանձնյակներից </w:t>
      </w:r>
      <w:r>
        <w:rPr>
          <w:rStyle w:val="CharStyle20"/>
          <w:rFonts w:ascii="Times New Roman" w:eastAsia="Times New Roman" w:hAnsi="Times New Roman" w:cs="Times New Roman"/>
          <w:b/>
          <w:bCs/>
          <w:sz w:val="19"/>
          <w:szCs w:val="19"/>
        </w:rPr>
        <w:t>3-</w:t>
      </w:r>
      <w:r>
        <w:rPr>
          <w:rStyle w:val="CharStyle20"/>
        </w:rPr>
        <w:t xml:space="preserve">ը ըստ ֆենոտիպի կփնեն սև, իսկ </w:t>
      </w:r>
      <w:r>
        <w:rPr>
          <w:rStyle w:val="CharStyle20"/>
          <w:rFonts w:ascii="Times New Roman" w:eastAsia="Times New Roman" w:hAnsi="Times New Roman" w:cs="Times New Roman"/>
          <w:b/>
          <w:bCs/>
          <w:sz w:val="19"/>
          <w:szCs w:val="19"/>
        </w:rPr>
        <w:t>1-</w:t>
      </w:r>
      <w:r>
        <w:rPr>
          <w:rStyle w:val="CharStyle20"/>
        </w:rPr>
        <w:t>ը սպիտակ:</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Ինչ վերաբերում է ըստ գենոտիպի ճևղքավորմանը, ապա այստեղ կառաջա</w:t>
        <w:softHyphen/>
        <w:t xml:space="preserve">նան ոչ թե երկու, </w:t>
      </w:r>
      <w:r>
        <w:rPr>
          <w:rStyle w:val="CharStyle20"/>
        </w:rPr>
        <w:t xml:space="preserve">այլ </w:t>
      </w:r>
      <w:r>
        <w:rPr>
          <w:rStyle w:val="CharStyle20"/>
        </w:rPr>
        <w:t xml:space="preserve">երեք գենոտիպեր </w:t>
      </w:r>
      <w:r>
        <w:rPr>
          <w:rStyle w:val="CharStyle20"/>
          <w:rFonts w:ascii="Times New Roman" w:eastAsia="Times New Roman" w:hAnsi="Times New Roman" w:cs="Times New Roman"/>
          <w:b/>
          <w:bCs/>
          <w:sz w:val="19"/>
          <w:szCs w:val="19"/>
        </w:rPr>
        <w:t xml:space="preserve">1AA, 2Aa, </w:t>
      </w:r>
      <w:r>
        <w:rPr>
          <w:rStyle w:val="CharStyle20"/>
          <w:rFonts w:ascii="Times New Roman" w:eastAsia="Times New Roman" w:hAnsi="Times New Roman" w:cs="Times New Roman"/>
          <w:smallCaps/>
          <w:sz w:val="22"/>
          <w:szCs w:val="22"/>
        </w:rPr>
        <w:t>1</w:t>
      </w:r>
      <w:r>
        <w:rPr>
          <w:rStyle w:val="CharStyle20"/>
          <w:smallCaps/>
        </w:rPr>
        <w:t>յյ</w:t>
      </w:r>
      <w:r>
        <w:rPr>
          <w:rStyle w:val="CharStyle20"/>
        </w:rPr>
        <w:t xml:space="preserve"> հարաբերությամբ: Այդ կենդանիներից </w:t>
      </w:r>
      <w:r>
        <w:rPr>
          <w:rStyle w:val="CharStyle20"/>
          <w:rFonts w:ascii="Times New Roman" w:eastAsia="Times New Roman" w:hAnsi="Times New Roman" w:cs="Times New Roman"/>
          <w:b/>
          <w:bCs/>
          <w:sz w:val="19"/>
          <w:szCs w:val="19"/>
        </w:rPr>
        <w:t xml:space="preserve">AA </w:t>
      </w:r>
      <w:r>
        <w:rPr>
          <w:rStyle w:val="CharStyle20"/>
        </w:rPr>
        <w:t xml:space="preserve">գենոտիպ ունեցող սև ոչխարները հետագայում կտան միայն սև բրդածածկով սերունդ, </w:t>
      </w:r>
      <w:r>
        <w:rPr>
          <w:rStyle w:val="CharStyle20"/>
          <w:rFonts w:ascii="Times New Roman" w:eastAsia="Times New Roman" w:hAnsi="Times New Roman" w:cs="Times New Roman"/>
          <w:b/>
          <w:bCs/>
          <w:sz w:val="19"/>
          <w:szCs w:val="19"/>
        </w:rPr>
        <w:t xml:space="preserve">Aa </w:t>
      </w:r>
      <w:r>
        <w:rPr>
          <w:rStyle w:val="CharStyle20"/>
        </w:rPr>
        <w:t xml:space="preserve">գենոտիպ ւււնեցողները իրենց նմանի հետ խաչա- սերեփս կառաջացնեն </w:t>
      </w:r>
      <w:r>
        <w:rPr>
          <w:rStyle w:val="CharStyle20"/>
          <w:rFonts w:ascii="Times New Roman" w:eastAsia="Times New Roman" w:hAnsi="Times New Roman" w:cs="Times New Roman"/>
          <w:b/>
          <w:bCs/>
          <w:sz w:val="19"/>
          <w:szCs w:val="19"/>
        </w:rPr>
        <w:t xml:space="preserve">3:1 </w:t>
      </w:r>
      <w:r>
        <w:rPr>
          <w:rStyle w:val="CharStyle20"/>
        </w:rPr>
        <w:t xml:space="preserve">հարաբերությամբ ճեղքում </w:t>
      </w:r>
      <w:r>
        <w:rPr>
          <w:rStyle w:val="CharStyle20"/>
          <w:rFonts w:ascii="Times New Roman" w:eastAsia="Times New Roman" w:hAnsi="Times New Roman" w:cs="Times New Roman"/>
          <w:b/>
          <w:bCs/>
          <w:sz w:val="19"/>
          <w:szCs w:val="19"/>
        </w:rPr>
        <w:t xml:space="preserve">(3 </w:t>
      </w:r>
      <w:r>
        <w:rPr>
          <w:rStyle w:val="CharStyle20"/>
        </w:rPr>
        <w:t xml:space="preserve">սև և </w:t>
      </w:r>
      <w:r>
        <w:rPr>
          <w:rStyle w:val="CharStyle20"/>
          <w:rFonts w:ascii="Times New Roman" w:eastAsia="Times New Roman" w:hAnsi="Times New Roman" w:cs="Times New Roman"/>
          <w:b/>
          <w:bCs/>
          <w:sz w:val="19"/>
          <w:szCs w:val="19"/>
        </w:rPr>
        <w:t xml:space="preserve">1 </w:t>
      </w:r>
      <w:r>
        <w:rPr>
          <w:rStyle w:val="CharStyle20"/>
        </w:rPr>
        <w:t xml:space="preserve">սպիտակ), իսկ </w:t>
      </w:r>
      <w:r>
        <w:rPr>
          <w:rStyle w:val="CharStyle20"/>
          <w:smallCaps/>
        </w:rPr>
        <w:t xml:space="preserve">յյ </w:t>
      </w:r>
      <w:r>
        <w:rPr>
          <w:rStyle w:val="CharStyle20"/>
        </w:rPr>
        <w:t>գենոտիպով ոչխարներից կստացվի միայն սպիտակ բրդածածկով սերունդ:</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Հիմնվելով մոնոհիբրիդային իւաչասերման բջջաբանական վերլուծությու</w:t>
        <w:softHyphen/>
        <w:t>նից ստացված արդյունքների վրա, նպատակահարմար ենք համարում տալ հոմռգիգոտ և հետերոզիգոտ հասկացությունների լյւիվ բնութագրումը:</w:t>
      </w:r>
    </w:p>
    <w:p>
      <w:pPr>
        <w:pStyle w:val="Style19"/>
        <w:keepNext w:val="0"/>
        <w:keepLines w:val="0"/>
        <w:widowControl w:val="0"/>
        <w:shd w:val="clear" w:color="auto" w:fill="auto"/>
        <w:bidi w:val="0"/>
        <w:spacing w:before="0" w:after="0" w:line="290" w:lineRule="auto"/>
        <w:ind w:left="580" w:right="0" w:firstLine="340"/>
        <w:jc w:val="both"/>
      </w:pPr>
      <w:r>
        <w:rPr>
          <w:rStyle w:val="CharStyle20"/>
        </w:rPr>
        <w:t>Հոմււզիգոտ են կոչվում այնպիսի օրգանիզմները, որոնք առաջացնում են միայն մի տեսակի գամետներ և այդ պատճառով ինքնափոշոտման կամ իր նմանների հետ խաչասերման դեպքում ճեղքում չեն առաջացնում: Հոմոզի- գոտ օրգանիզմներն իրենց գենոտիպում կրում են նայն հատկանիշի զույգ դո</w:t>
        <w:softHyphen/>
        <w:t>մինանտ կամ զույգ ոեցեսիվ գեները:</w:t>
      </w:r>
    </w:p>
    <w:p>
      <w:pPr>
        <w:pStyle w:val="Style19"/>
        <w:keepNext w:val="0"/>
        <w:keepLines w:val="0"/>
        <w:widowControl w:val="0"/>
        <w:shd w:val="clear" w:color="auto" w:fill="auto"/>
        <w:bidi w:val="0"/>
        <w:spacing w:before="0" w:after="100" w:line="290" w:lineRule="auto"/>
        <w:ind w:left="580" w:right="0" w:firstLine="340"/>
        <w:jc w:val="both"/>
      </w:pPr>
      <w:r>
        <w:rPr>
          <w:rStyle w:val="CharStyle20"/>
        </w:rPr>
        <w:t>Հետերոզիգոտ են կոչվում այն օրգանիզմները, ոլտնք առաջացնում են տարբեր տեսակի գամետներ, որի պատճառով էլ նրանց սերունդներում նկատվում է ճեղքավորում: Հետերոզիգոտ օրգանիզմների գենոտիպում պա- րունակփոմ են նույն հատկանիշի և՜ դոմինանտ, և ոեցեսիվ գեները:</w:t>
      </w:r>
    </w:p>
    <w:p>
      <w:pPr>
        <w:pStyle w:val="Style5"/>
        <w:keepNext w:val="0"/>
        <w:keepLines w:val="0"/>
        <w:widowControl w:val="0"/>
        <w:shd w:val="clear" w:color="auto" w:fill="auto"/>
        <w:bidi w:val="0"/>
        <w:spacing w:before="0" w:after="0" w:line="269" w:lineRule="auto"/>
        <w:ind w:left="0" w:right="0" w:firstLine="880"/>
        <w:jc w:val="left"/>
      </w:pPr>
      <w:r>
        <w:rPr>
          <w:rStyle w:val="CharStyle6"/>
          <w:b/>
          <w:bCs/>
        </w:rPr>
        <w:t>Ալելոմորֆներ և ալելներ:</w:t>
      </w:r>
    </w:p>
    <w:p>
      <w:pPr>
        <w:pStyle w:val="Style5"/>
        <w:keepNext w:val="0"/>
        <w:keepLines w:val="0"/>
        <w:widowControl w:val="0"/>
        <w:shd w:val="clear" w:color="auto" w:fill="auto"/>
        <w:bidi w:val="0"/>
        <w:spacing w:before="0" w:after="60" w:line="269" w:lineRule="auto"/>
        <w:ind w:left="0" w:right="0" w:firstLine="880"/>
        <w:jc w:val="left"/>
      </w:pPr>
      <w:r>
        <w:rPr>
          <w:rStyle w:val="CharStyle6"/>
          <w:b/>
          <w:bCs/>
        </w:rPr>
        <w:t>Հասկացություն բազմակի ալելիզմի մասին</w:t>
      </w:r>
    </w:p>
    <w:p>
      <w:pPr>
        <w:pStyle w:val="Style19"/>
        <w:keepNext w:val="0"/>
        <w:keepLines w:val="0"/>
        <w:widowControl w:val="0"/>
        <w:shd w:val="clear" w:color="auto" w:fill="auto"/>
        <w:bidi w:val="0"/>
        <w:spacing w:before="0" w:after="80" w:line="286" w:lineRule="auto"/>
        <w:ind w:left="580" w:right="0" w:firstLine="340"/>
        <w:jc w:val="both"/>
      </w:pPr>
      <w:r>
        <w:rPr>
          <w:rStyle w:val="CharStyle20"/>
        </w:rPr>
        <w:t>Իրար փոխադարձաբար բացառող զույգ հատկանիշները, որոնք խաչա</w:t>
        <w:softHyphen/>
        <w:t xml:space="preserve">սերումների ժամանակ առաջացնում են ըստ ֆենոտիպի </w:t>
      </w:r>
      <w:r>
        <w:rPr>
          <w:rStyle w:val="CharStyle20"/>
          <w:rFonts w:ascii="Times New Roman" w:eastAsia="Times New Roman" w:hAnsi="Times New Roman" w:cs="Times New Roman"/>
          <w:b/>
          <w:bCs/>
          <w:sz w:val="19"/>
          <w:szCs w:val="19"/>
        </w:rPr>
        <w:t xml:space="preserve">3:1 </w:t>
      </w:r>
      <w:r>
        <w:rPr>
          <w:rStyle w:val="CharStyle20"/>
        </w:rPr>
        <w:t xml:space="preserve">ճեղքավորում, կոչվում են ալելոմորֆներ, իսկ միևնույն հատկաթյան տարբեր կողմերը դրսևորող ժառանգականության միավորները կոչվում են ալելային գեներ: Ալելոմորֆ հատկանիշներ են ոլոռների մոտ սերմերի դեւլին ու կանաչ գույնե- </w:t>
      </w:r>
      <w:r>
        <w:rPr>
          <w:rStyle w:val="CharStyle20"/>
          <w:rFonts w:ascii="Times New Roman" w:eastAsia="Times New Roman" w:hAnsi="Times New Roman" w:cs="Times New Roman"/>
          <w:b/>
          <w:bCs/>
          <w:sz w:val="19"/>
          <w:szCs w:val="19"/>
        </w:rPr>
        <w:t>1&gt;</w:t>
      </w:r>
      <w:r>
        <w:rPr>
          <w:rStyle w:val="CharStyle20"/>
        </w:rPr>
        <w:t>ւ՝&gt; գիշերային գեղեցկուհի բույսի մառ ծիրանագույն և սպիտակ ծաղիկները, ոչխարների մոտ սև ու սպիտակ երանգը և շատ ուրիշ հատկանիշներ:</w:t>
      </w:r>
    </w:p>
    <w:p>
      <w:pPr>
        <w:pStyle w:val="Style19"/>
        <w:keepNext w:val="0"/>
        <w:keepLines w:val="0"/>
        <w:widowControl w:val="0"/>
        <w:shd w:val="clear" w:color="auto" w:fill="auto"/>
        <w:bidi w:val="0"/>
        <w:spacing w:before="0" w:after="0" w:line="295" w:lineRule="auto"/>
        <w:ind w:left="560" w:right="0"/>
        <w:jc w:val="both"/>
      </w:pPr>
      <w:r>
        <w:rPr>
          <w:rStyle w:val="CharStyle20"/>
        </w:rPr>
        <w:t>Ալեյային զեները առաջանում են ելակետային զենի մուտացիայի հետևան</w:t>
        <w:softHyphen/>
        <w:t>քով և դասավորված են հոմոլոգ քրոմոսոմների միևնույն լոկուսներում (լոկուսը քրոմոսոմի այն հատվածն է, որտեղ գտնվում է զենը): Մեյոզի պրոցեսում ալել- ներ կազմող զույգ գեներից յուրաքանչյուրը ընկնում է տարբեր գամետների մեջ, որով և ապահովում են մոնոհիբրիդային խաչասերման ժամանակ ըստ ֆե</w:t>
        <w:softHyphen/>
        <w:t xml:space="preserve">նոտիպի </w:t>
      </w:r>
      <w:r>
        <w:rPr>
          <w:rStyle w:val="CharStyle20"/>
          <w:rFonts w:ascii="Times New Roman" w:eastAsia="Times New Roman" w:hAnsi="Times New Roman" w:cs="Times New Roman"/>
          <w:b/>
          <w:bCs/>
          <w:sz w:val="19"/>
          <w:szCs w:val="19"/>
        </w:rPr>
        <w:t xml:space="preserve">3:1 </w:t>
      </w:r>
      <w:r>
        <w:rPr>
          <w:rStyle w:val="CharStyle20"/>
        </w:rPr>
        <w:t xml:space="preserve">և ըստ գենոտիպի </w:t>
      </w:r>
      <w:r>
        <w:rPr>
          <w:rStyle w:val="CharStyle20"/>
          <w:rFonts w:ascii="Times New Roman" w:eastAsia="Times New Roman" w:hAnsi="Times New Roman" w:cs="Times New Roman"/>
          <w:b/>
          <w:bCs/>
          <w:sz w:val="19"/>
          <w:szCs w:val="19"/>
        </w:rPr>
        <w:t xml:space="preserve">1:2:1 </w:t>
      </w:r>
      <w:r>
        <w:rPr>
          <w:rStyle w:val="CharStyle20"/>
        </w:rPr>
        <w:t>հարաբերությամբ ճեղքավորումը:</w:t>
      </w:r>
    </w:p>
    <w:p>
      <w:pPr>
        <w:pStyle w:val="Style19"/>
        <w:keepNext w:val="0"/>
        <w:keepLines w:val="0"/>
        <w:widowControl w:val="0"/>
        <w:shd w:val="clear" w:color="auto" w:fill="auto"/>
        <w:bidi w:val="0"/>
        <w:spacing w:before="0" w:after="0" w:line="295" w:lineRule="auto"/>
        <w:ind w:left="560" w:right="0"/>
        <w:jc w:val="both"/>
      </w:pPr>
      <w:r>
        <w:rPr>
          <w:rStyle w:val="CharStyle20"/>
        </w:rPr>
        <w:t xml:space="preserve">Երբեմն ալելային կարող են լինել ոչ թե երկու, </w:t>
      </w:r>
      <w:r>
        <w:rPr>
          <w:rStyle w:val="CharStyle20"/>
        </w:rPr>
        <w:t xml:space="preserve">այլ </w:t>
      </w:r>
      <w:r>
        <w:rPr>
          <w:rStyle w:val="CharStyle20"/>
        </w:rPr>
        <w:t>բազմաթիվ զեներ: Դրանք ստացել են բազմակի ալելներ անունը: Բազմակի ալելներ առաջա</w:t>
        <w:softHyphen/>
        <w:t>նում են այն դեպքերում, երբ քրոմոսոմների միևնույն լոկուսը ենթարկվում է մուտացիաների: Այդ պայմաններում, բացի զենի հիմնական' դոմինանտ և ոեցեսիվ ալելներից, հայտնվում են նաև միջանկյալ ալելներ, որոնք նույնպես պայմանավորում են նույն հատկանիշի զարգացումը, սակայն մեկը մյուսից տարբերվում է տվյալ հատկանիշի զարգացման աստիճանով:</w:t>
      </w:r>
    </w:p>
    <w:p>
      <w:pPr>
        <w:pStyle w:val="Style19"/>
        <w:keepNext w:val="0"/>
        <w:keepLines w:val="0"/>
        <w:widowControl w:val="0"/>
        <w:shd w:val="clear" w:color="auto" w:fill="auto"/>
        <w:bidi w:val="0"/>
        <w:spacing w:before="0" w:after="0" w:line="295" w:lineRule="auto"/>
        <w:ind w:left="560" w:right="0"/>
        <w:jc w:val="both"/>
      </w:pPr>
      <w:r>
        <w:rPr>
          <w:rStyle w:val="CharStyle20"/>
        </w:rPr>
        <w:t>Օրինակ, ճագարների մազածածկի համատարած սև գունավորումը պայ</w:t>
        <w:softHyphen/>
        <w:t xml:space="preserve">մանավորված է դոմինանտ գենով </w:t>
      </w:r>
      <w:r>
        <w:rPr>
          <w:rStyle w:val="CharStyle20"/>
          <w:rFonts w:ascii="Times New Roman" w:eastAsia="Times New Roman" w:hAnsi="Times New Roman" w:cs="Times New Roman"/>
          <w:b/>
          <w:bCs/>
          <w:sz w:val="19"/>
          <w:szCs w:val="19"/>
        </w:rPr>
        <w:t xml:space="preserve">(0): </w:t>
      </w:r>
      <w:r>
        <w:rPr>
          <w:rStyle w:val="CharStyle20"/>
        </w:rPr>
        <w:t xml:space="preserve">Սակայն գոյություն ունեն այւլ գենի ևս մի քանի ալելային վիճակներ, որոնց հոմոզիգոտ գենոտիպերը դրսևորում են ճագարների շինշիլա (Ր) և հիմալայան </w:t>
      </w:r>
      <w:r>
        <w:rPr>
          <w:rStyle w:val="CharStyle20"/>
          <w:rFonts w:ascii="Times New Roman" w:eastAsia="Times New Roman" w:hAnsi="Times New Roman" w:cs="Times New Roman"/>
          <w:b/>
          <w:bCs/>
          <w:sz w:val="19"/>
          <w:szCs w:val="19"/>
        </w:rPr>
        <w:t xml:space="preserve">(0") </w:t>
      </w:r>
      <w:r>
        <w:rPr>
          <w:rStyle w:val="CharStyle20"/>
        </w:rPr>
        <w:t>ցեղերին բնորոշ ֆենոտիպեր և միմյանցից տարբերվում են իրենց մազածածկի գունավորման աստիճանով:</w:t>
      </w:r>
    </w:p>
    <w:p>
      <w:pPr>
        <w:pStyle w:val="Style19"/>
        <w:keepNext w:val="0"/>
        <w:keepLines w:val="0"/>
        <w:widowControl w:val="0"/>
        <w:shd w:val="clear" w:color="auto" w:fill="auto"/>
        <w:bidi w:val="0"/>
        <w:spacing w:before="0" w:after="80" w:line="295" w:lineRule="auto"/>
        <w:ind w:left="560" w:right="0"/>
        <w:jc w:val="both"/>
      </w:pPr>
      <w:r>
        <w:rPr>
          <w:rStyle w:val="CharStyle20"/>
        </w:rPr>
        <w:t>Բազմակի ալելիզմի բերված օրինակը կարե|ի է ներկայացնել հետևյալ շարքով:</w:t>
      </w:r>
    </w:p>
    <w:p>
      <w:pPr>
        <w:pStyle w:val="Style19"/>
        <w:keepNext w:val="0"/>
        <w:keepLines w:val="0"/>
        <w:widowControl w:val="0"/>
        <w:shd w:val="clear" w:color="auto" w:fill="auto"/>
        <w:bidi w:val="0"/>
        <w:spacing w:before="0" w:after="80" w:line="295" w:lineRule="auto"/>
        <w:ind w:left="0" w:right="0" w:firstLine="0"/>
        <w:jc w:val="center"/>
      </w:pPr>
      <w:r>
        <w:rPr>
          <w:rStyle w:val="CharStyle20"/>
        </w:rPr>
        <w:t xml:space="preserve">Շ՛* </w:t>
      </w:r>
      <w:r>
        <w:rPr>
          <w:rStyle w:val="CharStyle20"/>
        </w:rPr>
        <w:t xml:space="preserve">£" </w:t>
      </w:r>
      <w:r>
        <w:rPr>
          <w:rStyle w:val="CharStyle20"/>
        </w:rPr>
        <w:t>Շ'</w:t>
      </w:r>
    </w:p>
    <w:tbl>
      <w:tblPr>
        <w:tblOverlap w:val="never"/>
        <w:jc w:val="center"/>
        <w:tblLayout w:type="fixed"/>
      </w:tblPr>
      <w:tblGrid>
        <w:gridCol w:w="379"/>
        <w:gridCol w:w="2333"/>
        <w:gridCol w:w="3082"/>
      </w:tblGrid>
      <w:tr>
        <w:trPr>
          <w:trHeight w:val="336" w:hRule="exact"/>
        </w:trPr>
        <w:tc>
          <w:tcPr>
            <w:tcBorders/>
            <w:shd w:val="clear" w:color="auto" w:fill="auto"/>
            <w:vAlign w:val="top"/>
          </w:tcPr>
          <w:p>
            <w:pPr>
              <w:pStyle w:val="Style46"/>
              <w:keepNext w:val="0"/>
              <w:keepLines w:val="0"/>
              <w:widowControl w:val="0"/>
              <w:shd w:val="clear" w:color="auto" w:fill="auto"/>
              <w:bidi w:val="0"/>
              <w:spacing w:before="0" w:after="0" w:line="276" w:lineRule="auto"/>
              <w:ind w:left="0" w:right="0" w:firstLine="0"/>
              <w:jc w:val="left"/>
              <w:rPr>
                <w:sz w:val="12"/>
                <w:szCs w:val="12"/>
              </w:rPr>
            </w:pPr>
            <w:r>
              <w:rPr>
                <w:rStyle w:val="CharStyle47"/>
                <w:rFonts w:ascii="Arial" w:eastAsia="Arial" w:hAnsi="Arial" w:cs="Arial"/>
                <w:b/>
                <w:bCs/>
                <w:sz w:val="12"/>
                <w:szCs w:val="12"/>
              </w:rPr>
              <w:t>£ 111 ■</w:t>
            </w:r>
          </w:p>
        </w:tc>
        <w:tc>
          <w:tcPr>
            <w:tcBorders/>
            <w:shd w:val="clear" w:color="auto" w:fill="auto"/>
            <w:vAlign w:val="top"/>
          </w:tcPr>
          <w:p>
            <w:pPr>
              <w:pStyle w:val="Style46"/>
              <w:keepNext w:val="0"/>
              <w:keepLines w:val="0"/>
              <w:widowControl w:val="0"/>
              <w:shd w:val="clear" w:color="auto" w:fill="auto"/>
              <w:tabs>
                <w:tab w:pos="552" w:val="left"/>
                <w:tab w:pos="1978" w:val="left"/>
              </w:tabs>
              <w:bidi w:val="0"/>
              <w:spacing w:before="0" w:after="0" w:line="240" w:lineRule="auto"/>
              <w:ind w:left="0" w:right="0" w:firstLine="0"/>
              <w:jc w:val="center"/>
            </w:pPr>
            <w:r>
              <w:rPr>
                <w:rStyle w:val="CharStyle47"/>
                <w:vertAlign w:val="superscript"/>
              </w:rPr>
              <w:t>&gt;</w:t>
            </w:r>
            <w:r>
              <w:rPr>
                <w:rStyle w:val="CharStyle47"/>
              </w:rPr>
              <w:tab/>
              <w:t>շինշիլա</w:t>
              <w:tab/>
              <w:t>&gt;</w:t>
            </w:r>
          </w:p>
        </w:tc>
        <w:tc>
          <w:tcPr>
            <w:tcBorders/>
            <w:shd w:val="clear" w:color="auto" w:fill="auto"/>
            <w:vAlign w:val="top"/>
          </w:tcPr>
          <w:p>
            <w:pPr>
              <w:pStyle w:val="Style46"/>
              <w:keepNext w:val="0"/>
              <w:keepLines w:val="0"/>
              <w:widowControl w:val="0"/>
              <w:shd w:val="clear" w:color="auto" w:fill="auto"/>
              <w:tabs>
                <w:tab w:pos="2254" w:val="left"/>
              </w:tabs>
              <w:bidi w:val="0"/>
              <w:spacing w:before="0" w:after="0" w:line="240" w:lineRule="auto"/>
              <w:ind w:left="0" w:right="0"/>
              <w:jc w:val="both"/>
            </w:pPr>
            <w:r>
              <w:rPr>
                <w:rStyle w:val="CharStyle47"/>
              </w:rPr>
              <w:t>հիմալայան</w:t>
              <w:tab/>
              <w:t>սպիտակ</w:t>
            </w:r>
          </w:p>
        </w:tc>
      </w:tr>
      <w:tr>
        <w:trPr>
          <w:trHeight w:val="298"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b/>
                <w:bCs/>
                <w:sz w:val="16"/>
                <w:szCs w:val="16"/>
              </w:rPr>
              <w:t>Աս</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00"/>
              <w:jc w:val="left"/>
            </w:pPr>
            <w:r>
              <w:rPr>
                <w:rStyle w:val="CharStyle47"/>
              </w:rPr>
              <w:t>ունեն արծաթա</w:t>
              <w:softHyphen/>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իրանի մազածածկը</w:t>
            </w:r>
          </w:p>
        </w:tc>
      </w:tr>
      <w:tr>
        <w:trPr>
          <w:trHeight w:val="226" w:hRule="exact"/>
        </w:trPr>
        <w:tc>
          <w:tcPr>
            <w:tcBorders/>
            <w:shd w:val="clear" w:color="auto" w:fill="auto"/>
            <w:vAlign w:val="top"/>
          </w:tcPr>
          <w:p>
            <w:pPr>
              <w:widowControl w:val="0"/>
              <w:rPr>
                <w:sz w:val="10"/>
                <w:szCs w:val="10"/>
              </w:rPr>
            </w:pP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pPr>
            <w:r>
              <w:rPr>
                <w:rStyle w:val="CharStyle47"/>
              </w:rPr>
              <w:t>փայլ մոխրա</w:t>
              <w:softHyphen/>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սպիտակ է, իսկ ոտ</w:t>
              <w:softHyphen/>
            </w:r>
          </w:p>
        </w:tc>
      </w:tr>
      <w:tr>
        <w:trPr>
          <w:trHeight w:val="470" w:hRule="exact"/>
        </w:trPr>
        <w:tc>
          <w:tcPr>
            <w:tcBorders/>
            <w:shd w:val="clear" w:color="auto" w:fill="auto"/>
            <w:vAlign w:val="top"/>
          </w:tcPr>
          <w:p>
            <w:pPr>
              <w:widowControl w:val="0"/>
              <w:rPr>
                <w:sz w:val="10"/>
                <w:szCs w:val="10"/>
              </w:rPr>
            </w:pPr>
          </w:p>
        </w:tc>
        <w:tc>
          <w:tcPr>
            <w:tcBorders/>
            <w:shd w:val="clear" w:color="auto" w:fill="auto"/>
            <w:vAlign w:val="top"/>
          </w:tcPr>
          <w:p>
            <w:pPr>
              <w:pStyle w:val="Style46"/>
              <w:keepNext w:val="0"/>
              <w:keepLines w:val="0"/>
              <w:widowControl w:val="0"/>
              <w:shd w:val="clear" w:color="auto" w:fill="auto"/>
              <w:bidi w:val="0"/>
              <w:spacing w:before="0" w:after="0" w:line="266" w:lineRule="auto"/>
              <w:ind w:left="400" w:right="0" w:firstLine="20"/>
              <w:jc w:val="left"/>
            </w:pPr>
            <w:r>
              <w:rPr>
                <w:rStyle w:val="CharStyle47"/>
              </w:rPr>
              <w:t>գույն գունավո</w:t>
              <w:softHyphen/>
              <w:t>րում</w:t>
            </w:r>
          </w:p>
        </w:tc>
        <w:tc>
          <w:tcPr>
            <w:tcBorders/>
            <w:shd w:val="clear" w:color="auto" w:fill="auto"/>
            <w:vAlign w:val="top"/>
          </w:tcPr>
          <w:p>
            <w:pPr>
              <w:pStyle w:val="Style46"/>
              <w:keepNext w:val="0"/>
              <w:keepLines w:val="0"/>
              <w:widowControl w:val="0"/>
              <w:shd w:val="clear" w:color="auto" w:fill="auto"/>
              <w:bidi w:val="0"/>
              <w:spacing w:before="0" w:after="0" w:line="259" w:lineRule="auto"/>
              <w:ind w:left="0" w:right="0" w:firstLine="140"/>
              <w:jc w:val="left"/>
            </w:pPr>
            <w:r>
              <w:rPr>
                <w:rStyle w:val="CharStyle47"/>
              </w:rPr>
              <w:t>քերի ծայրերը, պոչը և ականջները սև</w:t>
            </w:r>
          </w:p>
        </w:tc>
      </w:tr>
    </w:tbl>
    <w:p>
      <w:pPr>
        <w:widowControl w:val="0"/>
        <w:spacing w:after="259" w:line="1" w:lineRule="exact"/>
      </w:pPr>
    </w:p>
    <w:p>
      <w:pPr>
        <w:pStyle w:val="Style19"/>
        <w:keepNext w:val="0"/>
        <w:keepLines w:val="0"/>
        <w:widowControl w:val="0"/>
        <w:shd w:val="clear" w:color="auto" w:fill="auto"/>
        <w:bidi w:val="0"/>
        <w:spacing w:before="0" w:after="0" w:line="293" w:lineRule="auto"/>
        <w:ind w:left="560" w:right="0"/>
        <w:jc w:val="both"/>
      </w:pPr>
      <w:r>
        <w:rPr>
          <w:rStyle w:val="CharStyle20"/>
        </w:rPr>
        <w:t xml:space="preserve">Բազմակի ալելիզմի վերաբերյալ վերևում բերված </w:t>
      </w:r>
      <w:r>
        <w:rPr>
          <w:rStyle w:val="CharStyle20"/>
        </w:rPr>
        <w:t xml:space="preserve">շարքը </w:t>
      </w:r>
      <w:r>
        <w:rPr>
          <w:rStyle w:val="CharStyle20"/>
        </w:rPr>
        <w:t xml:space="preserve">վկայում է այն մասին, որ </w:t>
      </w:r>
      <w:r>
        <w:rPr>
          <w:rStyle w:val="CharStyle20"/>
        </w:rPr>
        <w:t xml:space="preserve">շարքի </w:t>
      </w:r>
      <w:r>
        <w:rPr>
          <w:rStyle w:val="CharStyle20"/>
        </w:rPr>
        <w:t>ձախ մասումգտնվող հատկանիշը դոմինանտ է իրենցից աջ գտնվող յուրաքանչյուրի նկատմամբ:</w:t>
      </w:r>
    </w:p>
    <w:p>
      <w:pPr>
        <w:pStyle w:val="Style19"/>
        <w:keepNext w:val="0"/>
        <w:keepLines w:val="0"/>
        <w:widowControl w:val="0"/>
        <w:shd w:val="clear" w:color="auto" w:fill="auto"/>
        <w:bidi w:val="0"/>
        <w:spacing w:before="0" w:after="80" w:line="293" w:lineRule="auto"/>
        <w:ind w:left="560" w:right="0"/>
        <w:jc w:val="both"/>
      </w:pPr>
      <w:r>
        <w:rPr>
          <w:rStyle w:val="CharStyle20"/>
        </w:rPr>
        <w:t xml:space="preserve">Բազմակի ալելիզմի երևույթն ունի </w:t>
      </w:r>
      <w:r>
        <w:rPr>
          <w:rStyle w:val="CharStyle20"/>
        </w:rPr>
        <w:t xml:space="preserve">կենսաբանական </w:t>
      </w:r>
      <w:r>
        <w:rPr>
          <w:rStyle w:val="CharStyle20"/>
        </w:rPr>
        <w:t>և գործնական մեծ նշանակություն, քանի որ նրա շնորհիվ մեծանում է համակցված փոփոխա</w:t>
        <w:softHyphen/>
        <w:t>կանության հնարավորությունը:</w:t>
      </w:r>
    </w:p>
    <w:p>
      <w:pPr>
        <w:pStyle w:val="Style22"/>
        <w:keepNext/>
        <w:keepLines/>
        <w:widowControl w:val="0"/>
        <w:shd w:val="clear" w:color="auto" w:fill="auto"/>
        <w:bidi w:val="0"/>
        <w:spacing w:before="0" w:after="80" w:line="276" w:lineRule="auto"/>
        <w:ind w:left="0" w:right="0" w:firstLine="860"/>
        <w:jc w:val="left"/>
      </w:pPr>
      <w:bookmarkStart w:id="40" w:name="bookmark40"/>
      <w:r>
        <w:rPr>
          <w:rStyle w:val="CharStyle23"/>
          <w:b/>
          <w:bCs/>
        </w:rPr>
        <w:t>ԵՐԿՀԻԲՐԻԴԱՅԻՆ ԵՎ ԲԱԶՄԱՀԻԲՐԻԴԱՅԻՆ ԽԱՉԱՍԵՐՈՒՄ</w:t>
      </w:r>
      <w:bookmarkEnd w:id="40"/>
    </w:p>
    <w:p>
      <w:pPr>
        <w:pStyle w:val="Style19"/>
        <w:keepNext w:val="0"/>
        <w:keepLines w:val="0"/>
        <w:widowControl w:val="0"/>
        <w:shd w:val="clear" w:color="auto" w:fill="auto"/>
        <w:bidi w:val="0"/>
        <w:spacing w:before="0" w:after="0" w:line="290" w:lineRule="auto"/>
        <w:ind w:left="560" w:right="0"/>
        <w:jc w:val="both"/>
      </w:pPr>
      <w:r>
        <w:rPr>
          <w:rStyle w:val="CharStyle20"/>
        </w:rPr>
        <w:t>Երկհիբրիդային է կոչվում այնպիսի խաչասերումը, որտեղ ծնողական ձևերը իրարից տարբերվում են դիտողության ենթակա երկու զույգ ալտերնա- տիվ կամ ալելոմորֆ հատկանիշներով:</w:t>
      </w:r>
    </w:p>
    <w:p>
      <w:pPr>
        <w:pStyle w:val="Style19"/>
        <w:keepNext w:val="0"/>
        <w:keepLines w:val="0"/>
        <w:widowControl w:val="0"/>
        <w:shd w:val="clear" w:color="auto" w:fill="auto"/>
        <w:bidi w:val="0"/>
        <w:spacing w:before="0" w:after="80" w:line="290" w:lineRule="auto"/>
        <w:ind w:left="0" w:right="0" w:firstLine="860"/>
        <w:jc w:val="both"/>
      </w:pPr>
      <w:r>
        <w:rPr>
          <w:rStyle w:val="CharStyle20"/>
        </w:rPr>
        <w:t>Եթե խաչասերվող ծնողական ձևերը միմյանցից տարբերվում են երեք</w:t>
      </w:r>
      <w:r>
        <w:br w:type="page"/>
      </w:r>
    </w:p>
    <w:p>
      <w:pPr>
        <w:pStyle w:val="Style19"/>
        <w:keepNext w:val="0"/>
        <w:keepLines w:val="0"/>
        <w:widowControl w:val="0"/>
        <w:shd w:val="clear" w:color="auto" w:fill="auto"/>
        <w:bidi w:val="0"/>
        <w:spacing w:before="0" w:after="0" w:line="295" w:lineRule="auto"/>
        <w:ind w:left="620" w:right="0" w:firstLine="40"/>
        <w:jc w:val="both"/>
      </w:pPr>
      <w:r>
        <w:rPr>
          <w:rStyle w:val="CharStyle20"/>
        </w:rPr>
        <w:t>կամ ավելի զույգ ալտելւնատիվ կամ ալելոմորֆ հատկանիշներով, ապա այդպիսի խաչասերումները ստանում են բազմահիբրիդային անունը:</w:t>
      </w:r>
    </w:p>
    <w:p>
      <w:pPr>
        <w:pStyle w:val="Style19"/>
        <w:keepNext w:val="0"/>
        <w:keepLines w:val="0"/>
        <w:widowControl w:val="0"/>
        <w:shd w:val="clear" w:color="auto" w:fill="auto"/>
        <w:bidi w:val="0"/>
        <w:spacing w:before="0" w:after="0" w:line="295" w:lineRule="auto"/>
        <w:ind w:left="620" w:right="0" w:firstLine="320"/>
        <w:jc w:val="both"/>
        <w:rPr>
          <w:sz w:val="19"/>
          <w:szCs w:val="19"/>
        </w:rPr>
      </w:pPr>
      <w:r>
        <w:rPr>
          <w:rStyle w:val="CharStyle20"/>
        </w:rPr>
        <w:t>Երկհիբրիդային խաչասերման ժամանակ հատկանիշների ժառանգման բնույթը կարելի է վերլուծել տավարի աբերդին-անգուս և կարմիր տափաս</w:t>
        <w:softHyphen/>
        <w:t xml:space="preserve">տանային ցեղերի խաչասերման օրինակով (նկ. </w:t>
      </w:r>
      <w:r>
        <w:rPr>
          <w:rStyle w:val="CharStyle20"/>
          <w:rFonts w:ascii="Times New Roman" w:eastAsia="Times New Roman" w:hAnsi="Times New Roman" w:cs="Times New Roman"/>
          <w:b/>
          <w:bCs/>
          <w:sz w:val="19"/>
          <w:szCs w:val="19"/>
        </w:rPr>
        <w:t>16):</w:t>
      </w:r>
    </w:p>
    <w:p>
      <w:pPr>
        <w:pStyle w:val="Style19"/>
        <w:keepNext w:val="0"/>
        <w:keepLines w:val="0"/>
        <w:widowControl w:val="0"/>
        <w:shd w:val="clear" w:color="auto" w:fill="auto"/>
        <w:bidi w:val="0"/>
        <w:spacing w:before="0" w:after="0" w:line="295" w:lineRule="auto"/>
        <w:ind w:left="620" w:right="0" w:firstLine="320"/>
        <w:jc w:val="both"/>
      </w:pPr>
      <w:r>
        <w:rPr>
          <w:rStyle w:val="CharStyle20"/>
        </w:rPr>
        <w:t xml:space="preserve">Աբերդին-անգուս ցեղի հոմոգիգոտ կենդանիներն անկախ </w:t>
      </w:r>
      <w:r>
        <w:rPr>
          <w:rStyle w:val="CharStyle20"/>
        </w:rPr>
        <w:t xml:space="preserve">իրենց </w:t>
      </w:r>
      <w:r>
        <w:rPr>
          <w:rStyle w:val="CharStyle20"/>
        </w:rPr>
        <w:t>սեռից, լինում են՜ սև երանգի և անեղջույր, իսկ կարմիր տափաստանային ցեղին բնո</w:t>
        <w:softHyphen/>
        <w:t>րոշ են կարմիր երանգը և եղջռւյրների առկայությունը:</w:t>
      </w:r>
    </w:p>
    <w:p>
      <w:pPr>
        <w:pStyle w:val="Style19"/>
        <w:keepNext w:val="0"/>
        <w:keepLines w:val="0"/>
        <w:widowControl w:val="0"/>
        <w:shd w:val="clear" w:color="auto" w:fill="auto"/>
        <w:bidi w:val="0"/>
        <w:spacing w:before="0" w:after="0" w:line="295" w:lineRule="auto"/>
        <w:ind w:left="620" w:right="0" w:firstLine="320"/>
        <w:jc w:val="both"/>
      </w:pPr>
      <w:r>
        <w:rPr>
          <w:rStyle w:val="CharStyle20"/>
        </w:rPr>
        <w:t>Հանրահայտ է, որ այդ ցեղերի կենդանիների միմյանց հետ խաչասերման ժամանակ' սև երանգը դոմինանտ է կարմիրի, իսկ անեղջերավորությունը' եղջերավորության նկատմամբ:՜Եթե սև երանգը պայմանավորող գենը նշանա</w:t>
        <w:softHyphen/>
        <w:t xml:space="preserve">կենք </w:t>
      </w:r>
      <w:r>
        <w:rPr>
          <w:rStyle w:val="CharStyle20"/>
          <w:rFonts w:ascii="Times New Roman" w:eastAsia="Times New Roman" w:hAnsi="Times New Roman" w:cs="Times New Roman"/>
          <w:b/>
          <w:bCs/>
          <w:sz w:val="19"/>
          <w:szCs w:val="19"/>
        </w:rPr>
        <w:t>A-n</w:t>
      </w:r>
      <w:r>
        <w:rPr>
          <w:rStyle w:val="CharStyle20"/>
        </w:rPr>
        <w:t xml:space="preserve">վ, ապա կարմիր երանգը պայմանավորող նրա ալելը կլինի ռ: Եղջույր- ների առկայությունը կամ նրանց բացակայությունը պայմանավորող ալելային գեների զույգը համապատասխանաբար նշանակենք </w:t>
      </w:r>
      <w:r>
        <w:rPr>
          <w:rStyle w:val="CharStyle20"/>
          <w:rFonts w:ascii="Times New Roman" w:eastAsia="Times New Roman" w:hAnsi="Times New Roman" w:cs="Times New Roman"/>
          <w:b/>
          <w:bCs/>
          <w:sz w:val="19"/>
          <w:szCs w:val="19"/>
        </w:rPr>
        <w:t xml:space="preserve">K </w:t>
      </w:r>
      <w:r>
        <w:rPr>
          <w:rStyle w:val="CharStyle20"/>
        </w:rPr>
        <w:t>և և տառերով:</w:t>
      </w:r>
    </w:p>
    <w:p>
      <w:pPr>
        <w:pStyle w:val="Style19"/>
        <w:keepNext w:val="0"/>
        <w:keepLines w:val="0"/>
        <w:widowControl w:val="0"/>
        <w:shd w:val="clear" w:color="auto" w:fill="auto"/>
        <w:bidi w:val="0"/>
        <w:spacing w:before="0" w:after="0" w:line="295" w:lineRule="auto"/>
        <w:ind w:left="620" w:right="0" w:firstLine="320"/>
        <w:jc w:val="both"/>
      </w:pPr>
      <w:r>
        <w:rPr>
          <w:rStyle w:val="CharStyle20"/>
        </w:rPr>
        <w:t xml:space="preserve">■Քանի որ խաչասերվող ծնողական ձևերը եղել են հոմոգիգոտ, </w:t>
      </w:r>
      <w:r>
        <w:rPr>
          <w:rStyle w:val="CharStyle20"/>
        </w:rPr>
        <w:t xml:space="preserve">ուստի </w:t>
      </w:r>
      <w:r>
        <w:rPr>
          <w:rStyle w:val="CharStyle20"/>
        </w:rPr>
        <w:t xml:space="preserve">սև անեղջույր ցուլի գենոտիպը կլինի </w:t>
      </w:r>
      <w:r>
        <w:rPr>
          <w:rStyle w:val="CharStyle20"/>
          <w:rFonts w:ascii="Times New Roman" w:eastAsia="Times New Roman" w:hAnsi="Times New Roman" w:cs="Times New Roman"/>
          <w:b/>
          <w:bCs/>
          <w:sz w:val="19"/>
          <w:szCs w:val="19"/>
        </w:rPr>
        <w:t xml:space="preserve">AAKK., </w:t>
      </w:r>
      <w:r>
        <w:rPr>
          <w:rStyle w:val="CharStyle20"/>
        </w:rPr>
        <w:t>իսկ կարմիր եղջերավոր կովը կու</w:t>
        <w:softHyphen/>
        <w:t xml:space="preserve">նենա </w:t>
      </w:r>
      <w:r>
        <w:rPr>
          <w:rStyle w:val="CharStyle20"/>
          <w:smallCaps/>
        </w:rPr>
        <w:t>յյ</w:t>
      </w:r>
      <w:r>
        <w:rPr>
          <w:rStyle w:val="CharStyle20"/>
          <w:rFonts w:ascii="Times New Roman" w:eastAsia="Times New Roman" w:hAnsi="Times New Roman" w:cs="Times New Roman"/>
          <w:smallCaps/>
          <w:sz w:val="22"/>
          <w:szCs w:val="22"/>
        </w:rPr>
        <w:t>1&amp;</w:t>
      </w:r>
      <w:r>
        <w:rPr>
          <w:rStyle w:val="CharStyle20"/>
        </w:rPr>
        <w:t xml:space="preserve"> գենոտիպ:</w:t>
      </w:r>
    </w:p>
    <w:p>
      <w:pPr>
        <w:pStyle w:val="Style19"/>
        <w:keepNext w:val="0"/>
        <w:keepLines w:val="0"/>
        <w:widowControl w:val="0"/>
        <w:shd w:val="clear" w:color="auto" w:fill="auto"/>
        <w:bidi w:val="0"/>
        <w:spacing w:before="0" w:after="0" w:line="293" w:lineRule="auto"/>
        <w:ind w:left="620" w:right="0" w:firstLine="320"/>
        <w:jc w:val="both"/>
      </w:pPr>
      <w:r>
        <w:rPr>
          <w:rStyle w:val="CharStyle20"/>
        </w:rPr>
        <w:t xml:space="preserve">Այս դեպքում ցուլը կաոաջացնի </w:t>
      </w:r>
      <w:r>
        <w:rPr>
          <w:rStyle w:val="CharStyle20"/>
          <w:rFonts w:ascii="Times New Roman" w:eastAsia="Times New Roman" w:hAnsi="Times New Roman" w:cs="Times New Roman"/>
          <w:b/>
          <w:bCs/>
          <w:sz w:val="19"/>
          <w:szCs w:val="19"/>
        </w:rPr>
        <w:t xml:space="preserve">AK, </w:t>
      </w:r>
      <w:r>
        <w:rPr>
          <w:rStyle w:val="CharStyle20"/>
        </w:rPr>
        <w:t>իսկ կովը' յփ միայն մեկական սորտի գամետներ: Նման գամետ</w:t>
        <w:softHyphen/>
        <w:t xml:space="preserve">ների բեդմնավոբման շնորհիվ ստացված հիբրիդային աոաջին սերնդում կստացվեն պոաձնյակ- ներ, որոնք բոլորն էլ </w:t>
      </w:r>
      <w:r>
        <w:rPr>
          <w:rStyle w:val="CharStyle20"/>
        </w:rPr>
        <w:t xml:space="preserve">իրենց </w:t>
      </w:r>
      <w:r>
        <w:rPr>
          <w:rStyle w:val="CharStyle20"/>
        </w:rPr>
        <w:t>ֆենո</w:t>
        <w:softHyphen/>
        <w:t>տիպով և գենոտիպով կլինեն ՜մի</w:t>
        <w:softHyphen/>
        <w:t xml:space="preserve">անման: Նրանց ֆենոտիպը կլինի սև անեղջյուր, իսկ գենոտիպը՜ երկհետերոգիգոտ </w:t>
      </w:r>
      <w:r>
        <w:rPr>
          <w:rStyle w:val="CharStyle20"/>
        </w:rPr>
        <w:t xml:space="preserve">(ճոճէ </w:t>
      </w:r>
      <w:r>
        <w:rPr>
          <w:rStyle w:val="CharStyle20"/>
        </w:rPr>
        <w:t>կառուց</w:t>
        <w:softHyphen/>
        <w:t>վածքով):</w:t>
      </w:r>
    </w:p>
    <w:p>
      <w:pPr>
        <w:pStyle w:val="Style19"/>
        <w:keepNext w:val="0"/>
        <w:keepLines w:val="0"/>
        <w:widowControl w:val="0"/>
        <w:shd w:val="clear" w:color="auto" w:fill="auto"/>
        <w:bidi w:val="0"/>
        <w:spacing w:before="0" w:after="0" w:line="295" w:lineRule="auto"/>
        <w:ind w:left="620" w:right="0" w:firstLine="320"/>
        <w:jc w:val="both"/>
      </w:pPr>
      <w:r>
        <w:drawing>
          <wp:anchor distT="38100" distB="38100" distL="38100" distR="38100" simplePos="0" relativeHeight="125829405" behindDoc="0" locked="0" layoutInCell="1" allowOverlap="1">
            <wp:simplePos x="0" y="0"/>
            <wp:positionH relativeFrom="page">
              <wp:posOffset>2744470</wp:posOffset>
            </wp:positionH>
            <wp:positionV relativeFrom="margin">
              <wp:posOffset>2858770</wp:posOffset>
            </wp:positionV>
            <wp:extent cx="2255520" cy="3450590"/>
            <wp:wrapSquare wrapText="left"/>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145"/>
                    <a:stretch/>
                  </pic:blipFill>
                  <pic:spPr>
                    <a:xfrm>
                      <a:ext cx="2255520" cy="3450590"/>
                    </a:xfrm>
                    <a:prstGeom prst="rect"/>
                  </pic:spPr>
                </pic:pic>
              </a:graphicData>
            </a:graphic>
          </wp:anchor>
        </w:drawing>
      </w:r>
      <w:r>
        <w:rPr>
          <w:rStyle w:val="CharStyle20"/>
        </w:rPr>
        <w:t>Նման երկհետերոգիգոտ օրգա</w:t>
        <w:softHyphen/>
        <w:t>նիզմներն արդեն կաոաջացնեն ոչ թե երկու, ինչպիսին տեղի ուներ մո- նոհիբրիդային խաչասերման ժա</w:t>
        <w:softHyphen/>
        <w:t xml:space="preserve">մանակ, </w:t>
      </w:r>
      <w:r>
        <w:rPr>
          <w:rStyle w:val="CharStyle20"/>
        </w:rPr>
        <w:t xml:space="preserve">այլ </w:t>
      </w:r>
      <w:r>
        <w:rPr>
          <w:rStyle w:val="CharStyle20"/>
        </w:rPr>
        <w:t xml:space="preserve">չորս սորտի գամետներ, քանի որ </w:t>
      </w:r>
      <w:r>
        <w:rPr>
          <w:rStyle w:val="CharStyle20"/>
          <w:rFonts w:ascii="Times New Roman" w:eastAsia="Times New Roman" w:hAnsi="Times New Roman" w:cs="Times New Roman"/>
          <w:b/>
          <w:bCs/>
          <w:sz w:val="19"/>
          <w:szCs w:val="19"/>
        </w:rPr>
        <w:t xml:space="preserve">A-a </w:t>
      </w:r>
      <w:r>
        <w:rPr>
          <w:rStyle w:val="CharStyle20"/>
        </w:rPr>
        <w:t xml:space="preserve">և </w:t>
      </w:r>
      <w:r>
        <w:rPr>
          <w:rStyle w:val="CharStyle20"/>
          <w:rFonts w:ascii="Times New Roman" w:eastAsia="Times New Roman" w:hAnsi="Times New Roman" w:cs="Times New Roman"/>
          <w:b/>
          <w:bCs/>
          <w:sz w:val="19"/>
          <w:szCs w:val="19"/>
        </w:rPr>
        <w:t xml:space="preserve">K-k </w:t>
      </w:r>
      <w:r>
        <w:rPr>
          <w:rStyle w:val="CharStyle20"/>
        </w:rPr>
        <w:t>զույգերը կազմող ալելային գեներից մեյոզի պրոցե</w:t>
        <w:softHyphen/>
        <w:t>սում գամետների մեջ կարող են ընկ</w:t>
        <w:softHyphen/>
        <w:t xml:space="preserve">նել նրանցից միայն մեկը: Իսկ </w:t>
      </w:r>
      <w:r>
        <w:rPr>
          <w:rStyle w:val="CharStyle20"/>
        </w:rPr>
        <w:t xml:space="preserve">դա </w:t>
      </w:r>
      <w:r>
        <w:rPr>
          <w:rStyle w:val="CharStyle20"/>
        </w:rPr>
        <w:t xml:space="preserve">նշանակում է, որ </w:t>
      </w:r>
      <w:r>
        <w:rPr>
          <w:rStyle w:val="CharStyle20"/>
          <w:rFonts w:ascii="Times New Roman" w:eastAsia="Times New Roman" w:hAnsi="Times New Roman" w:cs="Times New Roman"/>
          <w:b/>
          <w:bCs/>
          <w:sz w:val="19"/>
          <w:szCs w:val="19"/>
        </w:rPr>
        <w:t>A</w:t>
      </w:r>
      <w:r>
        <w:rPr>
          <w:rStyle w:val="CharStyle20"/>
        </w:rPr>
        <w:t>գենի հետ հավա</w:t>
        <w:softHyphen/>
        <w:t>սար հավանականությամբ նույն</w:t>
      </w:r>
    </w:p>
    <w:p>
      <w:pPr>
        <w:pStyle w:val="Style19"/>
        <w:keepNext w:val="0"/>
        <w:keepLines w:val="0"/>
        <w:widowControl w:val="0"/>
        <w:shd w:val="clear" w:color="auto" w:fill="auto"/>
        <w:bidi w:val="0"/>
        <w:spacing w:before="0" w:after="0" w:line="286" w:lineRule="auto"/>
        <w:ind w:left="720" w:right="0" w:firstLine="20"/>
        <w:jc w:val="both"/>
      </w:pPr>
      <w:r>
        <w:rPr>
          <w:rStyle w:val="CharStyle20"/>
        </w:rPr>
        <w:t xml:space="preserve">գամեսփ մեջ կարող է ընկնել ինչպես Լ, այնպես էլ է զենը, իսկ </w:t>
      </w:r>
      <w:r>
        <w:rPr>
          <w:rStyle w:val="CharStyle20"/>
          <w:smallCaps/>
        </w:rPr>
        <w:t>յ</w:t>
      </w:r>
      <w:r>
        <w:rPr>
          <w:rStyle w:val="CharStyle20"/>
        </w:rPr>
        <w:t xml:space="preserve"> զենի հետ, ինչպես ճ, այնպես էլ է-ը: Արդյունքում կստացվեն չորս տիպի գամետներ' զե</w:t>
        <w:softHyphen/>
        <w:t xml:space="preserve">ների հետևյալ զուգակցություններով ՃԼ </w:t>
      </w:r>
      <w:r>
        <w:rPr>
          <w:rStyle w:val="CharStyle20"/>
          <w:rFonts w:ascii="Times New Roman" w:eastAsia="Times New Roman" w:hAnsi="Times New Roman" w:cs="Times New Roman"/>
          <w:b/>
          <w:bCs/>
          <w:sz w:val="19"/>
          <w:szCs w:val="19"/>
        </w:rPr>
        <w:t xml:space="preserve">Ak, aK </w:t>
      </w:r>
      <w:r>
        <w:rPr>
          <w:rStyle w:val="CharStyle20"/>
        </w:rPr>
        <w:t>և ± Նշված զուգակցաթ- յւււնները վերաբերում են ինչպես սպերմատոզոիդներին, այնպես էլ ձվաբջիջ</w:t>
        <w:softHyphen/>
        <w:t>ներին:</w:t>
      </w:r>
    </w:p>
    <w:p>
      <w:pPr>
        <w:pStyle w:val="Style19"/>
        <w:keepNext w:val="0"/>
        <w:keepLines w:val="0"/>
        <w:widowControl w:val="0"/>
        <w:shd w:val="clear" w:color="auto" w:fill="auto"/>
        <w:bidi w:val="0"/>
        <w:spacing w:before="0" w:after="0" w:line="286" w:lineRule="auto"/>
        <w:ind w:left="720" w:right="0"/>
        <w:jc w:val="both"/>
      </w:pPr>
      <w:r>
        <w:rPr>
          <w:rStyle w:val="CharStyle20"/>
        </w:rPr>
        <w:t>Այսպիսի օրգանիզմների խաչասերումից ստացված հիբրիդային երկրորդ սերնդում հատկանիշների ժառանգման բնույթը պարզելու նպատակով օգտ</w:t>
        <w:softHyphen/>
        <w:t>վում են Պենետի ցանցից:</w:t>
      </w:r>
    </w:p>
    <w:p>
      <w:pPr>
        <w:pStyle w:val="Style19"/>
        <w:keepNext w:val="0"/>
        <w:keepLines w:val="0"/>
        <w:widowControl w:val="0"/>
        <w:shd w:val="clear" w:color="auto" w:fill="auto"/>
        <w:bidi w:val="0"/>
        <w:spacing w:before="0" w:after="0" w:line="276" w:lineRule="auto"/>
        <w:ind w:left="720" w:right="0"/>
        <w:jc w:val="both"/>
      </w:pPr>
      <w:r>
        <w:rPr>
          <w:rStyle w:val="CharStyle20"/>
        </w:rPr>
        <w:t xml:space="preserve">Երկհետերոզիգոտ օրգանիզմների խաչասերման համար բավական է օգտվել հիշյալ ցանցի </w:t>
      </w:r>
      <w:r>
        <w:rPr>
          <w:rStyle w:val="CharStyle20"/>
          <w:rFonts w:ascii="Times New Roman" w:eastAsia="Times New Roman" w:hAnsi="Times New Roman" w:cs="Times New Roman"/>
          <w:b/>
          <w:bCs/>
          <w:sz w:val="19"/>
          <w:szCs w:val="19"/>
        </w:rPr>
        <w:t xml:space="preserve">16 </w:t>
      </w:r>
      <w:r>
        <w:rPr>
          <w:rStyle w:val="CharStyle20"/>
        </w:rPr>
        <w:t xml:space="preserve">վանդակներից և պարզ կդաոնա, որ </w:t>
      </w:r>
      <w:r>
        <w:rPr>
          <w:rStyle w:val="CharStyle20"/>
          <w:rFonts w:ascii="Times New Roman" w:eastAsia="Times New Roman" w:hAnsi="Times New Roman" w:cs="Times New Roman"/>
          <w:b/>
          <w:bCs/>
          <w:sz w:val="19"/>
          <w:szCs w:val="19"/>
        </w:rPr>
        <w:t xml:space="preserve">(AK+Ak+aK+ak) X (AK+Ak+aK+ak) </w:t>
      </w:r>
      <w:r>
        <w:rPr>
          <w:rStyle w:val="CharStyle20"/>
        </w:rPr>
        <w:t xml:space="preserve">գամետներում պարունակվող գեների հանրագումար ունեցող գենոմների պատահական միացումներից կարող են ստացվել </w:t>
      </w:r>
      <w:r>
        <w:rPr>
          <w:rStyle w:val="CharStyle20"/>
          <w:rFonts w:ascii="Times New Roman" w:eastAsia="Times New Roman" w:hAnsi="Times New Roman" w:cs="Times New Roman"/>
          <w:b/>
          <w:bCs/>
          <w:sz w:val="19"/>
          <w:szCs w:val="19"/>
        </w:rPr>
        <w:t xml:space="preserve">16 </w:t>
      </w:r>
      <w:r>
        <w:rPr>
          <w:rStyle w:val="CharStyle20"/>
        </w:rPr>
        <w:t>հնարավոր զուգակցություններ:</w:t>
      </w:r>
    </w:p>
    <w:p>
      <w:pPr>
        <w:pStyle w:val="Style19"/>
        <w:keepNext w:val="0"/>
        <w:keepLines w:val="0"/>
        <w:widowControl w:val="0"/>
        <w:shd w:val="clear" w:color="auto" w:fill="auto"/>
        <w:bidi w:val="0"/>
        <w:spacing w:before="0" w:after="0" w:line="286" w:lineRule="auto"/>
        <w:ind w:left="720" w:right="0"/>
        <w:jc w:val="both"/>
      </w:pPr>
      <w:r>
        <w:rPr>
          <w:rStyle w:val="CharStyle20"/>
        </w:rPr>
        <w:t>Էշ սերնդում սպասվելիք հնարավոր ֆենոտիպերը և գենոտիպերը որոշելու նպատակով Պենետի ցանցի աոաջին ուղղահայաց և հորիզոնական շարքերի վանդակներին կից տեղադրում են սպերմատոզոիդների և ձվաբջիջների գե- նոմները:</w:t>
      </w:r>
    </w:p>
    <w:p>
      <w:pPr>
        <w:pStyle w:val="Style19"/>
        <w:keepNext w:val="0"/>
        <w:keepLines w:val="0"/>
        <w:widowControl w:val="0"/>
        <w:shd w:val="clear" w:color="auto" w:fill="auto"/>
        <w:bidi w:val="0"/>
        <w:spacing w:before="0" w:after="0" w:line="286" w:lineRule="auto"/>
        <w:ind w:left="720" w:right="0"/>
        <w:jc w:val="both"/>
      </w:pPr>
      <w:r>
        <w:rPr>
          <w:rStyle w:val="CharStyle20"/>
        </w:rPr>
        <w:t>Բեղմնավորման արդյունք ներում ստացվող գենոտիպերից յուրաքանչյու</w:t>
        <w:softHyphen/>
        <w:t>րը ԳԲի է առնվում համապատասխան վանդակում, տվյալ սպերմատոզոիդից և ձվաբջջից մտովին տարվող ուղղահայաց գծերի հատման կետում:</w:t>
      </w:r>
    </w:p>
    <w:p>
      <w:pPr>
        <w:pStyle w:val="Style19"/>
        <w:keepNext w:val="0"/>
        <w:keepLines w:val="0"/>
        <w:widowControl w:val="0"/>
        <w:shd w:val="clear" w:color="auto" w:fill="auto"/>
        <w:bidi w:val="0"/>
        <w:spacing w:before="0" w:after="0" w:line="286" w:lineRule="auto"/>
        <w:ind w:left="720" w:right="0"/>
        <w:jc w:val="both"/>
      </w:pPr>
      <w:r>
        <w:rPr>
          <w:rStyle w:val="CharStyle20"/>
        </w:rPr>
        <w:t xml:space="preserve">Ինչպես ցույց է տալիս թիվ </w:t>
      </w:r>
      <w:r>
        <w:rPr>
          <w:rStyle w:val="CharStyle20"/>
          <w:rFonts w:ascii="Times New Roman" w:eastAsia="Times New Roman" w:hAnsi="Times New Roman" w:cs="Times New Roman"/>
          <w:b/>
          <w:bCs/>
          <w:sz w:val="19"/>
          <w:szCs w:val="19"/>
        </w:rPr>
        <w:t xml:space="preserve">16 </w:t>
      </w:r>
      <w:r>
        <w:rPr>
          <w:rStyle w:val="CharStyle20"/>
        </w:rPr>
        <w:t>նկարում բերված տվյալների վերլուծությու</w:t>
        <w:softHyphen/>
        <w:t xml:space="preserve">նը, Պենետի ցանցի </w:t>
      </w:r>
      <w:r>
        <w:rPr>
          <w:rStyle w:val="CharStyle20"/>
          <w:rFonts w:ascii="Times New Roman" w:eastAsia="Times New Roman" w:hAnsi="Times New Roman" w:cs="Times New Roman"/>
          <w:b/>
          <w:bCs/>
          <w:sz w:val="19"/>
          <w:szCs w:val="19"/>
        </w:rPr>
        <w:t xml:space="preserve">16 </w:t>
      </w:r>
      <w:r>
        <w:rPr>
          <w:rStyle w:val="CharStyle20"/>
        </w:rPr>
        <w:t xml:space="preserve">վանդակներից </w:t>
      </w:r>
      <w:r>
        <w:rPr>
          <w:rStyle w:val="CharStyle20"/>
          <w:rFonts w:ascii="Times New Roman" w:eastAsia="Times New Roman" w:hAnsi="Times New Roman" w:cs="Times New Roman"/>
          <w:b/>
          <w:bCs/>
          <w:sz w:val="19"/>
          <w:szCs w:val="19"/>
        </w:rPr>
        <w:t>9-</w:t>
      </w:r>
      <w:r>
        <w:rPr>
          <w:rStyle w:val="CharStyle20"/>
        </w:rPr>
        <w:t>ում պատկերված են այն օրգանիզմ</w:t>
        <w:softHyphen/>
        <w:t xml:space="preserve">ները, որոնք ունեն ինչպես </w:t>
      </w:r>
      <w:r>
        <w:rPr>
          <w:rStyle w:val="CharStyle20"/>
          <w:rFonts w:ascii="Times New Roman" w:eastAsia="Times New Roman" w:hAnsi="Times New Roman" w:cs="Times New Roman"/>
          <w:b/>
          <w:bCs/>
          <w:sz w:val="19"/>
          <w:szCs w:val="19"/>
        </w:rPr>
        <w:t xml:space="preserve">A, </w:t>
      </w:r>
      <w:r>
        <w:rPr>
          <w:rStyle w:val="CharStyle20"/>
        </w:rPr>
        <w:t xml:space="preserve">այնպես էլ ճ դոմինանտ գեներ, </w:t>
      </w:r>
      <w:r>
        <w:rPr>
          <w:rStyle w:val="CharStyle20"/>
          <w:rFonts w:ascii="Times New Roman" w:eastAsia="Times New Roman" w:hAnsi="Times New Roman" w:cs="Times New Roman"/>
          <w:b/>
          <w:bCs/>
          <w:sz w:val="19"/>
          <w:szCs w:val="19"/>
        </w:rPr>
        <w:t xml:space="preserve">3 </w:t>
      </w:r>
      <w:r>
        <w:rPr>
          <w:rStyle w:val="CharStyle20"/>
        </w:rPr>
        <w:t>վանդակնե</w:t>
        <w:softHyphen/>
        <w:t xml:space="preserve">րում օրգանիզմներն ունեն </w:t>
      </w:r>
      <w:r>
        <w:rPr>
          <w:rStyle w:val="CharStyle20"/>
          <w:rFonts w:ascii="Times New Roman" w:eastAsia="Times New Roman" w:hAnsi="Times New Roman" w:cs="Times New Roman"/>
          <w:b/>
          <w:bCs/>
          <w:sz w:val="19"/>
          <w:szCs w:val="19"/>
        </w:rPr>
        <w:t xml:space="preserve">A, </w:t>
      </w:r>
      <w:r>
        <w:rPr>
          <w:rStyle w:val="CharStyle20"/>
        </w:rPr>
        <w:t xml:space="preserve">սակայն չունեն ճ զեն, </w:t>
      </w:r>
      <w:r>
        <w:rPr>
          <w:rStyle w:val="CharStyle20"/>
          <w:rFonts w:ascii="Times New Roman" w:eastAsia="Times New Roman" w:hAnsi="Times New Roman" w:cs="Times New Roman"/>
          <w:b/>
          <w:bCs/>
          <w:sz w:val="19"/>
          <w:szCs w:val="19"/>
        </w:rPr>
        <w:t xml:space="preserve">3 </w:t>
      </w:r>
      <w:r>
        <w:rPr>
          <w:rStyle w:val="CharStyle20"/>
        </w:rPr>
        <w:t>վանդակներում ընդհա</w:t>
        <w:softHyphen/>
        <w:t xml:space="preserve">կառակը' նրանք պարունակում են ճ, սակայն չունեն </w:t>
      </w:r>
      <w:r>
        <w:rPr>
          <w:rStyle w:val="CharStyle20"/>
          <w:rFonts w:ascii="Times New Roman" w:eastAsia="Times New Roman" w:hAnsi="Times New Roman" w:cs="Times New Roman"/>
          <w:b/>
          <w:bCs/>
          <w:sz w:val="19"/>
          <w:szCs w:val="19"/>
        </w:rPr>
        <w:t xml:space="preserve">A, </w:t>
      </w:r>
      <w:r>
        <w:rPr>
          <w:rStyle w:val="CharStyle20"/>
        </w:rPr>
        <w:t xml:space="preserve">իսկ </w:t>
      </w:r>
      <w:r>
        <w:rPr>
          <w:rStyle w:val="CharStyle20"/>
          <w:rFonts w:ascii="Times New Roman" w:eastAsia="Times New Roman" w:hAnsi="Times New Roman" w:cs="Times New Roman"/>
          <w:b/>
          <w:bCs/>
          <w:sz w:val="19"/>
          <w:szCs w:val="19"/>
        </w:rPr>
        <w:t>1-</w:t>
      </w:r>
      <w:r>
        <w:rPr>
          <w:rStyle w:val="CharStyle20"/>
        </w:rPr>
        <w:t>ում բացակա</w:t>
        <w:softHyphen/>
        <w:t xml:space="preserve">յում են և </w:t>
      </w:r>
      <w:r>
        <w:rPr>
          <w:rStyle w:val="CharStyle20"/>
          <w:rFonts w:ascii="Times New Roman" w:eastAsia="Times New Roman" w:hAnsi="Times New Roman" w:cs="Times New Roman"/>
          <w:b/>
          <w:bCs/>
          <w:sz w:val="19"/>
          <w:szCs w:val="19"/>
        </w:rPr>
        <w:t xml:space="preserve">A </w:t>
      </w:r>
      <w:r>
        <w:rPr>
          <w:rStyle w:val="CharStyle20"/>
        </w:rPr>
        <w:t xml:space="preserve">և էը, այսինքն' այդպիսի օրգանիզմը ունի </w:t>
      </w:r>
      <w:r>
        <w:rPr>
          <w:rStyle w:val="CharStyle20"/>
          <w:rFonts w:ascii="Times New Roman" w:eastAsia="Times New Roman" w:hAnsi="Times New Roman" w:cs="Times New Roman"/>
          <w:b/>
          <w:bCs/>
          <w:sz w:val="19"/>
          <w:szCs w:val="19"/>
        </w:rPr>
        <w:t xml:space="preserve">aakk </w:t>
      </w:r>
      <w:r>
        <w:rPr>
          <w:rStyle w:val="CharStyle20"/>
        </w:rPr>
        <w:t>գենոտիպ:</w:t>
      </w:r>
    </w:p>
    <w:p>
      <w:pPr>
        <w:pStyle w:val="Style19"/>
        <w:keepNext w:val="0"/>
        <w:keepLines w:val="0"/>
        <w:widowControl w:val="0"/>
        <w:shd w:val="clear" w:color="auto" w:fill="auto"/>
        <w:bidi w:val="0"/>
        <w:spacing w:before="0" w:after="80" w:line="286" w:lineRule="auto"/>
        <w:ind w:left="720" w:right="0"/>
        <w:jc w:val="both"/>
      </w:pPr>
      <w:r>
        <w:rPr>
          <w:rStyle w:val="CharStyle20"/>
        </w:rPr>
        <w:t>Երկհիբրիդային խաչասերման է&gt; սերնդում հատկանիշների ճեղքավոր- ման բնույթը պարզելու նպատակով Պենետի ցանցի վանդակների գենոտի</w:t>
        <w:softHyphen/>
        <w:t>պերը խմբավորենք ըստ իրենց միանմանության և յուրաքանչյուրի դիմաց գրենք նրանց համապատասխանող ֆենոտիպերը: Արդյունքում կստացվի հետևյալ պատկերը'</w:t>
      </w:r>
    </w:p>
    <w:p>
      <w:pPr>
        <w:pStyle w:val="Style19"/>
        <w:keepNext w:val="0"/>
        <w:keepLines w:val="0"/>
        <w:widowControl w:val="0"/>
        <w:numPr>
          <w:ilvl w:val="0"/>
          <w:numId w:val="15"/>
        </w:numPr>
        <w:shd w:val="clear" w:color="auto" w:fill="auto"/>
        <w:tabs>
          <w:tab w:pos="1166" w:val="left"/>
        </w:tabs>
        <w:bidi w:val="0"/>
        <w:spacing w:before="0" w:after="0" w:line="266" w:lineRule="auto"/>
        <w:ind w:left="0" w:right="0" w:firstLine="940"/>
        <w:jc w:val="left"/>
      </w:pPr>
      <w:r>
        <w:rPr>
          <w:rStyle w:val="CharStyle20"/>
          <w:rFonts w:ascii="Times New Roman" w:eastAsia="Times New Roman" w:hAnsi="Times New Roman" w:cs="Times New Roman"/>
          <w:b/>
          <w:bCs/>
          <w:sz w:val="19"/>
          <w:szCs w:val="19"/>
        </w:rPr>
        <w:t xml:space="preserve">AAKK - </w:t>
      </w:r>
      <w:r>
        <w:rPr>
          <w:rStyle w:val="CharStyle20"/>
        </w:rPr>
        <w:t xml:space="preserve">սև անեղջյուր </w:t>
      </w:r>
      <w:r>
        <w:rPr>
          <w:rStyle w:val="CharStyle20"/>
          <w:rFonts w:ascii="Times New Roman" w:eastAsia="Times New Roman" w:hAnsi="Times New Roman" w:cs="Times New Roman"/>
          <w:b/>
          <w:bCs/>
          <w:sz w:val="19"/>
          <w:szCs w:val="19"/>
        </w:rPr>
        <w:t xml:space="preserve">(AK - </w:t>
      </w:r>
      <w:r>
        <w:rPr>
          <w:rStyle w:val="CharStyle20"/>
        </w:rPr>
        <w:t>դեների համակցումը) &gt;</w:t>
      </w:r>
    </w:p>
    <w:p>
      <w:pPr>
        <w:pStyle w:val="Style19"/>
        <w:keepNext w:val="0"/>
        <w:keepLines w:val="0"/>
        <w:widowControl w:val="0"/>
        <w:numPr>
          <w:ilvl w:val="0"/>
          <w:numId w:val="15"/>
        </w:numPr>
        <w:shd w:val="clear" w:color="auto" w:fill="auto"/>
        <w:tabs>
          <w:tab w:pos="1166" w:val="left"/>
        </w:tabs>
        <w:bidi w:val="0"/>
        <w:spacing w:before="0" w:after="0" w:line="266" w:lineRule="auto"/>
        <w:ind w:left="0" w:right="0" w:firstLine="940"/>
        <w:jc w:val="left"/>
        <w:rPr>
          <w:sz w:val="19"/>
          <w:szCs w:val="19"/>
        </w:rPr>
      </w:pPr>
      <w:r>
        <w:rPr>
          <w:rStyle w:val="CharStyle20"/>
          <w:rFonts w:ascii="Times New Roman" w:eastAsia="Times New Roman" w:hAnsi="Times New Roman" w:cs="Times New Roman"/>
          <w:b/>
          <w:bCs/>
          <w:sz w:val="19"/>
          <w:szCs w:val="19"/>
        </w:rPr>
        <w:t xml:space="preserve">AAKK - </w:t>
      </w:r>
      <w:r>
        <w:rPr>
          <w:rStyle w:val="CharStyle20"/>
        </w:rPr>
        <w:t xml:space="preserve">սև անեղջյուր ,,—,, </w:t>
      </w:r>
      <w:r>
        <w:rPr>
          <w:rStyle w:val="CharStyle20"/>
          <w:rFonts w:ascii="Times New Roman" w:eastAsia="Times New Roman" w:hAnsi="Times New Roman" w:cs="Times New Roman"/>
          <w:b/>
          <w:bCs/>
          <w:sz w:val="19"/>
          <w:szCs w:val="19"/>
        </w:rPr>
        <w:t>I</w:t>
      </w:r>
    </w:p>
    <w:p>
      <w:pPr>
        <w:pStyle w:val="Style19"/>
        <w:keepNext w:val="0"/>
        <w:keepLines w:val="0"/>
        <w:widowControl w:val="0"/>
        <w:numPr>
          <w:ilvl w:val="0"/>
          <w:numId w:val="15"/>
        </w:numPr>
        <w:shd w:val="clear" w:color="auto" w:fill="auto"/>
        <w:tabs>
          <w:tab w:pos="1166" w:val="left"/>
        </w:tabs>
        <w:bidi w:val="0"/>
        <w:spacing w:before="0" w:after="0" w:line="266" w:lineRule="auto"/>
        <w:ind w:left="0" w:right="0" w:firstLine="940"/>
        <w:jc w:val="left"/>
      </w:pPr>
      <w:r>
        <w:rPr>
          <w:rStyle w:val="CharStyle20"/>
          <w:rFonts w:ascii="Times New Roman" w:eastAsia="Times New Roman" w:hAnsi="Times New Roman" w:cs="Times New Roman"/>
          <w:b/>
          <w:bCs/>
          <w:sz w:val="19"/>
          <w:szCs w:val="19"/>
        </w:rPr>
        <w:t xml:space="preserve">AaKK - </w:t>
      </w:r>
      <w:r>
        <w:rPr>
          <w:rStyle w:val="CharStyle20"/>
        </w:rPr>
        <w:t>սև անեղջյուր ,,—,, ( $</w:t>
      </w:r>
    </w:p>
    <w:p>
      <w:pPr>
        <w:pStyle w:val="Style19"/>
        <w:keepNext w:val="0"/>
        <w:keepLines w:val="0"/>
        <w:widowControl w:val="0"/>
        <w:numPr>
          <w:ilvl w:val="0"/>
          <w:numId w:val="17"/>
        </w:numPr>
        <w:shd w:val="clear" w:color="auto" w:fill="auto"/>
        <w:tabs>
          <w:tab w:pos="1171" w:val="left"/>
        </w:tabs>
        <w:bidi w:val="0"/>
        <w:spacing w:before="0" w:after="220" w:line="266" w:lineRule="auto"/>
        <w:ind w:left="0" w:right="0" w:firstLine="940"/>
        <w:jc w:val="left"/>
      </w:pPr>
      <w:r>
        <w:rPr>
          <w:rStyle w:val="CharStyle20"/>
          <w:rFonts w:ascii="Times New Roman" w:eastAsia="Times New Roman" w:hAnsi="Times New Roman" w:cs="Times New Roman"/>
          <w:b/>
          <w:bCs/>
          <w:sz w:val="19"/>
          <w:szCs w:val="19"/>
        </w:rPr>
        <w:t xml:space="preserve">AaKk - </w:t>
      </w:r>
      <w:r>
        <w:rPr>
          <w:rStyle w:val="CharStyle20"/>
        </w:rPr>
        <w:t>սև անեղջյուր ,,—,, )</w:t>
      </w:r>
    </w:p>
    <w:p>
      <w:pPr>
        <w:pStyle w:val="Style19"/>
        <w:keepNext w:val="0"/>
        <w:keepLines w:val="0"/>
        <w:widowControl w:val="0"/>
        <w:shd w:val="clear" w:color="auto" w:fill="auto"/>
        <w:tabs>
          <w:tab w:pos="3950" w:val="left"/>
        </w:tabs>
        <w:bidi w:val="0"/>
        <w:spacing w:before="0" w:after="0" w:line="240" w:lineRule="auto"/>
        <w:ind w:left="0" w:right="0" w:firstLine="940"/>
        <w:jc w:val="left"/>
        <w:rPr>
          <w:sz w:val="19"/>
          <w:szCs w:val="19"/>
        </w:rPr>
      </w:pPr>
      <w:r>
        <w:rPr>
          <w:rStyle w:val="CharStyle20"/>
          <w:rFonts w:ascii="Times New Roman" w:eastAsia="Times New Roman" w:hAnsi="Times New Roman" w:cs="Times New Roman"/>
          <w:b/>
          <w:bCs/>
          <w:sz w:val="19"/>
          <w:szCs w:val="19"/>
        </w:rPr>
        <w:t xml:space="preserve">1 AAkk - </w:t>
      </w:r>
      <w:r>
        <w:rPr>
          <w:rStyle w:val="CharStyle20"/>
        </w:rPr>
        <w:t>սև եղջերավոր</w:t>
        <w:tab/>
      </w:r>
      <w:r>
        <w:rPr>
          <w:rStyle w:val="CharStyle20"/>
          <w:rFonts w:ascii="Times New Roman" w:eastAsia="Times New Roman" w:hAnsi="Times New Roman" w:cs="Times New Roman"/>
          <w:b/>
          <w:bCs/>
          <w:sz w:val="19"/>
          <w:szCs w:val="19"/>
        </w:rPr>
        <w:t xml:space="preserve">(Ak </w:t>
      </w:r>
      <w:r>
        <w:rPr>
          <w:rStyle w:val="CharStyle20"/>
        </w:rPr>
        <w:t xml:space="preserve">գեների համակցումը) </w:t>
      </w:r>
      <w:r>
        <w:rPr>
          <w:rStyle w:val="CharStyle20"/>
          <w:rFonts w:ascii="Times New Roman" w:eastAsia="Times New Roman" w:hAnsi="Times New Roman" w:cs="Times New Roman"/>
          <w:b/>
          <w:bCs/>
          <w:sz w:val="19"/>
          <w:szCs w:val="19"/>
        </w:rPr>
        <w:t>1</w:t>
      </w:r>
    </w:p>
    <w:p>
      <w:pPr>
        <w:pStyle w:val="Style19"/>
        <w:keepNext w:val="0"/>
        <w:keepLines w:val="0"/>
        <w:widowControl w:val="0"/>
        <w:numPr>
          <w:ilvl w:val="0"/>
          <w:numId w:val="19"/>
        </w:numPr>
        <w:shd w:val="clear" w:color="auto" w:fill="auto"/>
        <w:tabs>
          <w:tab w:pos="1166" w:val="left"/>
          <w:tab w:pos="3950" w:val="left"/>
        </w:tabs>
        <w:bidi w:val="0"/>
        <w:spacing w:before="0" w:after="0" w:line="240" w:lineRule="auto"/>
        <w:ind w:left="0" w:right="0" w:firstLine="940"/>
        <w:jc w:val="left"/>
        <w:sectPr>
          <w:headerReference w:type="default" r:id="rId147"/>
          <w:footerReference w:type="default" r:id="rId148"/>
          <w:headerReference w:type="even" r:id="rId149"/>
          <w:footerReference w:type="even" r:id="rId150"/>
          <w:footnotePr>
            <w:pos w:val="pageBottom"/>
            <w:numFmt w:val="decimal"/>
            <w:numRestart w:val="continuous"/>
          </w:footnotePr>
          <w:pgSz w:w="8400" w:h="11900"/>
          <w:pgMar w:top="665" w:right="290" w:bottom="994" w:left="271" w:header="0" w:footer="3" w:gutter="0"/>
          <w:cols w:space="720"/>
          <w:noEndnote/>
          <w:rtlGutter w:val="0"/>
          <w:docGrid w:linePitch="360"/>
        </w:sectPr>
      </w:pPr>
      <w:r>
        <w:rPr>
          <w:rStyle w:val="CharStyle20"/>
          <w:rFonts w:ascii="Times New Roman" w:eastAsia="Times New Roman" w:hAnsi="Times New Roman" w:cs="Times New Roman"/>
          <w:b/>
          <w:bCs/>
          <w:sz w:val="19"/>
          <w:szCs w:val="19"/>
        </w:rPr>
        <w:t xml:space="preserve">Aakk - </w:t>
      </w:r>
      <w:r>
        <w:rPr>
          <w:rStyle w:val="CharStyle20"/>
        </w:rPr>
        <w:t>սև եղջերավոր</w:t>
        <w:tab/>
        <w:t>,,—,,</w:t>
      </w:r>
    </w:p>
    <w:p>
      <w:pPr>
        <w:pStyle w:val="Style58"/>
        <w:keepNext w:val="0"/>
        <w:keepLines w:val="0"/>
        <w:widowControl w:val="0"/>
        <w:shd w:val="clear" w:color="auto" w:fill="auto"/>
        <w:tabs>
          <w:tab w:pos="1112" w:val="left"/>
          <w:tab w:pos="1808" w:val="right"/>
          <w:tab w:pos="1955" w:val="left"/>
          <w:tab w:pos="3838" w:val="left"/>
          <w:tab w:pos="6589" w:val="right"/>
        </w:tabs>
        <w:bidi w:val="0"/>
        <w:spacing w:before="0" w:after="0" w:line="240" w:lineRule="auto"/>
        <w:ind w:left="0" w:right="0" w:firstLine="800"/>
        <w:jc w:val="both"/>
        <w:rPr>
          <w:sz w:val="19"/>
          <w:szCs w:val="19"/>
        </w:rPr>
      </w:pPr>
      <w:r>
        <w:fldChar w:fldCharType="begin"/>
        <w:instrText xml:space="preserve"> TOC \o "1-5" \h \z </w:instrText>
        <w:fldChar w:fldCharType="separate"/>
      </w:r>
      <w:r>
        <w:rPr>
          <w:rStyle w:val="CharStyle59"/>
          <w:rFonts w:ascii="Times New Roman" w:eastAsia="Times New Roman" w:hAnsi="Times New Roman" w:cs="Times New Roman"/>
          <w:b/>
          <w:bCs/>
          <w:sz w:val="19"/>
          <w:szCs w:val="19"/>
        </w:rPr>
        <w:t>1</w:t>
        <w:tab/>
      </w:r>
      <w:r>
        <w:rPr>
          <w:rStyle w:val="CharStyle59"/>
          <w:rFonts w:ascii="Courier New" w:eastAsia="Courier New" w:hAnsi="Courier New" w:cs="Courier New"/>
          <w:smallCaps/>
          <w:sz w:val="18"/>
          <w:szCs w:val="18"/>
        </w:rPr>
        <w:t>յյ№</w:t>
      </w:r>
      <w:r>
        <w:rPr>
          <w:rStyle w:val="CharStyle59"/>
          <w:rFonts w:ascii="Courier New" w:eastAsia="Courier New" w:hAnsi="Courier New" w:cs="Courier New"/>
          <w:sz w:val="18"/>
          <w:szCs w:val="18"/>
        </w:rPr>
        <w:tab/>
        <w:t>-</w:t>
        <w:tab/>
        <w:t>կարմիր անեղջույր</w:t>
        <w:tab/>
      </w:r>
      <w:r>
        <w:rPr>
          <w:rStyle w:val="CharStyle59"/>
          <w:rFonts w:ascii="Times New Roman" w:eastAsia="Times New Roman" w:hAnsi="Times New Roman" w:cs="Times New Roman"/>
          <w:b/>
          <w:bCs/>
          <w:sz w:val="19"/>
          <w:szCs w:val="19"/>
        </w:rPr>
        <w:t xml:space="preserve">(aK- </w:t>
      </w:r>
      <w:r>
        <w:rPr>
          <w:rStyle w:val="CharStyle59"/>
          <w:rFonts w:ascii="Courier New" w:eastAsia="Courier New" w:hAnsi="Courier New" w:cs="Courier New"/>
          <w:sz w:val="18"/>
          <w:szCs w:val="18"/>
        </w:rPr>
        <w:t>զեների համակցումը)</w:t>
        <w:tab/>
      </w:r>
      <w:r>
        <w:rPr>
          <w:rStyle w:val="CharStyle59"/>
          <w:rFonts w:ascii="Times New Roman" w:eastAsia="Times New Roman" w:hAnsi="Times New Roman" w:cs="Times New Roman"/>
          <w:b/>
          <w:bCs/>
          <w:sz w:val="19"/>
          <w:szCs w:val="19"/>
        </w:rPr>
        <w:t>1</w:t>
      </w:r>
    </w:p>
    <w:p>
      <w:pPr>
        <w:pStyle w:val="Style58"/>
        <w:keepNext w:val="0"/>
        <w:keepLines w:val="0"/>
        <w:widowControl w:val="0"/>
        <w:numPr>
          <w:ilvl w:val="0"/>
          <w:numId w:val="21"/>
        </w:numPr>
        <w:shd w:val="clear" w:color="auto" w:fill="auto"/>
        <w:tabs>
          <w:tab w:pos="1112" w:val="left"/>
          <w:tab w:pos="1808" w:val="right"/>
          <w:tab w:pos="1962" w:val="left"/>
          <w:tab w:pos="3838" w:val="left"/>
          <w:tab w:pos="6589" w:val="right"/>
        </w:tabs>
        <w:bidi w:val="0"/>
        <w:spacing w:before="0" w:after="180" w:line="240" w:lineRule="auto"/>
        <w:ind w:left="0" w:right="0" w:firstLine="800"/>
        <w:jc w:val="both"/>
        <w:rPr>
          <w:sz w:val="18"/>
          <w:szCs w:val="18"/>
        </w:rPr>
      </w:pPr>
      <w:r>
        <w:rPr>
          <w:rStyle w:val="CharStyle59"/>
          <w:rFonts w:ascii="Courier New" w:eastAsia="Courier New" w:hAnsi="Courier New" w:cs="Courier New"/>
          <w:sz w:val="18"/>
          <w:szCs w:val="18"/>
        </w:rPr>
        <w:t>տտճԽ</w:t>
        <w:tab/>
        <w:t>-</w:t>
        <w:tab/>
        <w:t>կարմիր անեղջյուր</w:t>
        <w:tab/>
        <w:t>, ,—, ,</w:t>
        <w:tab/>
        <w:t>յ</w:t>
      </w:r>
    </w:p>
    <w:p>
      <w:pPr>
        <w:pStyle w:val="Style58"/>
        <w:keepNext w:val="0"/>
        <w:keepLines w:val="0"/>
        <w:widowControl w:val="0"/>
        <w:shd w:val="clear" w:color="auto" w:fill="auto"/>
        <w:tabs>
          <w:tab w:pos="298" w:val="left"/>
          <w:tab w:pos="994" w:val="right"/>
          <w:tab w:pos="1138" w:val="left"/>
          <w:tab w:pos="3024" w:val="left"/>
          <w:tab w:pos="5856" w:val="right"/>
          <w:tab w:pos="6178" w:val="right"/>
        </w:tabs>
        <w:bidi w:val="0"/>
        <w:spacing w:before="0" w:after="380" w:line="240" w:lineRule="auto"/>
        <w:ind w:left="0" w:right="0" w:firstLine="0"/>
        <w:jc w:val="center"/>
        <w:rPr>
          <w:sz w:val="19"/>
          <w:szCs w:val="19"/>
        </w:rPr>
      </w:pPr>
      <w:r>
        <w:rPr>
          <w:rStyle w:val="CharStyle59"/>
          <w:rFonts w:ascii="Times New Roman" w:eastAsia="Times New Roman" w:hAnsi="Times New Roman" w:cs="Times New Roman"/>
          <w:b/>
          <w:bCs/>
          <w:sz w:val="19"/>
          <w:szCs w:val="19"/>
        </w:rPr>
        <w:t>1</w:t>
        <w:tab/>
      </w:r>
      <w:r>
        <w:rPr>
          <w:rStyle w:val="CharStyle59"/>
          <w:rFonts w:ascii="Courier New" w:eastAsia="Courier New" w:hAnsi="Courier New" w:cs="Courier New"/>
          <w:smallCaps/>
          <w:sz w:val="18"/>
          <w:szCs w:val="18"/>
        </w:rPr>
        <w:t>տյՃՃ</w:t>
      </w:r>
      <w:r>
        <w:rPr>
          <w:rStyle w:val="CharStyle59"/>
          <w:rFonts w:ascii="Courier New" w:eastAsia="Courier New" w:hAnsi="Courier New" w:cs="Courier New"/>
          <w:sz w:val="18"/>
          <w:szCs w:val="18"/>
        </w:rPr>
        <w:tab/>
        <w:t>-</w:t>
        <w:tab/>
        <w:t>կարմիր եղջերավոր</w:t>
        <w:tab/>
      </w:r>
      <w:r>
        <w:rPr>
          <w:rStyle w:val="CharStyle59"/>
          <w:rFonts w:ascii="Courier New" w:eastAsia="Courier New" w:hAnsi="Courier New" w:cs="Courier New"/>
          <w:smallCaps/>
          <w:sz w:val="18"/>
          <w:szCs w:val="18"/>
        </w:rPr>
        <w:t>(յՃ</w:t>
      </w:r>
      <w:r>
        <w:rPr>
          <w:rStyle w:val="CharStyle59"/>
          <w:rFonts w:ascii="Courier New" w:eastAsia="Courier New" w:hAnsi="Courier New" w:cs="Courier New"/>
          <w:sz w:val="18"/>
          <w:szCs w:val="18"/>
        </w:rPr>
        <w:t xml:space="preserve"> - զեների համակցումը)</w:t>
        <w:tab/>
      </w:r>
      <w:r>
        <w:rPr>
          <w:rStyle w:val="CharStyle59"/>
          <w:rFonts w:ascii="Times New Roman" w:eastAsia="Times New Roman" w:hAnsi="Times New Roman" w:cs="Times New Roman"/>
          <w:b/>
          <w:bCs/>
          <w:sz w:val="19"/>
          <w:szCs w:val="19"/>
        </w:rPr>
        <w:t>I</w:t>
        <w:tab/>
        <w:t>1</w:t>
      </w:r>
      <w:r>
        <w:fldChar w:fldCharType="end"/>
      </w:r>
    </w:p>
    <w:p>
      <w:pPr>
        <w:pStyle w:val="Style19"/>
        <w:keepNext w:val="0"/>
        <w:keepLines w:val="0"/>
        <w:widowControl w:val="0"/>
        <w:shd w:val="clear" w:color="auto" w:fill="auto"/>
        <w:bidi w:val="0"/>
        <w:spacing w:before="0" w:after="0" w:line="290" w:lineRule="auto"/>
        <w:ind w:left="600" w:right="0" w:firstLine="320"/>
        <w:jc w:val="both"/>
      </w:pPr>
      <w:r>
        <w:rPr>
          <w:rStyle w:val="CharStyle20"/>
        </w:rPr>
        <w:t>Ամփոփելով երկհիբրիդային խայասերամից ստացված վերլուծության արդյունքները, կարելի է եզրահանգել՛</w:t>
      </w:r>
    </w:p>
    <w:p>
      <w:pPr>
        <w:pStyle w:val="Style19"/>
        <w:keepNext w:val="0"/>
        <w:keepLines w:val="0"/>
        <w:widowControl w:val="0"/>
        <w:numPr>
          <w:ilvl w:val="0"/>
          <w:numId w:val="23"/>
        </w:numPr>
        <w:shd w:val="clear" w:color="auto" w:fill="auto"/>
        <w:tabs>
          <w:tab w:pos="1162" w:val="left"/>
        </w:tabs>
        <w:bidi w:val="0"/>
        <w:spacing w:before="0" w:after="0" w:line="276" w:lineRule="auto"/>
        <w:ind w:left="600" w:right="0" w:firstLine="320"/>
        <w:jc w:val="both"/>
      </w:pPr>
      <w:r>
        <w:rPr>
          <w:rStyle w:val="CharStyle20"/>
        </w:rPr>
        <w:t>Հիբրիդային առաջին սերնդի մոտ նկատվում են միակերպություն և հատկանիշների դոմինանտություն:</w:t>
      </w:r>
    </w:p>
    <w:p>
      <w:pPr>
        <w:pStyle w:val="Style19"/>
        <w:keepNext w:val="0"/>
        <w:keepLines w:val="0"/>
        <w:widowControl w:val="0"/>
        <w:numPr>
          <w:ilvl w:val="0"/>
          <w:numId w:val="23"/>
        </w:numPr>
        <w:shd w:val="clear" w:color="auto" w:fill="auto"/>
        <w:tabs>
          <w:tab w:pos="1167" w:val="left"/>
        </w:tabs>
        <w:bidi w:val="0"/>
        <w:spacing w:before="0" w:after="0"/>
        <w:ind w:left="600" w:right="0" w:firstLine="320"/>
        <w:jc w:val="both"/>
      </w:pPr>
      <w:r>
        <w:rPr>
          <w:rStyle w:val="CharStyle20"/>
        </w:rPr>
        <w:t>Հիբրիդային երկրորդ սերնդում տեղի է ունենում հատկանիշների ճեղ</w:t>
        <w:softHyphen/>
        <w:t xml:space="preserve">քավորում: Արդյունքում ստացվում են </w:t>
      </w:r>
      <w:r>
        <w:rPr>
          <w:rStyle w:val="CharStyle20"/>
          <w:rFonts w:ascii="Times New Roman" w:eastAsia="Times New Roman" w:hAnsi="Times New Roman" w:cs="Times New Roman"/>
          <w:b/>
          <w:bCs/>
          <w:sz w:val="19"/>
          <w:szCs w:val="19"/>
        </w:rPr>
        <w:t xml:space="preserve">4 </w:t>
      </w:r>
      <w:r>
        <w:rPr>
          <w:rStyle w:val="CharStyle20"/>
        </w:rPr>
        <w:t xml:space="preserve">տեսակ ֆենոտիպեր' </w:t>
      </w:r>
      <w:r>
        <w:rPr>
          <w:rStyle w:val="CharStyle20"/>
          <w:rFonts w:ascii="Times New Roman" w:eastAsia="Times New Roman" w:hAnsi="Times New Roman" w:cs="Times New Roman"/>
          <w:b/>
          <w:bCs/>
          <w:sz w:val="19"/>
          <w:szCs w:val="19"/>
        </w:rPr>
        <w:t xml:space="preserve">9:3:3:1 </w:t>
      </w:r>
      <w:r>
        <w:rPr>
          <w:rStyle w:val="CharStyle20"/>
        </w:rPr>
        <w:t>թվային հարաբերությամբ, որոնցից'</w:t>
      </w:r>
    </w:p>
    <w:p>
      <w:pPr>
        <w:pStyle w:val="Style19"/>
        <w:keepNext w:val="0"/>
        <w:keepLines w:val="0"/>
        <w:widowControl w:val="0"/>
        <w:shd w:val="clear" w:color="auto" w:fill="auto"/>
        <w:tabs>
          <w:tab w:pos="4186" w:val="left"/>
        </w:tabs>
        <w:bidi w:val="0"/>
        <w:spacing w:before="0" w:after="100" w:line="276" w:lineRule="auto"/>
        <w:ind w:left="1340" w:right="0" w:firstLine="0"/>
        <w:jc w:val="left"/>
      </w:pPr>
      <w:r>
        <w:rPr>
          <w:rStyle w:val="CharStyle20"/>
          <w:rFonts w:ascii="Times New Roman" w:eastAsia="Times New Roman" w:hAnsi="Times New Roman" w:cs="Times New Roman"/>
          <w:b/>
          <w:bCs/>
          <w:sz w:val="19"/>
          <w:szCs w:val="19"/>
        </w:rPr>
        <w:t xml:space="preserve">9 - </w:t>
      </w:r>
      <w:r>
        <w:rPr>
          <w:rStyle w:val="CharStyle20"/>
        </w:rPr>
        <w:t>սև անեղջույր</w:t>
        <w:tab/>
      </w:r>
      <w:r>
        <w:rPr>
          <w:rStyle w:val="CharStyle20"/>
          <w:rFonts w:ascii="Times New Roman" w:eastAsia="Times New Roman" w:hAnsi="Times New Roman" w:cs="Times New Roman"/>
          <w:b/>
          <w:bCs/>
          <w:sz w:val="19"/>
          <w:szCs w:val="19"/>
        </w:rPr>
        <w:t xml:space="preserve">3 </w:t>
      </w:r>
      <w:r>
        <w:rPr>
          <w:rStyle w:val="CharStyle20"/>
        </w:rPr>
        <w:t>- կարմիր անեղջույր</w:t>
      </w:r>
    </w:p>
    <w:p>
      <w:pPr>
        <w:pStyle w:val="Style19"/>
        <w:keepNext w:val="0"/>
        <w:keepLines w:val="0"/>
        <w:widowControl w:val="0"/>
        <w:numPr>
          <w:ilvl w:val="0"/>
          <w:numId w:val="21"/>
        </w:numPr>
        <w:shd w:val="clear" w:color="auto" w:fill="auto"/>
        <w:tabs>
          <w:tab w:pos="217" w:val="left"/>
          <w:tab w:pos="2755" w:val="left"/>
        </w:tabs>
        <w:bidi w:val="0"/>
        <w:spacing w:before="0" w:after="0" w:line="276" w:lineRule="auto"/>
        <w:ind w:left="0" w:right="0" w:firstLine="0"/>
        <w:jc w:val="center"/>
      </w:pPr>
      <w:r>
        <w:rPr>
          <w:rStyle w:val="CharStyle20"/>
          <w:rFonts w:ascii="Times New Roman" w:eastAsia="Times New Roman" w:hAnsi="Times New Roman" w:cs="Times New Roman"/>
          <w:b/>
          <w:bCs/>
          <w:sz w:val="19"/>
          <w:szCs w:val="19"/>
        </w:rPr>
        <w:t xml:space="preserve">- </w:t>
      </w:r>
      <w:r>
        <w:rPr>
          <w:rStyle w:val="CharStyle20"/>
        </w:rPr>
        <w:t>սև եղջերավոր</w:t>
        <w:tab/>
      </w:r>
      <w:r>
        <w:rPr>
          <w:rStyle w:val="CharStyle20"/>
          <w:rFonts w:ascii="Times New Roman" w:eastAsia="Times New Roman" w:hAnsi="Times New Roman" w:cs="Times New Roman"/>
          <w:b/>
          <w:bCs/>
          <w:sz w:val="19"/>
          <w:szCs w:val="19"/>
        </w:rPr>
        <w:t xml:space="preserve">1 </w:t>
      </w:r>
      <w:r>
        <w:rPr>
          <w:rStyle w:val="CharStyle20"/>
        </w:rPr>
        <w:t>- կարմիր եղջերավոր</w:t>
      </w:r>
    </w:p>
    <w:p>
      <w:pPr>
        <w:pStyle w:val="Style19"/>
        <w:keepNext w:val="0"/>
        <w:keepLines w:val="0"/>
        <w:widowControl w:val="0"/>
        <w:numPr>
          <w:ilvl w:val="0"/>
          <w:numId w:val="25"/>
        </w:numPr>
        <w:shd w:val="clear" w:color="auto" w:fill="auto"/>
        <w:tabs>
          <w:tab w:pos="1158" w:val="left"/>
        </w:tabs>
        <w:bidi w:val="0"/>
        <w:spacing w:before="0" w:after="0" w:line="360" w:lineRule="auto"/>
        <w:ind w:left="600" w:right="0" w:firstLine="320"/>
        <w:jc w:val="both"/>
      </w:pPr>
      <w:r>
        <w:rPr>
          <w:rStyle w:val="CharStyle20"/>
        </w:rPr>
        <w:t xml:space="preserve">քշ սերնդում ստացվում են </w:t>
      </w:r>
      <w:r>
        <w:rPr>
          <w:rStyle w:val="CharStyle20"/>
          <w:rFonts w:ascii="Times New Roman" w:eastAsia="Times New Roman" w:hAnsi="Times New Roman" w:cs="Times New Roman"/>
          <w:b/>
          <w:bCs/>
          <w:sz w:val="19"/>
          <w:szCs w:val="19"/>
        </w:rPr>
        <w:t xml:space="preserve">9 </w:t>
      </w:r>
      <w:r>
        <w:rPr>
          <w:rStyle w:val="CharStyle20"/>
        </w:rPr>
        <w:t xml:space="preserve">գենոտիպեր' </w:t>
      </w:r>
      <w:r>
        <w:rPr>
          <w:rStyle w:val="CharStyle20"/>
          <w:rFonts w:ascii="Times New Roman" w:eastAsia="Times New Roman" w:hAnsi="Times New Roman" w:cs="Times New Roman"/>
          <w:b/>
          <w:bCs/>
          <w:sz w:val="19"/>
          <w:szCs w:val="19"/>
        </w:rPr>
        <w:t xml:space="preserve">1:2:2:4:1:2:1:2:1 </w:t>
      </w:r>
      <w:r>
        <w:rPr>
          <w:rStyle w:val="CharStyle20"/>
        </w:rPr>
        <w:t>թվային հա</w:t>
        <w:softHyphen/>
        <w:t>րաբերությամբ:</w:t>
      </w:r>
    </w:p>
    <w:p>
      <w:pPr>
        <w:pStyle w:val="Style19"/>
        <w:keepNext w:val="0"/>
        <w:keepLines w:val="0"/>
        <w:widowControl w:val="0"/>
        <w:shd w:val="clear" w:color="auto" w:fill="auto"/>
        <w:bidi w:val="0"/>
        <w:spacing w:before="0" w:after="0" w:line="293" w:lineRule="auto"/>
        <w:ind w:left="600" w:right="0" w:firstLine="320"/>
        <w:jc w:val="both"/>
      </w:pPr>
      <w:r>
        <w:rPr>
          <w:rStyle w:val="CharStyle20"/>
        </w:rPr>
        <w:t>Հատկանիշների ժառանգման նույնպիսի օրինաչափություններ են նկատ</w:t>
        <w:softHyphen/>
        <w:t>վում նաև բազմահիբրիդային խաչասերումների ժամանակ՜.</w:t>
      </w:r>
    </w:p>
    <w:p>
      <w:pPr>
        <w:pStyle w:val="Style19"/>
        <w:keepNext w:val="0"/>
        <w:keepLines w:val="0"/>
        <w:widowControl w:val="0"/>
        <w:shd w:val="clear" w:color="auto" w:fill="auto"/>
        <w:bidi w:val="0"/>
        <w:spacing w:before="0" w:after="0" w:line="305" w:lineRule="auto"/>
        <w:ind w:left="600" w:right="0" w:firstLine="80"/>
        <w:jc w:val="both"/>
        <w:rPr>
          <w:sz w:val="19"/>
          <w:szCs w:val="19"/>
        </w:rPr>
      </w:pPr>
      <w:r>
        <w:rPr>
          <w:rStyle w:val="CharStyle20"/>
        </w:rPr>
        <w:t xml:space="preserve">* Եռահիբրիդային խաչասերման դեպքում աոաջին սերնդում նույնպես նկատվում են միակերպության և դոմինանտության, իսկ երկրորդ սերնդում' ճեղքավորման երևույթները: Սակայն այստեղ ճեղքավորումները կրում են թվային հարաբերությունների </w:t>
      </w:r>
      <w:r>
        <w:rPr>
          <w:rStyle w:val="CharStyle20"/>
        </w:rPr>
        <w:t xml:space="preserve">այլ </w:t>
      </w:r>
      <w:r>
        <w:rPr>
          <w:rStyle w:val="CharStyle20"/>
        </w:rPr>
        <w:t xml:space="preserve">բնույթ: </w:t>
      </w:r>
      <w:r>
        <w:rPr>
          <w:rStyle w:val="CharStyle20"/>
        </w:rPr>
        <w:t xml:space="preserve">Դա </w:t>
      </w:r>
      <w:r>
        <w:rPr>
          <w:rStyle w:val="CharStyle20"/>
        </w:rPr>
        <w:t>աոաջին հերթին պայմանավոր</w:t>
        <w:softHyphen/>
        <w:t xml:space="preserve">ված է նրանով, որ եթե մոնոհիբրխլային խաչասերման դեպքում քւ սերնդի հիբրիդներն առաջացնում են </w:t>
      </w:r>
      <w:r>
        <w:rPr>
          <w:rStyle w:val="CharStyle20"/>
          <w:rFonts w:ascii="Times New Roman" w:eastAsia="Times New Roman" w:hAnsi="Times New Roman" w:cs="Times New Roman"/>
          <w:b/>
          <w:bCs/>
          <w:sz w:val="19"/>
          <w:szCs w:val="19"/>
        </w:rPr>
        <w:t xml:space="preserve">2 </w:t>
      </w:r>
      <w:r>
        <w:rPr>
          <w:rStyle w:val="CharStyle20"/>
        </w:rPr>
        <w:t xml:space="preserve">տեսակի, իսկ երկհիբրիդները' </w:t>
      </w:r>
      <w:r>
        <w:rPr>
          <w:rStyle w:val="CharStyle20"/>
          <w:rFonts w:ascii="Times New Roman" w:eastAsia="Times New Roman" w:hAnsi="Times New Roman" w:cs="Times New Roman"/>
          <w:b/>
          <w:bCs/>
          <w:sz w:val="19"/>
          <w:szCs w:val="19"/>
        </w:rPr>
        <w:t xml:space="preserve">4 </w:t>
      </w:r>
      <w:r>
        <w:rPr>
          <w:rStyle w:val="CharStyle20"/>
        </w:rPr>
        <w:t>տեսակի գա</w:t>
        <w:softHyphen/>
        <w:t xml:space="preserve">մետներ, ապա եռահիբրիդային խաչասերման </w:t>
      </w:r>
      <w:r>
        <w:rPr>
          <w:rStyle w:val="CharStyle20"/>
          <w:rFonts w:ascii="Times New Roman" w:eastAsia="Times New Roman" w:hAnsi="Times New Roman" w:cs="Times New Roman"/>
          <w:b/>
          <w:bCs/>
          <w:sz w:val="19"/>
          <w:szCs w:val="19"/>
        </w:rPr>
        <w:t xml:space="preserve">F&gt; </w:t>
      </w:r>
      <w:r>
        <w:rPr>
          <w:rStyle w:val="CharStyle20"/>
        </w:rPr>
        <w:t xml:space="preserve">սերնդի հիբրիդներն արդեն առաջացնում են </w:t>
      </w:r>
      <w:r>
        <w:rPr>
          <w:rStyle w:val="CharStyle20"/>
          <w:rFonts w:ascii="Times New Roman" w:eastAsia="Times New Roman" w:hAnsi="Times New Roman" w:cs="Times New Roman"/>
          <w:b/>
          <w:bCs/>
          <w:sz w:val="19"/>
          <w:szCs w:val="19"/>
        </w:rPr>
        <w:t xml:space="preserve">8 </w:t>
      </w:r>
      <w:r>
        <w:rPr>
          <w:rStyle w:val="CharStyle20"/>
        </w:rPr>
        <w:t>տեսակի գամետներ (նկ.</w:t>
      </w:r>
      <w:r>
        <w:rPr>
          <w:rStyle w:val="CharStyle20"/>
          <w:rFonts w:ascii="Times New Roman" w:eastAsia="Times New Roman" w:hAnsi="Times New Roman" w:cs="Times New Roman"/>
          <w:b/>
          <w:bCs/>
          <w:sz w:val="19"/>
          <w:szCs w:val="19"/>
        </w:rPr>
        <w:t>17):</w:t>
      </w:r>
    </w:p>
    <w:p>
      <w:pPr>
        <w:pStyle w:val="Style19"/>
        <w:keepNext w:val="0"/>
        <w:keepLines w:val="0"/>
        <w:widowControl w:val="0"/>
        <w:shd w:val="clear" w:color="auto" w:fill="auto"/>
        <w:bidi w:val="0"/>
        <w:spacing w:before="0" w:after="0" w:line="360" w:lineRule="auto"/>
        <w:ind w:left="600" w:right="0" w:firstLine="320"/>
        <w:jc w:val="both"/>
      </w:pPr>
      <w:r>
        <w:rPr>
          <w:rStyle w:val="CharStyle20"/>
        </w:rPr>
        <w:t xml:space="preserve">Եռահիբրիդային խաչասերման քշ՜ում ստացվում են ոչ թե </w:t>
      </w:r>
      <w:r>
        <w:rPr>
          <w:rStyle w:val="CharStyle20"/>
          <w:rFonts w:ascii="Times New Roman" w:eastAsia="Times New Roman" w:hAnsi="Times New Roman" w:cs="Times New Roman"/>
          <w:b/>
          <w:bCs/>
          <w:sz w:val="19"/>
          <w:szCs w:val="19"/>
        </w:rPr>
        <w:t xml:space="preserve">4 </w:t>
      </w:r>
      <w:r>
        <w:rPr>
          <w:rStyle w:val="CharStyle20"/>
        </w:rPr>
        <w:t xml:space="preserve">կամ </w:t>
      </w:r>
      <w:r>
        <w:rPr>
          <w:rStyle w:val="CharStyle20"/>
          <w:rFonts w:ascii="Times New Roman" w:eastAsia="Times New Roman" w:hAnsi="Times New Roman" w:cs="Times New Roman"/>
          <w:b/>
          <w:bCs/>
          <w:sz w:val="19"/>
          <w:szCs w:val="19"/>
        </w:rPr>
        <w:t xml:space="preserve">16, </w:t>
      </w:r>
      <w:r>
        <w:rPr>
          <w:rStyle w:val="CharStyle20"/>
        </w:rPr>
        <w:t>այլ</w:t>
      </w:r>
      <w:r>
        <w:rPr>
          <w:rStyle w:val="CharStyle20"/>
          <w:rFonts w:ascii="Times New Roman" w:eastAsia="Times New Roman" w:hAnsi="Times New Roman" w:cs="Times New Roman"/>
          <w:b/>
          <w:bCs/>
          <w:sz w:val="19"/>
          <w:szCs w:val="19"/>
        </w:rPr>
        <w:t xml:space="preserve">64 </w:t>
      </w:r>
      <w:r>
        <w:rPr>
          <w:rStyle w:val="CharStyle20"/>
        </w:rPr>
        <w:t xml:space="preserve">զուգակցություններ, իսկ ըստ ֆենոտիպի' ճեղքումը քշ սերնդում կլինի </w:t>
      </w:r>
      <w:r>
        <w:rPr>
          <w:rStyle w:val="CharStyle20"/>
          <w:rFonts w:ascii="Times New Roman" w:eastAsia="Times New Roman" w:hAnsi="Times New Roman" w:cs="Times New Roman"/>
          <w:b/>
          <w:bCs/>
          <w:sz w:val="19"/>
          <w:szCs w:val="19"/>
        </w:rPr>
        <w:t xml:space="preserve">27:9:9:9:3:3:3:1 </w:t>
      </w:r>
      <w:r>
        <w:rPr>
          <w:rStyle w:val="CharStyle20"/>
        </w:rPr>
        <w:t>թվային հարաբեււությամբ:</w:t>
      </w:r>
    </w:p>
    <w:p>
      <w:pPr>
        <w:pStyle w:val="Style19"/>
        <w:keepNext w:val="0"/>
        <w:keepLines w:val="0"/>
        <w:widowControl w:val="0"/>
        <w:shd w:val="clear" w:color="auto" w:fill="auto"/>
        <w:bidi w:val="0"/>
        <w:spacing w:before="0" w:after="0" w:line="286" w:lineRule="auto"/>
        <w:ind w:left="600" w:right="0" w:firstLine="320"/>
        <w:jc w:val="both"/>
        <w:rPr>
          <w:sz w:val="19"/>
          <w:szCs w:val="19"/>
        </w:rPr>
      </w:pPr>
      <w:r>
        <w:rPr>
          <w:rStyle w:val="CharStyle20"/>
        </w:rPr>
        <w:t xml:space="preserve">Օգտվելով Գ. Մենդելի երկրորդ օրենքից, կարեփ է հաշվել տարբեր ալել- ներ </w:t>
      </w:r>
      <w:r>
        <w:rPr>
          <w:rStyle w:val="CharStyle20"/>
        </w:rPr>
        <w:t xml:space="preserve">կրաւ </w:t>
      </w:r>
      <w:r>
        <w:rPr>
          <w:rStyle w:val="CharStyle20"/>
        </w:rPr>
        <w:t>գամետների առաջացման բոլոր հնարավոր զուգակցումները, ինչ</w:t>
        <w:softHyphen/>
        <w:t xml:space="preserve">պես նաև ֆենոտիպեբի և գենոտիպերի թիվը, որոնք ստացվում են մոնոհիբրի- դային, երկհիբրիդային և բազմահիբրիդային խաչասերումների ժամանակ (աղյուսակ </w:t>
      </w:r>
      <w:r>
        <w:rPr>
          <w:rStyle w:val="CharStyle20"/>
          <w:rFonts w:ascii="Times New Roman" w:eastAsia="Times New Roman" w:hAnsi="Times New Roman" w:cs="Times New Roman"/>
          <w:b/>
          <w:bCs/>
          <w:sz w:val="19"/>
          <w:szCs w:val="19"/>
        </w:rPr>
        <w:t>5):</w:t>
      </w:r>
    </w:p>
    <w:p>
      <w:pPr>
        <w:pStyle w:val="Style19"/>
        <w:keepNext w:val="0"/>
        <w:keepLines w:val="0"/>
        <w:widowControl w:val="0"/>
        <w:shd w:val="clear" w:color="auto" w:fill="auto"/>
        <w:bidi w:val="0"/>
        <w:spacing w:before="0" w:after="60" w:line="286" w:lineRule="auto"/>
        <w:ind w:left="680" w:right="0" w:firstLine="240"/>
        <w:jc w:val="left"/>
        <w:sectPr>
          <w:headerReference w:type="default" r:id="rId151"/>
          <w:footerReference w:type="default" r:id="rId152"/>
          <w:headerReference w:type="even" r:id="rId153"/>
          <w:footerReference w:type="even" r:id="rId154"/>
          <w:footnotePr>
            <w:pos w:val="pageBottom"/>
            <w:numFmt w:val="decimal"/>
            <w:numRestart w:val="continuous"/>
          </w:footnotePr>
          <w:type w:val="continuous"/>
          <w:pgSz w:w="8400" w:h="11900"/>
          <w:pgMar w:top="665" w:right="290" w:bottom="994" w:left="271" w:header="237" w:footer="3" w:gutter="0"/>
          <w:cols w:space="720"/>
          <w:noEndnote/>
          <w:rtlGutter w:val="0"/>
          <w:docGrid w:linePitch="360"/>
        </w:sectPr>
      </w:pPr>
      <w:r>
        <w:rPr>
          <w:rStyle w:val="CharStyle20"/>
        </w:rPr>
        <w:t>Այդւցիսի հարաբերություններ ստացվում են միայն այն դեպքում, երբ' բացակայում են զեների միջև գոյություն ունեցող շղթայակցումները և քրո- մոսոմային վերակառուցումները:</w:t>
      </w:r>
    </w:p>
    <w:p>
      <w:pPr>
        <w:widowControl w:val="0"/>
        <w:spacing w:line="1" w:lineRule="exact"/>
      </w:pPr>
      <w:r>
        <mc:AlternateContent>
          <mc:Choice Requires="wps">
            <w:drawing>
              <wp:anchor distT="0" distB="2078355" distL="69215" distR="2144395" simplePos="0" relativeHeight="125829406" behindDoc="0" locked="0" layoutInCell="1" allowOverlap="1">
                <wp:simplePos x="0" y="0"/>
                <wp:positionH relativeFrom="page">
                  <wp:posOffset>643890</wp:posOffset>
                </wp:positionH>
                <wp:positionV relativeFrom="paragraph">
                  <wp:posOffset>4123690</wp:posOffset>
                </wp:positionV>
                <wp:extent cx="1021080" cy="158750"/>
                <wp:wrapSquare wrapText="right"/>
                <wp:docPr id="179" name="Shape 179"/>
                <a:graphic xmlns:a="http://schemas.openxmlformats.org/drawingml/2006/main">
                  <a:graphicData uri="http://schemas.microsoft.com/office/word/2010/wordprocessingShape">
                    <wps:wsp>
                      <wps:cNvSpPr txBox="1"/>
                      <wps:spPr>
                        <a:xfrm>
                          <a:ext cx="1021080" cy="158750"/>
                        </a:xfrm>
                        <a:prstGeom prst="rect"/>
                        <a:noFill/>
                      </wps:spPr>
                      <wps:txbx>
                        <w:txbxContent>
                          <w:p>
                            <w:pPr>
                              <w:widowControl w:val="0"/>
                            </w:pPr>
                          </w:p>
                        </w:txbxContent>
                      </wps:txbx>
                      <wps:bodyPr wrap="none" lIns="0" tIns="0" rIns="0" bIns="0">
                        <a:noAutoFit/>
                      </wps:bodyPr>
                    </wps:wsp>
                  </a:graphicData>
                </a:graphic>
              </wp:anchor>
            </w:drawing>
          </mc:Choice>
          <mc:Fallback>
            <w:pict>
              <v:shape id="_x0000_s1205" type="#_x0000_t202" style="position:absolute;margin-left:50.700000000000003pt;margin-top:324.69999999999999pt;width:80.400000000000006pt;height:12.5pt;z-index:-125829347;mso-wrap-distance-left:5.4500000000000002pt;mso-wrap-distance-right:168.84999999999999pt;mso-wrap-distance-bottom:163.65000000000001pt;mso-position-horizontal-relative:page" filled="f" stroked="f">
                <v:textbox inset="0,0,0,0">
                  <w:txbxContent>
                    <w:p>
                      <w:pPr>
                        <w:widowControl w:val="0"/>
                      </w:pPr>
                    </w:p>
                  </w:txbxContent>
                </v:textbox>
                <w10:wrap type="square" side="right" anchorx="page"/>
              </v:shape>
            </w:pict>
          </mc:Fallback>
        </mc:AlternateContent>
      </w:r>
      <w:r>
        <w:drawing>
          <wp:anchor distT="433070" distB="1233805" distL="288290" distR="2760345" simplePos="0" relativeHeight="125829408" behindDoc="0" locked="0" layoutInCell="1" allowOverlap="1">
            <wp:simplePos x="0" y="0"/>
            <wp:positionH relativeFrom="page">
              <wp:posOffset>862965</wp:posOffset>
            </wp:positionH>
            <wp:positionV relativeFrom="paragraph">
              <wp:posOffset>4556760</wp:posOffset>
            </wp:positionV>
            <wp:extent cx="189230" cy="572770"/>
            <wp:wrapSquare wrapText="right"/>
            <wp:docPr id="181" name="Shape 181"/>
            <a:graphic xmlns:a="http://schemas.openxmlformats.org/drawingml/2006/main">
              <a:graphicData uri="http://schemas.openxmlformats.org/drawingml/2006/picture">
                <pic:pic xmlns:pic="http://schemas.openxmlformats.org/drawingml/2006/picture">
                  <pic:nvPicPr>
                    <pic:cNvPr id="182" name="Picture box 182"/>
                    <pic:cNvPicPr/>
                  </pic:nvPicPr>
                  <pic:blipFill>
                    <a:blip r:embed="rId155"/>
                    <a:stretch/>
                  </pic:blipFill>
                  <pic:spPr>
                    <a:xfrm>
                      <a:ext cx="189230" cy="572770"/>
                    </a:xfrm>
                    <a:prstGeom prst="rect"/>
                  </pic:spPr>
                </pic:pic>
              </a:graphicData>
            </a:graphic>
          </wp:anchor>
        </w:drawing>
      </w:r>
      <w:r>
        <w:drawing>
          <wp:anchor distT="8890" distB="1234440" distL="1593215" distR="59690" simplePos="0" relativeHeight="125829409" behindDoc="0" locked="0" layoutInCell="1" allowOverlap="1">
            <wp:simplePos x="0" y="0"/>
            <wp:positionH relativeFrom="page">
              <wp:posOffset>2167890</wp:posOffset>
            </wp:positionH>
            <wp:positionV relativeFrom="paragraph">
              <wp:posOffset>4132580</wp:posOffset>
            </wp:positionV>
            <wp:extent cx="1584960" cy="993775"/>
            <wp:wrapSquare wrapText="right"/>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157"/>
                    <a:stretch/>
                  </pic:blipFill>
                  <pic:spPr>
                    <a:xfrm>
                      <a:ext cx="1584960" cy="993775"/>
                    </a:xfrm>
                    <a:prstGeom prst="rect"/>
                  </pic:spPr>
                </pic:pic>
              </a:graphicData>
            </a:graphic>
          </wp:anchor>
        </w:drawing>
      </w:r>
      <w:r>
        <w:drawing>
          <wp:anchor distT="1399540" distB="0" distL="50800" distR="50800" simplePos="0" relativeHeight="125829410" behindDoc="0" locked="0" layoutInCell="1" allowOverlap="1">
            <wp:simplePos x="0" y="0"/>
            <wp:positionH relativeFrom="page">
              <wp:posOffset>625475</wp:posOffset>
            </wp:positionH>
            <wp:positionV relativeFrom="paragraph">
              <wp:posOffset>5523230</wp:posOffset>
            </wp:positionV>
            <wp:extent cx="3133090" cy="841375"/>
            <wp:wrapSquare wrapText="right"/>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159"/>
                    <a:stretch/>
                  </pic:blipFill>
                  <pic:spPr>
                    <a:xfrm>
                      <a:ext cx="3133090" cy="84137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1744345</wp:posOffset>
                </wp:positionH>
                <wp:positionV relativeFrom="paragraph">
                  <wp:posOffset>5318760</wp:posOffset>
                </wp:positionV>
                <wp:extent cx="1410970" cy="158750"/>
                <wp:wrapNone/>
                <wp:docPr id="187" name="Shape 187"/>
                <a:graphic xmlns:a="http://schemas.openxmlformats.org/drawingml/2006/main">
                  <a:graphicData uri="http://schemas.microsoft.com/office/word/2010/wordprocessingShape">
                    <wps:wsp>
                      <wps:cNvSpPr txBox="1"/>
                      <wps:spPr>
                        <a:xfrm>
                          <a:ext cx="1410970"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b/>
                                <w:bCs/>
                                <w:color w:val="000000"/>
                                <w:sz w:val="14"/>
                                <w:szCs w:val="14"/>
                              </w:rPr>
                              <w:t xml:space="preserve">ԵՈ-ԱՀհԲՐհԴ- </w:t>
                            </w:r>
                            <w:r>
                              <w:rPr>
                                <w:rStyle w:val="CharStyle3"/>
                                <w:i/>
                                <w:iCs/>
                                <w:color w:val="000000"/>
                                <w:sz w:val="17"/>
                                <w:szCs w:val="17"/>
                              </w:rPr>
                              <w:t>(AaB6Cc)</w:t>
                            </w:r>
                          </w:p>
                        </w:txbxContent>
                      </wps:txbx>
                      <wps:bodyPr lIns="0" tIns="0" rIns="0" bIns="0">
                        <a:noAutoFit/>
                      </wps:bodyPr>
                    </wps:wsp>
                  </a:graphicData>
                </a:graphic>
              </wp:anchor>
            </w:drawing>
          </mc:Choice>
          <mc:Fallback>
            <w:pict>
              <v:shape id="_x0000_s1213" type="#_x0000_t202" style="position:absolute;margin-left:137.34999999999999pt;margin-top:418.80000000000001pt;width:111.10000000000001pt;height:12.5pt;z-index:2516577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b/>
                          <w:bCs/>
                          <w:color w:val="000000"/>
                          <w:sz w:val="14"/>
                          <w:szCs w:val="14"/>
                        </w:rPr>
                        <w:t xml:space="preserve">ԵՈ-ԱՀհԲՐհԴ- </w:t>
                      </w:r>
                      <w:r>
                        <w:rPr>
                          <w:rStyle w:val="CharStyle3"/>
                          <w:i/>
                          <w:iCs/>
                          <w:color w:val="000000"/>
                          <w:sz w:val="17"/>
                          <w:szCs w:val="17"/>
                        </w:rPr>
                        <w:t>(AaB6Cc)</w:t>
                      </w:r>
                    </w:p>
                  </w:txbxContent>
                </v:textbox>
                <w10:wrap anchorx="page"/>
              </v:shape>
            </w:pict>
          </mc:Fallback>
        </mc:AlternateContent>
      </w:r>
      <w:r>
        <mc:AlternateContent>
          <mc:Choice Requires="wps">
            <w:drawing>
              <wp:anchor distT="0" distB="0" distL="114300" distR="114300" simplePos="0" relativeHeight="125829411" behindDoc="0" locked="0" layoutInCell="1" allowOverlap="1">
                <wp:simplePos x="0" y="0"/>
                <wp:positionH relativeFrom="page">
                  <wp:posOffset>5962650</wp:posOffset>
                </wp:positionH>
                <wp:positionV relativeFrom="paragraph">
                  <wp:posOffset>12700</wp:posOffset>
                </wp:positionV>
                <wp:extent cx="4434840" cy="6416040"/>
                <wp:wrapSquare wrapText="bothSides"/>
                <wp:docPr id="189" name="Shape 189"/>
                <a:graphic xmlns:a="http://schemas.openxmlformats.org/drawingml/2006/main">
                  <a:graphicData uri="http://schemas.microsoft.com/office/word/2010/wordprocessingShape">
                    <wps:wsp>
                      <wps:cNvSpPr txBox="1"/>
                      <wps:spPr>
                        <a:xfrm>
                          <a:ext cx="4434840" cy="6416040"/>
                        </a:xfrm>
                        <a:prstGeom prst="rect"/>
                        <a:noFill/>
                      </wps:spPr>
                      <wps:txbx>
                        <w:txbxContent>
                          <w:tbl>
                            <w:tblPr>
                              <w:tblOverlap w:val="never"/>
                              <w:jc w:val="left"/>
                              <w:tblLayout w:type="fixed"/>
                            </w:tblPr>
                            <w:tblGrid>
                              <w:gridCol w:w="1219"/>
                              <w:gridCol w:w="1853"/>
                              <w:gridCol w:w="3912"/>
                            </w:tblGrid>
                            <w:tr>
                              <w:trPr>
                                <w:tblHeader/>
                                <w:trHeight w:val="754" w:hRule="exact"/>
                              </w:trPr>
                              <w:tc>
                                <w:tcPr>
                                  <w:vMerge w:val="restart"/>
                                  <w:tcBorders/>
                                  <w:shd w:val="clear" w:color="auto" w:fill="auto"/>
                                  <w:vAlign w:val="center"/>
                                </w:tcPr>
                                <w:p>
                                  <w:pPr>
                                    <w:pStyle w:val="Style46"/>
                                    <w:keepNext w:val="0"/>
                                    <w:keepLines w:val="0"/>
                                    <w:widowControl w:val="0"/>
                                    <w:shd w:val="clear" w:color="auto" w:fill="auto"/>
                                    <w:bidi w:val="0"/>
                                    <w:spacing w:before="0" w:after="1160" w:line="110" w:lineRule="exact"/>
                                    <w:ind w:left="0" w:right="0" w:firstLine="0"/>
                                    <w:jc w:val="center"/>
                                    <w:rPr>
                                      <w:sz w:val="22"/>
                                      <w:szCs w:val="22"/>
                                    </w:rPr>
                                  </w:pPr>
                                  <w:r>
                                    <w:rPr>
                                      <w:rStyle w:val="CharStyle47"/>
                                      <w:rFonts w:ascii="Times New Roman" w:eastAsia="Times New Roman" w:hAnsi="Times New Roman" w:cs="Times New Roman"/>
                                      <w:b/>
                                      <w:bCs/>
                                    </w:rPr>
                                    <w:t xml:space="preserve">1 </w:t>
                                  </w: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0" w:line="130" w:lineRule="auto"/>
                                    <w:ind w:left="0" w:right="0" w:firstLine="200"/>
                                    <w:jc w:val="left"/>
                                    <w:rPr>
                                      <w:sz w:val="22"/>
                                      <w:szCs w:val="22"/>
                                    </w:rPr>
                                  </w:pPr>
                                  <w:r>
                                    <w:rPr>
                                      <w:rStyle w:val="CharStyle47"/>
                                      <w:rFonts w:ascii="Arial" w:eastAsia="Arial" w:hAnsi="Arial" w:cs="Arial"/>
                                      <w:sz w:val="22"/>
                                      <w:szCs w:val="22"/>
                                    </w:rPr>
                                    <w:t>յ.</w:t>
                                  </w:r>
                                </w:p>
                                <w:p>
                                  <w:pPr>
                                    <w:pStyle w:val="Style46"/>
                                    <w:keepNext w:val="0"/>
                                    <w:keepLines w:val="0"/>
                                    <w:widowControl w:val="0"/>
                                    <w:shd w:val="clear" w:color="auto" w:fill="auto"/>
                                    <w:bidi w:val="0"/>
                                    <w:spacing w:before="0" w:after="260" w:line="240" w:lineRule="auto"/>
                                    <w:ind w:left="0" w:right="0" w:firstLine="200"/>
                                    <w:jc w:val="left"/>
                                  </w:pPr>
                                  <w:r>
                                    <w:rPr>
                                      <w:rStyle w:val="CharStyle47"/>
                                      <w:rFonts w:ascii="Times New Roman" w:eastAsia="Times New Roman" w:hAnsi="Times New Roman" w:cs="Times New Roman"/>
                                      <w:b/>
                                      <w:bCs/>
                                    </w:rPr>
                                    <w:t>11</w:t>
                                  </w:r>
                                </w:p>
                                <w:p>
                                  <w:pPr>
                                    <w:pStyle w:val="Style46"/>
                                    <w:keepNext w:val="0"/>
                                    <w:keepLines w:val="0"/>
                                    <w:widowControl w:val="0"/>
                                    <w:shd w:val="clear" w:color="auto" w:fill="auto"/>
                                    <w:bidi w:val="0"/>
                                    <w:spacing w:before="0" w:after="1260" w:line="130" w:lineRule="auto"/>
                                    <w:ind w:left="0" w:right="0" w:firstLine="200"/>
                                    <w:jc w:val="left"/>
                                    <w:rPr>
                                      <w:sz w:val="22"/>
                                      <w:szCs w:val="22"/>
                                    </w:rPr>
                                  </w:pP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140" w:line="130" w:lineRule="auto"/>
                                    <w:ind w:left="0" w:right="0" w:firstLine="200"/>
                                    <w:jc w:val="left"/>
                                    <w:rPr>
                                      <w:sz w:val="22"/>
                                      <w:szCs w:val="22"/>
                                    </w:rPr>
                                  </w:pPr>
                                  <w:r>
                                    <w:rPr>
                                      <w:rStyle w:val="CharStyle47"/>
                                      <w:rFonts w:ascii="Arial" w:eastAsia="Arial" w:hAnsi="Arial" w:cs="Arial"/>
                                      <w:sz w:val="22"/>
                                      <w:szCs w:val="22"/>
                                    </w:rPr>
                                    <w:t>£ =»</w:t>
                                  </w:r>
                                </w:p>
                                <w:p>
                                  <w:pPr>
                                    <w:pStyle w:val="Style46"/>
                                    <w:keepNext w:val="0"/>
                                    <w:keepLines w:val="0"/>
                                    <w:widowControl w:val="0"/>
                                    <w:shd w:val="clear" w:color="auto" w:fill="auto"/>
                                    <w:bidi w:val="0"/>
                                    <w:spacing w:before="0" w:after="260" w:line="480" w:lineRule="auto"/>
                                    <w:ind w:left="200" w:right="0" w:firstLine="40"/>
                                    <w:jc w:val="left"/>
                                    <w:rPr>
                                      <w:sz w:val="22"/>
                                      <w:szCs w:val="22"/>
                                    </w:rPr>
                                  </w:pPr>
                                  <w:r>
                                    <w:rPr>
                                      <w:rStyle w:val="CharStyle47"/>
                                      <w:rFonts w:ascii="Arial" w:eastAsia="Arial" w:hAnsi="Arial" w:cs="Arial"/>
                                      <w:sz w:val="22"/>
                                      <w:szCs w:val="22"/>
                                    </w:rPr>
                                    <w:t>? ւօ մ</w:t>
                                  </w:r>
                                </w:p>
                                <w:p>
                                  <w:pPr>
                                    <w:pStyle w:val="Style46"/>
                                    <w:keepNext w:val="0"/>
                                    <w:keepLines w:val="0"/>
                                    <w:widowControl w:val="0"/>
                                    <w:shd w:val="clear" w:color="auto" w:fill="auto"/>
                                    <w:bidi w:val="0"/>
                                    <w:spacing w:before="0" w:after="560" w:line="240" w:lineRule="auto"/>
                                    <w:ind w:left="0" w:right="0" w:firstLine="200"/>
                                    <w:jc w:val="left"/>
                                  </w:pPr>
                                  <w:r>
                                    <w:rPr>
                                      <w:rStyle w:val="CharStyle47"/>
                                      <w:rFonts w:ascii="Times New Roman" w:eastAsia="Times New Roman" w:hAnsi="Times New Roman" w:cs="Times New Roman"/>
                                      <w:b/>
                                      <w:bCs/>
                                    </w:rPr>
                                    <w:t>1!</w:t>
                                  </w:r>
                                </w:p>
                                <w:p>
                                  <w:pPr>
                                    <w:pStyle w:val="Style46"/>
                                    <w:keepNext w:val="0"/>
                                    <w:keepLines w:val="0"/>
                                    <w:widowControl w:val="0"/>
                                    <w:shd w:val="clear" w:color="auto" w:fill="auto"/>
                                    <w:bidi w:val="0"/>
                                    <w:spacing w:before="0" w:after="720" w:line="130" w:lineRule="auto"/>
                                    <w:ind w:left="0" w:right="0" w:firstLine="500"/>
                                    <w:jc w:val="left"/>
                                    <w:rPr>
                                      <w:sz w:val="22"/>
                                      <w:szCs w:val="22"/>
                                    </w:rPr>
                                  </w:pPr>
                                  <w:r>
                                    <w:rPr>
                                      <w:rStyle w:val="CharStyle47"/>
                                      <w:rFonts w:ascii="Times New Roman" w:eastAsia="Times New Roman" w:hAnsi="Times New Roman" w:cs="Times New Roman"/>
                                      <w:b/>
                                      <w:bCs/>
                                    </w:rPr>
                                    <w:t xml:space="preserve">3 </w:t>
                                  </w:r>
                                  <w:r>
                                    <w:rPr>
                                      <w:rStyle w:val="CharStyle47"/>
                                      <w:rFonts w:ascii="Arial" w:eastAsia="Arial" w:hAnsi="Arial" w:cs="Arial"/>
                                      <w:sz w:val="22"/>
                                      <w:szCs w:val="22"/>
                                    </w:rPr>
                                    <w:t>ճ</w:t>
                                  </w:r>
                                </w:p>
                                <w:p>
                                  <w:pPr>
                                    <w:pStyle w:val="Style46"/>
                                    <w:keepNext w:val="0"/>
                                    <w:keepLines w:val="0"/>
                                    <w:widowControl w:val="0"/>
                                    <w:shd w:val="clear" w:color="auto" w:fill="auto"/>
                                    <w:bidi w:val="0"/>
                                    <w:spacing w:before="0" w:after="640" w:line="130" w:lineRule="auto"/>
                                    <w:ind w:left="0" w:right="0" w:firstLine="200"/>
                                    <w:jc w:val="left"/>
                                    <w:rPr>
                                      <w:sz w:val="22"/>
                                      <w:szCs w:val="22"/>
                                    </w:rPr>
                                  </w:pPr>
                                  <w:r>
                                    <w:rPr>
                                      <w:rStyle w:val="CharStyle47"/>
                                      <w:rFonts w:ascii="Arial" w:eastAsia="Arial" w:hAnsi="Arial" w:cs="Arial"/>
                                      <w:sz w:val="22"/>
                                      <w:szCs w:val="22"/>
                                    </w:rPr>
                                    <w:t xml:space="preserve">Ո </w:t>
                                  </w:r>
                                  <w:r>
                                    <w:rPr>
                                      <w:rStyle w:val="CharStyle47"/>
                                      <w:rFonts w:ascii="Arial" w:eastAsia="Arial" w:hAnsi="Arial" w:cs="Arial"/>
                                      <w:sz w:val="22"/>
                                      <w:szCs w:val="22"/>
                                      <w:vertAlign w:val="superscript"/>
                                    </w:rPr>
                                    <w:t>3</w:t>
                                  </w:r>
                                </w:p>
                                <w:p>
                                  <w:pPr>
                                    <w:pStyle w:val="Style46"/>
                                    <w:keepNext w:val="0"/>
                                    <w:keepLines w:val="0"/>
                                    <w:widowControl w:val="0"/>
                                    <w:shd w:val="clear" w:color="auto" w:fill="auto"/>
                                    <w:bidi w:val="0"/>
                                    <w:spacing w:before="0" w:after="0" w:line="130" w:lineRule="auto"/>
                                    <w:ind w:left="0" w:right="0" w:firstLine="500"/>
                                    <w:jc w:val="left"/>
                                    <w:rPr>
                                      <w:sz w:val="22"/>
                                      <w:szCs w:val="22"/>
                                    </w:rPr>
                                  </w:pPr>
                                  <w:r>
                                    <w:rPr>
                                      <w:rStyle w:val="CharStyle47"/>
                                      <w:rFonts w:ascii="Arial" w:eastAsia="Arial" w:hAnsi="Arial" w:cs="Arial"/>
                                      <w:sz w:val="22"/>
                                      <w:szCs w:val="22"/>
                                    </w:rPr>
                                    <w:t>= ք</w:t>
                                  </w:r>
                                </w:p>
                                <w:p>
                                  <w:pPr>
                                    <w:pStyle w:val="Style46"/>
                                    <w:keepNext w:val="0"/>
                                    <w:keepLines w:val="0"/>
                                    <w:widowControl w:val="0"/>
                                    <w:shd w:val="clear" w:color="auto" w:fill="auto"/>
                                    <w:bidi w:val="0"/>
                                    <w:spacing w:before="0" w:after="140" w:line="130" w:lineRule="auto"/>
                                    <w:ind w:left="0" w:right="0" w:firstLine="200"/>
                                    <w:jc w:val="left"/>
                                    <w:rPr>
                                      <w:sz w:val="22"/>
                                      <w:szCs w:val="22"/>
                                    </w:rPr>
                                  </w:pP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400" w:line="139" w:lineRule="auto"/>
                                    <w:ind w:left="200" w:right="0"/>
                                    <w:jc w:val="both"/>
                                  </w:pPr>
                                  <w:r>
                                    <w:rPr>
                                      <w:rStyle w:val="CharStyle47"/>
                                      <w:rFonts w:ascii="Arial" w:eastAsia="Arial" w:hAnsi="Arial" w:cs="Arial"/>
                                      <w:sz w:val="22"/>
                                      <w:szCs w:val="22"/>
                                    </w:rPr>
                                    <w:t xml:space="preserve">Շ Ո </w:t>
                                  </w:r>
                                  <w:r>
                                    <w:rPr>
                                      <w:rStyle w:val="CharStyle47"/>
                                      <w:rFonts w:ascii="Arial" w:eastAsia="Arial" w:hAnsi="Arial" w:cs="Arial"/>
                                      <w:sz w:val="22"/>
                                      <w:szCs w:val="22"/>
                                      <w:vertAlign w:val="superscript"/>
                                    </w:rPr>
                                    <w:t>ս</w:t>
                                  </w:r>
                                  <w:r>
                                    <w:rPr>
                                      <w:rStyle w:val="CharStyle47"/>
                                      <w:rFonts w:ascii="Arial" w:eastAsia="Arial" w:hAnsi="Arial" w:cs="Arial"/>
                                      <w:sz w:val="22"/>
                                      <w:szCs w:val="22"/>
                                    </w:rPr>
                                    <w:t xml:space="preserve">-յ </w:t>
                                  </w:r>
                                  <w:r>
                                    <w:rPr>
                                      <w:rStyle w:val="CharStyle47"/>
                                      <w:rFonts w:ascii="Times New Roman" w:eastAsia="Times New Roman" w:hAnsi="Times New Roman" w:cs="Times New Roman"/>
                                      <w:b/>
                                      <w:bCs/>
                                    </w:rPr>
                                    <w:t>«03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center"/>
                                  </w:pPr>
                                  <w:r>
                                    <w:rPr>
                                      <w:rStyle w:val="CharStyle47"/>
                                    </w:rPr>
                                    <w:t xml:space="preserve">Օցւս(^սցրոիառ]այւ </w:t>
                                  </w:r>
                                  <w:r>
                                    <w:rPr>
                                      <w:rStyle w:val="CharStyle47"/>
                                    </w:rPr>
                                    <w:t xml:space="preserve">■րոց </w:t>
                                  </w:r>
                                  <w:r>
                                    <w:rPr>
                                      <w:rStyle w:val="CharStyle47"/>
                                    </w:rPr>
                                    <w:t>կմցէոկտսցցե եսՒո •ւ|նցաց տա^ացցցո</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1258" w:val="left"/>
                                      <w:tab w:pos="3163" w:val="left"/>
                                    </w:tabs>
                                    <w:bidi w:val="0"/>
                                    <w:spacing w:before="0" w:after="0" w:line="240" w:lineRule="auto"/>
                                    <w:ind w:left="0" w:right="0" w:firstLine="0"/>
                                    <w:jc w:val="left"/>
                                    <w:rPr>
                                      <w:sz w:val="22"/>
                                      <w:szCs w:val="22"/>
                                    </w:rPr>
                                  </w:pPr>
                                  <w:r>
                                    <w:rPr>
                                      <w:rStyle w:val="CharStyle47"/>
                                      <w:rFonts w:ascii="Arial" w:eastAsia="Arial" w:hAnsi="Arial" w:cs="Arial"/>
                                      <w:sz w:val="22"/>
                                      <w:szCs w:val="22"/>
                                    </w:rPr>
                                    <w:t>^ ^</w:t>
                                    <w:tab/>
                                    <w:t>*</w:t>
                                    <w:tab/>
                                    <w:t>Հ —</w:t>
                                  </w:r>
                                </w:p>
                                <w:p>
                                  <w:pPr>
                                    <w:pStyle w:val="Style46"/>
                                    <w:keepNext w:val="0"/>
                                    <w:keepLines w:val="0"/>
                                    <w:widowControl w:val="0"/>
                                    <w:shd w:val="clear" w:color="auto" w:fill="auto"/>
                                    <w:tabs>
                                      <w:tab w:pos="1253" w:val="left"/>
                                      <w:tab w:pos="3163" w:val="left"/>
                                    </w:tabs>
                                    <w:bidi w:val="0"/>
                                    <w:spacing w:before="0" w:after="0" w:line="180" w:lineRule="auto"/>
                                    <w:ind w:left="0" w:right="0" w:firstLine="0"/>
                                    <w:jc w:val="left"/>
                                    <w:rPr>
                                      <w:sz w:val="22"/>
                                      <w:szCs w:val="22"/>
                                    </w:rPr>
                                  </w:pPr>
                                  <w:r>
                                    <w:rPr>
                                      <w:rStyle w:val="CharStyle47"/>
                                      <w:rFonts w:ascii="Arial" w:eastAsia="Arial" w:hAnsi="Arial" w:cs="Arial"/>
                                      <w:sz w:val="22"/>
                                      <w:szCs w:val="22"/>
                                    </w:rPr>
                                    <w:t>ր-</w:t>
                                    <w:tab/>
                                  </w:r>
                                  <w:r>
                                    <w:rPr>
                                      <w:rStyle w:val="CharStyle47"/>
                                      <w:sz w:val="9"/>
                                      <w:szCs w:val="9"/>
                                    </w:rPr>
                                    <w:t>V</w:t>
                                    <w:tab/>
                                  </w:r>
                                  <w:r>
                                    <w:rPr>
                                      <w:rStyle w:val="CharStyle47"/>
                                      <w:rFonts w:ascii="Arial" w:eastAsia="Arial" w:hAnsi="Arial" w:cs="Arial"/>
                                      <w:sz w:val="22"/>
                                      <w:szCs w:val="22"/>
                                    </w:rPr>
                                    <w:t xml:space="preserve">ր- </w:t>
                                  </w:r>
                                  <w:r>
                                    <w:rPr>
                                      <w:rStyle w:val="CharStyle47"/>
                                      <w:rFonts w:ascii="Arial" w:eastAsia="Arial" w:hAnsi="Arial" w:cs="Arial"/>
                                      <w:sz w:val="22"/>
                                      <w:szCs w:val="22"/>
                                    </w:rPr>
                                    <w:t>Լ.</w:t>
                                  </w:r>
                                </w:p>
                              </w:tc>
                            </w:tr>
                            <w:tr>
                              <w:trPr>
                                <w:trHeight w:val="725" w:hRule="exact"/>
                              </w:trPr>
                              <w:tc>
                                <w:tcPr>
                                  <w:vMerge/>
                                  <w:tcBorders/>
                                  <w:shd w:val="clear" w:color="auto" w:fill="auto"/>
                                  <w:vAlign w:val="center"/>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center"/>
                                  </w:pPr>
                                  <w:r>
                                    <w:rPr>
                                      <w:rStyle w:val="CharStyle47"/>
                                    </w:rPr>
                                    <w:t>!)ցւս№սցրո</w:t>
                                  </w:r>
                                  <w:r>
                                    <w:rPr>
                                      <w:rStyle w:val="CharStyle47"/>
                                      <w:rFonts w:ascii="Times New Roman" w:eastAsia="Times New Roman" w:hAnsi="Times New Roman" w:cs="Times New Roman"/>
                                      <w:b/>
                                      <w:bCs/>
                                      <w:sz w:val="19"/>
                                      <w:szCs w:val="19"/>
                                    </w:rPr>
                                    <w:t>1]</w:t>
                                  </w:r>
                                  <w:r>
                                    <w:rPr>
                                      <w:rStyle w:val="CharStyle47"/>
                                    </w:rPr>
                                    <w:t>աոյւո</w:t>
                                  </w:r>
                                  <w:r>
                                    <w:rPr>
                                      <w:rStyle w:val="CharStyle47"/>
                                      <w:rFonts w:ascii="Times New Roman" w:eastAsia="Times New Roman" w:hAnsi="Times New Roman" w:cs="Times New Roman"/>
                                      <w:b/>
                                      <w:bCs/>
                                      <w:sz w:val="19"/>
                                      <w:szCs w:val="19"/>
                                    </w:rPr>
                                    <w:t>9</w:t>
                                  </w:r>
                                  <w:r>
                                    <w:rPr>
                                      <w:rStyle w:val="CharStyle47"/>
                                    </w:rPr>
                                    <w:t>րոկ ւ|մցէոկտսցց&lt;է ՆսՒո ֊ւխցորպ տրոծոցզցո</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288" w:val="left"/>
                                      <w:tab w:pos="1229" w:val="left"/>
                                    </w:tabs>
                                    <w:bidi w:val="0"/>
                                    <w:spacing w:before="0" w:after="0" w:line="240" w:lineRule="auto"/>
                                    <w:ind w:left="0" w:right="0" w:firstLine="0"/>
                                    <w:jc w:val="left"/>
                                    <w:rPr>
                                      <w:sz w:val="10"/>
                                      <w:szCs w:val="10"/>
                                    </w:rPr>
                                  </w:pPr>
                                  <w:r>
                                    <w:rPr>
                                      <w:rStyle w:val="CharStyle47"/>
                                      <w:rFonts w:ascii="Arial" w:eastAsia="Arial" w:hAnsi="Arial" w:cs="Arial"/>
                                      <w:b/>
                                      <w:bCs/>
                                      <w:sz w:val="10"/>
                                      <w:szCs w:val="10"/>
                                    </w:rPr>
                                    <w:t>^</w:t>
                                    <w:tab/>
                                    <w:t>$</w:t>
                                    <w:tab/>
                                    <w:t>^</w:t>
                                  </w:r>
                                </w:p>
                                <w:p>
                                  <w:pPr>
                                    <w:pStyle w:val="Style46"/>
                                    <w:keepNext w:val="0"/>
                                    <w:keepLines w:val="0"/>
                                    <w:widowControl w:val="0"/>
                                    <w:shd w:val="clear" w:color="auto" w:fill="auto"/>
                                    <w:tabs>
                                      <w:tab w:pos="293" w:val="left"/>
                                      <w:tab w:pos="1234" w:val="left"/>
                                      <w:tab w:pos="3187" w:val="left"/>
                                    </w:tabs>
                                    <w:bidi w:val="0"/>
                                    <w:spacing w:before="0" w:after="0" w:line="194" w:lineRule="auto"/>
                                    <w:ind w:left="0" w:right="0" w:firstLine="0"/>
                                    <w:jc w:val="left"/>
                                    <w:rPr>
                                      <w:sz w:val="10"/>
                                      <w:szCs w:val="10"/>
                                    </w:rPr>
                                  </w:pPr>
                                  <w:r>
                                    <w:rPr>
                                      <w:rStyle w:val="CharStyle47"/>
                                      <w:rFonts w:ascii="Times New Roman" w:eastAsia="Times New Roman" w:hAnsi="Times New Roman" w:cs="Times New Roman"/>
                                      <w:sz w:val="17"/>
                                      <w:szCs w:val="17"/>
                                    </w:rPr>
                                    <w:t>?5</w:t>
                                    <w:tab/>
                                    <w:t>3)</w:t>
                                    <w:tab/>
                                    <w:t>^</w:t>
                                    <w:tab/>
                                  </w:r>
                                  <w:r>
                                    <w:rPr>
                                      <w:rStyle w:val="CharStyle47"/>
                                      <w:rFonts w:ascii="Arial" w:eastAsia="Arial" w:hAnsi="Arial" w:cs="Arial"/>
                                      <w:b/>
                                      <w:bCs/>
                                      <w:sz w:val="10"/>
                                      <w:szCs w:val="10"/>
                                    </w:rPr>
                                    <w:t>£ Ղ</w:t>
                                  </w:r>
                                </w:p>
                              </w:tc>
                            </w:tr>
                            <w:tr>
                              <w:trPr>
                                <w:trHeight w:val="494" w:hRule="exact"/>
                              </w:trPr>
                              <w:tc>
                                <w:tcPr>
                                  <w:vMerge/>
                                  <w:tcBorders/>
                                  <w:shd w:val="clear" w:color="auto" w:fill="auto"/>
                                  <w:vAlign w:val="center"/>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pPr>
                                  <w:r>
                                    <w:rPr>
                                      <w:rStyle w:val="CharStyle47"/>
                                    </w:rPr>
                                    <w:t>Օիկժ կԱդհւկտ կԱզցտսհկն</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3280" w:right="0" w:firstLine="0"/>
                                    <w:jc w:val="left"/>
                                    <w:rPr>
                                      <w:sz w:val="10"/>
                                      <w:szCs w:val="10"/>
                                    </w:rPr>
                                  </w:pPr>
                                  <w:r>
                                    <w:rPr>
                                      <w:rStyle w:val="CharStyle47"/>
                                      <w:rFonts w:ascii="Arial" w:eastAsia="Arial" w:hAnsi="Arial" w:cs="Arial"/>
                                      <w:b/>
                                      <w:bCs/>
                                      <w:sz w:val="10"/>
                                      <w:szCs w:val="10"/>
                                    </w:rPr>
                                    <w:t xml:space="preserve">ԼՕ </w:t>
                                  </w:r>
                                  <w:r>
                                    <w:rPr>
                                      <w:rStyle w:val="CharStyle47"/>
                                      <w:rFonts w:ascii="Arial" w:eastAsia="Arial" w:hAnsi="Arial" w:cs="Arial"/>
                                      <w:b/>
                                      <w:bCs/>
                                      <w:sz w:val="10"/>
                                      <w:szCs w:val="10"/>
                                      <w:vertAlign w:val="subscript"/>
                                    </w:rPr>
                                    <w:t>է</w:t>
                                  </w:r>
                                </w:p>
                                <w:p>
                                  <w:pPr>
                                    <w:pStyle w:val="Style46"/>
                                    <w:keepNext w:val="0"/>
                                    <w:keepLines w:val="0"/>
                                    <w:widowControl w:val="0"/>
                                    <w:shd w:val="clear" w:color="auto" w:fill="auto"/>
                                    <w:tabs>
                                      <w:tab w:pos="1253" w:val="left"/>
                                      <w:tab w:pos="3182" w:val="left"/>
                                    </w:tabs>
                                    <w:bidi w:val="0"/>
                                    <w:spacing w:before="0" w:after="0" w:line="180" w:lineRule="auto"/>
                                    <w:ind w:left="0" w:right="0" w:firstLine="0"/>
                                    <w:jc w:val="left"/>
                                    <w:rPr>
                                      <w:sz w:val="10"/>
                                      <w:szCs w:val="10"/>
                                    </w:rPr>
                                  </w:pPr>
                                  <w:r>
                                    <w:rPr>
                                      <w:rStyle w:val="CharStyle47"/>
                                      <w:rFonts w:ascii="Arial" w:eastAsia="Arial" w:hAnsi="Arial" w:cs="Arial"/>
                                      <w:b/>
                                      <w:bCs/>
                                      <w:sz w:val="10"/>
                                      <w:szCs w:val="10"/>
                                    </w:rPr>
                                    <w:t>Հէ ր-</w:t>
                                    <w:tab/>
                                  </w:r>
                                  <w:r>
                                    <w:rPr>
                                      <w:rStyle w:val="CharStyle47"/>
                                      <w:rFonts w:ascii="Arial" w:eastAsia="Arial" w:hAnsi="Arial" w:cs="Arial"/>
                                      <w:b/>
                                      <w:bCs/>
                                      <w:sz w:val="12"/>
                                      <w:szCs w:val="12"/>
                                    </w:rPr>
                                    <w:t>&lt;0</w:t>
                                    <w:tab/>
                                    <w:t xml:space="preserve">04 </w:t>
                                  </w:r>
                                  <w:r>
                                    <w:rPr>
                                      <w:rStyle w:val="CharStyle47"/>
                                      <w:rFonts w:ascii="Arial" w:eastAsia="Arial" w:hAnsi="Arial" w:cs="Arial"/>
                                      <w:b/>
                                      <w:bCs/>
                                      <w:sz w:val="10"/>
                                      <w:szCs w:val="10"/>
                                    </w:rPr>
                                    <w:t>Հք</w:t>
                                  </w:r>
                                </w:p>
                              </w:tc>
                            </w:tr>
                            <w:tr>
                              <w:trPr>
                                <w:trHeight w:val="715" w:hRule="exact"/>
                              </w:trPr>
                              <w:tc>
                                <w:tcPr>
                                  <w:vMerge/>
                                  <w:tcBorders/>
                                  <w:shd w:val="clear" w:color="auto" w:fill="auto"/>
                                  <w:vAlign w:val="center"/>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28" w:lineRule="auto"/>
                                    <w:ind w:left="0" w:right="0" w:firstLine="0"/>
                                    <w:jc w:val="center"/>
                                  </w:pPr>
                                  <w:r>
                                    <w:rPr>
                                      <w:rStyle w:val="CharStyle47"/>
                                    </w:rPr>
                                    <w:t>տսր ւխ ■դրխկմժվզ ՕԱզՒո ֊վտ կԱդցտզրրոէ)</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3606" w:val="left"/>
                                    </w:tabs>
                                    <w:bidi w:val="0"/>
                                    <w:spacing w:before="0" w:after="0" w:line="240" w:lineRule="auto"/>
                                    <w:ind w:left="3280" w:right="0" w:firstLine="0"/>
                                    <w:jc w:val="left"/>
                                    <w:rPr>
                                      <w:sz w:val="12"/>
                                      <w:szCs w:val="12"/>
                                    </w:rPr>
                                  </w:pPr>
                                  <w:r>
                                    <w:rPr>
                                      <w:rStyle w:val="CharStyle47"/>
                                      <w:rFonts w:ascii="Arial" w:eastAsia="Arial" w:hAnsi="Arial" w:cs="Arial"/>
                                      <w:b/>
                                      <w:bCs/>
                                      <w:sz w:val="12"/>
                                      <w:szCs w:val="12"/>
                                    </w:rPr>
                                    <w:t>(0</w:t>
                                    <w:tab/>
                                    <w:t>6</w:t>
                                  </w:r>
                                </w:p>
                                <w:p>
                                  <w:pPr>
                                    <w:pStyle w:val="Style46"/>
                                    <w:keepNext w:val="0"/>
                                    <w:keepLines w:val="0"/>
                                    <w:widowControl w:val="0"/>
                                    <w:shd w:val="clear" w:color="auto" w:fill="auto"/>
                                    <w:tabs>
                                      <w:tab w:pos="1262" w:val="left"/>
                                      <w:tab w:pos="3192" w:val="left"/>
                                    </w:tabs>
                                    <w:bidi w:val="0"/>
                                    <w:spacing w:before="0" w:after="0" w:line="180" w:lineRule="auto"/>
                                    <w:ind w:left="0" w:right="0" w:firstLine="0"/>
                                    <w:jc w:val="left"/>
                                    <w:rPr>
                                      <w:sz w:val="12"/>
                                      <w:szCs w:val="12"/>
                                    </w:rPr>
                                  </w:pPr>
                                  <w:r>
                                    <w:rPr>
                                      <w:rStyle w:val="CharStyle47"/>
                                      <w:rFonts w:ascii="Arial" w:eastAsia="Arial" w:hAnsi="Arial" w:cs="Arial"/>
                                      <w:b/>
                                      <w:bCs/>
                                      <w:sz w:val="12"/>
                                      <w:szCs w:val="12"/>
                                    </w:rPr>
                                    <w:t xml:space="preserve">04 </w:t>
                                  </w:r>
                                  <w:r>
                                    <w:rPr>
                                      <w:rStyle w:val="CharStyle47"/>
                                      <w:rFonts w:ascii="Arial" w:eastAsia="Arial" w:hAnsi="Arial" w:cs="Arial"/>
                                      <w:b/>
                                      <w:bCs/>
                                      <w:sz w:val="10"/>
                                      <w:szCs w:val="10"/>
                                    </w:rPr>
                                    <w:t>Հր</w:t>
                                    <w:tab/>
                                    <w:t>«Յ</w:t>
                                    <w:tab/>
                                  </w:r>
                                  <w:r>
                                    <w:rPr>
                                      <w:rStyle w:val="CharStyle47"/>
                                      <w:rFonts w:ascii="Arial" w:eastAsia="Arial" w:hAnsi="Arial" w:cs="Arial"/>
                                      <w:b/>
                                      <w:bCs/>
                                      <w:sz w:val="12"/>
                                      <w:szCs w:val="12"/>
                                    </w:rPr>
                                    <w:t>5-04</w:t>
                                  </w:r>
                                </w:p>
                              </w:tc>
                            </w:tr>
                            <w:tr>
                              <w:trPr>
                                <w:trHeight w:val="2184"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185" w:lineRule="auto"/>
                                    <w:ind w:left="0" w:right="0" w:firstLine="0"/>
                                    <w:jc w:val="center"/>
                                    <w:rPr>
                                      <w:sz w:val="19"/>
                                      <w:szCs w:val="19"/>
                                    </w:rPr>
                                  </w:pPr>
                                  <w:r>
                                    <w:rPr>
                                      <w:rStyle w:val="CharStyle47"/>
                                    </w:rPr>
                                    <w:t xml:space="preserve">Տ Ը-Օ = ֊յ </w:t>
                                  </w:r>
                                  <w:r>
                                    <w:rPr>
                                      <w:rStyle w:val="CharStyle47"/>
                                      <w:rFonts w:ascii="Times New Roman" w:eastAsia="Times New Roman" w:hAnsi="Times New Roman" w:cs="Times New Roman"/>
                                      <w:b/>
                                      <w:bCs/>
                                      <w:sz w:val="19"/>
                                      <w:szCs w:val="19"/>
                                    </w:rPr>
                                    <w:t>3 0 5 0 ^1</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tabs>
                                      <w:tab w:pos="735" w:val="left"/>
                                      <w:tab w:pos="1047" w:val="left"/>
                                      <w:tab w:pos="1724" w:val="center"/>
                                      <w:tab w:pos="1930" w:val="left"/>
                                      <w:tab w:pos="2406" w:val="right"/>
                                      <w:tab w:pos="2468" w:val="left"/>
                                      <w:tab w:pos="2871"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բ</w:t>
                                    <w:tab/>
                                  </w:r>
                                  <w:r>
                                    <w:rPr>
                                      <w:rStyle w:val="CharStyle47"/>
                                      <w:rFonts w:ascii="Arial" w:eastAsia="Arial" w:hAnsi="Arial" w:cs="Arial"/>
                                      <w:b/>
                                      <w:bCs/>
                                      <w:sz w:val="12"/>
                                      <w:szCs w:val="12"/>
                                    </w:rPr>
                                    <w:t>6</w:t>
                                  </w:r>
                                  <w:r>
                                    <w:rPr>
                                      <w:rStyle w:val="CharStyle47"/>
                                      <w:rFonts w:ascii="Arial" w:eastAsia="Arial" w:hAnsi="Arial" w:cs="Arial"/>
                                      <w:b/>
                                      <w:bCs/>
                                      <w:sz w:val="10"/>
                                      <w:szCs w:val="10"/>
                                    </w:rPr>
                                    <w:t>ւ</w:t>
                                    <w:tab/>
                                    <w:t>-</w:t>
                                    <w:tab/>
                                    <w:t>Տ</w:t>
                                    <w:tab/>
                                    <w:t>*</w:t>
                                    <w:tab/>
                                  </w:r>
                                  <w:r>
                                    <w:rPr>
                                      <w:rStyle w:val="CharStyle47"/>
                                      <w:rFonts w:ascii="Arial" w:eastAsia="Arial" w:hAnsi="Arial" w:cs="Arial"/>
                                      <w:b/>
                                      <w:bCs/>
                                      <w:sz w:val="12"/>
                                      <w:szCs w:val="12"/>
                                    </w:rPr>
                                    <w:t>1</w:t>
                                    <w:tab/>
                                    <w:t>«</w:t>
                                    <w:tab/>
                                  </w:r>
                                  <w:r>
                                    <w:rPr>
                                      <w:rStyle w:val="CharStyle47"/>
                                      <w:rFonts w:ascii="Arial" w:eastAsia="Arial" w:hAnsi="Arial" w:cs="Arial"/>
                                      <w:b/>
                                      <w:bCs/>
                                      <w:sz w:val="10"/>
                                      <w:szCs w:val="10"/>
                                    </w:rPr>
                                    <w:t>է&gt;ւ</w:t>
                                  </w:r>
                                </w:p>
                                <w:p>
                                  <w:pPr>
                                    <w:pStyle w:val="Style46"/>
                                    <w:keepNext w:val="0"/>
                                    <w:keepLines w:val="0"/>
                                    <w:widowControl w:val="0"/>
                                    <w:shd w:val="clear" w:color="auto" w:fill="auto"/>
                                    <w:tabs>
                                      <w:tab w:pos="735" w:val="left"/>
                                      <w:tab w:pos="1047" w:val="left"/>
                                      <w:tab w:pos="1724" w:val="center"/>
                                      <w:tab w:pos="2468" w:val="left"/>
                                      <w:tab w:pos="2876" w:val="right"/>
                                    </w:tabs>
                                    <w:bidi w:val="0"/>
                                    <w:spacing w:before="0" w:after="0" w:line="240" w:lineRule="auto"/>
                                    <w:ind w:left="0" w:right="0" w:firstLine="380"/>
                                    <w:jc w:val="left"/>
                                    <w:rPr>
                                      <w:sz w:val="12"/>
                                      <w:szCs w:val="12"/>
                                    </w:rPr>
                                  </w:pPr>
                                  <w:r>
                                    <w:rPr>
                                      <w:rStyle w:val="CharStyle47"/>
                                      <w:rFonts w:ascii="Arial" w:eastAsia="Arial" w:hAnsi="Arial" w:cs="Arial"/>
                                      <w:b/>
                                      <w:bCs/>
                                      <w:sz w:val="10"/>
                                      <w:szCs w:val="10"/>
                                    </w:rPr>
                                    <w:t>բ</w:t>
                                    <w:tab/>
                                  </w:r>
                                  <w:r>
                                    <w:rPr>
                                      <w:rStyle w:val="CharStyle47"/>
                                      <w:rFonts w:ascii="Arial" w:eastAsia="Arial" w:hAnsi="Arial" w:cs="Arial"/>
                                      <w:b/>
                                      <w:bCs/>
                                      <w:sz w:val="12"/>
                                      <w:szCs w:val="12"/>
                                    </w:rPr>
                                    <w:t>61</w:t>
                                    <w:tab/>
                                  </w:r>
                                  <w:r>
                                    <w:rPr>
                                      <w:rStyle w:val="CharStyle47"/>
                                      <w:rFonts w:ascii="Arial" w:eastAsia="Arial" w:hAnsi="Arial" w:cs="Arial"/>
                                      <w:b/>
                                      <w:bCs/>
                                      <w:sz w:val="10"/>
                                      <w:szCs w:val="10"/>
                                    </w:rPr>
                                    <w:t>ր</w:t>
                                    <w:tab/>
                                    <w:t>”</w:t>
                                    <w:tab/>
                                  </w:r>
                                  <w:r>
                                    <w:rPr>
                                      <w:rStyle w:val="CharStyle47"/>
                                      <w:rFonts w:ascii="Arial" w:eastAsia="Arial" w:hAnsi="Arial" w:cs="Arial"/>
                                      <w:b/>
                                      <w:bCs/>
                                      <w:sz w:val="12"/>
                                      <w:szCs w:val="12"/>
                                    </w:rPr>
                                    <w:t>91</w:t>
                                    <w:tab/>
                                    <w:t>91</w:t>
                                  </w:r>
                                </w:p>
                                <w:p>
                                  <w:pPr>
                                    <w:pStyle w:val="Style46"/>
                                    <w:keepNext w:val="0"/>
                                    <w:keepLines w:val="0"/>
                                    <w:widowControl w:val="0"/>
                                    <w:shd w:val="clear" w:color="auto" w:fill="auto"/>
                                    <w:tabs>
                                      <w:tab w:pos="1945" w:val="left"/>
                                      <w:tab w:pos="2708" w:val="left"/>
                                    </w:tabs>
                                    <w:bidi w:val="0"/>
                                    <w:spacing w:before="0" w:after="0" w:line="290" w:lineRule="auto"/>
                                    <w:ind w:left="0" w:right="0" w:firstLine="380"/>
                                    <w:jc w:val="left"/>
                                    <w:rPr>
                                      <w:sz w:val="10"/>
                                      <w:szCs w:val="10"/>
                                    </w:rPr>
                                  </w:pPr>
                                  <w:r>
                                    <w:rPr>
                                      <w:rStyle w:val="CharStyle47"/>
                                      <w:rFonts w:ascii="Arial" w:eastAsia="Arial" w:hAnsi="Arial" w:cs="Arial"/>
                                      <w:b/>
                                      <w:bCs/>
                                      <w:sz w:val="10"/>
                                      <w:szCs w:val="10"/>
                                    </w:rPr>
                                    <w:t>- ճ ր-</w:t>
                                    <w:tab/>
                                    <w:t>՛է ՛է</w:t>
                                    <w:tab/>
                                  </w:r>
                                  <w:r>
                                    <w:rPr>
                                      <w:rStyle w:val="CharStyle47"/>
                                      <w:rFonts w:ascii="Arial" w:eastAsia="Arial" w:hAnsi="Arial" w:cs="Arial"/>
                                      <w:b/>
                                      <w:bCs/>
                                      <w:sz w:val="10"/>
                                      <w:szCs w:val="10"/>
                                    </w:rPr>
                                    <w:t>Ո</w:t>
                                  </w:r>
                                </w:p>
                                <w:p>
                                  <w:pPr>
                                    <w:pStyle w:val="Style46"/>
                                    <w:keepNext w:val="0"/>
                                    <w:keepLines w:val="0"/>
                                    <w:widowControl w:val="0"/>
                                    <w:shd w:val="clear" w:color="auto" w:fill="auto"/>
                                    <w:tabs>
                                      <w:tab w:pos="702" w:val="left"/>
                                      <w:tab w:pos="1690" w:val="center"/>
                                      <w:tab w:pos="1897" w:val="left"/>
                                      <w:tab w:pos="2334" w:val="right"/>
                                    </w:tabs>
                                    <w:bidi w:val="0"/>
                                    <w:spacing w:before="0" w:after="0" w:line="290" w:lineRule="auto"/>
                                    <w:ind w:left="0" w:right="0" w:firstLine="380"/>
                                    <w:jc w:val="left"/>
                                    <w:rPr>
                                      <w:sz w:val="10"/>
                                      <w:szCs w:val="10"/>
                                    </w:rPr>
                                  </w:pPr>
                                  <w:r>
                                    <w:rPr>
                                      <w:rStyle w:val="CharStyle47"/>
                                      <w:rFonts w:ascii="Arial" w:eastAsia="Arial" w:hAnsi="Arial" w:cs="Arial"/>
                                      <w:b/>
                                      <w:bCs/>
                                      <w:sz w:val="10"/>
                                      <w:szCs w:val="10"/>
                                    </w:rPr>
                                    <w:t>-</w:t>
                                    <w:tab/>
                                    <w:t>«</w:t>
                                    <w:tab/>
                                    <w:t>?!</w:t>
                                    <w:tab/>
                                    <w:t>՛է</w:t>
                                    <w:tab/>
                                    <w:t>՛է</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rPr>
                                    <w:t>91</w:t>
                                    <w:tab/>
                                  </w:r>
                                  <w:r>
                                    <w:rPr>
                                      <w:rStyle w:val="CharStyle47"/>
                                      <w:rFonts w:ascii="Arial" w:eastAsia="Arial" w:hAnsi="Arial" w:cs="Arial"/>
                                      <w:b/>
                                      <w:bCs/>
                                      <w:sz w:val="10"/>
                                      <w:szCs w:val="10"/>
                                    </w:rPr>
                                    <w:t>ճ՛</w:t>
                                    <w:tab/>
                                  </w:r>
                                  <w:r>
                                    <w:rPr>
                                      <w:rStyle w:val="CharStyle47"/>
                                      <w:rFonts w:ascii="Arial" w:eastAsia="Arial" w:hAnsi="Arial" w:cs="Arial"/>
                                      <w:b/>
                                      <w:bCs/>
                                      <w:sz w:val="12"/>
                                      <w:szCs w:val="12"/>
                                    </w:rPr>
                                    <w:t>61</w:t>
                                    <w:tab/>
                                  </w:r>
                                  <w:r>
                                    <w:rPr>
                                      <w:rStyle w:val="CharStyle47"/>
                                      <w:rFonts w:ascii="Arial" w:eastAsia="Arial" w:hAnsi="Arial" w:cs="Arial"/>
                                      <w:b/>
                                      <w:bCs/>
                                      <w:sz w:val="10"/>
                                      <w:szCs w:val="10"/>
                                    </w:rPr>
                                    <w:t>?!</w:t>
                                    <w:tab/>
                                    <w:t>է</w:t>
                                    <w:tab/>
                                    <w:t>է</w:t>
                                    <w:tab/>
                                  </w:r>
                                  <w:r>
                                    <w:rPr>
                                      <w:rStyle w:val="CharStyle47"/>
                                      <w:rFonts w:ascii="Arial" w:eastAsia="Arial" w:hAnsi="Arial" w:cs="Arial"/>
                                      <w:b/>
                                      <w:bCs/>
                                      <w:sz w:val="12"/>
                                      <w:szCs w:val="12"/>
                                    </w:rPr>
                                    <w:t>61</w:t>
                                    <w:tab/>
                                    <w:t>«</w:t>
                                    <w:tab/>
                                    <w:t>^-՚</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3130" w:val="right"/>
                                    </w:tabs>
                                    <w:bidi w:val="0"/>
                                    <w:spacing w:before="0" w:after="0" w:line="197" w:lineRule="auto"/>
                                    <w:ind w:left="0" w:right="0" w:firstLine="380"/>
                                    <w:jc w:val="left"/>
                                    <w:rPr>
                                      <w:sz w:val="10"/>
                                      <w:szCs w:val="10"/>
                                    </w:rPr>
                                  </w:pPr>
                                  <w:r>
                                    <w:rPr>
                                      <w:rStyle w:val="CharStyle47"/>
                                      <w:rFonts w:ascii="Arial" w:eastAsia="Arial" w:hAnsi="Arial" w:cs="Arial"/>
                                      <w:b/>
                                      <w:bCs/>
                                      <w:sz w:val="12"/>
                                      <w:szCs w:val="12"/>
                                    </w:rPr>
                                    <w:t>91</w:t>
                                    <w:tab/>
                                  </w:r>
                                  <w:r>
                                    <w:rPr>
                                      <w:rStyle w:val="CharStyle47"/>
                                      <w:smallCaps/>
                                      <w:sz w:val="15"/>
                                      <w:szCs w:val="15"/>
                                    </w:rPr>
                                    <w:t>ճճ</w:t>
                                  </w:r>
                                  <w:r>
                                    <w:rPr>
                                      <w:rStyle w:val="CharStyle47"/>
                                      <w:rFonts w:ascii="Arial" w:eastAsia="Arial" w:hAnsi="Arial" w:cs="Arial"/>
                                      <w:b/>
                                      <w:bCs/>
                                      <w:sz w:val="12"/>
                                      <w:szCs w:val="12"/>
                                    </w:rPr>
                                    <w:tab/>
                                    <w:t>61</w:t>
                                    <w:tab/>
                                  </w:r>
                                  <w:r>
                                    <w:rPr>
                                      <w:rStyle w:val="CharStyle47"/>
                                      <w:rFonts w:ascii="Arial" w:eastAsia="Arial" w:hAnsi="Arial" w:cs="Arial"/>
                                      <w:b/>
                                      <w:bCs/>
                                      <w:sz w:val="10"/>
                                      <w:szCs w:val="10"/>
                                    </w:rPr>
                                    <w:t>?!</w:t>
                                    <w:tab/>
                                    <w:t>է</w:t>
                                    <w:tab/>
                                    <w:t>է</w:t>
                                    <w:tab/>
                                  </w:r>
                                  <w:r>
                                    <w:rPr>
                                      <w:rStyle w:val="CharStyle47"/>
                                      <w:rFonts w:ascii="Arial" w:eastAsia="Arial" w:hAnsi="Arial" w:cs="Arial"/>
                                      <w:b/>
                                      <w:bCs/>
                                      <w:sz w:val="12"/>
                                      <w:szCs w:val="12"/>
                                    </w:rPr>
                                    <w:t>6</w:t>
                                  </w:r>
                                  <w:r>
                                    <w:rPr>
                                      <w:rStyle w:val="CharStyle47"/>
                                      <w:rFonts w:ascii="Arial" w:eastAsia="Arial" w:hAnsi="Arial" w:cs="Arial"/>
                                      <w:b/>
                                      <w:bCs/>
                                      <w:sz w:val="10"/>
                                      <w:szCs w:val="10"/>
                                    </w:rPr>
                                    <w:t>Ն</w:t>
                                  </w:r>
                                  <w:r>
                                    <w:rPr>
                                      <w:rStyle w:val="CharStyle47"/>
                                      <w:rFonts w:ascii="Arial" w:eastAsia="Arial" w:hAnsi="Arial" w:cs="Arial"/>
                                      <w:b/>
                                      <w:bCs/>
                                      <w:sz w:val="12"/>
                                      <w:szCs w:val="12"/>
                                    </w:rPr>
                                    <w:t>61</w:t>
                                    <w:tab/>
                                  </w:r>
                                  <w:r>
                                    <w:rPr>
                                      <w:rStyle w:val="CharStyle47"/>
                                      <w:rFonts w:ascii="Arial" w:eastAsia="Arial" w:hAnsi="Arial" w:cs="Arial"/>
                                      <w:b/>
                                      <w:bCs/>
                                      <w:sz w:val="10"/>
                                      <w:szCs w:val="10"/>
                                    </w:rPr>
                                    <w:t>ր</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91</w:t>
                                    <w:tab/>
                                    <w:t>■/</w:t>
                                    <w:tab/>
                                    <w:t>61</w:t>
                                    <w:tab/>
                                  </w:r>
                                  <w:r>
                                    <w:rPr>
                                      <w:rStyle w:val="CharStyle47"/>
                                      <w:rFonts w:ascii="Arial" w:eastAsia="Arial" w:hAnsi="Arial" w:cs="Arial"/>
                                      <w:b/>
                                      <w:bCs/>
                                      <w:sz w:val="10"/>
                                      <w:szCs w:val="10"/>
                                    </w:rPr>
                                    <w:t>?!</w:t>
                                    <w:tab/>
                                    <w:t>Հր</w:t>
                                    <w:tab/>
                                    <w:t>Հր՜</w:t>
                                    <w:tab/>
                                    <w:t>վ</w:t>
                                    <w:tab/>
                                  </w:r>
                                  <w:r>
                                    <w:rPr>
                                      <w:rStyle w:val="CharStyle47"/>
                                      <w:rFonts w:ascii="Arial" w:eastAsia="Arial" w:hAnsi="Arial" w:cs="Arial"/>
                                      <w:b/>
                                      <w:bCs/>
                                      <w:sz w:val="12"/>
                                      <w:szCs w:val="12"/>
                                    </w:rPr>
                                    <w:t>61</w:t>
                                    <w:tab/>
                                  </w:r>
                                  <w:r>
                                    <w:rPr>
                                      <w:rStyle w:val="CharStyle47"/>
                                      <w:rFonts w:ascii="Arial" w:eastAsia="Arial" w:hAnsi="Arial" w:cs="Arial"/>
                                      <w:b/>
                                      <w:bCs/>
                                      <w:sz w:val="10"/>
                                      <w:szCs w:val="10"/>
                                    </w:rPr>
                                    <w:t>Հ-՜</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91</w:t>
                                    <w:tab/>
                                  </w:r>
                                  <w:r>
                                    <w:rPr>
                                      <w:rStyle w:val="CharStyle47"/>
                                      <w:rFonts w:ascii="Arial" w:eastAsia="Arial" w:hAnsi="Arial" w:cs="Arial"/>
                                      <w:b/>
                                      <w:bCs/>
                                      <w:sz w:val="10"/>
                                      <w:szCs w:val="10"/>
                                    </w:rPr>
                                    <w:t>ՀՀ</w:t>
                                    <w:tab/>
                                  </w:r>
                                  <w:r>
                                    <w:rPr>
                                      <w:rStyle w:val="CharStyle47"/>
                                      <w:rFonts w:ascii="Arial" w:eastAsia="Arial" w:hAnsi="Arial" w:cs="Arial"/>
                                      <w:b/>
                                      <w:bCs/>
                                      <w:sz w:val="12"/>
                                      <w:szCs w:val="12"/>
                                    </w:rPr>
                                    <w:t>61</w:t>
                                    <w:tab/>
                                    <w:t>19</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p>
                                <w:p>
                                  <w:pPr>
                                    <w:pStyle w:val="Style46"/>
                                    <w:keepNext w:val="0"/>
                                    <w:keepLines w:val="0"/>
                                    <w:widowControl w:val="0"/>
                                    <w:shd w:val="clear" w:color="auto" w:fill="auto"/>
                                    <w:tabs>
                                      <w:tab w:pos="754" w:val="left"/>
                                      <w:tab w:pos="1969" w:val="lef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w:t>
                                    <w:tab/>
                                    <w:t>^ 61</w:t>
                                    <w:tab/>
                                  </w:r>
                                  <w:r>
                                    <w:rPr>
                                      <w:rStyle w:val="CharStyle47"/>
                                      <w:rFonts w:ascii="Arial" w:eastAsia="Arial" w:hAnsi="Arial" w:cs="Arial"/>
                                      <w:b/>
                                      <w:bCs/>
                                      <w:sz w:val="10"/>
                                      <w:szCs w:val="10"/>
                                    </w:rPr>
                                    <w:t xml:space="preserve">Հր Հր՜ </w:t>
                                  </w:r>
                                  <w:r>
                                    <w:rPr>
                                      <w:rStyle w:val="CharStyle47"/>
                                      <w:rFonts w:ascii="Arial" w:eastAsia="Arial" w:hAnsi="Arial" w:cs="Arial"/>
                                      <w:b/>
                                      <w:bCs/>
                                      <w:sz w:val="12"/>
                                      <w:szCs w:val="12"/>
                                    </w:rPr>
                                    <w:t xml:space="preserve">61 61 </w:t>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r>
                                    <w:rPr>
                                      <w:rStyle w:val="CharStyle47"/>
                                      <w:rFonts w:ascii="Arial" w:eastAsia="Arial" w:hAnsi="Arial" w:cs="Arial"/>
                                      <w:b/>
                                      <w:bCs/>
                                      <w:sz w:val="10"/>
                                      <w:szCs w:val="10"/>
                                    </w:rPr>
                                    <w:t xml:space="preserve"> Հ՜:</w:t>
                                  </w:r>
                                </w:p>
                                <w:p>
                                  <w:pPr>
                                    <w:pStyle w:val="Style46"/>
                                    <w:keepNext w:val="0"/>
                                    <w:keepLines w:val="0"/>
                                    <w:widowControl w:val="0"/>
                                    <w:shd w:val="clear" w:color="auto" w:fill="auto"/>
                                    <w:tabs>
                                      <w:tab w:pos="697" w:val="left"/>
                                      <w:tab w:pos="1201" w:val="right"/>
                                      <w:tab w:pos="1705" w:val="center"/>
                                      <w:tab w:pos="2002" w:val="center"/>
                                      <w:tab w:pos="2367" w:val="right"/>
                                      <w:tab w:pos="2430" w:val="left"/>
                                      <w:tab w:pos="2871" w:val="right"/>
                                      <w:tab w:pos="3121" w:val="right"/>
                                      <w:tab w:pos="3346"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vertAlign w:val="superscript"/>
                                    </w:rPr>
                                    <w:t>11</w:t>
                                  </w:r>
                                  <w:r>
                                    <w:rPr>
                                      <w:rStyle w:val="CharStyle47"/>
                                      <w:rFonts w:ascii="Arial" w:eastAsia="Arial" w:hAnsi="Arial" w:cs="Arial"/>
                                      <w:b/>
                                      <w:bCs/>
                                      <w:sz w:val="12"/>
                                      <w:szCs w:val="12"/>
                                    </w:rPr>
                                    <w:tab/>
                                    <w:t>II</w:t>
                                    <w:tab/>
                                    <w:t>61</w:t>
                                    <w:tab/>
                                    <w:t>II</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t>6</w:t>
                                    <w:tab/>
                                    <w:t>6</w:t>
                                  </w:r>
                                </w:p>
                                <w:p>
                                  <w:pPr>
                                    <w:pStyle w:val="Style46"/>
                                    <w:keepNext w:val="0"/>
                                    <w:keepLines w:val="0"/>
                                    <w:widowControl w:val="0"/>
                                    <w:shd w:val="clear" w:color="auto" w:fill="auto"/>
                                    <w:tabs>
                                      <w:tab w:pos="735" w:val="left"/>
                                      <w:tab w:pos="1239" w:val="right"/>
                                      <w:tab w:pos="1302" w:val="left"/>
                                      <w:tab w:pos="1743" w:val="center"/>
                                      <w:tab w:pos="2041" w:val="center"/>
                                      <w:tab w:pos="2406" w:val="right"/>
                                      <w:tab w:pos="2468" w:val="left"/>
                                      <w:tab w:pos="2910" w:val="right"/>
                                      <w:tab w:pos="3159" w:val="right"/>
                                      <w:tab w:pos="3414" w:val="right"/>
                                      <w:tab w:pos="3740"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rPr>
                                    <w:t>—</w:t>
                                    <w:tab/>
                                    <w:t>—</w:t>
                                    <w:tab/>
                                    <w:t>04</w:t>
                                    <w:tab/>
                                    <w:t>5֊</w:t>
                                    <w:tab/>
                                  </w:r>
                                  <w:r>
                                    <w:rPr>
                                      <w:rStyle w:val="CharStyle47"/>
                                      <w:rFonts w:ascii="Arial" w:eastAsia="Arial" w:hAnsi="Arial" w:cs="Arial"/>
                                      <w:b/>
                                      <w:bCs/>
                                      <w:sz w:val="10"/>
                                      <w:szCs w:val="10"/>
                                    </w:rPr>
                                    <w:t>—</w:t>
                                    <w:tab/>
                                  </w:r>
                                  <w:r>
                                    <w:rPr>
                                      <w:rStyle w:val="CharStyle47"/>
                                      <w:rFonts w:ascii="Arial" w:eastAsia="Arial" w:hAnsi="Arial" w:cs="Arial"/>
                                      <w:b/>
                                      <w:bCs/>
                                      <w:sz w:val="10"/>
                                      <w:szCs w:val="10"/>
                                    </w:rPr>
                                    <w:t>Հէ</w:t>
                                    <w:tab/>
                                  </w:r>
                                  <w:r>
                                    <w:rPr>
                                      <w:rStyle w:val="CharStyle47"/>
                                      <w:rFonts w:ascii="Arial" w:eastAsia="Arial" w:hAnsi="Arial" w:cs="Arial"/>
                                      <w:b/>
                                      <w:bCs/>
                                      <w:sz w:val="10"/>
                                      <w:szCs w:val="10"/>
                                    </w:rPr>
                                    <w:t>Հր</w:t>
                                    <w:tab/>
                                  </w:r>
                                  <w:r>
                                    <w:rPr>
                                      <w:rStyle w:val="CharStyle47"/>
                                      <w:rFonts w:ascii="Arial" w:eastAsia="Arial" w:hAnsi="Arial" w:cs="Arial"/>
                                      <w:b/>
                                      <w:bCs/>
                                      <w:sz w:val="12"/>
                                      <w:szCs w:val="12"/>
                                    </w:rPr>
                                    <w:t>04</w:t>
                                    <w:tab/>
                                    <w:t>04</w:t>
                                    <w:tab/>
                                    <w:t>04</w:t>
                                    <w:tab/>
                                    <w:t>5֊</w:t>
                                    <w:tab/>
                                    <w:t>£.</w:t>
                                  </w:r>
                                </w:p>
                                <w:p>
                                  <w:pPr>
                                    <w:pStyle w:val="Style46"/>
                                    <w:keepNext w:val="0"/>
                                    <w:keepLines w:val="0"/>
                                    <w:widowControl w:val="0"/>
                                    <w:shd w:val="clear" w:color="auto" w:fill="auto"/>
                                    <w:tabs>
                                      <w:tab w:pos="662" w:val="left"/>
                                      <w:tab w:pos="1166" w:val="right"/>
                                      <w:tab w:pos="1229" w:val="left"/>
                                      <w:tab w:pos="1670" w:val="center"/>
                                      <w:tab w:pos="1968" w:val="center"/>
                                      <w:tab w:pos="2333" w:val="right"/>
                                      <w:tab w:pos="2395" w:val="left"/>
                                      <w:tab w:pos="2837" w:val="right"/>
                                      <w:tab w:pos="3086" w:val="right"/>
                                      <w:tab w:pos="3341" w:val="right"/>
                                      <w:tab w:pos="3634"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5-77</w:t>
                                    <w:tab/>
                                    <w:t>77</w:t>
                                    <w:tab/>
                                    <w:t>04</w:t>
                                    <w:tab/>
                                    <w:t>^</w:t>
                                    <w:tab/>
                                    <w:t>77</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04</w:t>
                                    <w:tab/>
                                    <w:t>04</w:t>
                                    <w:tab/>
                                    <w:t>04</w:t>
                                    <w:tab/>
                                  </w:r>
                                  <w:r>
                                    <w:rPr>
                                      <w:rStyle w:val="CharStyle47"/>
                                      <w:rFonts w:ascii="Arial" w:eastAsia="Arial" w:hAnsi="Arial" w:cs="Arial"/>
                                      <w:b/>
                                      <w:bCs/>
                                      <w:sz w:val="10"/>
                                      <w:szCs w:val="10"/>
                                    </w:rPr>
                                    <w:t>Հ“’</w:t>
                                    <w:tab/>
                                  </w:r>
                                  <w:r>
                                    <w:rPr>
                                      <w:rStyle w:val="CharStyle47"/>
                                      <w:rFonts w:ascii="Arial" w:eastAsia="Arial" w:hAnsi="Arial" w:cs="Arial"/>
                                      <w:b/>
                                      <w:bCs/>
                                      <w:sz w:val="12"/>
                                      <w:szCs w:val="12"/>
                                    </w:rPr>
                                    <w:t>77</w:t>
                                  </w:r>
                                </w:p>
                                <w:p>
                                  <w:pPr>
                                    <w:pStyle w:val="Style46"/>
                                    <w:keepNext w:val="0"/>
                                    <w:keepLines w:val="0"/>
                                    <w:widowControl w:val="0"/>
                                    <w:shd w:val="clear" w:color="auto" w:fill="auto"/>
                                    <w:tabs>
                                      <w:tab w:pos="283" w:val="left"/>
                                      <w:tab w:pos="662" w:val="left"/>
                                      <w:tab w:pos="1166" w:val="right"/>
                                      <w:tab w:pos="1229" w:val="left"/>
                                      <w:tab w:pos="1670" w:val="center"/>
                                      <w:tab w:pos="1968" w:val="center"/>
                                      <w:tab w:pos="2333" w:val="right"/>
                                      <w:tab w:pos="2395" w:val="left"/>
                                      <w:tab w:pos="2837" w:val="right"/>
                                      <w:tab w:pos="3086" w:val="right"/>
                                      <w:tab w:pos="3341" w:val="right"/>
                                      <w:tab w:pos="3667"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 77 77</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յ</w:t>
                                  </w:r>
                                  <w:r>
                                    <w:rPr>
                                      <w:rStyle w:val="CharStyle47"/>
                                      <w:rFonts w:ascii="Arial" w:eastAsia="Arial" w:hAnsi="Arial" w:cs="Arial"/>
                                      <w:b/>
                                      <w:bCs/>
                                      <w:sz w:val="12"/>
                                      <w:szCs w:val="12"/>
                                    </w:rPr>
                                    <w:t>77</w:t>
                                  </w:r>
                                  <w:r>
                                    <w:rPr>
                                      <w:rStyle w:val="CharStyle47"/>
                                      <w:rFonts w:ascii="Arial" w:eastAsia="Arial" w:hAnsi="Arial" w:cs="Arial"/>
                                      <w:b/>
                                      <w:bCs/>
                                      <w:sz w:val="10"/>
                                      <w:szCs w:val="10"/>
                                    </w:rPr>
                                    <w:t>ՀրՀրՕ</w:t>
                                  </w:r>
                                  <w:r>
                                    <w:rPr>
                                      <w:rStyle w:val="CharStyle47"/>
                                      <w:rFonts w:ascii="Arial" w:eastAsia="Arial" w:hAnsi="Arial" w:cs="Arial"/>
                                      <w:b/>
                                      <w:bCs/>
                                      <w:sz w:val="12"/>
                                      <w:szCs w:val="12"/>
                                    </w:rPr>
                                    <w:t>4</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 xml:space="preserve">Հ-’ </w:t>
                                  </w:r>
                                  <w:r>
                                    <w:rPr>
                                      <w:rStyle w:val="CharStyle47"/>
                                      <w:rFonts w:ascii="Arial" w:eastAsia="Arial" w:hAnsi="Arial" w:cs="Arial"/>
                                      <w:b/>
                                      <w:bCs/>
                                      <w:sz w:val="12"/>
                                      <w:szCs w:val="12"/>
                                    </w:rPr>
                                    <w:t>77 61</w:t>
                                    <w:tab/>
                                    <w:t>91</w:t>
                                    <w:tab/>
                                    <w:t>91</w:t>
                                    <w:tab/>
                                    <w:t>6'</w:t>
                                    <w:tab/>
                                    <w:t>6</w:t>
                                    <w:tab/>
                                    <w:t>91</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t>61</w:t>
                                    <w:tab/>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r>
                                    <w:rPr>
                                      <w:rStyle w:val="CharStyle47"/>
                                      <w:rFonts w:ascii="Arial" w:eastAsia="Arial" w:hAnsi="Arial" w:cs="Arial"/>
                                      <w:b/>
                                      <w:bCs/>
                                      <w:sz w:val="10"/>
                                      <w:szCs w:val="10"/>
                                    </w:rPr>
                                    <w:tab/>
                                  </w:r>
                                  <w:r>
                                    <w:rPr>
                                      <w:rStyle w:val="CharStyle47"/>
                                      <w:rFonts w:ascii="Arial" w:eastAsia="Arial" w:hAnsi="Arial" w:cs="Arial"/>
                                      <w:b/>
                                      <w:bCs/>
                                      <w:sz w:val="12"/>
                                      <w:szCs w:val="12"/>
                                    </w:rPr>
                                    <w:t>91</w:t>
                                  </w:r>
                                </w:p>
                              </w:tc>
                            </w:tr>
                            <w:tr>
                              <w:trPr>
                                <w:trHeight w:val="816"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59" w:lineRule="auto"/>
                                    <w:ind w:left="0" w:right="0" w:firstLine="0"/>
                                    <w:jc w:val="center"/>
                                  </w:pPr>
                                  <w:r>
                                    <w:rPr>
                                      <w:rStyle w:val="CharStyle47"/>
                                    </w:rPr>
                                    <w:t>Օիւխ կԱզհւկտսցզէյ</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tabs>
                                      <w:tab w:pos="1584" w:val="left"/>
                                    </w:tabs>
                                    <w:bidi w:val="0"/>
                                    <w:spacing w:before="0" w:after="0" w:line="240" w:lineRule="auto"/>
                                    <w:ind w:left="0" w:right="0" w:firstLine="0"/>
                                    <w:jc w:val="left"/>
                                    <w:rPr>
                                      <w:sz w:val="12"/>
                                      <w:szCs w:val="12"/>
                                    </w:rPr>
                                  </w:pPr>
                                  <w:r>
                                    <w:rPr>
                                      <w:rStyle w:val="CharStyle47"/>
                                      <w:rFonts w:ascii="Arial" w:eastAsia="Arial" w:hAnsi="Arial" w:cs="Arial"/>
                                      <w:b/>
                                      <w:bCs/>
                                      <w:sz w:val="10"/>
                                      <w:szCs w:val="10"/>
                                    </w:rPr>
                                    <w:t xml:space="preserve">ՕԴ </w:t>
                                  </w:r>
                                  <w:r>
                                    <w:rPr>
                                      <w:rStyle w:val="CharStyle47"/>
                                      <w:rFonts w:ascii="Arial" w:eastAsia="Arial" w:hAnsi="Arial" w:cs="Arial"/>
                                      <w:b/>
                                      <w:bCs/>
                                      <w:sz w:val="12"/>
                                      <w:szCs w:val="12"/>
                                    </w:rPr>
                                    <w:t>0)</w:t>
                                    <w:tab/>
                                    <w:t>£</w:t>
                                  </w:r>
                                </w:p>
                                <w:p>
                                  <w:pPr>
                                    <w:pStyle w:val="Style46"/>
                                    <w:keepNext w:val="0"/>
                                    <w:keepLines w:val="0"/>
                                    <w:widowControl w:val="0"/>
                                    <w:shd w:val="clear" w:color="auto" w:fill="auto"/>
                                    <w:tabs>
                                      <w:tab w:pos="754" w:val="left"/>
                                      <w:tab w:pos="1666" w:val="left"/>
                                    </w:tabs>
                                    <w:bidi w:val="0"/>
                                    <w:spacing w:before="0" w:after="0" w:line="180" w:lineRule="auto"/>
                                    <w:ind w:left="0" w:right="0" w:firstLine="140"/>
                                    <w:jc w:val="left"/>
                                    <w:rPr>
                                      <w:sz w:val="12"/>
                                      <w:szCs w:val="12"/>
                                    </w:rPr>
                                  </w:pPr>
                                  <w:r>
                                    <w:rPr>
                                      <w:rStyle w:val="CharStyle47"/>
                                      <w:rFonts w:ascii="Arial" w:eastAsia="Arial" w:hAnsi="Arial" w:cs="Arial"/>
                                      <w:b/>
                                      <w:bCs/>
                                      <w:sz w:val="12"/>
                                      <w:szCs w:val="12"/>
                                    </w:rPr>
                                    <w:t>II II</w:t>
                                    <w:tab/>
                                    <w:t>II</w:t>
                                    <w:tab/>
                                    <w:t>II</w:t>
                                  </w:r>
                                </w:p>
                                <w:p>
                                  <w:pPr>
                                    <w:pStyle w:val="Style46"/>
                                    <w:keepNext w:val="0"/>
                                    <w:keepLines w:val="0"/>
                                    <w:widowControl w:val="0"/>
                                    <w:shd w:val="clear" w:color="auto" w:fill="auto"/>
                                    <w:tabs>
                                      <w:tab w:pos="283" w:val="left"/>
                                      <w:tab w:pos="653" w:val="left"/>
                                      <w:tab w:pos="1565" w:val="left"/>
                                      <w:tab w:pos="3494" w:val="left"/>
                                    </w:tabs>
                                    <w:bidi w:val="0"/>
                                    <w:spacing w:before="0" w:after="0" w:line="240" w:lineRule="auto"/>
                                    <w:ind w:left="0" w:right="0" w:firstLine="0"/>
                                    <w:jc w:val="left"/>
                                    <w:rPr>
                                      <w:sz w:val="10"/>
                                      <w:szCs w:val="10"/>
                                    </w:rPr>
                                  </w:pPr>
                                  <w:r>
                                    <w:rPr>
                                      <w:rStyle w:val="CharStyle47"/>
                                      <w:rFonts w:ascii="Arial" w:eastAsia="Arial" w:hAnsi="Arial" w:cs="Arial"/>
                                      <w:b/>
                                      <w:bCs/>
                                      <w:sz w:val="10"/>
                                      <w:szCs w:val="10"/>
                                    </w:rPr>
                                    <w:t>ՕԴ</w:t>
                                    <w:tab/>
                                    <w:t>ՕԴ</w:t>
                                    <w:tab/>
                                    <w:t>ՕԴ</w:t>
                                    <w:tab/>
                                    <w:t>ՕԴ</w:t>
                                    <w:tab/>
                                    <w:t>ՕԴ</w:t>
                                  </w:r>
                                </w:p>
                              </w:tc>
                            </w:tr>
                            <w:tr>
                              <w:trPr>
                                <w:trHeight w:val="2093"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Fonts w:ascii="Times New Roman" w:eastAsia="Times New Roman" w:hAnsi="Times New Roman" w:cs="Times New Roman"/>
                                      <w:b/>
                                      <w:bCs/>
                                      <w:sz w:val="19"/>
                                      <w:szCs w:val="19"/>
                                    </w:rPr>
                                    <w:t>13</w:t>
                                  </w:r>
                                </w:p>
                                <w:p>
                                  <w:pPr>
                                    <w:pStyle w:val="Style46"/>
                                    <w:keepNext w:val="0"/>
                                    <w:keepLines w:val="0"/>
                                    <w:widowControl w:val="0"/>
                                    <w:shd w:val="clear" w:color="auto" w:fill="auto"/>
                                    <w:bidi w:val="0"/>
                                    <w:spacing w:before="0" w:after="340" w:line="180" w:lineRule="auto"/>
                                    <w:ind w:left="0" w:right="0" w:firstLine="640"/>
                                    <w:jc w:val="left"/>
                                    <w:rPr>
                                      <w:sz w:val="19"/>
                                      <w:szCs w:val="19"/>
                                    </w:rPr>
                                  </w:pPr>
                                  <w:r>
                                    <w:rPr>
                                      <w:rStyle w:val="CharStyle47"/>
                                    </w:rPr>
                                    <w:t xml:space="preserve">Տ </w:t>
                                  </w:r>
                                  <w:r>
                                    <w:rPr>
                                      <w:rStyle w:val="CharStyle47"/>
                                      <w:rFonts w:ascii="Times New Roman" w:eastAsia="Times New Roman" w:hAnsi="Times New Roman" w:cs="Times New Roman"/>
                                      <w:b/>
                                      <w:bCs/>
                                      <w:sz w:val="19"/>
                                      <w:szCs w:val="19"/>
                                    </w:rPr>
                                    <w:t>^5</w:t>
                                  </w:r>
                                </w:p>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Pr>
                                    <w:t xml:space="preserve">Տ </w:t>
                                  </w:r>
                                  <w:r>
                                    <w:rPr>
                                      <w:rStyle w:val="CharStyle47"/>
                                      <w:rFonts w:ascii="Times New Roman" w:eastAsia="Times New Roman" w:hAnsi="Times New Roman" w:cs="Times New Roman"/>
                                      <w:b/>
                                      <w:bCs/>
                                      <w:sz w:val="19"/>
                                      <w:szCs w:val="19"/>
                                    </w:rPr>
                                    <w:t>2 °*</w:t>
                                  </w:r>
                                </w:p>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Fonts w:ascii="Times New Roman" w:eastAsia="Times New Roman" w:hAnsi="Times New Roman" w:cs="Times New Roman"/>
                                      <w:b/>
                                      <w:bCs/>
                                      <w:sz w:val="19"/>
                                      <w:szCs w:val="19"/>
                                    </w:rPr>
                                    <w:t>□</w:t>
                                  </w:r>
                                  <w:r>
                                    <w:rPr>
                                      <w:rStyle w:val="CharStyle47"/>
                                      <w:rFonts w:ascii="Times New Roman" w:eastAsia="Times New Roman" w:hAnsi="Times New Roman" w:cs="Times New Roman"/>
                                      <w:b/>
                                      <w:bCs/>
                                      <w:sz w:val="19"/>
                                      <w:szCs w:val="19"/>
                                      <w:vertAlign w:val="superscript"/>
                                    </w:rPr>
                                    <w:t>10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tabs>
                                      <w:tab w:pos="2798" w:val="left"/>
                                    </w:tabs>
                                    <w:bidi w:val="0"/>
                                    <w:spacing w:before="0" w:after="0" w:line="240" w:lineRule="auto"/>
                                    <w:ind w:left="1680" w:right="0" w:firstLine="0"/>
                                    <w:jc w:val="left"/>
                                    <w:rPr>
                                      <w:sz w:val="10"/>
                                      <w:szCs w:val="10"/>
                                    </w:rPr>
                                  </w:pPr>
                                  <w:r>
                                    <w:rPr>
                                      <w:rStyle w:val="CharStyle47"/>
                                      <w:rFonts w:ascii="Arial" w:eastAsia="Arial" w:hAnsi="Arial" w:cs="Arial"/>
                                      <w:b/>
                                      <w:bCs/>
                                      <w:sz w:val="10"/>
                                      <w:szCs w:val="10"/>
                                    </w:rPr>
                                    <w:t>Օ</w:t>
                                    <w:tab/>
                                    <w:t>■</w:t>
                                  </w:r>
                                </w:p>
                                <w:p>
                                  <w:pPr>
                                    <w:pStyle w:val="Style46"/>
                                    <w:keepNext w:val="0"/>
                                    <w:keepLines w:val="0"/>
                                    <w:widowControl w:val="0"/>
                                    <w:shd w:val="clear" w:color="auto" w:fill="auto"/>
                                    <w:bidi w:val="0"/>
                                    <w:spacing w:before="0" w:after="80" w:line="240" w:lineRule="auto"/>
                                    <w:ind w:left="1680" w:right="0" w:firstLine="0"/>
                                    <w:jc w:val="left"/>
                                    <w:rPr>
                                      <w:sz w:val="10"/>
                                      <w:szCs w:val="10"/>
                                    </w:rPr>
                                  </w:pPr>
                                  <w:r>
                                    <w:rPr>
                                      <w:rStyle w:val="CharStyle47"/>
                                      <w:rFonts w:ascii="Arial" w:eastAsia="Arial" w:hAnsi="Arial" w:cs="Arial"/>
                                      <w:b/>
                                      <w:bCs/>
                                      <w:sz w:val="10"/>
                                      <w:szCs w:val="10"/>
                                    </w:rPr>
                                    <w:t>Ջ</w:t>
                                  </w:r>
                                </w:p>
                                <w:p>
                                  <w:pPr>
                                    <w:pStyle w:val="Style46"/>
                                    <w:keepNext w:val="0"/>
                                    <w:keepLines w:val="0"/>
                                    <w:widowControl w:val="0"/>
                                    <w:shd w:val="clear" w:color="auto" w:fill="auto"/>
                                    <w:tabs>
                                      <w:tab w:pos="1625" w:val="left"/>
                                    </w:tabs>
                                    <w:bidi w:val="0"/>
                                    <w:spacing w:before="0" w:after="0" w:line="240" w:lineRule="auto"/>
                                    <w:ind w:left="0" w:right="0" w:firstLine="780"/>
                                    <w:jc w:val="left"/>
                                    <w:rPr>
                                      <w:sz w:val="12"/>
                                      <w:szCs w:val="12"/>
                                    </w:rPr>
                                  </w:pPr>
                                  <w:r>
                                    <w:rPr>
                                      <w:rStyle w:val="CharStyle47"/>
                                      <w:rFonts w:ascii="Arial" w:eastAsia="Arial" w:hAnsi="Arial" w:cs="Arial"/>
                                      <w:b/>
                                      <w:bCs/>
                                      <w:sz w:val="10"/>
                                      <w:szCs w:val="10"/>
                                    </w:rPr>
                                    <w:t>ՕԴ</w:t>
                                    <w:tab/>
                                  </w:r>
                                  <w:r>
                                    <w:rPr>
                                      <w:rStyle w:val="CharStyle47"/>
                                      <w:rFonts w:ascii="Arial" w:eastAsia="Arial" w:hAnsi="Arial" w:cs="Arial"/>
                                      <w:b/>
                                      <w:bCs/>
                                      <w:sz w:val="12"/>
                                      <w:szCs w:val="12"/>
                                    </w:rPr>
                                    <w:t>04</w:t>
                                  </w:r>
                                </w:p>
                                <w:p>
                                  <w:pPr>
                                    <w:pStyle w:val="Style46"/>
                                    <w:keepNext w:val="0"/>
                                    <w:keepLines w:val="0"/>
                                    <w:widowControl w:val="0"/>
                                    <w:shd w:val="clear" w:color="auto" w:fill="auto"/>
                                    <w:tabs>
                                      <w:tab w:pos="1625" w:val="left"/>
                                    </w:tabs>
                                    <w:bidi w:val="0"/>
                                    <w:spacing w:before="0" w:after="260" w:line="240" w:lineRule="auto"/>
                                    <w:ind w:left="0" w:right="0" w:firstLine="780"/>
                                    <w:jc w:val="left"/>
                                    <w:rPr>
                                      <w:sz w:val="10"/>
                                      <w:szCs w:val="10"/>
                                    </w:rPr>
                                  </w:pPr>
                                  <w:r>
                                    <w:rPr>
                                      <w:rStyle w:val="CharStyle47"/>
                                      <w:rFonts w:ascii="Arial" w:eastAsia="Arial" w:hAnsi="Arial" w:cs="Arial"/>
                                      <w:b/>
                                      <w:bCs/>
                                      <w:sz w:val="10"/>
                                      <w:szCs w:val="10"/>
                                    </w:rPr>
                                    <w:t>ՕԴ</w:t>
                                    <w:tab/>
                                    <w:t>Տ</w:t>
                                  </w:r>
                                </w:p>
                                <w:p>
                                  <w:pPr>
                                    <w:pStyle w:val="Style46"/>
                                    <w:keepNext w:val="0"/>
                                    <w:keepLines w:val="0"/>
                                    <w:widowControl w:val="0"/>
                                    <w:shd w:val="clear" w:color="auto" w:fill="auto"/>
                                    <w:tabs>
                                      <w:tab w:pos="1599" w:val="left"/>
                                      <w:tab w:pos="2094"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«ծ»</w:t>
                                    <w:tab/>
                                    <w:t>”</w:t>
                                    <w:tab/>
                                    <w:t>Պ</w:t>
                                  </w:r>
                                </w:p>
                                <w:p>
                                  <w:pPr>
                                    <w:pStyle w:val="Style46"/>
                                    <w:keepNext w:val="0"/>
                                    <w:keepLines w:val="0"/>
                                    <w:widowControl w:val="0"/>
                                    <w:shd w:val="clear" w:color="auto" w:fill="auto"/>
                                    <w:tabs>
                                      <w:tab w:pos="1634" w:val="left"/>
                                      <w:tab w:pos="2129" w:val="right"/>
                                    </w:tabs>
                                    <w:bidi w:val="0"/>
                                    <w:spacing w:before="0" w:after="0" w:line="240" w:lineRule="auto"/>
                                    <w:ind w:left="0" w:right="0" w:firstLine="780"/>
                                    <w:jc w:val="left"/>
                                    <w:rPr>
                                      <w:sz w:val="10"/>
                                      <w:szCs w:val="10"/>
                                    </w:rPr>
                                  </w:pPr>
                                  <w:r>
                                    <w:rPr>
                                      <w:rStyle w:val="CharStyle47"/>
                                      <w:rFonts w:ascii="Arial" w:eastAsia="Arial" w:hAnsi="Arial" w:cs="Arial"/>
                                      <w:b/>
                                      <w:bCs/>
                                      <w:sz w:val="10"/>
                                      <w:szCs w:val="10"/>
                                    </w:rPr>
                                    <w:t>Օ&gt;</w:t>
                                    <w:tab/>
                                  </w:r>
                                  <w:r>
                                    <w:rPr>
                                      <w:rStyle w:val="CharStyle47"/>
                                      <w:rFonts w:ascii="Arial" w:eastAsia="Arial" w:hAnsi="Arial" w:cs="Arial"/>
                                      <w:b/>
                                      <w:bCs/>
                                      <w:sz w:val="12"/>
                                      <w:szCs w:val="12"/>
                                    </w:rPr>
                                    <w:t>04</w:t>
                                    <w:tab/>
                                  </w:r>
                                  <w:r>
                                    <w:rPr>
                                      <w:rStyle w:val="CharStyle47"/>
                                      <w:rFonts w:ascii="Arial" w:eastAsia="Arial" w:hAnsi="Arial" w:cs="Arial"/>
                                      <w:b/>
                                      <w:bCs/>
                                      <w:sz w:val="10"/>
                                      <w:szCs w:val="10"/>
                                    </w:rPr>
                                    <w:t>Պ</w:t>
                                  </w:r>
                                </w:p>
                                <w:p>
                                  <w:pPr>
                                    <w:pStyle w:val="Style46"/>
                                    <w:keepNext w:val="0"/>
                                    <w:keepLines w:val="0"/>
                                    <w:widowControl w:val="0"/>
                                    <w:shd w:val="clear" w:color="auto" w:fill="auto"/>
                                    <w:tabs>
                                      <w:tab w:pos="826" w:val="center"/>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w:t>
                                    <w:tab/>
                                    <w:t>Տ</w:t>
                                  </w:r>
                                </w:p>
                                <w:p>
                                  <w:pPr>
                                    <w:pStyle w:val="Style46"/>
                                    <w:keepNext w:val="0"/>
                                    <w:keepLines w:val="0"/>
                                    <w:widowControl w:val="0"/>
                                    <w:shd w:val="clear" w:color="auto" w:fill="auto"/>
                                    <w:tabs>
                                      <w:tab w:pos="826" w:val="center"/>
                                      <w:tab w:pos="1599" w:val="left"/>
                                      <w:tab w:pos="2146" w:val="right"/>
                                      <w:tab w:pos="3630" w:val="right"/>
                                    </w:tabs>
                                    <w:bidi w:val="0"/>
                                    <w:spacing w:before="0" w:after="0" w:line="230" w:lineRule="auto"/>
                                    <w:ind w:left="0" w:right="0" w:firstLine="380"/>
                                    <w:jc w:val="left"/>
                                    <w:rPr>
                                      <w:sz w:val="10"/>
                                      <w:szCs w:val="10"/>
                                    </w:rPr>
                                  </w:pPr>
                                  <w:r>
                                    <w:rPr>
                                      <w:rStyle w:val="CharStyle47"/>
                                      <w:rFonts w:ascii="Arial" w:eastAsia="Arial" w:hAnsi="Arial" w:cs="Arial"/>
                                      <w:b/>
                                      <w:bCs/>
                                      <w:sz w:val="10"/>
                                      <w:szCs w:val="10"/>
                                    </w:rPr>
                                    <w:t>ծ)</w:t>
                                    <w:tab/>
                                  </w:r>
                                  <w:r>
                                    <w:rPr>
                                      <w:rStyle w:val="CharStyle47"/>
                                      <w:rFonts w:ascii="Arial" w:eastAsia="Arial" w:hAnsi="Arial" w:cs="Arial"/>
                                      <w:b/>
                                      <w:bCs/>
                                      <w:sz w:val="12"/>
                                      <w:szCs w:val="12"/>
                                    </w:rPr>
                                    <w:t>04</w:t>
                                    <w:tab/>
                                    <w:t>00</w:t>
                                    <w:tab/>
                                  </w:r>
                                  <w:r>
                                    <w:rPr>
                                      <w:rStyle w:val="CharStyle47"/>
                                      <w:rFonts w:ascii="Arial" w:eastAsia="Arial" w:hAnsi="Arial" w:cs="Arial"/>
                                      <w:b/>
                                      <w:bCs/>
                                      <w:sz w:val="10"/>
                                      <w:szCs w:val="10"/>
                                    </w:rPr>
                                    <w:t>ՕԴ</w:t>
                                    <w:tab/>
                                    <w:t>՚</w:t>
                                  </w:r>
                                </w:p>
                                <w:p>
                                  <w:pPr>
                                    <w:pStyle w:val="Style46"/>
                                    <w:keepNext w:val="0"/>
                                    <w:keepLines w:val="0"/>
                                    <w:widowControl w:val="0"/>
                                    <w:shd w:val="clear" w:color="auto" w:fill="auto"/>
                                    <w:tabs>
                                      <w:tab w:pos="798" w:val="center"/>
                                      <w:tab w:pos="1570" w:val="left"/>
                                      <w:tab w:pos="2070"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ււ</w:t>
                                    <w:tab/>
                                    <w:t>ււ</w:t>
                                    <w:tab/>
                                    <w:t>ււ</w:t>
                                    <w:tab/>
                                    <w:t>ծ)</w:t>
                                  </w:r>
                                </w:p>
                                <w:p>
                                  <w:pPr>
                                    <w:pStyle w:val="Style46"/>
                                    <w:keepNext w:val="0"/>
                                    <w:keepLines w:val="0"/>
                                    <w:widowControl w:val="0"/>
                                    <w:shd w:val="clear" w:color="auto" w:fill="auto"/>
                                    <w:tabs>
                                      <w:tab w:pos="831" w:val="center"/>
                                      <w:tab w:pos="1604" w:val="left"/>
                                      <w:tab w:pos="3735"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ճ-</w:t>
                                    <w:tab/>
                                  </w:r>
                                  <w:r>
                                    <w:rPr>
                                      <w:rStyle w:val="CharStyle47"/>
                                      <w:rFonts w:ascii="Arial" w:eastAsia="Arial" w:hAnsi="Arial" w:cs="Arial"/>
                                      <w:b/>
                                      <w:bCs/>
                                      <w:sz w:val="12"/>
                                      <w:szCs w:val="12"/>
                                    </w:rPr>
                                    <w:t>2—</w:t>
                                    <w:tab/>
                                    <w:t>2—0)</w:t>
                                    <w:tab/>
                                  </w:r>
                                  <w:r>
                                    <w:rPr>
                                      <w:rStyle w:val="CharStyle47"/>
                                      <w:rFonts w:ascii="Arial" w:eastAsia="Arial" w:hAnsi="Arial" w:cs="Arial"/>
                                      <w:b/>
                                      <w:bCs/>
                                      <w:sz w:val="10"/>
                                      <w:szCs w:val="10"/>
                                    </w:rPr>
                                    <w:t>Ջ-</w:t>
                                  </w:r>
                                </w:p>
                                <w:p>
                                  <w:pPr>
                                    <w:pStyle w:val="Style46"/>
                                    <w:keepNext w:val="0"/>
                                    <w:keepLines w:val="0"/>
                                    <w:widowControl w:val="0"/>
                                    <w:shd w:val="clear" w:color="auto" w:fill="auto"/>
                                    <w:tabs>
                                      <w:tab w:pos="269" w:val="left"/>
                                      <w:tab w:pos="763" w:val="center"/>
                                      <w:tab w:pos="1536" w:val="left"/>
                                      <w:tab w:pos="2083" w:val="right"/>
                                      <w:tab w:pos="3629"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1-</w:t>
                                    <w:tab/>
                                    <w:t>91</w:t>
                                    <w:tab/>
                                    <w:t>7</w:t>
                                    <w:tab/>
                                    <w:t>77</w:t>
                                    <w:tab/>
                                    <w:t>0)</w:t>
                                    <w:tab/>
                                    <w:t>77</w:t>
                                  </w:r>
                                </w:p>
                                <w:p>
                                  <w:pPr>
                                    <w:pStyle w:val="Style46"/>
                                    <w:keepNext w:val="0"/>
                                    <w:keepLines w:val="0"/>
                                    <w:widowControl w:val="0"/>
                                    <w:shd w:val="clear" w:color="auto" w:fill="auto"/>
                                    <w:tabs>
                                      <w:tab w:pos="274" w:val="left"/>
                                      <w:tab w:pos="768" w:val="center"/>
                                      <w:tab w:pos="1541" w:val="left"/>
                                      <w:tab w:pos="2088" w:val="right"/>
                                      <w:tab w:pos="3672" w:val="right"/>
                                    </w:tabs>
                                    <w:bidi w:val="0"/>
                                    <w:spacing w:before="0" w:after="0" w:line="240" w:lineRule="auto"/>
                                    <w:ind w:left="0" w:right="0" w:firstLine="0"/>
                                    <w:jc w:val="left"/>
                                    <w:rPr>
                                      <w:sz w:val="12"/>
                                      <w:szCs w:val="12"/>
                                    </w:rPr>
                                  </w:pPr>
                                  <w:r>
                                    <w:rPr>
                                      <w:rStyle w:val="CharStyle47"/>
                                      <w:rFonts w:ascii="Arial" w:eastAsia="Arial" w:hAnsi="Arial" w:cs="Arial"/>
                                      <w:b/>
                                      <w:bCs/>
                                      <w:sz w:val="10"/>
                                      <w:szCs w:val="10"/>
                                    </w:rPr>
                                    <w:t>ժ)</w:t>
                                    <w:tab/>
                                  </w:r>
                                  <w:r>
                                    <w:rPr>
                                      <w:rStyle w:val="CharStyle47"/>
                                      <w:rFonts w:ascii="Arial" w:eastAsia="Arial" w:hAnsi="Arial" w:cs="Arial"/>
                                      <w:b/>
                                      <w:bCs/>
                                      <w:sz w:val="12"/>
                                      <w:szCs w:val="12"/>
                                    </w:rPr>
                                    <w:t>£2</w:t>
                                    <w:tab/>
                                    <w:t>£2</w:t>
                                    <w:tab/>
                                    <w:t>£2</w:t>
                                    <w:tab/>
                                  </w:r>
                                  <w:r>
                                    <w:rPr>
                                      <w:rStyle w:val="CharStyle47"/>
                                      <w:rFonts w:ascii="Arial" w:eastAsia="Arial" w:hAnsi="Arial" w:cs="Arial"/>
                                      <w:b/>
                                      <w:bCs/>
                                      <w:sz w:val="10"/>
                                      <w:szCs w:val="10"/>
                                    </w:rPr>
                                    <w:t>Օ)</w:t>
                                    <w:tab/>
                                  </w:r>
                                  <w:r>
                                    <w:rPr>
                                      <w:rStyle w:val="CharStyle47"/>
                                      <w:rFonts w:ascii="Arial" w:eastAsia="Arial" w:hAnsi="Arial" w:cs="Arial"/>
                                      <w:b/>
                                      <w:bCs/>
                                      <w:sz w:val="12"/>
                                      <w:szCs w:val="12"/>
                                    </w:rPr>
                                    <w:t>£2</w:t>
                                  </w:r>
                                </w:p>
                              </w:tc>
                            </w:tr>
                            <w:tr>
                              <w:trPr>
                                <w:trHeight w:val="792"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71" w:lineRule="auto"/>
                                    <w:ind w:left="0" w:right="0" w:firstLine="0"/>
                                    <w:jc w:val="center"/>
                                  </w:pPr>
                                  <w:r>
                                    <w:rPr>
                                      <w:rStyle w:val="CharStyle47"/>
                                    </w:rPr>
                                    <w:t>նիւխ վմդհւվտսցդփ</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293" w:val="left"/>
                                      <w:tab w:pos="758" w:val="center"/>
                                      <w:tab w:pos="1661" w:val="center"/>
                                    </w:tabs>
                                    <w:bidi w:val="0"/>
                                    <w:spacing w:before="0" w:after="0" w:line="240" w:lineRule="auto"/>
                                    <w:ind w:left="0" w:right="0" w:firstLine="0"/>
                                    <w:jc w:val="left"/>
                                    <w:rPr>
                                      <w:sz w:val="12"/>
                                      <w:szCs w:val="12"/>
                                    </w:rPr>
                                  </w:pPr>
                                  <w:r>
                                    <w:rPr>
                                      <w:rStyle w:val="CharStyle47"/>
                                      <w:rFonts w:ascii="Arial" w:eastAsia="Arial" w:hAnsi="Arial" w:cs="Arial"/>
                                      <w:b/>
                                      <w:bCs/>
                                      <w:sz w:val="12"/>
                                      <w:szCs w:val="12"/>
                                    </w:rPr>
                                    <w:t>04</w:t>
                                    <w:tab/>
                                  </w:r>
                                  <w:r>
                                    <w:rPr>
                                      <w:rStyle w:val="CharStyle47"/>
                                      <w:rFonts w:ascii="Arial" w:eastAsia="Arial" w:hAnsi="Arial" w:cs="Arial"/>
                                      <w:b/>
                                      <w:bCs/>
                                      <w:sz w:val="10"/>
                                      <w:szCs w:val="10"/>
                                    </w:rPr>
                                    <w:t>Հր</w:t>
                                    <w:tab/>
                                  </w:r>
                                  <w:r>
                                    <w:rPr>
                                      <w:rStyle w:val="CharStyle47"/>
                                      <w:rFonts w:ascii="Arial" w:eastAsia="Arial" w:hAnsi="Arial" w:cs="Arial"/>
                                      <w:b/>
                                      <w:bCs/>
                                      <w:sz w:val="12"/>
                                      <w:szCs w:val="12"/>
                                    </w:rPr>
                                    <w:t>00</w:t>
                                    <w:tab/>
                                    <w:t>V</w:t>
                                  </w:r>
                                </w:p>
                                <w:p>
                                  <w:pPr>
                                    <w:pStyle w:val="Style46"/>
                                    <w:keepNext w:val="0"/>
                                    <w:keepLines w:val="0"/>
                                    <w:widowControl w:val="0"/>
                                    <w:shd w:val="clear" w:color="auto" w:fill="auto"/>
                                    <w:tabs>
                                      <w:tab w:pos="390" w:val="left"/>
                                      <w:tab w:pos="855" w:val="center"/>
                                      <w:tab w:pos="1758" w:val="center"/>
                                    </w:tabs>
                                    <w:bidi w:val="0"/>
                                    <w:spacing w:before="0" w:after="0" w:line="180" w:lineRule="auto"/>
                                    <w:ind w:left="0" w:right="0" w:firstLine="140"/>
                                    <w:jc w:val="left"/>
                                    <w:rPr>
                                      <w:sz w:val="12"/>
                                      <w:szCs w:val="12"/>
                                    </w:rPr>
                                  </w:pPr>
                                  <w:r>
                                    <w:rPr>
                                      <w:rStyle w:val="CharStyle47"/>
                                      <w:rFonts w:ascii="Arial" w:eastAsia="Arial" w:hAnsi="Arial" w:cs="Arial"/>
                                      <w:b/>
                                      <w:bCs/>
                                      <w:sz w:val="12"/>
                                      <w:szCs w:val="12"/>
                                    </w:rPr>
                                    <w:t>II</w:t>
                                    <w:tab/>
                                    <w:t>II</w:t>
                                    <w:tab/>
                                    <w:t>II</w:t>
                                    <w:tab/>
                                    <w:t>II</w:t>
                                  </w:r>
                                </w:p>
                                <w:p>
                                  <w:pPr>
                                    <w:pStyle w:val="Style46"/>
                                    <w:keepNext w:val="0"/>
                                    <w:keepLines w:val="0"/>
                                    <w:widowControl w:val="0"/>
                                    <w:shd w:val="clear" w:color="auto" w:fill="auto"/>
                                    <w:tabs>
                                      <w:tab w:pos="288" w:val="left"/>
                                      <w:tab w:pos="754" w:val="center"/>
                                      <w:tab w:pos="1656" w:val="center"/>
                                      <w:tab w:pos="3566" w:val="right"/>
                                    </w:tabs>
                                    <w:bidi w:val="0"/>
                                    <w:spacing w:before="0" w:after="0" w:line="180" w:lineRule="auto"/>
                                    <w:ind w:left="0" w:right="0" w:firstLine="0"/>
                                    <w:jc w:val="left"/>
                                    <w:rPr>
                                      <w:sz w:val="10"/>
                                      <w:szCs w:val="10"/>
                                    </w:rPr>
                                  </w:pPr>
                                  <w:r>
                                    <w:rPr>
                                      <w:rStyle w:val="CharStyle47"/>
                                      <w:rFonts w:ascii="Arial" w:eastAsia="Arial" w:hAnsi="Arial" w:cs="Arial"/>
                                      <w:b/>
                                      <w:bCs/>
                                      <w:sz w:val="10"/>
                                      <w:szCs w:val="10"/>
                                    </w:rPr>
                                    <w:t>-</w:t>
                                    <w:tab/>
                                    <w:t>«</w:t>
                                    <w:tab/>
                                  </w:r>
                                  <w:r>
                                    <w:rPr>
                                      <w:rStyle w:val="CharStyle47"/>
                                      <w:rFonts w:ascii="Arial" w:eastAsia="Arial" w:hAnsi="Arial" w:cs="Arial"/>
                                      <w:b/>
                                      <w:bCs/>
                                      <w:sz w:val="10"/>
                                      <w:szCs w:val="10"/>
                                    </w:rPr>
                                    <w:t>Ո</w:t>
                                    <w:tab/>
                                  </w:r>
                                  <w:r>
                                    <w:rPr>
                                      <w:rStyle w:val="CharStyle47"/>
                                      <w:rFonts w:ascii="Arial" w:eastAsia="Arial" w:hAnsi="Arial" w:cs="Arial"/>
                                      <w:b/>
                                      <w:bCs/>
                                      <w:sz w:val="10"/>
                                      <w:szCs w:val="10"/>
                                    </w:rPr>
                                    <w:t>»</w:t>
                                    <w:tab/>
                                    <w:t>£</w:t>
                                  </w:r>
                                </w:p>
                                <w:p>
                                  <w:pPr>
                                    <w:pStyle w:val="Style46"/>
                                    <w:keepNext w:val="0"/>
                                    <w:keepLines w:val="0"/>
                                    <w:widowControl w:val="0"/>
                                    <w:shd w:val="clear" w:color="auto" w:fill="auto"/>
                                    <w:tabs>
                                      <w:tab w:pos="288" w:val="left"/>
                                      <w:tab w:pos="754" w:val="center"/>
                                      <w:tab w:pos="1656" w:val="center"/>
                                      <w:tab w:pos="3634" w:val="right"/>
                                    </w:tabs>
                                    <w:bidi w:val="0"/>
                                    <w:spacing w:before="0" w:after="0" w:line="180" w:lineRule="auto"/>
                                    <w:ind w:left="0" w:right="0" w:firstLine="0"/>
                                    <w:jc w:val="left"/>
                                    <w:rPr>
                                      <w:sz w:val="12"/>
                                      <w:szCs w:val="12"/>
                                    </w:rPr>
                                  </w:pPr>
                                  <w:r>
                                    <w:rPr>
                                      <w:rStyle w:val="CharStyle47"/>
                                      <w:rFonts w:ascii="Arial" w:eastAsia="Arial" w:hAnsi="Arial" w:cs="Arial"/>
                                      <w:b/>
                                      <w:bCs/>
                                      <w:sz w:val="12"/>
                                      <w:szCs w:val="12"/>
                                    </w:rPr>
                                    <w:t>04</w:t>
                                    <w:tab/>
                                    <w:t>04</w:t>
                                    <w:tab/>
                                    <w:t>04</w:t>
                                    <w:tab/>
                                    <w:t>04</w:t>
                                    <w:tab/>
                                    <w:t>04</w:t>
                                  </w:r>
                                </w:p>
                              </w:tc>
                            </w:tr>
                            <w:tr>
                              <w:trPr>
                                <w:trHeight w:val="1531" w:hRule="exact"/>
                              </w:trPr>
                              <w:tc>
                                <w:tcPr>
                                  <w:vMerge/>
                                  <w:tcBorders/>
                                  <w:shd w:val="clear" w:color="auto" w:fill="auto"/>
                                  <w:vAlign w:val="center"/>
                                </w:tcPr>
                                <w:p>
                                  <w:pPr/>
                                </w:p>
                              </w:tc>
                              <w:tc>
                                <w:tcPr>
                                  <w:tcBorders>
                                    <w:top w:val="single" w:sz="4"/>
                                    <w:left w:val="single" w:sz="4"/>
                                    <w:bottom w:val="single" w:sz="4"/>
                                  </w:tcBorders>
                                  <w:shd w:val="clear" w:color="auto" w:fill="auto"/>
                                  <w:vAlign w:val="bottom"/>
                                </w:tcPr>
                                <w:p>
                                  <w:pPr>
                                    <w:pStyle w:val="Style46"/>
                                    <w:keepNext w:val="0"/>
                                    <w:keepLines w:val="0"/>
                                    <w:widowControl w:val="0"/>
                                    <w:shd w:val="clear" w:color="auto" w:fill="auto"/>
                                    <w:bidi w:val="0"/>
                                    <w:spacing w:before="0" w:after="200" w:line="168" w:lineRule="auto"/>
                                    <w:ind w:left="640" w:right="0" w:firstLine="20"/>
                                    <w:jc w:val="left"/>
                                    <w:rPr>
                                      <w:sz w:val="19"/>
                                      <w:szCs w:val="19"/>
                                    </w:rPr>
                                  </w:pPr>
                                  <w:r>
                                    <w:rPr>
                                      <w:rStyle w:val="CharStyle47"/>
                                      <w:rFonts w:ascii="Times New Roman" w:eastAsia="Times New Roman" w:hAnsi="Times New Roman" w:cs="Times New Roman"/>
                                      <w:b/>
                                      <w:bCs/>
                                      <w:sz w:val="19"/>
                                      <w:szCs w:val="19"/>
                                    </w:rPr>
                                    <w:t>□ 3 ? ^</w:t>
                                  </w:r>
                                </w:p>
                                <w:p>
                                  <w:pPr>
                                    <w:pStyle w:val="Style46"/>
                                    <w:keepNext w:val="0"/>
                                    <w:keepLines w:val="0"/>
                                    <w:widowControl w:val="0"/>
                                    <w:shd w:val="clear" w:color="auto" w:fill="auto"/>
                                    <w:bidi w:val="0"/>
                                    <w:spacing w:before="0" w:after="0" w:line="240" w:lineRule="auto"/>
                                    <w:ind w:left="0" w:right="0" w:firstLine="640"/>
                                    <w:jc w:val="left"/>
                                  </w:pPr>
                                  <w:r>
                                    <w:rPr>
                                      <w:rStyle w:val="CharStyle47"/>
                                      <w:rFonts w:ascii="Times New Roman" w:eastAsia="Times New Roman" w:hAnsi="Times New Roman" w:cs="Times New Roman"/>
                                      <w:b/>
                                      <w:bCs/>
                                      <w:sz w:val="19"/>
                                      <w:szCs w:val="19"/>
                                    </w:rPr>
                                    <w:t xml:space="preserve">3 </w:t>
                                  </w:r>
                                  <w:r>
                                    <w:rPr>
                                      <w:rStyle w:val="CharStyle47"/>
                                    </w:rPr>
                                    <w:t>օ</w:t>
                                  </w:r>
                                </w:p>
                                <w:p>
                                  <w:pPr>
                                    <w:pStyle w:val="Style46"/>
                                    <w:keepNext w:val="0"/>
                                    <w:keepLines w:val="0"/>
                                    <w:widowControl w:val="0"/>
                                    <w:shd w:val="clear" w:color="auto" w:fill="auto"/>
                                    <w:bidi w:val="0"/>
                                    <w:spacing w:before="0" w:after="120" w:line="180" w:lineRule="auto"/>
                                    <w:ind w:left="0" w:right="0" w:firstLine="640"/>
                                    <w:jc w:val="left"/>
                                  </w:pPr>
                                  <w:r>
                                    <w:rPr>
                                      <w:rStyle w:val="CharStyle47"/>
                                      <w:i/>
                                      <w:iCs/>
                                      <w:sz w:val="20"/>
                                      <w:szCs w:val="20"/>
                                    </w:rPr>
                                    <w:t>Հ</w:t>
                                  </w:r>
                                  <w:r>
                                    <w:rPr>
                                      <w:rStyle w:val="CharStyle47"/>
                                    </w:rPr>
                                    <w:t xml:space="preserve"> օ.</w:t>
                                  </w:r>
                                </w:p>
                                <w:p>
                                  <w:pPr>
                                    <w:pStyle w:val="Style46"/>
                                    <w:keepNext w:val="0"/>
                                    <w:keepLines w:val="0"/>
                                    <w:widowControl w:val="0"/>
                                    <w:shd w:val="clear" w:color="auto" w:fill="auto"/>
                                    <w:bidi w:val="0"/>
                                    <w:spacing w:before="0" w:after="160" w:line="168" w:lineRule="auto"/>
                                    <w:ind w:left="0" w:right="0" w:firstLine="640"/>
                                    <w:jc w:val="left"/>
                                    <w:rPr>
                                      <w:sz w:val="19"/>
                                      <w:szCs w:val="19"/>
                                    </w:rPr>
                                  </w:pPr>
                                  <w:r>
                                    <w:rPr>
                                      <w:rStyle w:val="CharStyle47"/>
                                      <w:rFonts w:ascii="Times New Roman" w:eastAsia="Times New Roman" w:hAnsi="Times New Roman" w:cs="Times New Roman"/>
                                      <w:b/>
                                      <w:bCs/>
                                      <w:sz w:val="19"/>
                                      <w:szCs w:val="19"/>
                                    </w:rPr>
                                    <w:t>2</w:t>
                                  </w:r>
                                </w:p>
                              </w:tc>
                              <w:tc>
                                <w:tcPr>
                                  <w:tcBorders>
                                    <w:top w:val="single" w:sz="4"/>
                                    <w:left w:val="single" w:sz="4"/>
                                    <w:bottom w:val="single" w:sz="4"/>
                                    <w:right w:val="single" w:sz="4"/>
                                  </w:tcBorders>
                                  <w:shd w:val="clear" w:color="auto" w:fill="auto"/>
                                  <w:vAlign w:val="bottom"/>
                                </w:tcPr>
                                <w:p>
                                  <w:pPr>
                                    <w:pStyle w:val="Style46"/>
                                    <w:keepNext w:val="0"/>
                                    <w:keepLines w:val="0"/>
                                    <w:widowControl w:val="0"/>
                                    <w:shd w:val="clear" w:color="auto" w:fill="auto"/>
                                    <w:bidi w:val="0"/>
                                    <w:spacing w:before="0" w:after="120" w:line="206" w:lineRule="auto"/>
                                    <w:ind w:left="0" w:right="0" w:firstLine="1680"/>
                                    <w:jc w:val="left"/>
                                    <w:rPr>
                                      <w:sz w:val="17"/>
                                      <w:szCs w:val="17"/>
                                    </w:rPr>
                                  </w:pPr>
                                  <w:r>
                                    <w:rPr>
                                      <w:rStyle w:val="CharStyle47"/>
                                      <w:rFonts w:ascii="Arial" w:eastAsia="Arial" w:hAnsi="Arial" w:cs="Arial"/>
                                      <w:sz w:val="42"/>
                                      <w:szCs w:val="42"/>
                                    </w:rPr>
                                    <w:t xml:space="preserve">Օ հ՚ւ է </w:t>
                                  </w:r>
                                  <w:r>
                                    <w:rPr>
                                      <w:rStyle w:val="CharStyle47"/>
                                      <w:rFonts w:ascii="Times New Roman" w:eastAsia="Times New Roman" w:hAnsi="Times New Roman" w:cs="Times New Roman"/>
                                      <w:sz w:val="17"/>
                                      <w:szCs w:val="17"/>
                                    </w:rPr>
                                    <w:t>111 I</w:t>
                                  </w:r>
                                </w:p>
                                <w:p>
                                  <w:pPr>
                                    <w:pStyle w:val="Style46"/>
                                    <w:keepNext w:val="0"/>
                                    <w:keepLines w:val="0"/>
                                    <w:widowControl w:val="0"/>
                                    <w:shd w:val="clear" w:color="auto" w:fill="auto"/>
                                    <w:bidi w:val="0"/>
                                    <w:spacing w:before="0" w:after="0" w:line="142" w:lineRule="auto"/>
                                    <w:ind w:left="0" w:right="0" w:firstLine="0"/>
                                    <w:jc w:val="left"/>
                                    <w:rPr>
                                      <w:sz w:val="17"/>
                                      <w:szCs w:val="17"/>
                                    </w:rPr>
                                  </w:pPr>
                                  <w:r>
                                    <w:rPr>
                                      <w:rStyle w:val="CharStyle47"/>
                                      <w:rFonts w:ascii="Times New Roman" w:eastAsia="Times New Roman" w:hAnsi="Times New Roman" w:cs="Times New Roman"/>
                                      <w:sz w:val="17"/>
                                      <w:szCs w:val="17"/>
                                    </w:rPr>
                                    <w:t xml:space="preserve">1 </w:t>
                                  </w:r>
                                  <w:r>
                                    <w:rPr>
                                      <w:rStyle w:val="CharStyle47"/>
                                      <w:rFonts w:ascii="Arial" w:eastAsia="Arial" w:hAnsi="Arial" w:cs="Arial"/>
                                      <w:sz w:val="42"/>
                                      <w:szCs w:val="42"/>
                                    </w:rPr>
                                    <w:t xml:space="preserve">է է </w:t>
                                  </w:r>
                                  <w:r>
                                    <w:rPr>
                                      <w:rStyle w:val="CharStyle47"/>
                                      <w:rFonts w:ascii="Times New Roman" w:eastAsia="Times New Roman" w:hAnsi="Times New Roman" w:cs="Times New Roman"/>
                                      <w:sz w:val="17"/>
                                      <w:szCs w:val="17"/>
                                    </w:rPr>
                                    <w:t xml:space="preserve">I ^1 </w:t>
                                  </w:r>
                                  <w:r>
                                    <w:rPr>
                                      <w:rStyle w:val="CharStyle47"/>
                                      <w:rFonts w:ascii="Arial" w:eastAsia="Arial" w:hAnsi="Arial" w:cs="Arial"/>
                                      <w:sz w:val="42"/>
                                      <w:szCs w:val="42"/>
                                    </w:rPr>
                                    <w:t xml:space="preserve">Ո </w:t>
                                  </w:r>
                                  <w:r>
                                    <w:rPr>
                                      <w:rStyle w:val="CharStyle47"/>
                                      <w:rFonts w:ascii="Times New Roman" w:eastAsia="Times New Roman" w:hAnsi="Times New Roman" w:cs="Times New Roman"/>
                                      <w:sz w:val="17"/>
                                      <w:szCs w:val="17"/>
                                    </w:rPr>
                                    <w:t xml:space="preserve">1) </w:t>
                                  </w:r>
                                  <w:r>
                                    <w:rPr>
                                      <w:rStyle w:val="CharStyle47"/>
                                      <w:rFonts w:ascii="Arial" w:eastAsia="Arial" w:hAnsi="Arial" w:cs="Arial"/>
                                      <w:sz w:val="42"/>
                                      <w:szCs w:val="42"/>
                                    </w:rPr>
                                    <w:t xml:space="preserve">Գ </w:t>
                                  </w:r>
                                  <w:r>
                                    <w:rPr>
                                      <w:rStyle w:val="CharStyle47"/>
                                      <w:rFonts w:ascii="Times New Roman" w:eastAsia="Times New Roman" w:hAnsi="Times New Roman" w:cs="Times New Roman"/>
                                      <w:sz w:val="17"/>
                                      <w:szCs w:val="17"/>
                                    </w:rPr>
                                    <w:t>0</w:t>
                                  </w:r>
                                </w:p>
                              </w:tc>
                            </w:tr>
                          </w:tbl>
                          <w:p>
                            <w:pPr>
                              <w:widowControl w:val="0"/>
                              <w:spacing w:line="1" w:lineRule="exact"/>
                            </w:pPr>
                          </w:p>
                        </w:txbxContent>
                      </wps:txbx>
                      <wps:bodyPr lIns="0" tIns="0" rIns="0" bIns="0">
                        <a:noAutoFit/>
                      </wps:bodyPr>
                    </wps:wsp>
                  </a:graphicData>
                </a:graphic>
              </wp:anchor>
            </w:drawing>
          </mc:Choice>
          <mc:Fallback>
            <w:pict>
              <v:shape id="_x0000_s1215" type="#_x0000_t202" style="position:absolute;margin-left:469.5pt;margin-top:1.pt;width:349.19999999999999pt;height:505.19999999999999pt;z-index:-125829342;mso-wrap-distance-left:9.pt;mso-wrap-distance-right:9.pt;mso-position-horizontal-relative:page" filled="f" stroked="f">
                <v:textbox inset="0,0,0,0">
                  <w:txbxContent>
                    <w:tbl>
                      <w:tblPr>
                        <w:tblOverlap w:val="never"/>
                        <w:jc w:val="left"/>
                        <w:tblLayout w:type="fixed"/>
                      </w:tblPr>
                      <w:tblGrid>
                        <w:gridCol w:w="1219"/>
                        <w:gridCol w:w="1853"/>
                        <w:gridCol w:w="3912"/>
                      </w:tblGrid>
                      <w:tr>
                        <w:trPr>
                          <w:tblHeader/>
                          <w:trHeight w:val="754" w:hRule="exact"/>
                        </w:trPr>
                        <w:tc>
                          <w:tcPr>
                            <w:vMerge w:val="restart"/>
                            <w:tcBorders/>
                            <w:shd w:val="clear" w:color="auto" w:fill="auto"/>
                            <w:vAlign w:val="center"/>
                          </w:tcPr>
                          <w:p>
                            <w:pPr>
                              <w:pStyle w:val="Style46"/>
                              <w:keepNext w:val="0"/>
                              <w:keepLines w:val="0"/>
                              <w:widowControl w:val="0"/>
                              <w:shd w:val="clear" w:color="auto" w:fill="auto"/>
                              <w:bidi w:val="0"/>
                              <w:spacing w:before="0" w:after="1160" w:line="110" w:lineRule="exact"/>
                              <w:ind w:left="0" w:right="0" w:firstLine="0"/>
                              <w:jc w:val="center"/>
                              <w:rPr>
                                <w:sz w:val="22"/>
                                <w:szCs w:val="22"/>
                              </w:rPr>
                            </w:pPr>
                            <w:r>
                              <w:rPr>
                                <w:rStyle w:val="CharStyle47"/>
                                <w:rFonts w:ascii="Times New Roman" w:eastAsia="Times New Roman" w:hAnsi="Times New Roman" w:cs="Times New Roman"/>
                                <w:b/>
                                <w:bCs/>
                              </w:rPr>
                              <w:t xml:space="preserve">1 </w:t>
                            </w: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0" w:line="130" w:lineRule="auto"/>
                              <w:ind w:left="0" w:right="0" w:firstLine="200"/>
                              <w:jc w:val="left"/>
                              <w:rPr>
                                <w:sz w:val="22"/>
                                <w:szCs w:val="22"/>
                              </w:rPr>
                            </w:pPr>
                            <w:r>
                              <w:rPr>
                                <w:rStyle w:val="CharStyle47"/>
                                <w:rFonts w:ascii="Arial" w:eastAsia="Arial" w:hAnsi="Arial" w:cs="Arial"/>
                                <w:sz w:val="22"/>
                                <w:szCs w:val="22"/>
                              </w:rPr>
                              <w:t>յ.</w:t>
                            </w:r>
                          </w:p>
                          <w:p>
                            <w:pPr>
                              <w:pStyle w:val="Style46"/>
                              <w:keepNext w:val="0"/>
                              <w:keepLines w:val="0"/>
                              <w:widowControl w:val="0"/>
                              <w:shd w:val="clear" w:color="auto" w:fill="auto"/>
                              <w:bidi w:val="0"/>
                              <w:spacing w:before="0" w:after="260" w:line="240" w:lineRule="auto"/>
                              <w:ind w:left="0" w:right="0" w:firstLine="200"/>
                              <w:jc w:val="left"/>
                            </w:pPr>
                            <w:r>
                              <w:rPr>
                                <w:rStyle w:val="CharStyle47"/>
                                <w:rFonts w:ascii="Times New Roman" w:eastAsia="Times New Roman" w:hAnsi="Times New Roman" w:cs="Times New Roman"/>
                                <w:b/>
                                <w:bCs/>
                              </w:rPr>
                              <w:t>11</w:t>
                            </w:r>
                          </w:p>
                          <w:p>
                            <w:pPr>
                              <w:pStyle w:val="Style46"/>
                              <w:keepNext w:val="0"/>
                              <w:keepLines w:val="0"/>
                              <w:widowControl w:val="0"/>
                              <w:shd w:val="clear" w:color="auto" w:fill="auto"/>
                              <w:bidi w:val="0"/>
                              <w:spacing w:before="0" w:after="1260" w:line="130" w:lineRule="auto"/>
                              <w:ind w:left="0" w:right="0" w:firstLine="200"/>
                              <w:jc w:val="left"/>
                              <w:rPr>
                                <w:sz w:val="22"/>
                                <w:szCs w:val="22"/>
                              </w:rPr>
                            </w:pP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140" w:line="130" w:lineRule="auto"/>
                              <w:ind w:left="0" w:right="0" w:firstLine="200"/>
                              <w:jc w:val="left"/>
                              <w:rPr>
                                <w:sz w:val="22"/>
                                <w:szCs w:val="22"/>
                              </w:rPr>
                            </w:pPr>
                            <w:r>
                              <w:rPr>
                                <w:rStyle w:val="CharStyle47"/>
                                <w:rFonts w:ascii="Arial" w:eastAsia="Arial" w:hAnsi="Arial" w:cs="Arial"/>
                                <w:sz w:val="22"/>
                                <w:szCs w:val="22"/>
                              </w:rPr>
                              <w:t>£ =»</w:t>
                            </w:r>
                          </w:p>
                          <w:p>
                            <w:pPr>
                              <w:pStyle w:val="Style46"/>
                              <w:keepNext w:val="0"/>
                              <w:keepLines w:val="0"/>
                              <w:widowControl w:val="0"/>
                              <w:shd w:val="clear" w:color="auto" w:fill="auto"/>
                              <w:bidi w:val="0"/>
                              <w:spacing w:before="0" w:after="260" w:line="480" w:lineRule="auto"/>
                              <w:ind w:left="200" w:right="0" w:firstLine="40"/>
                              <w:jc w:val="left"/>
                              <w:rPr>
                                <w:sz w:val="22"/>
                                <w:szCs w:val="22"/>
                              </w:rPr>
                            </w:pPr>
                            <w:r>
                              <w:rPr>
                                <w:rStyle w:val="CharStyle47"/>
                                <w:rFonts w:ascii="Arial" w:eastAsia="Arial" w:hAnsi="Arial" w:cs="Arial"/>
                                <w:sz w:val="22"/>
                                <w:szCs w:val="22"/>
                              </w:rPr>
                              <w:t>? ւօ մ</w:t>
                            </w:r>
                          </w:p>
                          <w:p>
                            <w:pPr>
                              <w:pStyle w:val="Style46"/>
                              <w:keepNext w:val="0"/>
                              <w:keepLines w:val="0"/>
                              <w:widowControl w:val="0"/>
                              <w:shd w:val="clear" w:color="auto" w:fill="auto"/>
                              <w:bidi w:val="0"/>
                              <w:spacing w:before="0" w:after="560" w:line="240" w:lineRule="auto"/>
                              <w:ind w:left="0" w:right="0" w:firstLine="200"/>
                              <w:jc w:val="left"/>
                            </w:pPr>
                            <w:r>
                              <w:rPr>
                                <w:rStyle w:val="CharStyle47"/>
                                <w:rFonts w:ascii="Times New Roman" w:eastAsia="Times New Roman" w:hAnsi="Times New Roman" w:cs="Times New Roman"/>
                                <w:b/>
                                <w:bCs/>
                              </w:rPr>
                              <w:t>1!</w:t>
                            </w:r>
                          </w:p>
                          <w:p>
                            <w:pPr>
                              <w:pStyle w:val="Style46"/>
                              <w:keepNext w:val="0"/>
                              <w:keepLines w:val="0"/>
                              <w:widowControl w:val="0"/>
                              <w:shd w:val="clear" w:color="auto" w:fill="auto"/>
                              <w:bidi w:val="0"/>
                              <w:spacing w:before="0" w:after="720" w:line="130" w:lineRule="auto"/>
                              <w:ind w:left="0" w:right="0" w:firstLine="500"/>
                              <w:jc w:val="left"/>
                              <w:rPr>
                                <w:sz w:val="22"/>
                                <w:szCs w:val="22"/>
                              </w:rPr>
                            </w:pPr>
                            <w:r>
                              <w:rPr>
                                <w:rStyle w:val="CharStyle47"/>
                                <w:rFonts w:ascii="Times New Roman" w:eastAsia="Times New Roman" w:hAnsi="Times New Roman" w:cs="Times New Roman"/>
                                <w:b/>
                                <w:bCs/>
                              </w:rPr>
                              <w:t xml:space="preserve">3 </w:t>
                            </w:r>
                            <w:r>
                              <w:rPr>
                                <w:rStyle w:val="CharStyle47"/>
                                <w:rFonts w:ascii="Arial" w:eastAsia="Arial" w:hAnsi="Arial" w:cs="Arial"/>
                                <w:sz w:val="22"/>
                                <w:szCs w:val="22"/>
                              </w:rPr>
                              <w:t>ճ</w:t>
                            </w:r>
                          </w:p>
                          <w:p>
                            <w:pPr>
                              <w:pStyle w:val="Style46"/>
                              <w:keepNext w:val="0"/>
                              <w:keepLines w:val="0"/>
                              <w:widowControl w:val="0"/>
                              <w:shd w:val="clear" w:color="auto" w:fill="auto"/>
                              <w:bidi w:val="0"/>
                              <w:spacing w:before="0" w:after="640" w:line="130" w:lineRule="auto"/>
                              <w:ind w:left="0" w:right="0" w:firstLine="200"/>
                              <w:jc w:val="left"/>
                              <w:rPr>
                                <w:sz w:val="22"/>
                                <w:szCs w:val="22"/>
                              </w:rPr>
                            </w:pPr>
                            <w:r>
                              <w:rPr>
                                <w:rStyle w:val="CharStyle47"/>
                                <w:rFonts w:ascii="Arial" w:eastAsia="Arial" w:hAnsi="Arial" w:cs="Arial"/>
                                <w:sz w:val="22"/>
                                <w:szCs w:val="22"/>
                              </w:rPr>
                              <w:t xml:space="preserve">Ո </w:t>
                            </w:r>
                            <w:r>
                              <w:rPr>
                                <w:rStyle w:val="CharStyle47"/>
                                <w:rFonts w:ascii="Arial" w:eastAsia="Arial" w:hAnsi="Arial" w:cs="Arial"/>
                                <w:sz w:val="22"/>
                                <w:szCs w:val="22"/>
                                <w:vertAlign w:val="superscript"/>
                              </w:rPr>
                              <w:t>3</w:t>
                            </w:r>
                          </w:p>
                          <w:p>
                            <w:pPr>
                              <w:pStyle w:val="Style46"/>
                              <w:keepNext w:val="0"/>
                              <w:keepLines w:val="0"/>
                              <w:widowControl w:val="0"/>
                              <w:shd w:val="clear" w:color="auto" w:fill="auto"/>
                              <w:bidi w:val="0"/>
                              <w:spacing w:before="0" w:after="0" w:line="130" w:lineRule="auto"/>
                              <w:ind w:left="0" w:right="0" w:firstLine="500"/>
                              <w:jc w:val="left"/>
                              <w:rPr>
                                <w:sz w:val="22"/>
                                <w:szCs w:val="22"/>
                              </w:rPr>
                            </w:pPr>
                            <w:r>
                              <w:rPr>
                                <w:rStyle w:val="CharStyle47"/>
                                <w:rFonts w:ascii="Arial" w:eastAsia="Arial" w:hAnsi="Arial" w:cs="Arial"/>
                                <w:sz w:val="22"/>
                                <w:szCs w:val="22"/>
                              </w:rPr>
                              <w:t>= ք</w:t>
                            </w:r>
                          </w:p>
                          <w:p>
                            <w:pPr>
                              <w:pStyle w:val="Style46"/>
                              <w:keepNext w:val="0"/>
                              <w:keepLines w:val="0"/>
                              <w:widowControl w:val="0"/>
                              <w:shd w:val="clear" w:color="auto" w:fill="auto"/>
                              <w:bidi w:val="0"/>
                              <w:spacing w:before="0" w:after="140" w:line="130" w:lineRule="auto"/>
                              <w:ind w:left="0" w:right="0" w:firstLine="200"/>
                              <w:jc w:val="left"/>
                              <w:rPr>
                                <w:sz w:val="22"/>
                                <w:szCs w:val="22"/>
                              </w:rPr>
                            </w:pPr>
                            <w:r>
                              <w:rPr>
                                <w:rStyle w:val="CharStyle47"/>
                                <w:rFonts w:ascii="Arial" w:eastAsia="Arial" w:hAnsi="Arial" w:cs="Arial"/>
                                <w:sz w:val="22"/>
                                <w:szCs w:val="22"/>
                              </w:rPr>
                              <w:t>«□Ջ</w:t>
                            </w:r>
                          </w:p>
                          <w:p>
                            <w:pPr>
                              <w:pStyle w:val="Style46"/>
                              <w:keepNext w:val="0"/>
                              <w:keepLines w:val="0"/>
                              <w:widowControl w:val="0"/>
                              <w:shd w:val="clear" w:color="auto" w:fill="auto"/>
                              <w:bidi w:val="0"/>
                              <w:spacing w:before="0" w:after="400" w:line="139" w:lineRule="auto"/>
                              <w:ind w:left="200" w:right="0"/>
                              <w:jc w:val="both"/>
                            </w:pPr>
                            <w:r>
                              <w:rPr>
                                <w:rStyle w:val="CharStyle47"/>
                                <w:rFonts w:ascii="Arial" w:eastAsia="Arial" w:hAnsi="Arial" w:cs="Arial"/>
                                <w:sz w:val="22"/>
                                <w:szCs w:val="22"/>
                              </w:rPr>
                              <w:t xml:space="preserve">Շ Ո </w:t>
                            </w:r>
                            <w:r>
                              <w:rPr>
                                <w:rStyle w:val="CharStyle47"/>
                                <w:rFonts w:ascii="Arial" w:eastAsia="Arial" w:hAnsi="Arial" w:cs="Arial"/>
                                <w:sz w:val="22"/>
                                <w:szCs w:val="22"/>
                                <w:vertAlign w:val="superscript"/>
                              </w:rPr>
                              <w:t>ս</w:t>
                            </w:r>
                            <w:r>
                              <w:rPr>
                                <w:rStyle w:val="CharStyle47"/>
                                <w:rFonts w:ascii="Arial" w:eastAsia="Arial" w:hAnsi="Arial" w:cs="Arial"/>
                                <w:sz w:val="22"/>
                                <w:szCs w:val="22"/>
                              </w:rPr>
                              <w:t xml:space="preserve">-յ </w:t>
                            </w:r>
                            <w:r>
                              <w:rPr>
                                <w:rStyle w:val="CharStyle47"/>
                                <w:rFonts w:ascii="Times New Roman" w:eastAsia="Times New Roman" w:hAnsi="Times New Roman" w:cs="Times New Roman"/>
                                <w:b/>
                                <w:bCs/>
                              </w:rPr>
                              <w:t>«03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center"/>
                            </w:pPr>
                            <w:r>
                              <w:rPr>
                                <w:rStyle w:val="CharStyle47"/>
                              </w:rPr>
                              <w:t xml:space="preserve">Օցւս(^սցրոիառ]այւ </w:t>
                            </w:r>
                            <w:r>
                              <w:rPr>
                                <w:rStyle w:val="CharStyle47"/>
                              </w:rPr>
                              <w:t xml:space="preserve">■րոց </w:t>
                            </w:r>
                            <w:r>
                              <w:rPr>
                                <w:rStyle w:val="CharStyle47"/>
                              </w:rPr>
                              <w:t>կմցէոկտսցցե եսՒո •ւ|նցաց տա^ացցցո</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1258" w:val="left"/>
                                <w:tab w:pos="3163" w:val="left"/>
                              </w:tabs>
                              <w:bidi w:val="0"/>
                              <w:spacing w:before="0" w:after="0" w:line="240" w:lineRule="auto"/>
                              <w:ind w:left="0" w:right="0" w:firstLine="0"/>
                              <w:jc w:val="left"/>
                              <w:rPr>
                                <w:sz w:val="22"/>
                                <w:szCs w:val="22"/>
                              </w:rPr>
                            </w:pPr>
                            <w:r>
                              <w:rPr>
                                <w:rStyle w:val="CharStyle47"/>
                                <w:rFonts w:ascii="Arial" w:eastAsia="Arial" w:hAnsi="Arial" w:cs="Arial"/>
                                <w:sz w:val="22"/>
                                <w:szCs w:val="22"/>
                              </w:rPr>
                              <w:t>^ ^</w:t>
                              <w:tab/>
                              <w:t>*</w:t>
                              <w:tab/>
                              <w:t>Հ —</w:t>
                            </w:r>
                          </w:p>
                          <w:p>
                            <w:pPr>
                              <w:pStyle w:val="Style46"/>
                              <w:keepNext w:val="0"/>
                              <w:keepLines w:val="0"/>
                              <w:widowControl w:val="0"/>
                              <w:shd w:val="clear" w:color="auto" w:fill="auto"/>
                              <w:tabs>
                                <w:tab w:pos="1253" w:val="left"/>
                                <w:tab w:pos="3163" w:val="left"/>
                              </w:tabs>
                              <w:bidi w:val="0"/>
                              <w:spacing w:before="0" w:after="0" w:line="180" w:lineRule="auto"/>
                              <w:ind w:left="0" w:right="0" w:firstLine="0"/>
                              <w:jc w:val="left"/>
                              <w:rPr>
                                <w:sz w:val="22"/>
                                <w:szCs w:val="22"/>
                              </w:rPr>
                            </w:pPr>
                            <w:r>
                              <w:rPr>
                                <w:rStyle w:val="CharStyle47"/>
                                <w:rFonts w:ascii="Arial" w:eastAsia="Arial" w:hAnsi="Arial" w:cs="Arial"/>
                                <w:sz w:val="22"/>
                                <w:szCs w:val="22"/>
                              </w:rPr>
                              <w:t>ր-</w:t>
                              <w:tab/>
                            </w:r>
                            <w:r>
                              <w:rPr>
                                <w:rStyle w:val="CharStyle47"/>
                                <w:sz w:val="9"/>
                                <w:szCs w:val="9"/>
                              </w:rPr>
                              <w:t>V</w:t>
                              <w:tab/>
                            </w:r>
                            <w:r>
                              <w:rPr>
                                <w:rStyle w:val="CharStyle47"/>
                                <w:rFonts w:ascii="Arial" w:eastAsia="Arial" w:hAnsi="Arial" w:cs="Arial"/>
                                <w:sz w:val="22"/>
                                <w:szCs w:val="22"/>
                              </w:rPr>
                              <w:t xml:space="preserve">ր- </w:t>
                            </w:r>
                            <w:r>
                              <w:rPr>
                                <w:rStyle w:val="CharStyle47"/>
                                <w:rFonts w:ascii="Arial" w:eastAsia="Arial" w:hAnsi="Arial" w:cs="Arial"/>
                                <w:sz w:val="22"/>
                                <w:szCs w:val="22"/>
                              </w:rPr>
                              <w:t>Լ.</w:t>
                            </w:r>
                          </w:p>
                        </w:tc>
                      </w:tr>
                      <w:tr>
                        <w:trPr>
                          <w:trHeight w:val="725" w:hRule="exact"/>
                        </w:trPr>
                        <w:tc>
                          <w:tcPr>
                            <w:vMerge/>
                            <w:tcBorders/>
                            <w:shd w:val="clear" w:color="auto" w:fill="auto"/>
                            <w:vAlign w:val="center"/>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center"/>
                            </w:pPr>
                            <w:r>
                              <w:rPr>
                                <w:rStyle w:val="CharStyle47"/>
                              </w:rPr>
                              <w:t>!)ցւս№սցրո</w:t>
                            </w:r>
                            <w:r>
                              <w:rPr>
                                <w:rStyle w:val="CharStyle47"/>
                                <w:rFonts w:ascii="Times New Roman" w:eastAsia="Times New Roman" w:hAnsi="Times New Roman" w:cs="Times New Roman"/>
                                <w:b/>
                                <w:bCs/>
                                <w:sz w:val="19"/>
                                <w:szCs w:val="19"/>
                              </w:rPr>
                              <w:t>1]</w:t>
                            </w:r>
                            <w:r>
                              <w:rPr>
                                <w:rStyle w:val="CharStyle47"/>
                              </w:rPr>
                              <w:t>աոյւո</w:t>
                            </w:r>
                            <w:r>
                              <w:rPr>
                                <w:rStyle w:val="CharStyle47"/>
                                <w:rFonts w:ascii="Times New Roman" w:eastAsia="Times New Roman" w:hAnsi="Times New Roman" w:cs="Times New Roman"/>
                                <w:b/>
                                <w:bCs/>
                                <w:sz w:val="19"/>
                                <w:szCs w:val="19"/>
                              </w:rPr>
                              <w:t>9</w:t>
                            </w:r>
                            <w:r>
                              <w:rPr>
                                <w:rStyle w:val="CharStyle47"/>
                              </w:rPr>
                              <w:t>րոկ ւ|մցէոկտսցց&lt;է ՆսՒո ֊ւխցորպ տրոծոցզցո</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288" w:val="left"/>
                                <w:tab w:pos="1229" w:val="left"/>
                              </w:tabs>
                              <w:bidi w:val="0"/>
                              <w:spacing w:before="0" w:after="0" w:line="240" w:lineRule="auto"/>
                              <w:ind w:left="0" w:right="0" w:firstLine="0"/>
                              <w:jc w:val="left"/>
                              <w:rPr>
                                <w:sz w:val="10"/>
                                <w:szCs w:val="10"/>
                              </w:rPr>
                            </w:pPr>
                            <w:r>
                              <w:rPr>
                                <w:rStyle w:val="CharStyle47"/>
                                <w:rFonts w:ascii="Arial" w:eastAsia="Arial" w:hAnsi="Arial" w:cs="Arial"/>
                                <w:b/>
                                <w:bCs/>
                                <w:sz w:val="10"/>
                                <w:szCs w:val="10"/>
                              </w:rPr>
                              <w:t>^</w:t>
                              <w:tab/>
                              <w:t>$</w:t>
                              <w:tab/>
                              <w:t>^</w:t>
                            </w:r>
                          </w:p>
                          <w:p>
                            <w:pPr>
                              <w:pStyle w:val="Style46"/>
                              <w:keepNext w:val="0"/>
                              <w:keepLines w:val="0"/>
                              <w:widowControl w:val="0"/>
                              <w:shd w:val="clear" w:color="auto" w:fill="auto"/>
                              <w:tabs>
                                <w:tab w:pos="293" w:val="left"/>
                                <w:tab w:pos="1234" w:val="left"/>
                                <w:tab w:pos="3187" w:val="left"/>
                              </w:tabs>
                              <w:bidi w:val="0"/>
                              <w:spacing w:before="0" w:after="0" w:line="194" w:lineRule="auto"/>
                              <w:ind w:left="0" w:right="0" w:firstLine="0"/>
                              <w:jc w:val="left"/>
                              <w:rPr>
                                <w:sz w:val="10"/>
                                <w:szCs w:val="10"/>
                              </w:rPr>
                            </w:pPr>
                            <w:r>
                              <w:rPr>
                                <w:rStyle w:val="CharStyle47"/>
                                <w:rFonts w:ascii="Times New Roman" w:eastAsia="Times New Roman" w:hAnsi="Times New Roman" w:cs="Times New Roman"/>
                                <w:sz w:val="17"/>
                                <w:szCs w:val="17"/>
                              </w:rPr>
                              <w:t>?5</w:t>
                              <w:tab/>
                              <w:t>3)</w:t>
                              <w:tab/>
                              <w:t>^</w:t>
                              <w:tab/>
                            </w:r>
                            <w:r>
                              <w:rPr>
                                <w:rStyle w:val="CharStyle47"/>
                                <w:rFonts w:ascii="Arial" w:eastAsia="Arial" w:hAnsi="Arial" w:cs="Arial"/>
                                <w:b/>
                                <w:bCs/>
                                <w:sz w:val="10"/>
                                <w:szCs w:val="10"/>
                              </w:rPr>
                              <w:t>£ Ղ</w:t>
                            </w:r>
                          </w:p>
                        </w:tc>
                      </w:tr>
                      <w:tr>
                        <w:trPr>
                          <w:trHeight w:val="494" w:hRule="exact"/>
                        </w:trPr>
                        <w:tc>
                          <w:tcPr>
                            <w:vMerge/>
                            <w:tcBorders/>
                            <w:shd w:val="clear" w:color="auto" w:fill="auto"/>
                            <w:vAlign w:val="center"/>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pPr>
                            <w:r>
                              <w:rPr>
                                <w:rStyle w:val="CharStyle47"/>
                              </w:rPr>
                              <w:t>Օիկժ կԱդհւկտ կԱզցտսհկն</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3280" w:right="0" w:firstLine="0"/>
                              <w:jc w:val="left"/>
                              <w:rPr>
                                <w:sz w:val="10"/>
                                <w:szCs w:val="10"/>
                              </w:rPr>
                            </w:pPr>
                            <w:r>
                              <w:rPr>
                                <w:rStyle w:val="CharStyle47"/>
                                <w:rFonts w:ascii="Arial" w:eastAsia="Arial" w:hAnsi="Arial" w:cs="Arial"/>
                                <w:b/>
                                <w:bCs/>
                                <w:sz w:val="10"/>
                                <w:szCs w:val="10"/>
                              </w:rPr>
                              <w:t xml:space="preserve">ԼՕ </w:t>
                            </w:r>
                            <w:r>
                              <w:rPr>
                                <w:rStyle w:val="CharStyle47"/>
                                <w:rFonts w:ascii="Arial" w:eastAsia="Arial" w:hAnsi="Arial" w:cs="Arial"/>
                                <w:b/>
                                <w:bCs/>
                                <w:sz w:val="10"/>
                                <w:szCs w:val="10"/>
                                <w:vertAlign w:val="subscript"/>
                              </w:rPr>
                              <w:t>է</w:t>
                            </w:r>
                          </w:p>
                          <w:p>
                            <w:pPr>
                              <w:pStyle w:val="Style46"/>
                              <w:keepNext w:val="0"/>
                              <w:keepLines w:val="0"/>
                              <w:widowControl w:val="0"/>
                              <w:shd w:val="clear" w:color="auto" w:fill="auto"/>
                              <w:tabs>
                                <w:tab w:pos="1253" w:val="left"/>
                                <w:tab w:pos="3182" w:val="left"/>
                              </w:tabs>
                              <w:bidi w:val="0"/>
                              <w:spacing w:before="0" w:after="0" w:line="180" w:lineRule="auto"/>
                              <w:ind w:left="0" w:right="0" w:firstLine="0"/>
                              <w:jc w:val="left"/>
                              <w:rPr>
                                <w:sz w:val="10"/>
                                <w:szCs w:val="10"/>
                              </w:rPr>
                            </w:pPr>
                            <w:r>
                              <w:rPr>
                                <w:rStyle w:val="CharStyle47"/>
                                <w:rFonts w:ascii="Arial" w:eastAsia="Arial" w:hAnsi="Arial" w:cs="Arial"/>
                                <w:b/>
                                <w:bCs/>
                                <w:sz w:val="10"/>
                                <w:szCs w:val="10"/>
                              </w:rPr>
                              <w:t>Հէ ր-</w:t>
                              <w:tab/>
                            </w:r>
                            <w:r>
                              <w:rPr>
                                <w:rStyle w:val="CharStyle47"/>
                                <w:rFonts w:ascii="Arial" w:eastAsia="Arial" w:hAnsi="Arial" w:cs="Arial"/>
                                <w:b/>
                                <w:bCs/>
                                <w:sz w:val="12"/>
                                <w:szCs w:val="12"/>
                              </w:rPr>
                              <w:t>&lt;0</w:t>
                              <w:tab/>
                              <w:t xml:space="preserve">04 </w:t>
                            </w:r>
                            <w:r>
                              <w:rPr>
                                <w:rStyle w:val="CharStyle47"/>
                                <w:rFonts w:ascii="Arial" w:eastAsia="Arial" w:hAnsi="Arial" w:cs="Arial"/>
                                <w:b/>
                                <w:bCs/>
                                <w:sz w:val="10"/>
                                <w:szCs w:val="10"/>
                              </w:rPr>
                              <w:t>Հք</w:t>
                            </w:r>
                          </w:p>
                        </w:tc>
                      </w:tr>
                      <w:tr>
                        <w:trPr>
                          <w:trHeight w:val="715" w:hRule="exact"/>
                        </w:trPr>
                        <w:tc>
                          <w:tcPr>
                            <w:vMerge/>
                            <w:tcBorders/>
                            <w:shd w:val="clear" w:color="auto" w:fill="auto"/>
                            <w:vAlign w:val="center"/>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28" w:lineRule="auto"/>
                              <w:ind w:left="0" w:right="0" w:firstLine="0"/>
                              <w:jc w:val="center"/>
                            </w:pPr>
                            <w:r>
                              <w:rPr>
                                <w:rStyle w:val="CharStyle47"/>
                              </w:rPr>
                              <w:t>տսր ւխ ■դրխկմժվզ ՕԱզՒո ֊վտ կԱդցտզրրոէ)</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3606" w:val="left"/>
                              </w:tabs>
                              <w:bidi w:val="0"/>
                              <w:spacing w:before="0" w:after="0" w:line="240" w:lineRule="auto"/>
                              <w:ind w:left="3280" w:right="0" w:firstLine="0"/>
                              <w:jc w:val="left"/>
                              <w:rPr>
                                <w:sz w:val="12"/>
                                <w:szCs w:val="12"/>
                              </w:rPr>
                            </w:pPr>
                            <w:r>
                              <w:rPr>
                                <w:rStyle w:val="CharStyle47"/>
                                <w:rFonts w:ascii="Arial" w:eastAsia="Arial" w:hAnsi="Arial" w:cs="Arial"/>
                                <w:b/>
                                <w:bCs/>
                                <w:sz w:val="12"/>
                                <w:szCs w:val="12"/>
                              </w:rPr>
                              <w:t>(0</w:t>
                              <w:tab/>
                              <w:t>6</w:t>
                            </w:r>
                          </w:p>
                          <w:p>
                            <w:pPr>
                              <w:pStyle w:val="Style46"/>
                              <w:keepNext w:val="0"/>
                              <w:keepLines w:val="0"/>
                              <w:widowControl w:val="0"/>
                              <w:shd w:val="clear" w:color="auto" w:fill="auto"/>
                              <w:tabs>
                                <w:tab w:pos="1262" w:val="left"/>
                                <w:tab w:pos="3192" w:val="left"/>
                              </w:tabs>
                              <w:bidi w:val="0"/>
                              <w:spacing w:before="0" w:after="0" w:line="180" w:lineRule="auto"/>
                              <w:ind w:left="0" w:right="0" w:firstLine="0"/>
                              <w:jc w:val="left"/>
                              <w:rPr>
                                <w:sz w:val="12"/>
                                <w:szCs w:val="12"/>
                              </w:rPr>
                            </w:pPr>
                            <w:r>
                              <w:rPr>
                                <w:rStyle w:val="CharStyle47"/>
                                <w:rFonts w:ascii="Arial" w:eastAsia="Arial" w:hAnsi="Arial" w:cs="Arial"/>
                                <w:b/>
                                <w:bCs/>
                                <w:sz w:val="12"/>
                                <w:szCs w:val="12"/>
                              </w:rPr>
                              <w:t xml:space="preserve">04 </w:t>
                            </w:r>
                            <w:r>
                              <w:rPr>
                                <w:rStyle w:val="CharStyle47"/>
                                <w:rFonts w:ascii="Arial" w:eastAsia="Arial" w:hAnsi="Arial" w:cs="Arial"/>
                                <w:b/>
                                <w:bCs/>
                                <w:sz w:val="10"/>
                                <w:szCs w:val="10"/>
                              </w:rPr>
                              <w:t>Հր</w:t>
                              <w:tab/>
                              <w:t>«Յ</w:t>
                              <w:tab/>
                            </w:r>
                            <w:r>
                              <w:rPr>
                                <w:rStyle w:val="CharStyle47"/>
                                <w:rFonts w:ascii="Arial" w:eastAsia="Arial" w:hAnsi="Arial" w:cs="Arial"/>
                                <w:b/>
                                <w:bCs/>
                                <w:sz w:val="12"/>
                                <w:szCs w:val="12"/>
                              </w:rPr>
                              <w:t>5-04</w:t>
                            </w:r>
                          </w:p>
                        </w:tc>
                      </w:tr>
                      <w:tr>
                        <w:trPr>
                          <w:trHeight w:val="2184"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185" w:lineRule="auto"/>
                              <w:ind w:left="0" w:right="0" w:firstLine="0"/>
                              <w:jc w:val="center"/>
                              <w:rPr>
                                <w:sz w:val="19"/>
                                <w:szCs w:val="19"/>
                              </w:rPr>
                            </w:pPr>
                            <w:r>
                              <w:rPr>
                                <w:rStyle w:val="CharStyle47"/>
                              </w:rPr>
                              <w:t xml:space="preserve">Տ Ը-Օ = ֊յ </w:t>
                            </w:r>
                            <w:r>
                              <w:rPr>
                                <w:rStyle w:val="CharStyle47"/>
                                <w:rFonts w:ascii="Times New Roman" w:eastAsia="Times New Roman" w:hAnsi="Times New Roman" w:cs="Times New Roman"/>
                                <w:b/>
                                <w:bCs/>
                                <w:sz w:val="19"/>
                                <w:szCs w:val="19"/>
                              </w:rPr>
                              <w:t>3 0 5 0 ^1</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tabs>
                                <w:tab w:pos="735" w:val="left"/>
                                <w:tab w:pos="1047" w:val="left"/>
                                <w:tab w:pos="1724" w:val="center"/>
                                <w:tab w:pos="1930" w:val="left"/>
                                <w:tab w:pos="2406" w:val="right"/>
                                <w:tab w:pos="2468" w:val="left"/>
                                <w:tab w:pos="2871"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բ</w:t>
                              <w:tab/>
                            </w:r>
                            <w:r>
                              <w:rPr>
                                <w:rStyle w:val="CharStyle47"/>
                                <w:rFonts w:ascii="Arial" w:eastAsia="Arial" w:hAnsi="Arial" w:cs="Arial"/>
                                <w:b/>
                                <w:bCs/>
                                <w:sz w:val="12"/>
                                <w:szCs w:val="12"/>
                              </w:rPr>
                              <w:t>6</w:t>
                            </w:r>
                            <w:r>
                              <w:rPr>
                                <w:rStyle w:val="CharStyle47"/>
                                <w:rFonts w:ascii="Arial" w:eastAsia="Arial" w:hAnsi="Arial" w:cs="Arial"/>
                                <w:b/>
                                <w:bCs/>
                                <w:sz w:val="10"/>
                                <w:szCs w:val="10"/>
                              </w:rPr>
                              <w:t>ւ</w:t>
                              <w:tab/>
                              <w:t>-</w:t>
                              <w:tab/>
                              <w:t>Տ</w:t>
                              <w:tab/>
                              <w:t>*</w:t>
                              <w:tab/>
                            </w:r>
                            <w:r>
                              <w:rPr>
                                <w:rStyle w:val="CharStyle47"/>
                                <w:rFonts w:ascii="Arial" w:eastAsia="Arial" w:hAnsi="Arial" w:cs="Arial"/>
                                <w:b/>
                                <w:bCs/>
                                <w:sz w:val="12"/>
                                <w:szCs w:val="12"/>
                              </w:rPr>
                              <w:t>1</w:t>
                              <w:tab/>
                              <w:t>«</w:t>
                              <w:tab/>
                            </w:r>
                            <w:r>
                              <w:rPr>
                                <w:rStyle w:val="CharStyle47"/>
                                <w:rFonts w:ascii="Arial" w:eastAsia="Arial" w:hAnsi="Arial" w:cs="Arial"/>
                                <w:b/>
                                <w:bCs/>
                                <w:sz w:val="10"/>
                                <w:szCs w:val="10"/>
                              </w:rPr>
                              <w:t>է&gt;ւ</w:t>
                            </w:r>
                          </w:p>
                          <w:p>
                            <w:pPr>
                              <w:pStyle w:val="Style46"/>
                              <w:keepNext w:val="0"/>
                              <w:keepLines w:val="0"/>
                              <w:widowControl w:val="0"/>
                              <w:shd w:val="clear" w:color="auto" w:fill="auto"/>
                              <w:tabs>
                                <w:tab w:pos="735" w:val="left"/>
                                <w:tab w:pos="1047" w:val="left"/>
                                <w:tab w:pos="1724" w:val="center"/>
                                <w:tab w:pos="2468" w:val="left"/>
                                <w:tab w:pos="2876" w:val="right"/>
                              </w:tabs>
                              <w:bidi w:val="0"/>
                              <w:spacing w:before="0" w:after="0" w:line="240" w:lineRule="auto"/>
                              <w:ind w:left="0" w:right="0" w:firstLine="380"/>
                              <w:jc w:val="left"/>
                              <w:rPr>
                                <w:sz w:val="12"/>
                                <w:szCs w:val="12"/>
                              </w:rPr>
                            </w:pPr>
                            <w:r>
                              <w:rPr>
                                <w:rStyle w:val="CharStyle47"/>
                                <w:rFonts w:ascii="Arial" w:eastAsia="Arial" w:hAnsi="Arial" w:cs="Arial"/>
                                <w:b/>
                                <w:bCs/>
                                <w:sz w:val="10"/>
                                <w:szCs w:val="10"/>
                              </w:rPr>
                              <w:t>բ</w:t>
                              <w:tab/>
                            </w:r>
                            <w:r>
                              <w:rPr>
                                <w:rStyle w:val="CharStyle47"/>
                                <w:rFonts w:ascii="Arial" w:eastAsia="Arial" w:hAnsi="Arial" w:cs="Arial"/>
                                <w:b/>
                                <w:bCs/>
                                <w:sz w:val="12"/>
                                <w:szCs w:val="12"/>
                              </w:rPr>
                              <w:t>61</w:t>
                              <w:tab/>
                            </w:r>
                            <w:r>
                              <w:rPr>
                                <w:rStyle w:val="CharStyle47"/>
                                <w:rFonts w:ascii="Arial" w:eastAsia="Arial" w:hAnsi="Arial" w:cs="Arial"/>
                                <w:b/>
                                <w:bCs/>
                                <w:sz w:val="10"/>
                                <w:szCs w:val="10"/>
                              </w:rPr>
                              <w:t>ր</w:t>
                              <w:tab/>
                              <w:t>”</w:t>
                              <w:tab/>
                            </w:r>
                            <w:r>
                              <w:rPr>
                                <w:rStyle w:val="CharStyle47"/>
                                <w:rFonts w:ascii="Arial" w:eastAsia="Arial" w:hAnsi="Arial" w:cs="Arial"/>
                                <w:b/>
                                <w:bCs/>
                                <w:sz w:val="12"/>
                                <w:szCs w:val="12"/>
                              </w:rPr>
                              <w:t>91</w:t>
                              <w:tab/>
                              <w:t>91</w:t>
                            </w:r>
                          </w:p>
                          <w:p>
                            <w:pPr>
                              <w:pStyle w:val="Style46"/>
                              <w:keepNext w:val="0"/>
                              <w:keepLines w:val="0"/>
                              <w:widowControl w:val="0"/>
                              <w:shd w:val="clear" w:color="auto" w:fill="auto"/>
                              <w:tabs>
                                <w:tab w:pos="1945" w:val="left"/>
                                <w:tab w:pos="2708" w:val="left"/>
                              </w:tabs>
                              <w:bidi w:val="0"/>
                              <w:spacing w:before="0" w:after="0" w:line="290" w:lineRule="auto"/>
                              <w:ind w:left="0" w:right="0" w:firstLine="380"/>
                              <w:jc w:val="left"/>
                              <w:rPr>
                                <w:sz w:val="10"/>
                                <w:szCs w:val="10"/>
                              </w:rPr>
                            </w:pPr>
                            <w:r>
                              <w:rPr>
                                <w:rStyle w:val="CharStyle47"/>
                                <w:rFonts w:ascii="Arial" w:eastAsia="Arial" w:hAnsi="Arial" w:cs="Arial"/>
                                <w:b/>
                                <w:bCs/>
                                <w:sz w:val="10"/>
                                <w:szCs w:val="10"/>
                              </w:rPr>
                              <w:t>- ճ ր-</w:t>
                              <w:tab/>
                              <w:t>՛է ՛է</w:t>
                              <w:tab/>
                            </w:r>
                            <w:r>
                              <w:rPr>
                                <w:rStyle w:val="CharStyle47"/>
                                <w:rFonts w:ascii="Arial" w:eastAsia="Arial" w:hAnsi="Arial" w:cs="Arial"/>
                                <w:b/>
                                <w:bCs/>
                                <w:sz w:val="10"/>
                                <w:szCs w:val="10"/>
                              </w:rPr>
                              <w:t>Ո</w:t>
                            </w:r>
                          </w:p>
                          <w:p>
                            <w:pPr>
                              <w:pStyle w:val="Style46"/>
                              <w:keepNext w:val="0"/>
                              <w:keepLines w:val="0"/>
                              <w:widowControl w:val="0"/>
                              <w:shd w:val="clear" w:color="auto" w:fill="auto"/>
                              <w:tabs>
                                <w:tab w:pos="702" w:val="left"/>
                                <w:tab w:pos="1690" w:val="center"/>
                                <w:tab w:pos="1897" w:val="left"/>
                                <w:tab w:pos="2334" w:val="right"/>
                              </w:tabs>
                              <w:bidi w:val="0"/>
                              <w:spacing w:before="0" w:after="0" w:line="290" w:lineRule="auto"/>
                              <w:ind w:left="0" w:right="0" w:firstLine="380"/>
                              <w:jc w:val="left"/>
                              <w:rPr>
                                <w:sz w:val="10"/>
                                <w:szCs w:val="10"/>
                              </w:rPr>
                            </w:pPr>
                            <w:r>
                              <w:rPr>
                                <w:rStyle w:val="CharStyle47"/>
                                <w:rFonts w:ascii="Arial" w:eastAsia="Arial" w:hAnsi="Arial" w:cs="Arial"/>
                                <w:b/>
                                <w:bCs/>
                                <w:sz w:val="10"/>
                                <w:szCs w:val="10"/>
                              </w:rPr>
                              <w:t>-</w:t>
                              <w:tab/>
                              <w:t>«</w:t>
                              <w:tab/>
                              <w:t>?!</w:t>
                              <w:tab/>
                              <w:t>՛է</w:t>
                              <w:tab/>
                              <w:t>՛է</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rPr>
                              <w:t>91</w:t>
                              <w:tab/>
                            </w:r>
                            <w:r>
                              <w:rPr>
                                <w:rStyle w:val="CharStyle47"/>
                                <w:rFonts w:ascii="Arial" w:eastAsia="Arial" w:hAnsi="Arial" w:cs="Arial"/>
                                <w:b/>
                                <w:bCs/>
                                <w:sz w:val="10"/>
                                <w:szCs w:val="10"/>
                              </w:rPr>
                              <w:t>ճ՛</w:t>
                              <w:tab/>
                            </w:r>
                            <w:r>
                              <w:rPr>
                                <w:rStyle w:val="CharStyle47"/>
                                <w:rFonts w:ascii="Arial" w:eastAsia="Arial" w:hAnsi="Arial" w:cs="Arial"/>
                                <w:b/>
                                <w:bCs/>
                                <w:sz w:val="12"/>
                                <w:szCs w:val="12"/>
                              </w:rPr>
                              <w:t>61</w:t>
                              <w:tab/>
                            </w:r>
                            <w:r>
                              <w:rPr>
                                <w:rStyle w:val="CharStyle47"/>
                                <w:rFonts w:ascii="Arial" w:eastAsia="Arial" w:hAnsi="Arial" w:cs="Arial"/>
                                <w:b/>
                                <w:bCs/>
                                <w:sz w:val="10"/>
                                <w:szCs w:val="10"/>
                              </w:rPr>
                              <w:t>?!</w:t>
                              <w:tab/>
                              <w:t>է</w:t>
                              <w:tab/>
                              <w:t>է</w:t>
                              <w:tab/>
                            </w:r>
                            <w:r>
                              <w:rPr>
                                <w:rStyle w:val="CharStyle47"/>
                                <w:rFonts w:ascii="Arial" w:eastAsia="Arial" w:hAnsi="Arial" w:cs="Arial"/>
                                <w:b/>
                                <w:bCs/>
                                <w:sz w:val="12"/>
                                <w:szCs w:val="12"/>
                              </w:rPr>
                              <w:t>61</w:t>
                              <w:tab/>
                              <w:t>«</w:t>
                              <w:tab/>
                              <w:t>^-՚</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3130" w:val="right"/>
                              </w:tabs>
                              <w:bidi w:val="0"/>
                              <w:spacing w:before="0" w:after="0" w:line="197" w:lineRule="auto"/>
                              <w:ind w:left="0" w:right="0" w:firstLine="380"/>
                              <w:jc w:val="left"/>
                              <w:rPr>
                                <w:sz w:val="10"/>
                                <w:szCs w:val="10"/>
                              </w:rPr>
                            </w:pPr>
                            <w:r>
                              <w:rPr>
                                <w:rStyle w:val="CharStyle47"/>
                                <w:rFonts w:ascii="Arial" w:eastAsia="Arial" w:hAnsi="Arial" w:cs="Arial"/>
                                <w:b/>
                                <w:bCs/>
                                <w:sz w:val="12"/>
                                <w:szCs w:val="12"/>
                              </w:rPr>
                              <w:t>91</w:t>
                              <w:tab/>
                            </w:r>
                            <w:r>
                              <w:rPr>
                                <w:rStyle w:val="CharStyle47"/>
                                <w:smallCaps/>
                                <w:sz w:val="15"/>
                                <w:szCs w:val="15"/>
                              </w:rPr>
                              <w:t>ճճ</w:t>
                            </w:r>
                            <w:r>
                              <w:rPr>
                                <w:rStyle w:val="CharStyle47"/>
                                <w:rFonts w:ascii="Arial" w:eastAsia="Arial" w:hAnsi="Arial" w:cs="Arial"/>
                                <w:b/>
                                <w:bCs/>
                                <w:sz w:val="12"/>
                                <w:szCs w:val="12"/>
                              </w:rPr>
                              <w:tab/>
                              <w:t>61</w:t>
                              <w:tab/>
                            </w:r>
                            <w:r>
                              <w:rPr>
                                <w:rStyle w:val="CharStyle47"/>
                                <w:rFonts w:ascii="Arial" w:eastAsia="Arial" w:hAnsi="Arial" w:cs="Arial"/>
                                <w:b/>
                                <w:bCs/>
                                <w:sz w:val="10"/>
                                <w:szCs w:val="10"/>
                              </w:rPr>
                              <w:t>?!</w:t>
                              <w:tab/>
                              <w:t>է</w:t>
                              <w:tab/>
                              <w:t>է</w:t>
                              <w:tab/>
                            </w:r>
                            <w:r>
                              <w:rPr>
                                <w:rStyle w:val="CharStyle47"/>
                                <w:rFonts w:ascii="Arial" w:eastAsia="Arial" w:hAnsi="Arial" w:cs="Arial"/>
                                <w:b/>
                                <w:bCs/>
                                <w:sz w:val="12"/>
                                <w:szCs w:val="12"/>
                              </w:rPr>
                              <w:t>6</w:t>
                            </w:r>
                            <w:r>
                              <w:rPr>
                                <w:rStyle w:val="CharStyle47"/>
                                <w:rFonts w:ascii="Arial" w:eastAsia="Arial" w:hAnsi="Arial" w:cs="Arial"/>
                                <w:b/>
                                <w:bCs/>
                                <w:sz w:val="10"/>
                                <w:szCs w:val="10"/>
                              </w:rPr>
                              <w:t>Ն</w:t>
                            </w:r>
                            <w:r>
                              <w:rPr>
                                <w:rStyle w:val="CharStyle47"/>
                                <w:rFonts w:ascii="Arial" w:eastAsia="Arial" w:hAnsi="Arial" w:cs="Arial"/>
                                <w:b/>
                                <w:bCs/>
                                <w:sz w:val="12"/>
                                <w:szCs w:val="12"/>
                              </w:rPr>
                              <w:t>61</w:t>
                              <w:tab/>
                            </w:r>
                            <w:r>
                              <w:rPr>
                                <w:rStyle w:val="CharStyle47"/>
                                <w:rFonts w:ascii="Arial" w:eastAsia="Arial" w:hAnsi="Arial" w:cs="Arial"/>
                                <w:b/>
                                <w:bCs/>
                                <w:sz w:val="10"/>
                                <w:szCs w:val="10"/>
                              </w:rPr>
                              <w:t>ր</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91</w:t>
                              <w:tab/>
                              <w:t>■/</w:t>
                              <w:tab/>
                              <w:t>61</w:t>
                              <w:tab/>
                            </w:r>
                            <w:r>
                              <w:rPr>
                                <w:rStyle w:val="CharStyle47"/>
                                <w:rFonts w:ascii="Arial" w:eastAsia="Arial" w:hAnsi="Arial" w:cs="Arial"/>
                                <w:b/>
                                <w:bCs/>
                                <w:sz w:val="10"/>
                                <w:szCs w:val="10"/>
                              </w:rPr>
                              <w:t>?!</w:t>
                              <w:tab/>
                              <w:t>Հր</w:t>
                              <w:tab/>
                              <w:t>Հր՜</w:t>
                              <w:tab/>
                              <w:t>վ</w:t>
                              <w:tab/>
                            </w:r>
                            <w:r>
                              <w:rPr>
                                <w:rStyle w:val="CharStyle47"/>
                                <w:rFonts w:ascii="Arial" w:eastAsia="Arial" w:hAnsi="Arial" w:cs="Arial"/>
                                <w:b/>
                                <w:bCs/>
                                <w:sz w:val="12"/>
                                <w:szCs w:val="12"/>
                              </w:rPr>
                              <w:t>61</w:t>
                              <w:tab/>
                            </w:r>
                            <w:r>
                              <w:rPr>
                                <w:rStyle w:val="CharStyle47"/>
                                <w:rFonts w:ascii="Arial" w:eastAsia="Arial" w:hAnsi="Arial" w:cs="Arial"/>
                                <w:b/>
                                <w:bCs/>
                                <w:sz w:val="10"/>
                                <w:szCs w:val="10"/>
                              </w:rPr>
                              <w:t>Հ-՜</w:t>
                            </w:r>
                          </w:p>
                          <w:p>
                            <w:pPr>
                              <w:pStyle w:val="Style46"/>
                              <w:keepNext w:val="0"/>
                              <w:keepLines w:val="0"/>
                              <w:widowControl w:val="0"/>
                              <w:shd w:val="clear" w:color="auto" w:fill="auto"/>
                              <w:tabs>
                                <w:tab w:pos="735" w:val="left"/>
                                <w:tab w:pos="1239" w:val="right"/>
                                <w:tab w:pos="1724" w:val="center"/>
                                <w:tab w:pos="2026" w:val="center"/>
                                <w:tab w:pos="2406" w:val="right"/>
                                <w:tab w:pos="2468" w:val="left"/>
                                <w:tab w:pos="2910" w:val="right"/>
                                <w:tab w:pos="3130" w:val="righ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91</w:t>
                              <w:tab/>
                            </w:r>
                            <w:r>
                              <w:rPr>
                                <w:rStyle w:val="CharStyle47"/>
                                <w:rFonts w:ascii="Arial" w:eastAsia="Arial" w:hAnsi="Arial" w:cs="Arial"/>
                                <w:b/>
                                <w:bCs/>
                                <w:sz w:val="10"/>
                                <w:szCs w:val="10"/>
                              </w:rPr>
                              <w:t>ՀՀ</w:t>
                              <w:tab/>
                            </w:r>
                            <w:r>
                              <w:rPr>
                                <w:rStyle w:val="CharStyle47"/>
                                <w:rFonts w:ascii="Arial" w:eastAsia="Arial" w:hAnsi="Arial" w:cs="Arial"/>
                                <w:b/>
                                <w:bCs/>
                                <w:sz w:val="12"/>
                                <w:szCs w:val="12"/>
                              </w:rPr>
                              <w:t>61</w:t>
                              <w:tab/>
                              <w:t>19</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p>
                          <w:p>
                            <w:pPr>
                              <w:pStyle w:val="Style46"/>
                              <w:keepNext w:val="0"/>
                              <w:keepLines w:val="0"/>
                              <w:widowControl w:val="0"/>
                              <w:shd w:val="clear" w:color="auto" w:fill="auto"/>
                              <w:tabs>
                                <w:tab w:pos="754" w:val="left"/>
                                <w:tab w:pos="1969" w:val="left"/>
                              </w:tabs>
                              <w:bidi w:val="0"/>
                              <w:spacing w:before="0" w:after="0" w:line="240" w:lineRule="auto"/>
                              <w:ind w:left="0" w:right="0" w:firstLine="380"/>
                              <w:jc w:val="left"/>
                              <w:rPr>
                                <w:sz w:val="10"/>
                                <w:szCs w:val="10"/>
                              </w:rPr>
                            </w:pPr>
                            <w:r>
                              <w:rPr>
                                <w:rStyle w:val="CharStyle47"/>
                                <w:rFonts w:ascii="Arial" w:eastAsia="Arial" w:hAnsi="Arial" w:cs="Arial"/>
                                <w:b/>
                                <w:bCs/>
                                <w:sz w:val="12"/>
                                <w:szCs w:val="12"/>
                              </w:rPr>
                              <w:t>*</w:t>
                              <w:tab/>
                              <w:t>^ 61</w:t>
                              <w:tab/>
                            </w:r>
                            <w:r>
                              <w:rPr>
                                <w:rStyle w:val="CharStyle47"/>
                                <w:rFonts w:ascii="Arial" w:eastAsia="Arial" w:hAnsi="Arial" w:cs="Arial"/>
                                <w:b/>
                                <w:bCs/>
                                <w:sz w:val="10"/>
                                <w:szCs w:val="10"/>
                              </w:rPr>
                              <w:t xml:space="preserve">Հր Հր՜ </w:t>
                            </w:r>
                            <w:r>
                              <w:rPr>
                                <w:rStyle w:val="CharStyle47"/>
                                <w:rFonts w:ascii="Arial" w:eastAsia="Arial" w:hAnsi="Arial" w:cs="Arial"/>
                                <w:b/>
                                <w:bCs/>
                                <w:sz w:val="12"/>
                                <w:szCs w:val="12"/>
                              </w:rPr>
                              <w:t xml:space="preserve">61 61 </w:t>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r>
                              <w:rPr>
                                <w:rStyle w:val="CharStyle47"/>
                                <w:rFonts w:ascii="Arial" w:eastAsia="Arial" w:hAnsi="Arial" w:cs="Arial"/>
                                <w:b/>
                                <w:bCs/>
                                <w:sz w:val="10"/>
                                <w:szCs w:val="10"/>
                              </w:rPr>
                              <w:t xml:space="preserve"> Հ՜:</w:t>
                            </w:r>
                          </w:p>
                          <w:p>
                            <w:pPr>
                              <w:pStyle w:val="Style46"/>
                              <w:keepNext w:val="0"/>
                              <w:keepLines w:val="0"/>
                              <w:widowControl w:val="0"/>
                              <w:shd w:val="clear" w:color="auto" w:fill="auto"/>
                              <w:tabs>
                                <w:tab w:pos="697" w:val="left"/>
                                <w:tab w:pos="1201" w:val="right"/>
                                <w:tab w:pos="1705" w:val="center"/>
                                <w:tab w:pos="2002" w:val="center"/>
                                <w:tab w:pos="2367" w:val="right"/>
                                <w:tab w:pos="2430" w:val="left"/>
                                <w:tab w:pos="2871" w:val="right"/>
                                <w:tab w:pos="3121" w:val="right"/>
                                <w:tab w:pos="3346"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vertAlign w:val="superscript"/>
                              </w:rPr>
                              <w:t>11</w:t>
                            </w:r>
                            <w:r>
                              <w:rPr>
                                <w:rStyle w:val="CharStyle47"/>
                                <w:rFonts w:ascii="Arial" w:eastAsia="Arial" w:hAnsi="Arial" w:cs="Arial"/>
                                <w:b/>
                                <w:bCs/>
                                <w:sz w:val="12"/>
                                <w:szCs w:val="12"/>
                              </w:rPr>
                              <w:tab/>
                              <w:t>II</w:t>
                              <w:tab/>
                              <w:t>61</w:t>
                              <w:tab/>
                              <w:t>II</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t>6</w:t>
                              <w:tab/>
                              <w:t>6</w:t>
                            </w:r>
                          </w:p>
                          <w:p>
                            <w:pPr>
                              <w:pStyle w:val="Style46"/>
                              <w:keepNext w:val="0"/>
                              <w:keepLines w:val="0"/>
                              <w:widowControl w:val="0"/>
                              <w:shd w:val="clear" w:color="auto" w:fill="auto"/>
                              <w:tabs>
                                <w:tab w:pos="735" w:val="left"/>
                                <w:tab w:pos="1239" w:val="right"/>
                                <w:tab w:pos="1302" w:val="left"/>
                                <w:tab w:pos="1743" w:val="center"/>
                                <w:tab w:pos="2041" w:val="center"/>
                                <w:tab w:pos="2406" w:val="right"/>
                                <w:tab w:pos="2468" w:val="left"/>
                                <w:tab w:pos="2910" w:val="right"/>
                                <w:tab w:pos="3159" w:val="right"/>
                                <w:tab w:pos="3414" w:val="right"/>
                                <w:tab w:pos="3740" w:val="right"/>
                              </w:tabs>
                              <w:bidi w:val="0"/>
                              <w:spacing w:before="0" w:after="0" w:line="240" w:lineRule="auto"/>
                              <w:ind w:left="0" w:right="0" w:firstLine="380"/>
                              <w:jc w:val="left"/>
                              <w:rPr>
                                <w:sz w:val="12"/>
                                <w:szCs w:val="12"/>
                              </w:rPr>
                            </w:pPr>
                            <w:r>
                              <w:rPr>
                                <w:rStyle w:val="CharStyle47"/>
                                <w:rFonts w:ascii="Arial" w:eastAsia="Arial" w:hAnsi="Arial" w:cs="Arial"/>
                                <w:b/>
                                <w:bCs/>
                                <w:sz w:val="12"/>
                                <w:szCs w:val="12"/>
                              </w:rPr>
                              <w:t>—</w:t>
                              <w:tab/>
                              <w:t>—</w:t>
                              <w:tab/>
                              <w:t>04</w:t>
                              <w:tab/>
                              <w:t>5֊</w:t>
                              <w:tab/>
                            </w:r>
                            <w:r>
                              <w:rPr>
                                <w:rStyle w:val="CharStyle47"/>
                                <w:rFonts w:ascii="Arial" w:eastAsia="Arial" w:hAnsi="Arial" w:cs="Arial"/>
                                <w:b/>
                                <w:bCs/>
                                <w:sz w:val="10"/>
                                <w:szCs w:val="10"/>
                              </w:rPr>
                              <w:t>—</w:t>
                              <w:tab/>
                            </w:r>
                            <w:r>
                              <w:rPr>
                                <w:rStyle w:val="CharStyle47"/>
                                <w:rFonts w:ascii="Arial" w:eastAsia="Arial" w:hAnsi="Arial" w:cs="Arial"/>
                                <w:b/>
                                <w:bCs/>
                                <w:sz w:val="10"/>
                                <w:szCs w:val="10"/>
                              </w:rPr>
                              <w:t>Հէ</w:t>
                              <w:tab/>
                            </w:r>
                            <w:r>
                              <w:rPr>
                                <w:rStyle w:val="CharStyle47"/>
                                <w:rFonts w:ascii="Arial" w:eastAsia="Arial" w:hAnsi="Arial" w:cs="Arial"/>
                                <w:b/>
                                <w:bCs/>
                                <w:sz w:val="10"/>
                                <w:szCs w:val="10"/>
                              </w:rPr>
                              <w:t>Հր</w:t>
                              <w:tab/>
                            </w:r>
                            <w:r>
                              <w:rPr>
                                <w:rStyle w:val="CharStyle47"/>
                                <w:rFonts w:ascii="Arial" w:eastAsia="Arial" w:hAnsi="Arial" w:cs="Arial"/>
                                <w:b/>
                                <w:bCs/>
                                <w:sz w:val="12"/>
                                <w:szCs w:val="12"/>
                              </w:rPr>
                              <w:t>04</w:t>
                              <w:tab/>
                              <w:t>04</w:t>
                              <w:tab/>
                              <w:t>04</w:t>
                              <w:tab/>
                              <w:t>5֊</w:t>
                              <w:tab/>
                              <w:t>£.</w:t>
                            </w:r>
                          </w:p>
                          <w:p>
                            <w:pPr>
                              <w:pStyle w:val="Style46"/>
                              <w:keepNext w:val="0"/>
                              <w:keepLines w:val="0"/>
                              <w:widowControl w:val="0"/>
                              <w:shd w:val="clear" w:color="auto" w:fill="auto"/>
                              <w:tabs>
                                <w:tab w:pos="662" w:val="left"/>
                                <w:tab w:pos="1166" w:val="right"/>
                                <w:tab w:pos="1229" w:val="left"/>
                                <w:tab w:pos="1670" w:val="center"/>
                                <w:tab w:pos="1968" w:val="center"/>
                                <w:tab w:pos="2333" w:val="right"/>
                                <w:tab w:pos="2395" w:val="left"/>
                                <w:tab w:pos="2837" w:val="right"/>
                                <w:tab w:pos="3086" w:val="right"/>
                                <w:tab w:pos="3341" w:val="right"/>
                                <w:tab w:pos="3634"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5-77</w:t>
                              <w:tab/>
                              <w:t>77</w:t>
                              <w:tab/>
                              <w:t>04</w:t>
                              <w:tab/>
                              <w:t>^</w:t>
                              <w:tab/>
                              <w:t>77</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04</w:t>
                              <w:tab/>
                              <w:t>04</w:t>
                              <w:tab/>
                              <w:t>04</w:t>
                              <w:tab/>
                            </w:r>
                            <w:r>
                              <w:rPr>
                                <w:rStyle w:val="CharStyle47"/>
                                <w:rFonts w:ascii="Arial" w:eastAsia="Arial" w:hAnsi="Arial" w:cs="Arial"/>
                                <w:b/>
                                <w:bCs/>
                                <w:sz w:val="10"/>
                                <w:szCs w:val="10"/>
                              </w:rPr>
                              <w:t>Հ“’</w:t>
                              <w:tab/>
                            </w:r>
                            <w:r>
                              <w:rPr>
                                <w:rStyle w:val="CharStyle47"/>
                                <w:rFonts w:ascii="Arial" w:eastAsia="Arial" w:hAnsi="Arial" w:cs="Arial"/>
                                <w:b/>
                                <w:bCs/>
                                <w:sz w:val="12"/>
                                <w:szCs w:val="12"/>
                              </w:rPr>
                              <w:t>77</w:t>
                            </w:r>
                          </w:p>
                          <w:p>
                            <w:pPr>
                              <w:pStyle w:val="Style46"/>
                              <w:keepNext w:val="0"/>
                              <w:keepLines w:val="0"/>
                              <w:widowControl w:val="0"/>
                              <w:shd w:val="clear" w:color="auto" w:fill="auto"/>
                              <w:tabs>
                                <w:tab w:pos="283" w:val="left"/>
                                <w:tab w:pos="662" w:val="left"/>
                                <w:tab w:pos="1166" w:val="right"/>
                                <w:tab w:pos="1229" w:val="left"/>
                                <w:tab w:pos="1670" w:val="center"/>
                                <w:tab w:pos="1968" w:val="center"/>
                                <w:tab w:pos="2333" w:val="right"/>
                                <w:tab w:pos="2395" w:val="left"/>
                                <w:tab w:pos="2837" w:val="right"/>
                                <w:tab w:pos="3086" w:val="right"/>
                                <w:tab w:pos="3341" w:val="right"/>
                                <w:tab w:pos="3667"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 77 77</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յ</w:t>
                            </w:r>
                            <w:r>
                              <w:rPr>
                                <w:rStyle w:val="CharStyle47"/>
                                <w:rFonts w:ascii="Arial" w:eastAsia="Arial" w:hAnsi="Arial" w:cs="Arial"/>
                                <w:b/>
                                <w:bCs/>
                                <w:sz w:val="12"/>
                                <w:szCs w:val="12"/>
                              </w:rPr>
                              <w:t>77</w:t>
                            </w:r>
                            <w:r>
                              <w:rPr>
                                <w:rStyle w:val="CharStyle47"/>
                                <w:rFonts w:ascii="Arial" w:eastAsia="Arial" w:hAnsi="Arial" w:cs="Arial"/>
                                <w:b/>
                                <w:bCs/>
                                <w:sz w:val="10"/>
                                <w:szCs w:val="10"/>
                              </w:rPr>
                              <w:t>ՀրՀրՕ</w:t>
                            </w:r>
                            <w:r>
                              <w:rPr>
                                <w:rStyle w:val="CharStyle47"/>
                                <w:rFonts w:ascii="Arial" w:eastAsia="Arial" w:hAnsi="Arial" w:cs="Arial"/>
                                <w:b/>
                                <w:bCs/>
                                <w:sz w:val="12"/>
                                <w:szCs w:val="12"/>
                              </w:rPr>
                              <w:t>4</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Օ</w:t>
                            </w:r>
                            <w:r>
                              <w:rPr>
                                <w:rStyle w:val="CharStyle47"/>
                                <w:rFonts w:ascii="Arial" w:eastAsia="Arial" w:hAnsi="Arial" w:cs="Arial"/>
                                <w:b/>
                                <w:bCs/>
                                <w:sz w:val="12"/>
                                <w:szCs w:val="12"/>
                              </w:rPr>
                              <w:t>4</w:t>
                            </w:r>
                            <w:r>
                              <w:rPr>
                                <w:rStyle w:val="CharStyle47"/>
                                <w:rFonts w:ascii="Arial" w:eastAsia="Arial" w:hAnsi="Arial" w:cs="Arial"/>
                                <w:b/>
                                <w:bCs/>
                                <w:sz w:val="10"/>
                                <w:szCs w:val="10"/>
                              </w:rPr>
                              <w:t xml:space="preserve">Հ-’ </w:t>
                            </w:r>
                            <w:r>
                              <w:rPr>
                                <w:rStyle w:val="CharStyle47"/>
                                <w:rFonts w:ascii="Arial" w:eastAsia="Arial" w:hAnsi="Arial" w:cs="Arial"/>
                                <w:b/>
                                <w:bCs/>
                                <w:sz w:val="12"/>
                                <w:szCs w:val="12"/>
                              </w:rPr>
                              <w:t>77 61</w:t>
                              <w:tab/>
                              <w:t>91</w:t>
                              <w:tab/>
                              <w:t>91</w:t>
                              <w:tab/>
                              <w:t>6'</w:t>
                              <w:tab/>
                              <w:t>6</w:t>
                              <w:tab/>
                              <w:t>91</w:t>
                              <w:tab/>
                            </w:r>
                            <w:r>
                              <w:rPr>
                                <w:rStyle w:val="CharStyle47"/>
                                <w:rFonts w:ascii="Arial" w:eastAsia="Arial" w:hAnsi="Arial" w:cs="Arial"/>
                                <w:b/>
                                <w:bCs/>
                                <w:sz w:val="10"/>
                                <w:szCs w:val="10"/>
                              </w:rPr>
                              <w:t>Հր</w:t>
                              <w:tab/>
                              <w:t>Հր</w:t>
                              <w:tab/>
                            </w:r>
                            <w:r>
                              <w:rPr>
                                <w:rStyle w:val="CharStyle47"/>
                                <w:rFonts w:ascii="Arial" w:eastAsia="Arial" w:hAnsi="Arial" w:cs="Arial"/>
                                <w:b/>
                                <w:bCs/>
                                <w:sz w:val="12"/>
                                <w:szCs w:val="12"/>
                              </w:rPr>
                              <w:t>61</w:t>
                              <w:tab/>
                              <w:t>61</w:t>
                              <w:tab/>
                              <w:t>61</w:t>
                              <w:tab/>
                            </w:r>
                            <w:r>
                              <w:rPr>
                                <w:rStyle w:val="CharStyle47"/>
                                <w:rFonts w:ascii="Arial" w:eastAsia="Arial" w:hAnsi="Arial" w:cs="Arial"/>
                                <w:b/>
                                <w:bCs/>
                                <w:sz w:val="10"/>
                                <w:szCs w:val="10"/>
                              </w:rPr>
                              <w:t>Հ</w:t>
                            </w:r>
                            <w:r>
                              <w:rPr>
                                <w:rStyle w:val="CharStyle47"/>
                                <w:rFonts w:ascii="Arial" w:eastAsia="Arial" w:hAnsi="Arial" w:cs="Arial"/>
                                <w:b/>
                                <w:bCs/>
                                <w:sz w:val="10"/>
                                <w:szCs w:val="10"/>
                                <w:vertAlign w:val="superscript"/>
                              </w:rPr>
                              <w:t>2</w:t>
                            </w:r>
                            <w:r>
                              <w:rPr>
                                <w:rStyle w:val="CharStyle47"/>
                                <w:rFonts w:ascii="Arial" w:eastAsia="Arial" w:hAnsi="Arial" w:cs="Arial"/>
                                <w:b/>
                                <w:bCs/>
                                <w:sz w:val="10"/>
                                <w:szCs w:val="10"/>
                              </w:rPr>
                              <w:tab/>
                            </w:r>
                            <w:r>
                              <w:rPr>
                                <w:rStyle w:val="CharStyle47"/>
                                <w:rFonts w:ascii="Arial" w:eastAsia="Arial" w:hAnsi="Arial" w:cs="Arial"/>
                                <w:b/>
                                <w:bCs/>
                                <w:sz w:val="12"/>
                                <w:szCs w:val="12"/>
                              </w:rPr>
                              <w:t>91</w:t>
                            </w:r>
                          </w:p>
                        </w:tc>
                      </w:tr>
                      <w:tr>
                        <w:trPr>
                          <w:trHeight w:val="816"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59" w:lineRule="auto"/>
                              <w:ind w:left="0" w:right="0" w:firstLine="0"/>
                              <w:jc w:val="center"/>
                            </w:pPr>
                            <w:r>
                              <w:rPr>
                                <w:rStyle w:val="CharStyle47"/>
                              </w:rPr>
                              <w:t>Օիւխ կԱզհւկտսցզէյ</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tabs>
                                <w:tab w:pos="1584" w:val="left"/>
                              </w:tabs>
                              <w:bidi w:val="0"/>
                              <w:spacing w:before="0" w:after="0" w:line="240" w:lineRule="auto"/>
                              <w:ind w:left="0" w:right="0" w:firstLine="0"/>
                              <w:jc w:val="left"/>
                              <w:rPr>
                                <w:sz w:val="12"/>
                                <w:szCs w:val="12"/>
                              </w:rPr>
                            </w:pPr>
                            <w:r>
                              <w:rPr>
                                <w:rStyle w:val="CharStyle47"/>
                                <w:rFonts w:ascii="Arial" w:eastAsia="Arial" w:hAnsi="Arial" w:cs="Arial"/>
                                <w:b/>
                                <w:bCs/>
                                <w:sz w:val="10"/>
                                <w:szCs w:val="10"/>
                              </w:rPr>
                              <w:t xml:space="preserve">ՕԴ </w:t>
                            </w:r>
                            <w:r>
                              <w:rPr>
                                <w:rStyle w:val="CharStyle47"/>
                                <w:rFonts w:ascii="Arial" w:eastAsia="Arial" w:hAnsi="Arial" w:cs="Arial"/>
                                <w:b/>
                                <w:bCs/>
                                <w:sz w:val="12"/>
                                <w:szCs w:val="12"/>
                              </w:rPr>
                              <w:t>0)</w:t>
                              <w:tab/>
                              <w:t>£</w:t>
                            </w:r>
                          </w:p>
                          <w:p>
                            <w:pPr>
                              <w:pStyle w:val="Style46"/>
                              <w:keepNext w:val="0"/>
                              <w:keepLines w:val="0"/>
                              <w:widowControl w:val="0"/>
                              <w:shd w:val="clear" w:color="auto" w:fill="auto"/>
                              <w:tabs>
                                <w:tab w:pos="754" w:val="left"/>
                                <w:tab w:pos="1666" w:val="left"/>
                              </w:tabs>
                              <w:bidi w:val="0"/>
                              <w:spacing w:before="0" w:after="0" w:line="180" w:lineRule="auto"/>
                              <w:ind w:left="0" w:right="0" w:firstLine="140"/>
                              <w:jc w:val="left"/>
                              <w:rPr>
                                <w:sz w:val="12"/>
                                <w:szCs w:val="12"/>
                              </w:rPr>
                            </w:pPr>
                            <w:r>
                              <w:rPr>
                                <w:rStyle w:val="CharStyle47"/>
                                <w:rFonts w:ascii="Arial" w:eastAsia="Arial" w:hAnsi="Arial" w:cs="Arial"/>
                                <w:b/>
                                <w:bCs/>
                                <w:sz w:val="12"/>
                                <w:szCs w:val="12"/>
                              </w:rPr>
                              <w:t>II II</w:t>
                              <w:tab/>
                              <w:t>II</w:t>
                              <w:tab/>
                              <w:t>II</w:t>
                            </w:r>
                          </w:p>
                          <w:p>
                            <w:pPr>
                              <w:pStyle w:val="Style46"/>
                              <w:keepNext w:val="0"/>
                              <w:keepLines w:val="0"/>
                              <w:widowControl w:val="0"/>
                              <w:shd w:val="clear" w:color="auto" w:fill="auto"/>
                              <w:tabs>
                                <w:tab w:pos="283" w:val="left"/>
                                <w:tab w:pos="653" w:val="left"/>
                                <w:tab w:pos="1565" w:val="left"/>
                                <w:tab w:pos="3494" w:val="left"/>
                              </w:tabs>
                              <w:bidi w:val="0"/>
                              <w:spacing w:before="0" w:after="0" w:line="240" w:lineRule="auto"/>
                              <w:ind w:left="0" w:right="0" w:firstLine="0"/>
                              <w:jc w:val="left"/>
                              <w:rPr>
                                <w:sz w:val="10"/>
                                <w:szCs w:val="10"/>
                              </w:rPr>
                            </w:pPr>
                            <w:r>
                              <w:rPr>
                                <w:rStyle w:val="CharStyle47"/>
                                <w:rFonts w:ascii="Arial" w:eastAsia="Arial" w:hAnsi="Arial" w:cs="Arial"/>
                                <w:b/>
                                <w:bCs/>
                                <w:sz w:val="10"/>
                                <w:szCs w:val="10"/>
                              </w:rPr>
                              <w:t>ՕԴ</w:t>
                              <w:tab/>
                              <w:t>ՕԴ</w:t>
                              <w:tab/>
                              <w:t>ՕԴ</w:t>
                              <w:tab/>
                              <w:t>ՕԴ</w:t>
                              <w:tab/>
                              <w:t>ՕԴ</w:t>
                            </w:r>
                          </w:p>
                        </w:tc>
                      </w:tr>
                      <w:tr>
                        <w:trPr>
                          <w:trHeight w:val="2093"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Fonts w:ascii="Times New Roman" w:eastAsia="Times New Roman" w:hAnsi="Times New Roman" w:cs="Times New Roman"/>
                                <w:b/>
                                <w:bCs/>
                                <w:sz w:val="19"/>
                                <w:szCs w:val="19"/>
                              </w:rPr>
                              <w:t>13</w:t>
                            </w:r>
                          </w:p>
                          <w:p>
                            <w:pPr>
                              <w:pStyle w:val="Style46"/>
                              <w:keepNext w:val="0"/>
                              <w:keepLines w:val="0"/>
                              <w:widowControl w:val="0"/>
                              <w:shd w:val="clear" w:color="auto" w:fill="auto"/>
                              <w:bidi w:val="0"/>
                              <w:spacing w:before="0" w:after="340" w:line="180" w:lineRule="auto"/>
                              <w:ind w:left="0" w:right="0" w:firstLine="640"/>
                              <w:jc w:val="left"/>
                              <w:rPr>
                                <w:sz w:val="19"/>
                                <w:szCs w:val="19"/>
                              </w:rPr>
                            </w:pPr>
                            <w:r>
                              <w:rPr>
                                <w:rStyle w:val="CharStyle47"/>
                              </w:rPr>
                              <w:t xml:space="preserve">Տ </w:t>
                            </w:r>
                            <w:r>
                              <w:rPr>
                                <w:rStyle w:val="CharStyle47"/>
                                <w:rFonts w:ascii="Times New Roman" w:eastAsia="Times New Roman" w:hAnsi="Times New Roman" w:cs="Times New Roman"/>
                                <w:b/>
                                <w:bCs/>
                                <w:sz w:val="19"/>
                                <w:szCs w:val="19"/>
                              </w:rPr>
                              <w:t>^5</w:t>
                            </w:r>
                          </w:p>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Pr>
                              <w:t xml:space="preserve">Տ </w:t>
                            </w:r>
                            <w:r>
                              <w:rPr>
                                <w:rStyle w:val="CharStyle47"/>
                                <w:rFonts w:ascii="Times New Roman" w:eastAsia="Times New Roman" w:hAnsi="Times New Roman" w:cs="Times New Roman"/>
                                <w:b/>
                                <w:bCs/>
                                <w:sz w:val="19"/>
                                <w:szCs w:val="19"/>
                              </w:rPr>
                              <w:t>2 °*</w:t>
                            </w:r>
                          </w:p>
                          <w:p>
                            <w:pPr>
                              <w:pStyle w:val="Style46"/>
                              <w:keepNext w:val="0"/>
                              <w:keepLines w:val="0"/>
                              <w:widowControl w:val="0"/>
                              <w:shd w:val="clear" w:color="auto" w:fill="auto"/>
                              <w:bidi w:val="0"/>
                              <w:spacing w:before="0" w:after="0" w:line="240" w:lineRule="auto"/>
                              <w:ind w:left="0" w:right="0" w:firstLine="640"/>
                              <w:jc w:val="left"/>
                              <w:rPr>
                                <w:sz w:val="19"/>
                                <w:szCs w:val="19"/>
                              </w:rPr>
                            </w:pPr>
                            <w:r>
                              <w:rPr>
                                <w:rStyle w:val="CharStyle47"/>
                                <w:rFonts w:ascii="Times New Roman" w:eastAsia="Times New Roman" w:hAnsi="Times New Roman" w:cs="Times New Roman"/>
                                <w:b/>
                                <w:bCs/>
                                <w:sz w:val="19"/>
                                <w:szCs w:val="19"/>
                              </w:rPr>
                              <w:t>□</w:t>
                            </w:r>
                            <w:r>
                              <w:rPr>
                                <w:rStyle w:val="CharStyle47"/>
                                <w:rFonts w:ascii="Times New Roman" w:eastAsia="Times New Roman" w:hAnsi="Times New Roman" w:cs="Times New Roman"/>
                                <w:b/>
                                <w:bCs/>
                                <w:sz w:val="19"/>
                                <w:szCs w:val="19"/>
                                <w:vertAlign w:val="superscript"/>
                              </w:rPr>
                              <w:t>10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tabs>
                                <w:tab w:pos="2798" w:val="left"/>
                              </w:tabs>
                              <w:bidi w:val="0"/>
                              <w:spacing w:before="0" w:after="0" w:line="240" w:lineRule="auto"/>
                              <w:ind w:left="1680" w:right="0" w:firstLine="0"/>
                              <w:jc w:val="left"/>
                              <w:rPr>
                                <w:sz w:val="10"/>
                                <w:szCs w:val="10"/>
                              </w:rPr>
                            </w:pPr>
                            <w:r>
                              <w:rPr>
                                <w:rStyle w:val="CharStyle47"/>
                                <w:rFonts w:ascii="Arial" w:eastAsia="Arial" w:hAnsi="Arial" w:cs="Arial"/>
                                <w:b/>
                                <w:bCs/>
                                <w:sz w:val="10"/>
                                <w:szCs w:val="10"/>
                              </w:rPr>
                              <w:t>Օ</w:t>
                              <w:tab/>
                              <w:t>■</w:t>
                            </w:r>
                          </w:p>
                          <w:p>
                            <w:pPr>
                              <w:pStyle w:val="Style46"/>
                              <w:keepNext w:val="0"/>
                              <w:keepLines w:val="0"/>
                              <w:widowControl w:val="0"/>
                              <w:shd w:val="clear" w:color="auto" w:fill="auto"/>
                              <w:bidi w:val="0"/>
                              <w:spacing w:before="0" w:after="80" w:line="240" w:lineRule="auto"/>
                              <w:ind w:left="1680" w:right="0" w:firstLine="0"/>
                              <w:jc w:val="left"/>
                              <w:rPr>
                                <w:sz w:val="10"/>
                                <w:szCs w:val="10"/>
                              </w:rPr>
                            </w:pPr>
                            <w:r>
                              <w:rPr>
                                <w:rStyle w:val="CharStyle47"/>
                                <w:rFonts w:ascii="Arial" w:eastAsia="Arial" w:hAnsi="Arial" w:cs="Arial"/>
                                <w:b/>
                                <w:bCs/>
                                <w:sz w:val="10"/>
                                <w:szCs w:val="10"/>
                              </w:rPr>
                              <w:t>Ջ</w:t>
                            </w:r>
                          </w:p>
                          <w:p>
                            <w:pPr>
                              <w:pStyle w:val="Style46"/>
                              <w:keepNext w:val="0"/>
                              <w:keepLines w:val="0"/>
                              <w:widowControl w:val="0"/>
                              <w:shd w:val="clear" w:color="auto" w:fill="auto"/>
                              <w:tabs>
                                <w:tab w:pos="1625" w:val="left"/>
                              </w:tabs>
                              <w:bidi w:val="0"/>
                              <w:spacing w:before="0" w:after="0" w:line="240" w:lineRule="auto"/>
                              <w:ind w:left="0" w:right="0" w:firstLine="780"/>
                              <w:jc w:val="left"/>
                              <w:rPr>
                                <w:sz w:val="12"/>
                                <w:szCs w:val="12"/>
                              </w:rPr>
                            </w:pPr>
                            <w:r>
                              <w:rPr>
                                <w:rStyle w:val="CharStyle47"/>
                                <w:rFonts w:ascii="Arial" w:eastAsia="Arial" w:hAnsi="Arial" w:cs="Arial"/>
                                <w:b/>
                                <w:bCs/>
                                <w:sz w:val="10"/>
                                <w:szCs w:val="10"/>
                              </w:rPr>
                              <w:t>ՕԴ</w:t>
                              <w:tab/>
                            </w:r>
                            <w:r>
                              <w:rPr>
                                <w:rStyle w:val="CharStyle47"/>
                                <w:rFonts w:ascii="Arial" w:eastAsia="Arial" w:hAnsi="Arial" w:cs="Arial"/>
                                <w:b/>
                                <w:bCs/>
                                <w:sz w:val="12"/>
                                <w:szCs w:val="12"/>
                              </w:rPr>
                              <w:t>04</w:t>
                            </w:r>
                          </w:p>
                          <w:p>
                            <w:pPr>
                              <w:pStyle w:val="Style46"/>
                              <w:keepNext w:val="0"/>
                              <w:keepLines w:val="0"/>
                              <w:widowControl w:val="0"/>
                              <w:shd w:val="clear" w:color="auto" w:fill="auto"/>
                              <w:tabs>
                                <w:tab w:pos="1625" w:val="left"/>
                              </w:tabs>
                              <w:bidi w:val="0"/>
                              <w:spacing w:before="0" w:after="260" w:line="240" w:lineRule="auto"/>
                              <w:ind w:left="0" w:right="0" w:firstLine="780"/>
                              <w:jc w:val="left"/>
                              <w:rPr>
                                <w:sz w:val="10"/>
                                <w:szCs w:val="10"/>
                              </w:rPr>
                            </w:pPr>
                            <w:r>
                              <w:rPr>
                                <w:rStyle w:val="CharStyle47"/>
                                <w:rFonts w:ascii="Arial" w:eastAsia="Arial" w:hAnsi="Arial" w:cs="Arial"/>
                                <w:b/>
                                <w:bCs/>
                                <w:sz w:val="10"/>
                                <w:szCs w:val="10"/>
                              </w:rPr>
                              <w:t>ՕԴ</w:t>
                              <w:tab/>
                              <w:t>Տ</w:t>
                            </w:r>
                          </w:p>
                          <w:p>
                            <w:pPr>
                              <w:pStyle w:val="Style46"/>
                              <w:keepNext w:val="0"/>
                              <w:keepLines w:val="0"/>
                              <w:widowControl w:val="0"/>
                              <w:shd w:val="clear" w:color="auto" w:fill="auto"/>
                              <w:tabs>
                                <w:tab w:pos="1599" w:val="left"/>
                                <w:tab w:pos="2094"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«ծ»</w:t>
                              <w:tab/>
                              <w:t>”</w:t>
                              <w:tab/>
                              <w:t>Պ</w:t>
                            </w:r>
                          </w:p>
                          <w:p>
                            <w:pPr>
                              <w:pStyle w:val="Style46"/>
                              <w:keepNext w:val="0"/>
                              <w:keepLines w:val="0"/>
                              <w:widowControl w:val="0"/>
                              <w:shd w:val="clear" w:color="auto" w:fill="auto"/>
                              <w:tabs>
                                <w:tab w:pos="1634" w:val="left"/>
                                <w:tab w:pos="2129" w:val="right"/>
                              </w:tabs>
                              <w:bidi w:val="0"/>
                              <w:spacing w:before="0" w:after="0" w:line="240" w:lineRule="auto"/>
                              <w:ind w:left="0" w:right="0" w:firstLine="780"/>
                              <w:jc w:val="left"/>
                              <w:rPr>
                                <w:sz w:val="10"/>
                                <w:szCs w:val="10"/>
                              </w:rPr>
                            </w:pPr>
                            <w:r>
                              <w:rPr>
                                <w:rStyle w:val="CharStyle47"/>
                                <w:rFonts w:ascii="Arial" w:eastAsia="Arial" w:hAnsi="Arial" w:cs="Arial"/>
                                <w:b/>
                                <w:bCs/>
                                <w:sz w:val="10"/>
                                <w:szCs w:val="10"/>
                              </w:rPr>
                              <w:t>Օ&gt;</w:t>
                              <w:tab/>
                            </w:r>
                            <w:r>
                              <w:rPr>
                                <w:rStyle w:val="CharStyle47"/>
                                <w:rFonts w:ascii="Arial" w:eastAsia="Arial" w:hAnsi="Arial" w:cs="Arial"/>
                                <w:b/>
                                <w:bCs/>
                                <w:sz w:val="12"/>
                                <w:szCs w:val="12"/>
                              </w:rPr>
                              <w:t>04</w:t>
                              <w:tab/>
                            </w:r>
                            <w:r>
                              <w:rPr>
                                <w:rStyle w:val="CharStyle47"/>
                                <w:rFonts w:ascii="Arial" w:eastAsia="Arial" w:hAnsi="Arial" w:cs="Arial"/>
                                <w:b/>
                                <w:bCs/>
                                <w:sz w:val="10"/>
                                <w:szCs w:val="10"/>
                              </w:rPr>
                              <w:t>Պ</w:t>
                            </w:r>
                          </w:p>
                          <w:p>
                            <w:pPr>
                              <w:pStyle w:val="Style46"/>
                              <w:keepNext w:val="0"/>
                              <w:keepLines w:val="0"/>
                              <w:widowControl w:val="0"/>
                              <w:shd w:val="clear" w:color="auto" w:fill="auto"/>
                              <w:tabs>
                                <w:tab w:pos="826" w:val="center"/>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w:t>
                              <w:tab/>
                              <w:t>Տ</w:t>
                            </w:r>
                          </w:p>
                          <w:p>
                            <w:pPr>
                              <w:pStyle w:val="Style46"/>
                              <w:keepNext w:val="0"/>
                              <w:keepLines w:val="0"/>
                              <w:widowControl w:val="0"/>
                              <w:shd w:val="clear" w:color="auto" w:fill="auto"/>
                              <w:tabs>
                                <w:tab w:pos="826" w:val="center"/>
                                <w:tab w:pos="1599" w:val="left"/>
                                <w:tab w:pos="2146" w:val="right"/>
                                <w:tab w:pos="3630" w:val="right"/>
                              </w:tabs>
                              <w:bidi w:val="0"/>
                              <w:spacing w:before="0" w:after="0" w:line="230" w:lineRule="auto"/>
                              <w:ind w:left="0" w:right="0" w:firstLine="380"/>
                              <w:jc w:val="left"/>
                              <w:rPr>
                                <w:sz w:val="10"/>
                                <w:szCs w:val="10"/>
                              </w:rPr>
                            </w:pPr>
                            <w:r>
                              <w:rPr>
                                <w:rStyle w:val="CharStyle47"/>
                                <w:rFonts w:ascii="Arial" w:eastAsia="Arial" w:hAnsi="Arial" w:cs="Arial"/>
                                <w:b/>
                                <w:bCs/>
                                <w:sz w:val="10"/>
                                <w:szCs w:val="10"/>
                              </w:rPr>
                              <w:t>ծ)</w:t>
                              <w:tab/>
                            </w:r>
                            <w:r>
                              <w:rPr>
                                <w:rStyle w:val="CharStyle47"/>
                                <w:rFonts w:ascii="Arial" w:eastAsia="Arial" w:hAnsi="Arial" w:cs="Arial"/>
                                <w:b/>
                                <w:bCs/>
                                <w:sz w:val="12"/>
                                <w:szCs w:val="12"/>
                              </w:rPr>
                              <w:t>04</w:t>
                              <w:tab/>
                              <w:t>00</w:t>
                              <w:tab/>
                            </w:r>
                            <w:r>
                              <w:rPr>
                                <w:rStyle w:val="CharStyle47"/>
                                <w:rFonts w:ascii="Arial" w:eastAsia="Arial" w:hAnsi="Arial" w:cs="Arial"/>
                                <w:b/>
                                <w:bCs/>
                                <w:sz w:val="10"/>
                                <w:szCs w:val="10"/>
                              </w:rPr>
                              <w:t>ՕԴ</w:t>
                              <w:tab/>
                              <w:t>՚</w:t>
                            </w:r>
                          </w:p>
                          <w:p>
                            <w:pPr>
                              <w:pStyle w:val="Style46"/>
                              <w:keepNext w:val="0"/>
                              <w:keepLines w:val="0"/>
                              <w:widowControl w:val="0"/>
                              <w:shd w:val="clear" w:color="auto" w:fill="auto"/>
                              <w:tabs>
                                <w:tab w:pos="798" w:val="center"/>
                                <w:tab w:pos="1570" w:val="left"/>
                                <w:tab w:pos="2070"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ււ</w:t>
                              <w:tab/>
                              <w:t>ււ</w:t>
                              <w:tab/>
                              <w:t>ււ</w:t>
                              <w:tab/>
                              <w:t>ծ)</w:t>
                            </w:r>
                          </w:p>
                          <w:p>
                            <w:pPr>
                              <w:pStyle w:val="Style46"/>
                              <w:keepNext w:val="0"/>
                              <w:keepLines w:val="0"/>
                              <w:widowControl w:val="0"/>
                              <w:shd w:val="clear" w:color="auto" w:fill="auto"/>
                              <w:tabs>
                                <w:tab w:pos="831" w:val="center"/>
                                <w:tab w:pos="1604" w:val="left"/>
                                <w:tab w:pos="3735" w:val="right"/>
                              </w:tabs>
                              <w:bidi w:val="0"/>
                              <w:spacing w:before="0" w:after="0" w:line="240" w:lineRule="auto"/>
                              <w:ind w:left="0" w:right="0" w:firstLine="380"/>
                              <w:jc w:val="left"/>
                              <w:rPr>
                                <w:sz w:val="10"/>
                                <w:szCs w:val="10"/>
                              </w:rPr>
                            </w:pPr>
                            <w:r>
                              <w:rPr>
                                <w:rStyle w:val="CharStyle47"/>
                                <w:rFonts w:ascii="Arial" w:eastAsia="Arial" w:hAnsi="Arial" w:cs="Arial"/>
                                <w:b/>
                                <w:bCs/>
                                <w:sz w:val="10"/>
                                <w:szCs w:val="10"/>
                              </w:rPr>
                              <w:t>ճ-</w:t>
                              <w:tab/>
                            </w:r>
                            <w:r>
                              <w:rPr>
                                <w:rStyle w:val="CharStyle47"/>
                                <w:rFonts w:ascii="Arial" w:eastAsia="Arial" w:hAnsi="Arial" w:cs="Arial"/>
                                <w:b/>
                                <w:bCs/>
                                <w:sz w:val="12"/>
                                <w:szCs w:val="12"/>
                              </w:rPr>
                              <w:t>2—</w:t>
                              <w:tab/>
                              <w:t>2—0)</w:t>
                              <w:tab/>
                            </w:r>
                            <w:r>
                              <w:rPr>
                                <w:rStyle w:val="CharStyle47"/>
                                <w:rFonts w:ascii="Arial" w:eastAsia="Arial" w:hAnsi="Arial" w:cs="Arial"/>
                                <w:b/>
                                <w:bCs/>
                                <w:sz w:val="10"/>
                                <w:szCs w:val="10"/>
                              </w:rPr>
                              <w:t>Ջ-</w:t>
                            </w:r>
                          </w:p>
                          <w:p>
                            <w:pPr>
                              <w:pStyle w:val="Style46"/>
                              <w:keepNext w:val="0"/>
                              <w:keepLines w:val="0"/>
                              <w:widowControl w:val="0"/>
                              <w:shd w:val="clear" w:color="auto" w:fill="auto"/>
                              <w:tabs>
                                <w:tab w:pos="269" w:val="left"/>
                                <w:tab w:pos="763" w:val="center"/>
                                <w:tab w:pos="1536" w:val="left"/>
                                <w:tab w:pos="2083" w:val="right"/>
                                <w:tab w:pos="3629" w:val="right"/>
                              </w:tabs>
                              <w:bidi w:val="0"/>
                              <w:spacing w:before="0" w:after="0" w:line="240" w:lineRule="auto"/>
                              <w:ind w:left="0" w:right="0" w:firstLine="0"/>
                              <w:jc w:val="left"/>
                              <w:rPr>
                                <w:sz w:val="12"/>
                                <w:szCs w:val="12"/>
                              </w:rPr>
                            </w:pPr>
                            <w:r>
                              <w:rPr>
                                <w:rStyle w:val="CharStyle47"/>
                                <w:rFonts w:ascii="Arial" w:eastAsia="Arial" w:hAnsi="Arial" w:cs="Arial"/>
                                <w:b/>
                                <w:bCs/>
                                <w:sz w:val="12"/>
                                <w:szCs w:val="12"/>
                              </w:rPr>
                              <w:t>1-</w:t>
                              <w:tab/>
                              <w:t>91</w:t>
                              <w:tab/>
                              <w:t>7</w:t>
                              <w:tab/>
                              <w:t>77</w:t>
                              <w:tab/>
                              <w:t>0)</w:t>
                              <w:tab/>
                              <w:t>77</w:t>
                            </w:r>
                          </w:p>
                          <w:p>
                            <w:pPr>
                              <w:pStyle w:val="Style46"/>
                              <w:keepNext w:val="0"/>
                              <w:keepLines w:val="0"/>
                              <w:widowControl w:val="0"/>
                              <w:shd w:val="clear" w:color="auto" w:fill="auto"/>
                              <w:tabs>
                                <w:tab w:pos="274" w:val="left"/>
                                <w:tab w:pos="768" w:val="center"/>
                                <w:tab w:pos="1541" w:val="left"/>
                                <w:tab w:pos="2088" w:val="right"/>
                                <w:tab w:pos="3672" w:val="right"/>
                              </w:tabs>
                              <w:bidi w:val="0"/>
                              <w:spacing w:before="0" w:after="0" w:line="240" w:lineRule="auto"/>
                              <w:ind w:left="0" w:right="0" w:firstLine="0"/>
                              <w:jc w:val="left"/>
                              <w:rPr>
                                <w:sz w:val="12"/>
                                <w:szCs w:val="12"/>
                              </w:rPr>
                            </w:pPr>
                            <w:r>
                              <w:rPr>
                                <w:rStyle w:val="CharStyle47"/>
                                <w:rFonts w:ascii="Arial" w:eastAsia="Arial" w:hAnsi="Arial" w:cs="Arial"/>
                                <w:b/>
                                <w:bCs/>
                                <w:sz w:val="10"/>
                                <w:szCs w:val="10"/>
                              </w:rPr>
                              <w:t>ժ)</w:t>
                              <w:tab/>
                            </w:r>
                            <w:r>
                              <w:rPr>
                                <w:rStyle w:val="CharStyle47"/>
                                <w:rFonts w:ascii="Arial" w:eastAsia="Arial" w:hAnsi="Arial" w:cs="Arial"/>
                                <w:b/>
                                <w:bCs/>
                                <w:sz w:val="12"/>
                                <w:szCs w:val="12"/>
                              </w:rPr>
                              <w:t>£2</w:t>
                              <w:tab/>
                              <w:t>£2</w:t>
                              <w:tab/>
                              <w:t>£2</w:t>
                              <w:tab/>
                            </w:r>
                            <w:r>
                              <w:rPr>
                                <w:rStyle w:val="CharStyle47"/>
                                <w:rFonts w:ascii="Arial" w:eastAsia="Arial" w:hAnsi="Arial" w:cs="Arial"/>
                                <w:b/>
                                <w:bCs/>
                                <w:sz w:val="10"/>
                                <w:szCs w:val="10"/>
                              </w:rPr>
                              <w:t>Օ)</w:t>
                              <w:tab/>
                            </w:r>
                            <w:r>
                              <w:rPr>
                                <w:rStyle w:val="CharStyle47"/>
                                <w:rFonts w:ascii="Arial" w:eastAsia="Arial" w:hAnsi="Arial" w:cs="Arial"/>
                                <w:b/>
                                <w:bCs/>
                                <w:sz w:val="12"/>
                                <w:szCs w:val="12"/>
                              </w:rPr>
                              <w:t>£2</w:t>
                            </w:r>
                          </w:p>
                        </w:tc>
                      </w:tr>
                      <w:tr>
                        <w:trPr>
                          <w:trHeight w:val="792" w:hRule="exact"/>
                        </w:trPr>
                        <w:tc>
                          <w:tcPr>
                            <w:vMerge/>
                            <w:tcBorders/>
                            <w:shd w:val="clear" w:color="auto" w:fill="auto"/>
                            <w:vAlign w:val="center"/>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71" w:lineRule="auto"/>
                              <w:ind w:left="0" w:right="0" w:firstLine="0"/>
                              <w:jc w:val="center"/>
                            </w:pPr>
                            <w:r>
                              <w:rPr>
                                <w:rStyle w:val="CharStyle47"/>
                              </w:rPr>
                              <w:t>նիւխ վմդհւվտսցդփ</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293" w:val="left"/>
                                <w:tab w:pos="758" w:val="center"/>
                                <w:tab w:pos="1661" w:val="center"/>
                              </w:tabs>
                              <w:bidi w:val="0"/>
                              <w:spacing w:before="0" w:after="0" w:line="240" w:lineRule="auto"/>
                              <w:ind w:left="0" w:right="0" w:firstLine="0"/>
                              <w:jc w:val="left"/>
                              <w:rPr>
                                <w:sz w:val="12"/>
                                <w:szCs w:val="12"/>
                              </w:rPr>
                            </w:pPr>
                            <w:r>
                              <w:rPr>
                                <w:rStyle w:val="CharStyle47"/>
                                <w:rFonts w:ascii="Arial" w:eastAsia="Arial" w:hAnsi="Arial" w:cs="Arial"/>
                                <w:b/>
                                <w:bCs/>
                                <w:sz w:val="12"/>
                                <w:szCs w:val="12"/>
                              </w:rPr>
                              <w:t>04</w:t>
                              <w:tab/>
                            </w:r>
                            <w:r>
                              <w:rPr>
                                <w:rStyle w:val="CharStyle47"/>
                                <w:rFonts w:ascii="Arial" w:eastAsia="Arial" w:hAnsi="Arial" w:cs="Arial"/>
                                <w:b/>
                                <w:bCs/>
                                <w:sz w:val="10"/>
                                <w:szCs w:val="10"/>
                              </w:rPr>
                              <w:t>Հր</w:t>
                              <w:tab/>
                            </w:r>
                            <w:r>
                              <w:rPr>
                                <w:rStyle w:val="CharStyle47"/>
                                <w:rFonts w:ascii="Arial" w:eastAsia="Arial" w:hAnsi="Arial" w:cs="Arial"/>
                                <w:b/>
                                <w:bCs/>
                                <w:sz w:val="12"/>
                                <w:szCs w:val="12"/>
                              </w:rPr>
                              <w:t>00</w:t>
                              <w:tab/>
                              <w:t>V</w:t>
                            </w:r>
                          </w:p>
                          <w:p>
                            <w:pPr>
                              <w:pStyle w:val="Style46"/>
                              <w:keepNext w:val="0"/>
                              <w:keepLines w:val="0"/>
                              <w:widowControl w:val="0"/>
                              <w:shd w:val="clear" w:color="auto" w:fill="auto"/>
                              <w:tabs>
                                <w:tab w:pos="390" w:val="left"/>
                                <w:tab w:pos="855" w:val="center"/>
                                <w:tab w:pos="1758" w:val="center"/>
                              </w:tabs>
                              <w:bidi w:val="0"/>
                              <w:spacing w:before="0" w:after="0" w:line="180" w:lineRule="auto"/>
                              <w:ind w:left="0" w:right="0" w:firstLine="140"/>
                              <w:jc w:val="left"/>
                              <w:rPr>
                                <w:sz w:val="12"/>
                                <w:szCs w:val="12"/>
                              </w:rPr>
                            </w:pPr>
                            <w:r>
                              <w:rPr>
                                <w:rStyle w:val="CharStyle47"/>
                                <w:rFonts w:ascii="Arial" w:eastAsia="Arial" w:hAnsi="Arial" w:cs="Arial"/>
                                <w:b/>
                                <w:bCs/>
                                <w:sz w:val="12"/>
                                <w:szCs w:val="12"/>
                              </w:rPr>
                              <w:t>II</w:t>
                              <w:tab/>
                              <w:t>II</w:t>
                              <w:tab/>
                              <w:t>II</w:t>
                              <w:tab/>
                              <w:t>II</w:t>
                            </w:r>
                          </w:p>
                          <w:p>
                            <w:pPr>
                              <w:pStyle w:val="Style46"/>
                              <w:keepNext w:val="0"/>
                              <w:keepLines w:val="0"/>
                              <w:widowControl w:val="0"/>
                              <w:shd w:val="clear" w:color="auto" w:fill="auto"/>
                              <w:tabs>
                                <w:tab w:pos="288" w:val="left"/>
                                <w:tab w:pos="754" w:val="center"/>
                                <w:tab w:pos="1656" w:val="center"/>
                                <w:tab w:pos="3566" w:val="right"/>
                              </w:tabs>
                              <w:bidi w:val="0"/>
                              <w:spacing w:before="0" w:after="0" w:line="180" w:lineRule="auto"/>
                              <w:ind w:left="0" w:right="0" w:firstLine="0"/>
                              <w:jc w:val="left"/>
                              <w:rPr>
                                <w:sz w:val="10"/>
                                <w:szCs w:val="10"/>
                              </w:rPr>
                            </w:pPr>
                            <w:r>
                              <w:rPr>
                                <w:rStyle w:val="CharStyle47"/>
                                <w:rFonts w:ascii="Arial" w:eastAsia="Arial" w:hAnsi="Arial" w:cs="Arial"/>
                                <w:b/>
                                <w:bCs/>
                                <w:sz w:val="10"/>
                                <w:szCs w:val="10"/>
                              </w:rPr>
                              <w:t>-</w:t>
                              <w:tab/>
                              <w:t>«</w:t>
                              <w:tab/>
                            </w:r>
                            <w:r>
                              <w:rPr>
                                <w:rStyle w:val="CharStyle47"/>
                                <w:rFonts w:ascii="Arial" w:eastAsia="Arial" w:hAnsi="Arial" w:cs="Arial"/>
                                <w:b/>
                                <w:bCs/>
                                <w:sz w:val="10"/>
                                <w:szCs w:val="10"/>
                              </w:rPr>
                              <w:t>Ո</w:t>
                              <w:tab/>
                            </w:r>
                            <w:r>
                              <w:rPr>
                                <w:rStyle w:val="CharStyle47"/>
                                <w:rFonts w:ascii="Arial" w:eastAsia="Arial" w:hAnsi="Arial" w:cs="Arial"/>
                                <w:b/>
                                <w:bCs/>
                                <w:sz w:val="10"/>
                                <w:szCs w:val="10"/>
                              </w:rPr>
                              <w:t>»</w:t>
                              <w:tab/>
                              <w:t>£</w:t>
                            </w:r>
                          </w:p>
                          <w:p>
                            <w:pPr>
                              <w:pStyle w:val="Style46"/>
                              <w:keepNext w:val="0"/>
                              <w:keepLines w:val="0"/>
                              <w:widowControl w:val="0"/>
                              <w:shd w:val="clear" w:color="auto" w:fill="auto"/>
                              <w:tabs>
                                <w:tab w:pos="288" w:val="left"/>
                                <w:tab w:pos="754" w:val="center"/>
                                <w:tab w:pos="1656" w:val="center"/>
                                <w:tab w:pos="3634" w:val="right"/>
                              </w:tabs>
                              <w:bidi w:val="0"/>
                              <w:spacing w:before="0" w:after="0" w:line="180" w:lineRule="auto"/>
                              <w:ind w:left="0" w:right="0" w:firstLine="0"/>
                              <w:jc w:val="left"/>
                              <w:rPr>
                                <w:sz w:val="12"/>
                                <w:szCs w:val="12"/>
                              </w:rPr>
                            </w:pPr>
                            <w:r>
                              <w:rPr>
                                <w:rStyle w:val="CharStyle47"/>
                                <w:rFonts w:ascii="Arial" w:eastAsia="Arial" w:hAnsi="Arial" w:cs="Arial"/>
                                <w:b/>
                                <w:bCs/>
                                <w:sz w:val="12"/>
                                <w:szCs w:val="12"/>
                              </w:rPr>
                              <w:t>04</w:t>
                              <w:tab/>
                              <w:t>04</w:t>
                              <w:tab/>
                              <w:t>04</w:t>
                              <w:tab/>
                              <w:t>04</w:t>
                              <w:tab/>
                              <w:t>04</w:t>
                            </w:r>
                          </w:p>
                        </w:tc>
                      </w:tr>
                      <w:tr>
                        <w:trPr>
                          <w:trHeight w:val="1531" w:hRule="exact"/>
                        </w:trPr>
                        <w:tc>
                          <w:tcPr>
                            <w:vMerge/>
                            <w:tcBorders/>
                            <w:shd w:val="clear" w:color="auto" w:fill="auto"/>
                            <w:vAlign w:val="center"/>
                          </w:tcPr>
                          <w:p>
                            <w:pPr/>
                          </w:p>
                        </w:tc>
                        <w:tc>
                          <w:tcPr>
                            <w:tcBorders>
                              <w:top w:val="single" w:sz="4"/>
                              <w:left w:val="single" w:sz="4"/>
                              <w:bottom w:val="single" w:sz="4"/>
                            </w:tcBorders>
                            <w:shd w:val="clear" w:color="auto" w:fill="auto"/>
                            <w:vAlign w:val="bottom"/>
                          </w:tcPr>
                          <w:p>
                            <w:pPr>
                              <w:pStyle w:val="Style46"/>
                              <w:keepNext w:val="0"/>
                              <w:keepLines w:val="0"/>
                              <w:widowControl w:val="0"/>
                              <w:shd w:val="clear" w:color="auto" w:fill="auto"/>
                              <w:bidi w:val="0"/>
                              <w:spacing w:before="0" w:after="200" w:line="168" w:lineRule="auto"/>
                              <w:ind w:left="640" w:right="0" w:firstLine="20"/>
                              <w:jc w:val="left"/>
                              <w:rPr>
                                <w:sz w:val="19"/>
                                <w:szCs w:val="19"/>
                              </w:rPr>
                            </w:pPr>
                            <w:r>
                              <w:rPr>
                                <w:rStyle w:val="CharStyle47"/>
                                <w:rFonts w:ascii="Times New Roman" w:eastAsia="Times New Roman" w:hAnsi="Times New Roman" w:cs="Times New Roman"/>
                                <w:b/>
                                <w:bCs/>
                                <w:sz w:val="19"/>
                                <w:szCs w:val="19"/>
                              </w:rPr>
                              <w:t>□ 3 ? ^</w:t>
                            </w:r>
                          </w:p>
                          <w:p>
                            <w:pPr>
                              <w:pStyle w:val="Style46"/>
                              <w:keepNext w:val="0"/>
                              <w:keepLines w:val="0"/>
                              <w:widowControl w:val="0"/>
                              <w:shd w:val="clear" w:color="auto" w:fill="auto"/>
                              <w:bidi w:val="0"/>
                              <w:spacing w:before="0" w:after="0" w:line="240" w:lineRule="auto"/>
                              <w:ind w:left="0" w:right="0" w:firstLine="640"/>
                              <w:jc w:val="left"/>
                            </w:pPr>
                            <w:r>
                              <w:rPr>
                                <w:rStyle w:val="CharStyle47"/>
                                <w:rFonts w:ascii="Times New Roman" w:eastAsia="Times New Roman" w:hAnsi="Times New Roman" w:cs="Times New Roman"/>
                                <w:b/>
                                <w:bCs/>
                                <w:sz w:val="19"/>
                                <w:szCs w:val="19"/>
                              </w:rPr>
                              <w:t xml:space="preserve">3 </w:t>
                            </w:r>
                            <w:r>
                              <w:rPr>
                                <w:rStyle w:val="CharStyle47"/>
                              </w:rPr>
                              <w:t>օ</w:t>
                            </w:r>
                          </w:p>
                          <w:p>
                            <w:pPr>
                              <w:pStyle w:val="Style46"/>
                              <w:keepNext w:val="0"/>
                              <w:keepLines w:val="0"/>
                              <w:widowControl w:val="0"/>
                              <w:shd w:val="clear" w:color="auto" w:fill="auto"/>
                              <w:bidi w:val="0"/>
                              <w:spacing w:before="0" w:after="120" w:line="180" w:lineRule="auto"/>
                              <w:ind w:left="0" w:right="0" w:firstLine="640"/>
                              <w:jc w:val="left"/>
                            </w:pPr>
                            <w:r>
                              <w:rPr>
                                <w:rStyle w:val="CharStyle47"/>
                                <w:i/>
                                <w:iCs/>
                                <w:sz w:val="20"/>
                                <w:szCs w:val="20"/>
                              </w:rPr>
                              <w:t>Հ</w:t>
                            </w:r>
                            <w:r>
                              <w:rPr>
                                <w:rStyle w:val="CharStyle47"/>
                              </w:rPr>
                              <w:t xml:space="preserve"> օ.</w:t>
                            </w:r>
                          </w:p>
                          <w:p>
                            <w:pPr>
                              <w:pStyle w:val="Style46"/>
                              <w:keepNext w:val="0"/>
                              <w:keepLines w:val="0"/>
                              <w:widowControl w:val="0"/>
                              <w:shd w:val="clear" w:color="auto" w:fill="auto"/>
                              <w:bidi w:val="0"/>
                              <w:spacing w:before="0" w:after="160" w:line="168" w:lineRule="auto"/>
                              <w:ind w:left="0" w:right="0" w:firstLine="640"/>
                              <w:jc w:val="left"/>
                              <w:rPr>
                                <w:sz w:val="19"/>
                                <w:szCs w:val="19"/>
                              </w:rPr>
                            </w:pPr>
                            <w:r>
                              <w:rPr>
                                <w:rStyle w:val="CharStyle47"/>
                                <w:rFonts w:ascii="Times New Roman" w:eastAsia="Times New Roman" w:hAnsi="Times New Roman" w:cs="Times New Roman"/>
                                <w:b/>
                                <w:bCs/>
                                <w:sz w:val="19"/>
                                <w:szCs w:val="19"/>
                              </w:rPr>
                              <w:t>2</w:t>
                            </w:r>
                          </w:p>
                        </w:tc>
                        <w:tc>
                          <w:tcPr>
                            <w:tcBorders>
                              <w:top w:val="single" w:sz="4"/>
                              <w:left w:val="single" w:sz="4"/>
                              <w:bottom w:val="single" w:sz="4"/>
                              <w:right w:val="single" w:sz="4"/>
                            </w:tcBorders>
                            <w:shd w:val="clear" w:color="auto" w:fill="auto"/>
                            <w:vAlign w:val="bottom"/>
                          </w:tcPr>
                          <w:p>
                            <w:pPr>
                              <w:pStyle w:val="Style46"/>
                              <w:keepNext w:val="0"/>
                              <w:keepLines w:val="0"/>
                              <w:widowControl w:val="0"/>
                              <w:shd w:val="clear" w:color="auto" w:fill="auto"/>
                              <w:bidi w:val="0"/>
                              <w:spacing w:before="0" w:after="120" w:line="206" w:lineRule="auto"/>
                              <w:ind w:left="0" w:right="0" w:firstLine="1680"/>
                              <w:jc w:val="left"/>
                              <w:rPr>
                                <w:sz w:val="17"/>
                                <w:szCs w:val="17"/>
                              </w:rPr>
                            </w:pPr>
                            <w:r>
                              <w:rPr>
                                <w:rStyle w:val="CharStyle47"/>
                                <w:rFonts w:ascii="Arial" w:eastAsia="Arial" w:hAnsi="Arial" w:cs="Arial"/>
                                <w:sz w:val="42"/>
                                <w:szCs w:val="42"/>
                              </w:rPr>
                              <w:t xml:space="preserve">Օ հ՚ւ է </w:t>
                            </w:r>
                            <w:r>
                              <w:rPr>
                                <w:rStyle w:val="CharStyle47"/>
                                <w:rFonts w:ascii="Times New Roman" w:eastAsia="Times New Roman" w:hAnsi="Times New Roman" w:cs="Times New Roman"/>
                                <w:sz w:val="17"/>
                                <w:szCs w:val="17"/>
                              </w:rPr>
                              <w:t>111 I</w:t>
                            </w:r>
                          </w:p>
                          <w:p>
                            <w:pPr>
                              <w:pStyle w:val="Style46"/>
                              <w:keepNext w:val="0"/>
                              <w:keepLines w:val="0"/>
                              <w:widowControl w:val="0"/>
                              <w:shd w:val="clear" w:color="auto" w:fill="auto"/>
                              <w:bidi w:val="0"/>
                              <w:spacing w:before="0" w:after="0" w:line="142" w:lineRule="auto"/>
                              <w:ind w:left="0" w:right="0" w:firstLine="0"/>
                              <w:jc w:val="left"/>
                              <w:rPr>
                                <w:sz w:val="17"/>
                                <w:szCs w:val="17"/>
                              </w:rPr>
                            </w:pPr>
                            <w:r>
                              <w:rPr>
                                <w:rStyle w:val="CharStyle47"/>
                                <w:rFonts w:ascii="Times New Roman" w:eastAsia="Times New Roman" w:hAnsi="Times New Roman" w:cs="Times New Roman"/>
                                <w:sz w:val="17"/>
                                <w:szCs w:val="17"/>
                              </w:rPr>
                              <w:t xml:space="preserve">1 </w:t>
                            </w:r>
                            <w:r>
                              <w:rPr>
                                <w:rStyle w:val="CharStyle47"/>
                                <w:rFonts w:ascii="Arial" w:eastAsia="Arial" w:hAnsi="Arial" w:cs="Arial"/>
                                <w:sz w:val="42"/>
                                <w:szCs w:val="42"/>
                              </w:rPr>
                              <w:t xml:space="preserve">է է </w:t>
                            </w:r>
                            <w:r>
                              <w:rPr>
                                <w:rStyle w:val="CharStyle47"/>
                                <w:rFonts w:ascii="Times New Roman" w:eastAsia="Times New Roman" w:hAnsi="Times New Roman" w:cs="Times New Roman"/>
                                <w:sz w:val="17"/>
                                <w:szCs w:val="17"/>
                              </w:rPr>
                              <w:t xml:space="preserve">I ^1 </w:t>
                            </w:r>
                            <w:r>
                              <w:rPr>
                                <w:rStyle w:val="CharStyle47"/>
                                <w:rFonts w:ascii="Arial" w:eastAsia="Arial" w:hAnsi="Arial" w:cs="Arial"/>
                                <w:sz w:val="42"/>
                                <w:szCs w:val="42"/>
                              </w:rPr>
                              <w:t xml:space="preserve">Ո </w:t>
                            </w:r>
                            <w:r>
                              <w:rPr>
                                <w:rStyle w:val="CharStyle47"/>
                                <w:rFonts w:ascii="Times New Roman" w:eastAsia="Times New Roman" w:hAnsi="Times New Roman" w:cs="Times New Roman"/>
                                <w:sz w:val="17"/>
                                <w:szCs w:val="17"/>
                              </w:rPr>
                              <w:t xml:space="preserve">1) </w:t>
                            </w:r>
                            <w:r>
                              <w:rPr>
                                <w:rStyle w:val="CharStyle47"/>
                                <w:rFonts w:ascii="Arial" w:eastAsia="Arial" w:hAnsi="Arial" w:cs="Arial"/>
                                <w:sz w:val="42"/>
                                <w:szCs w:val="42"/>
                              </w:rPr>
                              <w:t xml:space="preserve">Գ </w:t>
                            </w:r>
                            <w:r>
                              <w:rPr>
                                <w:rStyle w:val="CharStyle47"/>
                                <w:rFonts w:ascii="Times New Roman" w:eastAsia="Times New Roman" w:hAnsi="Times New Roman" w:cs="Times New Roman"/>
                                <w:sz w:val="17"/>
                                <w:szCs w:val="17"/>
                              </w:rPr>
                              <w:t>0</w:t>
                            </w:r>
                          </w:p>
                        </w:tc>
                      </w:tr>
                    </w:tbl>
                    <w:p>
                      <w:pPr>
                        <w:widowControl w:val="0"/>
                        <w:spacing w:line="1" w:lineRule="exact"/>
                      </w:pPr>
                    </w:p>
                  </w:txbxContent>
                </v:textbox>
                <w10:wrap type="square" anchorx="page"/>
              </v:shape>
            </w:pict>
          </mc:Fallback>
        </mc:AlternateContent>
      </w:r>
    </w:p>
    <w:p>
      <w:pPr>
        <w:pStyle w:val="Style19"/>
        <w:keepNext w:val="0"/>
        <w:keepLines w:val="0"/>
        <w:widowControl w:val="0"/>
        <w:shd w:val="clear" w:color="auto" w:fill="auto"/>
        <w:bidi w:val="0"/>
        <w:spacing w:before="0" w:after="0" w:line="302" w:lineRule="auto"/>
        <w:ind w:left="0" w:right="0"/>
        <w:jc w:val="both"/>
      </w:pPr>
      <w:r>
        <w:rPr>
          <w:rStyle w:val="CharStyle20"/>
        </w:rPr>
        <w:t xml:space="preserve">Մեն դելի երրորդ օրենքը: Երկհիբրիդային խաչասերման դեպքում ճեղքա- վորման բնույթն ուսումնասիրելիս Գ. Մենդելը </w:t>
      </w:r>
      <w:r>
        <w:rPr>
          <w:rStyle w:val="CharStyle20"/>
        </w:rPr>
        <w:t xml:space="preserve">սահմանել </w:t>
      </w:r>
      <w:r>
        <w:rPr>
          <w:rStyle w:val="CharStyle20"/>
        </w:rPr>
        <w:t>է, որ հիբրիդների երկրորդ սերնդի մոտ ճեդքավորման հետևանքով ստացվում են ոչ միայն այն հատկանիշները, որոնք կային խաչասերվոդ ելակետային ծնողական ձևերի մոտ (վերևում նշված օրինակով սև անեղջույր և կարմիր եղջերավոր), այլև երևան են գալիս նոր զուգակցումներ' սև եղջերավոր և կարմիր անեղջույր: Ոլոռների վրա կատարած երկհիբրիդ խաչասերման շնորհիվ Գ. Մենդելր հայտնագործում է հատկանիշների անկախ ժառանգման օրենքը: Այդ օրեն</w:t>
        <w:softHyphen/>
        <w:t>քի էությունը կայանում է նրանում, որ հիբրիդների մոտ ալելային դեների յու</w:t>
        <w:softHyphen/>
        <w:t>րաքանչյուր զույգ տեղաբաշխվում է տարբեր քրոմոսոմներում, որի հետևան</w:t>
        <w:softHyphen/>
        <w:t>քով էլ նրանք առաջացնում են հնարավոր բազմաթիվ զուգակցումներ: Այս</w:t>
        <w:softHyphen/>
        <w:t xml:space="preserve">պես, մեր օրինակում երկհետերոգիգոտ առանձնյակի </w:t>
      </w:r>
      <w:r>
        <w:rPr>
          <w:rStyle w:val="CharStyle20"/>
          <w:rFonts w:ascii="Times New Roman" w:eastAsia="Times New Roman" w:hAnsi="Times New Roman" w:cs="Times New Roman"/>
          <w:b/>
          <w:bCs/>
          <w:sz w:val="19"/>
          <w:szCs w:val="19"/>
        </w:rPr>
        <w:t xml:space="preserve">(AaKk) </w:t>
      </w:r>
      <w:r>
        <w:rPr>
          <w:rStyle w:val="CharStyle20"/>
        </w:rPr>
        <w:t>գամետների ձևավորման ժամանակ ձ դոմինանտ սղելը կարոդ է հայտնվել միևնույն գա</w:t>
        <w:softHyphen/>
        <w:t xml:space="preserve">մետում ինչպես </w:t>
      </w:r>
      <w:r>
        <w:rPr>
          <w:rStyle w:val="CharStyle20"/>
        </w:rPr>
        <w:t xml:space="preserve">Լ </w:t>
      </w:r>
      <w:r>
        <w:rPr>
          <w:rStyle w:val="CharStyle20"/>
        </w:rPr>
        <w:t>դոմինանտ, այնպես էլ է ոեցեսիվ ալելի հետ:</w:t>
      </w:r>
    </w:p>
    <w:p>
      <w:pPr>
        <w:pStyle w:val="Style19"/>
        <w:keepNext w:val="0"/>
        <w:keepLines w:val="0"/>
        <w:widowControl w:val="0"/>
        <w:shd w:val="clear" w:color="auto" w:fill="auto"/>
        <w:bidi w:val="0"/>
        <w:spacing w:before="0" w:after="1880" w:line="300" w:lineRule="auto"/>
        <w:ind w:left="0" w:right="0"/>
        <w:jc w:val="both"/>
      </w:pPr>
      <w:r>
        <w:rPr>
          <w:rStyle w:val="CharStyle20"/>
        </w:rPr>
        <w:t xml:space="preserve">Եթե երկհիբրիդային խաչասերման վերոհիշյալ օրինակում ք։ սերնդում ստացված ֆենոտիպերի հարաբերությունը </w:t>
      </w:r>
      <w:r>
        <w:rPr>
          <w:rStyle w:val="CharStyle20"/>
          <w:rFonts w:ascii="Times New Roman" w:eastAsia="Times New Roman" w:hAnsi="Times New Roman" w:cs="Times New Roman"/>
          <w:b/>
          <w:bCs/>
          <w:sz w:val="19"/>
          <w:szCs w:val="19"/>
        </w:rPr>
        <w:t xml:space="preserve">(9 - </w:t>
      </w:r>
      <w:r>
        <w:rPr>
          <w:rStyle w:val="CharStyle20"/>
        </w:rPr>
        <w:t xml:space="preserve">սև անեղջույր, </w:t>
      </w:r>
      <w:r>
        <w:rPr>
          <w:rStyle w:val="CharStyle20"/>
          <w:rFonts w:ascii="Times New Roman" w:eastAsia="Times New Roman" w:hAnsi="Times New Roman" w:cs="Times New Roman"/>
          <w:b/>
          <w:bCs/>
          <w:sz w:val="19"/>
          <w:szCs w:val="19"/>
        </w:rPr>
        <w:t xml:space="preserve">3 </w:t>
      </w:r>
      <w:r>
        <w:rPr>
          <w:rStyle w:val="CharStyle20"/>
        </w:rPr>
        <w:t>սև եղջերա</w:t>
        <w:softHyphen/>
        <w:t xml:space="preserve">վոր, </w:t>
      </w:r>
      <w:r>
        <w:rPr>
          <w:rStyle w:val="CharStyle20"/>
          <w:rFonts w:ascii="Times New Roman" w:eastAsia="Times New Roman" w:hAnsi="Times New Roman" w:cs="Times New Roman"/>
          <w:b/>
          <w:bCs/>
          <w:sz w:val="19"/>
          <w:szCs w:val="19"/>
        </w:rPr>
        <w:t xml:space="preserve">3 </w:t>
      </w:r>
      <w:r>
        <w:rPr>
          <w:rStyle w:val="CharStyle20"/>
        </w:rPr>
        <w:t xml:space="preserve">կարմիր անեղջույր, </w:t>
      </w:r>
      <w:r>
        <w:rPr>
          <w:rStyle w:val="CharStyle20"/>
          <w:rFonts w:ascii="Times New Roman" w:eastAsia="Times New Roman" w:hAnsi="Times New Roman" w:cs="Times New Roman"/>
          <w:b/>
          <w:bCs/>
          <w:sz w:val="19"/>
          <w:szCs w:val="19"/>
        </w:rPr>
        <w:t xml:space="preserve">1 </w:t>
      </w:r>
      <w:r>
        <w:rPr>
          <w:rStyle w:val="CharStyle20"/>
        </w:rPr>
        <w:t xml:space="preserve">կարմիր եղջերավոր) </w:t>
      </w:r>
      <w:r>
        <w:rPr>
          <w:rStyle w:val="CharStyle20"/>
        </w:rPr>
        <w:t xml:space="preserve">դիտարկենք </w:t>
      </w:r>
      <w:r>
        <w:rPr>
          <w:rStyle w:val="CharStyle20"/>
        </w:rPr>
        <w:t xml:space="preserve">առանձին- առանձին, ապա կստացվեն' </w:t>
      </w:r>
      <w:r>
        <w:rPr>
          <w:rStyle w:val="CharStyle20"/>
          <w:rFonts w:ascii="Times New Roman" w:eastAsia="Times New Roman" w:hAnsi="Times New Roman" w:cs="Times New Roman"/>
          <w:b/>
          <w:bCs/>
          <w:sz w:val="19"/>
          <w:szCs w:val="19"/>
        </w:rPr>
        <w:t xml:space="preserve">12 </w:t>
      </w:r>
      <w:r>
        <w:rPr>
          <w:rStyle w:val="CharStyle20"/>
        </w:rPr>
        <w:t xml:space="preserve">սև անեդջույր ու </w:t>
      </w:r>
      <w:r>
        <w:rPr>
          <w:rStyle w:val="CharStyle20"/>
          <w:rFonts w:ascii="Times New Roman" w:eastAsia="Times New Roman" w:hAnsi="Times New Roman" w:cs="Times New Roman"/>
          <w:b/>
          <w:bCs/>
          <w:sz w:val="19"/>
          <w:szCs w:val="19"/>
        </w:rPr>
        <w:t xml:space="preserve">4 </w:t>
      </w:r>
      <w:r>
        <w:rPr>
          <w:rStyle w:val="CharStyle20"/>
        </w:rPr>
        <w:t>կարմիր եղջերավոր սե</w:t>
        <w:softHyphen/>
        <w:t xml:space="preserve">րունդներ, </w:t>
      </w:r>
      <w:r>
        <w:rPr>
          <w:rStyle w:val="CharStyle20"/>
        </w:rPr>
        <w:t xml:space="preserve">այլ </w:t>
      </w:r>
      <w:r>
        <w:rPr>
          <w:rStyle w:val="CharStyle20"/>
        </w:rPr>
        <w:t xml:space="preserve">կերպ ասած' երկու հատկանիշների գծով էլ կստացվի միևնույն </w:t>
      </w:r>
      <w:r>
        <w:rPr>
          <w:rStyle w:val="CharStyle20"/>
          <w:rFonts w:ascii="Times New Roman" w:eastAsia="Times New Roman" w:hAnsi="Times New Roman" w:cs="Times New Roman"/>
          <w:b/>
          <w:bCs/>
          <w:sz w:val="19"/>
          <w:szCs w:val="19"/>
        </w:rPr>
        <w:t xml:space="preserve">3:1 </w:t>
      </w:r>
      <w:r>
        <w:rPr>
          <w:rStyle w:val="CharStyle20"/>
        </w:rPr>
        <w:t xml:space="preserve">հարաբերությունը, իսկ </w:t>
      </w:r>
      <w:r>
        <w:rPr>
          <w:rStyle w:val="CharStyle20"/>
        </w:rPr>
        <w:t xml:space="preserve">դա </w:t>
      </w:r>
      <w:r>
        <w:rPr>
          <w:rStyle w:val="CharStyle20"/>
        </w:rPr>
        <w:t>նշանակում է, որ երկհիբր!ւդային խաչասերու</w:t>
        <w:softHyphen/>
        <w:t>մը իրենից ներկայացնում է մեկը մյուսից անկախ երկու մոնոհիբրիդային խա</w:t>
        <w:softHyphen/>
        <w:t>չասերումների գումար, որոնց հիմքում ընկած է գամետների «մաքրության» վարկածը:</w:t>
      </w:r>
    </w:p>
    <w:p>
      <w:pPr>
        <w:pStyle w:val="Style25"/>
        <w:keepNext w:val="0"/>
        <w:keepLines w:val="0"/>
        <w:widowControl w:val="0"/>
        <w:shd w:val="clear" w:color="auto" w:fill="auto"/>
        <w:bidi w:val="0"/>
        <w:spacing w:before="0" w:after="0" w:line="240" w:lineRule="auto"/>
        <w:ind w:left="0" w:right="0" w:firstLine="300"/>
        <w:jc w:val="both"/>
        <w:rPr>
          <w:sz w:val="18"/>
          <w:szCs w:val="18"/>
        </w:rPr>
      </w:pPr>
      <w:r>
        <w:rPr>
          <w:rStyle w:val="CharStyle26"/>
        </w:rPr>
        <w:t xml:space="preserve">Նկ. </w:t>
      </w:r>
      <w:r>
        <w:rPr>
          <w:rStyle w:val="CharStyle26"/>
          <w:rFonts w:ascii="Times New Roman" w:eastAsia="Times New Roman" w:hAnsi="Times New Roman" w:cs="Times New Roman"/>
          <w:b/>
          <w:bCs/>
          <w:sz w:val="18"/>
          <w:szCs w:val="18"/>
        </w:rPr>
        <w:t>17.</w:t>
      </w:r>
    </w:p>
    <w:p>
      <w:pPr>
        <w:pStyle w:val="Style25"/>
        <w:keepNext w:val="0"/>
        <w:keepLines w:val="0"/>
        <w:widowControl w:val="0"/>
        <w:shd w:val="clear" w:color="auto" w:fill="auto"/>
        <w:bidi w:val="0"/>
        <w:spacing w:before="0" w:after="0" w:line="269" w:lineRule="auto"/>
        <w:ind w:left="0" w:right="0" w:firstLine="300"/>
        <w:jc w:val="both"/>
        <w:sectPr>
          <w:headerReference w:type="default" r:id="rId161"/>
          <w:footerReference w:type="default" r:id="rId162"/>
          <w:headerReference w:type="even" r:id="rId163"/>
          <w:footerReference w:type="even" r:id="rId164"/>
          <w:footnotePr>
            <w:pos w:val="pageBottom"/>
            <w:numFmt w:val="decimal"/>
            <w:numRestart w:val="continuous"/>
          </w:footnotePr>
          <w:pgSz w:w="16840" w:h="11900" w:orient="landscape"/>
          <w:pgMar w:top="846" w:right="9073" w:bottom="740" w:left="788" w:header="418" w:footer="3" w:gutter="0"/>
          <w:pgNumType w:start="73"/>
          <w:cols w:space="720"/>
          <w:noEndnote/>
          <w:rtlGutter w:val="0"/>
          <w:docGrid w:linePitch="360"/>
        </w:sectPr>
      </w:pPr>
      <w:r>
        <w:rPr>
          <w:rStyle w:val="CharStyle26"/>
        </w:rPr>
        <w:t>Գամետների ա- ոաջացման սխեման միա, երկ և եոահիբ- րիդային խաչասե</w:t>
        <w:softHyphen/>
        <w:t>րումների դեպքում</w:t>
      </w:r>
    </w:p>
    <w:p>
      <w:pPr>
        <w:pStyle w:val="Style22"/>
        <w:keepNext/>
        <w:keepLines/>
        <w:widowControl w:val="0"/>
        <w:shd w:val="clear" w:color="auto" w:fill="auto"/>
        <w:bidi w:val="0"/>
        <w:spacing w:before="80" w:after="80" w:line="240" w:lineRule="auto"/>
        <w:ind w:left="0" w:right="0"/>
        <w:jc w:val="both"/>
      </w:pPr>
      <w:bookmarkStart w:id="42" w:name="bookmark42"/>
      <w:r>
        <w:rPr>
          <w:rStyle w:val="CharStyle23"/>
          <w:b/>
          <w:bCs/>
        </w:rPr>
        <w:t>Վերլուծող խաչասերում</w:t>
      </w:r>
      <w:bookmarkEnd w:id="42"/>
    </w:p>
    <w:p>
      <w:pPr>
        <w:pStyle w:val="Style19"/>
        <w:keepNext w:val="0"/>
        <w:keepLines w:val="0"/>
        <w:widowControl w:val="0"/>
        <w:shd w:val="clear" w:color="auto" w:fill="auto"/>
        <w:bidi w:val="0"/>
        <w:spacing w:before="0" w:after="0" w:line="276" w:lineRule="auto"/>
        <w:ind w:left="0" w:right="0"/>
        <w:jc w:val="both"/>
      </w:pPr>
      <w:r>
        <w:rPr>
          <w:rStyle w:val="CharStyle20"/>
        </w:rPr>
        <w:t>Վերլուծող խաչասերումը համարվում է հիբրիդոլււգիական վերլուծության մեթոդներից մեկը, որը հնարավորություն է տալիս պարզել հետազոտության ենթակա առանձնյակների զենետիկական կառուցվածքը: Դրա շնորհիվ միա</w:t>
        <w:softHyphen/>
        <w:t xml:space="preserve">տեսակ ֆենոտիպ, սակայն դոմինանտ հոմոզիգոտ գենոտիպ ունեցող առանձնյակները </w:t>
      </w:r>
      <w:r>
        <w:rPr>
          <w:rStyle w:val="CharStyle20"/>
          <w:rFonts w:ascii="Times New Roman" w:eastAsia="Times New Roman" w:hAnsi="Times New Roman" w:cs="Times New Roman"/>
          <w:b/>
          <w:bCs/>
          <w:sz w:val="19"/>
          <w:szCs w:val="19"/>
        </w:rPr>
        <w:t xml:space="preserve">(AA) </w:t>
      </w:r>
      <w:r>
        <w:rPr>
          <w:rStyle w:val="CharStyle20"/>
        </w:rPr>
        <w:t>տարբերվում են հետերոզիգոտ գենոտիպ ունեցողնե</w:t>
        <w:softHyphen/>
        <w:t xml:space="preserve">րից </w:t>
      </w:r>
      <w:r>
        <w:rPr>
          <w:rStyle w:val="CharStyle20"/>
          <w:rFonts w:ascii="Times New Roman" w:eastAsia="Times New Roman" w:hAnsi="Times New Roman" w:cs="Times New Roman"/>
          <w:b/>
          <w:bCs/>
          <w:sz w:val="19"/>
          <w:szCs w:val="19"/>
        </w:rPr>
        <w:t xml:space="preserve">(Aa): </w:t>
      </w:r>
      <w:r>
        <w:rPr>
          <w:rStyle w:val="CharStyle20"/>
        </w:rPr>
        <w:t xml:space="preserve">Այդ նպատակով վերոհիշյալ առանձնյակները խաչասերվում են Խւ- մոզիգոտ ռեցեսիվ գենոտիպ ունեցող ձևերի հետ </w:t>
      </w:r>
      <w:r>
        <w:rPr>
          <w:rStyle w:val="CharStyle20"/>
          <w:smallCaps/>
        </w:rPr>
        <w:t>(յյ):</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Եթե նման խաչասերումների ժամանակ ստացված սերունդը լինում է միա</w:t>
        <w:softHyphen/>
        <w:t>կերպ, ուրեմն հետազոտվող օրգանիզմի գենոտիպը կլինի հոմոզիգոտ դոմի</w:t>
        <w:softHyphen/>
        <w:t xml:space="preserve">նանտ </w:t>
      </w:r>
      <w:r>
        <w:rPr>
          <w:rStyle w:val="CharStyle20"/>
          <w:rFonts w:ascii="Times New Roman" w:eastAsia="Times New Roman" w:hAnsi="Times New Roman" w:cs="Times New Roman"/>
          <w:b/>
          <w:bCs/>
          <w:sz w:val="19"/>
          <w:szCs w:val="19"/>
        </w:rPr>
        <w:t>(AAxзз = Aa):</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Երբ հետազոտվող առանձնյակը լինում է հետերոզիգոտ, ապա սերնդում ստացվում են հավասար քանակությամբ ինչպես դոմինանտ, այնպես էլ ոեցե- սիվ հատկանիշներով օրգանիզմներ </w:t>
      </w:r>
      <w:r>
        <w:rPr>
          <w:rStyle w:val="CharStyle20"/>
          <w:rFonts w:ascii="Times New Roman" w:eastAsia="Times New Roman" w:hAnsi="Times New Roman" w:cs="Times New Roman"/>
          <w:b/>
          <w:bCs/>
          <w:sz w:val="19"/>
          <w:szCs w:val="19"/>
        </w:rPr>
        <w:t xml:space="preserve">(Aзxзз = 50% Aa </w:t>
      </w:r>
      <w:r>
        <w:rPr>
          <w:rStyle w:val="CharStyle20"/>
        </w:rPr>
        <w:t xml:space="preserve">և </w:t>
      </w:r>
      <w:r>
        <w:rPr>
          <w:rStyle w:val="CharStyle20"/>
          <w:rFonts w:ascii="Times New Roman" w:eastAsia="Times New Roman" w:hAnsi="Times New Roman" w:cs="Times New Roman"/>
          <w:b/>
          <w:bCs/>
          <w:sz w:val="19"/>
          <w:szCs w:val="19"/>
        </w:rPr>
        <w:t xml:space="preserve">50% </w:t>
      </w:r>
      <w:r>
        <w:rPr>
          <w:rStyle w:val="CharStyle20"/>
          <w:smallCaps/>
        </w:rPr>
        <w:t>յյ):</w:t>
      </w:r>
    </w:p>
    <w:p>
      <w:pPr>
        <w:pStyle w:val="Style19"/>
        <w:keepNext w:val="0"/>
        <w:keepLines w:val="0"/>
        <w:widowControl w:val="0"/>
        <w:shd w:val="clear" w:color="auto" w:fill="auto"/>
        <w:bidi w:val="0"/>
        <w:spacing w:before="0" w:after="0" w:line="322" w:lineRule="auto"/>
        <w:ind w:left="0" w:right="0"/>
        <w:jc w:val="both"/>
      </w:pPr>
      <w:r>
        <w:rPr>
          <w:rStyle w:val="CharStyle20"/>
        </w:rPr>
        <w:t>Ինչպես մենք արդեն համոզվեցինք, մոնււհիբրիդային խաչասերմանը նվիր</w:t>
        <w:softHyphen/>
        <w:t xml:space="preserve">ված ոչխարների բրդածածկի գույնի ժառանգման օրինակով, ?շ սերնդում ստացված գառների </w:t>
      </w:r>
      <w:r>
        <w:rPr>
          <w:rStyle w:val="CharStyle20"/>
          <w:rFonts w:ascii="Times New Roman" w:eastAsia="Times New Roman" w:hAnsi="Times New Roman" w:cs="Times New Roman"/>
          <w:b/>
          <w:bCs/>
          <w:sz w:val="19"/>
          <w:szCs w:val="19"/>
        </w:rPr>
        <w:t xml:space="preserve">75 </w:t>
      </w:r>
      <w:r>
        <w:rPr>
          <w:rStyle w:val="CharStyle20"/>
        </w:rPr>
        <w:t xml:space="preserve">տոկոսը ունեին սև, իսկ </w:t>
      </w:r>
      <w:r>
        <w:rPr>
          <w:rStyle w:val="CharStyle20"/>
          <w:rFonts w:ascii="Times New Roman" w:eastAsia="Times New Roman" w:hAnsi="Times New Roman" w:cs="Times New Roman"/>
          <w:b/>
          <w:bCs/>
          <w:sz w:val="19"/>
          <w:szCs w:val="19"/>
        </w:rPr>
        <w:t xml:space="preserve">25 </w:t>
      </w:r>
      <w:r>
        <w:rPr>
          <w:rStyle w:val="CharStyle20"/>
        </w:rPr>
        <w:t>տոկոսը' սպիտակ գույն:</w:t>
      </w:r>
    </w:p>
    <w:p>
      <w:pPr>
        <w:pStyle w:val="Style19"/>
        <w:keepNext w:val="0"/>
        <w:keepLines w:val="0"/>
        <w:widowControl w:val="0"/>
        <w:shd w:val="clear" w:color="auto" w:fill="auto"/>
        <w:bidi w:val="0"/>
        <w:spacing w:before="0" w:after="0"/>
        <w:ind w:left="0" w:right="0"/>
        <w:jc w:val="both"/>
      </w:pPr>
      <w:r>
        <w:rPr>
          <w:rStyle w:val="CharStyle20"/>
        </w:rPr>
        <w:t xml:space="preserve">Միաժամանակ հայտնի դարձավ, որ սև գույնի գառների </w:t>
      </w:r>
      <w:r>
        <w:rPr>
          <w:rStyle w:val="CharStyle20"/>
          <w:rFonts w:ascii="Times New Roman" w:eastAsia="Times New Roman" w:hAnsi="Times New Roman" w:cs="Times New Roman"/>
          <w:b/>
          <w:bCs/>
          <w:sz w:val="19"/>
          <w:szCs w:val="19"/>
        </w:rPr>
        <w:t>1/3-</w:t>
      </w:r>
      <w:r>
        <w:rPr>
          <w:rStyle w:val="CharStyle20"/>
        </w:rPr>
        <w:t>ը ունի հոմո</w:t>
        <w:softHyphen/>
        <w:t xml:space="preserve">զիգոտ դոմինանտ </w:t>
      </w:r>
      <w:r>
        <w:rPr>
          <w:rStyle w:val="CharStyle20"/>
          <w:rFonts w:ascii="Times New Roman" w:eastAsia="Times New Roman" w:hAnsi="Times New Roman" w:cs="Times New Roman"/>
          <w:b/>
          <w:bCs/>
          <w:sz w:val="19"/>
          <w:szCs w:val="19"/>
        </w:rPr>
        <w:t xml:space="preserve">(AA), </w:t>
      </w:r>
      <w:r>
        <w:rPr>
          <w:rStyle w:val="CharStyle20"/>
        </w:rPr>
        <w:t xml:space="preserve">իսկ </w:t>
      </w:r>
      <w:r>
        <w:rPr>
          <w:rStyle w:val="CharStyle20"/>
          <w:rFonts w:ascii="Times New Roman" w:eastAsia="Times New Roman" w:hAnsi="Times New Roman" w:cs="Times New Roman"/>
          <w:b/>
          <w:bCs/>
          <w:sz w:val="19"/>
          <w:szCs w:val="19"/>
        </w:rPr>
        <w:t>2/3-</w:t>
      </w:r>
      <w:r>
        <w:rPr>
          <w:rStyle w:val="CharStyle20"/>
        </w:rPr>
        <w:t>ը' հետերոզիգոտ գենոտիպ, որոնց տարբե</w:t>
        <w:softHyphen/>
        <w:t xml:space="preserve">րելը առանց վերլուծալ խաչասերման անհնար է: Ինչ վերաբերում է </w:t>
      </w:r>
      <w:r>
        <w:rPr>
          <w:rStyle w:val="CharStyle20"/>
          <w:rFonts w:ascii="Times New Roman" w:eastAsia="Times New Roman" w:hAnsi="Times New Roman" w:cs="Times New Roman"/>
          <w:b/>
          <w:bCs/>
          <w:sz w:val="19"/>
          <w:szCs w:val="19"/>
        </w:rPr>
        <w:t xml:space="preserve">25% </w:t>
      </w:r>
      <w:r>
        <w:rPr>
          <w:rStyle w:val="CharStyle20"/>
        </w:rPr>
        <w:t>սպի</w:t>
        <w:softHyphen/>
        <w:t xml:space="preserve">տակ գաոներին, ապա նրանք ունեն հոմոզիգոտ ոեցեսիվ գենոտիպ </w:t>
      </w:r>
      <w:r>
        <w:rPr>
          <w:rStyle w:val="CharStyle20"/>
          <w:smallCaps/>
        </w:rPr>
        <w:t>(տտ):</w:t>
      </w:r>
    </w:p>
    <w:p>
      <w:pPr>
        <w:pStyle w:val="Style19"/>
        <w:keepNext w:val="0"/>
        <w:keepLines w:val="0"/>
        <w:widowControl w:val="0"/>
        <w:shd w:val="clear" w:color="auto" w:fill="auto"/>
        <w:bidi w:val="0"/>
        <w:spacing w:before="0" w:after="0"/>
        <w:ind w:left="0" w:right="0"/>
        <w:jc w:val="both"/>
      </w:pPr>
      <w:r>
        <w:rPr>
          <w:rStyle w:val="CharStyle20"/>
        </w:rPr>
        <w:t>Կիրարկելով վերլուծող խաչասերման նկատմամբ ներկայացվալ պա</w:t>
        <w:softHyphen/>
        <w:t xml:space="preserve">հանջները' հեշտ է նկատել, որ սև հոմոզիգոտ գենոտիպերի դեպքում սերնդում կլինեն միայն սև գառնե՚ր (սև </w:t>
      </w:r>
      <w:r>
        <w:rPr>
          <w:rStyle w:val="CharStyle20"/>
          <w:rFonts w:ascii="Times New Roman" w:eastAsia="Times New Roman" w:hAnsi="Times New Roman" w:cs="Times New Roman"/>
          <w:b/>
          <w:bCs/>
          <w:sz w:val="19"/>
          <w:szCs w:val="19"/>
        </w:rPr>
        <w:t xml:space="preserve">AAx </w:t>
      </w:r>
      <w:r>
        <w:rPr>
          <w:rStyle w:val="CharStyle20"/>
        </w:rPr>
        <w:t xml:space="preserve">սպիտակ </w:t>
      </w:r>
      <w:r>
        <w:rPr>
          <w:rStyle w:val="CharStyle20"/>
          <w:smallCaps/>
        </w:rPr>
        <w:t>յյ=</w:t>
      </w:r>
      <w:r>
        <w:rPr>
          <w:rStyle w:val="CharStyle20"/>
          <w:rFonts w:ascii="Times New Roman" w:eastAsia="Times New Roman" w:hAnsi="Times New Roman" w:cs="Times New Roman"/>
          <w:smallCaps/>
          <w:sz w:val="22"/>
          <w:szCs w:val="22"/>
        </w:rPr>
        <w:t>100%</w:t>
      </w:r>
      <w:r>
        <w:rPr>
          <w:rStyle w:val="CharStyle20"/>
        </w:rPr>
        <w:t xml:space="preserve"> սև </w:t>
      </w:r>
      <w:r>
        <w:rPr>
          <w:rStyle w:val="CharStyle20"/>
          <w:rFonts w:ascii="Times New Roman" w:eastAsia="Times New Roman" w:hAnsi="Times New Roman" w:cs="Times New Roman"/>
          <w:b/>
          <w:bCs/>
          <w:sz w:val="19"/>
          <w:szCs w:val="19"/>
        </w:rPr>
        <w:t xml:space="preserve">Aa), </w:t>
      </w:r>
      <w:r>
        <w:rPr>
          <w:rStyle w:val="CharStyle20"/>
        </w:rPr>
        <w:t>իսկ սև հետերո</w:t>
        <w:softHyphen/>
        <w:t xml:space="preserve">զիգոտ գենոտիպի դեպքում սերնդում կստացվեն հավասար քանակության սև և սպիտակ գույնի գառներ (սև </w:t>
      </w:r>
      <w:r>
        <w:rPr>
          <w:rStyle w:val="CharStyle20"/>
          <w:rFonts w:ascii="Times New Roman" w:eastAsia="Times New Roman" w:hAnsi="Times New Roman" w:cs="Times New Roman"/>
          <w:b/>
          <w:bCs/>
          <w:sz w:val="19"/>
          <w:szCs w:val="19"/>
        </w:rPr>
        <w:t xml:space="preserve">Aax </w:t>
      </w:r>
      <w:r>
        <w:rPr>
          <w:rStyle w:val="CharStyle20"/>
        </w:rPr>
        <w:t xml:space="preserve">սպիտակ </w:t>
      </w:r>
      <w:r>
        <w:rPr>
          <w:rStyle w:val="CharStyle20"/>
          <w:rFonts w:ascii="Times New Roman" w:eastAsia="Times New Roman" w:hAnsi="Times New Roman" w:cs="Times New Roman"/>
          <w:b/>
          <w:bCs/>
          <w:sz w:val="19"/>
          <w:szCs w:val="19"/>
        </w:rPr>
        <w:t xml:space="preserve">33=50% </w:t>
      </w:r>
      <w:r>
        <w:rPr>
          <w:rStyle w:val="CharStyle20"/>
        </w:rPr>
        <w:t xml:space="preserve">սև </w:t>
      </w:r>
      <w:r>
        <w:rPr>
          <w:rStyle w:val="CharStyle20"/>
          <w:rFonts w:ascii="Times New Roman" w:eastAsia="Times New Roman" w:hAnsi="Times New Roman" w:cs="Times New Roman"/>
          <w:b/>
          <w:bCs/>
          <w:sz w:val="19"/>
          <w:szCs w:val="19"/>
        </w:rPr>
        <w:t xml:space="preserve">Aa </w:t>
      </w:r>
      <w:r>
        <w:rPr>
          <w:rStyle w:val="CharStyle20"/>
        </w:rPr>
        <w:t xml:space="preserve">և </w:t>
      </w:r>
      <w:r>
        <w:rPr>
          <w:rStyle w:val="CharStyle20"/>
          <w:rFonts w:ascii="Times New Roman" w:eastAsia="Times New Roman" w:hAnsi="Times New Roman" w:cs="Times New Roman"/>
          <w:b/>
          <w:bCs/>
          <w:sz w:val="19"/>
          <w:szCs w:val="19"/>
        </w:rPr>
        <w:t xml:space="preserve">50% </w:t>
      </w:r>
      <w:r>
        <w:rPr>
          <w:rStyle w:val="CharStyle20"/>
        </w:rPr>
        <w:t xml:space="preserve">սպիտակ </w:t>
      </w:r>
      <w:r>
        <w:rPr>
          <w:rStyle w:val="CharStyle20"/>
          <w:smallCaps/>
        </w:rPr>
        <w:t>յյ).</w:t>
      </w:r>
    </w:p>
    <w:p>
      <w:pPr>
        <w:pStyle w:val="Style19"/>
        <w:keepNext w:val="0"/>
        <w:keepLines w:val="0"/>
        <w:widowControl w:val="0"/>
        <w:shd w:val="clear" w:color="auto" w:fill="auto"/>
        <w:bidi w:val="0"/>
        <w:spacing w:before="0" w:after="80"/>
        <w:ind w:left="0" w:right="0"/>
        <w:jc w:val="both"/>
      </w:pPr>
      <w:r>
        <w:rPr>
          <w:rStyle w:val="CharStyle20"/>
        </w:rPr>
        <w:t>Վերլուծոդ խաչասերումը, որպես հիբրիդոլոգիական ուսումնասիրություն</w:t>
        <w:softHyphen/>
        <w:t>ների մեթոդներից մեկը, առաջին անգամ մշակել էր Գ, Սննդելը, որը հետա</w:t>
        <w:softHyphen/>
        <w:t>գայում լայն կիրառություն է ստացել ինչպես անասնաբուծության, այնպես էլ բուսաբուծության ընտրասերման գործընթացում:</w:t>
      </w:r>
    </w:p>
    <w:p>
      <w:pPr>
        <w:pStyle w:val="Style5"/>
        <w:keepNext w:val="0"/>
        <w:keepLines w:val="0"/>
        <w:widowControl w:val="0"/>
        <w:shd w:val="clear" w:color="auto" w:fill="auto"/>
        <w:bidi w:val="0"/>
        <w:spacing w:before="0" w:after="80" w:line="264" w:lineRule="auto"/>
        <w:ind w:left="0" w:right="0" w:firstLine="300"/>
        <w:jc w:val="both"/>
      </w:pPr>
      <w:r>
        <w:rPr>
          <w:rStyle w:val="CharStyle6"/>
          <w:b/>
          <w:bCs/>
        </w:rPr>
        <w:t>Գոմինանտավորման տեսակները</w:t>
      </w:r>
    </w:p>
    <w:p>
      <w:pPr>
        <w:pStyle w:val="Style19"/>
        <w:keepNext w:val="0"/>
        <w:keepLines w:val="0"/>
        <w:widowControl w:val="0"/>
        <w:shd w:val="clear" w:color="auto" w:fill="auto"/>
        <w:bidi w:val="0"/>
        <w:spacing w:before="0" w:after="0" w:line="276" w:lineRule="auto"/>
        <w:ind w:left="0" w:right="0"/>
        <w:jc w:val="both"/>
      </w:pPr>
      <w:r>
        <w:rPr>
          <w:rStyle w:val="CharStyle20"/>
        </w:rPr>
        <w:t>Հայտնի են գոմինանտավորման մի քանի տեսակներ' լրիվ դոմինանտա- վորում, ոչ լրիվ դոմինանտավորում, կոդոմինանտավորում և գերդոմինանտա- վորում:</w:t>
      </w:r>
    </w:p>
    <w:p>
      <w:pPr>
        <w:pStyle w:val="Style19"/>
        <w:keepNext w:val="0"/>
        <w:keepLines w:val="0"/>
        <w:widowControl w:val="0"/>
        <w:shd w:val="clear" w:color="auto" w:fill="auto"/>
        <w:bidi w:val="0"/>
        <w:spacing w:before="0" w:after="40" w:line="276" w:lineRule="auto"/>
        <w:ind w:left="0" w:right="0"/>
        <w:jc w:val="both"/>
      </w:pPr>
      <w:r>
        <w:rPr>
          <w:rStyle w:val="CharStyle20"/>
          <w:b/>
          <w:bCs/>
        </w:rPr>
        <w:t xml:space="preserve">Լրիվ դոմինանտավորում: </w:t>
      </w:r>
      <w:r>
        <w:rPr>
          <w:rStyle w:val="CharStyle20"/>
        </w:rPr>
        <w:t>Մոնոհիբրխյային և երկհիբրիդային խաչասե</w:t>
        <w:softHyphen/>
        <w:t>րումներին նվիրված վերլուծությունների ժամանակ մենք առնչվեցինք այն</w:t>
        <w:softHyphen/>
        <w:t>պիսի օրինաչափությունների հետ, երբ հիբրիդային աոաջին սերնդի մոտ հանդես էր գալիս միայն ծնոդներից մեկի հատկանիշը' դոմինանտը (օրինակ</w:t>
      </w:r>
      <w:r>
        <w:br w:type="page"/>
      </w:r>
    </w:p>
    <w:p>
      <w:pPr>
        <w:pStyle w:val="Style19"/>
        <w:keepNext w:val="0"/>
        <w:keepLines w:val="0"/>
        <w:widowControl w:val="0"/>
        <w:shd w:val="clear" w:color="auto" w:fill="auto"/>
        <w:bidi w:val="0"/>
        <w:spacing w:before="0" w:after="0" w:line="293" w:lineRule="auto"/>
        <w:ind w:left="360" w:right="0" w:firstLine="80"/>
        <w:jc w:val="both"/>
      </w:pPr>
      <w:r>
        <w:rPr>
          <w:rStyle w:val="CharStyle20"/>
        </w:rPr>
        <w:t>ոլոռի դեդին գույնը, տավարի սև երանգը և անեւլջերավորաթյունը). իսկ մյա- սը' ոեցեսիվը գտնվում էր թաքնված վիճակում: Դոմինանտավորման այս ձևը կոչվում է լրիվ: Լրիվ դոմինանտավորման ժամանակ հատկանիշները ժա</w:t>
        <w:softHyphen/>
        <w:t>ռանգվում են ըստ Մենդելի օրենքների:</w:t>
      </w:r>
    </w:p>
    <w:p>
      <w:pPr>
        <w:pStyle w:val="Style19"/>
        <w:keepNext w:val="0"/>
        <w:keepLines w:val="0"/>
        <w:widowControl w:val="0"/>
        <w:shd w:val="clear" w:color="auto" w:fill="auto"/>
        <w:bidi w:val="0"/>
        <w:spacing w:before="0" w:after="0" w:line="293" w:lineRule="auto"/>
        <w:ind w:left="360" w:right="0" w:firstLine="380"/>
        <w:jc w:val="both"/>
      </w:pPr>
      <w:r>
        <w:rPr>
          <w:rStyle w:val="CharStyle20"/>
          <w:b/>
          <w:bCs/>
        </w:rPr>
        <w:t xml:space="preserve">Ոչ լրիվ դոմինանվարում: </w:t>
      </w:r>
      <w:r>
        <w:rPr>
          <w:rStyle w:val="CharStyle20"/>
        </w:rPr>
        <w:t>Կենդանական և բուսական օրգանիզմների վրա կատարված զանազան խաչասերումների ընթացքում ստացված առա</w:t>
        <w:softHyphen/>
        <w:t>ջին սերնդի հիբրիդները երբեմն իրենց ձեոք բերած հատկանիշներով մոտե</w:t>
        <w:softHyphen/>
        <w:t>նում են դոմինանտ ծնողական ձևին, սակայն աչքի են ընկնում դոմինանտ հատկանիշի ավելի նվազ արտահայտչականությամբ:</w:t>
      </w:r>
    </w:p>
    <w:p>
      <w:pPr>
        <w:pStyle w:val="Style19"/>
        <w:keepNext w:val="0"/>
        <w:keepLines w:val="0"/>
        <w:widowControl w:val="0"/>
        <w:shd w:val="clear" w:color="auto" w:fill="auto"/>
        <w:bidi w:val="0"/>
        <w:spacing w:before="0" w:after="0" w:line="288" w:lineRule="auto"/>
        <w:ind w:left="360" w:right="0" w:firstLine="380"/>
        <w:jc w:val="both"/>
      </w:pPr>
      <w:r>
        <w:rPr>
          <w:rStyle w:val="CharStyle20"/>
        </w:rPr>
        <w:t>Այսպես, օրինակ, ոչխարների երկարականջ և անականջ առանձնյակ</w:t>
        <w:softHyphen/>
        <w:t xml:space="preserve">ների խաչասերման ժամանակ (նկ թիվ </w:t>
      </w:r>
      <w:r>
        <w:rPr>
          <w:rStyle w:val="CharStyle20"/>
          <w:rFonts w:ascii="Times New Roman" w:eastAsia="Times New Roman" w:hAnsi="Times New Roman" w:cs="Times New Roman"/>
          <w:b/>
          <w:bCs/>
          <w:sz w:val="19"/>
          <w:szCs w:val="19"/>
        </w:rPr>
        <w:t xml:space="preserve">18) </w:t>
      </w:r>
      <w:r>
        <w:rPr>
          <w:rStyle w:val="CharStyle20"/>
        </w:rPr>
        <w:t>Լւ-ում ստացված սերունդն ունե</w:t>
        <w:softHyphen/>
        <w:t xml:space="preserve">նում է միայն միջին երկարության ականջներ, իսկ երկրորդ սերնդում և' ըստ ֆենոտիպի, և' ըստ գենոտիպի ստացվում է </w:t>
      </w:r>
      <w:r>
        <w:rPr>
          <w:rStyle w:val="CharStyle20"/>
          <w:rFonts w:ascii="Times New Roman" w:eastAsia="Times New Roman" w:hAnsi="Times New Roman" w:cs="Times New Roman"/>
          <w:b/>
          <w:bCs/>
          <w:sz w:val="19"/>
          <w:szCs w:val="19"/>
        </w:rPr>
        <w:t xml:space="preserve">1:2:1 </w:t>
      </w:r>
      <w:r>
        <w:rPr>
          <w:rStyle w:val="CharStyle20"/>
        </w:rPr>
        <w:t xml:space="preserve">ճեղքավորում, այդ թվում' </w:t>
      </w:r>
      <w:r>
        <w:rPr>
          <w:rStyle w:val="CharStyle20"/>
          <w:rFonts w:ascii="Times New Roman" w:eastAsia="Times New Roman" w:hAnsi="Times New Roman" w:cs="Times New Roman"/>
          <w:b/>
          <w:bCs/>
          <w:sz w:val="19"/>
          <w:szCs w:val="19"/>
        </w:rPr>
        <w:t xml:space="preserve">1 </w:t>
      </w:r>
      <w:r>
        <w:rPr>
          <w:rStyle w:val="CharStyle20"/>
        </w:rPr>
        <w:t xml:space="preserve">երկար - </w:t>
      </w:r>
      <w:r>
        <w:rPr>
          <w:rStyle w:val="CharStyle20"/>
          <w:rFonts w:ascii="Times New Roman" w:eastAsia="Times New Roman" w:hAnsi="Times New Roman" w:cs="Times New Roman"/>
          <w:b/>
          <w:bCs/>
          <w:sz w:val="19"/>
          <w:szCs w:val="19"/>
        </w:rPr>
        <w:t xml:space="preserve">2 </w:t>
      </w:r>
      <w:r>
        <w:rPr>
          <w:rStyle w:val="CharStyle20"/>
        </w:rPr>
        <w:t xml:space="preserve">միջին, </w:t>
      </w:r>
      <w:r>
        <w:rPr>
          <w:rStyle w:val="CharStyle20"/>
          <w:rFonts w:ascii="Times New Roman" w:eastAsia="Times New Roman" w:hAnsi="Times New Roman" w:cs="Times New Roman"/>
          <w:b/>
          <w:bCs/>
          <w:sz w:val="19"/>
          <w:szCs w:val="19"/>
        </w:rPr>
        <w:t xml:space="preserve">1 </w:t>
      </w:r>
      <w:r>
        <w:rPr>
          <w:rStyle w:val="CharStyle20"/>
        </w:rPr>
        <w:t xml:space="preserve">անականջ ֆենոտիպեր և </w:t>
      </w:r>
      <w:r>
        <w:rPr>
          <w:rStyle w:val="CharStyle20"/>
          <w:rFonts w:ascii="Times New Roman" w:eastAsia="Times New Roman" w:hAnsi="Times New Roman" w:cs="Times New Roman"/>
          <w:b/>
          <w:bCs/>
          <w:sz w:val="19"/>
          <w:szCs w:val="19"/>
        </w:rPr>
        <w:t xml:space="preserve">1 </w:t>
      </w:r>
      <w:r>
        <w:rPr>
          <w:rStyle w:val="CharStyle20"/>
        </w:rPr>
        <w:t xml:space="preserve">հոմոզիգոտ ոչ լռիվ դոմինան </w:t>
      </w:r>
      <w:r>
        <w:rPr>
          <w:rStyle w:val="CharStyle20"/>
          <w:rFonts w:ascii="Times New Roman" w:eastAsia="Times New Roman" w:hAnsi="Times New Roman" w:cs="Times New Roman"/>
          <w:b/>
          <w:bCs/>
          <w:sz w:val="19"/>
          <w:szCs w:val="19"/>
        </w:rPr>
        <w:t xml:space="preserve">1,^1, 2 </w:t>
      </w:r>
      <w:r>
        <w:rPr>
          <w:rStyle w:val="CharStyle20"/>
        </w:rPr>
        <w:t xml:space="preserve">հետերոզիգոտ </w:t>
      </w:r>
      <w:r>
        <w:rPr>
          <w:rStyle w:val="CharStyle20"/>
          <w:smallCaps/>
        </w:rPr>
        <w:t>^յ|</w:t>
      </w:r>
      <w:r>
        <w:rPr>
          <w:rStyle w:val="CharStyle20"/>
        </w:rPr>
        <w:t xml:space="preserve"> և </w:t>
      </w:r>
      <w:r>
        <w:rPr>
          <w:rStyle w:val="CharStyle20"/>
          <w:rFonts w:ascii="Times New Roman" w:eastAsia="Times New Roman" w:hAnsi="Times New Roman" w:cs="Times New Roman"/>
          <w:b/>
          <w:bCs/>
          <w:sz w:val="19"/>
          <w:szCs w:val="19"/>
        </w:rPr>
        <w:t xml:space="preserve">1 </w:t>
      </w:r>
      <w:r>
        <w:rPr>
          <w:rStyle w:val="CharStyle20"/>
        </w:rPr>
        <w:t xml:space="preserve">հոմոզիգոտ ռեցեսիվ </w:t>
      </w:r>
      <w:r>
        <w:rPr>
          <w:rStyle w:val="CharStyle20"/>
          <w:smallCaps/>
        </w:rPr>
        <w:t>|յյ|</w:t>
      </w:r>
      <w:r>
        <w:rPr>
          <w:rStyle w:val="CharStyle20"/>
        </w:rPr>
        <w:t xml:space="preserve"> գենոտիպեր:</w:t>
      </w:r>
    </w:p>
    <w:p>
      <w:pPr>
        <w:pStyle w:val="Style19"/>
        <w:keepNext w:val="0"/>
        <w:keepLines w:val="0"/>
        <w:widowControl w:val="0"/>
        <w:shd w:val="clear" w:color="auto" w:fill="auto"/>
        <w:bidi w:val="0"/>
        <w:spacing w:before="0" w:after="0" w:line="293" w:lineRule="auto"/>
        <w:ind w:left="360" w:right="0" w:firstLine="380"/>
        <w:jc w:val="both"/>
      </w:pPr>
      <w:r>
        <w:rPr>
          <w:rStyle w:val="CharStyle20"/>
        </w:rPr>
        <w:t>Նույնպիսի օրինաչափություն է նկատվում տավարի շորթհորն ցեղ]ւ կար</w:t>
        <w:softHyphen/>
        <w:t>միր և սպիտակ երանգ ունեցող կենդանիների խաչասերման ժամանակ:</w:t>
      </w:r>
    </w:p>
    <w:p>
      <w:pPr>
        <w:pStyle w:val="Style19"/>
        <w:keepNext w:val="0"/>
        <w:keepLines w:val="0"/>
        <w:widowControl w:val="0"/>
        <w:shd w:val="clear" w:color="auto" w:fill="auto"/>
        <w:bidi w:val="0"/>
        <w:spacing w:before="0" w:after="0" w:line="293" w:lineRule="auto"/>
        <w:ind w:left="360" w:right="0" w:firstLine="380"/>
        <w:jc w:val="both"/>
      </w:pPr>
      <w:r>
        <w:rPr>
          <w:rStyle w:val="CharStyle20"/>
        </w:rPr>
        <w:t>Այսպիսի խաչասերման աոաջին սերնդում ստացվում են միայն գույնզ</w:t>
        <w:softHyphen/>
        <w:t xml:space="preserve">գույն (բղետ), իսկ երկրորդ սերնդում' </w:t>
      </w:r>
      <w:r>
        <w:rPr>
          <w:rStyle w:val="CharStyle20"/>
          <w:rFonts w:ascii="Times New Roman" w:eastAsia="Times New Roman" w:hAnsi="Times New Roman" w:cs="Times New Roman"/>
          <w:b/>
          <w:bCs/>
          <w:sz w:val="19"/>
          <w:szCs w:val="19"/>
        </w:rPr>
        <w:t xml:space="preserve">1 </w:t>
      </w:r>
      <w:r>
        <w:rPr>
          <w:rStyle w:val="CharStyle20"/>
        </w:rPr>
        <w:t xml:space="preserve">կարմիր, </w:t>
      </w:r>
      <w:r>
        <w:rPr>
          <w:rStyle w:val="CharStyle20"/>
          <w:rFonts w:ascii="Times New Roman" w:eastAsia="Times New Roman" w:hAnsi="Times New Roman" w:cs="Times New Roman"/>
          <w:b/>
          <w:bCs/>
          <w:sz w:val="19"/>
          <w:szCs w:val="19"/>
        </w:rPr>
        <w:t xml:space="preserve">2 </w:t>
      </w:r>
      <w:r>
        <w:rPr>
          <w:rStyle w:val="CharStyle20"/>
        </w:rPr>
        <w:t xml:space="preserve">գույնզ գույն և </w:t>
      </w:r>
      <w:r>
        <w:rPr>
          <w:rStyle w:val="CharStyle20"/>
          <w:rFonts w:ascii="Times New Roman" w:eastAsia="Times New Roman" w:hAnsi="Times New Roman" w:cs="Times New Roman"/>
          <w:b/>
          <w:bCs/>
          <w:sz w:val="19"/>
          <w:szCs w:val="19"/>
        </w:rPr>
        <w:t xml:space="preserve">1 </w:t>
      </w:r>
      <w:r>
        <w:rPr>
          <w:rStyle w:val="CharStyle20"/>
        </w:rPr>
        <w:t>սպիտակ երանգի կենդանիներ:</w:t>
      </w:r>
    </w:p>
    <w:p>
      <w:pPr>
        <w:pStyle w:val="Style19"/>
        <w:keepNext w:val="0"/>
        <w:keepLines w:val="0"/>
        <w:widowControl w:val="0"/>
        <w:shd w:val="clear" w:color="auto" w:fill="auto"/>
        <w:bidi w:val="0"/>
        <w:spacing w:before="0" w:after="0" w:line="240" w:lineRule="auto"/>
        <w:ind w:left="0" w:right="0" w:firstLine="720"/>
        <w:jc w:val="both"/>
      </w:pPr>
      <w:r>
        <w:rPr>
          <w:rStyle w:val="CharStyle20"/>
        </w:rPr>
        <w:t>Ոչ լրիվ դոմինանտավորման բնույթով է ժառանգվում նաև մարդկանց մոտ</w:t>
      </w:r>
    </w:p>
    <w:p>
      <w:pPr>
        <w:pStyle w:val="Style19"/>
        <w:keepNext w:val="0"/>
        <w:keepLines w:val="0"/>
        <w:widowControl w:val="0"/>
        <w:shd w:val="clear" w:color="auto" w:fill="auto"/>
        <w:bidi w:val="0"/>
        <w:spacing w:before="0" w:after="0" w:line="286" w:lineRule="auto"/>
        <w:ind w:left="0" w:right="0" w:firstLine="0"/>
        <w:jc w:val="both"/>
      </w:pPr>
      <w:r>
        <w:drawing>
          <wp:anchor distT="76200" distB="76200" distL="76200" distR="76200" simplePos="0" relativeHeight="125829413" behindDoc="0" locked="0" layoutInCell="1" allowOverlap="1">
            <wp:simplePos x="0" y="0"/>
            <wp:positionH relativeFrom="page">
              <wp:posOffset>748030</wp:posOffset>
            </wp:positionH>
            <wp:positionV relativeFrom="margin">
              <wp:posOffset>3471545</wp:posOffset>
            </wp:positionV>
            <wp:extent cx="2188210" cy="2627630"/>
            <wp:wrapSquare wrapText="right"/>
            <wp:docPr id="195" name="Shape 195"/>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165"/>
                    <a:stretch/>
                  </pic:blipFill>
                  <pic:spPr>
                    <a:xfrm>
                      <a:ext cx="2188210" cy="2627630"/>
                    </a:xfrm>
                    <a:prstGeom prst="rect"/>
                  </pic:spPr>
                </pic:pic>
              </a:graphicData>
            </a:graphic>
          </wp:anchor>
        </w:drawing>
      </w:r>
      <w:r>
        <w:rPr>
          <w:rStyle w:val="CharStyle20"/>
        </w:rPr>
        <w:t>մանգաղաձև բջջային անեմիան, ատաքսիան (ազատ շարժումնե</w:t>
        <w:softHyphen/>
        <w:t>րի ներդաշնակության կորուստ) և այլ հիվանդությունները:</w:t>
      </w:r>
    </w:p>
    <w:p>
      <w:pPr>
        <w:pStyle w:val="Style19"/>
        <w:keepNext w:val="0"/>
        <w:keepLines w:val="0"/>
        <w:widowControl w:val="0"/>
        <w:shd w:val="clear" w:color="auto" w:fill="auto"/>
        <w:bidi w:val="0"/>
        <w:spacing w:before="0" w:after="480" w:line="286" w:lineRule="auto"/>
        <w:ind w:left="0" w:right="0" w:firstLine="440"/>
        <w:jc w:val="both"/>
      </w:pPr>
      <w:r>
        <w:rPr>
          <w:rStyle w:val="CharStyle20"/>
          <w:b/>
          <w:bCs/>
        </w:rPr>
        <w:t xml:space="preserve">Կոդոմինանվարում: </w:t>
      </w:r>
      <w:r>
        <w:rPr>
          <w:rStyle w:val="CharStyle20"/>
        </w:rPr>
        <w:t>Դոմի</w:t>
        <w:softHyphen/>
        <w:t>նանտավորման այս ձևի դեպքում երկու ծնողների հատկանիշներն էլ սերնդի մոտ հանդես են գալիս հավասարապես: Նման ձևով են ժառանգվում մարդկանց և կեն</w:t>
        <w:softHyphen/>
        <w:t>դանիների որոշ արյան խմբերը, ինչպես նաև սպիտակուցների (տրանսֆերիններ, ցերուլոպլազ- միններ և այլն) տիպերը:</w:t>
      </w:r>
    </w:p>
    <w:p>
      <w:pPr>
        <w:pStyle w:val="Style25"/>
        <w:keepNext w:val="0"/>
        <w:keepLines w:val="0"/>
        <w:widowControl w:val="0"/>
        <w:shd w:val="clear" w:color="auto" w:fill="auto"/>
        <w:bidi w:val="0"/>
        <w:spacing w:before="0" w:after="0" w:line="240" w:lineRule="auto"/>
        <w:ind w:left="0" w:right="0" w:firstLine="24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18.</w:t>
      </w:r>
    </w:p>
    <w:p>
      <w:pPr>
        <w:pStyle w:val="Style25"/>
        <w:keepNext w:val="0"/>
        <w:keepLines w:val="0"/>
        <w:widowControl w:val="0"/>
        <w:shd w:val="clear" w:color="auto" w:fill="auto"/>
        <w:bidi w:val="0"/>
        <w:spacing w:before="0" w:after="240" w:line="240" w:lineRule="auto"/>
        <w:ind w:left="0" w:right="0" w:firstLine="0"/>
        <w:jc w:val="right"/>
        <w:sectPr>
          <w:headerReference w:type="default" r:id="rId167"/>
          <w:footerReference w:type="default" r:id="rId168"/>
          <w:headerReference w:type="even" r:id="rId169"/>
          <w:footerReference w:type="even" r:id="rId170"/>
          <w:footnotePr>
            <w:pos w:val="pageBottom"/>
            <w:numFmt w:val="decimal"/>
            <w:numRestart w:val="continuous"/>
          </w:footnotePr>
          <w:pgSz w:w="8400" w:h="11900"/>
          <w:pgMar w:top="984" w:right="645" w:bottom="1096" w:left="554" w:header="0" w:footer="3" w:gutter="0"/>
          <w:cols w:space="720"/>
          <w:noEndnote/>
          <w:rtlGutter w:val="0"/>
          <w:docGrid w:linePitch="360"/>
        </w:sectPr>
      </w:pPr>
      <w:r>
        <w:rPr>
          <w:rStyle w:val="CharStyle26"/>
        </w:rPr>
        <w:t>Ականջների երկարության ժա</w:t>
        <w:softHyphen/>
        <w:t>ռանգման սխեման ոչխարների մոտ</w:t>
      </w:r>
    </w:p>
    <w:p>
      <w:pPr>
        <w:pStyle w:val="Style19"/>
        <w:keepNext w:val="0"/>
        <w:keepLines w:val="0"/>
        <w:widowControl w:val="0"/>
        <w:shd w:val="clear" w:color="auto" w:fill="auto"/>
        <w:bidi w:val="0"/>
        <w:spacing w:before="0" w:after="0" w:line="300" w:lineRule="auto"/>
        <w:ind w:left="0" w:right="0" w:firstLine="320"/>
        <w:jc w:val="both"/>
      </w:pPr>
      <w:r>
        <w:rPr>
          <w:rStyle w:val="CharStyle20"/>
        </w:rPr>
        <w:t>Գեըդոմինանտավորում: Այս դեպքում հետելւոգիգոտ օրգանիզմներն իրենց մեկ կամ մի շարք հատկանիշներով (օրինակ, մթերատվությամբ, կենսունակու</w:t>
        <w:softHyphen/>
        <w:t>թյամբ, հիվանդությունների նկատմամբ դիմադրողականությամբ և այլն) կա</w:t>
        <w:softHyphen/>
        <w:t xml:space="preserve">րոդ են գերազանցել իրենց հոմոզիգոտ ծնողական ձևերից յուրաքանչյուրին: Այդ երևույթը կոչվում է հետերոզիս (հիբրիդային հզորություն), </w:t>
      </w:r>
      <w:r>
        <w:rPr>
          <w:rStyle w:val="CharStyle20"/>
          <w:rFonts w:ascii="Times New Roman" w:eastAsia="Times New Roman" w:hAnsi="Times New Roman" w:cs="Times New Roman"/>
          <w:b/>
          <w:bCs/>
          <w:sz w:val="19"/>
          <w:szCs w:val="19"/>
        </w:rPr>
        <w:t xml:space="preserve">(AA&lt; </w:t>
      </w:r>
      <w:r>
        <w:rPr>
          <w:rStyle w:val="CharStyle20"/>
          <w:smallCaps/>
        </w:rPr>
        <w:t xml:space="preserve">Ճյ &gt;յյ): </w:t>
      </w:r>
      <w:r>
        <w:rPr>
          <w:rStyle w:val="CharStyle20"/>
        </w:rPr>
        <w:t xml:space="preserve">Ընդունենք, որ հոմոզիգոտ </w:t>
      </w:r>
      <w:r>
        <w:rPr>
          <w:rStyle w:val="CharStyle20"/>
          <w:rFonts w:ascii="Times New Roman" w:eastAsia="Times New Roman" w:hAnsi="Times New Roman" w:cs="Times New Roman"/>
          <w:b/>
          <w:bCs/>
          <w:sz w:val="19"/>
          <w:szCs w:val="19"/>
        </w:rPr>
        <w:t xml:space="preserve">AA </w:t>
      </w:r>
      <w:r>
        <w:rPr>
          <w:rStyle w:val="CharStyle20"/>
        </w:rPr>
        <w:t>գենոտիպ ունեցոդ կենդանիները լավ են հար</w:t>
        <w:softHyphen/>
        <w:t>մարված միջավայրի բարձր ջերմաստիճանային պայմաններին, իսկ հոմոզի</w:t>
        <w:softHyphen/>
        <w:t xml:space="preserve">գոտ </w:t>
      </w:r>
      <w:r>
        <w:rPr>
          <w:rStyle w:val="CharStyle20"/>
          <w:rFonts w:ascii="Times New Roman" w:eastAsia="Times New Roman" w:hAnsi="Times New Roman" w:cs="Times New Roman"/>
          <w:b/>
          <w:bCs/>
          <w:sz w:val="19"/>
          <w:szCs w:val="19"/>
        </w:rPr>
        <w:t xml:space="preserve">33 </w:t>
      </w:r>
      <w:r>
        <w:rPr>
          <w:rStyle w:val="CharStyle20"/>
        </w:rPr>
        <w:t>գենոտիպ ունեցողները' ցածր ջերմաստիճանային պայմաններին: Գերդոմինանտավորման դեպքում նրանց հիբրիդները ցուցաբերում են ջեր</w:t>
        <w:softHyphen/>
        <w:t>մաստիճանային մեծ տատանումներին հարմարվելու ունակություն:</w:t>
      </w:r>
    </w:p>
    <w:p>
      <w:pPr>
        <w:pStyle w:val="Style19"/>
        <w:keepNext w:val="0"/>
        <w:keepLines w:val="0"/>
        <w:widowControl w:val="0"/>
        <w:shd w:val="clear" w:color="auto" w:fill="auto"/>
        <w:bidi w:val="0"/>
        <w:spacing w:before="0" w:after="80" w:line="300" w:lineRule="auto"/>
        <w:ind w:left="0" w:right="0" w:firstLine="320"/>
        <w:jc w:val="both"/>
      </w:pPr>
      <w:r>
        <w:rPr>
          <w:rStyle w:val="CharStyle20"/>
        </w:rPr>
        <w:t>Ջորին, որը ստացվում է ձիու և ավանակի խաչասերումից, հետերոզիս է դրսևորում իր դիմադրողականությամբ և աշխատունակությամբ՛.</w:t>
      </w:r>
    </w:p>
    <w:p>
      <w:pPr>
        <w:pStyle w:val="Style22"/>
        <w:keepNext/>
        <w:keepLines/>
        <w:widowControl w:val="0"/>
        <w:shd w:val="clear" w:color="auto" w:fill="auto"/>
        <w:bidi w:val="0"/>
        <w:spacing w:before="0" w:after="40" w:line="295" w:lineRule="auto"/>
        <w:ind w:left="300" w:right="0" w:firstLine="20"/>
        <w:jc w:val="left"/>
      </w:pPr>
      <w:bookmarkStart w:id="44" w:name="bookmark44"/>
      <w:r>
        <w:rPr>
          <w:rStyle w:val="CharStyle23"/>
          <w:b/>
          <w:bCs/>
        </w:rPr>
        <w:t>Գ. ՄԵՆԴԵԼԻ ՀԻՄՆԱԿԱՆ ԾԱՌԱՅՈՒԹՅՈՒՆՆԵՐԸ ԵՎ ԺԱՌԱՆԳԱԿԱՆՈՒԹՅԱՆ ՈՒ ԺԱՌԱՆԳՄԱՆ ՀԻՄՆԱԿԱՆ ՕՐԵՆՔՆԵՐԸ</w:t>
      </w:r>
      <w:bookmarkEnd w:id="44"/>
    </w:p>
    <w:p>
      <w:pPr>
        <w:pStyle w:val="Style19"/>
        <w:keepNext w:val="0"/>
        <w:keepLines w:val="0"/>
        <w:widowControl w:val="0"/>
        <w:shd w:val="clear" w:color="auto" w:fill="auto"/>
        <w:bidi w:val="0"/>
        <w:spacing w:before="0" w:after="0" w:line="295" w:lineRule="auto"/>
        <w:ind w:left="0" w:right="0" w:firstLine="320"/>
        <w:jc w:val="both"/>
      </w:pPr>
      <w:r>
        <w:rPr>
          <w:rStyle w:val="CharStyle20"/>
        </w:rPr>
        <w:t>Ծանրակշիռ են Մենդելի ծաոայությունները գենետիկայի բնագավառում, և պատահական չէ, որ նա համարվում է այդ գիտության հիմնադիրը: Նրա մե</w:t>
        <w:softHyphen/>
        <w:t xml:space="preserve">ծագույն ծառայությունն այն է, որ առաջին անգամ </w:t>
      </w:r>
      <w:r>
        <w:rPr>
          <w:rStyle w:val="CharStyle20"/>
        </w:rPr>
        <w:t xml:space="preserve">մշակելով </w:t>
      </w:r>
      <w:r>
        <w:rPr>
          <w:rStyle w:val="CharStyle20"/>
        </w:rPr>
        <w:t>հատկանիշների ժառանգման մասնիկային վերլուծության մեթոդը' նա սահմանեց մի շարք դրույթներ'</w:t>
      </w:r>
    </w:p>
    <w:p>
      <w:pPr>
        <w:pStyle w:val="Style19"/>
        <w:keepNext w:val="0"/>
        <w:keepLines w:val="0"/>
        <w:widowControl w:val="0"/>
        <w:numPr>
          <w:ilvl w:val="0"/>
          <w:numId w:val="27"/>
        </w:numPr>
        <w:shd w:val="clear" w:color="auto" w:fill="auto"/>
        <w:tabs>
          <w:tab w:pos="591" w:val="left"/>
        </w:tabs>
        <w:bidi w:val="0"/>
        <w:spacing w:before="0" w:after="0" w:line="286" w:lineRule="auto"/>
        <w:ind w:left="0" w:right="0" w:firstLine="320"/>
        <w:jc w:val="both"/>
      </w:pPr>
      <w:r>
        <w:rPr>
          <w:rStyle w:val="CharStyle20"/>
        </w:rPr>
        <w:t>Յուրաքանչյուր հատկանիշ ունի ժառանգականության իր գործոնը, որը ժամանակակից գենետիկայում ստացել է գեն անունը:</w:t>
      </w:r>
    </w:p>
    <w:p>
      <w:pPr>
        <w:pStyle w:val="Style19"/>
        <w:keepNext w:val="0"/>
        <w:keepLines w:val="0"/>
        <w:widowControl w:val="0"/>
        <w:numPr>
          <w:ilvl w:val="0"/>
          <w:numId w:val="27"/>
        </w:numPr>
        <w:shd w:val="clear" w:color="auto" w:fill="auto"/>
        <w:tabs>
          <w:tab w:pos="586" w:val="left"/>
        </w:tabs>
        <w:bidi w:val="0"/>
        <w:spacing w:before="0" w:after="0" w:line="286" w:lineRule="auto"/>
        <w:ind w:left="0" w:right="0" w:firstLine="320"/>
        <w:jc w:val="both"/>
      </w:pPr>
      <w:r>
        <w:rPr>
          <w:rStyle w:val="CharStyle20"/>
        </w:rPr>
        <w:t>Իրար հաջորդոդ մի շարք սերունդների մոտ գենը պահպանվում է մա</w:t>
        <w:softHyphen/>
        <w:t>քուր և անփոփոխ վիճակում:</w:t>
      </w:r>
    </w:p>
    <w:p>
      <w:pPr>
        <w:pStyle w:val="Style19"/>
        <w:keepNext w:val="0"/>
        <w:keepLines w:val="0"/>
        <w:widowControl w:val="0"/>
        <w:numPr>
          <w:ilvl w:val="0"/>
          <w:numId w:val="27"/>
        </w:numPr>
        <w:shd w:val="clear" w:color="auto" w:fill="auto"/>
        <w:tabs>
          <w:tab w:pos="596" w:val="left"/>
        </w:tabs>
        <w:bidi w:val="0"/>
        <w:spacing w:before="0" w:after="0" w:line="293" w:lineRule="auto"/>
        <w:ind w:left="0" w:right="0" w:firstLine="320"/>
        <w:jc w:val="both"/>
      </w:pPr>
      <w:r>
        <w:rPr>
          <w:rStyle w:val="CharStyle20"/>
        </w:rPr>
        <w:t>Սերնդի ժառանգականության ձևավորմանը մասնակցում են երկու . ծնողներն էլ հավասարապես: Գեների քանակի հավասարաչափ կրկնա</w:t>
        <w:softHyphen/>
        <w:t xml:space="preserve">պատկման և նրանց թվի </w:t>
      </w:r>
      <w:r>
        <w:rPr>
          <w:rStyle w:val="CharStyle20"/>
        </w:rPr>
        <w:t xml:space="preserve">կիսով </w:t>
      </w:r>
      <w:r>
        <w:rPr>
          <w:rStyle w:val="CharStyle20"/>
        </w:rPr>
        <w:t>զափ նվագման օրինաչափությունները դար</w:t>
        <w:softHyphen/>
        <w:t>ձան մեյոզի կանխագուշակման և նրա գենետիկական մեխանիզմը պարզա</w:t>
        <w:softHyphen/>
        <w:t>բանող ելակետային նախադրյալ:</w:t>
      </w:r>
    </w:p>
    <w:p>
      <w:pPr>
        <w:pStyle w:val="Style19"/>
        <w:keepNext w:val="0"/>
        <w:keepLines w:val="0"/>
        <w:widowControl w:val="0"/>
        <w:shd w:val="clear" w:color="auto" w:fill="auto"/>
        <w:bidi w:val="0"/>
        <w:spacing w:before="0" w:after="0" w:line="295" w:lineRule="auto"/>
        <w:ind w:left="0" w:right="0" w:firstLine="320"/>
        <w:jc w:val="both"/>
      </w:pPr>
      <w:r>
        <w:rPr>
          <w:rStyle w:val="CharStyle20"/>
        </w:rPr>
        <w:t>ժառանգականության միավորները լինում են զույգընկեր և ունենում են մայրական ու հայրական պատկանելիություն: Դրանցից մեկը լինում է դոմի</w:t>
        <w:softHyphen/>
        <w:t>նանտ, իսկ մյուսը' ոեցեսիվ: Այս դրույթը, ըստ էության, համապատասխա</w:t>
        <w:softHyphen/>
        <w:t>նում է ալելիզմի գաղափարին և բացահայտում, որ յուրաքանչյուր գեն ունի առնվազն երկու ալելներ:</w:t>
      </w:r>
    </w:p>
    <w:p>
      <w:pPr>
        <w:pStyle w:val="Style19"/>
        <w:keepNext w:val="0"/>
        <w:keepLines w:val="0"/>
        <w:widowControl w:val="0"/>
        <w:shd w:val="clear" w:color="auto" w:fill="auto"/>
        <w:bidi w:val="0"/>
        <w:spacing w:before="0" w:after="0" w:line="295" w:lineRule="auto"/>
        <w:ind w:left="0" w:right="0" w:firstLine="320"/>
        <w:jc w:val="both"/>
        <w:rPr>
          <w:sz w:val="19"/>
          <w:szCs w:val="19"/>
        </w:rPr>
      </w:pPr>
      <w:r>
        <w:rPr>
          <w:rStyle w:val="CharStyle20"/>
        </w:rPr>
        <w:t>Այսօր էլ գենետիկային նվիրված, մասնագիտական գրականության մեջ կարելի է հանդիպել բազմաթիվ դեպքերի, երբ Մենդելի կողմից սահմանված հատկանիշների ժառանգման օրենքները ներկայացվում են որպես ժառանգա</w:t>
        <w:softHyphen/>
        <w:t xml:space="preserve">կանության օրենքներ: Այդպիսի նույնացումը ըստ էության սխալ է (ադ. </w:t>
      </w:r>
      <w:r>
        <w:rPr>
          <w:rStyle w:val="CharStyle20"/>
          <w:rFonts w:ascii="Times New Roman" w:eastAsia="Times New Roman" w:hAnsi="Times New Roman" w:cs="Times New Roman"/>
          <w:b/>
          <w:bCs/>
          <w:sz w:val="19"/>
          <w:szCs w:val="19"/>
        </w:rPr>
        <w:t>6):</w:t>
      </w:r>
    </w:p>
    <w:p>
      <w:pPr>
        <w:pStyle w:val="Style19"/>
        <w:keepNext w:val="0"/>
        <w:keepLines w:val="0"/>
        <w:widowControl w:val="0"/>
        <w:shd w:val="clear" w:color="auto" w:fill="auto"/>
        <w:bidi w:val="0"/>
        <w:spacing w:before="0" w:after="60" w:line="295" w:lineRule="auto"/>
        <w:ind w:left="0" w:right="0" w:firstLine="320"/>
        <w:jc w:val="both"/>
        <w:sectPr>
          <w:footnotePr>
            <w:pos w:val="pageBottom"/>
            <w:numFmt w:val="decimal"/>
            <w:numRestart w:val="continuous"/>
          </w:footnotePr>
          <w:pgSz w:w="8400" w:h="11900"/>
          <w:pgMar w:top="585" w:right="563" w:bottom="896" w:left="637" w:header="0" w:footer="3" w:gutter="0"/>
          <w:cols w:space="720"/>
          <w:noEndnote/>
          <w:rtlGutter w:val="0"/>
          <w:docGrid w:linePitch="360"/>
        </w:sectPr>
      </w:pPr>
      <w:r>
        <w:rPr>
          <w:rStyle w:val="CharStyle20"/>
        </w:rPr>
        <w:t xml:space="preserve">Անհրաժեշտ է պատասխանել նաև այն հարցին, թե ինչո՞ւ Մենդելի </w:t>
      </w:r>
      <w:r>
        <w:rPr>
          <w:rStyle w:val="CharStyle20"/>
        </w:rPr>
        <w:t xml:space="preserve">կայմից </w:t>
      </w:r>
      <w:r>
        <w:rPr>
          <w:rStyle w:val="CharStyle20"/>
        </w:rPr>
        <w:t xml:space="preserve">սահմանված օրենքներն ավելի քան </w:t>
      </w:r>
      <w:r>
        <w:rPr>
          <w:rStyle w:val="CharStyle20"/>
          <w:rFonts w:ascii="Times New Roman" w:eastAsia="Times New Roman" w:hAnsi="Times New Roman" w:cs="Times New Roman"/>
          <w:b/>
          <w:bCs/>
          <w:sz w:val="19"/>
          <w:szCs w:val="19"/>
        </w:rPr>
        <w:t xml:space="preserve">35 </w:t>
      </w:r>
      <w:r>
        <w:rPr>
          <w:rStyle w:val="CharStyle20"/>
        </w:rPr>
        <w:t xml:space="preserve">տարի, այսինքն' մինչև </w:t>
      </w:r>
      <w:r>
        <w:rPr>
          <w:rStyle w:val="CharStyle20"/>
          <w:rFonts w:ascii="Times New Roman" w:eastAsia="Times New Roman" w:hAnsi="Times New Roman" w:cs="Times New Roman"/>
          <w:b/>
          <w:bCs/>
          <w:sz w:val="19"/>
          <w:szCs w:val="19"/>
        </w:rPr>
        <w:t xml:space="preserve">1901 </w:t>
      </w:r>
      <w:r>
        <w:rPr>
          <w:rStyle w:val="CharStyle20"/>
        </w:rPr>
        <w:t>թ. Կ. Կո-</w:t>
      </w:r>
    </w:p>
    <w:p>
      <w:pPr>
        <w:pStyle w:val="Style19"/>
        <w:keepNext w:val="0"/>
        <w:keepLines w:val="0"/>
        <w:widowControl w:val="0"/>
        <w:shd w:val="clear" w:color="auto" w:fill="auto"/>
        <w:bidi w:val="0"/>
        <w:spacing w:before="0" w:after="14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6.</w:t>
      </w:r>
    </w:p>
    <w:p>
      <w:pPr>
        <w:pStyle w:val="Style50"/>
        <w:keepNext w:val="0"/>
        <w:keepLines w:val="0"/>
        <w:widowControl w:val="0"/>
        <w:shd w:val="clear" w:color="auto" w:fill="auto"/>
        <w:bidi w:val="0"/>
        <w:spacing w:before="0" w:after="0" w:line="240" w:lineRule="auto"/>
        <w:ind w:left="322" w:right="0" w:firstLine="0"/>
        <w:jc w:val="left"/>
      </w:pPr>
      <w:r>
        <w:rPr>
          <w:rStyle w:val="CharStyle51"/>
          <w:b/>
          <w:bCs/>
        </w:rPr>
        <w:t>Ժառանգականության և ժառանգման օրենքները</w:t>
      </w:r>
    </w:p>
    <w:tbl>
      <w:tblPr>
        <w:tblOverlap w:val="never"/>
        <w:jc w:val="center"/>
        <w:tblLayout w:type="fixed"/>
      </w:tblPr>
      <w:tblGrid>
        <w:gridCol w:w="1426"/>
        <w:gridCol w:w="3048"/>
        <w:gridCol w:w="2635"/>
      </w:tblGrid>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Microsoft Sans Serif" w:eastAsia="Microsoft Sans Serif" w:hAnsi="Microsoft Sans Serif" w:cs="Microsoft Sans Serif"/>
                <w:sz w:val="19"/>
                <w:szCs w:val="19"/>
              </w:rPr>
              <w:t>օրենքը</w:t>
            </w: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Microsoft Sans Serif" w:eastAsia="Microsoft Sans Serif" w:hAnsi="Microsoft Sans Serif" w:cs="Microsoft Sans Serif"/>
                <w:sz w:val="19"/>
                <w:szCs w:val="19"/>
              </w:rPr>
              <w:t>օրենքի անվանումը</w:t>
            </w:r>
          </w:p>
        </w:tc>
      </w:tr>
      <w:tr>
        <w:trPr>
          <w:trHeight w:val="30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Microsoft Sans Serif" w:eastAsia="Microsoft Sans Serif" w:hAnsi="Microsoft Sans Serif" w:cs="Microsoft Sans Serif"/>
                <w:sz w:val="19"/>
                <w:szCs w:val="19"/>
              </w:rPr>
              <w:t>ժառանգականության</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19"/>
                <w:szCs w:val="19"/>
              </w:rPr>
            </w:pPr>
            <w:r>
              <w:rPr>
                <w:rStyle w:val="CharStyle47"/>
                <w:rFonts w:ascii="Microsoft Sans Serif" w:eastAsia="Microsoft Sans Serif" w:hAnsi="Microsoft Sans Serif" w:cs="Microsoft Sans Serif"/>
                <w:sz w:val="19"/>
                <w:szCs w:val="19"/>
              </w:rPr>
              <w:t>Ժառանգման</w:t>
            </w:r>
          </w:p>
        </w:tc>
      </w:tr>
      <w:tr>
        <w:trPr>
          <w:trHeight w:val="104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140"/>
              <w:jc w:val="left"/>
            </w:pPr>
            <w:r>
              <w:rPr>
                <w:rStyle w:val="CharStyle47"/>
                <w:rFonts w:ascii="Times New Roman" w:eastAsia="Times New Roman" w:hAnsi="Times New Roman" w:cs="Times New Roman"/>
                <w:b/>
                <w:bCs/>
                <w:sz w:val="19"/>
                <w:szCs w:val="19"/>
              </w:rPr>
              <w:t>1-</w:t>
            </w:r>
            <w:r>
              <w:rPr>
                <w:rStyle w:val="CharStyle47"/>
              </w:rPr>
              <w:t>ին օրենք</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76" w:lineRule="auto"/>
              <w:ind w:left="140" w:right="0" w:firstLine="0"/>
              <w:jc w:val="left"/>
            </w:pPr>
            <w:r>
              <w:rPr>
                <w:rStyle w:val="CharStyle47"/>
              </w:rPr>
              <w:t>Հատկանիշների մասնիկային (դիսկրետ) պայմանավորվա</w:t>
              <w:softHyphen/>
              <w:t>ծության օրենք</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76" w:lineRule="auto"/>
              <w:ind w:left="220" w:right="0" w:firstLine="20"/>
              <w:jc w:val="left"/>
            </w:pPr>
            <w:r>
              <w:rPr>
                <w:rStyle w:val="CharStyle47"/>
              </w:rPr>
              <w:t>Հիբրիդային առաջին սերնդի միակերպության կամ դոմինանտության օրենք</w:t>
            </w:r>
          </w:p>
        </w:tc>
      </w:tr>
      <w:tr>
        <w:trPr>
          <w:trHeight w:val="773"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pPr>
            <w:r>
              <w:rPr>
                <w:rStyle w:val="CharStyle47"/>
                <w:rFonts w:ascii="Times New Roman" w:eastAsia="Times New Roman" w:hAnsi="Times New Roman" w:cs="Times New Roman"/>
                <w:b/>
                <w:bCs/>
                <w:sz w:val="19"/>
                <w:szCs w:val="19"/>
              </w:rPr>
              <w:t>2-</w:t>
            </w:r>
            <w:r>
              <w:rPr>
                <w:rStyle w:val="CharStyle47"/>
              </w:rPr>
              <w:t>րդ օրենք</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76" w:lineRule="auto"/>
              <w:ind w:left="140" w:right="0" w:firstLine="0"/>
              <w:jc w:val="left"/>
            </w:pPr>
            <w:r>
              <w:rPr>
                <w:rStyle w:val="CharStyle47"/>
              </w:rPr>
              <w:t>ժառանգականության միավոր</w:t>
              <w:softHyphen/>
              <w:t>ների հարաբերական կայու</w:t>
              <w:softHyphen/>
              <w:t>նության օրենք</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76" w:lineRule="auto"/>
              <w:ind w:left="220" w:right="0" w:firstLine="20"/>
              <w:jc w:val="left"/>
            </w:pPr>
            <w:r>
              <w:rPr>
                <w:rStyle w:val="CharStyle47"/>
              </w:rPr>
              <w:t>Հիբրիդային երկրորդ սերնդի ճեղքավորման օրենք</w:t>
            </w:r>
          </w:p>
        </w:tc>
      </w:tr>
      <w:tr>
        <w:trPr>
          <w:trHeight w:val="576"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pPr>
            <w:r>
              <w:rPr>
                <w:rStyle w:val="CharStyle47"/>
                <w:rFonts w:ascii="Times New Roman" w:eastAsia="Times New Roman" w:hAnsi="Times New Roman" w:cs="Times New Roman"/>
                <w:b/>
                <w:bCs/>
                <w:sz w:val="19"/>
                <w:szCs w:val="19"/>
              </w:rPr>
              <w:t>3-</w:t>
            </w:r>
            <w:r>
              <w:rPr>
                <w:rStyle w:val="CharStyle47"/>
              </w:rPr>
              <w:t>րդ օրենք</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ind w:left="140" w:right="0" w:firstLine="0"/>
              <w:jc w:val="left"/>
            </w:pPr>
            <w:r>
              <w:rPr>
                <w:rStyle w:val="CharStyle47"/>
              </w:rPr>
              <w:t>գենի ալելային վիճակի (դոմինանտ և ռեցեսիվ) օրենք</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71" w:lineRule="auto"/>
              <w:ind w:left="220" w:right="0" w:firstLine="20"/>
              <w:jc w:val="left"/>
            </w:pPr>
            <w:r>
              <w:rPr>
                <w:rStyle w:val="CharStyle47"/>
              </w:rPr>
              <w:t>զեների իրարից անկախ բաշխման օրենք</w:t>
            </w:r>
          </w:p>
        </w:tc>
      </w:tr>
    </w:tbl>
    <w:p>
      <w:pPr>
        <w:widowControl w:val="0"/>
        <w:spacing w:after="39" w:line="1" w:lineRule="exact"/>
      </w:pPr>
    </w:p>
    <w:p>
      <w:pPr>
        <w:pStyle w:val="Style19"/>
        <w:keepNext w:val="0"/>
        <w:keepLines w:val="0"/>
        <w:widowControl w:val="0"/>
        <w:shd w:val="clear" w:color="auto" w:fill="auto"/>
        <w:bidi w:val="0"/>
        <w:spacing w:before="0" w:after="0" w:line="302" w:lineRule="auto"/>
        <w:ind w:left="0" w:right="0" w:firstLine="0"/>
        <w:jc w:val="both"/>
      </w:pPr>
      <w:r>
        <w:rPr>
          <w:rStyle w:val="CharStyle20"/>
        </w:rPr>
        <w:t>րենսի, Կ. Չերմակի և Հ. Դե-Ֆրիզի կողմից վերահայտնագործումը մատնված էին անուշադրության:</w:t>
      </w:r>
    </w:p>
    <w:p>
      <w:pPr>
        <w:pStyle w:val="Style19"/>
        <w:keepNext w:val="0"/>
        <w:keepLines w:val="0"/>
        <w:widowControl w:val="0"/>
        <w:shd w:val="clear" w:color="auto" w:fill="auto"/>
        <w:bidi w:val="0"/>
        <w:spacing w:before="0" w:after="0" w:line="302" w:lineRule="auto"/>
        <w:ind w:left="0" w:right="0" w:firstLine="360"/>
        <w:jc w:val="both"/>
      </w:pPr>
      <w:r>
        <w:rPr>
          <w:rStyle w:val="CharStyle20"/>
        </w:rPr>
        <w:t xml:space="preserve">Մենդեփ հայտնագործությունները </w:t>
      </w:r>
      <w:r>
        <w:rPr>
          <w:rStyle w:val="CharStyle20"/>
          <w:rFonts w:ascii="Times New Roman" w:eastAsia="Times New Roman" w:hAnsi="Times New Roman" w:cs="Times New Roman"/>
          <w:b/>
          <w:bCs/>
          <w:sz w:val="19"/>
          <w:szCs w:val="19"/>
        </w:rPr>
        <w:t xml:space="preserve">35 </w:t>
      </w:r>
      <w:r>
        <w:rPr>
          <w:rStyle w:val="CharStyle20"/>
        </w:rPr>
        <w:t>տարի անհայտ մնացին գիտական աշխարհին հետևյալ հիմնական պատճառներով'</w:t>
      </w:r>
    </w:p>
    <w:p>
      <w:pPr>
        <w:pStyle w:val="Style19"/>
        <w:keepNext w:val="0"/>
        <w:keepLines w:val="0"/>
        <w:widowControl w:val="0"/>
        <w:numPr>
          <w:ilvl w:val="0"/>
          <w:numId w:val="29"/>
        </w:numPr>
        <w:shd w:val="clear" w:color="auto" w:fill="auto"/>
        <w:tabs>
          <w:tab w:pos="596" w:val="left"/>
        </w:tabs>
        <w:bidi w:val="0"/>
        <w:spacing w:before="0" w:after="0" w:line="293" w:lineRule="auto"/>
        <w:ind w:left="0" w:right="0" w:firstLine="360"/>
        <w:jc w:val="both"/>
      </w:pPr>
      <w:r>
        <w:rPr>
          <w:rStyle w:val="CharStyle20"/>
        </w:rPr>
        <w:t>Այդ ժամանակ գիտական աշխարհը գրաղված էր Չ. Դարվինի «Տեսակ</w:t>
        <w:softHyphen/>
        <w:t>ների ծագումը» գրքի շուրջ ծավալված բոան բանավեճերով:</w:t>
      </w:r>
    </w:p>
    <w:p>
      <w:pPr>
        <w:pStyle w:val="Style19"/>
        <w:keepNext w:val="0"/>
        <w:keepLines w:val="0"/>
        <w:widowControl w:val="0"/>
        <w:numPr>
          <w:ilvl w:val="0"/>
          <w:numId w:val="29"/>
        </w:numPr>
        <w:shd w:val="clear" w:color="auto" w:fill="auto"/>
        <w:tabs>
          <w:tab w:pos="586" w:val="left"/>
        </w:tabs>
        <w:bidi w:val="0"/>
        <w:spacing w:before="0" w:after="0" w:line="293" w:lineRule="auto"/>
        <w:ind w:left="0" w:right="0" w:firstLine="360"/>
        <w:jc w:val="both"/>
      </w:pPr>
      <w:r>
        <w:rPr>
          <w:rStyle w:val="CharStyle20"/>
        </w:rPr>
        <w:t>Մենդեփ «Փորձեր բուսական հիբրիդների վրա» աշխատությունը փոք</w:t>
        <w:softHyphen/>
        <w:t>րածավալ էր, որի համար էլ այն չարժանացավ անհրաժեշտ ուշադրության:</w:t>
      </w:r>
    </w:p>
    <w:p>
      <w:pPr>
        <w:pStyle w:val="Style19"/>
        <w:keepNext w:val="0"/>
        <w:keepLines w:val="0"/>
        <w:widowControl w:val="0"/>
        <w:numPr>
          <w:ilvl w:val="0"/>
          <w:numId w:val="29"/>
        </w:numPr>
        <w:shd w:val="clear" w:color="auto" w:fill="auto"/>
        <w:tabs>
          <w:tab w:pos="596" w:val="left"/>
        </w:tabs>
        <w:bidi w:val="0"/>
        <w:spacing w:before="0" w:after="0" w:line="293" w:lineRule="auto"/>
        <w:ind w:left="0" w:right="0" w:firstLine="360"/>
        <w:jc w:val="both"/>
      </w:pPr>
      <w:r>
        <w:rPr>
          <w:rStyle w:val="CharStyle20"/>
        </w:rPr>
        <w:t>Մենդեփ հետազոտությունների արդյունքները լույս էին տեսել անհայտ հրատարակչության կողմից:</w:t>
      </w:r>
    </w:p>
    <w:p>
      <w:pPr>
        <w:pStyle w:val="Style19"/>
        <w:keepNext w:val="0"/>
        <w:keepLines w:val="0"/>
        <w:widowControl w:val="0"/>
        <w:shd w:val="clear" w:color="auto" w:fill="auto"/>
        <w:bidi w:val="0"/>
        <w:spacing w:before="0" w:after="0" w:line="302" w:lineRule="auto"/>
        <w:ind w:left="0" w:right="0" w:firstLine="360"/>
        <w:jc w:val="both"/>
      </w:pPr>
      <w:r>
        <w:rPr>
          <w:rStyle w:val="CharStyle20"/>
        </w:rPr>
        <w:t>Բանը նրանում էր, որ այդ օրենքների հրապարակումից հետո, երբ Մյուն- խենի համալսարանի պրոֆեսոր Կ. Նեգփի խորհրդով, Գ. Մենդելը ոլոռի վրա կատարած իր փորձերը կրկնեց ճոաուկախոտ կոչվող բույսի վրա, ապա ստացավ հատկանիշների ժառանգման վերաբերյալ իր սահմանած օրենքնե</w:t>
        <w:softHyphen/>
        <w:t>րից նկատվող որոշ շեղումներ:</w:t>
      </w:r>
    </w:p>
    <w:p>
      <w:pPr>
        <w:pStyle w:val="Style19"/>
        <w:keepNext w:val="0"/>
        <w:keepLines w:val="0"/>
        <w:widowControl w:val="0"/>
        <w:shd w:val="clear" w:color="auto" w:fill="auto"/>
        <w:bidi w:val="0"/>
        <w:spacing w:before="0" w:after="0" w:line="302" w:lineRule="auto"/>
        <w:ind w:left="0" w:right="0" w:firstLine="360"/>
        <w:jc w:val="both"/>
      </w:pPr>
      <w:r>
        <w:rPr>
          <w:rStyle w:val="CharStyle20"/>
        </w:rPr>
        <w:t>Լինելով խստապահանջ և ամենայն պատասխանատվությամբ վերաբեր</w:t>
        <w:softHyphen/>
        <w:t>վելով իրեն փորձերից ստացված արդյունքների նկատմամբ, Գ. Մենդեփ մոտ որոշ կասկածներ ծագեցին իր իսկ հայտնագործությունների ճշգրտության վերաբերյալ:</w:t>
      </w:r>
    </w:p>
    <w:p>
      <w:pPr>
        <w:pStyle w:val="Style19"/>
        <w:keepNext w:val="0"/>
        <w:keepLines w:val="0"/>
        <w:widowControl w:val="0"/>
        <w:shd w:val="clear" w:color="auto" w:fill="auto"/>
        <w:bidi w:val="0"/>
        <w:spacing w:before="0" w:after="0" w:line="302" w:lineRule="auto"/>
        <w:ind w:left="0" w:right="0" w:firstLine="360"/>
        <w:jc w:val="both"/>
      </w:pPr>
      <w:r>
        <w:rPr>
          <w:rStyle w:val="CharStyle20"/>
        </w:rPr>
        <w:t>Գ. Մենդեփ օրենքների վերհայտնագործումից հետո միայն պարզվեց, որ ճուռակախոտը հաճախ սերունդներ է առաջացնում նաև առանց փոշոտման, այսինքն' կուսածնության ճանապարհով, որով և բացատրվում էր վերևում բերված անհամապատասխանությունը:</w:t>
      </w:r>
    </w:p>
    <w:p>
      <w:pPr>
        <w:pStyle w:val="Style19"/>
        <w:keepNext w:val="0"/>
        <w:keepLines w:val="0"/>
        <w:widowControl w:val="0"/>
        <w:shd w:val="clear" w:color="auto" w:fill="auto"/>
        <w:bidi w:val="0"/>
        <w:spacing w:before="0" w:after="100" w:line="302" w:lineRule="auto"/>
        <w:ind w:left="0" w:right="0" w:firstLine="360"/>
        <w:jc w:val="both"/>
        <w:sectPr>
          <w:headerReference w:type="default" r:id="rId171"/>
          <w:footerReference w:type="default" r:id="rId172"/>
          <w:headerReference w:type="even" r:id="rId173"/>
          <w:footerReference w:type="even" r:id="rId174"/>
          <w:footnotePr>
            <w:pos w:val="pageBottom"/>
            <w:numFmt w:val="decimal"/>
            <w:numRestart w:val="continuous"/>
          </w:footnotePr>
          <w:pgSz w:w="8400" w:h="11900"/>
          <w:pgMar w:top="585" w:right="563" w:bottom="896" w:left="637" w:header="157" w:footer="3" w:gutter="0"/>
          <w:pgNumType w:start="75"/>
          <w:cols w:space="720"/>
          <w:noEndnote/>
          <w:rtlGutter w:val="0"/>
          <w:docGrid w:linePitch="360"/>
        </w:sectPr>
      </w:pPr>
      <w:r>
        <w:rPr>
          <w:rStyle w:val="CharStyle20"/>
        </w:rPr>
        <w:t>Այդ հանգամանքը շուրջ երեքուկես տասնամյակ հետաձգեց ժամանակա</w:t>
        <w:softHyphen/>
        <w:t>կից գենետիկայի ծնունդը:</w:t>
      </w:r>
    </w:p>
    <w:p>
      <w:pPr>
        <w:pStyle w:val="Style22"/>
        <w:keepNext/>
        <w:keepLines/>
        <w:widowControl w:val="0"/>
        <w:shd w:val="clear" w:color="auto" w:fill="auto"/>
        <w:bidi w:val="0"/>
        <w:spacing w:before="0" w:after="80"/>
        <w:ind w:left="0" w:right="0" w:firstLine="420"/>
        <w:jc w:val="left"/>
      </w:pPr>
      <w:bookmarkStart w:id="46" w:name="bookmark46"/>
      <w:r>
        <w:rPr>
          <w:rStyle w:val="CharStyle23"/>
          <w:b/>
          <w:bCs/>
        </w:rPr>
        <w:t>ՈՉ ԱԼԵԼԱՅԻՆ ԳԵՆԵՐԻ ՓՈԽԱԶԴԵՑՈՒԹՅՈՒՆԸ</w:t>
      </w:r>
      <w:bookmarkEnd w:id="46"/>
    </w:p>
    <w:p>
      <w:pPr>
        <w:pStyle w:val="Style19"/>
        <w:keepNext w:val="0"/>
        <w:keepLines w:val="0"/>
        <w:widowControl w:val="0"/>
        <w:shd w:val="clear" w:color="auto" w:fill="auto"/>
        <w:bidi w:val="0"/>
        <w:spacing w:before="0" w:after="0" w:line="276" w:lineRule="auto"/>
        <w:ind w:left="0" w:right="0" w:firstLine="420"/>
        <w:jc w:val="both"/>
      </w:pPr>
      <w:r>
        <w:rPr>
          <w:rStyle w:val="CharStyle20"/>
        </w:rPr>
        <w:t xml:space="preserve">Գոյություն ունեն բազմաթիվ հատկանիշներ, որոնց ժառանգումը ինչ-ււր չափով շեղվում </w:t>
      </w:r>
      <w:r>
        <w:rPr>
          <w:rStyle w:val="CharStyle20"/>
          <w:rFonts w:ascii="Times New Roman" w:eastAsia="Times New Roman" w:hAnsi="Times New Roman" w:cs="Times New Roman"/>
          <w:b/>
          <w:bCs/>
          <w:sz w:val="19"/>
          <w:szCs w:val="19"/>
        </w:rPr>
        <w:t xml:space="preserve">I </w:t>
      </w:r>
      <w:r>
        <w:rPr>
          <w:rStyle w:val="CharStyle20"/>
        </w:rPr>
        <w:t xml:space="preserve">մենդելյան </w:t>
      </w:r>
      <w:r>
        <w:rPr>
          <w:rStyle w:val="CharStyle20"/>
        </w:rPr>
        <w:t xml:space="preserve">դասական </w:t>
      </w:r>
      <w:r>
        <w:rPr>
          <w:rStyle w:val="CharStyle20"/>
        </w:rPr>
        <w:t>օրինաչափություններից: Դրա պատ</w:t>
        <w:softHyphen/>
        <w:t>ճառն այն է, որ տվյալ հատկանիշների զարգացումը պայմանավորված է ոչ</w:t>
      </w:r>
    </w:p>
    <w:p>
      <w:pPr>
        <w:widowControl w:val="0"/>
        <w:spacing w:line="1" w:lineRule="exact"/>
      </w:pPr>
      <w:r>
        <w:drawing>
          <wp:anchor distT="50800" distB="4446905" distL="0" distR="0" simplePos="0" relativeHeight="125829414" behindDoc="0" locked="0" layoutInCell="1" allowOverlap="1">
            <wp:simplePos x="0" y="0"/>
            <wp:positionH relativeFrom="page">
              <wp:posOffset>1113790</wp:posOffset>
            </wp:positionH>
            <wp:positionV relativeFrom="paragraph">
              <wp:posOffset>50800</wp:posOffset>
            </wp:positionV>
            <wp:extent cx="1835150" cy="835025"/>
            <wp:wrapTopAndBottom/>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75"/>
                    <a:stretch/>
                  </pic:blipFill>
                  <pic:spPr>
                    <a:xfrm>
                      <a:ext cx="1835150" cy="835025"/>
                    </a:xfrm>
                    <a:prstGeom prst="rect"/>
                  </pic:spPr>
                </pic:pic>
              </a:graphicData>
            </a:graphic>
          </wp:anchor>
        </w:drawing>
      </w:r>
      <w:r>
        <w:drawing>
          <wp:anchor distT="154305" distB="4566285" distL="0" distR="0" simplePos="0" relativeHeight="125829415" behindDoc="0" locked="0" layoutInCell="1" allowOverlap="1">
            <wp:simplePos x="0" y="0"/>
            <wp:positionH relativeFrom="page">
              <wp:posOffset>3463925</wp:posOffset>
            </wp:positionH>
            <wp:positionV relativeFrom="paragraph">
              <wp:posOffset>154305</wp:posOffset>
            </wp:positionV>
            <wp:extent cx="908050" cy="615950"/>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77"/>
                    <a:stretch/>
                  </pic:blipFill>
                  <pic:spPr>
                    <a:xfrm>
                      <a:ext cx="908050" cy="61595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3497580</wp:posOffset>
                </wp:positionH>
                <wp:positionV relativeFrom="paragraph">
                  <wp:posOffset>767080</wp:posOffset>
                </wp:positionV>
                <wp:extent cx="402590" cy="173990"/>
                <wp:wrapNone/>
                <wp:docPr id="209" name="Shape 209"/>
                <a:graphic xmlns:a="http://schemas.openxmlformats.org/drawingml/2006/main">
                  <a:graphicData uri="http://schemas.microsoft.com/office/word/2010/wordprocessingShape">
                    <wps:wsp>
                      <wps:cNvSpPr txBox="1"/>
                      <wps:spPr>
                        <a:xfrm>
                          <a:ext cx="40259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9"/>
                                <w:szCs w:val="19"/>
                              </w:rPr>
                            </w:pPr>
                            <w:r>
                              <w:rPr>
                                <w:rStyle w:val="CharStyle3"/>
                                <w:b/>
                                <w:bCs/>
                                <w:color w:val="000000"/>
                                <w:sz w:val="19"/>
                                <w:szCs w:val="19"/>
                              </w:rPr>
                              <w:t>^ճճ</w:t>
                            </w:r>
                          </w:p>
                        </w:txbxContent>
                      </wps:txbx>
                      <wps:bodyPr lIns="0" tIns="0" rIns="0" bIns="0">
                        <a:noAutoFit/>
                      </wps:bodyPr>
                    </wps:wsp>
                  </a:graphicData>
                </a:graphic>
              </wp:anchor>
            </w:drawing>
          </mc:Choice>
          <mc:Fallback>
            <w:pict>
              <v:shape id="_x0000_s1235" type="#_x0000_t202" style="position:absolute;margin-left:275.40000000000003pt;margin-top:60.399999999999999pt;width:31.699999999999999pt;height:13.700000000000001pt;z-index:25165774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9"/>
                          <w:szCs w:val="19"/>
                        </w:rPr>
                      </w:pPr>
                      <w:r>
                        <w:rPr>
                          <w:rStyle w:val="CharStyle3"/>
                          <w:b/>
                          <w:bCs/>
                          <w:color w:val="000000"/>
                          <w:sz w:val="19"/>
                          <w:szCs w:val="19"/>
                        </w:rPr>
                        <w:t>^ճճ</w:t>
                      </w:r>
                    </w:p>
                  </w:txbxContent>
                </v:textbox>
                <w10:wrap anchorx="page"/>
              </v:shape>
            </w:pict>
          </mc:Fallback>
        </mc:AlternateContent>
      </w:r>
      <w:r>
        <w:drawing>
          <wp:anchor distT="977265" distB="262255" distL="143510" distR="469265" simplePos="0" relativeHeight="125829416" behindDoc="0" locked="0" layoutInCell="1" allowOverlap="1">
            <wp:simplePos x="0" y="0"/>
            <wp:positionH relativeFrom="page">
              <wp:posOffset>696595</wp:posOffset>
            </wp:positionH>
            <wp:positionV relativeFrom="paragraph">
              <wp:posOffset>977265</wp:posOffset>
            </wp:positionV>
            <wp:extent cx="3590290" cy="4096385"/>
            <wp:wrapTopAndBottom/>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79"/>
                    <a:stretch/>
                  </pic:blipFill>
                  <pic:spPr>
                    <a:xfrm>
                      <a:ext cx="3590290" cy="409638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553085</wp:posOffset>
                </wp:positionH>
                <wp:positionV relativeFrom="paragraph">
                  <wp:posOffset>5070475</wp:posOffset>
                </wp:positionV>
                <wp:extent cx="4203065" cy="262255"/>
                <wp:wrapNone/>
                <wp:docPr id="213" name="Shape 213"/>
                <a:graphic xmlns:a="http://schemas.openxmlformats.org/drawingml/2006/main">
                  <a:graphicData uri="http://schemas.microsoft.com/office/word/2010/wordprocessingShape">
                    <wps:wsp>
                      <wps:cNvSpPr txBox="1"/>
                      <wps:spPr>
                        <a:xfrm>
                          <a:ext cx="4203065" cy="262255"/>
                        </a:xfrm>
                        <a:prstGeom prst="rect"/>
                        <a:noFill/>
                      </wps:spPr>
                      <wps:txbx>
                        <w:txbxContent>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color w:val="000000"/>
                                <w:sz w:val="16"/>
                                <w:szCs w:val="16"/>
                              </w:rPr>
                              <w:t>Հավերի կատարների ձևի ժառանգումը երկու զույգ ոչ ալելային գեների փոխազ</w:t>
                              <w:softHyphen/>
                              <w:t>դեցության (նորագոյացություն) դեպքում</w:t>
                            </w:r>
                          </w:p>
                        </w:txbxContent>
                      </wps:txbx>
                      <wps:bodyPr lIns="0" tIns="0" rIns="0" bIns="0">
                        <a:noAutoFit/>
                      </wps:bodyPr>
                    </wps:wsp>
                  </a:graphicData>
                </a:graphic>
              </wp:anchor>
            </w:drawing>
          </mc:Choice>
          <mc:Fallback>
            <w:pict>
              <v:shape id="_x0000_s1239" type="#_x0000_t202" style="position:absolute;margin-left:43.550000000000004pt;margin-top:399.25pt;width:330.94999999999999pt;height:20.650000000000002pt;z-index:25165774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color w:val="000000"/>
                          <w:sz w:val="16"/>
                          <w:szCs w:val="16"/>
                        </w:rPr>
                        <w:t>Հավերի կատարների ձևի ժառանգումը երկու զույգ ոչ ալելային գեների փոխազ</w:t>
                        <w:softHyphen/>
                        <w:t>դեցության (նորագոյացություն) դեպքում</w:t>
                      </w:r>
                    </w:p>
                  </w:txbxContent>
                </v:textbox>
                <w10:wrap anchorx="page"/>
              </v:shape>
            </w:pict>
          </mc:Fallback>
        </mc:AlternateConten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թե ալելային, </w:t>
      </w:r>
      <w:r>
        <w:rPr>
          <w:rStyle w:val="CharStyle20"/>
        </w:rPr>
        <w:t xml:space="preserve">այլոյ </w:t>
      </w:r>
      <w:r>
        <w:rPr>
          <w:rStyle w:val="CharStyle20"/>
        </w:rPr>
        <w:t>աղային զեների փոխազդեցությամբ, այսինքն' այնպի</w:t>
        <w:softHyphen/>
        <w:t xml:space="preserve">սի զեների, որոնք գտնվում են քրոմոաւմների տարբեր </w:t>
      </w:r>
      <w:r>
        <w:rPr>
          <w:rStyle w:val="CharStyle20"/>
        </w:rPr>
        <w:t>լոկոաներում;</w:t>
      </w:r>
    </w:p>
    <w:p>
      <w:pPr>
        <w:pStyle w:val="Style19"/>
        <w:keepNext w:val="0"/>
        <w:keepLines w:val="0"/>
        <w:widowControl w:val="0"/>
        <w:shd w:val="clear" w:color="auto" w:fill="auto"/>
        <w:bidi w:val="0"/>
        <w:spacing w:before="0" w:after="0" w:line="276" w:lineRule="auto"/>
        <w:ind w:left="0" w:right="0"/>
        <w:jc w:val="both"/>
      </w:pPr>
      <w:r>
        <w:rPr>
          <w:rStyle w:val="CharStyle20"/>
        </w:rPr>
        <w:t>Հայտնի են ոչ ւսլելային զեների փոխազդեցության հետևյալ տեսակները նորագոյացություններ, զեների կոմպլեմենտար փոխազդեցություն, էպիս- տազ և հիպոստազ, պոլիմերիս։ և մոդիֆիկացիոն փոիւազդեցւսթսոն:</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Նորագոյացություն: </w:t>
      </w:r>
      <w:r>
        <w:rPr>
          <w:rStyle w:val="CharStyle20"/>
        </w:rPr>
        <w:t>Սա զեների փոխազդեցության դրսևորման այն ձևն է, որի դեպքում ինչպես ոչ ալելային երկու դոմինանտ, այնպես էլ երկւււ ռեցեսիվ զեների փոխազդեցությունից սերնդի մոտ ձևավորվում և դրսևորվում է բոլորո</w:t>
        <w:softHyphen/>
        <w:t>վին նոր հատկանիշ:</w:t>
      </w:r>
    </w:p>
    <w:p>
      <w:pPr>
        <w:pStyle w:val="Style19"/>
        <w:keepNext w:val="0"/>
        <w:keepLines w:val="0"/>
        <w:widowControl w:val="0"/>
        <w:shd w:val="clear" w:color="auto" w:fill="auto"/>
        <w:bidi w:val="0"/>
        <w:spacing w:before="0" w:after="0" w:line="276" w:lineRule="auto"/>
        <w:ind w:left="0" w:right="0"/>
        <w:jc w:val="both"/>
      </w:pPr>
      <w:r>
        <w:rPr>
          <w:rStyle w:val="CharStyle20"/>
        </w:rPr>
        <w:t>Այսպես, օրինակ, հավերի մոտ տարբերում են չորս ձևի կատարներ վար</w:t>
        <w:softHyphen/>
        <w:t>դաձև, ոլոռաձև, ընկուզաձև և տերևաձև:</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Բառաձև կատարը, սրի զենը նշանակվում է </w:t>
      </w:r>
      <w:r>
        <w:rPr>
          <w:rStyle w:val="CharStyle20"/>
          <w:rFonts w:ascii="Times New Roman" w:eastAsia="Times New Roman" w:hAnsi="Times New Roman" w:cs="Times New Roman"/>
          <w:b/>
          <w:bCs/>
          <w:sz w:val="19"/>
          <w:szCs w:val="19"/>
        </w:rPr>
        <w:t xml:space="preserve">A </w:t>
      </w:r>
      <w:r>
        <w:rPr>
          <w:rStyle w:val="CharStyle20"/>
        </w:rPr>
        <w:t>տառով, դոմինանտ է տերևաձև կամ պարզ կատարի նկատմամբ (ՅՅեհ):</w:t>
      </w:r>
    </w:p>
    <w:p>
      <w:pPr>
        <w:pStyle w:val="Style19"/>
        <w:keepNext w:val="0"/>
        <w:keepLines w:val="0"/>
        <w:widowControl w:val="0"/>
        <w:shd w:val="clear" w:color="auto" w:fill="auto"/>
        <w:bidi w:val="0"/>
        <w:spacing w:before="0" w:after="80" w:line="276" w:lineRule="auto"/>
        <w:ind w:left="0" w:right="0"/>
        <w:jc w:val="both"/>
        <w:rPr>
          <w:sz w:val="19"/>
          <w:szCs w:val="19"/>
        </w:rPr>
      </w:pPr>
      <w:r>
        <w:rPr>
          <w:rStyle w:val="CharStyle20"/>
        </w:rPr>
        <w:t>Վերջինիս նկատմամբ դււմինանտ է նաև վարդաձև կատարը (Ց), եթե միմ</w:t>
        <w:softHyphen/>
        <w:t xml:space="preserve">յանց հետ փոխազդում են այդ ոչ ալելային երկու դււմինանտ զեները, ապա առաջանում է նոր ձևի կատար' ընկուզանմանը, իսկ եթե փոխազւրււմ են նույն զեների ռեցեսիվ ալելները, ապա առաջանում է տերևանման կատար: Դրա վկայությունն է հանդիսանում այն, որ վարդաձև </w:t>
      </w:r>
      <w:r>
        <w:rPr>
          <w:rStyle w:val="CharStyle20"/>
          <w:rFonts w:ascii="Times New Roman" w:eastAsia="Times New Roman" w:hAnsi="Times New Roman" w:cs="Times New Roman"/>
          <w:b/>
          <w:bCs/>
          <w:sz w:val="19"/>
          <w:szCs w:val="19"/>
        </w:rPr>
        <w:t xml:space="preserve">(AAbb) </w:t>
      </w:r>
      <w:r>
        <w:rPr>
          <w:rStyle w:val="CharStyle20"/>
        </w:rPr>
        <w:t xml:space="preserve">և ոլոռաձև </w:t>
      </w:r>
      <w:r>
        <w:rPr>
          <w:rStyle w:val="CharStyle20"/>
          <w:smallCaps/>
        </w:rPr>
        <w:t xml:space="preserve">(յյՑՏ) </w:t>
      </w:r>
      <w:r>
        <w:rPr>
          <w:rStyle w:val="CharStyle20"/>
        </w:rPr>
        <w:t xml:space="preserve">կատար ունեցող հավերի խաչասերումից ստացված աոաջին սերնդի բորտ հիբրիդներն ունենում են ընկուզաձև կատար: Հիբրիդային երկրորդ սերնդում ընկուզաձև կատար են անենւոմ ստացված սերնդի </w:t>
      </w:r>
      <w:r>
        <w:rPr>
          <w:rStyle w:val="CharStyle20"/>
          <w:rFonts w:ascii="Times New Roman" w:eastAsia="Times New Roman" w:hAnsi="Times New Roman" w:cs="Times New Roman"/>
          <w:b/>
          <w:bCs/>
          <w:sz w:val="19"/>
          <w:szCs w:val="19"/>
        </w:rPr>
        <w:t>9/16-</w:t>
      </w:r>
      <w:r>
        <w:rPr>
          <w:rStyle w:val="CharStyle20"/>
        </w:rPr>
        <w:t xml:space="preserve">ը, որը հանդիսանում է </w:t>
      </w:r>
      <w:r>
        <w:rPr>
          <w:rStyle w:val="CharStyle20"/>
          <w:rFonts w:ascii="Times New Roman" w:eastAsia="Times New Roman" w:hAnsi="Times New Roman" w:cs="Times New Roman"/>
          <w:b/>
          <w:bCs/>
          <w:sz w:val="19"/>
          <w:szCs w:val="19"/>
        </w:rPr>
        <w:t>A</w:t>
      </w:r>
      <w:r>
        <w:rPr>
          <w:rStyle w:val="CharStyle20"/>
        </w:rPr>
        <w:t>և</w:t>
      </w:r>
      <w:r>
        <w:rPr>
          <w:rStyle w:val="CharStyle20"/>
          <w:rFonts w:ascii="Times New Roman" w:eastAsia="Times New Roman" w:hAnsi="Times New Roman" w:cs="Times New Roman"/>
          <w:b/>
          <w:bCs/>
          <w:sz w:val="19"/>
          <w:szCs w:val="19"/>
        </w:rPr>
        <w:t xml:space="preserve">B </w:t>
      </w:r>
      <w:r>
        <w:rPr>
          <w:rStyle w:val="CharStyle20"/>
        </w:rPr>
        <w:t xml:space="preserve">զեների փոխազդեցության արդյունք: (Նկ. </w:t>
      </w:r>
      <w:r>
        <w:rPr>
          <w:rStyle w:val="CharStyle20"/>
          <w:rFonts w:ascii="Times New Roman" w:eastAsia="Times New Roman" w:hAnsi="Times New Roman" w:cs="Times New Roman"/>
          <w:b/>
          <w:bCs/>
          <w:sz w:val="19"/>
          <w:szCs w:val="19"/>
        </w:rPr>
        <w:t>19)</w:t>
      </w:r>
    </w:p>
    <w:p>
      <w:pPr>
        <w:pStyle w:val="Style22"/>
        <w:keepNext/>
        <w:keepLines/>
        <w:widowControl w:val="0"/>
        <w:shd w:val="clear" w:color="auto" w:fill="auto"/>
        <w:bidi w:val="0"/>
        <w:spacing w:before="0" w:after="80"/>
        <w:ind w:left="0" w:right="0"/>
        <w:jc w:val="both"/>
      </w:pPr>
      <w:bookmarkStart w:id="48" w:name="bookmark48"/>
      <w:r>
        <w:rPr>
          <w:rStyle w:val="CharStyle23"/>
          <w:b/>
          <w:bCs/>
        </w:rPr>
        <w:t>ԴԵՆԵՐԻ ԿՈՄՊԼԵՄԵՆՏԱՐ ՓՈԽԱԶԴԵՑՈՒԹՅՈՒՆ</w:t>
      </w:r>
      <w:bookmarkEnd w:id="48"/>
    </w:p>
    <w:p>
      <w:pPr>
        <w:pStyle w:val="Style19"/>
        <w:keepNext w:val="0"/>
        <w:keepLines w:val="0"/>
        <w:widowControl w:val="0"/>
        <w:shd w:val="clear" w:color="auto" w:fill="auto"/>
        <w:bidi w:val="0"/>
        <w:spacing w:before="0" w:after="0" w:line="276" w:lineRule="auto"/>
        <w:ind w:left="0" w:right="0"/>
        <w:jc w:val="both"/>
      </w:pPr>
      <w:r>
        <w:rPr>
          <w:rStyle w:val="CharStyle20"/>
        </w:rPr>
        <w:t>Դեների կոմպլեմենտար փոխազդեցությունն իրեն բնույթով շատ նման է նորագոյացությանը, սակայն այս դեպքում նորագոյացություն է առաջանում երկու ոչ ալելային դոմինանտ զեների փոխազդեցությունից' օրգանիզմի ինչ</w:t>
        <w:softHyphen/>
        <w:t>պես հոմոզիզոտ, այնպես էլ հետերոզիգոտ վիճակում:</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Այս երևույթն առաջին անգամ հայտնաբերվել է հոտավետ ոլոռի մոտ (նկ. </w:t>
      </w:r>
      <w:r>
        <w:rPr>
          <w:rStyle w:val="CharStyle20"/>
          <w:rFonts w:ascii="Times New Roman" w:eastAsia="Times New Roman" w:hAnsi="Times New Roman" w:cs="Times New Roman"/>
          <w:b/>
          <w:bCs/>
          <w:sz w:val="19"/>
          <w:szCs w:val="19"/>
        </w:rPr>
        <w:t>20):</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Երբ խաչասերվել են այս մշակաբույսի սպիտակ ծաղիկներ ունեցող երկու սորտերը, ապա առաջին սերնդում ստացված բոլոր հիբրիդներն ունեցել են ծիրանագույն ծաղիկներ, իսկ հիբրիդային երկրորդ սերնդում ստացվել է </w:t>
      </w:r>
      <w:r>
        <w:rPr>
          <w:rStyle w:val="CharStyle20"/>
          <w:rFonts w:ascii="Times New Roman" w:eastAsia="Times New Roman" w:hAnsi="Times New Roman" w:cs="Times New Roman"/>
          <w:b/>
          <w:bCs/>
          <w:sz w:val="19"/>
          <w:szCs w:val="19"/>
        </w:rPr>
        <w:t xml:space="preserve">9:7 </w:t>
      </w:r>
      <w:r>
        <w:rPr>
          <w:rStyle w:val="CharStyle20"/>
        </w:rPr>
        <w:t xml:space="preserve">թվային հար՜աբերությամբ անսպասելի ճեղքավորում, այդ թվում' </w:t>
      </w:r>
      <w:r>
        <w:rPr>
          <w:rStyle w:val="CharStyle20"/>
          <w:rFonts w:ascii="Times New Roman" w:eastAsia="Times New Roman" w:hAnsi="Times New Roman" w:cs="Times New Roman"/>
          <w:b/>
          <w:bCs/>
          <w:sz w:val="19"/>
          <w:szCs w:val="19"/>
        </w:rPr>
        <w:t xml:space="preserve">9 </w:t>
      </w:r>
      <w:r>
        <w:rPr>
          <w:rStyle w:val="CharStyle20"/>
        </w:rPr>
        <w:t>ծիրանա</w:t>
        <w:softHyphen/>
        <w:t xml:space="preserve">գույն և </w:t>
      </w:r>
      <w:r>
        <w:rPr>
          <w:rStyle w:val="CharStyle20"/>
          <w:rFonts w:ascii="Times New Roman" w:eastAsia="Times New Roman" w:hAnsi="Times New Roman" w:cs="Times New Roman"/>
          <w:b/>
          <w:bCs/>
          <w:sz w:val="19"/>
          <w:szCs w:val="19"/>
        </w:rPr>
        <w:t xml:space="preserve">7 </w:t>
      </w:r>
      <w:r>
        <w:rPr>
          <w:rStyle w:val="CharStyle20"/>
        </w:rPr>
        <w:t>սպիտակ: Գենետիկական վերլուծությունը ցույց է տվել, ռր հոտա</w:t>
        <w:softHyphen/>
        <w:t xml:space="preserve">վետ ոլոռի սպիտակ ծաղիկներ ունեցող սորտերը կարոդ են ունենալ երկու տարբեր գենոտիպեր </w:t>
      </w:r>
      <w:r>
        <w:rPr>
          <w:rStyle w:val="CharStyle20"/>
          <w:rFonts w:ascii="Times New Roman" w:eastAsia="Times New Roman" w:hAnsi="Times New Roman" w:cs="Times New Roman"/>
          <w:b/>
          <w:bCs/>
          <w:sz w:val="19"/>
          <w:szCs w:val="19"/>
        </w:rPr>
        <w:t xml:space="preserve">(AAbb </w:t>
      </w:r>
      <w:r>
        <w:rPr>
          <w:rStyle w:val="CharStyle20"/>
        </w:rPr>
        <w:t>ևՅՅԲԲ): Ոլոռի ծնողական ձևերից առաջինն ու</w:t>
        <w:softHyphen/>
        <w:t>նի սպիտակ ծաղիկներ, քանի որ թեև նա ունի պիգմենտ առաջացնող նյութ, սակայն չունի այդ նյութից պիգմենտ սինթեգող ֆերմենտ, իսկ երկրորդ ծնողի ծաղիկների սպիտակությունը պայմանավորված է հակառակ երևույթով' այս-</w:t>
      </w:r>
      <w:r>
        <w:br w:type="page"/>
      </w:r>
    </w:p>
    <w:p>
      <w:pPr>
        <w:pStyle w:val="Style25"/>
        <w:keepNext w:val="0"/>
        <w:keepLines w:val="0"/>
        <w:widowControl w:val="0"/>
        <w:shd w:val="clear" w:color="auto" w:fill="auto"/>
        <w:bidi w:val="0"/>
        <w:spacing w:before="0" w:after="0" w:line="262" w:lineRule="auto"/>
        <w:ind w:left="4700" w:right="0" w:firstLine="0"/>
        <w:jc w:val="both"/>
      </w:pPr>
      <w:r>
        <w:drawing>
          <wp:anchor distT="265430" distB="935990" distL="114300" distR="1997710" simplePos="0" relativeHeight="125829417" behindDoc="0" locked="0" layoutInCell="1" allowOverlap="1">
            <wp:simplePos x="0" y="0"/>
            <wp:positionH relativeFrom="page">
              <wp:posOffset>1002665</wp:posOffset>
            </wp:positionH>
            <wp:positionV relativeFrom="margin">
              <wp:posOffset>265430</wp:posOffset>
            </wp:positionV>
            <wp:extent cx="506095" cy="414655"/>
            <wp:wrapTopAndBottom/>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81"/>
                    <a:stretch/>
                  </pic:blipFill>
                  <pic:spPr>
                    <a:xfrm>
                      <a:ext cx="506095" cy="41465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1130935</wp:posOffset>
                </wp:positionH>
                <wp:positionV relativeFrom="margin">
                  <wp:posOffset>0</wp:posOffset>
                </wp:positionV>
                <wp:extent cx="469265" cy="265430"/>
                <wp:wrapNone/>
                <wp:docPr id="217" name="Shape 217"/>
                <a:graphic xmlns:a="http://schemas.openxmlformats.org/drawingml/2006/main">
                  <a:graphicData uri="http://schemas.microsoft.com/office/word/2010/wordprocessingShape">
                    <wps:wsp>
                      <wps:cNvSpPr txBox="1"/>
                      <wps:spPr>
                        <a:xfrm>
                          <a:ext cx="469265" cy="2654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color w:val="000000"/>
                                <w:sz w:val="18"/>
                                <w:szCs w:val="18"/>
                              </w:rPr>
                              <w:t>^յյ</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Սպիտակ</w:t>
                            </w:r>
                          </w:p>
                        </w:txbxContent>
                      </wps:txbx>
                      <wps:bodyPr lIns="0" tIns="0" rIns="0" bIns="0">
                        <a:noAutoFit/>
                      </wps:bodyPr>
                    </wps:wsp>
                  </a:graphicData>
                </a:graphic>
              </wp:anchor>
            </w:drawing>
          </mc:Choice>
          <mc:Fallback>
            <w:pict>
              <v:shape id="_x0000_s1243" type="#_x0000_t202" style="position:absolute;margin-left:89.049999999999997pt;margin-top:0;width:36.950000000000003pt;height:20.900000000000002pt;z-index:25165774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color w:val="000000"/>
                          <w:sz w:val="18"/>
                          <w:szCs w:val="18"/>
                        </w:rPr>
                        <w:t>^յյ</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Սպիտակ</w:t>
                      </w:r>
                    </w:p>
                  </w:txbxContent>
                </v:textbox>
                <w10:wrap anchorx="page" anchory="margin"/>
              </v:shape>
            </w:pict>
          </mc:Fallback>
        </mc:AlternateContent>
      </w:r>
      <w:r>
        <w:drawing>
          <wp:anchor distT="420370" distB="1057910" distL="1226820" distR="1250950" simplePos="0" relativeHeight="125829418" behindDoc="0" locked="0" layoutInCell="1" allowOverlap="1">
            <wp:simplePos x="0" y="0"/>
            <wp:positionH relativeFrom="page">
              <wp:posOffset>2115185</wp:posOffset>
            </wp:positionH>
            <wp:positionV relativeFrom="margin">
              <wp:posOffset>420370</wp:posOffset>
            </wp:positionV>
            <wp:extent cx="140335" cy="140335"/>
            <wp:wrapTopAndBottom/>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83"/>
                    <a:stretch/>
                  </pic:blipFill>
                  <pic:spPr>
                    <a:xfrm>
                      <a:ext cx="140335" cy="140335"/>
                    </a:xfrm>
                    <a:prstGeom prst="rect"/>
                  </pic:spPr>
                </pic:pic>
              </a:graphicData>
            </a:graphic>
          </wp:anchor>
        </w:drawing>
      </w:r>
      <w:r>
        <w:drawing>
          <wp:anchor distT="341630" distB="859155" distL="1915795" distR="227330" simplePos="0" relativeHeight="125829419" behindDoc="0" locked="0" layoutInCell="1" allowOverlap="1">
            <wp:simplePos x="0" y="0"/>
            <wp:positionH relativeFrom="page">
              <wp:posOffset>2804160</wp:posOffset>
            </wp:positionH>
            <wp:positionV relativeFrom="margin">
              <wp:posOffset>341630</wp:posOffset>
            </wp:positionV>
            <wp:extent cx="475615" cy="414655"/>
            <wp:wrapTopAndBottom/>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85"/>
                    <a:stretch/>
                  </pic:blipFill>
                  <pic:spPr>
                    <a:xfrm>
                      <a:ext cx="475615" cy="41465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2865120</wp:posOffset>
                </wp:positionH>
                <wp:positionV relativeFrom="margin">
                  <wp:posOffset>140335</wp:posOffset>
                </wp:positionV>
                <wp:extent cx="527050" cy="161290"/>
                <wp:wrapNone/>
                <wp:docPr id="223" name="Shape 223"/>
                <a:graphic xmlns:a="http://schemas.openxmlformats.org/drawingml/2006/main">
                  <a:graphicData uri="http://schemas.microsoft.com/office/word/2010/wordprocessingShape">
                    <wps:wsp>
                      <wps:cNvSpPr txBox="1"/>
                      <wps:spPr>
                        <a:xfrm>
                          <a:ext cx="527050" cy="1612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ՍպխէՍսՀ</w:t>
                            </w:r>
                          </w:p>
                        </w:txbxContent>
                      </wps:txbx>
                      <wps:bodyPr lIns="0" tIns="0" rIns="0" bIns="0">
                        <a:noAutoFit/>
                      </wps:bodyPr>
                    </wps:wsp>
                  </a:graphicData>
                </a:graphic>
              </wp:anchor>
            </w:drawing>
          </mc:Choice>
          <mc:Fallback>
            <w:pict>
              <v:shape id="_x0000_s1249" type="#_x0000_t202" style="position:absolute;margin-left:225.59999999999999pt;margin-top:11.050000000000001pt;width:41.5pt;height:12.700000000000001pt;z-index:25165774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ՍպխէՍսՀ</w:t>
                      </w:r>
                    </w:p>
                  </w:txbxContent>
                </v:textbox>
                <w10:wrap anchorx="page" anchory="margin"/>
              </v:shape>
            </w:pict>
          </mc:Fallback>
        </mc:AlternateContent>
      </w:r>
      <w:r>
        <w:drawing>
          <wp:anchor distT="1246505" distB="0" distL="1016635" distR="1198880" simplePos="0" relativeHeight="125829420" behindDoc="0" locked="0" layoutInCell="1" allowOverlap="1">
            <wp:simplePos x="0" y="0"/>
            <wp:positionH relativeFrom="page">
              <wp:posOffset>1905000</wp:posOffset>
            </wp:positionH>
            <wp:positionV relativeFrom="margin">
              <wp:posOffset>1246505</wp:posOffset>
            </wp:positionV>
            <wp:extent cx="402590" cy="372110"/>
            <wp:wrapTopAndBottom/>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187"/>
                    <a:stretch/>
                  </pic:blipFill>
                  <pic:spPr>
                    <a:xfrm>
                      <a:ext cx="402590" cy="3721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1974850</wp:posOffset>
                </wp:positionH>
                <wp:positionV relativeFrom="margin">
                  <wp:posOffset>956945</wp:posOffset>
                </wp:positionV>
                <wp:extent cx="387350" cy="176530"/>
                <wp:wrapNone/>
                <wp:docPr id="227" name="Shape 227"/>
                <a:graphic xmlns:a="http://schemas.openxmlformats.org/drawingml/2006/main">
                  <a:graphicData uri="http://schemas.microsoft.com/office/word/2010/wordprocessingShape">
                    <wps:wsp>
                      <wps:cNvSpPr txBox="1"/>
                      <wps:spPr>
                        <a:xfrm>
                          <a:ext cx="387350" cy="1765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8"/>
                                <w:szCs w:val="18"/>
                              </w:rPr>
                            </w:pPr>
                            <w:r>
                              <w:rPr>
                                <w:rStyle w:val="CharStyle3"/>
                                <w:rFonts w:ascii="Courier New" w:eastAsia="Courier New" w:hAnsi="Courier New" w:cs="Courier New"/>
                                <w:i/>
                                <w:iCs/>
                                <w:color w:val="000000"/>
                                <w:sz w:val="18"/>
                                <w:szCs w:val="18"/>
                              </w:rPr>
                              <w:t>^&amp;հ</w:t>
                            </w:r>
                          </w:p>
                        </w:txbxContent>
                      </wps:txbx>
                      <wps:bodyPr lIns="0" tIns="0" rIns="0" bIns="0">
                        <a:noAutoFit/>
                      </wps:bodyPr>
                    </wps:wsp>
                  </a:graphicData>
                </a:graphic>
              </wp:anchor>
            </w:drawing>
          </mc:Choice>
          <mc:Fallback>
            <w:pict>
              <v:shape id="_x0000_s1253" type="#_x0000_t202" style="position:absolute;margin-left:155.5pt;margin-top:75.350000000000009pt;width:30.5pt;height:13.9pt;z-index:25165774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8"/>
                          <w:szCs w:val="18"/>
                        </w:rPr>
                      </w:pPr>
                      <w:r>
                        <w:rPr>
                          <w:rStyle w:val="CharStyle3"/>
                          <w:rFonts w:ascii="Courier New" w:eastAsia="Courier New" w:hAnsi="Courier New" w:cs="Courier New"/>
                          <w:i/>
                          <w:iCs/>
                          <w:color w:val="000000"/>
                          <w:sz w:val="18"/>
                          <w:szCs w:val="18"/>
                        </w:rPr>
                        <w:t>^&amp;հ</w:t>
                      </w:r>
                    </w:p>
                  </w:txbxContent>
                </v:textbox>
                <w10:wrap anchorx="page" anchory="margin"/>
              </v:shape>
            </w:pict>
          </mc:Fallback>
        </mc:AlternateContent>
      </w:r>
      <w:r>
        <w:drawing>
          <wp:anchor distT="0" distB="0" distL="114300" distR="1122680" simplePos="0" relativeHeight="125829421" behindDoc="0" locked="0" layoutInCell="1" allowOverlap="1">
            <wp:simplePos x="0" y="0"/>
            <wp:positionH relativeFrom="page">
              <wp:posOffset>1347470</wp:posOffset>
            </wp:positionH>
            <wp:positionV relativeFrom="margin">
              <wp:posOffset>1774190</wp:posOffset>
            </wp:positionV>
            <wp:extent cx="755650" cy="822960"/>
            <wp:wrapSquare wrapText="right"/>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89"/>
                    <a:stretch/>
                  </pic:blipFill>
                  <pic:spPr>
                    <a:xfrm>
                      <a:ext cx="755650" cy="822960"/>
                    </a:xfrm>
                    <a:prstGeom prst="rect"/>
                  </pic:spPr>
                </pic:pic>
              </a:graphicData>
            </a:graphic>
          </wp:anchor>
        </w:drawing>
      </w:r>
      <w:r>
        <w:drawing>
          <wp:anchor distT="152400" distB="130810" distL="1394460" distR="114300" simplePos="0" relativeHeight="125829422" behindDoc="0" locked="0" layoutInCell="1" allowOverlap="1">
            <wp:simplePos x="0" y="0"/>
            <wp:positionH relativeFrom="page">
              <wp:posOffset>2627630</wp:posOffset>
            </wp:positionH>
            <wp:positionV relativeFrom="margin">
              <wp:posOffset>1926590</wp:posOffset>
            </wp:positionV>
            <wp:extent cx="481330" cy="536575"/>
            <wp:wrapSquare wrapText="right"/>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91"/>
                    <a:stretch/>
                  </pic:blipFill>
                  <pic:spPr>
                    <a:xfrm>
                      <a:ext cx="481330" cy="536575"/>
                    </a:xfrm>
                    <a:prstGeom prst="rect"/>
                  </pic:spPr>
                </pic:pic>
              </a:graphicData>
            </a:graphic>
          </wp:anchor>
        </w:drawing>
      </w:r>
      <w:r>
        <w:rPr>
          <w:rStyle w:val="CharStyle26"/>
        </w:rPr>
        <w:t xml:space="preserve">Նկ. </w:t>
      </w:r>
      <w:r>
        <w:rPr>
          <w:rStyle w:val="CharStyle26"/>
          <w:b/>
          <w:bCs/>
        </w:rPr>
        <w:t>20.</w:t>
      </w:r>
    </w:p>
    <w:p>
      <w:pPr>
        <w:pStyle w:val="Style25"/>
        <w:keepNext w:val="0"/>
        <w:keepLines w:val="0"/>
        <w:widowControl w:val="0"/>
        <w:shd w:val="clear" w:color="auto" w:fill="auto"/>
        <w:bidi w:val="0"/>
        <w:spacing w:before="0" w:after="260" w:line="262" w:lineRule="auto"/>
        <w:ind w:left="300" w:right="0" w:firstLine="240"/>
        <w:jc w:val="both"/>
      </w:pPr>
      <w:r>
        <w:rPr>
          <w:rStyle w:val="CharStyle26"/>
        </w:rPr>
        <w:t>Հոտավետ ոլոռների ծա</w:t>
        <w:softHyphen/>
        <w:t>ղիկների գույնի ժառանգու</w:t>
        <w:softHyphen/>
        <w:t>մը երկու զույգ ոչ ալելային գեների փոխազդեցության ժամանակ (կոմպլեմենտար գործոններ):</w:t>
      </w:r>
    </w:p>
    <w:p>
      <w:pPr>
        <w:pStyle w:val="Style19"/>
        <w:keepNext w:val="0"/>
        <w:keepLines w:val="0"/>
        <w:widowControl w:val="0"/>
        <w:shd w:val="clear" w:color="auto" w:fill="auto"/>
        <w:bidi w:val="0"/>
        <w:spacing w:before="0" w:after="0" w:line="290" w:lineRule="auto"/>
        <w:ind w:left="0" w:right="0" w:firstLine="0"/>
        <w:jc w:val="both"/>
        <w:sectPr>
          <w:headerReference w:type="default" r:id="rId193"/>
          <w:footerReference w:type="default" r:id="rId194"/>
          <w:headerReference w:type="even" r:id="rId195"/>
          <w:footerReference w:type="even" r:id="rId196"/>
          <w:footnotePr>
            <w:pos w:val="pageBottom"/>
            <w:numFmt w:val="decimal"/>
            <w:numRestart w:val="continuous"/>
          </w:footnotePr>
          <w:pgSz w:w="8400" w:h="11900"/>
          <w:pgMar w:top="969" w:right="506" w:bottom="1069" w:left="751" w:header="0" w:footer="3" w:gutter="0"/>
          <w:pgNumType w:start="78"/>
          <w:cols w:space="720"/>
          <w:noEndnote/>
          <w:rtlGutter w:val="0"/>
          <w:docGrid w:linePitch="360"/>
        </w:sectPr>
      </w:pPr>
      <w:r>
        <w:drawing>
          <wp:anchor distT="289560" distB="1563370" distL="114300" distR="2077085" simplePos="0" relativeHeight="125829423" behindDoc="0" locked="0" layoutInCell="1" allowOverlap="1">
            <wp:simplePos x="0" y="0"/>
            <wp:positionH relativeFrom="page">
              <wp:posOffset>914400</wp:posOffset>
            </wp:positionH>
            <wp:positionV relativeFrom="margin">
              <wp:posOffset>3867785</wp:posOffset>
            </wp:positionV>
            <wp:extent cx="1889760" cy="328930"/>
            <wp:wrapTopAndBottom/>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197"/>
                    <a:stretch/>
                  </pic:blipFill>
                  <pic:spPr>
                    <a:xfrm>
                      <a:ext cx="1889760" cy="32893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1341120</wp:posOffset>
                </wp:positionH>
                <wp:positionV relativeFrom="margin">
                  <wp:posOffset>3630295</wp:posOffset>
                </wp:positionV>
                <wp:extent cx="563880" cy="161290"/>
                <wp:wrapNone/>
                <wp:docPr id="239" name="Shape 239"/>
                <a:graphic xmlns:a="http://schemas.openxmlformats.org/drawingml/2006/main">
                  <a:graphicData uri="http://schemas.microsoft.com/office/word/2010/wordprocessingShape">
                    <wps:wsp>
                      <wps:cNvSpPr txBox="1"/>
                      <wps:spPr>
                        <a:xfrm>
                          <a:ext cx="563880" cy="1612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AAb</w:t>
                            </w:r>
                            <w:r>
                              <w:rPr>
                                <w:rStyle w:val="CharStyle3"/>
                                <w:color w:val="000000"/>
                                <w:sz w:val="16"/>
                                <w:szCs w:val="16"/>
                              </w:rPr>
                              <w:t>Ն ՍԱ</w:t>
                            </w:r>
                          </w:p>
                        </w:txbxContent>
                      </wps:txbx>
                      <wps:bodyPr lIns="0" tIns="0" rIns="0" bIns="0">
                        <a:noAutoFit/>
                      </wps:bodyPr>
                    </wps:wsp>
                  </a:graphicData>
                </a:graphic>
              </wp:anchor>
            </w:drawing>
          </mc:Choice>
          <mc:Fallback>
            <w:pict>
              <v:shape id="_x0000_s1265" type="#_x0000_t202" style="position:absolute;margin-left:105.60000000000001pt;margin-top:285.85000000000002pt;width:44.399999999999999pt;height:12.700000000000001pt;z-index:25165775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AAb</w:t>
                      </w:r>
                      <w:r>
                        <w:rPr>
                          <w:rStyle w:val="CharStyle3"/>
                          <w:color w:val="000000"/>
                          <w:sz w:val="16"/>
                          <w:szCs w:val="16"/>
                        </w:rPr>
                        <w:t>Ն ՍԱ</w:t>
                      </w:r>
                    </w:p>
                  </w:txbxContent>
                </v:textbox>
                <w10:wrap anchorx="page" anchory="margin"/>
              </v:shape>
            </w:pict>
          </mc:Fallback>
        </mc:AlternateContent>
      </w:r>
      <w:r>
        <w:drawing>
          <wp:anchor distT="271145" distB="1576070" distL="2351405" distR="772795" simplePos="0" relativeHeight="125829424" behindDoc="0" locked="0" layoutInCell="1" allowOverlap="1">
            <wp:simplePos x="0" y="0"/>
            <wp:positionH relativeFrom="page">
              <wp:posOffset>3151505</wp:posOffset>
            </wp:positionH>
            <wp:positionV relativeFrom="margin">
              <wp:posOffset>3849370</wp:posOffset>
            </wp:positionV>
            <wp:extent cx="956945" cy="335280"/>
            <wp:wrapTopAndBottom/>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99"/>
                    <a:stretch/>
                  </pic:blipFill>
                  <pic:spPr>
                    <a:xfrm>
                      <a:ext cx="956945" cy="33528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3093720</wp:posOffset>
                </wp:positionH>
                <wp:positionV relativeFrom="margin">
                  <wp:posOffset>3578225</wp:posOffset>
                </wp:positionV>
                <wp:extent cx="1029970" cy="240665"/>
                <wp:wrapNone/>
                <wp:docPr id="243" name="Shape 243"/>
                <a:graphic xmlns:a="http://schemas.openxmlformats.org/drawingml/2006/main">
                  <a:graphicData uri="http://schemas.microsoft.com/office/word/2010/wordprocessingShape">
                    <wps:wsp>
                      <wps:cNvSpPr txBox="1"/>
                      <wps:spPr>
                        <a:xfrm>
                          <a:ext cx="1029970" cy="2406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b/>
                                <w:bCs/>
                                <w:color w:val="000000"/>
                                <w:sz w:val="22"/>
                                <w:szCs w:val="22"/>
                              </w:rPr>
                              <w:t xml:space="preserve">«օ </w:t>
                            </w:r>
                            <w:r>
                              <w:rPr>
                                <w:rStyle w:val="CharStyle3"/>
                                <w:b/>
                                <w:bCs/>
                                <w:color w:val="000000"/>
                                <w:sz w:val="20"/>
                                <w:szCs w:val="20"/>
                              </w:rPr>
                              <w:t xml:space="preserve">88 </w:t>
                            </w:r>
                            <w:r>
                              <w:rPr>
                                <w:rStyle w:val="CharStyle3"/>
                                <w:i/>
                                <w:iCs/>
                                <w:smallCaps/>
                                <w:color w:val="000000"/>
                                <w:sz w:val="28"/>
                                <w:szCs w:val="28"/>
                              </w:rPr>
                              <w:t>Ահ</w:t>
                            </w:r>
                            <w:r>
                              <w:rPr>
                                <w:rStyle w:val="CharStyle3"/>
                                <w:rFonts w:ascii="Courier New" w:eastAsia="Courier New" w:hAnsi="Courier New" w:cs="Courier New"/>
                                <w:i/>
                                <w:iCs/>
                                <w:color w:val="000000"/>
                                <w:sz w:val="18"/>
                                <w:szCs w:val="18"/>
                              </w:rPr>
                              <w:t xml:space="preserve"> ֆիՆրա-</w:t>
                            </w:r>
                          </w:p>
                        </w:txbxContent>
                      </wps:txbx>
                      <wps:bodyPr lIns="0" tIns="0" rIns="0" bIns="0">
                        <a:noAutoFit/>
                      </wps:bodyPr>
                    </wps:wsp>
                  </a:graphicData>
                </a:graphic>
              </wp:anchor>
            </w:drawing>
          </mc:Choice>
          <mc:Fallback>
            <w:pict>
              <v:shape id="_x0000_s1269" type="#_x0000_t202" style="position:absolute;margin-left:243.59999999999999pt;margin-top:281.75pt;width:81.100000000000009pt;height:18.949999999999999pt;z-index:25165775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b/>
                          <w:bCs/>
                          <w:color w:val="000000"/>
                          <w:sz w:val="22"/>
                          <w:szCs w:val="22"/>
                        </w:rPr>
                        <w:t xml:space="preserve">«օ </w:t>
                      </w:r>
                      <w:r>
                        <w:rPr>
                          <w:rStyle w:val="CharStyle3"/>
                          <w:b/>
                          <w:bCs/>
                          <w:color w:val="000000"/>
                          <w:sz w:val="20"/>
                          <w:szCs w:val="20"/>
                        </w:rPr>
                        <w:t xml:space="preserve">88 </w:t>
                      </w:r>
                      <w:r>
                        <w:rPr>
                          <w:rStyle w:val="CharStyle3"/>
                          <w:i/>
                          <w:iCs/>
                          <w:smallCaps/>
                          <w:color w:val="000000"/>
                          <w:sz w:val="28"/>
                          <w:szCs w:val="28"/>
                        </w:rPr>
                        <w:t>Ահ</w:t>
                      </w:r>
                      <w:r>
                        <w:rPr>
                          <w:rStyle w:val="CharStyle3"/>
                          <w:rFonts w:ascii="Courier New" w:eastAsia="Courier New" w:hAnsi="Courier New" w:cs="Courier New"/>
                          <w:i/>
                          <w:iCs/>
                          <w:color w:val="000000"/>
                          <w:sz w:val="18"/>
                          <w:szCs w:val="18"/>
                        </w:rPr>
                        <w:t xml:space="preserve"> ֆիՆրա-</w:t>
                      </w:r>
                    </w:p>
                  </w:txbxContent>
                </v:textbox>
                <w10:wrap anchorx="page" anchory="margin"/>
              </v:shape>
            </w:pict>
          </mc:Fallback>
        </mc:AlternateContent>
      </w:r>
      <w:r>
        <w:drawing>
          <wp:anchor distT="892810" distB="923925" distL="1534795" distR="1552575" simplePos="0" relativeHeight="125829425" behindDoc="0" locked="0" layoutInCell="1" allowOverlap="1">
            <wp:simplePos x="0" y="0"/>
            <wp:positionH relativeFrom="page">
              <wp:posOffset>2334895</wp:posOffset>
            </wp:positionH>
            <wp:positionV relativeFrom="margin">
              <wp:posOffset>4471035</wp:posOffset>
            </wp:positionV>
            <wp:extent cx="993775" cy="365760"/>
            <wp:wrapTopAndBottom/>
            <wp:docPr id="245" name="Shape 245"/>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201"/>
                    <a:stretch/>
                  </pic:blipFill>
                  <pic:spPr>
                    <a:xfrm>
                      <a:ext cx="993775" cy="365760"/>
                    </a:xfrm>
                    <a:prstGeom prst="rect"/>
                  </pic:spPr>
                </pic:pic>
              </a:graphicData>
            </a:graphic>
          </wp:anchor>
        </w:drawing>
      </w:r>
      <w:r>
        <w:drawing>
          <wp:anchor distT="1316990" distB="0" distL="168910" distR="2887980" simplePos="0" relativeHeight="125829426" behindDoc="0" locked="0" layoutInCell="1" allowOverlap="1">
            <wp:simplePos x="0" y="0"/>
            <wp:positionH relativeFrom="page">
              <wp:posOffset>969010</wp:posOffset>
            </wp:positionH>
            <wp:positionV relativeFrom="margin">
              <wp:posOffset>4895215</wp:posOffset>
            </wp:positionV>
            <wp:extent cx="1024255" cy="865505"/>
            <wp:wrapTopAndBottom/>
            <wp:docPr id="247" name="Shape 247"/>
            <a:graphic xmlns:a="http://schemas.openxmlformats.org/drawingml/2006/main">
              <a:graphicData uri="http://schemas.openxmlformats.org/drawingml/2006/picture">
                <pic:pic xmlns:pic="http://schemas.openxmlformats.org/drawingml/2006/picture">
                  <pic:nvPicPr>
                    <pic:cNvPr id="248" name="Picture box 248"/>
                    <pic:cNvPicPr/>
                  </pic:nvPicPr>
                  <pic:blipFill>
                    <a:blip r:embed="rId203"/>
                    <a:stretch/>
                  </pic:blipFill>
                  <pic:spPr>
                    <a:xfrm>
                      <a:ext cx="1024255" cy="865505"/>
                    </a:xfrm>
                    <a:prstGeom prst="rect"/>
                  </pic:spPr>
                </pic:pic>
              </a:graphicData>
            </a:graphic>
          </wp:anchor>
        </w:drawing>
      </w:r>
      <w:r>
        <w:drawing>
          <wp:anchor distT="1563370" distB="21590" distL="1507490" distR="1598295" simplePos="0" relativeHeight="125829427" behindDoc="0" locked="0" layoutInCell="1" allowOverlap="1">
            <wp:simplePos x="0" y="0"/>
            <wp:positionH relativeFrom="page">
              <wp:posOffset>2307590</wp:posOffset>
            </wp:positionH>
            <wp:positionV relativeFrom="margin">
              <wp:posOffset>5141595</wp:posOffset>
            </wp:positionV>
            <wp:extent cx="975360" cy="597535"/>
            <wp:wrapTopAndBottom/>
            <wp:docPr id="249" name="Shape 249"/>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205"/>
                    <a:stretch/>
                  </pic:blipFill>
                  <pic:spPr>
                    <a:xfrm>
                      <a:ext cx="975360" cy="597535"/>
                    </a:xfrm>
                    <a:prstGeom prst="rect"/>
                  </pic:spPr>
                </pic:pic>
              </a:graphicData>
            </a:graphic>
          </wp:anchor>
        </w:drawing>
      </w:r>
      <w:r>
        <w:drawing>
          <wp:anchor distT="1283335" distB="20955" distL="2942590" distR="114300" simplePos="0" relativeHeight="125829428" behindDoc="0" locked="0" layoutInCell="1" allowOverlap="1">
            <wp:simplePos x="0" y="0"/>
            <wp:positionH relativeFrom="page">
              <wp:posOffset>3742690</wp:posOffset>
            </wp:positionH>
            <wp:positionV relativeFrom="margin">
              <wp:posOffset>4861560</wp:posOffset>
            </wp:positionV>
            <wp:extent cx="1024255" cy="877570"/>
            <wp:wrapTopAndBottom/>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207"/>
                    <a:stretch/>
                  </pic:blipFill>
                  <pic:spPr>
                    <a:xfrm>
                      <a:ext cx="1024255" cy="877570"/>
                    </a:xfrm>
                    <a:prstGeom prst="rect"/>
                  </pic:spPr>
                </pic:pic>
              </a:graphicData>
            </a:graphic>
          </wp:anchor>
        </w:drawing>
      </w:r>
      <w:r>
        <w:rPr>
          <w:rStyle w:val="CharStyle20"/>
        </w:rPr>
        <w:t>ւոերլ կա համապատասխան ֆերմենտ, սակայն չկա պիգմենտ գոյացնող նյութ: Դրանցից յուրաքանչյուրն աոանձին վերցրած թեև կրում է ոչ ալելային դոմինանտ գեն, բայց մյուսի բացակայության դեպքում կոմպլեմենտար ազդեցություն դրսևորել չի կարող: Խաչասերման հետևանքով ստացված հիբ</w:t>
        <w:softHyphen/>
        <w:t>րիդների ինչպես աոաջին, այնպես էլ երկրորդ սերունդներում երկու գեների</w:t>
      </w:r>
    </w:p>
    <w:p>
      <w:pPr>
        <w:widowControl w:val="0"/>
        <w:spacing w:line="67" w:lineRule="exact"/>
        <w:rPr>
          <w:sz w:val="5"/>
          <w:szCs w:val="5"/>
        </w:rPr>
      </w:pPr>
    </w:p>
    <w:p>
      <w:pPr>
        <w:widowControl w:val="0"/>
        <w:spacing w:line="1" w:lineRule="exact"/>
        <w:sectPr>
          <w:footnotePr>
            <w:pos w:val="pageBottom"/>
            <w:numFmt w:val="decimal"/>
            <w:numRestart w:val="continuous"/>
          </w:footnotePr>
          <w:type w:val="continuous"/>
          <w:pgSz w:w="8400" w:h="11900"/>
          <w:pgMar w:top="994" w:right="0" w:bottom="994" w:left="0" w:header="0" w:footer="3" w:gutter="0"/>
          <w:cols w:space="720"/>
          <w:noEndnote/>
          <w:rtlGutter w:val="0"/>
          <w:docGrid w:linePitch="360"/>
        </w:sectPr>
      </w:pPr>
    </w:p>
    <w:p>
      <w:pPr>
        <w:pStyle w:val="Style25"/>
        <w:keepNext w:val="0"/>
        <w:keepLines w:val="0"/>
        <w:widowControl w:val="0"/>
        <w:shd w:val="clear" w:color="auto" w:fill="auto"/>
        <w:bidi w:val="0"/>
        <w:spacing w:before="0" w:after="0" w:line="269" w:lineRule="auto"/>
        <w:ind w:left="2340" w:right="0" w:firstLine="220"/>
        <w:jc w:val="left"/>
        <w:sectPr>
          <w:footnotePr>
            <w:pos w:val="pageBottom"/>
            <w:numFmt w:val="decimal"/>
            <w:numRestart w:val="continuous"/>
          </w:footnotePr>
          <w:type w:val="continuous"/>
          <w:pgSz w:w="8400" w:h="11900"/>
          <w:pgMar w:top="994" w:right="780" w:bottom="994" w:left="799" w:header="0" w:footer="3" w:gutter="0"/>
          <w:cols w:space="720"/>
          <w:noEndnote/>
          <w:rtlGutter w:val="0"/>
          <w:docGrid w:linePitch="360"/>
        </w:sectPr>
      </w:pPr>
      <w:r>
        <w:rPr>
          <w:rStyle w:val="CharStyle26"/>
        </w:rPr>
        <w:t xml:space="preserve">Նկ. </w:t>
      </w:r>
      <w:r>
        <w:rPr>
          <w:rStyle w:val="CharStyle26"/>
          <w:b/>
          <w:bCs/>
        </w:rPr>
        <w:t xml:space="preserve">21. </w:t>
      </w:r>
      <w:r>
        <w:rPr>
          <w:rStyle w:val="CharStyle26"/>
        </w:rPr>
        <w:t>Մազածածկի գույնի ժառանգումը սև և սպի</w:t>
        <w:softHyphen/>
        <w:t>տակ մկների խաչասերման դեպքում:</w:t>
      </w:r>
    </w:p>
    <w:p>
      <w:pPr>
        <w:pStyle w:val="Style19"/>
        <w:keepNext w:val="0"/>
        <w:keepLines w:val="0"/>
        <w:widowControl w:val="0"/>
        <w:shd w:val="clear" w:color="auto" w:fill="auto"/>
        <w:bidi w:val="0"/>
        <w:spacing w:before="80" w:after="0" w:line="276" w:lineRule="auto"/>
        <w:ind w:left="0" w:right="0" w:firstLine="0"/>
        <w:jc w:val="both"/>
      </w:pPr>
      <w:r>
        <w:rPr>
          <w:rStyle w:val="CharStyle20"/>
        </w:rPr>
        <w:t xml:space="preserve">ւրւմինանտ ւսլելներ կրռղ </w:t>
      </w:r>
      <w:r>
        <w:rPr>
          <w:rStyle w:val="CharStyle20"/>
          <w:rFonts w:ascii="Times New Roman" w:eastAsia="Times New Roman" w:hAnsi="Times New Roman" w:cs="Times New Roman"/>
          <w:b/>
          <w:bCs/>
          <w:sz w:val="19"/>
          <w:szCs w:val="19"/>
        </w:rPr>
        <w:t xml:space="preserve">(A-B-) </w:t>
      </w:r>
      <w:r>
        <w:rPr>
          <w:rStyle w:val="CharStyle20"/>
        </w:rPr>
        <w:t>բոլոր բույսերն ստացվել են ծիրանագույն ծաւլիկներոփ |ակ այդ զեների մեկական դոմինանտ կամ միայն ռեցեսիվ ալել- ներ կրող բույսերի ծաղիկները լինում են սպիտակ:</w:t>
      </w:r>
    </w:p>
    <w:p>
      <w:pPr>
        <w:pStyle w:val="Style19"/>
        <w:keepNext w:val="0"/>
        <w:keepLines w:val="0"/>
        <w:widowControl w:val="0"/>
        <w:shd w:val="clear" w:color="auto" w:fill="auto"/>
        <w:bidi w:val="0"/>
        <w:spacing w:before="0" w:after="0"/>
        <w:ind w:left="0" w:right="0" w:firstLine="320"/>
        <w:jc w:val="both"/>
      </w:pPr>
      <w:r>
        <w:rPr>
          <w:rStyle w:val="CharStyle20"/>
        </w:rPr>
        <w:t xml:space="preserve">Ինքնատիպ արդյունք է ստացփււմ նաև սև և սպիտակ (ալբինոս) մկների խաչասերումից (նկ. </w:t>
      </w:r>
      <w:r>
        <w:rPr>
          <w:rStyle w:val="CharStyle20"/>
          <w:rFonts w:ascii="Times New Roman" w:eastAsia="Times New Roman" w:hAnsi="Times New Roman" w:cs="Times New Roman"/>
          <w:b/>
          <w:bCs/>
          <w:sz w:val="19"/>
          <w:szCs w:val="19"/>
        </w:rPr>
        <w:t xml:space="preserve">21): </w:t>
      </w:r>
      <w:r>
        <w:rPr>
          <w:rStyle w:val="CharStyle20"/>
        </w:rPr>
        <w:t xml:space="preserve">Այստեղ </w:t>
      </w:r>
      <w:r>
        <w:rPr>
          <w:rStyle w:val="CharStyle20"/>
          <w:rFonts w:ascii="Times New Roman" w:eastAsia="Times New Roman" w:hAnsi="Times New Roman" w:cs="Times New Roman"/>
          <w:b/>
          <w:bCs/>
          <w:sz w:val="19"/>
          <w:szCs w:val="19"/>
        </w:rPr>
        <w:t xml:space="preserve">A </w:t>
      </w:r>
      <w:r>
        <w:rPr>
          <w:rStyle w:val="CharStyle20"/>
        </w:rPr>
        <w:t xml:space="preserve">դենը պայմանավորում է սև պիգմենտի սինթեզը և դոմինանտ է </w:t>
      </w:r>
      <w:r>
        <w:rPr>
          <w:rStyle w:val="CharStyle20"/>
          <w:rFonts w:ascii="Times New Roman" w:eastAsia="Times New Roman" w:hAnsi="Times New Roman" w:cs="Times New Roman"/>
          <w:b/>
          <w:bCs/>
          <w:sz w:val="19"/>
          <w:szCs w:val="19"/>
        </w:rPr>
        <w:t xml:space="preserve">3 </w:t>
      </w:r>
      <w:r>
        <w:rPr>
          <w:rStyle w:val="CharStyle20"/>
        </w:rPr>
        <w:t>զենի նկատմամբ, որը պայմանավորում է մազա</w:t>
        <w:softHyphen/>
        <w:t xml:space="preserve">ծածկի սպիտակ գույնը: </w:t>
      </w:r>
      <w:r>
        <w:rPr>
          <w:rStyle w:val="CharStyle20"/>
          <w:rFonts w:ascii="Times New Roman" w:eastAsia="Times New Roman" w:hAnsi="Times New Roman" w:cs="Times New Roman"/>
          <w:b/>
          <w:bCs/>
          <w:sz w:val="19"/>
          <w:szCs w:val="19"/>
        </w:rPr>
        <w:t>Aqb</w:t>
      </w:r>
      <w:r>
        <w:rPr>
          <w:rStyle w:val="CharStyle20"/>
        </w:rPr>
        <w:t>նը Տ զենի հետ փոխազդելով առաջ է բերում մա</w:t>
        <w:softHyphen/>
        <w:t>զի ցողունում պիգմենտի անհամաչափ բաշխում, որը հայտնի է «ագատի» երանգավորում անռւնով և բնորոշ է վայրի կենդանիներին:</w:t>
      </w:r>
    </w:p>
    <w:p>
      <w:pPr>
        <w:pStyle w:val="Style19"/>
        <w:keepNext w:val="0"/>
        <w:keepLines w:val="0"/>
        <w:widowControl w:val="0"/>
        <w:shd w:val="clear" w:color="auto" w:fill="auto"/>
        <w:bidi w:val="0"/>
        <w:spacing w:before="0" w:after="80" w:line="276" w:lineRule="auto"/>
        <w:ind w:left="0" w:right="0" w:firstLine="320"/>
        <w:jc w:val="both"/>
      </w:pPr>
      <w:r>
        <w:rPr>
          <w:rStyle w:val="CharStyle20"/>
        </w:rPr>
        <w:t xml:space="preserve">հ զենը պայմանավորում է պիգմենտի համաչափ բաշխումը: </w:t>
      </w:r>
      <w:r>
        <w:rPr>
          <w:rStyle w:val="CharStyle20"/>
          <w:rFonts w:ascii="Times New Roman" w:eastAsia="Times New Roman" w:hAnsi="Times New Roman" w:cs="Times New Roman"/>
          <w:b/>
          <w:bCs/>
          <w:sz w:val="19"/>
          <w:szCs w:val="19"/>
        </w:rPr>
        <w:t xml:space="preserve">AAbb </w:t>
      </w:r>
      <w:r>
        <w:rPr>
          <w:rStyle w:val="CharStyle20"/>
        </w:rPr>
        <w:t xml:space="preserve">սև և </w:t>
      </w:r>
      <w:r>
        <w:rPr>
          <w:rStyle w:val="CharStyle20"/>
          <w:smallCaps/>
        </w:rPr>
        <w:t>յյ</w:t>
      </w:r>
      <w:r>
        <w:rPr>
          <w:rStyle w:val="CharStyle20"/>
          <w:rFonts w:ascii="Times New Roman" w:eastAsia="Times New Roman" w:hAnsi="Times New Roman" w:cs="Times New Roman"/>
          <w:smallCaps/>
          <w:sz w:val="22"/>
          <w:szCs w:val="22"/>
        </w:rPr>
        <w:t>86</w:t>
      </w:r>
      <w:r>
        <w:rPr>
          <w:rStyle w:val="CharStyle20"/>
        </w:rPr>
        <w:t xml:space="preserve"> սպիտակ մկների խաչասերումից հիբրիդային առաջին սերնդում ստաց</w:t>
        <w:softHyphen/>
        <w:t xml:space="preserve">ված բոլոր մկները լինում են «ագուտի», իսկ երկրորդ սերնդում ստացփււմ են </w:t>
      </w:r>
      <w:r>
        <w:rPr>
          <w:rStyle w:val="CharStyle20"/>
          <w:rFonts w:ascii="Times New Roman" w:eastAsia="Times New Roman" w:hAnsi="Times New Roman" w:cs="Times New Roman"/>
          <w:b/>
          <w:bCs/>
          <w:sz w:val="19"/>
          <w:szCs w:val="19"/>
        </w:rPr>
        <w:t xml:space="preserve">9 </w:t>
      </w:r>
      <w:r>
        <w:rPr>
          <w:rStyle w:val="CharStyle20"/>
        </w:rPr>
        <w:t xml:space="preserve">«ագուտի» </w:t>
      </w:r>
      <w:r>
        <w:rPr>
          <w:rStyle w:val="CharStyle20"/>
          <w:rFonts w:ascii="Times New Roman" w:eastAsia="Times New Roman" w:hAnsi="Times New Roman" w:cs="Times New Roman"/>
          <w:b/>
          <w:bCs/>
          <w:sz w:val="19"/>
          <w:szCs w:val="19"/>
        </w:rPr>
        <w:t xml:space="preserve">3 </w:t>
      </w:r>
      <w:r>
        <w:rPr>
          <w:rStyle w:val="CharStyle20"/>
        </w:rPr>
        <w:t xml:space="preserve">սև և </w:t>
      </w:r>
      <w:r>
        <w:rPr>
          <w:rStyle w:val="CharStyle20"/>
          <w:rFonts w:ascii="Times New Roman" w:eastAsia="Times New Roman" w:hAnsi="Times New Roman" w:cs="Times New Roman"/>
          <w:b/>
          <w:bCs/>
          <w:sz w:val="19"/>
          <w:szCs w:val="19"/>
        </w:rPr>
        <w:t xml:space="preserve">4 </w:t>
      </w:r>
      <w:r>
        <w:rPr>
          <w:rStyle w:val="CharStyle20"/>
        </w:rPr>
        <w:t xml:space="preserve">սպիտակ ձագեր: Ստացված </w:t>
      </w:r>
      <w:r>
        <w:rPr>
          <w:rStyle w:val="CharStyle20"/>
          <w:rFonts w:ascii="Times New Roman" w:eastAsia="Times New Roman" w:hAnsi="Times New Roman" w:cs="Times New Roman"/>
          <w:b/>
          <w:bCs/>
          <w:sz w:val="19"/>
          <w:szCs w:val="19"/>
        </w:rPr>
        <w:t xml:space="preserve">16 </w:t>
      </w:r>
      <w:r>
        <w:rPr>
          <w:rStyle w:val="CharStyle20"/>
        </w:rPr>
        <w:t xml:space="preserve">ձագերից </w:t>
      </w:r>
      <w:r>
        <w:rPr>
          <w:rStyle w:val="CharStyle20"/>
          <w:rFonts w:ascii="Times New Roman" w:eastAsia="Times New Roman" w:hAnsi="Times New Roman" w:cs="Times New Roman"/>
          <w:b/>
          <w:bCs/>
          <w:sz w:val="19"/>
          <w:szCs w:val="19"/>
        </w:rPr>
        <w:t xml:space="preserve">9 </w:t>
      </w:r>
      <w:r>
        <w:rPr>
          <w:rStyle w:val="CharStyle20"/>
        </w:rPr>
        <w:t xml:space="preserve">«ագուտի» են, քանի որ դրանք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rFonts w:ascii="Times New Roman" w:eastAsia="Times New Roman" w:hAnsi="Times New Roman" w:cs="Times New Roman"/>
          <w:b/>
          <w:bCs/>
          <w:sz w:val="19"/>
          <w:szCs w:val="19"/>
        </w:rPr>
        <w:t xml:space="preserve">13 </w:t>
      </w:r>
      <w:r>
        <w:rPr>
          <w:rStyle w:val="CharStyle20"/>
        </w:rPr>
        <w:t xml:space="preserve">գեների փոխազդեցության արդյունք են: </w:t>
      </w:r>
      <w:r>
        <w:rPr>
          <w:rStyle w:val="CharStyle20"/>
          <w:rFonts w:ascii="Times New Roman" w:eastAsia="Times New Roman" w:hAnsi="Times New Roman" w:cs="Times New Roman"/>
          <w:b/>
          <w:bCs/>
          <w:sz w:val="19"/>
          <w:szCs w:val="19"/>
        </w:rPr>
        <w:t xml:space="preserve">3 </w:t>
      </w:r>
      <w:r>
        <w:rPr>
          <w:rStyle w:val="CharStyle20"/>
        </w:rPr>
        <w:t xml:space="preserve">սև են, քանի որ գենոտիպում ունեն </w:t>
      </w:r>
      <w:r>
        <w:rPr>
          <w:rStyle w:val="CharStyle20"/>
          <w:rFonts w:ascii="Times New Roman" w:eastAsia="Times New Roman" w:hAnsi="Times New Roman" w:cs="Times New Roman"/>
          <w:b/>
          <w:bCs/>
          <w:sz w:val="19"/>
          <w:szCs w:val="19"/>
        </w:rPr>
        <w:t xml:space="preserve">A </w:t>
      </w:r>
      <w:r>
        <w:rPr>
          <w:rStyle w:val="CharStyle20"/>
        </w:rPr>
        <w:t xml:space="preserve">պիգմենտ սինթեգոդ գեն, իսկ </w:t>
      </w:r>
      <w:r>
        <w:rPr>
          <w:rStyle w:val="CharStyle20"/>
          <w:rFonts w:ascii="Times New Roman" w:eastAsia="Times New Roman" w:hAnsi="Times New Roman" w:cs="Times New Roman"/>
          <w:b/>
          <w:bCs/>
          <w:sz w:val="19"/>
          <w:szCs w:val="19"/>
        </w:rPr>
        <w:t xml:space="preserve">4 </w:t>
      </w:r>
      <w:r>
        <w:rPr>
          <w:rStyle w:val="CharStyle20"/>
        </w:rPr>
        <w:t xml:space="preserve">սպիտակ են' նրանցում բացակայում է </w:t>
      </w:r>
      <w:r>
        <w:rPr>
          <w:rStyle w:val="CharStyle20"/>
          <w:rFonts w:ascii="Times New Roman" w:eastAsia="Times New Roman" w:hAnsi="Times New Roman" w:cs="Times New Roman"/>
          <w:b/>
          <w:bCs/>
          <w:sz w:val="19"/>
          <w:szCs w:val="19"/>
        </w:rPr>
        <w:t xml:space="preserve">A </w:t>
      </w:r>
      <w:r>
        <w:rPr>
          <w:rStyle w:val="CharStyle20"/>
        </w:rPr>
        <w:t>պիգմենտ սինթեգոդ գենը: Կոմպլեմենտար փո- իւազդեցության այս ձևը հայտնի է կրիպտոմերիա անունով:</w:t>
      </w:r>
    </w:p>
    <w:p>
      <w:pPr>
        <w:pStyle w:val="Style22"/>
        <w:keepNext/>
        <w:keepLines/>
        <w:widowControl w:val="0"/>
        <w:shd w:val="clear" w:color="auto" w:fill="auto"/>
        <w:bidi w:val="0"/>
        <w:spacing w:before="0" w:after="80" w:line="269" w:lineRule="auto"/>
        <w:ind w:left="0" w:right="0" w:firstLine="320"/>
        <w:jc w:val="both"/>
      </w:pPr>
      <w:bookmarkStart w:id="50" w:name="bookmark50"/>
      <w:r>
        <w:rPr>
          <w:rStyle w:val="CharStyle23"/>
          <w:b/>
          <w:bCs/>
        </w:rPr>
        <w:t>ԳԵՆԵՐԻ էՊՏԻՍՏԱՏԻԿ ԵՎ ՀԻՊՈՍՏԱՏԻԿ ՓՈԽԱԶԴԵՑՈՒԹՅՈՒՆԸ</w:t>
      </w:r>
      <w:bookmarkEnd w:id="50"/>
    </w:p>
    <w:p>
      <w:pPr>
        <w:pStyle w:val="Style19"/>
        <w:keepNext w:val="0"/>
        <w:keepLines w:val="0"/>
        <w:widowControl w:val="0"/>
        <w:shd w:val="clear" w:color="auto" w:fill="auto"/>
        <w:bidi w:val="0"/>
        <w:spacing w:before="0" w:after="0" w:line="288" w:lineRule="auto"/>
        <w:ind w:left="0" w:right="0" w:firstLine="320"/>
        <w:jc w:val="both"/>
      </w:pPr>
      <w:r>
        <w:rPr>
          <w:rStyle w:val="CharStyle20"/>
        </w:rPr>
        <w:t>էպիստագը իրենից ներկայացնում է կոմպլեմենտար փոխազդեցության հակառակ երևույթը, որի դեպքում ոչ ալելային գեներից մեկն իր ազդեցութ</w:t>
        <w:softHyphen/>
        <w:t>յամբ ճնշում է մյուսին:</w:t>
      </w:r>
    </w:p>
    <w:p>
      <w:pPr>
        <w:pStyle w:val="Style19"/>
        <w:keepNext w:val="0"/>
        <w:keepLines w:val="0"/>
        <w:widowControl w:val="0"/>
        <w:shd w:val="clear" w:color="auto" w:fill="auto"/>
        <w:bidi w:val="0"/>
        <w:spacing w:before="0" w:after="0" w:line="288" w:lineRule="auto"/>
        <w:ind w:left="0" w:right="0" w:firstLine="320"/>
        <w:jc w:val="both"/>
      </w:pPr>
      <w:r>
        <w:rPr>
          <w:rStyle w:val="CharStyle20"/>
        </w:rPr>
        <w:t>ճնշողը կոչվում է էպիստատիկ կամ գեն-սուպրեսոր, իսկ ճնշվողը՜ հիպոս- տատիկ կամ ճնշվող գեն:</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Տարբերում են էպիստազի երկու տարատեսակներ դոմինանտ և ռեցեսիվ: Դոմինանտ էպիստազի դեպքում ոչ ալելային դոմինանտ գեներից մեկը ճնշում է մյուս դոմինանտ գենի գործունեությունը (ձ &gt; </w:t>
      </w:r>
      <w:r>
        <w:rPr>
          <w:rStyle w:val="CharStyle20"/>
          <w:rFonts w:ascii="Times New Roman" w:eastAsia="Times New Roman" w:hAnsi="Times New Roman" w:cs="Times New Roman"/>
          <w:b/>
          <w:bCs/>
          <w:sz w:val="19"/>
          <w:szCs w:val="19"/>
        </w:rPr>
        <w:t xml:space="preserve">8 </w:t>
      </w:r>
      <w:r>
        <w:rPr>
          <w:rStyle w:val="CharStyle20"/>
        </w:rPr>
        <w:t xml:space="preserve">կամ </w:t>
      </w:r>
      <w:r>
        <w:rPr>
          <w:rStyle w:val="CharStyle20"/>
          <w:rFonts w:ascii="Times New Roman" w:eastAsia="Times New Roman" w:hAnsi="Times New Roman" w:cs="Times New Roman"/>
          <w:b/>
          <w:bCs/>
          <w:sz w:val="19"/>
          <w:szCs w:val="19"/>
        </w:rPr>
        <w:t xml:space="preserve">8 &gt; A): </w:t>
      </w:r>
      <w:r>
        <w:rPr>
          <w:rStyle w:val="CharStyle20"/>
        </w:rPr>
        <w:t>Ռեցե- ւփվ զենը կարոդ է էպիստատիկ ազդեցություն ցուցաբերել միայն այն դեպ</w:t>
        <w:softHyphen/>
        <w:t xml:space="preserve">քում, երբ այն գտնվում է հոմոզհգոտ ռեցեսիվ վիճակում </w:t>
      </w:r>
      <w:r>
        <w:rPr>
          <w:rStyle w:val="CharStyle20"/>
          <w:smallCaps/>
        </w:rPr>
        <w:t>(յյ</w:t>
      </w:r>
      <w:r>
        <w:rPr>
          <w:rStyle w:val="CharStyle20"/>
        </w:rPr>
        <w:t xml:space="preserve"> &gt; Ց), հակառակ դեպքում' այն կճնշվի դոմինանտ գենի կողմից:</w:t>
      </w:r>
    </w:p>
    <w:p>
      <w:pPr>
        <w:pStyle w:val="Style19"/>
        <w:keepNext w:val="0"/>
        <w:keepLines w:val="0"/>
        <w:widowControl w:val="0"/>
        <w:shd w:val="clear" w:color="auto" w:fill="auto"/>
        <w:bidi w:val="0"/>
        <w:spacing w:before="0" w:after="0" w:line="288" w:lineRule="auto"/>
        <w:ind w:left="0" w:right="0" w:firstLine="320"/>
        <w:jc w:val="both"/>
      </w:pPr>
      <w:r>
        <w:rPr>
          <w:rStyle w:val="CharStyle20"/>
        </w:rPr>
        <w:t>Բերենք դոմինանտ և ռեցեսիվ էպիստազի օրինակներ:</w:t>
      </w:r>
    </w:p>
    <w:p>
      <w:pPr>
        <w:pStyle w:val="Style19"/>
        <w:keepNext w:val="0"/>
        <w:keepLines w:val="0"/>
        <w:widowControl w:val="0"/>
        <w:shd w:val="clear" w:color="auto" w:fill="auto"/>
        <w:bidi w:val="0"/>
        <w:spacing w:before="0" w:after="0" w:line="288" w:lineRule="auto"/>
        <w:ind w:left="0" w:right="0" w:firstLine="320"/>
        <w:jc w:val="both"/>
        <w:rPr>
          <w:sz w:val="19"/>
          <w:szCs w:val="19"/>
        </w:rPr>
      </w:pPr>
      <w:r>
        <w:rPr>
          <w:rStyle w:val="CharStyle20"/>
        </w:rPr>
        <w:t xml:space="preserve">Հավերի մոտ գոյություն ուսեն երկու ցեղեր' սպիտակ լեգհորն և սպիտակ պլիմուտրոկ: Սպիտակ լեգհորնի գենոտիպն է </w:t>
      </w:r>
      <w:r>
        <w:rPr>
          <w:rStyle w:val="CharStyle20"/>
          <w:rFonts w:ascii="Times New Roman" w:eastAsia="Times New Roman" w:hAnsi="Times New Roman" w:cs="Times New Roman"/>
          <w:b/>
          <w:bCs/>
          <w:sz w:val="19"/>
          <w:szCs w:val="19"/>
        </w:rPr>
        <w:t>11</w:t>
      </w:r>
      <w:r>
        <w:rPr>
          <w:rStyle w:val="CharStyle20"/>
        </w:rPr>
        <w:t xml:space="preserve">ՇՇ, իսկ սպիտակ պլիմուտրո- կինը' </w:t>
      </w:r>
      <w:r>
        <w:rPr>
          <w:rStyle w:val="CharStyle20"/>
          <w:rFonts w:ascii="Times New Roman" w:eastAsia="Times New Roman" w:hAnsi="Times New Roman" w:cs="Times New Roman"/>
          <w:b/>
          <w:bCs/>
          <w:sz w:val="19"/>
          <w:szCs w:val="19"/>
        </w:rPr>
        <w:t>1x0:</w:t>
      </w:r>
    </w:p>
    <w:p>
      <w:pPr>
        <w:pStyle w:val="Style19"/>
        <w:keepNext w:val="0"/>
        <w:keepLines w:val="0"/>
        <w:widowControl w:val="0"/>
        <w:shd w:val="clear" w:color="auto" w:fill="auto"/>
        <w:bidi w:val="0"/>
        <w:spacing w:before="0" w:after="0" w:line="271" w:lineRule="auto"/>
        <w:ind w:left="0" w:right="0" w:firstLine="320"/>
        <w:jc w:val="both"/>
      </w:pPr>
      <w:r>
        <w:rPr>
          <w:rStyle w:val="CharStyle20"/>
          <w:rFonts w:ascii="Times New Roman" w:eastAsia="Times New Roman" w:hAnsi="Times New Roman" w:cs="Times New Roman"/>
          <w:b/>
          <w:bCs/>
          <w:sz w:val="19"/>
          <w:szCs w:val="19"/>
        </w:rPr>
        <w:t>0-</w:t>
      </w:r>
      <w:r>
        <w:rPr>
          <w:rStyle w:val="CharStyle20"/>
        </w:rPr>
        <w:t xml:space="preserve">ն սև գույնի պիգմենտը պայմանավորալ գենն է, </w:t>
      </w:r>
      <w:r>
        <w:rPr>
          <w:rStyle w:val="CharStyle20"/>
          <w:rFonts w:ascii="Times New Roman" w:eastAsia="Times New Roman" w:hAnsi="Times New Roman" w:cs="Times New Roman"/>
          <w:b/>
          <w:bCs/>
          <w:sz w:val="19"/>
          <w:szCs w:val="19"/>
        </w:rPr>
        <w:t>1-</w:t>
      </w:r>
      <w:r>
        <w:rPr>
          <w:rStyle w:val="CharStyle20"/>
        </w:rPr>
        <w:t>ն ճնշալ գործոն է, որը թույլ չի տափս Ռի դրսևորմանը: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օ-ն' պիգմենտի բացակայությունը պայմանավորող գենն է, իււկ Ին' ճնշող գործոնի բացակայությունն է:</w:t>
      </w:r>
    </w:p>
    <w:p>
      <w:pPr>
        <w:pStyle w:val="Style19"/>
        <w:keepNext w:val="0"/>
        <w:keepLines w:val="0"/>
        <w:widowControl w:val="0"/>
        <w:shd w:val="clear" w:color="auto" w:fill="auto"/>
        <w:bidi w:val="0"/>
        <w:spacing w:before="0" w:after="0" w:line="288" w:lineRule="auto"/>
        <w:ind w:left="0" w:right="0" w:firstLine="320"/>
        <w:jc w:val="both"/>
      </w:pPr>
      <w:r>
        <w:rPr>
          <w:rStyle w:val="CharStyle20"/>
        </w:rPr>
        <w:t>Այսպիսով, լեգհորնի սպիտակ գույնը պայմանավորված է ճնշող գործոնի առկայությամբ, իսկ սպիտակ պլիմուտոկինը' պիգմենտ սինթեզող գենի բա-</w:t>
      </w:r>
      <w:r>
        <w:br w:type="page"/>
      </w:r>
    </w:p>
    <w:p>
      <w:pPr>
        <w:widowControl w:val="0"/>
        <w:spacing w:line="1" w:lineRule="exact"/>
      </w:pPr>
      <w:r>
        <w:drawing>
          <wp:anchor distT="54610" distB="1563370" distL="0" distR="1481455" simplePos="0" relativeHeight="125829429" behindDoc="0" locked="0" layoutInCell="1" allowOverlap="1">
            <wp:simplePos x="0" y="0"/>
            <wp:positionH relativeFrom="page">
              <wp:posOffset>607060</wp:posOffset>
            </wp:positionH>
            <wp:positionV relativeFrom="paragraph">
              <wp:posOffset>54610</wp:posOffset>
            </wp:positionV>
            <wp:extent cx="2749550" cy="2298065"/>
            <wp:wrapTopAndBottom/>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209"/>
                    <a:stretch/>
                  </pic:blipFill>
                  <pic:spPr>
                    <a:xfrm>
                      <a:ext cx="2749550" cy="229806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3472180</wp:posOffset>
                </wp:positionH>
                <wp:positionV relativeFrom="paragraph">
                  <wp:posOffset>0</wp:posOffset>
                </wp:positionV>
                <wp:extent cx="1365250" cy="1402080"/>
                <wp:wrapNone/>
                <wp:docPr id="255" name="Shape 255"/>
                <a:graphic xmlns:a="http://schemas.openxmlformats.org/drawingml/2006/main">
                  <a:graphicData uri="http://schemas.microsoft.com/office/word/2010/wordprocessingShape">
                    <wps:wsp>
                      <wps:cNvSpPr txBox="1"/>
                      <wps:spPr>
                        <a:xfrm>
                          <a:ext cx="1365250" cy="1402080"/>
                        </a:xfrm>
                        <a:prstGeom prst="rect"/>
                        <a:noFill/>
                      </wps:spPr>
                      <wps:txbx>
                        <w:txbxContent>
                          <w:p>
                            <w:pPr>
                              <w:pStyle w:val="Style2"/>
                              <w:keepNext w:val="0"/>
                              <w:keepLines w:val="0"/>
                              <w:widowControl w:val="0"/>
                              <w:shd w:val="clear" w:color="auto" w:fill="auto"/>
                              <w:bidi w:val="0"/>
                              <w:spacing w:before="0" w:after="0" w:line="259" w:lineRule="auto"/>
                              <w:ind w:left="0" w:right="0" w:firstLine="240"/>
                              <w:jc w:val="both"/>
                              <w:rPr>
                                <w:sz w:val="16"/>
                                <w:szCs w:val="16"/>
                              </w:rPr>
                            </w:pPr>
                            <w:r>
                              <w:rPr>
                                <w:rStyle w:val="CharStyle3"/>
                                <w:color w:val="000000"/>
                                <w:sz w:val="16"/>
                                <w:szCs w:val="16"/>
                              </w:rPr>
                              <w:t xml:space="preserve">Նկ. </w:t>
                            </w:r>
                            <w:r>
                              <w:rPr>
                                <w:rStyle w:val="CharStyle3"/>
                                <w:b/>
                                <w:bCs/>
                                <w:color w:val="000000"/>
                                <w:sz w:val="16"/>
                                <w:szCs w:val="16"/>
                              </w:rPr>
                              <w:t>22.</w:t>
                            </w:r>
                          </w:p>
                          <w:p>
                            <w:pPr>
                              <w:pStyle w:val="Style2"/>
                              <w:keepNext w:val="0"/>
                              <w:keepLines w:val="0"/>
                              <w:widowControl w:val="0"/>
                              <w:shd w:val="clear" w:color="auto" w:fill="auto"/>
                              <w:bidi w:val="0"/>
                              <w:spacing w:before="0" w:after="180" w:line="259" w:lineRule="auto"/>
                              <w:ind w:left="0" w:right="0" w:firstLine="260"/>
                              <w:jc w:val="both"/>
                              <w:rPr>
                                <w:sz w:val="16"/>
                                <w:szCs w:val="16"/>
                              </w:rPr>
                            </w:pPr>
                            <w:r>
                              <w:rPr>
                                <w:rStyle w:val="CharStyle3"/>
                                <w:color w:val="000000"/>
                                <w:sz w:val="16"/>
                                <w:szCs w:val="16"/>
                              </w:rPr>
                              <w:t>Հավերի գույնի ժա</w:t>
                              <w:softHyphen/>
                              <w:t>ռանգումը երկու զույգ ոչ ալելային գեների փո</w:t>
                              <w:softHyphen/>
                              <w:t>խազդեցության դեպքում (էպիստազ)</w:t>
                            </w:r>
                          </w:p>
                          <w:p>
                            <w:pPr>
                              <w:pStyle w:val="Style2"/>
                              <w:keepNext w:val="0"/>
                              <w:keepLines w:val="0"/>
                              <w:widowControl w:val="0"/>
                              <w:shd w:val="clear" w:color="auto" w:fill="auto"/>
                              <w:bidi w:val="0"/>
                              <w:spacing w:before="0" w:after="100" w:line="259" w:lineRule="auto"/>
                              <w:ind w:left="0" w:right="0" w:firstLine="260"/>
                              <w:jc w:val="both"/>
                              <w:rPr>
                                <w:sz w:val="16"/>
                                <w:szCs w:val="16"/>
                              </w:rPr>
                            </w:pPr>
                            <w:r>
                              <w:rPr>
                                <w:rStyle w:val="CharStyle3"/>
                                <w:b/>
                                <w:bCs/>
                                <w:color w:val="000000"/>
                                <w:sz w:val="16"/>
                                <w:szCs w:val="16"/>
                              </w:rPr>
                              <w:t xml:space="preserve">I </w:t>
                            </w:r>
                            <w:r>
                              <w:rPr>
                                <w:rStyle w:val="CharStyle3"/>
                                <w:color w:val="000000"/>
                                <w:sz w:val="16"/>
                                <w:szCs w:val="16"/>
                              </w:rPr>
                              <w:t>- ճնշում է գույնը, ւ - չի ճնշում գույնը, Շ - պիգմեն</w:t>
                              <w:softHyphen/>
                              <w:t>տի առկայություն, շ - պիգ</w:t>
                              <w:softHyphen/>
                              <w:t>մենտի բացակայություն:</w:t>
                            </w:r>
                          </w:p>
                        </w:txbxContent>
                      </wps:txbx>
                      <wps:bodyPr lIns="0" tIns="0" rIns="0" bIns="0">
                        <a:noAutoFit/>
                      </wps:bodyPr>
                    </wps:wsp>
                  </a:graphicData>
                </a:graphic>
              </wp:anchor>
            </w:drawing>
          </mc:Choice>
          <mc:Fallback>
            <w:pict>
              <v:shape id="_x0000_s1281" type="#_x0000_t202" style="position:absolute;margin-left:273.40000000000003pt;margin-top:0;width:107.5pt;height:110.40000000000001pt;z-index:25165775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59" w:lineRule="auto"/>
                        <w:ind w:left="0" w:right="0" w:firstLine="240"/>
                        <w:jc w:val="both"/>
                        <w:rPr>
                          <w:sz w:val="16"/>
                          <w:szCs w:val="16"/>
                        </w:rPr>
                      </w:pPr>
                      <w:r>
                        <w:rPr>
                          <w:rStyle w:val="CharStyle3"/>
                          <w:color w:val="000000"/>
                          <w:sz w:val="16"/>
                          <w:szCs w:val="16"/>
                        </w:rPr>
                        <w:t xml:space="preserve">Նկ. </w:t>
                      </w:r>
                      <w:r>
                        <w:rPr>
                          <w:rStyle w:val="CharStyle3"/>
                          <w:b/>
                          <w:bCs/>
                          <w:color w:val="000000"/>
                          <w:sz w:val="16"/>
                          <w:szCs w:val="16"/>
                        </w:rPr>
                        <w:t>22.</w:t>
                      </w:r>
                    </w:p>
                    <w:p>
                      <w:pPr>
                        <w:pStyle w:val="Style2"/>
                        <w:keepNext w:val="0"/>
                        <w:keepLines w:val="0"/>
                        <w:widowControl w:val="0"/>
                        <w:shd w:val="clear" w:color="auto" w:fill="auto"/>
                        <w:bidi w:val="0"/>
                        <w:spacing w:before="0" w:after="180" w:line="259" w:lineRule="auto"/>
                        <w:ind w:left="0" w:right="0" w:firstLine="260"/>
                        <w:jc w:val="both"/>
                        <w:rPr>
                          <w:sz w:val="16"/>
                          <w:szCs w:val="16"/>
                        </w:rPr>
                      </w:pPr>
                      <w:r>
                        <w:rPr>
                          <w:rStyle w:val="CharStyle3"/>
                          <w:color w:val="000000"/>
                          <w:sz w:val="16"/>
                          <w:szCs w:val="16"/>
                        </w:rPr>
                        <w:t>Հավերի գույնի ժա</w:t>
                        <w:softHyphen/>
                        <w:t>ռանգումը երկու զույգ ոչ ալելային գեների փո</w:t>
                        <w:softHyphen/>
                        <w:t>խազդեցության դեպքում (էպիստազ)</w:t>
                      </w:r>
                    </w:p>
                    <w:p>
                      <w:pPr>
                        <w:pStyle w:val="Style2"/>
                        <w:keepNext w:val="0"/>
                        <w:keepLines w:val="0"/>
                        <w:widowControl w:val="0"/>
                        <w:shd w:val="clear" w:color="auto" w:fill="auto"/>
                        <w:bidi w:val="0"/>
                        <w:spacing w:before="0" w:after="100" w:line="259" w:lineRule="auto"/>
                        <w:ind w:left="0" w:right="0" w:firstLine="260"/>
                        <w:jc w:val="both"/>
                        <w:rPr>
                          <w:sz w:val="16"/>
                          <w:szCs w:val="16"/>
                        </w:rPr>
                      </w:pPr>
                      <w:r>
                        <w:rPr>
                          <w:rStyle w:val="CharStyle3"/>
                          <w:b/>
                          <w:bCs/>
                          <w:color w:val="000000"/>
                          <w:sz w:val="16"/>
                          <w:szCs w:val="16"/>
                        </w:rPr>
                        <w:t xml:space="preserve">I </w:t>
                      </w:r>
                      <w:r>
                        <w:rPr>
                          <w:rStyle w:val="CharStyle3"/>
                          <w:color w:val="000000"/>
                          <w:sz w:val="16"/>
                          <w:szCs w:val="16"/>
                        </w:rPr>
                        <w:t>- ճնշում է գույնը, ւ - չի ճնշում գույնը, Շ - պիգմեն</w:t>
                        <w:softHyphen/>
                        <w:t>տի առկայություն, շ - պիգ</w:t>
                        <w:softHyphen/>
                        <w:t>մենտի բացակայություն:</w:t>
                      </w:r>
                    </w:p>
                  </w:txbxContent>
                </v:textbox>
                <w10:wrap anchorx="page"/>
              </v:shape>
            </w:pict>
          </mc:Fallback>
        </mc:AlternateContent>
      </w:r>
      <w:r>
        <w:drawing>
          <wp:anchor distT="2542540" distB="173355" distL="255905" distR="0" simplePos="0" relativeHeight="125829430" behindDoc="0" locked="0" layoutInCell="1" allowOverlap="1">
            <wp:simplePos x="0" y="0"/>
            <wp:positionH relativeFrom="page">
              <wp:posOffset>884555</wp:posOffset>
            </wp:positionH>
            <wp:positionV relativeFrom="paragraph">
              <wp:posOffset>2542540</wp:posOffset>
            </wp:positionV>
            <wp:extent cx="1383665" cy="1200785"/>
            <wp:wrapTopAndBottom/>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211"/>
                    <a:stretch/>
                  </pic:blipFill>
                  <pic:spPr>
                    <a:xfrm>
                      <a:ext cx="1383665" cy="1200785"/>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628650</wp:posOffset>
                </wp:positionH>
                <wp:positionV relativeFrom="paragraph">
                  <wp:posOffset>3158490</wp:posOffset>
                </wp:positionV>
                <wp:extent cx="109855" cy="228600"/>
                <wp:wrapNone/>
                <wp:docPr id="259" name="Shape 259"/>
                <a:graphic xmlns:a="http://schemas.openxmlformats.org/drawingml/2006/main">
                  <a:graphicData uri="http://schemas.microsoft.com/office/word/2010/wordprocessingShape">
                    <wps:wsp>
                      <wps:cNvSpPr txBox="1"/>
                      <wps:spPr>
                        <a:xfrm>
                          <a:ext cx="109855" cy="228600"/>
                        </a:xfrm>
                        <a:prstGeom prst="rect"/>
                        <a:noFill/>
                      </wps:spPr>
                      <wps:txbx>
                        <w:txbxContent>
                          <w:p>
                            <w:pPr>
                              <w:pStyle w:val="Style2"/>
                              <w:keepNext w:val="0"/>
                              <w:keepLines w:val="0"/>
                              <w:widowControl w:val="0"/>
                              <w:shd w:val="clear" w:color="auto" w:fill="auto"/>
                              <w:bidi w:val="0"/>
                              <w:spacing w:before="0" w:after="0" w:line="101" w:lineRule="exact"/>
                              <w:ind w:left="0" w:right="0" w:firstLine="0"/>
                              <w:jc w:val="center"/>
                              <w:rPr>
                                <w:sz w:val="18"/>
                                <w:szCs w:val="18"/>
                              </w:rPr>
                            </w:pPr>
                            <w:r>
                              <w:rPr>
                                <w:rStyle w:val="CharStyle3"/>
                                <w:rFonts w:ascii="Courier New" w:eastAsia="Courier New" w:hAnsi="Courier New" w:cs="Courier New"/>
                                <w:color w:val="000000"/>
                                <w:sz w:val="18"/>
                                <w:szCs w:val="18"/>
                              </w:rPr>
                              <w:t>ք շ</w:t>
                            </w:r>
                          </w:p>
                        </w:txbxContent>
                      </wps:txbx>
                      <wps:bodyPr lIns="0" tIns="0" rIns="0" bIns="0">
                        <a:noAutoFit/>
                      </wps:bodyPr>
                    </wps:wsp>
                  </a:graphicData>
                </a:graphic>
              </wp:anchor>
            </w:drawing>
          </mc:Choice>
          <mc:Fallback>
            <w:pict>
              <v:shape id="_x0000_s1285" type="#_x0000_t202" style="position:absolute;margin-left:49.5pt;margin-top:248.70000000000002pt;width:8.6500000000000004pt;height:18.pt;z-index:25165775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101" w:lineRule="exact"/>
                        <w:ind w:left="0" w:right="0" w:firstLine="0"/>
                        <w:jc w:val="center"/>
                        <w:rPr>
                          <w:sz w:val="18"/>
                          <w:szCs w:val="18"/>
                        </w:rPr>
                      </w:pPr>
                      <w:r>
                        <w:rPr>
                          <w:rStyle w:val="CharStyle3"/>
                          <w:rFonts w:ascii="Courier New" w:eastAsia="Courier New" w:hAnsi="Courier New" w:cs="Courier New"/>
                          <w:color w:val="000000"/>
                          <w:sz w:val="18"/>
                          <w:szCs w:val="18"/>
                        </w:rPr>
                        <w:t>ք շ</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936625</wp:posOffset>
                </wp:positionH>
                <wp:positionV relativeFrom="paragraph">
                  <wp:posOffset>2383790</wp:posOffset>
                </wp:positionV>
                <wp:extent cx="768350" cy="176530"/>
                <wp:wrapNone/>
                <wp:docPr id="261" name="Shape 261"/>
                <a:graphic xmlns:a="http://schemas.openxmlformats.org/drawingml/2006/main">
                  <a:graphicData uri="http://schemas.microsoft.com/office/word/2010/wordprocessingShape">
                    <wps:wsp>
                      <wps:cNvSpPr txBox="1"/>
                      <wps:spPr>
                        <a:xfrm>
                          <a:ext cx="768350" cy="1765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Style w:val="CharStyle3"/>
                                <w:color w:val="000000"/>
                                <w:sz w:val="14"/>
                                <w:szCs w:val="14"/>
                              </w:rPr>
                              <w:t>ը_յ-էճ - ռշԼԼ</w:t>
                            </w:r>
                          </w:p>
                        </w:txbxContent>
                      </wps:txbx>
                      <wps:bodyPr lIns="0" tIns="0" rIns="0" bIns="0">
                        <a:noAutoFit/>
                      </wps:bodyPr>
                    </wps:wsp>
                  </a:graphicData>
                </a:graphic>
              </wp:anchor>
            </w:drawing>
          </mc:Choice>
          <mc:Fallback>
            <w:pict>
              <v:shape id="_x0000_s1287" type="#_x0000_t202" style="position:absolute;margin-left:73.75pt;margin-top:187.70000000000002pt;width:60.5pt;height:13.9pt;z-index:25165775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Style w:val="CharStyle3"/>
                          <w:color w:val="000000"/>
                          <w:sz w:val="14"/>
                          <w:szCs w:val="14"/>
                        </w:rPr>
                        <w:t>ը_յ-էճ - ռշԼԼ</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1530985</wp:posOffset>
                </wp:positionH>
                <wp:positionV relativeFrom="paragraph">
                  <wp:posOffset>3761740</wp:posOffset>
                </wp:positionV>
                <wp:extent cx="271145" cy="152400"/>
                <wp:wrapNone/>
                <wp:docPr id="263" name="Shape 263"/>
                <a:graphic xmlns:a="http://schemas.openxmlformats.org/drawingml/2006/main">
                  <a:graphicData uri="http://schemas.microsoft.com/office/word/2010/wordprocessingShape">
                    <wps:wsp>
                      <wps:cNvSpPr txBox="1"/>
                      <wps:spPr>
                        <a:xfrm>
                          <a:ext cx="271145"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9"/>
                                <w:szCs w:val="19"/>
                              </w:rPr>
                            </w:pPr>
                            <w:r>
                              <w:rPr>
                                <w:rStyle w:val="CharStyle3"/>
                                <w:rFonts w:ascii="Times New Roman" w:eastAsia="Times New Roman" w:hAnsi="Times New Roman" w:cs="Times New Roman"/>
                                <w:b/>
                                <w:bCs/>
                                <w:color w:val="000000"/>
                                <w:sz w:val="19"/>
                                <w:szCs w:val="19"/>
                              </w:rPr>
                              <w:t>&lt;5/|«</w:t>
                            </w:r>
                          </w:p>
                        </w:txbxContent>
                      </wps:txbx>
                      <wps:bodyPr lIns="0" tIns="0" rIns="0" bIns="0">
                        <a:noAutoFit/>
                      </wps:bodyPr>
                    </wps:wsp>
                  </a:graphicData>
                </a:graphic>
              </wp:anchor>
            </w:drawing>
          </mc:Choice>
          <mc:Fallback>
            <w:pict>
              <v:shape id="_x0000_s1289" type="#_x0000_t202" style="position:absolute;margin-left:120.55pt;margin-top:296.19999999999999pt;width:21.350000000000001pt;height:12.pt;z-index:25165776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9"/>
                          <w:szCs w:val="19"/>
                        </w:rPr>
                      </w:pPr>
                      <w:r>
                        <w:rPr>
                          <w:rStyle w:val="CharStyle3"/>
                          <w:rFonts w:ascii="Times New Roman" w:eastAsia="Times New Roman" w:hAnsi="Times New Roman" w:cs="Times New Roman"/>
                          <w:b/>
                          <w:bCs/>
                          <w:color w:val="000000"/>
                          <w:sz w:val="19"/>
                          <w:szCs w:val="19"/>
                        </w:rPr>
                        <w:t>&lt;5/|«</w:t>
                      </w:r>
                    </w:p>
                  </w:txbxContent>
                </v:textbox>
                <w10:wrap anchorx="page"/>
              </v:shape>
            </w:pict>
          </mc:Fallback>
        </mc:AlternateContent>
      </w:r>
      <w:r>
        <w:drawing>
          <wp:anchor distT="2715895" distB="149225" distL="0" distR="0" simplePos="0" relativeHeight="125829431" behindDoc="0" locked="0" layoutInCell="1" allowOverlap="1">
            <wp:simplePos x="0" y="0"/>
            <wp:positionH relativeFrom="page">
              <wp:posOffset>2356485</wp:posOffset>
            </wp:positionH>
            <wp:positionV relativeFrom="paragraph">
              <wp:posOffset>2715895</wp:posOffset>
            </wp:positionV>
            <wp:extent cx="1408430" cy="1048385"/>
            <wp:wrapTopAndBottom/>
            <wp:docPr id="265" name="Shape 265"/>
            <a:graphic xmlns:a="http://schemas.openxmlformats.org/drawingml/2006/main">
              <a:graphicData uri="http://schemas.openxmlformats.org/drawingml/2006/picture">
                <pic:pic xmlns:pic="http://schemas.openxmlformats.org/drawingml/2006/picture">
                  <pic:nvPicPr>
                    <pic:cNvPr id="266" name="Picture box 266"/>
                    <pic:cNvPicPr/>
                  </pic:nvPicPr>
                  <pic:blipFill>
                    <a:blip r:embed="rId213"/>
                    <a:stretch/>
                  </pic:blipFill>
                  <pic:spPr>
                    <a:xfrm>
                      <a:ext cx="1408430" cy="104838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2685415</wp:posOffset>
                </wp:positionH>
                <wp:positionV relativeFrom="paragraph">
                  <wp:posOffset>2411095</wp:posOffset>
                </wp:positionV>
                <wp:extent cx="953770" cy="243840"/>
                <wp:wrapNone/>
                <wp:docPr id="267" name="Shape 267"/>
                <a:graphic xmlns:a="http://schemas.openxmlformats.org/drawingml/2006/main">
                  <a:graphicData uri="http://schemas.microsoft.com/office/word/2010/wordprocessingShape">
                    <wps:wsp>
                      <wps:cNvSpPr txBox="1"/>
                      <wps:spPr>
                        <a:xfrm>
                          <a:ext cx="953770" cy="243840"/>
                        </a:xfrm>
                        <a:prstGeom prst="rect"/>
                        <a:noFill/>
                      </wps:spPr>
                      <wps:txbx>
                        <w:txbxContent>
                          <w:p>
                            <w:pPr>
                              <w:pStyle w:val="Style2"/>
                              <w:keepNext w:val="0"/>
                              <w:keepLines w:val="0"/>
                              <w:widowControl w:val="0"/>
                              <w:shd w:val="clear" w:color="auto" w:fill="auto"/>
                              <w:bidi w:val="0"/>
                              <w:spacing w:before="0" w:after="0" w:line="240" w:lineRule="auto"/>
                              <w:ind w:left="0" w:right="0" w:firstLine="280"/>
                              <w:jc w:val="left"/>
                              <w:rPr>
                                <w:sz w:val="22"/>
                                <w:szCs w:val="22"/>
                              </w:rPr>
                            </w:pPr>
                            <w:r>
                              <w:rPr>
                                <w:rStyle w:val="CharStyle3"/>
                                <w:color w:val="000000"/>
                                <w:sz w:val="22"/>
                                <w:szCs w:val="22"/>
                              </w:rPr>
                              <w:t>ՕԳ</w:t>
                            </w:r>
                          </w:p>
                          <w:p>
                            <w:pPr>
                              <w:pStyle w:val="Style2"/>
                              <w:keepNext w:val="0"/>
                              <w:keepLines w:val="0"/>
                              <w:widowControl w:val="0"/>
                              <w:shd w:val="clear" w:color="auto" w:fill="auto"/>
                              <w:bidi w:val="0"/>
                              <w:spacing w:before="0" w:after="0" w:line="233" w:lineRule="auto"/>
                              <w:ind w:left="0" w:right="0" w:firstLine="0"/>
                              <w:jc w:val="left"/>
                              <w:rPr>
                                <w:sz w:val="10"/>
                                <w:szCs w:val="10"/>
                              </w:rPr>
                            </w:pPr>
                            <w:r>
                              <w:rPr>
                                <w:rStyle w:val="CharStyle3"/>
                                <w:b/>
                                <w:bCs/>
                                <w:color w:val="000000"/>
                                <w:sz w:val="10"/>
                                <w:szCs w:val="10"/>
                              </w:rPr>
                              <w:t xml:space="preserve">Գ-ՈԽՆ </w:t>
                            </w:r>
                            <w:r>
                              <w:rPr>
                                <w:rStyle w:val="CharStyle3"/>
                                <w:b/>
                                <w:bCs/>
                                <w:color w:val="000000"/>
                                <w:sz w:val="12"/>
                                <w:szCs w:val="12"/>
                              </w:rPr>
                              <w:t xml:space="preserve">1X4. </w:t>
                            </w:r>
                            <w:r>
                              <w:rPr>
                                <w:rStyle w:val="CharStyle3"/>
                                <w:b/>
                                <w:bCs/>
                                <w:color w:val="000000"/>
                                <w:sz w:val="10"/>
                                <w:szCs w:val="10"/>
                              </w:rPr>
                              <w:t xml:space="preserve">Ո Ր </w:t>
                            </w:r>
                            <w:r>
                              <w:rPr>
                                <w:rStyle w:val="CharStyle3"/>
                                <w:b/>
                                <w:bCs/>
                                <w:color w:val="000000"/>
                                <w:sz w:val="12"/>
                                <w:szCs w:val="12"/>
                              </w:rPr>
                              <w:t>4.1</w:t>
                            </w:r>
                            <w:r>
                              <w:rPr>
                                <w:rStyle w:val="CharStyle3"/>
                                <w:b/>
                                <w:bCs/>
                                <w:color w:val="000000"/>
                                <w:sz w:val="10"/>
                                <w:szCs w:val="10"/>
                              </w:rPr>
                              <w:t>ՀՕՆ է Ո</w:t>
                            </w:r>
                          </w:p>
                        </w:txbxContent>
                      </wps:txbx>
                      <wps:bodyPr lIns="0" tIns="0" rIns="0" bIns="0">
                        <a:noAutoFit/>
                      </wps:bodyPr>
                    </wps:wsp>
                  </a:graphicData>
                </a:graphic>
              </wp:anchor>
            </w:drawing>
          </mc:Choice>
          <mc:Fallback>
            <w:pict>
              <v:shape id="_x0000_s1293" type="#_x0000_t202" style="position:absolute;margin-left:211.45000000000002pt;margin-top:189.84999999999999pt;width:75.100000000000009pt;height:19.199999999999999pt;z-index:25165776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280"/>
                        <w:jc w:val="left"/>
                        <w:rPr>
                          <w:sz w:val="22"/>
                          <w:szCs w:val="22"/>
                        </w:rPr>
                      </w:pPr>
                      <w:r>
                        <w:rPr>
                          <w:rStyle w:val="CharStyle3"/>
                          <w:color w:val="000000"/>
                          <w:sz w:val="22"/>
                          <w:szCs w:val="22"/>
                        </w:rPr>
                        <w:t>ՕԳ</w:t>
                      </w:r>
                    </w:p>
                    <w:p>
                      <w:pPr>
                        <w:pStyle w:val="Style2"/>
                        <w:keepNext w:val="0"/>
                        <w:keepLines w:val="0"/>
                        <w:widowControl w:val="0"/>
                        <w:shd w:val="clear" w:color="auto" w:fill="auto"/>
                        <w:bidi w:val="0"/>
                        <w:spacing w:before="0" w:after="0" w:line="233" w:lineRule="auto"/>
                        <w:ind w:left="0" w:right="0" w:firstLine="0"/>
                        <w:jc w:val="left"/>
                        <w:rPr>
                          <w:sz w:val="10"/>
                          <w:szCs w:val="10"/>
                        </w:rPr>
                      </w:pPr>
                      <w:r>
                        <w:rPr>
                          <w:rStyle w:val="CharStyle3"/>
                          <w:b/>
                          <w:bCs/>
                          <w:color w:val="000000"/>
                          <w:sz w:val="10"/>
                          <w:szCs w:val="10"/>
                        </w:rPr>
                        <w:t xml:space="preserve">Գ-ՈԽՆ </w:t>
                      </w:r>
                      <w:r>
                        <w:rPr>
                          <w:rStyle w:val="CharStyle3"/>
                          <w:b/>
                          <w:bCs/>
                          <w:color w:val="000000"/>
                          <w:sz w:val="12"/>
                          <w:szCs w:val="12"/>
                        </w:rPr>
                        <w:t xml:space="preserve">1X4. </w:t>
                      </w:r>
                      <w:r>
                        <w:rPr>
                          <w:rStyle w:val="CharStyle3"/>
                          <w:b/>
                          <w:bCs/>
                          <w:color w:val="000000"/>
                          <w:sz w:val="10"/>
                          <w:szCs w:val="10"/>
                        </w:rPr>
                        <w:t xml:space="preserve">Ո Ր </w:t>
                      </w:r>
                      <w:r>
                        <w:rPr>
                          <w:rStyle w:val="CharStyle3"/>
                          <w:b/>
                          <w:bCs/>
                          <w:color w:val="000000"/>
                          <w:sz w:val="12"/>
                          <w:szCs w:val="12"/>
                        </w:rPr>
                        <w:t>4.1</w:t>
                      </w:r>
                      <w:r>
                        <w:rPr>
                          <w:rStyle w:val="CharStyle3"/>
                          <w:b/>
                          <w:bCs/>
                          <w:color w:val="000000"/>
                          <w:sz w:val="10"/>
                          <w:szCs w:val="10"/>
                        </w:rPr>
                        <w:t>ՀՕՆ է Ո</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2908300</wp:posOffset>
                </wp:positionH>
                <wp:positionV relativeFrom="paragraph">
                  <wp:posOffset>3752215</wp:posOffset>
                </wp:positionV>
                <wp:extent cx="234950" cy="161290"/>
                <wp:wrapNone/>
                <wp:docPr id="269" name="Shape 269"/>
                <a:graphic xmlns:a="http://schemas.openxmlformats.org/drawingml/2006/main">
                  <a:graphicData uri="http://schemas.microsoft.com/office/word/2010/wordprocessingShape">
                    <wps:wsp>
                      <wps:cNvSpPr txBox="1"/>
                      <wps:spPr>
                        <a:xfrm>
                          <a:ext cx="234950" cy="1612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4"/>
                                <w:szCs w:val="14"/>
                              </w:rPr>
                              <w:t>^/է</w:t>
                            </w:r>
                            <w:r>
                              <w:rPr>
                                <w:rStyle w:val="CharStyle3"/>
                                <w:b/>
                                <w:bCs/>
                                <w:color w:val="000000"/>
                                <w:sz w:val="15"/>
                                <w:szCs w:val="15"/>
                              </w:rPr>
                              <w:t>6</w:t>
                            </w:r>
                          </w:p>
                        </w:txbxContent>
                      </wps:txbx>
                      <wps:bodyPr lIns="0" tIns="0" rIns="0" bIns="0">
                        <a:noAutoFit/>
                      </wps:bodyPr>
                    </wps:wsp>
                  </a:graphicData>
                </a:graphic>
              </wp:anchor>
            </w:drawing>
          </mc:Choice>
          <mc:Fallback>
            <w:pict>
              <v:shape id="_x0000_s1295" type="#_x0000_t202" style="position:absolute;margin-left:229.pt;margin-top:295.44999999999999pt;width:18.5pt;height:12.700000000000001pt;z-index:25165776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4"/>
                          <w:szCs w:val="14"/>
                        </w:rPr>
                        <w:t>^/է</w:t>
                      </w:r>
                      <w:r>
                        <w:rPr>
                          <w:rStyle w:val="CharStyle3"/>
                          <w:b/>
                          <w:bCs/>
                          <w:color w:val="000000"/>
                          <w:sz w:val="15"/>
                          <w:szCs w:val="15"/>
                        </w:rPr>
                        <w:t>6</w:t>
                      </w:r>
                    </w:p>
                  </w:txbxContent>
                </v:textbox>
                <w10:wrap anchorx="page"/>
              </v:shape>
            </w:pict>
          </mc:Fallback>
        </mc:AlternateContent>
      </w:r>
    </w:p>
    <w:p>
      <w:pPr>
        <w:pStyle w:val="Style19"/>
        <w:keepNext w:val="0"/>
        <w:keepLines w:val="0"/>
        <w:widowControl w:val="0"/>
        <w:shd w:val="clear" w:color="auto" w:fill="auto"/>
        <w:bidi w:val="0"/>
        <w:spacing w:before="0" w:after="0" w:line="322" w:lineRule="auto"/>
        <w:ind w:left="0" w:right="0" w:firstLine="0"/>
        <w:jc w:val="both"/>
      </w:pPr>
      <w:r>
        <w:rPr>
          <w:rStyle w:val="CharStyle20"/>
        </w:rPr>
        <w:t>ցակայությամբ: .</w:t>
      </w:r>
    </w:p>
    <w:p>
      <w:pPr>
        <w:pStyle w:val="Style19"/>
        <w:keepNext w:val="0"/>
        <w:keepLines w:val="0"/>
        <w:widowControl w:val="0"/>
        <w:shd w:val="clear" w:color="auto" w:fill="auto"/>
        <w:bidi w:val="0"/>
        <w:spacing w:before="0" w:after="0" w:line="317" w:lineRule="auto"/>
        <w:ind w:left="0" w:right="0"/>
        <w:jc w:val="both"/>
        <w:rPr>
          <w:sz w:val="19"/>
          <w:szCs w:val="19"/>
        </w:rPr>
      </w:pPr>
      <w:r>
        <w:rPr>
          <w:rStyle w:val="CharStyle20"/>
        </w:rPr>
        <w:t xml:space="preserve">Սպիտակ լեգհորն և սպիտակ պլիմուտրոկ ցեղի հավերի տրամախաչման ժամանակ ?ւ-ում ստացված բոլոր հիբրիդները լինում են սպիտակ գույնի (Օհ), քանի որ գտնվում են </w:t>
      </w:r>
      <w:r>
        <w:rPr>
          <w:rStyle w:val="CharStyle20"/>
          <w:rFonts w:ascii="Times New Roman" w:eastAsia="Times New Roman" w:hAnsi="Times New Roman" w:cs="Times New Roman"/>
          <w:b/>
          <w:bCs/>
          <w:sz w:val="19"/>
          <w:szCs w:val="19"/>
        </w:rPr>
        <w:t xml:space="preserve">I </w:t>
      </w:r>
      <w:r>
        <w:rPr>
          <w:rStyle w:val="CharStyle20"/>
        </w:rPr>
        <w:t>ճնշող գենի ագդեցության տակ: քշ՜ում ստաց</w:t>
        <w:softHyphen/>
        <w:t xml:space="preserve">ված յուրաքանչյուր </w:t>
      </w:r>
      <w:r>
        <w:rPr>
          <w:rStyle w:val="CharStyle20"/>
          <w:rFonts w:ascii="Times New Roman" w:eastAsia="Times New Roman" w:hAnsi="Times New Roman" w:cs="Times New Roman"/>
          <w:b/>
          <w:bCs/>
          <w:sz w:val="19"/>
          <w:szCs w:val="19"/>
        </w:rPr>
        <w:t xml:space="preserve">16 </w:t>
      </w:r>
      <w:r>
        <w:rPr>
          <w:rStyle w:val="CharStyle20"/>
        </w:rPr>
        <w:t xml:space="preserve">ճտերից </w:t>
      </w:r>
      <w:r>
        <w:rPr>
          <w:rStyle w:val="CharStyle20"/>
          <w:rFonts w:ascii="Times New Roman" w:eastAsia="Times New Roman" w:hAnsi="Times New Roman" w:cs="Times New Roman"/>
          <w:b/>
          <w:bCs/>
          <w:sz w:val="19"/>
          <w:szCs w:val="19"/>
        </w:rPr>
        <w:t>13-</w:t>
      </w:r>
      <w:r>
        <w:rPr>
          <w:rStyle w:val="CharStyle20"/>
        </w:rPr>
        <w:t>ը լինում են սպիտակ (Օ</w:t>
      </w:r>
      <w:r>
        <w:rPr>
          <w:rStyle w:val="CharStyle20"/>
          <w:rFonts w:ascii="Times New Roman" w:eastAsia="Times New Roman" w:hAnsi="Times New Roman" w:cs="Times New Roman"/>
          <w:b/>
          <w:bCs/>
          <w:sz w:val="19"/>
          <w:szCs w:val="19"/>
        </w:rPr>
        <w:t xml:space="preserve">1 </w:t>
      </w:r>
      <w:r>
        <w:rPr>
          <w:rStyle w:val="CharStyle20"/>
        </w:rPr>
        <w:t xml:space="preserve">և </w:t>
      </w:r>
      <w:r>
        <w:rPr>
          <w:rStyle w:val="CharStyle20"/>
          <w:smallCaps/>
        </w:rPr>
        <w:t>շշա),</w:t>
      </w:r>
      <w:r>
        <w:rPr>
          <w:rStyle w:val="CharStyle20"/>
        </w:rPr>
        <w:t xml:space="preserve"> իսկ </w:t>
      </w:r>
      <w:r>
        <w:rPr>
          <w:rStyle w:val="CharStyle20"/>
          <w:rFonts w:ascii="Times New Roman" w:eastAsia="Times New Roman" w:hAnsi="Times New Roman" w:cs="Times New Roman"/>
          <w:b/>
          <w:bCs/>
          <w:sz w:val="19"/>
          <w:szCs w:val="19"/>
        </w:rPr>
        <w:t>3-</w:t>
      </w:r>
      <w:r>
        <w:rPr>
          <w:rStyle w:val="CharStyle20"/>
        </w:rPr>
        <w:t xml:space="preserve">ը' սև գույնի, քանի որ նրանց գենոտիպում կա պիգմենտ սինթեզող Շ գենը, որն ազատվել է ճնշող գենի </w:t>
      </w:r>
      <w:r>
        <w:rPr>
          <w:rStyle w:val="CharStyle20"/>
          <w:rFonts w:ascii="Times New Roman" w:eastAsia="Times New Roman" w:hAnsi="Times New Roman" w:cs="Times New Roman"/>
          <w:b/>
          <w:bCs/>
          <w:sz w:val="19"/>
          <w:szCs w:val="19"/>
        </w:rPr>
        <w:t xml:space="preserve">(I) </w:t>
      </w:r>
      <w:r>
        <w:rPr>
          <w:rStyle w:val="CharStyle20"/>
        </w:rPr>
        <w:t xml:space="preserve">ազդեցությունից (Նկ. </w:t>
      </w:r>
      <w:r>
        <w:rPr>
          <w:rStyle w:val="CharStyle20"/>
          <w:rFonts w:ascii="Times New Roman" w:eastAsia="Times New Roman" w:hAnsi="Times New Roman" w:cs="Times New Roman"/>
          <w:b/>
          <w:bCs/>
          <w:sz w:val="19"/>
          <w:szCs w:val="19"/>
        </w:rPr>
        <w:t>22):</w:t>
      </w:r>
    </w:p>
    <w:p>
      <w:pPr>
        <w:pStyle w:val="Style19"/>
        <w:keepNext w:val="0"/>
        <w:keepLines w:val="0"/>
        <w:widowControl w:val="0"/>
        <w:shd w:val="clear" w:color="auto" w:fill="auto"/>
        <w:bidi w:val="0"/>
        <w:spacing w:before="0" w:after="0" w:line="324" w:lineRule="auto"/>
        <w:ind w:left="0" w:right="0"/>
        <w:jc w:val="both"/>
        <w:rPr>
          <w:sz w:val="19"/>
          <w:szCs w:val="19"/>
        </w:rPr>
      </w:pPr>
      <w:r>
        <w:rPr>
          <w:rStyle w:val="CharStyle20"/>
        </w:rPr>
        <w:t>Մոխրագույն (ՇՇ</w:t>
      </w:r>
      <w:r>
        <w:rPr>
          <w:rStyle w:val="CharStyle20"/>
          <w:rFonts w:ascii="Times New Roman" w:eastAsia="Times New Roman" w:hAnsi="Times New Roman" w:cs="Times New Roman"/>
          <w:b/>
          <w:bCs/>
          <w:sz w:val="19"/>
          <w:szCs w:val="19"/>
        </w:rPr>
        <w:t xml:space="preserve">66) </w:t>
      </w:r>
      <w:r>
        <w:rPr>
          <w:rStyle w:val="CharStyle20"/>
        </w:rPr>
        <w:t xml:space="preserve">և շեկաթույր (շշեե) ձիերի խաչասերման ժամանակ քւ-ում ստացվող բոլոր հիբրիդներն ունենում են մււխրագռւյն երանգ (ՕՑհ), քանի որ Շ էպիստատիկ գենը ճնշում է </w:t>
      </w:r>
      <w:r>
        <w:rPr>
          <w:rStyle w:val="CharStyle20"/>
          <w:rFonts w:ascii="Times New Roman" w:eastAsia="Times New Roman" w:hAnsi="Times New Roman" w:cs="Times New Roman"/>
          <w:b/>
          <w:bCs/>
          <w:sz w:val="19"/>
          <w:szCs w:val="19"/>
        </w:rPr>
        <w:t xml:space="preserve">6 </w:t>
      </w:r>
      <w:r>
        <w:rPr>
          <w:rStyle w:val="CharStyle20"/>
        </w:rPr>
        <w:t>հիպոստատիկ գենի գործունեւււթյու- նը, ի</w:t>
      </w:r>
      <w:r>
        <w:rPr>
          <w:rStyle w:val="CharStyle20"/>
          <w:vertAlign w:val="superscript"/>
        </w:rPr>
        <w:t>Ա</w:t>
      </w:r>
      <w:r>
        <w:rPr>
          <w:rStyle w:val="CharStyle20"/>
        </w:rPr>
        <w:t xml:space="preserve">կ քշ՜ում ստացվում են </w:t>
      </w:r>
      <w:r>
        <w:rPr>
          <w:rStyle w:val="CharStyle20"/>
          <w:rFonts w:ascii="Times New Roman" w:eastAsia="Times New Roman" w:hAnsi="Times New Roman" w:cs="Times New Roman"/>
          <w:b/>
          <w:bCs/>
          <w:sz w:val="19"/>
          <w:szCs w:val="19"/>
        </w:rPr>
        <w:t xml:space="preserve">12 </w:t>
      </w:r>
      <w:r>
        <w:rPr>
          <w:rStyle w:val="CharStyle20"/>
        </w:rPr>
        <w:t xml:space="preserve">մոխրագույն </w:t>
      </w:r>
      <w:r>
        <w:rPr>
          <w:rStyle w:val="CharStyle20"/>
          <w:rFonts w:ascii="Times New Roman" w:eastAsia="Times New Roman" w:hAnsi="Times New Roman" w:cs="Times New Roman"/>
          <w:b/>
          <w:bCs/>
          <w:sz w:val="19"/>
          <w:szCs w:val="19"/>
        </w:rPr>
        <w:t xml:space="preserve">(06-), 3 </w:t>
      </w:r>
      <w:r>
        <w:rPr>
          <w:rStyle w:val="CharStyle20"/>
        </w:rPr>
        <w:t xml:space="preserve">ագռավաթույր </w:t>
      </w:r>
      <w:r>
        <w:rPr>
          <w:rStyle w:val="CharStyle20"/>
          <w:smallCaps/>
        </w:rPr>
        <w:t>(շշ</w:t>
      </w:r>
      <w:r>
        <w:rPr>
          <w:rStyle w:val="CharStyle20"/>
          <w:rFonts w:ascii="Times New Roman" w:eastAsia="Times New Roman" w:hAnsi="Times New Roman" w:cs="Times New Roman"/>
          <w:smallCaps/>
          <w:sz w:val="22"/>
          <w:szCs w:val="22"/>
        </w:rPr>
        <w:t>6)</w:t>
      </w:r>
      <w:r>
        <w:rPr>
          <w:rStyle w:val="CharStyle20"/>
        </w:rPr>
        <w:t xml:space="preserve"> և </w:t>
      </w:r>
      <w:r>
        <w:rPr>
          <w:rStyle w:val="CharStyle20"/>
          <w:rFonts w:ascii="Times New Roman" w:eastAsia="Times New Roman" w:hAnsi="Times New Roman" w:cs="Times New Roman"/>
          <w:b/>
          <w:bCs/>
          <w:sz w:val="19"/>
          <w:szCs w:val="19"/>
        </w:rPr>
        <w:t xml:space="preserve">1 </w:t>
      </w:r>
      <w:r>
        <w:rPr>
          <w:rStyle w:val="CharStyle20"/>
        </w:rPr>
        <w:t xml:space="preserve">շեկաթույր (ըշեհ) մտրուկներ (նկ. </w:t>
      </w:r>
      <w:r>
        <w:rPr>
          <w:rStyle w:val="CharStyle20"/>
          <w:rFonts w:ascii="Times New Roman" w:eastAsia="Times New Roman" w:hAnsi="Times New Roman" w:cs="Times New Roman"/>
          <w:b/>
          <w:bCs/>
          <w:sz w:val="19"/>
          <w:szCs w:val="19"/>
        </w:rPr>
        <w:t>23):</w:t>
      </w:r>
    </w:p>
    <w:p>
      <w:pPr>
        <w:pStyle w:val="Style19"/>
        <w:keepNext w:val="0"/>
        <w:keepLines w:val="0"/>
        <w:widowControl w:val="0"/>
        <w:shd w:val="clear" w:color="auto" w:fill="auto"/>
        <w:bidi w:val="0"/>
        <w:spacing w:before="0" w:after="0" w:line="322" w:lineRule="auto"/>
        <w:ind w:left="0" w:right="0"/>
        <w:jc w:val="both"/>
        <w:sectPr>
          <w:headerReference w:type="default" r:id="rId215"/>
          <w:footerReference w:type="default" r:id="rId216"/>
          <w:headerReference w:type="even" r:id="rId217"/>
          <w:footerReference w:type="even" r:id="rId218"/>
          <w:headerReference w:type="first" r:id="rId219"/>
          <w:footerReference w:type="first" r:id="rId220"/>
          <w:footnotePr>
            <w:pos w:val="pageBottom"/>
            <w:numFmt w:val="decimal"/>
            <w:numRestart w:val="continuous"/>
          </w:footnotePr>
          <w:pgSz w:w="8400" w:h="11900"/>
          <w:pgMar w:top="795" w:right="721" w:bottom="1018" w:left="761" w:header="0" w:footer="3" w:gutter="0"/>
          <w:cols w:space="720"/>
          <w:noEndnote/>
          <w:titlePg/>
          <w:rtlGutter w:val="0"/>
          <w:docGrid w:linePitch="360"/>
        </w:sectPr>
      </w:pPr>
      <w:r>
        <w:rPr>
          <w:rStyle w:val="CharStyle20"/>
        </w:rPr>
        <w:t>Ռեցեսիվ էպիստազը կարելի է բացատրել մկների մոտ մազածածկի</w:t>
      </w:r>
    </w:p>
    <w:p>
      <w:pPr>
        <w:pStyle w:val="Style25"/>
        <w:keepNext w:val="0"/>
        <w:keepLines w:val="0"/>
        <w:widowControl w:val="0"/>
        <w:shd w:val="clear" w:color="auto" w:fill="auto"/>
        <w:bidi w:val="0"/>
        <w:spacing w:before="0" w:after="0" w:line="259" w:lineRule="auto"/>
        <w:ind w:left="0" w:right="0" w:firstLine="260"/>
        <w:jc w:val="left"/>
      </w:pPr>
      <w:r>
        <w:drawing>
          <wp:anchor distT="312420" distB="1467485" distL="388620" distR="1504315" simplePos="0" relativeHeight="125829432" behindDoc="0" locked="0" layoutInCell="1" allowOverlap="1">
            <wp:simplePos x="0" y="0"/>
            <wp:positionH relativeFrom="page">
              <wp:posOffset>1454150</wp:posOffset>
            </wp:positionH>
            <wp:positionV relativeFrom="margin">
              <wp:posOffset>330835</wp:posOffset>
            </wp:positionV>
            <wp:extent cx="652145" cy="707390"/>
            <wp:wrapSquare wrapText="right"/>
            <wp:docPr id="277" name="Shape 277"/>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221"/>
                    <a:stretch/>
                  </pic:blipFill>
                  <pic:spPr>
                    <a:xfrm>
                      <a:ext cx="652145" cy="70739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1417320</wp:posOffset>
                </wp:positionH>
                <wp:positionV relativeFrom="margin">
                  <wp:posOffset>160020</wp:posOffset>
                </wp:positionV>
                <wp:extent cx="640080" cy="149225"/>
                <wp:wrapNone/>
                <wp:docPr id="279" name="Shape 279"/>
                <a:graphic xmlns:a="http://schemas.openxmlformats.org/drawingml/2006/main">
                  <a:graphicData uri="http://schemas.microsoft.com/office/word/2010/wordprocessingShape">
                    <wps:wsp>
                      <wps:cNvSpPr txBox="1"/>
                      <wps:spPr>
                        <a:xfrm>
                          <a:ext cx="64008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Մոխքւա^րէՀյն</w:t>
                            </w:r>
                          </w:p>
                        </w:txbxContent>
                      </wps:txbx>
                      <wps:bodyPr lIns="0" tIns="0" rIns="0" bIns="0">
                        <a:noAutoFit/>
                      </wps:bodyPr>
                    </wps:wsp>
                  </a:graphicData>
                </a:graphic>
              </wp:anchor>
            </w:drawing>
          </mc:Choice>
          <mc:Fallback>
            <w:pict>
              <v:shape id="_x0000_s1305" type="#_x0000_t202" style="position:absolute;margin-left:111.60000000000001pt;margin-top:12.6pt;width:50.399999999999999pt;height:11.75pt;z-index:25165776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rFonts w:ascii="Times New Roman" w:eastAsia="Times New Roman" w:hAnsi="Times New Roman" w:cs="Times New Roman"/>
                          <w:b/>
                          <w:bCs/>
                          <w:i/>
                          <w:iCs/>
                          <w:color w:val="000000"/>
                          <w:sz w:val="12"/>
                          <w:szCs w:val="12"/>
                        </w:rPr>
                        <w:t>Մոխքւա^րէՀյն</w:t>
                      </w:r>
                    </w:p>
                  </w:txbxContent>
                </v:textbox>
                <w10:wrap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1179830</wp:posOffset>
                </wp:positionH>
                <wp:positionV relativeFrom="margin">
                  <wp:posOffset>769620</wp:posOffset>
                </wp:positionV>
                <wp:extent cx="100330" cy="152400"/>
                <wp:wrapNone/>
                <wp:docPr id="281" name="Shape 281"/>
                <a:graphic xmlns:a="http://schemas.openxmlformats.org/drawingml/2006/main">
                  <a:graphicData uri="http://schemas.microsoft.com/office/word/2010/wordprocessingShape">
                    <wps:wsp>
                      <wps:cNvSpPr txBox="1"/>
                      <wps:spPr>
                        <a:xfrm>
                          <a:ext cx="100330"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i/>
                                <w:iCs/>
                                <w:color w:val="000000"/>
                                <w:sz w:val="18"/>
                                <w:szCs w:val="18"/>
                              </w:rPr>
                              <w:t>Ր</w:t>
                            </w:r>
                          </w:p>
                        </w:txbxContent>
                      </wps:txbx>
                      <wps:bodyPr lIns="0" tIns="0" rIns="0" bIns="0">
                        <a:noAutoFit/>
                      </wps:bodyPr>
                    </wps:wsp>
                  </a:graphicData>
                </a:graphic>
              </wp:anchor>
            </w:drawing>
          </mc:Choice>
          <mc:Fallback>
            <w:pict>
              <v:shape id="_x0000_s1307" type="#_x0000_t202" style="position:absolute;margin-left:92.900000000000006pt;margin-top:60.600000000000001pt;width:7.9000000000000004pt;height:12.pt;z-index:25165776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i/>
                          <w:iCs/>
                          <w:color w:val="000000"/>
                          <w:sz w:val="18"/>
                          <w:szCs w:val="18"/>
                        </w:rPr>
                        <w:t>Ր</w:t>
                      </w:r>
                    </w:p>
                  </w:txbxContent>
                </v:textbox>
                <w10:wrap anchorx="page" anchory="margin"/>
              </v:shape>
            </w:pict>
          </mc:Fallback>
        </mc:AlternateContent>
      </w:r>
      <w:r>
        <w:drawing>
          <wp:anchor distT="285115" distB="1470660" distL="1519555" distR="114300" simplePos="0" relativeHeight="125829433" behindDoc="0" locked="0" layoutInCell="1" allowOverlap="1">
            <wp:simplePos x="0" y="0"/>
            <wp:positionH relativeFrom="page">
              <wp:posOffset>2585085</wp:posOffset>
            </wp:positionH>
            <wp:positionV relativeFrom="margin">
              <wp:posOffset>303530</wp:posOffset>
            </wp:positionV>
            <wp:extent cx="908050" cy="731520"/>
            <wp:wrapSquare wrapText="right"/>
            <wp:docPr id="283" name="Shape 283"/>
            <a:graphic xmlns:a="http://schemas.openxmlformats.org/drawingml/2006/main">
              <a:graphicData uri="http://schemas.openxmlformats.org/drawingml/2006/picture">
                <pic:pic xmlns:pic="http://schemas.openxmlformats.org/drawingml/2006/picture">
                  <pic:nvPicPr>
                    <pic:cNvPr id="284" name="Picture box 284"/>
                    <pic:cNvPicPr/>
                  </pic:nvPicPr>
                  <pic:blipFill>
                    <a:blip r:embed="rId223"/>
                    <a:stretch/>
                  </pic:blipFill>
                  <pic:spPr>
                    <a:xfrm>
                      <a:ext cx="908050" cy="73152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2569845</wp:posOffset>
                </wp:positionH>
                <wp:positionV relativeFrom="margin">
                  <wp:posOffset>132715</wp:posOffset>
                </wp:positionV>
                <wp:extent cx="780415" cy="182880"/>
                <wp:wrapNone/>
                <wp:docPr id="285" name="Shape 285"/>
                <a:graphic xmlns:a="http://schemas.openxmlformats.org/drawingml/2006/main">
                  <a:graphicData uri="http://schemas.microsoft.com/office/word/2010/wordprocessingShape">
                    <wps:wsp>
                      <wps:cNvSpPr txBox="1"/>
                      <wps:spPr>
                        <a:xfrm>
                          <a:ext cx="78041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color w:val="000000"/>
                                <w:sz w:val="20"/>
                                <w:szCs w:val="20"/>
                              </w:rPr>
                              <w:t>9 ^</w:t>
                            </w:r>
                            <w:r>
                              <w:rPr>
                                <w:rStyle w:val="CharStyle3"/>
                                <w:rFonts w:ascii="Times New Roman" w:eastAsia="Times New Roman" w:hAnsi="Times New Roman" w:cs="Times New Roman"/>
                                <w:b/>
                                <w:bCs/>
                                <w:i/>
                                <w:iCs/>
                                <w:color w:val="000000"/>
                                <w:sz w:val="12"/>
                                <w:szCs w:val="12"/>
                              </w:rPr>
                              <w:t>եկսւթոչք/}</w:t>
                            </w:r>
                          </w:p>
                        </w:txbxContent>
                      </wps:txbx>
                      <wps:bodyPr lIns="0" tIns="0" rIns="0" bIns="0">
                        <a:noAutoFit/>
                      </wps:bodyPr>
                    </wps:wsp>
                  </a:graphicData>
                </a:graphic>
              </wp:anchor>
            </w:drawing>
          </mc:Choice>
          <mc:Fallback>
            <w:pict>
              <v:shape id="_x0000_s1311" type="#_x0000_t202" style="position:absolute;margin-left:202.34999999999999pt;margin-top:10.450000000000001pt;width:61.450000000000003pt;height:14.4pt;z-index:25165777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color w:val="000000"/>
                          <w:sz w:val="20"/>
                          <w:szCs w:val="20"/>
                        </w:rPr>
                        <w:t>9 ^</w:t>
                      </w:r>
                      <w:r>
                        <w:rPr>
                          <w:rStyle w:val="CharStyle3"/>
                          <w:rFonts w:ascii="Times New Roman" w:eastAsia="Times New Roman" w:hAnsi="Times New Roman" w:cs="Times New Roman"/>
                          <w:b/>
                          <w:bCs/>
                          <w:i/>
                          <w:iCs/>
                          <w:color w:val="000000"/>
                          <w:sz w:val="12"/>
                          <w:szCs w:val="12"/>
                        </w:rPr>
                        <w:t>եկսւթոչք/}</w:t>
                      </w:r>
                    </w:p>
                  </w:txbxContent>
                </v:textbox>
                <w10:wrap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2978150</wp:posOffset>
                </wp:positionH>
                <wp:positionV relativeFrom="margin">
                  <wp:posOffset>1053465</wp:posOffset>
                </wp:positionV>
                <wp:extent cx="311150" cy="164465"/>
                <wp:wrapNone/>
                <wp:docPr id="287" name="Shape 287"/>
                <a:graphic xmlns:a="http://schemas.openxmlformats.org/drawingml/2006/main">
                  <a:graphicData uri="http://schemas.microsoft.com/office/word/2010/wordprocessingShape">
                    <wps:wsp>
                      <wps:cNvSpPr txBox="1"/>
                      <wps:spPr>
                        <a:xfrm>
                          <a:ext cx="311150" cy="1644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Courier New" w:eastAsia="Courier New" w:hAnsi="Courier New" w:cs="Courier New"/>
                                <w:i/>
                                <w:iCs/>
                                <w:color w:val="000000"/>
                                <w:sz w:val="20"/>
                                <w:szCs w:val="20"/>
                              </w:rPr>
                              <w:t>շշհհ</w:t>
                            </w:r>
                          </w:p>
                        </w:txbxContent>
                      </wps:txbx>
                      <wps:bodyPr lIns="0" tIns="0" rIns="0" bIns="0">
                        <a:noAutoFit/>
                      </wps:bodyPr>
                    </wps:wsp>
                  </a:graphicData>
                </a:graphic>
              </wp:anchor>
            </w:drawing>
          </mc:Choice>
          <mc:Fallback>
            <w:pict>
              <v:shape id="_x0000_s1313" type="#_x0000_t202" style="position:absolute;margin-left:234.5pt;margin-top:82.950000000000003pt;width:24.5pt;height:12.950000000000001pt;z-index:25165777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Courier New" w:eastAsia="Courier New" w:hAnsi="Courier New" w:cs="Courier New"/>
                          <w:i/>
                          <w:iCs/>
                          <w:color w:val="000000"/>
                          <w:sz w:val="20"/>
                          <w:szCs w:val="20"/>
                        </w:rPr>
                        <w:t>շշհհ</w:t>
                      </w:r>
                    </w:p>
                  </w:txbxContent>
                </v:textbox>
                <w10:wrap anchorx="page" anchory="margin"/>
              </v:shape>
            </w:pict>
          </mc:Fallback>
        </mc:AlternateContent>
      </w:r>
      <w:r>
        <w:drawing>
          <wp:anchor distT="1363980" distB="114300" distL="626110" distR="788035" simplePos="0" relativeHeight="125829434" behindDoc="0" locked="0" layoutInCell="1" allowOverlap="1">
            <wp:simplePos x="0" y="0"/>
            <wp:positionH relativeFrom="page">
              <wp:posOffset>1691640</wp:posOffset>
            </wp:positionH>
            <wp:positionV relativeFrom="margin">
              <wp:posOffset>1382395</wp:posOffset>
            </wp:positionV>
            <wp:extent cx="1127760" cy="1005840"/>
            <wp:wrapSquare wrapText="right"/>
            <wp:docPr id="289" name="Shape 289"/>
            <a:graphic xmlns:a="http://schemas.openxmlformats.org/drawingml/2006/main">
              <a:graphicData uri="http://schemas.openxmlformats.org/drawingml/2006/picture">
                <pic:pic xmlns:pic="http://schemas.openxmlformats.org/drawingml/2006/picture">
                  <pic:nvPicPr>
                    <pic:cNvPr id="290" name="Picture box 290"/>
                    <pic:cNvPicPr/>
                  </pic:nvPicPr>
                  <pic:blipFill>
                    <a:blip r:embed="rId225"/>
                    <a:stretch/>
                  </pic:blipFill>
                  <pic:spPr>
                    <a:xfrm>
                      <a:ext cx="1127760" cy="100584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1679575</wp:posOffset>
                </wp:positionH>
                <wp:positionV relativeFrom="margin">
                  <wp:posOffset>1074420</wp:posOffset>
                </wp:positionV>
                <wp:extent cx="313690" cy="164465"/>
                <wp:wrapNone/>
                <wp:docPr id="291" name="Shape 291"/>
                <a:graphic xmlns:a="http://schemas.openxmlformats.org/drawingml/2006/main">
                  <a:graphicData uri="http://schemas.microsoft.com/office/word/2010/wordprocessingShape">
                    <wps:wsp>
                      <wps:cNvSpPr txBox="1"/>
                      <wps:spPr>
                        <a:xfrm>
                          <a:ext cx="313690" cy="1644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Courier New" w:eastAsia="Courier New" w:hAnsi="Courier New" w:cs="Courier New"/>
                                <w:i/>
                                <w:iCs/>
                                <w:color w:val="000000"/>
                                <w:sz w:val="20"/>
                                <w:szCs w:val="20"/>
                              </w:rPr>
                              <w:t>ԱՅՑ</w:t>
                            </w:r>
                          </w:p>
                        </w:txbxContent>
                      </wps:txbx>
                      <wps:bodyPr lIns="0" tIns="0" rIns="0" bIns="0">
                        <a:noAutoFit/>
                      </wps:bodyPr>
                    </wps:wsp>
                  </a:graphicData>
                </a:graphic>
              </wp:anchor>
            </w:drawing>
          </mc:Choice>
          <mc:Fallback>
            <w:pict>
              <v:shape id="_x0000_s1317" type="#_x0000_t202" style="position:absolute;margin-left:132.25pt;margin-top:84.600000000000009pt;width:24.699999999999999pt;height:12.950000000000001pt;z-index:25165777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Courier New" w:eastAsia="Courier New" w:hAnsi="Courier New" w:cs="Courier New"/>
                          <w:i/>
                          <w:iCs/>
                          <w:color w:val="000000"/>
                          <w:sz w:val="20"/>
                          <w:szCs w:val="20"/>
                        </w:rPr>
                        <w:t>ԱՅՑ</w:t>
                      </w:r>
                    </w:p>
                  </w:txbxContent>
                </v:textbox>
                <w10:wrap anchorx="page" anchory="margin"/>
              </v:shape>
            </w:pict>
          </mc:Fallback>
        </mc:AlternateContent>
      </w:r>
      <w:r>
        <w:rPr>
          <w:rStyle w:val="CharStyle26"/>
        </w:rPr>
        <w:t xml:space="preserve">Նկ. </w:t>
      </w:r>
      <w:r>
        <w:rPr>
          <w:rStyle w:val="CharStyle26"/>
          <w:b/>
          <w:bCs/>
        </w:rPr>
        <w:t>23.</w:t>
      </w:r>
    </w:p>
    <w:p>
      <w:pPr>
        <w:pStyle w:val="Style25"/>
        <w:keepNext w:val="0"/>
        <w:keepLines w:val="0"/>
        <w:widowControl w:val="0"/>
        <w:shd w:val="clear" w:color="auto" w:fill="auto"/>
        <w:bidi w:val="0"/>
        <w:spacing w:before="0" w:after="0" w:line="259" w:lineRule="auto"/>
        <w:ind w:left="0" w:right="0" w:firstLine="260"/>
        <w:jc w:val="both"/>
      </w:pPr>
      <w:r>
        <w:drawing>
          <wp:anchor distT="629285" distB="161925" distL="114300" distR="2393950" simplePos="0" relativeHeight="125829435" behindDoc="0" locked="0" layoutInCell="1" allowOverlap="1">
            <wp:simplePos x="0" y="0"/>
            <wp:positionH relativeFrom="page">
              <wp:posOffset>582295</wp:posOffset>
            </wp:positionH>
            <wp:positionV relativeFrom="margin">
              <wp:posOffset>2964180</wp:posOffset>
            </wp:positionV>
            <wp:extent cx="1085215" cy="749935"/>
            <wp:wrapTopAndBottom/>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227"/>
                    <a:stretch/>
                  </pic:blipFill>
                  <pic:spPr>
                    <a:xfrm>
                      <a:ext cx="1085215" cy="74993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758825</wp:posOffset>
                </wp:positionH>
                <wp:positionV relativeFrom="margin">
                  <wp:posOffset>2525395</wp:posOffset>
                </wp:positionV>
                <wp:extent cx="692150" cy="426720"/>
                <wp:wrapNone/>
                <wp:docPr id="295" name="Shape 295"/>
                <a:graphic xmlns:a="http://schemas.openxmlformats.org/drawingml/2006/main">
                  <a:graphicData uri="http://schemas.microsoft.com/office/word/2010/wordprocessingShape">
                    <wps:wsp>
                      <wps:cNvSpPr txBox="1"/>
                      <wps:spPr>
                        <a:xfrm>
                          <a:ext cx="692150" cy="4267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42"/>
                                <w:szCs w:val="42"/>
                              </w:rPr>
                              <w:t xml:space="preserve">Ճ֊Յ </w:t>
                            </w:r>
                            <w:r>
                              <w:rPr>
                                <w:rStyle w:val="CharStyle3"/>
                                <w:rFonts w:ascii="Courier New" w:eastAsia="Courier New" w:hAnsi="Courier New" w:cs="Courier New"/>
                                <w:i/>
                                <w:iCs/>
                                <w:color w:val="000000"/>
                                <w:sz w:val="18"/>
                                <w:szCs w:val="18"/>
                              </w:rPr>
                              <w:t>Շհհ</w:t>
                            </w:r>
                          </w:p>
                          <w:p>
                            <w:pPr>
                              <w:pStyle w:val="Style2"/>
                              <w:keepNext w:val="0"/>
                              <w:keepLines w:val="0"/>
                              <w:widowControl w:val="0"/>
                              <w:shd w:val="clear" w:color="auto" w:fill="auto"/>
                              <w:bidi w:val="0"/>
                              <w:spacing w:before="0" w:after="0" w:line="218" w:lineRule="auto"/>
                              <w:ind w:left="0" w:right="0" w:firstLine="0"/>
                              <w:jc w:val="left"/>
                              <w:rPr>
                                <w:sz w:val="18"/>
                                <w:szCs w:val="18"/>
                              </w:rPr>
                            </w:pPr>
                            <w:r>
                              <w:rPr>
                                <w:rStyle w:val="CharStyle3"/>
                                <w:rFonts w:ascii="Courier New" w:eastAsia="Courier New" w:hAnsi="Courier New" w:cs="Courier New"/>
                                <w:i/>
                                <w:iCs/>
                                <w:color w:val="000000"/>
                                <w:sz w:val="18"/>
                                <w:szCs w:val="18"/>
                              </w:rPr>
                              <w:t>Ս՜ո/ս/ևա^-ոցն</w:t>
                            </w:r>
                          </w:p>
                        </w:txbxContent>
                      </wps:txbx>
                      <wps:bodyPr lIns="0" tIns="0" rIns="0" bIns="0">
                        <a:noAutoFit/>
                      </wps:bodyPr>
                    </wps:wsp>
                  </a:graphicData>
                </a:graphic>
              </wp:anchor>
            </w:drawing>
          </mc:Choice>
          <mc:Fallback>
            <w:pict>
              <v:shape id="_x0000_s1321" type="#_x0000_t202" style="position:absolute;margin-left:59.75pt;margin-top:198.84999999999999pt;width:54.5pt;height:33.600000000000001pt;z-index:25165777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42"/>
                          <w:szCs w:val="42"/>
                        </w:rPr>
                        <w:t xml:space="preserve">Ճ֊Յ </w:t>
                      </w:r>
                      <w:r>
                        <w:rPr>
                          <w:rStyle w:val="CharStyle3"/>
                          <w:rFonts w:ascii="Courier New" w:eastAsia="Courier New" w:hAnsi="Courier New" w:cs="Courier New"/>
                          <w:i/>
                          <w:iCs/>
                          <w:color w:val="000000"/>
                          <w:sz w:val="18"/>
                          <w:szCs w:val="18"/>
                        </w:rPr>
                        <w:t>Շհհ</w:t>
                      </w:r>
                    </w:p>
                    <w:p>
                      <w:pPr>
                        <w:pStyle w:val="Style2"/>
                        <w:keepNext w:val="0"/>
                        <w:keepLines w:val="0"/>
                        <w:widowControl w:val="0"/>
                        <w:shd w:val="clear" w:color="auto" w:fill="auto"/>
                        <w:bidi w:val="0"/>
                        <w:spacing w:before="0" w:after="0" w:line="218" w:lineRule="auto"/>
                        <w:ind w:left="0" w:right="0" w:firstLine="0"/>
                        <w:jc w:val="left"/>
                        <w:rPr>
                          <w:sz w:val="18"/>
                          <w:szCs w:val="18"/>
                        </w:rPr>
                      </w:pPr>
                      <w:r>
                        <w:rPr>
                          <w:rStyle w:val="CharStyle3"/>
                          <w:rFonts w:ascii="Courier New" w:eastAsia="Courier New" w:hAnsi="Courier New" w:cs="Courier New"/>
                          <w:i/>
                          <w:iCs/>
                          <w:color w:val="000000"/>
                          <w:sz w:val="18"/>
                          <w:szCs w:val="18"/>
                        </w:rPr>
                        <w:t>Ս՜ո/ս/ևա^-ոցն</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1301750</wp:posOffset>
                </wp:positionH>
                <wp:positionV relativeFrom="margin">
                  <wp:posOffset>3704590</wp:posOffset>
                </wp:positionV>
                <wp:extent cx="298450" cy="164465"/>
                <wp:wrapNone/>
                <wp:docPr id="297" name="Shape 297"/>
                <a:graphic xmlns:a="http://schemas.openxmlformats.org/drawingml/2006/main">
                  <a:graphicData uri="http://schemas.microsoft.com/office/word/2010/wordprocessingShape">
                    <wps:wsp>
                      <wps:cNvSpPr txBox="1"/>
                      <wps:spPr>
                        <a:xfrm>
                          <a:ext cx="298450" cy="1644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rFonts w:ascii="Times New Roman" w:eastAsia="Times New Roman" w:hAnsi="Times New Roman" w:cs="Times New Roman"/>
                                <w:b/>
                                <w:bCs/>
                                <w:i/>
                                <w:iCs/>
                                <w:color w:val="000000"/>
                                <w:sz w:val="15"/>
                                <w:szCs w:val="15"/>
                              </w:rPr>
                              <w:t>12/&gt;6</w:t>
                            </w:r>
                          </w:p>
                        </w:txbxContent>
                      </wps:txbx>
                      <wps:bodyPr lIns="0" tIns="0" rIns="0" bIns="0">
                        <a:noAutoFit/>
                      </wps:bodyPr>
                    </wps:wsp>
                  </a:graphicData>
                </a:graphic>
              </wp:anchor>
            </w:drawing>
          </mc:Choice>
          <mc:Fallback>
            <w:pict>
              <v:shape id="_x0000_s1323" type="#_x0000_t202" style="position:absolute;margin-left:102.5pt;margin-top:291.69999999999999pt;width:23.5pt;height:12.950000000000001pt;z-index:25165777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rFonts w:ascii="Times New Roman" w:eastAsia="Times New Roman" w:hAnsi="Times New Roman" w:cs="Times New Roman"/>
                          <w:b/>
                          <w:bCs/>
                          <w:i/>
                          <w:iCs/>
                          <w:color w:val="000000"/>
                          <w:sz w:val="15"/>
                          <w:szCs w:val="15"/>
                        </w:rPr>
                        <w:t>12/&gt;6</w:t>
                      </w:r>
                    </w:p>
                  </w:txbxContent>
                </v:textbox>
                <w10:wrap anchorx="page" anchory="margin"/>
              </v:shape>
            </w:pict>
          </mc:Fallback>
        </mc:AlternateContent>
      </w:r>
      <w:r>
        <w:drawing>
          <wp:anchor distT="449580" distB="204470" distL="1492250" distR="1320800" simplePos="0" relativeHeight="125829436" behindDoc="0" locked="0" layoutInCell="1" allowOverlap="1">
            <wp:simplePos x="0" y="0"/>
            <wp:positionH relativeFrom="page">
              <wp:posOffset>1960245</wp:posOffset>
            </wp:positionH>
            <wp:positionV relativeFrom="margin">
              <wp:posOffset>2784475</wp:posOffset>
            </wp:positionV>
            <wp:extent cx="780415" cy="883920"/>
            <wp:wrapTopAndBottom/>
            <wp:docPr id="299" name="Shape 299"/>
            <a:graphic xmlns:a="http://schemas.openxmlformats.org/drawingml/2006/main">
              <a:graphicData uri="http://schemas.openxmlformats.org/drawingml/2006/picture">
                <pic:pic xmlns:pic="http://schemas.openxmlformats.org/drawingml/2006/picture">
                  <pic:nvPicPr>
                    <pic:cNvPr id="300" name="Picture box 300"/>
                    <pic:cNvPicPr/>
                  </pic:nvPicPr>
                  <pic:blipFill>
                    <a:blip r:embed="rId229"/>
                    <a:stretch/>
                  </pic:blipFill>
                  <pic:spPr>
                    <a:xfrm>
                      <a:ext cx="780415" cy="883920"/>
                    </a:xfrm>
                    <a:prstGeom prst="rect"/>
                  </pic:spPr>
                </pic:pic>
              </a:graphicData>
            </a:graphic>
          </wp:anchor>
        </w:drawing>
      </w:r>
      <w:r>
        <w:drawing>
          <wp:anchor distT="1385570" distB="0" distL="1809115" distR="1494790" simplePos="0" relativeHeight="125829437" behindDoc="0" locked="0" layoutInCell="1" allowOverlap="1">
            <wp:simplePos x="0" y="0"/>
            <wp:positionH relativeFrom="page">
              <wp:posOffset>2277110</wp:posOffset>
            </wp:positionH>
            <wp:positionV relativeFrom="margin">
              <wp:posOffset>3720465</wp:posOffset>
            </wp:positionV>
            <wp:extent cx="286385" cy="152400"/>
            <wp:wrapTopAndBottom/>
            <wp:docPr id="301" name="Shape 301"/>
            <a:graphic xmlns:a="http://schemas.openxmlformats.org/drawingml/2006/main">
              <a:graphicData uri="http://schemas.openxmlformats.org/drawingml/2006/picture">
                <pic:pic xmlns:pic="http://schemas.openxmlformats.org/drawingml/2006/picture">
                  <pic:nvPicPr>
                    <pic:cNvPr id="302" name="Picture box 302"/>
                    <pic:cNvPicPr/>
                  </pic:nvPicPr>
                  <pic:blipFill>
                    <a:blip r:embed="rId231"/>
                    <a:stretch/>
                  </pic:blipFill>
                  <pic:spPr>
                    <a:xfrm>
                      <a:ext cx="286385" cy="152400"/>
                    </a:xfrm>
                    <a:prstGeom prst="rect"/>
                  </pic:spPr>
                </pic:pic>
              </a:graphicData>
            </a:graphic>
          </wp:anchor>
        </w:drawing>
      </w:r>
      <w:r>
        <w:drawing>
          <wp:anchor distT="336550" distB="9525" distL="2583180" distR="114300" simplePos="0" relativeHeight="125829438" behindDoc="0" locked="0" layoutInCell="1" allowOverlap="1">
            <wp:simplePos x="0" y="0"/>
            <wp:positionH relativeFrom="page">
              <wp:posOffset>3051175</wp:posOffset>
            </wp:positionH>
            <wp:positionV relativeFrom="margin">
              <wp:posOffset>2671445</wp:posOffset>
            </wp:positionV>
            <wp:extent cx="895985" cy="1195070"/>
            <wp:wrapTopAndBottom/>
            <wp:docPr id="303" name="Shape 303"/>
            <a:graphic xmlns:a="http://schemas.openxmlformats.org/drawingml/2006/main">
              <a:graphicData uri="http://schemas.openxmlformats.org/drawingml/2006/picture">
                <pic:pic xmlns:pic="http://schemas.openxmlformats.org/drawingml/2006/picture">
                  <pic:nvPicPr>
                    <pic:cNvPr id="304" name="Picture box 304"/>
                    <pic:cNvPicPr/>
                  </pic:nvPicPr>
                  <pic:blipFill>
                    <a:blip r:embed="rId233"/>
                    <a:stretch/>
                  </pic:blipFill>
                  <pic:spPr>
                    <a:xfrm>
                      <a:ext cx="895985" cy="1195070"/>
                    </a:xfrm>
                    <a:prstGeom prst="rect"/>
                  </pic:spPr>
                </pic:pic>
              </a:graphicData>
            </a:graphic>
          </wp:anchor>
        </w:drawing>
      </w:r>
      <w:r>
        <w:rPr>
          <w:rStyle w:val="CharStyle26"/>
        </w:rPr>
        <w:t>Մոխրագույն թույ</w:t>
        <w:softHyphen/>
        <w:t>րի ժառանգումը ձիե</w:t>
        <w:softHyphen/>
        <w:t>րի մոտ երկու զույգ ոչ ալեյային զեների փո</w:t>
        <w:softHyphen/>
        <w:t>խազդեցության ժա</w:t>
        <w:softHyphen/>
        <w:t>մանակ (էպիստազ և հիպոստազ) մոխրա</w:t>
        <w:softHyphen/>
        <w:t>գույնը էպիստատիկ է:</w:t>
      </w:r>
    </w:p>
    <w:p>
      <w:pPr>
        <w:pStyle w:val="Style19"/>
        <w:keepNext w:val="0"/>
        <w:keepLines w:val="0"/>
        <w:widowControl w:val="0"/>
        <w:shd w:val="clear" w:color="auto" w:fill="auto"/>
        <w:bidi w:val="0"/>
        <w:spacing w:before="0" w:after="0" w:line="317" w:lineRule="auto"/>
        <w:ind w:left="0" w:right="0" w:firstLine="0"/>
        <w:jc w:val="both"/>
      </w:pPr>
      <w:r>
        <w:rPr>
          <w:rStyle w:val="CharStyle20"/>
        </w:rPr>
        <w:t>գույնի ժառանգման օրինակով (ւոես գեների կոմպլեմենտար փոխազդեցու</w:t>
        <w:softHyphen/>
        <w:t>թյան օրինակի բացատրությունը):</w:t>
      </w:r>
    </w:p>
    <w:p>
      <w:pPr>
        <w:pStyle w:val="Style19"/>
        <w:keepNext w:val="0"/>
        <w:keepLines w:val="0"/>
        <w:widowControl w:val="0"/>
        <w:shd w:val="clear" w:color="auto" w:fill="auto"/>
        <w:bidi w:val="0"/>
        <w:spacing w:before="0" w:after="0" w:line="317" w:lineRule="auto"/>
        <w:ind w:left="0" w:right="0" w:firstLine="320"/>
        <w:jc w:val="both"/>
      </w:pPr>
      <w:r>
        <w:rPr>
          <w:rStyle w:val="CharStyle20"/>
        </w:rPr>
        <w:t xml:space="preserve">Ինչպես հայտնի է' </w:t>
      </w:r>
      <w:r>
        <w:rPr>
          <w:rStyle w:val="CharStyle20"/>
        </w:rPr>
        <w:t xml:space="preserve">սեւ </w:t>
      </w:r>
      <w:r>
        <w:rPr>
          <w:rStyle w:val="CharStyle20"/>
        </w:rPr>
        <w:t>և սպիտակ մկների խաչասերման ժամանակ քւ- ում ստացված բոլոր հիբրիդներն ունեին «ագուտի» երանգավորում, իսկ քշ</w:t>
        <w:softHyphen/>
        <w:t xml:space="preserve">ում ստացված ձագերից </w:t>
      </w:r>
      <w:r>
        <w:rPr>
          <w:rStyle w:val="CharStyle20"/>
          <w:rFonts w:ascii="Times New Roman" w:eastAsia="Times New Roman" w:hAnsi="Times New Roman" w:cs="Times New Roman"/>
          <w:b/>
          <w:bCs/>
          <w:sz w:val="19"/>
          <w:szCs w:val="19"/>
        </w:rPr>
        <w:t>9-</w:t>
      </w:r>
      <w:r>
        <w:rPr>
          <w:rStyle w:val="CharStyle20"/>
        </w:rPr>
        <w:t xml:space="preserve">ր «ագուտի» էին, </w:t>
      </w:r>
      <w:r>
        <w:rPr>
          <w:rStyle w:val="CharStyle20"/>
          <w:rFonts w:ascii="Times New Roman" w:eastAsia="Times New Roman" w:hAnsi="Times New Roman" w:cs="Times New Roman"/>
          <w:b/>
          <w:bCs/>
          <w:sz w:val="19"/>
          <w:szCs w:val="19"/>
        </w:rPr>
        <w:t>3-</w:t>
      </w:r>
      <w:r>
        <w:rPr>
          <w:rStyle w:val="CharStyle20"/>
        </w:rPr>
        <w:t xml:space="preserve">ը' սև, </w:t>
      </w:r>
      <w:r>
        <w:rPr>
          <w:rStyle w:val="CharStyle20"/>
          <w:rFonts w:ascii="Times New Roman" w:eastAsia="Times New Roman" w:hAnsi="Times New Roman" w:cs="Times New Roman"/>
          <w:b/>
          <w:bCs/>
          <w:sz w:val="19"/>
          <w:szCs w:val="19"/>
        </w:rPr>
        <w:t>4-</w:t>
      </w:r>
      <w:r>
        <w:rPr>
          <w:rStyle w:val="CharStyle20"/>
        </w:rPr>
        <w:t xml:space="preserve">ը ունեին սպիտակ գույն: Այստեղ ռեցեսիվ էպիստազ է դրսևորվում այն առանձնյակների մոտ, որոնք ունեն սպիտակ գույն և </w:t>
      </w:r>
      <w:r>
        <w:rPr>
          <w:rStyle w:val="CharStyle20"/>
          <w:smallCaps/>
        </w:rPr>
        <w:t>յտ</w:t>
      </w:r>
      <w:r>
        <w:rPr>
          <w:rStyle w:val="CharStyle20"/>
          <w:rFonts w:ascii="Times New Roman" w:eastAsia="Times New Roman" w:hAnsi="Times New Roman" w:cs="Times New Roman"/>
          <w:smallCaps/>
          <w:sz w:val="22"/>
          <w:szCs w:val="22"/>
        </w:rPr>
        <w:t>6</w:t>
      </w:r>
      <w:r>
        <w:rPr>
          <w:rStyle w:val="CharStyle20"/>
        </w:rPr>
        <w:t xml:space="preserve"> - գենոտիպ: Պետք է ենթադրել, որ տ </w:t>
      </w:r>
      <w:r>
        <w:rPr>
          <w:rStyle w:val="CharStyle20"/>
        </w:rPr>
        <w:t xml:space="preserve">զենը, </w:t>
      </w:r>
      <w:r>
        <w:rPr>
          <w:rStyle w:val="CharStyle20"/>
        </w:rPr>
        <w:t>որը պւսյմանավորում է պիգմենտի բացակայությունը, հոմոզիգոտ վիճա- կոււ</w:t>
      </w:r>
      <w:r>
        <w:rPr>
          <w:rStyle w:val="CharStyle20"/>
          <w:rFonts w:ascii="Times New Roman" w:eastAsia="Times New Roman" w:hAnsi="Times New Roman" w:cs="Times New Roman"/>
          <w:b/>
          <w:bCs/>
          <w:sz w:val="19"/>
          <w:szCs w:val="19"/>
        </w:rPr>
        <w:t xml:space="preserve">5 </w:t>
      </w:r>
      <w:r>
        <w:rPr>
          <w:rStyle w:val="CharStyle20"/>
        </w:rPr>
        <w:t xml:space="preserve">ճնշում է </w:t>
      </w:r>
      <w:r>
        <w:rPr>
          <w:rStyle w:val="CharStyle20"/>
          <w:rFonts w:ascii="Times New Roman" w:eastAsia="Times New Roman" w:hAnsi="Times New Roman" w:cs="Times New Roman"/>
          <w:b/>
          <w:bCs/>
          <w:sz w:val="19"/>
          <w:szCs w:val="19"/>
        </w:rPr>
        <w:t xml:space="preserve">6 </w:t>
      </w:r>
      <w:r>
        <w:rPr>
          <w:rStyle w:val="CharStyle20"/>
        </w:rPr>
        <w:t xml:space="preserve">զենի </w:t>
      </w:r>
      <w:r>
        <w:rPr>
          <w:rStyle w:val="CharStyle20"/>
        </w:rPr>
        <w:t xml:space="preserve">գործունեությունը </w:t>
      </w:r>
      <w:r>
        <w:rPr>
          <w:rStyle w:val="CharStyle20"/>
          <w:smallCaps/>
        </w:rPr>
        <w:t>(ջյ</w:t>
      </w:r>
      <w:r>
        <w:rPr>
          <w:rStyle w:val="CharStyle20"/>
        </w:rPr>
        <w:t xml:space="preserve"> &gt; Ի), որը պայմանավորում էր պիգմենտի անհամաչափ բաշխումը: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Պոլիմերիսւ: Պոփմերիան ոչ ալելային գեների փոխազդեցության այն ձևն է, երբ մեկ հատկանիշի զարգացմւսնը մասնակցում են մի քանի </w:t>
      </w:r>
      <w:r>
        <w:rPr>
          <w:rStyle w:val="CharStyle20"/>
        </w:rPr>
        <w:t>զեներ:</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Պոլիմերիայի երևույթը հայտնագործել է Հ. Նիլսոն-էլեն </w:t>
      </w:r>
      <w:r>
        <w:rPr>
          <w:rStyle w:val="CharStyle20"/>
          <w:rFonts w:ascii="Times New Roman" w:eastAsia="Times New Roman" w:hAnsi="Times New Roman" w:cs="Times New Roman"/>
          <w:b/>
          <w:bCs/>
          <w:sz w:val="19"/>
          <w:szCs w:val="19"/>
        </w:rPr>
        <w:t xml:space="preserve">(1908 </w:t>
      </w:r>
      <w:r>
        <w:rPr>
          <w:rStyle w:val="CharStyle20"/>
        </w:rPr>
        <w:t xml:space="preserve">թ.) </w:t>
      </w:r>
      <w:r>
        <w:rPr>
          <w:rStyle w:val="CharStyle20"/>
        </w:rPr>
        <w:t>ցորենի</w:t>
      </w:r>
    </w:p>
    <w:p>
      <w:pPr>
        <w:pStyle w:val="Style19"/>
        <w:keepNext w:val="0"/>
        <w:keepLines w:val="0"/>
        <w:widowControl w:val="0"/>
        <w:shd w:val="clear" w:color="auto" w:fill="auto"/>
        <w:bidi w:val="0"/>
        <w:spacing w:before="0" w:after="40" w:line="300" w:lineRule="auto"/>
        <w:ind w:left="0" w:right="0" w:firstLine="0"/>
        <w:jc w:val="both"/>
        <w:rPr>
          <w:sz w:val="19"/>
          <w:szCs w:val="19"/>
        </w:rPr>
      </w:pPr>
      <w:r>
        <w:rPr>
          <w:rStyle w:val="CharStyle20"/>
        </w:rPr>
        <w:t xml:space="preserve">երկու ււոււէււեււււ խաչասերման օրինակով, որոնցից մեկի սերմնամաշկը ուներ թունդ կարմիր գույն </w:t>
      </w:r>
      <w:r>
        <w:rPr>
          <w:rStyle w:val="CharStyle20"/>
          <w:rFonts w:ascii="Times New Roman" w:eastAsia="Times New Roman" w:hAnsi="Times New Roman" w:cs="Times New Roman"/>
          <w:b/>
          <w:bCs/>
          <w:sz w:val="19"/>
          <w:szCs w:val="19"/>
        </w:rPr>
        <w:t>(AlAlA</w:t>
      </w:r>
      <w:r>
        <w:rPr>
          <w:rStyle w:val="CharStyle20"/>
        </w:rPr>
        <w:t>շ</w:t>
      </w:r>
      <w:r>
        <w:rPr>
          <w:rStyle w:val="CharStyle20"/>
          <w:rFonts w:ascii="Times New Roman" w:eastAsia="Times New Roman" w:hAnsi="Times New Roman" w:cs="Times New Roman"/>
          <w:b/>
          <w:bCs/>
          <w:sz w:val="19"/>
          <w:szCs w:val="19"/>
        </w:rPr>
        <w:t>A</w:t>
      </w:r>
      <w:r>
        <w:rPr>
          <w:rStyle w:val="CharStyle20"/>
        </w:rPr>
        <w:t xml:space="preserve">շ), իսկ մյոաինը' սպիտակ էր խւՅւ&amp;Յ.՝) նկ. </w:t>
      </w:r>
      <w:r>
        <w:rPr>
          <w:rStyle w:val="CharStyle20"/>
          <w:rFonts w:ascii="Times New Roman" w:eastAsia="Times New Roman" w:hAnsi="Times New Roman" w:cs="Times New Roman"/>
          <w:b/>
          <w:bCs/>
          <w:sz w:val="19"/>
          <w:szCs w:val="19"/>
        </w:rPr>
        <w:t>24.:</w:t>
      </w:r>
    </w:p>
    <w:p>
      <w:pPr>
        <w:pStyle w:val="Style19"/>
        <w:keepNext w:val="0"/>
        <w:keepLines w:val="0"/>
        <w:widowControl w:val="0"/>
        <w:shd w:val="clear" w:color="auto" w:fill="auto"/>
        <w:bidi w:val="0"/>
        <w:spacing w:before="0" w:after="0" w:line="305" w:lineRule="auto"/>
        <w:ind w:left="0" w:right="0"/>
        <w:jc w:val="both"/>
      </w:pPr>
      <w:r>
        <w:rPr>
          <w:rStyle w:val="CharStyle20"/>
        </w:rPr>
        <w:t xml:space="preserve">Աոաջին հիբրիդային սերնդում ստացված </w:t>
      </w:r>
      <w:r>
        <w:rPr>
          <w:rStyle w:val="CharStyle20"/>
        </w:rPr>
        <w:t xml:space="preserve">ցորենի </w:t>
      </w:r>
      <w:r>
        <w:rPr>
          <w:rStyle w:val="CharStyle20"/>
        </w:rPr>
        <w:t xml:space="preserve">բոլոր սերմերն ունեին բաց կարմիր գունավորում </w:t>
      </w:r>
      <w:r>
        <w:rPr>
          <w:rStyle w:val="CharStyle20"/>
          <w:rFonts w:ascii="Times New Roman" w:eastAsia="Times New Roman" w:hAnsi="Times New Roman" w:cs="Times New Roman"/>
          <w:b/>
          <w:bCs/>
          <w:sz w:val="19"/>
          <w:szCs w:val="19"/>
        </w:rPr>
        <w:t xml:space="preserve">(AlalA </w:t>
      </w:r>
      <w:r>
        <w:rPr>
          <w:rStyle w:val="CharStyle20"/>
          <w:smallCaps/>
        </w:rPr>
        <w:t>գ՝Լ</w:t>
      </w:r>
      <w:r>
        <w:rPr>
          <w:rStyle w:val="CharStyle20"/>
        </w:rPr>
        <w:t xml:space="preserve"> իսկ երկլարդ սերնդում՛ </w:t>
      </w:r>
      <w:r>
        <w:rPr>
          <w:rStyle w:val="CharStyle20"/>
          <w:rFonts w:ascii="Times New Roman" w:eastAsia="Times New Roman" w:hAnsi="Times New Roman" w:cs="Times New Roman"/>
          <w:b/>
          <w:bCs/>
          <w:sz w:val="19"/>
          <w:szCs w:val="19"/>
        </w:rPr>
        <w:t>15/16-</w:t>
      </w:r>
      <w:r>
        <w:rPr>
          <w:rStyle w:val="CharStyle20"/>
        </w:rPr>
        <w:t>ր ստաց-</w:t>
      </w:r>
    </w:p>
    <w:p>
      <w:pPr>
        <w:pStyle w:val="Style19"/>
        <w:keepNext w:val="0"/>
        <w:keepLines w:val="0"/>
        <w:widowControl w:val="0"/>
        <w:shd w:val="clear" w:color="auto" w:fill="auto"/>
        <w:bidi w:val="0"/>
        <w:spacing w:before="0" w:after="0" w:line="262" w:lineRule="auto"/>
        <w:ind w:left="0" w:right="0" w:firstLine="0"/>
        <w:jc w:val="both"/>
      </w:pPr>
      <w:r>
        <w:rPr>
          <w:rStyle w:val="CharStyle20"/>
        </w:rPr>
        <w:t xml:space="preserve">վեց կարմիր, իսկ </w:t>
      </w:r>
      <w:r>
        <w:rPr>
          <w:rStyle w:val="CharStyle20"/>
          <w:rFonts w:ascii="Times New Roman" w:eastAsia="Times New Roman" w:hAnsi="Times New Roman" w:cs="Times New Roman"/>
          <w:b/>
          <w:bCs/>
          <w:sz w:val="19"/>
          <w:szCs w:val="19"/>
        </w:rPr>
        <w:t>1/16-</w:t>
      </w:r>
      <w:r>
        <w:rPr>
          <w:rStyle w:val="CharStyle20"/>
        </w:rPr>
        <w:t>ը' սպիտակ սերմնամաշկով:</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Հարկ է նշեր որ </w:t>
      </w:r>
      <w:r>
        <w:rPr>
          <w:rStyle w:val="CharStyle20"/>
          <w:rFonts w:ascii="Times New Roman" w:eastAsia="Times New Roman" w:hAnsi="Times New Roman" w:cs="Times New Roman"/>
          <w:b/>
          <w:bCs/>
          <w:sz w:val="19"/>
          <w:szCs w:val="19"/>
        </w:rPr>
        <w:t xml:space="preserve">15/16 </w:t>
      </w:r>
      <w:r>
        <w:rPr>
          <w:rStyle w:val="CharStyle20"/>
        </w:rPr>
        <w:t xml:space="preserve">կարմիր սերմերից </w:t>
      </w:r>
      <w:r>
        <w:rPr>
          <w:rStyle w:val="CharStyle20"/>
          <w:rFonts w:ascii="Times New Roman" w:eastAsia="Times New Roman" w:hAnsi="Times New Roman" w:cs="Times New Roman"/>
          <w:b/>
          <w:bCs/>
          <w:sz w:val="19"/>
          <w:szCs w:val="19"/>
        </w:rPr>
        <w:t>1-</w:t>
      </w:r>
      <w:r>
        <w:rPr>
          <w:rStyle w:val="CharStyle20"/>
        </w:rPr>
        <w:t xml:space="preserve">ն ուներ թունդ կարմիր, </w:t>
      </w:r>
      <w:r>
        <w:rPr>
          <w:rStyle w:val="CharStyle20"/>
          <w:rFonts w:ascii="Times New Roman" w:eastAsia="Times New Roman" w:hAnsi="Times New Roman" w:cs="Times New Roman"/>
          <w:b/>
          <w:bCs/>
          <w:sz w:val="19"/>
          <w:szCs w:val="19"/>
        </w:rPr>
        <w:t>4-</w:t>
      </w:r>
      <w:r>
        <w:rPr>
          <w:rStyle w:val="CharStyle20"/>
        </w:rPr>
        <w:t xml:space="preserve">ը' ալ կարմիր, </w:t>
      </w:r>
      <w:r>
        <w:rPr>
          <w:rStyle w:val="CharStyle20"/>
          <w:rFonts w:ascii="Times New Roman" w:eastAsia="Times New Roman" w:hAnsi="Times New Roman" w:cs="Times New Roman"/>
          <w:b/>
          <w:bCs/>
          <w:sz w:val="19"/>
          <w:szCs w:val="19"/>
        </w:rPr>
        <w:t>6-</w:t>
      </w:r>
      <w:r>
        <w:rPr>
          <w:rStyle w:val="CharStyle20"/>
        </w:rPr>
        <w:t xml:space="preserve">ը կարմիր, </w:t>
      </w:r>
      <w:r>
        <w:rPr>
          <w:rStyle w:val="CharStyle20"/>
          <w:rFonts w:ascii="Times New Roman" w:eastAsia="Times New Roman" w:hAnsi="Times New Roman" w:cs="Times New Roman"/>
          <w:b/>
          <w:bCs/>
          <w:sz w:val="19"/>
          <w:szCs w:val="19"/>
        </w:rPr>
        <w:t>4-</w:t>
      </w:r>
      <w:r>
        <w:rPr>
          <w:rStyle w:val="CharStyle20"/>
        </w:rPr>
        <w:t>ը' բաց կարմիր գունավորում, այսինքն նկատվում էր կարմիր գույնի ինտենսիվության նվազում: Ելնելով փորձի արդյունքնե</w:t>
        <w:softHyphen/>
        <w:t>րից Հ. Նիլսոն-էլեն եզրակացրեց, որ գո՚յնի ձևավորմանը մասնակցում են</w:t>
      </w:r>
    </w:p>
    <w:p>
      <w:pPr>
        <w:pStyle w:val="Style19"/>
        <w:keepNext w:val="0"/>
        <w:keepLines w:val="0"/>
        <w:widowControl w:val="0"/>
        <w:shd w:val="clear" w:color="auto" w:fill="auto"/>
        <w:bidi w:val="0"/>
        <w:spacing w:before="0" w:after="0" w:line="240" w:lineRule="auto"/>
        <w:ind w:left="0" w:right="0" w:firstLine="0"/>
        <w:jc w:val="both"/>
      </w:pPr>
      <w:r>
        <w:rPr>
          <w:rStyle w:val="CharStyle20"/>
        </w:rPr>
        <w:t xml:space="preserve">երկու զույգ ոչ ալելային </w:t>
      </w:r>
      <w:r>
        <w:rPr>
          <w:rStyle w:val="CharStyle20"/>
        </w:rPr>
        <w:t xml:space="preserve">գեներ. </w:t>
      </w:r>
      <w:r>
        <w:rPr>
          <w:rStyle w:val="CharStyle20"/>
        </w:rPr>
        <w:t>որոնք ցուցաբերում են ադիտիվ (գումարա-</w:t>
      </w:r>
    </w:p>
    <w:p>
      <w:pPr>
        <w:framePr w:w="3355" w:h="1603" w:hSpace="2251" w:wrap="notBeside" w:vAnchor="text" w:hAnchor="text" w:x="1312" w:y="1"/>
        <w:widowControl w:val="0"/>
        <w:rPr>
          <w:sz w:val="2"/>
          <w:szCs w:val="2"/>
        </w:rPr>
      </w:pPr>
      <w:r>
        <w:drawing>
          <wp:inline>
            <wp:extent cx="2133600" cy="1017905"/>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235"/>
                    <a:stretch/>
                  </pic:blipFill>
                  <pic:spPr>
                    <a:xfrm>
                      <a:ext cx="2133600" cy="1017905"/>
                    </a:xfrm>
                    <a:prstGeom prst="rect"/>
                  </pic:spPr>
                </pic:pic>
              </a:graphicData>
            </a:graphic>
          </wp:inline>
        </w:drawing>
      </w:r>
    </w:p>
    <w:p>
      <w:pPr>
        <w:widowControl w:val="0"/>
        <w:spacing w:line="1" w:lineRule="exact"/>
      </w:pPr>
      <w:r>
        <mc:AlternateContent>
          <mc:Choice Requires="wps">
            <w:drawing>
              <wp:anchor distT="0" distB="0" distL="832485" distR="2286000" simplePos="0" relativeHeight="125829439" behindDoc="0" locked="0" layoutInCell="1" allowOverlap="1">
                <wp:simplePos x="0" y="0"/>
                <wp:positionH relativeFrom="column">
                  <wp:posOffset>3118485</wp:posOffset>
                </wp:positionH>
                <wp:positionV relativeFrom="paragraph">
                  <wp:posOffset>3175</wp:posOffset>
                </wp:positionV>
                <wp:extent cx="1273810" cy="911225"/>
                <wp:wrapTopAndBottom/>
                <wp:docPr id="306" name="Shape 306"/>
                <a:graphic xmlns:a="http://schemas.openxmlformats.org/drawingml/2006/main">
                  <a:graphicData uri="http://schemas.microsoft.com/office/word/2010/wordprocessingShape">
                    <wps:wsp>
                      <wps:cNvSpPr txBox="1"/>
                      <wps:spPr>
                        <a:xfrm>
                          <a:ext cx="1273810" cy="911225"/>
                        </a:xfrm>
                        <a:prstGeom prst="rect"/>
                        <a:noFill/>
                      </wps:spPr>
                      <wps:txbx>
                        <w:txbxContent>
                          <w:p>
                            <w:pPr>
                              <w:pStyle w:val="Style2"/>
                              <w:keepNext w:val="0"/>
                              <w:keepLines w:val="0"/>
                              <w:widowControl w:val="0"/>
                              <w:shd w:val="clear" w:color="auto" w:fill="auto"/>
                              <w:bidi w:val="0"/>
                              <w:spacing w:before="0" w:after="0" w:line="233" w:lineRule="auto"/>
                              <w:ind w:left="0" w:right="0" w:firstLine="240"/>
                              <w:jc w:val="both"/>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24.</w:t>
                            </w:r>
                          </w:p>
                          <w:p>
                            <w:pPr>
                              <w:pStyle w:val="Style2"/>
                              <w:keepNext w:val="0"/>
                              <w:keepLines w:val="0"/>
                              <w:widowControl w:val="0"/>
                              <w:shd w:val="clear" w:color="auto" w:fill="auto"/>
                              <w:bidi w:val="0"/>
                              <w:spacing w:before="0" w:after="0" w:line="262" w:lineRule="auto"/>
                              <w:ind w:left="0" w:right="0" w:firstLine="240"/>
                              <w:jc w:val="both"/>
                              <w:rPr>
                                <w:sz w:val="16"/>
                                <w:szCs w:val="16"/>
                              </w:rPr>
                            </w:pPr>
                            <w:r>
                              <w:rPr>
                                <w:rStyle w:val="CharStyle3"/>
                                <w:color w:val="000000"/>
                                <w:sz w:val="16"/>
                                <w:szCs w:val="16"/>
                              </w:rPr>
                              <w:t>Յորենների հատիկի գույնի ժառանգումը եր</w:t>
                              <w:softHyphen/>
                              <w:t>կու զույգ ոչ ալելային գեների Փոխազդեցութ</w:t>
                              <w:softHyphen/>
                              <w:t>յան դեպքում (պոլիմե- իիա);</w:t>
                            </w:r>
                          </w:p>
                        </w:txbxContent>
                      </wps:txbx>
                      <wps:bodyPr lIns="0" tIns="0" rIns="0" bIns="0">
                        <a:noAutoFit/>
                      </wps:bodyPr>
                    </wps:wsp>
                  </a:graphicData>
                </a:graphic>
              </wp:anchor>
            </w:drawing>
          </mc:Choice>
          <mc:Fallback>
            <w:pict>
              <v:shape id="_x0000_s1332" type="#_x0000_t202" style="position:absolute;margin-left:245.55000000000001pt;margin-top:0.25pt;width:100.3pt;height:71.75pt;z-index:-125829314;mso-wrap-distance-left:65.549999999999997pt;mso-wrap-distance-right:180.pt" filled="f" stroked="f">
                <v:textbox inset="0,0,0,0">
                  <w:txbxContent>
                    <w:p>
                      <w:pPr>
                        <w:pStyle w:val="Style2"/>
                        <w:keepNext w:val="0"/>
                        <w:keepLines w:val="0"/>
                        <w:widowControl w:val="0"/>
                        <w:shd w:val="clear" w:color="auto" w:fill="auto"/>
                        <w:bidi w:val="0"/>
                        <w:spacing w:before="0" w:after="0" w:line="233" w:lineRule="auto"/>
                        <w:ind w:left="0" w:right="0" w:firstLine="240"/>
                        <w:jc w:val="both"/>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24.</w:t>
                      </w:r>
                    </w:p>
                    <w:p>
                      <w:pPr>
                        <w:pStyle w:val="Style2"/>
                        <w:keepNext w:val="0"/>
                        <w:keepLines w:val="0"/>
                        <w:widowControl w:val="0"/>
                        <w:shd w:val="clear" w:color="auto" w:fill="auto"/>
                        <w:bidi w:val="0"/>
                        <w:spacing w:before="0" w:after="0" w:line="262" w:lineRule="auto"/>
                        <w:ind w:left="0" w:right="0" w:firstLine="240"/>
                        <w:jc w:val="both"/>
                        <w:rPr>
                          <w:sz w:val="16"/>
                          <w:szCs w:val="16"/>
                        </w:rPr>
                      </w:pPr>
                      <w:r>
                        <w:rPr>
                          <w:rStyle w:val="CharStyle3"/>
                          <w:color w:val="000000"/>
                          <w:sz w:val="16"/>
                          <w:szCs w:val="16"/>
                        </w:rPr>
                        <w:t>Յորենների հատիկի գույնի ժառանգումը եր</w:t>
                        <w:softHyphen/>
                        <w:t>կու զույգ ոչ ալելային գեների Փոխազդեցութ</w:t>
                        <w:softHyphen/>
                        <w:t>յան դեպքում (պոլիմե- իիա);</w:t>
                      </w:r>
                    </w:p>
                  </w:txbxContent>
                </v:textbox>
                <w10:wrap type="topAndBottom"/>
              </v:shape>
            </w:pict>
          </mc:Fallback>
        </mc:AlternateContent>
      </w:r>
    </w:p>
    <w:p>
      <w:pPr>
        <w:widowControl w:val="0"/>
        <w:jc w:val="left"/>
        <w:rPr>
          <w:sz w:val="2"/>
          <w:szCs w:val="2"/>
        </w:rPr>
      </w:pPr>
      <w:r>
        <w:drawing>
          <wp:inline>
            <wp:extent cx="3060065" cy="3578225"/>
            <wp:docPr id="308" name="Picutre 308"/>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37"/>
                    <a:stretch/>
                  </pic:blipFill>
                  <pic:spPr>
                    <a:xfrm>
                      <a:ext cx="3060065" cy="3578225"/>
                    </a:xfrm>
                    <a:prstGeom prst="rect"/>
                  </pic:spPr>
                </pic:pic>
              </a:graphicData>
            </a:graphic>
          </wp:inline>
        </w:drawing>
      </w:r>
    </w:p>
    <w:p>
      <w:pPr>
        <w:pStyle w:val="Style19"/>
        <w:keepNext w:val="0"/>
        <w:keepLines w:val="0"/>
        <w:widowControl w:val="0"/>
        <w:shd w:val="clear" w:color="auto" w:fill="auto"/>
        <w:bidi w:val="0"/>
        <w:spacing w:before="0" w:after="0" w:line="295" w:lineRule="auto"/>
        <w:ind w:left="0" w:right="0" w:firstLine="0"/>
        <w:jc w:val="both"/>
      </w:pPr>
      <w:r>
        <w:rPr>
          <w:rStyle w:val="CharStyle20"/>
        </w:rPr>
        <w:t>յին) ազդեցություն:</w:t>
      </w:r>
    </w:p>
    <w:p>
      <w:pPr>
        <w:pStyle w:val="Style19"/>
        <w:keepNext w:val="0"/>
        <w:keepLines w:val="0"/>
        <w:widowControl w:val="0"/>
        <w:shd w:val="clear" w:color="auto" w:fill="auto"/>
        <w:bidi w:val="0"/>
        <w:spacing w:before="0" w:after="0" w:line="295" w:lineRule="auto"/>
        <w:ind w:left="0" w:right="0" w:firstLine="320"/>
        <w:jc w:val="both"/>
      </w:pPr>
      <w:r>
        <w:rPr>
          <w:rStyle w:val="CharStyle20"/>
        </w:rPr>
        <w:t>ՀհԲԲԻդային երկրորդ սերնդում ստացված ցորենների սերմնամաշկի գույնի ինտենսիվությունը' կախված դոմինանտ զեների քանակից, կարելի է պատկերել հետևյալ կերպ, դոմինանտ զենի չորս հավաքակազմով ստաց- վում է թունդ կարմիր, դոմինանտ զենի երեք հավաքակազմով' լինում է ալ կարմիր, դոմինանտ զենի երկու հավաքակազմով' կարմիր, դոմինանտ զենի մեկ հավաքակազմով լինում է բաց կարմիր, դոմինանտ զենի բացակայութ</w:t>
        <w:softHyphen/>
        <w:t>յան դեպքում ստացվում են սպիտակ սերմնամաշկով հատիկներ:</w:t>
      </w:r>
    </w:p>
    <w:p>
      <w:pPr>
        <w:pStyle w:val="Style19"/>
        <w:keepNext w:val="0"/>
        <w:keepLines w:val="0"/>
        <w:widowControl w:val="0"/>
        <w:shd w:val="clear" w:color="auto" w:fill="auto"/>
        <w:bidi w:val="0"/>
        <w:spacing w:before="0" w:after="0" w:line="384" w:lineRule="auto"/>
        <w:ind w:left="0" w:right="0" w:firstLine="320"/>
        <w:jc w:val="both"/>
      </w:pPr>
      <w:r>
        <w:rPr>
          <w:rStyle w:val="CharStyle20"/>
        </w:rPr>
        <w:t xml:space="preserve">Բշ-ում ճեդքավորումը ըստ ֆենոտիպի լինում է </w:t>
      </w:r>
      <w:r>
        <w:rPr>
          <w:rStyle w:val="CharStyle20"/>
          <w:rFonts w:ascii="Times New Roman" w:eastAsia="Times New Roman" w:hAnsi="Times New Roman" w:cs="Times New Roman"/>
          <w:b/>
          <w:bCs/>
          <w:sz w:val="19"/>
          <w:szCs w:val="19"/>
        </w:rPr>
        <w:t xml:space="preserve">1:4:6:4:1 </w:t>
      </w:r>
      <w:r>
        <w:rPr>
          <w:rStyle w:val="CharStyle20"/>
        </w:rPr>
        <w:t>թվային հարաբե</w:t>
        <w:softHyphen/>
        <w:t>րությամբ, իսկ ւլրանց գրաֆիկական պատկերը' նորմալ կորագծի տեսքով:</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Տարբերում են պոլիմերայի երկու ձևեր. </w:t>
      </w:r>
      <w:r>
        <w:rPr>
          <w:rStyle w:val="CharStyle20"/>
          <w:rFonts w:ascii="Times New Roman" w:eastAsia="Times New Roman" w:hAnsi="Times New Roman" w:cs="Times New Roman"/>
          <w:b/>
          <w:bCs/>
          <w:sz w:val="19"/>
          <w:szCs w:val="19"/>
        </w:rPr>
        <w:t xml:space="preserve">1) </w:t>
      </w:r>
      <w:r>
        <w:rPr>
          <w:rStyle w:val="CharStyle20"/>
        </w:rPr>
        <w:t xml:space="preserve">կումուլյատիվ, </w:t>
      </w:r>
      <w:r>
        <w:rPr>
          <w:rStyle w:val="CharStyle20"/>
          <w:rFonts w:ascii="Times New Roman" w:eastAsia="Times New Roman" w:hAnsi="Times New Roman" w:cs="Times New Roman"/>
          <w:b/>
          <w:bCs/>
          <w:sz w:val="19"/>
          <w:szCs w:val="19"/>
        </w:rPr>
        <w:t xml:space="preserve">2) </w:t>
      </w:r>
      <w:r>
        <w:rPr>
          <w:rStyle w:val="CharStyle20"/>
        </w:rPr>
        <w:t>ոչ կումույյա- տիվ: Կումուլյատիվ պոլիմերիայի դեպքում հատկանիշի դրսևորման աստի</w:t>
        <w:softHyphen/>
        <w:t>ճանը կախված է գենոտիպը կազմող դոմինանտ զեների թվից, որոնք դրսևորում են ադիտիվ (գումարային) ազդեցություն:</w:t>
      </w:r>
    </w:p>
    <w:p>
      <w:pPr>
        <w:pStyle w:val="Style19"/>
        <w:keepNext w:val="0"/>
        <w:keepLines w:val="0"/>
        <w:widowControl w:val="0"/>
        <w:shd w:val="clear" w:color="auto" w:fill="auto"/>
        <w:bidi w:val="0"/>
        <w:spacing w:before="0" w:after="0" w:line="295" w:lineRule="auto"/>
        <w:ind w:left="0" w:right="0" w:firstLine="320"/>
        <w:jc w:val="both"/>
      </w:pPr>
      <w:r>
        <w:rPr>
          <w:rStyle w:val="CharStyle20"/>
        </w:rPr>
        <w:t>Ոչ կումուլյատիվ պոլիմերիայի դեպքում' դոմինանտ գեների թիվը որևէ կերպ չի անդրադառնում հատկանիշի դրսևորման բնութի վրա, որը վկայում է գեների ադիտիվ ազդեցության բացակայության մասին:</w:t>
      </w:r>
    </w:p>
    <w:p>
      <w:pPr>
        <w:pStyle w:val="Style19"/>
        <w:keepNext w:val="0"/>
        <w:keepLines w:val="0"/>
        <w:widowControl w:val="0"/>
        <w:shd w:val="clear" w:color="auto" w:fill="auto"/>
        <w:bidi w:val="0"/>
        <w:spacing w:before="0" w:after="60" w:line="341" w:lineRule="auto"/>
        <w:ind w:left="0" w:right="0" w:firstLine="320"/>
        <w:jc w:val="both"/>
      </w:pPr>
      <w:r>
        <w:rPr>
          <w:rStyle w:val="CharStyle20"/>
        </w:rPr>
        <w:t>Այս դեպքում գենոտիպում թեկուզ մեկ դոմինանտ ալելը տախս է հատ</w:t>
        <w:softHyphen/>
        <w:t xml:space="preserve">կանիշի այնպիսի դրսևորում, ինչպիսին տալիս են </w:t>
      </w:r>
      <w:r>
        <w:rPr>
          <w:rStyle w:val="CharStyle20"/>
          <w:rFonts w:ascii="Times New Roman" w:eastAsia="Times New Roman" w:hAnsi="Times New Roman" w:cs="Times New Roman"/>
          <w:b/>
          <w:bCs/>
          <w:sz w:val="19"/>
          <w:szCs w:val="19"/>
        </w:rPr>
        <w:t xml:space="preserve">2,3 </w:t>
      </w:r>
      <w:r>
        <w:rPr>
          <w:rStyle w:val="CharStyle20"/>
        </w:rPr>
        <w:t xml:space="preserve">կամ </w:t>
      </w:r>
      <w:r>
        <w:rPr>
          <w:rStyle w:val="CharStyle20"/>
          <w:rFonts w:ascii="Times New Roman" w:eastAsia="Times New Roman" w:hAnsi="Times New Roman" w:cs="Times New Roman"/>
          <w:b/>
          <w:bCs/>
          <w:sz w:val="19"/>
          <w:szCs w:val="19"/>
        </w:rPr>
        <w:t xml:space="preserve">4 </w:t>
      </w:r>
      <w:r>
        <w:rPr>
          <w:rStyle w:val="CharStyle20"/>
        </w:rPr>
        <w:t>դոմինանտ զե</w:t>
        <w:softHyphen/>
        <w:t xml:space="preserve">ները: Ոչ կումուլյատիվ պոլիմերիայի քշ սերնդում ստացվում է </w:t>
      </w:r>
      <w:r>
        <w:rPr>
          <w:rStyle w:val="CharStyle20"/>
          <w:rFonts w:ascii="Times New Roman" w:eastAsia="Times New Roman" w:hAnsi="Times New Roman" w:cs="Times New Roman"/>
          <w:b/>
          <w:bCs/>
          <w:sz w:val="19"/>
          <w:szCs w:val="19"/>
        </w:rPr>
        <w:t xml:space="preserve">15:1 </w:t>
      </w:r>
      <w:r>
        <w:rPr>
          <w:rStyle w:val="CharStyle20"/>
        </w:rPr>
        <w:t>ճեղքա</w:t>
        <w:softHyphen/>
        <w:t>վորում, քանի որ բոլոր առանձնյակները, բացի ՅւՅւՅշՅշ-ի, ունեն միանման ֆենոտիպ:</w:t>
      </w:r>
    </w:p>
    <w:p>
      <w:pPr>
        <w:pStyle w:val="Style5"/>
        <w:keepNext w:val="0"/>
        <w:keepLines w:val="0"/>
        <w:widowControl w:val="0"/>
        <w:shd w:val="clear" w:color="auto" w:fill="auto"/>
        <w:bidi w:val="0"/>
        <w:spacing w:before="0" w:after="60" w:line="276" w:lineRule="auto"/>
        <w:ind w:left="0" w:right="0" w:firstLine="320"/>
        <w:jc w:val="both"/>
      </w:pPr>
      <w:r>
        <w:rPr>
          <w:rStyle w:val="CharStyle6"/>
          <w:b/>
          <w:bCs/>
        </w:rPr>
        <w:t>Գեների կարգավորող (մոդիֆիկացիոն) փոխազդեցությունը</w:t>
      </w:r>
    </w:p>
    <w:p>
      <w:pPr>
        <w:pStyle w:val="Style19"/>
        <w:keepNext w:val="0"/>
        <w:keepLines w:val="0"/>
        <w:widowControl w:val="0"/>
        <w:shd w:val="clear" w:color="auto" w:fill="auto"/>
        <w:bidi w:val="0"/>
        <w:spacing w:before="0" w:after="0" w:line="298" w:lineRule="auto"/>
        <w:ind w:left="0" w:right="0" w:firstLine="320"/>
        <w:jc w:val="both"/>
      </w:pPr>
      <w:r>
        <w:rPr>
          <w:rStyle w:val="CharStyle20"/>
        </w:rPr>
        <w:t>Գոյություն ունեն այնպիսի գեներ, որոնք հատկանիշի զարգացմանը չեն մասնակցում, սակայն ազդելով այս կամ այն հատկանիշը պայմանավորող գեների վրա ուժեղացնում կամ թուլացնում են վերջիններիս գործունեությու</w:t>
        <w:softHyphen/>
        <w:t>նը: Դրանք կոչվում են կարգավորիչ (մոդիֆիկատոր) գեներ, ընդ որում' ուժե</w:t>
        <w:softHyphen/>
        <w:t>ղացնողները կոչվում են ինտենսիֆիկատորներ, իսկ թուլացնողները' սուպ- րեսորներ:</w:t>
      </w:r>
    </w:p>
    <w:p>
      <w:pPr>
        <w:pStyle w:val="Style19"/>
        <w:keepNext w:val="0"/>
        <w:keepLines w:val="0"/>
        <w:widowControl w:val="0"/>
        <w:shd w:val="clear" w:color="auto" w:fill="auto"/>
        <w:bidi w:val="0"/>
        <w:spacing w:before="0" w:after="0" w:line="298" w:lineRule="auto"/>
        <w:ind w:left="0" w:right="0" w:firstLine="320"/>
        <w:jc w:val="both"/>
      </w:pPr>
      <w:r>
        <w:rPr>
          <w:rStyle w:val="CharStyle20"/>
        </w:rPr>
        <w:t>Գեների մոդիֆիկատոր ազդեցությունը կարելի է բացատրել սևաբղետ տավարի օրինակով: Սևաբղետ տավարի մոտ բղետության չափը պայմա</w:t>
        <w:softHyphen/>
        <w:t>նավորված է առնվազն երկու զույգ մոդիֆիկատոր գեներով, որոնցից դոմի</w:t>
        <w:softHyphen/>
        <w:t>նանտը խոչընդոտում է մարմնի վրա սպիտակ հատվածների տարածմանը, իսկ ռեցեսիվը' ընդհակառակը, նպաստում է նրա տարածմանը:</w:t>
      </w:r>
    </w:p>
    <w:p>
      <w:pPr>
        <w:pStyle w:val="Style19"/>
        <w:keepNext w:val="0"/>
        <w:keepLines w:val="0"/>
        <w:widowControl w:val="0"/>
        <w:shd w:val="clear" w:color="auto" w:fill="auto"/>
        <w:bidi w:val="0"/>
        <w:spacing w:before="0" w:after="60" w:line="298" w:lineRule="auto"/>
        <w:ind w:left="0" w:right="0" w:firstLine="320"/>
        <w:jc w:val="both"/>
      </w:pPr>
      <w:r>
        <w:rPr>
          <w:rStyle w:val="CharStyle20"/>
        </w:rPr>
        <w:t>Մոդիֆիկատոր գեներն ունեն գործնական մեծ նշանակություն և կիրառ</w:t>
        <w:softHyphen/>
        <w:t>վում են ինչպես կենդանիների հետ տարվալ սելեկցիոն աշխատանքներում, այնպես էլ բժշկության ու անասնաբուժության մեջ: Սելեկցիայի միջոցով մո-</w:t>
      </w:r>
    </w:p>
    <w:p>
      <w:pPr>
        <w:pStyle w:val="Style19"/>
        <w:keepNext w:val="0"/>
        <w:keepLines w:val="0"/>
        <w:widowControl w:val="0"/>
        <w:shd w:val="clear" w:color="auto" w:fill="auto"/>
        <w:bidi w:val="0"/>
        <w:spacing w:before="0" w:after="100" w:line="288" w:lineRule="auto"/>
        <w:ind w:left="0" w:right="0" w:firstLine="0"/>
        <w:jc w:val="both"/>
      </w:pPr>
      <w:r>
        <w:rPr>
          <w:rStyle w:val="CharStyle20"/>
        </w:rPr>
        <w:t>դիֆիկատպւ զեների ազդեցությամբ պայմնավորված թեկուզ նվազագույն, բւսյց ցանկալի հատկանիշները մի քանի սերնդում աստիճանաբար կարելի է զարգացնել և ընդհակառակը' ճնշել անցան կալիները: Տավարի հերեֆորդ ցեղի այն կենդանիները, որոնց աչքերի շուրջը բացակայում է սպիտակ պիգմենտի երիզը, արևի ուժեղ ճառագայթման ւյեպքամ հաճախ հիվանդա</w:t>
        <w:softHyphen/>
        <w:t>նում են ոետիկողոմայով (աչքի ցանցաթաղանթի քաղցկեղ): Հետագայում պարզվել է, որ այդ պիգմենտի զարգացումն ունի ժառանգական բնույթ և պայմանավորված է մոդիֆիկատոր գենով: Հաշվի առնելով այղ հանգա</w:t>
        <w:softHyphen/>
        <w:t>մանքը, սելեկցիան տարվել է տվյալ ցեղի տավարի աչքերի շուրջը սպիտակ երիզի զարգացման ուղղությամբ:</w:t>
      </w:r>
    </w:p>
    <w:p>
      <w:pPr>
        <w:pStyle w:val="Style5"/>
        <w:keepNext w:val="0"/>
        <w:keepLines w:val="0"/>
        <w:widowControl w:val="0"/>
        <w:shd w:val="clear" w:color="auto" w:fill="auto"/>
        <w:bidi w:val="0"/>
        <w:spacing w:before="0" w:after="60" w:line="269" w:lineRule="auto"/>
        <w:ind w:left="280" w:right="0" w:firstLine="20"/>
        <w:jc w:val="both"/>
      </w:pPr>
      <w:r>
        <w:rPr>
          <w:rStyle w:val="CharStyle6"/>
          <w:b/>
          <w:bCs/>
        </w:rPr>
        <w:t>Հասկացողություն դենի էբսպրեսիվության և պյոնետրանտության մասին</w:t>
      </w:r>
    </w:p>
    <w:p>
      <w:pPr>
        <w:pStyle w:val="Style19"/>
        <w:keepNext w:val="0"/>
        <w:keepLines w:val="0"/>
        <w:widowControl w:val="0"/>
        <w:shd w:val="clear" w:color="auto" w:fill="auto"/>
        <w:bidi w:val="0"/>
        <w:spacing w:before="0" w:after="0" w:line="288" w:lineRule="auto"/>
        <w:ind w:left="0" w:right="0"/>
        <w:jc w:val="both"/>
      </w:pPr>
      <w:r>
        <w:rPr>
          <w:rStyle w:val="CharStyle20"/>
        </w:rPr>
        <w:t>Մոդիֆիկատորների և արտաքին միջավայրի ազդեցությանը հատկանի</w:t>
        <w:softHyphen/>
        <w:t>շի զարգացման վրա արտահայտվում է տարբեր կերպ, որով էլ պայմանա</w:t>
        <w:softHyphen/>
        <w:t>վորված առանձին անհատների մոտ հատկանիշն ունենում է ֆենոտիպային դրսևորման տարբեր աստիճան, իսկ որոշ առանձնյակների մոտ էլ' կարող է ընդհանրապես չդրսևորվել:</w:t>
      </w:r>
    </w:p>
    <w:p>
      <w:pPr>
        <w:pStyle w:val="Style19"/>
        <w:keepNext w:val="0"/>
        <w:keepLines w:val="0"/>
        <w:widowControl w:val="0"/>
        <w:shd w:val="clear" w:color="auto" w:fill="auto"/>
        <w:bidi w:val="0"/>
        <w:spacing w:before="0" w:after="0" w:line="288" w:lineRule="auto"/>
        <w:ind w:left="0" w:right="0" w:firstLine="180"/>
        <w:jc w:val="both"/>
      </w:pPr>
      <w:r>
        <w:rPr>
          <w:rStyle w:val="CharStyle20"/>
        </w:rPr>
        <w:t>Օհենոտիպ և միջավայր փոխազդեցության առումով գենետիկայում կի</w:t>
        <w:softHyphen/>
        <w:t>րառվում են էքսպրեսիվությռւն և պյոնետրանտության հասկացությունները^</w:t>
      </w:r>
    </w:p>
    <w:p>
      <w:pPr>
        <w:pStyle w:val="Style19"/>
        <w:keepNext w:val="0"/>
        <w:keepLines w:val="0"/>
        <w:widowControl w:val="0"/>
        <w:shd w:val="clear" w:color="auto" w:fill="auto"/>
        <w:bidi w:val="0"/>
        <w:spacing w:before="0" w:after="0" w:line="288" w:lineRule="auto"/>
        <w:ind w:left="0" w:right="0" w:firstLine="180"/>
        <w:jc w:val="both"/>
      </w:pPr>
      <w:r>
        <w:rPr>
          <w:rStyle w:val="CharStyle20"/>
        </w:rPr>
        <w:t>Ըէքսպրեսիվությունը' տվյալ գենի ազդեցությանն է հատկանիշի արտա</w:t>
        <w:softHyphen/>
        <w:t>հայտչականության աստիճանի վրա)Իսկ ինչո՞վ է պայմանավորված գենի էքսպրեսիվաթյունը: Սահմանված է, որ, երբ հատկանիշ առաջացնող գենե- րի և մոդիֆիկատորների ու արտաքին միջավայրի գործոնների հաշվեկշիռը փոխվում է, ապա փոխվում է նաև այս կամ այն հատկանիշն առաջացնող գենի էքսպրեսիվությւսն աստիճանը:</w:t>
      </w:r>
    </w:p>
    <w:p>
      <w:pPr>
        <w:pStyle w:val="Style19"/>
        <w:keepNext w:val="0"/>
        <w:keepLines w:val="0"/>
        <w:widowControl w:val="0"/>
        <w:shd w:val="clear" w:color="auto" w:fill="auto"/>
        <w:bidi w:val="0"/>
        <w:spacing w:before="0" w:after="0" w:line="288" w:lineRule="auto"/>
        <w:ind w:left="0" w:right="0" w:firstLine="180"/>
        <w:jc w:val="both"/>
      </w:pPr>
      <w:r>
        <w:rPr>
          <w:rStyle w:val="CharStyle20"/>
        </w:rPr>
        <w:t xml:space="preserve">^Պյոնետրանտությունը որոշվում է տվյալ պււպուլյացիայի մեջ մուտանտ ֆենոտիպ ունեցող անհատների տոկոսով^! </w:t>
      </w:r>
      <w:r>
        <w:rPr>
          <w:rStyle w:val="CharStyle20"/>
          <w:rFonts w:ascii="Times New Roman" w:eastAsia="Times New Roman" w:hAnsi="Times New Roman" w:cs="Times New Roman"/>
          <w:b/>
          <w:bCs/>
          <w:sz w:val="19"/>
          <w:szCs w:val="19"/>
        </w:rPr>
        <w:t xml:space="preserve">00 </w:t>
      </w:r>
      <w:r>
        <w:rPr>
          <w:rStyle w:val="CharStyle20"/>
        </w:rPr>
        <w:t>տոկոս պյոնետրանտության դեպքում մուտանտ ֆենոտիպ են ունենում տվյալ պււպուլյացիայի մեջ մտնող բոլոր անհատները^յլ դեպքում (ոչ լրիվ պյոնետրանտության) մու- տանտ գենը իր ֆենոտիպիկ ազդեցությանը դրսևորում է անհատների որոշ տոկոսի մոտ:</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Այսպես, օրինակ, թաղանթաթևանիների կարգին պատկանող հեծյալ կոչփպ միջատների մոտ գոյության ունի մահացու (լետալ) գեն (ճ), որը </w:t>
      </w:r>
      <w:r>
        <w:rPr>
          <w:rStyle w:val="CharStyle20"/>
          <w:rFonts w:ascii="Times New Roman" w:eastAsia="Times New Roman" w:hAnsi="Times New Roman" w:cs="Times New Roman"/>
          <w:b/>
          <w:bCs/>
          <w:sz w:val="19"/>
          <w:szCs w:val="19"/>
        </w:rPr>
        <w:t xml:space="preserve">30 </w:t>
      </w:r>
      <w:r>
        <w:rPr>
          <w:rStyle w:val="CharStyle20"/>
        </w:rPr>
        <w:t xml:space="preserve">աստիճանի պայմաննելաւմ դրսևպւամ է </w:t>
      </w:r>
      <w:r>
        <w:rPr>
          <w:rStyle w:val="CharStyle20"/>
          <w:rFonts w:ascii="Times New Roman" w:eastAsia="Times New Roman" w:hAnsi="Times New Roman" w:cs="Times New Roman"/>
          <w:b/>
          <w:bCs/>
          <w:sz w:val="19"/>
          <w:szCs w:val="19"/>
        </w:rPr>
        <w:t xml:space="preserve">100% </w:t>
      </w:r>
      <w:r>
        <w:rPr>
          <w:rStyle w:val="CharStyle20"/>
        </w:rPr>
        <w:t xml:space="preserve">պյոնետրանտության: Այդ նույն գենը </w:t>
      </w:r>
      <w:r>
        <w:rPr>
          <w:rStyle w:val="CharStyle20"/>
          <w:rFonts w:ascii="Times New Roman" w:eastAsia="Times New Roman" w:hAnsi="Times New Roman" w:cs="Times New Roman"/>
          <w:b/>
          <w:bCs/>
          <w:sz w:val="19"/>
          <w:szCs w:val="19"/>
        </w:rPr>
        <w:t xml:space="preserve">30 </w:t>
      </w:r>
      <w:r>
        <w:rPr>
          <w:rStyle w:val="CharStyle20"/>
        </w:rPr>
        <w:t>աստիճանից ցածր ջերմաստիճանում մահացու ազդեցություն գրեթե չի դրսևորում:</w:t>
      </w:r>
    </w:p>
    <w:p>
      <w:pPr>
        <w:pStyle w:val="Style19"/>
        <w:keepNext w:val="0"/>
        <w:keepLines w:val="0"/>
        <w:widowControl w:val="0"/>
        <w:shd w:val="clear" w:color="auto" w:fill="auto"/>
        <w:bidi w:val="0"/>
        <w:spacing w:before="0" w:after="60" w:line="288" w:lineRule="auto"/>
        <w:ind w:left="0" w:right="0" w:firstLine="180"/>
        <w:jc w:val="both"/>
      </w:pPr>
      <w:r>
        <w:rPr>
          <w:rStyle w:val="CharStyle20"/>
        </w:rPr>
        <w:t>Ըէքսպրեսիվության և պյոնետրանտության վերլուծությունը ցույց է տա</w:t>
        <w:softHyphen/>
        <w:t>փս, որ երկու երևույթների հիմքում էլ ընկած է միջավայր-գենոտիպ փոխազ-</w:t>
      </w:r>
    </w:p>
    <w:p>
      <w:pPr>
        <w:pStyle w:val="Style19"/>
        <w:keepNext w:val="0"/>
        <w:keepLines w:val="0"/>
        <w:widowControl w:val="0"/>
        <w:shd w:val="clear" w:color="auto" w:fill="auto"/>
        <w:bidi w:val="0"/>
        <w:spacing w:before="0" w:after="0" w:line="293" w:lineRule="auto"/>
        <w:ind w:left="0" w:right="0" w:firstLine="0"/>
        <w:jc w:val="both"/>
      </w:pPr>
      <w:r>
        <w:rPr>
          <w:rStyle w:val="CharStyle20"/>
        </w:rPr>
        <w:t>գերությանը և վերջինիս տարբեր ււեակցիան արտաքին միջավայրի գործոն</w:t>
        <w:softHyphen/>
        <w:t>ների նկատմամբ^</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Չնայած նման ընդհանրությանը, նրանք ունեն նաև </w:t>
      </w:r>
      <w:r>
        <w:rPr>
          <w:rStyle w:val="CharStyle20"/>
        </w:rPr>
        <w:t xml:space="preserve">իրենց </w:t>
      </w:r>
      <w:r>
        <w:rPr>
          <w:rStyle w:val="CharStyle20"/>
        </w:rPr>
        <w:t>առանձնա</w:t>
        <w:softHyphen/>
        <w:t>հատկությունները: Եթե էքսպրեսիվությունը պայմանավորված է արտաքին միջավայրի գռրծսնների նկատմամբ հատկանիշ պայմանափւրող կառուց</w:t>
        <w:softHyphen/>
        <w:t xml:space="preserve">վածքային գենի կողմից ցուցաբերվող ռեակցիայով, ապա պյոնետրանտու- թյունը պայմանավորված է ոչ թե կառուցվածքային, </w:t>
      </w:r>
      <w:r>
        <w:rPr>
          <w:rStyle w:val="CharStyle20"/>
        </w:rPr>
        <w:t xml:space="preserve">այլ </w:t>
      </w:r>
      <w:r>
        <w:rPr>
          <w:rStyle w:val="CharStyle20"/>
        </w:rPr>
        <w:t xml:space="preserve">մոդիֆիկատոր </w:t>
      </w:r>
      <w:r>
        <w:rPr>
          <w:rStyle w:val="CharStyle20"/>
        </w:rPr>
        <w:t xml:space="preserve">զենով, </w:t>
      </w:r>
      <w:r>
        <w:rPr>
          <w:rStyle w:val="CharStyle20"/>
        </w:rPr>
        <w:t>որը գենետիկական միջավայր է ստեդծում հատկանիշ դրսևփդաղ հիմնական գենի գործունեության համար:</w:t>
      </w:r>
    </w:p>
    <w:p>
      <w:pPr>
        <w:pStyle w:val="Style19"/>
        <w:keepNext w:val="0"/>
        <w:keepLines w:val="0"/>
        <w:widowControl w:val="0"/>
        <w:shd w:val="clear" w:color="auto" w:fill="auto"/>
        <w:bidi w:val="0"/>
        <w:spacing w:before="0" w:after="60" w:line="293" w:lineRule="auto"/>
        <w:ind w:left="0" w:right="0" w:firstLine="320"/>
        <w:jc w:val="both"/>
      </w:pPr>
      <w:r>
        <w:rPr>
          <w:rStyle w:val="CharStyle20"/>
        </w:rPr>
        <w:t>Պյոնեւռրանտությանը և էքսպրեսիվությունը օրգանիզմների համար ւււ- նեն հարմարվողական նշանակություն:</w:t>
      </w:r>
    </w:p>
    <w:p>
      <w:pPr>
        <w:pStyle w:val="Style5"/>
        <w:keepNext w:val="0"/>
        <w:keepLines w:val="0"/>
        <w:widowControl w:val="0"/>
        <w:shd w:val="clear" w:color="auto" w:fill="auto"/>
        <w:bidi w:val="0"/>
        <w:spacing w:before="0" w:after="60" w:line="276" w:lineRule="auto"/>
        <w:ind w:left="300" w:right="0" w:firstLine="20"/>
        <w:jc w:val="both"/>
      </w:pPr>
      <w:r>
        <w:rPr>
          <w:rStyle w:val="CharStyle6"/>
          <w:b/>
          <w:bCs/>
        </w:rPr>
        <w:t>Հասկացություն դեների բազմակի (պլեյոտրոպ) ազդեցության մասին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Դեների փոխազդեցւււթյան վերաբերյալ կատարված ուսումնասիրութ</w:t>
        <w:softHyphen/>
        <w:t>յունները վկայում են այն մասին, որ այս կամ այն հատկանիշի ձևավորմա</w:t>
        <w:softHyphen/>
        <w:t xml:space="preserve">նը սովորաբար մասնակցում են երկու կամ ավելի </w:t>
      </w:r>
      <w:r>
        <w:rPr>
          <w:rStyle w:val="CharStyle20"/>
        </w:rPr>
        <w:t xml:space="preserve">զեներ: </w:t>
      </w:r>
      <w:r>
        <w:rPr>
          <w:rStyle w:val="CharStyle20"/>
        </w:rPr>
        <w:t>Այդպիսի հատկա</w:t>
        <w:softHyphen/>
        <w:t xml:space="preserve">նիշները կոչվում են' բազմազեն այ </w:t>
      </w:r>
      <w:r>
        <w:rPr>
          <w:rStyle w:val="CharStyle20"/>
        </w:rPr>
        <w:t xml:space="preserve">ին </w:t>
      </w:r>
      <w:r>
        <w:rPr>
          <w:rStyle w:val="CharStyle20"/>
        </w:rPr>
        <w:t>կամ պպիզենային: Սա</w:t>
      </w:r>
      <w:r>
        <w:rPr>
          <w:rStyle w:val="CharStyle20"/>
          <w:rFonts w:ascii="Arial" w:eastAsia="Arial" w:hAnsi="Arial" w:cs="Arial"/>
          <w:strike/>
          <w:sz w:val="17"/>
          <w:szCs w:val="17"/>
        </w:rPr>
        <w:t>կայն կա</w:t>
      </w:r>
      <w:r>
        <w:rPr>
          <w:rStyle w:val="CharStyle20"/>
        </w:rPr>
        <w:t>ն-որոշ գենել^որոնք միաժամանակ պայմանավորում են մի քանի հատկանիշների զարգացում&gt;Դրա</w:t>
      </w:r>
      <w:r>
        <w:rPr>
          <w:rStyle w:val="CharStyle20"/>
          <w:rFonts w:ascii="Times New Roman" w:eastAsia="Times New Roman" w:hAnsi="Times New Roman" w:cs="Times New Roman"/>
          <w:b/>
          <w:bCs/>
          <w:sz w:val="19"/>
          <w:szCs w:val="19"/>
        </w:rPr>
        <w:t>6</w:t>
      </w:r>
      <w:r>
        <w:rPr>
          <w:rStyle w:val="CharStyle20"/>
        </w:rPr>
        <w:t>ք կոչվում են բազմակի ազդեցություն դրսևորոդ կամ պլե- յաորոպ գեներ, իսկ երևույթը' պլեյոտրոպիսս)</w:t>
      </w:r>
    </w:p>
    <w:p>
      <w:pPr>
        <w:pStyle w:val="Style19"/>
        <w:keepNext w:val="0"/>
        <w:keepLines w:val="0"/>
        <w:widowControl w:val="0"/>
        <w:shd w:val="clear" w:color="auto" w:fill="auto"/>
        <w:bidi w:val="0"/>
        <w:spacing w:before="0" w:after="0" w:line="290" w:lineRule="auto"/>
        <w:ind w:left="0" w:right="0" w:firstLine="320"/>
        <w:jc w:val="both"/>
      </w:pPr>
      <w:r>
        <w:rPr>
          <w:rStyle w:val="CharStyle20"/>
        </w:rPr>
        <w:t>Բերենք գենի պլեյոտրոպ ազդեցության մի քանի օրինակներ: Մարդ</w:t>
        <w:softHyphen/>
        <w:t xml:space="preserve">կանց մոտ հանդիպում է մի հիվանդություն, որը պայմանավորված է ոեցե- ււիվ </w:t>
      </w:r>
      <w:r>
        <w:rPr>
          <w:rStyle w:val="CharStyle20"/>
        </w:rPr>
        <w:t xml:space="preserve">զենով </w:t>
      </w:r>
      <w:r>
        <w:rPr>
          <w:rStyle w:val="CharStyle20"/>
        </w:rPr>
        <w:t>և կոչվում է մանգաղաձև բջջային անեմիա: Հիվանդների մոտ առաջնային նյութում' հեմոգլոբինի մոլեկուլում գսուտամինը և վալինը փո</w:t>
        <w:softHyphen/>
        <w:t xml:space="preserve">խադարձաբար փոխում են իրենց տեղերը: Դրա հետևանքը լինում է այն, որ խորը վափոխություններ են տեղի ունենում նաև սրտանոթային, նյարդային, մարսողական, արտաթորության և </w:t>
      </w:r>
      <w:r>
        <w:rPr>
          <w:rStyle w:val="CharStyle20"/>
        </w:rPr>
        <w:t xml:space="preserve">այլ </w:t>
      </w:r>
      <w:r>
        <w:rPr>
          <w:rStyle w:val="CharStyle20"/>
        </w:rPr>
        <w:t xml:space="preserve">համակարգերում: </w:t>
      </w:r>
      <w:r>
        <w:rPr>
          <w:rStyle w:val="CharStyle20"/>
        </w:rPr>
        <w:t xml:space="preserve">Դա </w:t>
      </w:r>
      <w:r>
        <w:rPr>
          <w:rStyle w:val="CharStyle20"/>
        </w:rPr>
        <w:t>է պատճառը, որ այդպիսի զեների հոմոզիգոտ ռեցեսիվ հավաքակազմ ունեցող մարդիկ դեռևս մանկական տարիքում մահանում են: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Գենի բազմակի ազդեցության հետևանք է նաև֊այփ-որ դրոզոֆիլների մոտ աչքերի սպիտակ գույնը պայմանավորոդ գենը միաժամանակ բացա</w:t>
        <w:softHyphen/>
        <w:t xml:space="preserve">սաբար է ազդում նրանց թե՜ պտղատվության, և թե կենսունակության վրսր) Ձիերի մոտ մոխրագույն երանգը պայմանավորող </w:t>
      </w:r>
      <w:r>
        <w:rPr>
          <w:rStyle w:val="CharStyle20"/>
        </w:rPr>
        <w:t xml:space="preserve">զենը </w:t>
      </w:r>
      <w:r>
        <w:rPr>
          <w:rStyle w:val="CharStyle20"/>
        </w:rPr>
        <w:t>հաճախ առաջաց</w:t>
        <w:softHyphen/>
        <w:t>նում է մելանոսարկոմա (քաղցկեղ):</w:t>
      </w:r>
    </w:p>
    <w:p>
      <w:pPr>
        <w:pStyle w:val="Style19"/>
        <w:keepNext w:val="0"/>
        <w:keepLines w:val="0"/>
        <w:widowControl w:val="0"/>
        <w:shd w:val="clear" w:color="auto" w:fill="auto"/>
        <w:bidi w:val="0"/>
        <w:spacing w:before="0" w:after="60" w:line="290" w:lineRule="auto"/>
        <w:ind w:left="0" w:right="0" w:firstLine="200"/>
        <w:jc w:val="both"/>
      </w:pPr>
      <w:r>
        <w:rPr>
          <w:rStyle w:val="CharStyle20"/>
        </w:rPr>
        <w:t>^Կենդանաբուծության և մորթատու գազանաբուծության մեջ հայտնի են պլեյոտրոպիայի վնասակար հետևանքների բազմաթիվ դեպքեր^նղվեսնե- րի մոտ մորթու պլատինային գույն, կարակուլի մոխրագույն մազածածկ (շիբադի), ճահճակաղբերի սպիտակ (ալբինոս) գույն ունեցող աոանձնյակ-</w:t>
      </w:r>
    </w:p>
    <w:p>
      <w:pPr>
        <w:pStyle w:val="Style19"/>
        <w:keepNext w:val="0"/>
        <w:keepLines w:val="0"/>
        <w:widowControl w:val="0"/>
        <w:shd w:val="clear" w:color="auto" w:fill="auto"/>
        <w:bidi w:val="0"/>
        <w:spacing w:before="0" w:after="80" w:line="276" w:lineRule="auto"/>
        <w:ind w:left="180" w:right="0" w:firstLine="20"/>
        <w:jc w:val="both"/>
      </w:pPr>
      <w:r>
        <w:rPr>
          <w:rStyle w:val="CharStyle20"/>
        </w:rPr>
        <w:t>ների մոտ նորմալ կերպով կենսագործում են միայն հետերոզիգոտ գենոտի</w:t>
        <w:softHyphen/>
        <w:t>պով առանձնյակները, իսկ հոմոզիգոտ ձևերը անկենսունակ են/կամ սաղմ</w:t>
        <w:softHyphen/>
        <w:t>նային կամ հետսաղմնային շրջանում):</w:t>
      </w:r>
    </w:p>
    <w:p>
      <w:pPr>
        <w:pStyle w:val="Style5"/>
        <w:keepNext w:val="0"/>
        <w:keepLines w:val="0"/>
        <w:widowControl w:val="0"/>
        <w:shd w:val="clear" w:color="auto" w:fill="auto"/>
        <w:bidi w:val="0"/>
        <w:spacing w:before="0" w:after="80" w:line="262" w:lineRule="auto"/>
        <w:ind w:left="0" w:right="0" w:firstLine="480"/>
        <w:jc w:val="both"/>
      </w:pPr>
      <w:r>
        <w:rPr>
          <w:rStyle w:val="CharStyle6"/>
          <w:b/>
          <w:bCs/>
        </w:rPr>
        <w:t>Գենայի հաշվեկշիռ և գենոտիպային միջավայր</w:t>
      </w:r>
    </w:p>
    <w:p>
      <w:pPr>
        <w:pStyle w:val="Style19"/>
        <w:keepNext w:val="0"/>
        <w:keepLines w:val="0"/>
        <w:widowControl w:val="0"/>
        <w:shd w:val="clear" w:color="auto" w:fill="auto"/>
        <w:bidi w:val="0"/>
        <w:spacing w:before="0" w:after="0" w:line="276" w:lineRule="auto"/>
        <w:ind w:left="180" w:right="0"/>
        <w:jc w:val="both"/>
      </w:pPr>
      <w:r>
        <w:rPr>
          <w:rStyle w:val="CharStyle20"/>
        </w:rPr>
        <w:t>Սահմանված է, որ գենը բացարձակորեն մեկուսացված չէ տվյալ գենո</w:t>
        <w:softHyphen/>
        <w:t>տիպի մյուս գեների գործունեությունից:</w:t>
      </w:r>
    </w:p>
    <w:p>
      <w:pPr>
        <w:pStyle w:val="Style19"/>
        <w:keepNext w:val="0"/>
        <w:keepLines w:val="0"/>
        <w:widowControl w:val="0"/>
        <w:shd w:val="clear" w:color="auto" w:fill="auto"/>
        <w:bidi w:val="0"/>
        <w:spacing w:before="0" w:after="0" w:line="276" w:lineRule="auto"/>
        <w:ind w:left="180" w:right="0"/>
        <w:jc w:val="both"/>
      </w:pPr>
      <w:r>
        <w:rPr>
          <w:rStyle w:val="CharStyle20"/>
        </w:rPr>
        <w:t>Մեկ գենի փոխկապակցվածությունը մյուս մի շարք գեներից և նրա բազ</w:t>
        <w:softHyphen/>
        <w:t>մակի ազդեցությունը հաստատում են այն իրողությունը, որ ամբողջ օրգա</w:t>
        <w:softHyphen/>
        <w:t>նիզմի նորմալ կենսագործունեության համար վճռորոշ դեր են խաղում դրանց գենային հաշվեկշիռը և գենոտիպային միջավայրը:</w:t>
      </w:r>
    </w:p>
    <w:p>
      <w:pPr>
        <w:pStyle w:val="Style19"/>
        <w:keepNext w:val="0"/>
        <w:keepLines w:val="0"/>
        <w:widowControl w:val="0"/>
        <w:shd w:val="clear" w:color="auto" w:fill="auto"/>
        <w:bidi w:val="0"/>
        <w:spacing w:before="0" w:after="0" w:line="276" w:lineRule="auto"/>
        <w:ind w:left="180" w:right="0"/>
        <w:jc w:val="both"/>
      </w:pPr>
      <w:r>
        <w:rPr>
          <w:rStyle w:val="CharStyle20"/>
        </w:rPr>
        <w:t xml:space="preserve">Գենային հաշվեկշիռը հատկանիշի զարգացման գործում ոչ թե մեկ, </w:t>
      </w:r>
      <w:r>
        <w:rPr>
          <w:rStyle w:val="CharStyle20"/>
        </w:rPr>
        <w:t xml:space="preserve">այլ </w:t>
      </w:r>
      <w:r>
        <w:rPr>
          <w:rStyle w:val="CharStyle20"/>
        </w:rPr>
        <w:t>մի շարք գեների համատեղ գործունեությունն է, որը հանգեցնում է նորմալ ֆիզիոլոգիական արդյունքի, իսկ գենոտիպային միջավայրը' հատկանիշը դրսևորող գենի գործունեության համար ցանկալի գեների կոմպլեքսն է:</w:t>
      </w:r>
    </w:p>
    <w:p>
      <w:pPr>
        <w:pStyle w:val="Style19"/>
        <w:keepNext w:val="0"/>
        <w:keepLines w:val="0"/>
        <w:widowControl w:val="0"/>
        <w:shd w:val="clear" w:color="auto" w:fill="auto"/>
        <w:bidi w:val="0"/>
        <w:spacing w:before="0" w:after="80" w:line="276" w:lineRule="auto"/>
        <w:ind w:left="180" w:right="0"/>
        <w:jc w:val="both"/>
        <w:sectPr>
          <w:headerReference w:type="default" r:id="rId239"/>
          <w:footerReference w:type="default" r:id="rId240"/>
          <w:headerReference w:type="even" r:id="rId241"/>
          <w:footerReference w:type="even" r:id="rId242"/>
          <w:footnotePr>
            <w:pos w:val="pageBottom"/>
            <w:numFmt w:val="decimal"/>
            <w:numRestart w:val="continuous"/>
          </w:footnotePr>
          <w:pgSz w:w="8400" w:h="11900"/>
          <w:pgMar w:top="795" w:right="721" w:bottom="1018" w:left="761" w:header="0" w:footer="3" w:gutter="0"/>
          <w:cols w:space="720"/>
          <w:noEndnote/>
          <w:rtlGutter w:val="0"/>
          <w:docGrid w:linePitch="360"/>
        </w:sectPr>
      </w:pPr>
      <w:r>
        <w:rPr>
          <w:rStyle w:val="CharStyle20"/>
        </w:rPr>
        <w:t>Մի շարք ուսումնասիրություններով հաստատված է, որ օրգանիզմի գե</w:t>
        <w:softHyphen/>
        <w:t>նոտիպի որոշ գեների կորուստը կամ ավելացումը առաջացնում է շոշափելի վնասակար փոփոխություններ: Այսպես օրինակ, սեռական քրոմոսոմների հաշվեկշռի խախտման պատճառով բարձրակարգ կենդանիների, այդ թվում նաև մարդկանց մոտ դրսևորվում են մի շարք մարմնամասերի, պտղատվության և նյարդային գործունեության անոմալիաներ:</w:t>
      </w:r>
    </w:p>
    <w:p>
      <w:pPr>
        <w:pStyle w:val="Style19"/>
        <w:keepNext w:val="0"/>
        <w:keepLines w:val="0"/>
        <w:widowControl w:val="0"/>
        <w:shd w:val="clear" w:color="auto" w:fill="auto"/>
        <w:bidi w:val="0"/>
        <w:spacing w:before="200" w:after="1140" w:line="240" w:lineRule="auto"/>
        <w:ind w:left="0" w:right="0" w:firstLine="0"/>
        <w:jc w:val="center"/>
      </w:pPr>
      <w:r>
        <w:rPr>
          <w:rStyle w:val="CharStyle20"/>
        </w:rPr>
        <w:t>ԳԼՈՒԽ ՎԵՑԵՐՈՐԴ</w:t>
      </w:r>
    </w:p>
    <w:p>
      <w:pPr>
        <w:pStyle w:val="Style46"/>
        <w:keepNext w:val="0"/>
        <w:keepLines w:val="0"/>
        <w:widowControl w:val="0"/>
        <w:shd w:val="clear" w:color="auto" w:fill="auto"/>
        <w:bidi w:val="0"/>
        <w:spacing w:before="0" w:after="140" w:line="240" w:lineRule="auto"/>
        <w:ind w:left="0" w:right="0" w:firstLine="0"/>
        <w:jc w:val="center"/>
        <w:rPr>
          <w:sz w:val="22"/>
          <w:szCs w:val="22"/>
        </w:rPr>
      </w:pPr>
      <w:r>
        <w:rPr>
          <w:rStyle w:val="CharStyle47"/>
          <w:rFonts w:ascii="Arial" w:eastAsia="Arial" w:hAnsi="Arial" w:cs="Arial"/>
          <w:b/>
          <w:bCs/>
          <w:sz w:val="22"/>
          <w:szCs w:val="22"/>
        </w:rPr>
        <w:t>ԺԱՌԱՆԳԱԿԱՆՈՒԹՅԱՆ ՔՐՈՄՈՍՈՄԱՑԻՆ</w:t>
        <w:br/>
        <w:t>ՏԵՍՈՒԹՅՈՒՆԸ, ՀԱՍԿԱՑՈՂՈՒԹՅՈՒՆ</w:t>
        <w:br/>
        <w:t>ՀԱՏԿԱՆԻՇՆԵՐԻՇՂԹԱՅԱԿՑՎԱԾ</w:t>
        <w:br/>
        <w:t>ԺԱՌԱՆԳՄԱՆ ՄԱՄԻՆ</w:t>
      </w:r>
    </w:p>
    <w:p>
      <w:pPr>
        <w:pStyle w:val="Style19"/>
        <w:keepNext w:val="0"/>
        <w:keepLines w:val="0"/>
        <w:widowControl w:val="0"/>
        <w:shd w:val="clear" w:color="auto" w:fill="auto"/>
        <w:bidi w:val="0"/>
        <w:spacing w:before="0" w:after="0" w:line="286" w:lineRule="auto"/>
        <w:ind w:left="180" w:right="0" w:firstLine="180"/>
        <w:jc w:val="both"/>
      </w:pPr>
      <w:r>
        <w:rPr>
          <w:rStyle w:val="CharStyle20"/>
        </w:rPr>
        <w:t>' Բույսերի և կենդանիների վրա կատարված հետազոտությունների ընթաց</w:t>
        <w:softHyphen/>
        <w:t>քում գիտնականներն առնչվեցին այնպիսի փաստերի հետ, երբ որոշ հատ</w:t>
        <w:softHyphen/>
        <w:t>կանիշներ շեղվում էին մենդելյան' գեների կամ հատկանիշների իրարից ան</w:t>
        <w:softHyphen/>
        <w:t>կախ բաշխման օրենքից:</w:t>
      </w:r>
    </w:p>
    <w:p>
      <w:pPr>
        <w:pStyle w:val="Style19"/>
        <w:keepNext w:val="0"/>
        <w:keepLines w:val="0"/>
        <w:widowControl w:val="0"/>
        <w:shd w:val="clear" w:color="auto" w:fill="auto"/>
        <w:bidi w:val="0"/>
        <w:spacing w:before="0" w:after="0" w:line="286" w:lineRule="auto"/>
        <w:ind w:left="180" w:right="0" w:firstLine="280"/>
        <w:jc w:val="both"/>
      </w:pPr>
      <w:r>
        <w:rPr>
          <w:rStyle w:val="CharStyle20"/>
        </w:rPr>
        <w:t>Հետազոտությունների ընթացքում բացահայտվել են այնպիսի փաստեր, երբ առանձին հատկանիշներ շեղվելով Գ. Սենդելի երրորդ օրենքից, չէին տե</w:t>
        <w:softHyphen/>
        <w:t>ղավորվում նաև ալելային գեների փոխազդեցության ձևերից և ոչ մեկի շրջա</w:t>
        <w:softHyphen/>
        <w:t xml:space="preserve">նակներում: Այդպիսիներից էր, օրինակ բուրավետ ոլոռի ծաղկափոշու ձևի և ծաղիկների գույնի ժառանգումը, որտեղ քշ՜ում սպասվելիք </w:t>
      </w:r>
      <w:r>
        <w:rPr>
          <w:rStyle w:val="CharStyle20"/>
          <w:rFonts w:ascii="Times New Roman" w:eastAsia="Times New Roman" w:hAnsi="Times New Roman" w:cs="Times New Roman"/>
          <w:b/>
          <w:bCs/>
          <w:sz w:val="19"/>
          <w:szCs w:val="19"/>
        </w:rPr>
        <w:t xml:space="preserve">4 </w:t>
      </w:r>
      <w:r>
        <w:rPr>
          <w:rStyle w:val="CharStyle20"/>
        </w:rPr>
        <w:t xml:space="preserve">ֆենոտիպերի փոխարեն ստացվոլմ էր </w:t>
      </w:r>
      <w:r>
        <w:rPr>
          <w:rStyle w:val="CharStyle20"/>
          <w:rFonts w:ascii="Times New Roman" w:eastAsia="Times New Roman" w:hAnsi="Times New Roman" w:cs="Times New Roman"/>
          <w:b/>
          <w:bCs/>
          <w:sz w:val="19"/>
          <w:szCs w:val="19"/>
        </w:rPr>
        <w:t>2-</w:t>
      </w:r>
      <w:r>
        <w:rPr>
          <w:rStyle w:val="CharStyle20"/>
        </w:rPr>
        <w:t>ը, ընդ որում' նրանք կրկնում են միայն իրենց ծնո</w:t>
        <w:softHyphen/>
        <w:t>ղական ձևերին:</w:t>
      </w:r>
    </w:p>
    <w:p>
      <w:pPr>
        <w:pStyle w:val="Style19"/>
        <w:keepNext w:val="0"/>
        <w:keepLines w:val="0"/>
        <w:widowControl w:val="0"/>
        <w:shd w:val="clear" w:color="auto" w:fill="auto"/>
        <w:bidi w:val="0"/>
        <w:spacing w:before="0" w:after="0" w:line="286" w:lineRule="auto"/>
        <w:ind w:left="180" w:right="0" w:firstLine="180"/>
        <w:jc w:val="both"/>
      </w:pPr>
      <w:r>
        <w:rPr>
          <w:rStyle w:val="CharStyle20"/>
        </w:rPr>
        <w:t>• Թ. Մորգանը' ուսումնասիրելով դրոզոֆիլ ճանճերի մի շարք հատկանիշ</w:t>
        <w:softHyphen/>
        <w:t>ների ժառանգման օրինաչափությունները,՛ոչ միայն բացահայտեց մենդել- յան դասական օրենքներից նկատվող շեղումները, այլև՝հայտնագործեց գե</w:t>
        <w:softHyphen/>
        <w:t>ների շղթա յակցման երևույթը:»</w:t>
      </w:r>
    </w:p>
    <w:p>
      <w:pPr>
        <w:pStyle w:val="Style19"/>
        <w:keepNext w:val="0"/>
        <w:keepLines w:val="0"/>
        <w:widowControl w:val="0"/>
        <w:shd w:val="clear" w:color="auto" w:fill="auto"/>
        <w:bidi w:val="0"/>
        <w:spacing w:before="0" w:after="0" w:line="276" w:lineRule="auto"/>
        <w:ind w:left="180" w:right="0" w:firstLine="180"/>
        <w:jc w:val="both"/>
      </w:pPr>
      <w:r>
        <w:rPr>
          <w:rStyle w:val="CharStyle20"/>
        </w:rPr>
        <w:t>» Գեների շղթայակցված ժառանգման երևույթը Թ. Մորգանը հիմնավորում էր նրանով, որ յուրաքանչյուր օրգանիզմում կան բազմահազար հատկանիշ</w:t>
        <w:softHyphen/>
        <w:t>ներ: Եթե ընդունենք, որ նրանցից ամեն մեկը պայմանավորված է որևէ գենով և զբաղեցնում է աոանձին վերցրած մեկ քրոմոսոմ, ապա կսւոացվի, որ յուրա</w:t>
        <w:softHyphen/>
        <w:t>քանչյուր օրգանիզմում պետք է լինեն հազարավոր քրոմոսոմներ: Քանի որ իրականում օրգանիզմում քրոմոսոմների թիվը սահմանափակ է, ուստի և պետք է ենթադրել, որ յուրաքանչյուր քրոմոսոմում գտնվում է ոչ թե մեկ, այլ բազմաթիվ զեներ, որոնք մեյոզի պրոցեսում ժառանգվում են ոչ թե իրարից անկախ, այլ շղթայակցված ձևով:.</w:t>
      </w:r>
    </w:p>
    <w:p>
      <w:pPr>
        <w:pStyle w:val="Style19"/>
        <w:keepNext w:val="0"/>
        <w:keepLines w:val="0"/>
        <w:widowControl w:val="0"/>
        <w:shd w:val="clear" w:color="auto" w:fill="auto"/>
        <w:bidi w:val="0"/>
        <w:spacing w:before="0" w:after="0" w:line="276" w:lineRule="auto"/>
        <w:ind w:left="180" w:right="0" w:firstLine="280"/>
        <w:jc w:val="both"/>
      </w:pPr>
      <w:r>
        <w:rPr>
          <w:rStyle w:val="CharStyle20"/>
        </w:rPr>
        <w:t>'Միևնույն քրոմոսոմում գտնվող գեների շղթայակցման երևույթը հայտնի է Մորգանի օրենք անունով:»</w:t>
      </w:r>
    </w:p>
    <w:p>
      <w:pPr>
        <w:pStyle w:val="Style19"/>
        <w:keepNext w:val="0"/>
        <w:keepLines w:val="0"/>
        <w:widowControl w:val="0"/>
        <w:shd w:val="clear" w:color="auto" w:fill="auto"/>
        <w:bidi w:val="0"/>
        <w:spacing w:before="0" w:after="0" w:line="276" w:lineRule="auto"/>
        <w:ind w:left="180" w:right="0" w:firstLine="280"/>
        <w:jc w:val="both"/>
      </w:pPr>
      <w:r>
        <w:rPr>
          <w:rStyle w:val="CharStyle20"/>
        </w:rPr>
        <w:t>^Միևնույն քրոմոսոմում գտնվող շղթայակցված գեներն առաջացնում են շղթայակցման խմբեր, որոնց թիվը հավասար է տվյալ տեսակին բնորոշ քրո-</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մոսոմների հապլոիդ թվին: ‘Շղթայակցման խմբերի թիվը դրոզռֆիլ ճանճի մոտ կազմում է </w:t>
      </w:r>
      <w:r>
        <w:rPr>
          <w:rStyle w:val="CharStyle20"/>
          <w:rFonts w:ascii="Times New Roman" w:eastAsia="Times New Roman" w:hAnsi="Times New Roman" w:cs="Times New Roman"/>
          <w:b/>
          <w:bCs/>
          <w:sz w:val="19"/>
          <w:szCs w:val="19"/>
        </w:rPr>
        <w:t xml:space="preserve">4, </w:t>
      </w:r>
      <w:r>
        <w:rPr>
          <w:rStyle w:val="CharStyle20"/>
        </w:rPr>
        <w:t xml:space="preserve">մարդու մոտ' </w:t>
      </w:r>
      <w:r>
        <w:rPr>
          <w:rStyle w:val="CharStyle20"/>
          <w:rFonts w:ascii="Times New Roman" w:eastAsia="Times New Roman" w:hAnsi="Times New Roman" w:cs="Times New Roman"/>
          <w:b/>
          <w:bCs/>
          <w:sz w:val="19"/>
          <w:szCs w:val="19"/>
        </w:rPr>
        <w:t xml:space="preserve">23; </w:t>
      </w:r>
      <w:r>
        <w:rPr>
          <w:rStyle w:val="CharStyle20"/>
        </w:rPr>
        <w:t xml:space="preserve">տավարի մոտ </w:t>
      </w:r>
      <w:r>
        <w:rPr>
          <w:rStyle w:val="CharStyle20"/>
          <w:rFonts w:ascii="Times New Roman" w:eastAsia="Times New Roman" w:hAnsi="Times New Roman" w:cs="Times New Roman"/>
          <w:b/>
          <w:bCs/>
          <w:sz w:val="19"/>
          <w:szCs w:val="19"/>
        </w:rPr>
        <w:t xml:space="preserve">30 </w:t>
      </w:r>
      <w:r>
        <w:rPr>
          <w:rStyle w:val="CharStyle20"/>
        </w:rPr>
        <w:t>և այլն:</w:t>
      </w:r>
    </w:p>
    <w:p>
      <w:pPr>
        <w:pStyle w:val="Style19"/>
        <w:keepNext w:val="0"/>
        <w:keepLines w:val="0"/>
        <w:widowControl w:val="0"/>
        <w:shd w:val="clear" w:color="auto" w:fill="auto"/>
        <w:bidi w:val="0"/>
        <w:spacing w:before="0" w:after="200" w:line="286" w:lineRule="auto"/>
        <w:ind w:left="0" w:right="0" w:firstLine="280"/>
        <w:jc w:val="both"/>
      </w:pPr>
      <w:r>
        <w:rPr>
          <w:rStyle w:val="CharStyle20"/>
        </w:rPr>
        <w:t>Սահմանված է՜գեների շղթայակցման երկու տեսակ լյւիվ և ոչ տիվ շղթա</w:t>
        <w:softHyphen/>
        <w:t>յակցածներ: •</w:t>
      </w:r>
    </w:p>
    <w:p>
      <w:pPr>
        <w:pStyle w:val="Style22"/>
        <w:keepNext/>
        <w:keepLines/>
        <w:widowControl w:val="0"/>
        <w:shd w:val="clear" w:color="auto" w:fill="auto"/>
        <w:bidi w:val="0"/>
        <w:spacing w:before="0" w:after="80" w:line="276" w:lineRule="auto"/>
        <w:ind w:left="280" w:right="0" w:firstLine="0"/>
        <w:jc w:val="both"/>
      </w:pPr>
      <w:bookmarkStart w:id="52" w:name="bookmark52"/>
      <w:r>
        <w:rPr>
          <w:rStyle w:val="CharStyle23"/>
          <w:b/>
          <w:bCs/>
        </w:rPr>
        <w:t>Հատկանիշների ժառանգումը զեների լրիվ շղթայակցման դեպքում</w:t>
      </w:r>
      <w:bookmarkEnd w:id="52"/>
    </w:p>
    <w:p>
      <w:pPr>
        <w:pStyle w:val="Style19"/>
        <w:keepNext w:val="0"/>
        <w:keepLines w:val="0"/>
        <w:widowControl w:val="0"/>
        <w:shd w:val="clear" w:color="auto" w:fill="auto"/>
        <w:bidi w:val="0"/>
        <w:spacing w:before="0" w:after="0" w:line="286" w:lineRule="auto"/>
        <w:ind w:left="0" w:right="0" w:firstLine="140"/>
        <w:jc w:val="both"/>
      </w:pPr>
      <w:r>
        <w:rPr>
          <w:rStyle w:val="CharStyle20"/>
        </w:rPr>
        <w:t>^Եթե մեյոզի պրոցեսում կոնյուզացիայի ենթարկվող քրոմոսոմների միջև հատվածների փոխանակում տեղի չի ունենում, ապա' միևնույն քրոմոսոմում գտնվող զեները ժառանգվում են լրիվ շղթայակցման ճևււվք)</w:t>
      </w:r>
    </w:p>
    <w:p>
      <w:pPr>
        <w:pStyle w:val="Style19"/>
        <w:keepNext w:val="0"/>
        <w:keepLines w:val="0"/>
        <w:widowControl w:val="0"/>
        <w:shd w:val="clear" w:color="auto" w:fill="auto"/>
        <w:bidi w:val="0"/>
        <w:spacing w:before="0" w:after="0" w:line="286" w:lineRule="auto"/>
        <w:ind w:left="0" w:right="0" w:firstLine="280"/>
        <w:jc w:val="both"/>
      </w:pPr>
      <w:r>
        <w:rPr>
          <w:rStyle w:val="CharStyle20"/>
        </w:rPr>
        <w:t>Դիտարկենք այդ երևույթը դրոզոֆիլների օրինակով: Վերջիններս ըստ գույնի կարող են լինել մոխրագույն և սև, իսկ ըստ թևերի երկարության' երկա</w:t>
        <w:softHyphen/>
        <w:t>րաթև և կարճաթև:</w:t>
      </w:r>
    </w:p>
    <w:p>
      <w:pPr>
        <w:pStyle w:val="Style19"/>
        <w:keepNext w:val="0"/>
        <w:keepLines w:val="0"/>
        <w:widowControl w:val="0"/>
        <w:shd w:val="clear" w:color="auto" w:fill="auto"/>
        <w:bidi w:val="0"/>
        <w:spacing w:before="0" w:after="0" w:line="286" w:lineRule="auto"/>
        <w:ind w:left="0" w:right="0" w:firstLine="280"/>
        <w:jc w:val="both"/>
      </w:pPr>
      <w:r>
        <w:rPr>
          <w:rStyle w:val="CharStyle20"/>
        </w:rPr>
        <w:t>Երբ մոխրագույն մարմին և կարճ թևեր ունեցող դրոզոֆիլ ճանճերը խաչա</w:t>
        <w:softHyphen/>
        <w:t>սերվում են սև մարմին և երկարաթև դրոզոֆիլների հետ, ապա առաջին սերն</w:t>
        <w:softHyphen/>
        <w:t xml:space="preserve">դում ստացված բոլոր հիբրիդները միանման են անեն մոխրագույն մարմին և երկար թևեր (նկ. </w:t>
      </w:r>
      <w:r>
        <w:rPr>
          <w:rStyle w:val="CharStyle20"/>
          <w:rFonts w:ascii="Times New Roman" w:eastAsia="Times New Roman" w:hAnsi="Times New Roman" w:cs="Times New Roman"/>
          <w:b/>
          <w:bCs/>
          <w:sz w:val="19"/>
          <w:szCs w:val="19"/>
        </w:rPr>
        <w:t xml:space="preserve">25.): </w:t>
      </w:r>
      <w:r>
        <w:rPr>
          <w:rStyle w:val="CharStyle20"/>
        </w:rPr>
        <w:t>Դա արդյունք է այն բանի, որ դրոզոֆիլների մոտ զույգ հատկանիշներից մոխրագույն մարմինը դոմինանտ է սևի, իսկ երկար թևերը' կարճի նկատմամբ:</w:t>
      </w:r>
    </w:p>
    <w:p>
      <w:pPr>
        <w:pStyle w:val="Style19"/>
        <w:keepNext w:val="0"/>
        <w:keepLines w:val="0"/>
        <w:widowControl w:val="0"/>
        <w:shd w:val="clear" w:color="auto" w:fill="auto"/>
        <w:bidi w:val="0"/>
        <w:spacing w:before="0" w:after="0" w:line="286" w:lineRule="auto"/>
        <w:ind w:left="0" w:right="0" w:firstLine="280"/>
        <w:jc w:val="both"/>
      </w:pPr>
      <w:r>
        <w:rPr>
          <w:rStyle w:val="CharStyle20"/>
        </w:rPr>
        <w:t>Եթե ծնողական ձևերի մոտ նշված հատկանիշները պայմանավորող զե</w:t>
        <w:softHyphen/>
        <w:t xml:space="preserve">ները համապատասխանաբար նշանակենք' մոխրագույն մարմինը' հ՚, սև մարմինը' հ երկար թևերը' </w:t>
      </w:r>
      <w:r>
        <w:rPr>
          <w:rStyle w:val="CharStyle20"/>
          <w:rFonts w:ascii="Times New Roman" w:eastAsia="Times New Roman" w:hAnsi="Times New Roman" w:cs="Times New Roman"/>
          <w:b/>
          <w:bCs/>
          <w:sz w:val="19"/>
          <w:szCs w:val="19"/>
        </w:rPr>
        <w:t xml:space="preserve">Vg‘, </w:t>
      </w:r>
      <w:r>
        <w:rPr>
          <w:rStyle w:val="CharStyle20"/>
        </w:rPr>
        <w:t xml:space="preserve">իսկ կարճ թևերը' </w:t>
      </w:r>
      <w:r>
        <w:rPr>
          <w:rStyle w:val="CharStyle20"/>
          <w:rFonts w:ascii="Times New Roman" w:eastAsia="Times New Roman" w:hAnsi="Times New Roman" w:cs="Times New Roman"/>
          <w:b/>
          <w:bCs/>
          <w:sz w:val="19"/>
          <w:szCs w:val="19"/>
        </w:rPr>
        <w:t xml:space="preserve">Vg, </w:t>
      </w:r>
      <w:r>
        <w:rPr>
          <w:rStyle w:val="CharStyle20"/>
        </w:rPr>
        <w:t xml:space="preserve">ապա ծնողական ձևերից մոխրագույն մարմին և կարճ թևեր ունեցողը կունենա </w:t>
      </w:r>
      <w:r>
        <w:rPr>
          <w:rStyle w:val="CharStyle20"/>
          <w:rFonts w:ascii="Times New Roman" w:eastAsia="Times New Roman" w:hAnsi="Times New Roman" w:cs="Times New Roman"/>
          <w:b/>
          <w:bCs/>
          <w:sz w:val="19"/>
          <w:szCs w:val="19"/>
        </w:rPr>
        <w:t>b</w:t>
      </w:r>
      <w:r>
        <w:rPr>
          <w:rStyle w:val="CharStyle20"/>
          <w:rFonts w:ascii="Times New Roman" w:eastAsia="Times New Roman" w:hAnsi="Times New Roman" w:cs="Times New Roman"/>
          <w:b/>
          <w:bCs/>
          <w:sz w:val="19"/>
          <w:szCs w:val="19"/>
          <w:vertAlign w:val="superscript"/>
        </w:rPr>
        <w:t>t</w:t>
      </w:r>
      <w:r>
        <w:rPr>
          <w:rStyle w:val="CharStyle20"/>
          <w:rFonts w:ascii="Times New Roman" w:eastAsia="Times New Roman" w:hAnsi="Times New Roman" w:cs="Times New Roman"/>
          <w:b/>
          <w:bCs/>
          <w:sz w:val="19"/>
          <w:szCs w:val="19"/>
        </w:rPr>
        <w:t xml:space="preserve">Vg, </w:t>
      </w:r>
      <w:r>
        <w:rPr>
          <w:rStyle w:val="CharStyle20"/>
        </w:rPr>
        <w:t xml:space="preserve">իսկ սև մարմին և երկար թևերովը </w:t>
      </w:r>
      <w:r>
        <w:rPr>
          <w:rStyle w:val="CharStyle20"/>
          <w:rFonts w:ascii="Times New Roman" w:eastAsia="Times New Roman" w:hAnsi="Times New Roman" w:cs="Times New Roman"/>
          <w:b/>
          <w:bCs/>
          <w:sz w:val="19"/>
          <w:szCs w:val="19"/>
        </w:rPr>
        <w:t>bVg</w:t>
      </w:r>
      <w:r>
        <w:rPr>
          <w:rStyle w:val="CharStyle20"/>
          <w:rFonts w:ascii="Times New Roman" w:eastAsia="Times New Roman" w:hAnsi="Times New Roman" w:cs="Times New Roman"/>
          <w:b/>
          <w:bCs/>
          <w:sz w:val="19"/>
          <w:szCs w:val="19"/>
          <w:vertAlign w:val="superscript"/>
        </w:rPr>
        <w:t>+</w:t>
      </w:r>
      <w:r>
        <w:rPr>
          <w:rStyle w:val="CharStyle20"/>
          <w:rFonts w:ascii="Times New Roman" w:eastAsia="Times New Roman" w:hAnsi="Times New Roman" w:cs="Times New Roman"/>
          <w:b/>
          <w:bCs/>
          <w:sz w:val="19"/>
          <w:szCs w:val="19"/>
        </w:rPr>
        <w:t xml:space="preserve"> </w:t>
      </w:r>
      <w:r>
        <w:rPr>
          <w:rStyle w:val="CharStyle20"/>
        </w:rPr>
        <w:t>գենոտիպ (գումարման նշանը ցույց է տափս գենի դոմի- նանտությունը):</w:t>
      </w:r>
    </w:p>
    <w:p>
      <w:pPr>
        <w:pStyle w:val="Style19"/>
        <w:keepNext w:val="0"/>
        <w:keepLines w:val="0"/>
        <w:widowControl w:val="0"/>
        <w:shd w:val="clear" w:color="auto" w:fill="auto"/>
        <w:bidi w:val="0"/>
        <w:spacing w:before="0" w:after="0" w:line="286" w:lineRule="auto"/>
        <w:ind w:left="0" w:right="0" w:firstLine="280"/>
        <w:jc w:val="both"/>
        <w:rPr>
          <w:sz w:val="19"/>
          <w:szCs w:val="19"/>
        </w:rPr>
      </w:pPr>
      <w:r>
        <w:rPr>
          <w:rStyle w:val="CharStyle20"/>
        </w:rPr>
        <w:t>Այսպիսի ծնողական ձևերից ստացված աոաջին սերնդի բոլոր հիբրիդ</w:t>
        <w:softHyphen/>
        <w:t xml:space="preserve">ները (ինչպես ցույց է տրված թիվ </w:t>
      </w:r>
      <w:r>
        <w:rPr>
          <w:rStyle w:val="CharStyle20"/>
          <w:rFonts w:ascii="Times New Roman" w:eastAsia="Times New Roman" w:hAnsi="Times New Roman" w:cs="Times New Roman"/>
          <w:b/>
          <w:bCs/>
          <w:sz w:val="19"/>
          <w:szCs w:val="19"/>
        </w:rPr>
        <w:t xml:space="preserve">25 </w:t>
      </w:r>
      <w:r>
        <w:rPr>
          <w:rStyle w:val="CharStyle20"/>
        </w:rPr>
        <w:t xml:space="preserve">նկարում) ըստ գենոտիպի փնում են հե- տերոզիգոտ, նրանց քրոմոսոմներից մեկը կրում է </w:t>
      </w:r>
      <w:r>
        <w:rPr>
          <w:rStyle w:val="CharStyle20"/>
          <w:rFonts w:ascii="Times New Roman" w:eastAsia="Times New Roman" w:hAnsi="Times New Roman" w:cs="Times New Roman"/>
          <w:b/>
          <w:bCs/>
          <w:sz w:val="19"/>
          <w:szCs w:val="19"/>
        </w:rPr>
        <w:t>b</w:t>
      </w:r>
      <w:r>
        <w:rPr>
          <w:rStyle w:val="CharStyle20"/>
          <w:rFonts w:ascii="Times New Roman" w:eastAsia="Times New Roman" w:hAnsi="Times New Roman" w:cs="Times New Roman"/>
          <w:b/>
          <w:bCs/>
          <w:sz w:val="19"/>
          <w:szCs w:val="19"/>
          <w:vertAlign w:val="superscript"/>
        </w:rPr>
        <w:t>1</w:t>
      </w:r>
      <w:r>
        <w:rPr>
          <w:rStyle w:val="CharStyle20"/>
          <w:rFonts w:ascii="Times New Roman" w:eastAsia="Times New Roman" w:hAnsi="Times New Roman" w:cs="Times New Roman"/>
          <w:b/>
          <w:bCs/>
          <w:sz w:val="19"/>
          <w:szCs w:val="19"/>
        </w:rPr>
        <w:t xml:space="preserve">Vg, </w:t>
      </w:r>
      <w:r>
        <w:rPr>
          <w:rStyle w:val="CharStyle20"/>
        </w:rPr>
        <w:t xml:space="preserve">իսկ մյուսը' </w:t>
      </w:r>
      <w:r>
        <w:rPr>
          <w:rStyle w:val="CharStyle20"/>
          <w:rFonts w:ascii="Times New Roman" w:eastAsia="Times New Roman" w:hAnsi="Times New Roman" w:cs="Times New Roman"/>
          <w:b/>
          <w:bCs/>
          <w:sz w:val="19"/>
          <w:szCs w:val="19"/>
        </w:rPr>
        <w:t>bVg</w:t>
      </w:r>
      <w:r>
        <w:rPr>
          <w:rStyle w:val="CharStyle20"/>
          <w:rFonts w:ascii="Times New Roman" w:eastAsia="Times New Roman" w:hAnsi="Times New Roman" w:cs="Times New Roman"/>
          <w:b/>
          <w:bCs/>
          <w:sz w:val="19"/>
          <w:szCs w:val="19"/>
          <w:vertAlign w:val="superscript"/>
        </w:rPr>
        <w:t>t</w:t>
      </w:r>
      <w:r>
        <w:rPr>
          <w:rStyle w:val="CharStyle20"/>
          <w:rFonts w:ascii="Times New Roman" w:eastAsia="Times New Roman" w:hAnsi="Times New Roman" w:cs="Times New Roman"/>
          <w:b/>
          <w:bCs/>
          <w:sz w:val="19"/>
          <w:szCs w:val="19"/>
        </w:rPr>
        <w:t>:</w:t>
      </w:r>
    </w:p>
    <w:p>
      <w:pPr>
        <w:pStyle w:val="Style19"/>
        <w:keepNext w:val="0"/>
        <w:keepLines w:val="0"/>
        <w:widowControl w:val="0"/>
        <w:shd w:val="clear" w:color="auto" w:fill="auto"/>
        <w:bidi w:val="0"/>
        <w:spacing w:before="0" w:after="40"/>
        <w:ind w:left="0" w:right="0" w:firstLine="280"/>
        <w:jc w:val="both"/>
      </w:pPr>
      <w:r>
        <w:rPr>
          <w:rStyle w:val="CharStyle20"/>
        </w:rPr>
        <w:t xml:space="preserve">Երբ իւ սերնդում ստացված մոխրագույն մարմին և երկար թևեր ունեցող երկհետերոզիգոտ </w:t>
      </w:r>
      <w:r>
        <w:rPr>
          <w:rStyle w:val="CharStyle20"/>
          <w:rFonts w:ascii="Times New Roman" w:eastAsia="Times New Roman" w:hAnsi="Times New Roman" w:cs="Times New Roman"/>
          <w:b/>
          <w:bCs/>
          <w:sz w:val="19"/>
          <w:szCs w:val="19"/>
        </w:rPr>
        <w:t xml:space="preserve">b՚Vg bVg’ </w:t>
      </w:r>
      <w:r>
        <w:rPr>
          <w:rStyle w:val="CharStyle20"/>
        </w:rPr>
        <w:t xml:space="preserve">հիբրիդը խաչասերվում է սև մարմին և կարճաթև </w:t>
      </w:r>
      <w:r>
        <w:rPr>
          <w:rStyle w:val="CharStyle20"/>
          <w:rFonts w:ascii="Times New Roman" w:eastAsia="Times New Roman" w:hAnsi="Times New Roman" w:cs="Times New Roman"/>
          <w:b/>
          <w:bCs/>
          <w:sz w:val="19"/>
          <w:szCs w:val="19"/>
        </w:rPr>
        <w:t xml:space="preserve">bVgbVg </w:t>
      </w:r>
      <w:r>
        <w:rPr>
          <w:rStyle w:val="CharStyle20"/>
        </w:rPr>
        <w:t xml:space="preserve">երկհոմոզիգոտ ոեցեսիվ էգի հետ, ապա արդյունքում ստացվում են երկու ֆենոտիպեր, ընդ որում' </w:t>
      </w:r>
      <w:r>
        <w:rPr>
          <w:rStyle w:val="CharStyle20"/>
          <w:rFonts w:ascii="Times New Roman" w:eastAsia="Times New Roman" w:hAnsi="Times New Roman" w:cs="Times New Roman"/>
          <w:b/>
          <w:bCs/>
          <w:sz w:val="19"/>
          <w:szCs w:val="19"/>
        </w:rPr>
        <w:t xml:space="preserve">50 </w:t>
      </w:r>
      <w:r>
        <w:rPr>
          <w:rStyle w:val="CharStyle20"/>
        </w:rPr>
        <w:t xml:space="preserve">տոկոսը փնում է մոխրագույն կարճաթև, իսկ մյուս </w:t>
      </w:r>
      <w:r>
        <w:rPr>
          <w:rStyle w:val="CharStyle20"/>
          <w:rFonts w:ascii="Times New Roman" w:eastAsia="Times New Roman" w:hAnsi="Times New Roman" w:cs="Times New Roman"/>
          <w:b/>
          <w:bCs/>
          <w:sz w:val="19"/>
          <w:szCs w:val="19"/>
        </w:rPr>
        <w:t xml:space="preserve">50 </w:t>
      </w:r>
      <w:r>
        <w:rPr>
          <w:rStyle w:val="CharStyle20"/>
        </w:rPr>
        <w:t xml:space="preserve">տոկոսը' սև երկարաթև: Եթե դրոզոֆիլների մարմնի գույնը և թևերի երկարությունը պայմանավորող գեները գտնվեին քրոմոսոմների տարբեր զույգերում, ապա երկհիբրիդային վերլուծող խաչասերման ժամանակ պետք է գործեր Գ. Մենդեփ գեների անկախ բաշխման օրենքը, որի համաձայն' պետք է ստացվեին </w:t>
      </w:r>
      <w:r>
        <w:rPr>
          <w:rStyle w:val="CharStyle20"/>
          <w:rFonts w:ascii="Times New Roman" w:eastAsia="Times New Roman" w:hAnsi="Times New Roman" w:cs="Times New Roman"/>
          <w:b/>
          <w:bCs/>
          <w:sz w:val="19"/>
          <w:szCs w:val="19"/>
        </w:rPr>
        <w:t xml:space="preserve">25 </w:t>
      </w:r>
      <w:r>
        <w:rPr>
          <w:rStyle w:val="CharStyle20"/>
        </w:rPr>
        <w:t xml:space="preserve">տոկոս մոխրագույն կարճաթև, </w:t>
      </w:r>
      <w:r>
        <w:rPr>
          <w:rStyle w:val="CharStyle20"/>
          <w:rFonts w:ascii="Times New Roman" w:eastAsia="Times New Roman" w:hAnsi="Times New Roman" w:cs="Times New Roman"/>
          <w:b/>
          <w:bCs/>
          <w:sz w:val="19"/>
          <w:szCs w:val="19"/>
        </w:rPr>
        <w:t xml:space="preserve">25 </w:t>
      </w:r>
      <w:r>
        <w:rPr>
          <w:rStyle w:val="CharStyle20"/>
        </w:rPr>
        <w:t xml:space="preserve">տոկոս մոխրագույն երկարաթև, </w:t>
      </w:r>
      <w:r>
        <w:rPr>
          <w:rStyle w:val="CharStyle20"/>
          <w:rFonts w:ascii="Times New Roman" w:eastAsia="Times New Roman" w:hAnsi="Times New Roman" w:cs="Times New Roman"/>
          <w:b/>
          <w:bCs/>
          <w:sz w:val="19"/>
          <w:szCs w:val="19"/>
        </w:rPr>
        <w:t xml:space="preserve">25 </w:t>
      </w:r>
      <w:r>
        <w:rPr>
          <w:rStyle w:val="CharStyle20"/>
        </w:rPr>
        <w:t xml:space="preserve">տոկոս սև կարճաթև և </w:t>
      </w:r>
      <w:r>
        <w:rPr>
          <w:rStyle w:val="CharStyle20"/>
          <w:rFonts w:ascii="Times New Roman" w:eastAsia="Times New Roman" w:hAnsi="Times New Roman" w:cs="Times New Roman"/>
          <w:b/>
          <w:bCs/>
          <w:sz w:val="19"/>
          <w:szCs w:val="19"/>
        </w:rPr>
        <w:t xml:space="preserve">25 </w:t>
      </w:r>
      <w:r>
        <w:rPr>
          <w:rStyle w:val="CharStyle20"/>
        </w:rPr>
        <w:t xml:space="preserve">տոկոս սև երկարաթև աասնձնյակ- ներ. այսինքն' ըստ ֆենոտիպի, ճեղքավորումդ պետք է փներ </w:t>
      </w:r>
      <w:r>
        <w:rPr>
          <w:rStyle w:val="CharStyle20"/>
          <w:rFonts w:ascii="Times New Roman" w:eastAsia="Times New Roman" w:hAnsi="Times New Roman" w:cs="Times New Roman"/>
          <w:b/>
          <w:bCs/>
          <w:sz w:val="19"/>
          <w:szCs w:val="19"/>
        </w:rPr>
        <w:t>1:1:1:1-</w:t>
      </w:r>
      <w:r>
        <w:rPr>
          <w:rStyle w:val="CharStyle20"/>
        </w:rPr>
        <w:t>ի: Տվյալ</w:t>
      </w:r>
      <w:r>
        <w:br w:type="page"/>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գիտափորձում ստացված </w:t>
      </w:r>
      <w:r>
        <w:rPr>
          <w:rStyle w:val="CharStyle20"/>
          <w:rFonts w:ascii="Times New Roman" w:eastAsia="Times New Roman" w:hAnsi="Times New Roman" w:cs="Times New Roman"/>
          <w:b/>
          <w:bCs/>
          <w:sz w:val="19"/>
          <w:szCs w:val="19"/>
        </w:rPr>
        <w:t xml:space="preserve">1:1 </w:t>
      </w:r>
      <w:r>
        <w:rPr>
          <w:rStyle w:val="CharStyle20"/>
        </w:rPr>
        <w:t>ճեղքավորումդ, որը համընկնում է մոնոհիբրի- դային վերլուծող խաչասերման արդյունքներին, ապացույց է այն բանի, որ մարմնի գույնը և թևերի երկարությունը պայմանավորած գեները տեղակայ</w:t>
        <w:softHyphen/>
        <w:t>ված են միևնույն քրոմոսոմում և ժառանգվում են համատեղ, այսինքն նրանք շդթայակցված են:</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Ամփոփելով </w:t>
      </w:r>
      <w:r>
        <w:rPr>
          <w:rStyle w:val="CharStyle20"/>
        </w:rPr>
        <w:t>գեների լրիվ շղթայակցման հիմնական առանձնահատկութ</w:t>
        <w:softHyphen/>
        <w:t>յունները, կարելի է հանգել հետևյալ եզրակացության.</w:t>
      </w:r>
    </w:p>
    <w:p>
      <w:pPr>
        <w:pStyle w:val="Style19"/>
        <w:keepNext w:val="0"/>
        <w:keepLines w:val="0"/>
        <w:widowControl w:val="0"/>
        <w:numPr>
          <w:ilvl w:val="0"/>
          <w:numId w:val="31"/>
        </w:numPr>
        <w:shd w:val="clear" w:color="auto" w:fill="auto"/>
        <w:tabs>
          <w:tab w:pos="481" w:val="left"/>
        </w:tabs>
        <w:bidi w:val="0"/>
        <w:spacing w:before="0" w:after="0" w:line="269" w:lineRule="auto"/>
        <w:ind w:left="0" w:right="0"/>
        <w:jc w:val="both"/>
      </w:pPr>
      <w:r>
        <w:rPr>
          <w:rStyle w:val="CharStyle20"/>
        </w:rPr>
        <w:t>Ադեների լրիվ շղթայակցման դեպքում բացակայում է հոմոլոգ քրոմոսոմ</w:t>
        <w:softHyphen/>
        <w:t>ների միջև տեղի ունեցող կրոսին գովերը^'</w:t>
      </w:r>
    </w:p>
    <w:p>
      <w:pPr>
        <w:widowControl w:val="0"/>
        <w:spacing w:line="1" w:lineRule="exact"/>
        <w:sectPr>
          <w:footnotePr>
            <w:pos w:val="pageBottom"/>
            <w:numFmt w:val="decimal"/>
            <w:numRestart w:val="continuous"/>
          </w:footnotePr>
          <w:pgSz w:w="8400" w:h="11900"/>
          <w:pgMar w:top="991" w:right="714" w:bottom="1124" w:left="884" w:header="0" w:footer="3" w:gutter="0"/>
          <w:cols w:space="720"/>
          <w:noEndnote/>
          <w:rtlGutter w:val="0"/>
          <w:docGrid w:linePitch="360"/>
        </w:sectPr>
      </w:pPr>
      <w:r>
        <w:drawing>
          <wp:anchor distT="76200" distB="1762125" distL="0" distR="0" simplePos="0" relativeHeight="125829441" behindDoc="0" locked="0" layoutInCell="1" allowOverlap="1">
            <wp:simplePos x="0" y="0"/>
            <wp:positionH relativeFrom="page">
              <wp:posOffset>1088390</wp:posOffset>
            </wp:positionH>
            <wp:positionV relativeFrom="paragraph">
              <wp:posOffset>76200</wp:posOffset>
            </wp:positionV>
            <wp:extent cx="2584450" cy="1810385"/>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243"/>
                    <a:stretch/>
                  </pic:blipFill>
                  <pic:spPr>
                    <a:xfrm>
                      <a:ext cx="2584450" cy="1810385"/>
                    </a:xfrm>
                    <a:prstGeom prst="rect"/>
                  </pic:spPr>
                </pic:pic>
              </a:graphicData>
            </a:graphic>
          </wp:anchor>
        </w:drawing>
      </w:r>
      <w:r>
        <mc:AlternateContent>
          <mc:Choice Requires="wps">
            <w:drawing>
              <wp:anchor distT="3349625" distB="113030" distL="0" distR="0" simplePos="0" relativeHeight="125829442" behindDoc="0" locked="0" layoutInCell="1" allowOverlap="1">
                <wp:simplePos x="0" y="0"/>
                <wp:positionH relativeFrom="page">
                  <wp:posOffset>1146175</wp:posOffset>
                </wp:positionH>
                <wp:positionV relativeFrom="paragraph">
                  <wp:posOffset>3349625</wp:posOffset>
                </wp:positionV>
                <wp:extent cx="115570" cy="182880"/>
                <wp:wrapTopAndBottom/>
                <wp:docPr id="315" name="Shape 315"/>
                <a:graphic xmlns:a="http://schemas.openxmlformats.org/drawingml/2006/main">
                  <a:graphicData uri="http://schemas.microsoft.com/office/word/2010/wordprocessingShape">
                    <wps:wsp>
                      <wps:cNvSpPr txBox="1"/>
                      <wps:spPr>
                        <a:xfrm>
                          <a:ext cx="115570" cy="182880"/>
                        </a:xfrm>
                        <a:prstGeom prst="rect"/>
                        <a:noFill/>
                      </wps:spPr>
                      <wps:txbx>
                        <w:txbxContent>
                          <w:p>
                            <w:pPr>
                              <w:widowControl w:val="0"/>
                            </w:pPr>
                          </w:p>
                        </w:txbxContent>
                      </wps:txbx>
                      <wps:bodyPr wrap="none" lIns="0" tIns="0" rIns="0" bIns="0">
                        <a:noAutoFit/>
                      </wps:bodyPr>
                    </wps:wsp>
                  </a:graphicData>
                </a:graphic>
              </wp:anchor>
            </w:drawing>
          </mc:Choice>
          <mc:Fallback>
            <w:pict>
              <v:shape id="_x0000_s1341" type="#_x0000_t202" style="position:absolute;margin-left:90.25pt;margin-top:263.75pt;width:9.0999999999999996pt;height:14.4pt;z-index:-125829311;mso-wrap-distance-left:0;mso-wrap-distance-top:263.75pt;mso-wrap-distance-right:0;mso-wrap-distance-bottom:8.9000000000000004pt;mso-position-horizontal-relative:page" filled="f" stroked="f">
                <v:textbox inset="0,0,0,0">
                  <w:txbxContent>
                    <w:p>
                      <w:pPr>
                        <w:widowControl w:val="0"/>
                      </w:pPr>
                    </w:p>
                  </w:txbxContent>
                </v:textbox>
                <w10:wrap type="topAndBottom" anchorx="page"/>
              </v:shape>
            </w:pict>
          </mc:Fallback>
        </mc:AlternateContent>
      </w:r>
      <w:r>
        <w:drawing>
          <wp:anchor distT="1953895" distB="0" distL="0" distR="0" simplePos="0" relativeHeight="125829444" behindDoc="0" locked="0" layoutInCell="1" allowOverlap="1">
            <wp:simplePos x="0" y="0"/>
            <wp:positionH relativeFrom="page">
              <wp:posOffset>1789430</wp:posOffset>
            </wp:positionH>
            <wp:positionV relativeFrom="paragraph">
              <wp:posOffset>1953895</wp:posOffset>
            </wp:positionV>
            <wp:extent cx="2956560" cy="1694815"/>
            <wp:wrapTopAndBottom/>
            <wp:docPr id="317" name="Shape 317"/>
            <a:graphic xmlns:a="http://schemas.openxmlformats.org/drawingml/2006/main">
              <a:graphicData uri="http://schemas.openxmlformats.org/drawingml/2006/picture">
                <pic:pic xmlns:pic="http://schemas.openxmlformats.org/drawingml/2006/picture">
                  <pic:nvPicPr>
                    <pic:cNvPr id="318" name="Picture box 318"/>
                    <pic:cNvPicPr/>
                  </pic:nvPicPr>
                  <pic:blipFill>
                    <a:blip r:embed="rId245"/>
                    <a:stretch/>
                  </pic:blipFill>
                  <pic:spPr>
                    <a:xfrm>
                      <a:ext cx="2956560" cy="1694815"/>
                    </a:xfrm>
                    <a:prstGeom prst="rect"/>
                  </pic:spPr>
                </pic:pic>
              </a:graphicData>
            </a:graphic>
          </wp:anchor>
        </w:drawing>
      </w:r>
    </w:p>
    <w:p>
      <w:pPr>
        <w:widowControl w:val="0"/>
        <w:spacing w:line="1" w:lineRule="exact"/>
      </w:pPr>
      <w:r>
        <w:drawing>
          <wp:anchor distT="3175" distB="0" distL="63500" distR="1228090" simplePos="0" relativeHeight="125829445" behindDoc="0" locked="0" layoutInCell="1" allowOverlap="1">
            <wp:simplePos x="0" y="0"/>
            <wp:positionH relativeFrom="page">
              <wp:posOffset>2505710</wp:posOffset>
            </wp:positionH>
            <wp:positionV relativeFrom="paragraph">
              <wp:posOffset>15875</wp:posOffset>
            </wp:positionV>
            <wp:extent cx="841375" cy="883920"/>
            <wp:wrapSquare wrapText="left"/>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247"/>
                    <a:stretch/>
                  </pic:blipFill>
                  <pic:spPr>
                    <a:xfrm>
                      <a:ext cx="841375" cy="883920"/>
                    </a:xfrm>
                    <a:prstGeom prst="rect"/>
                  </pic:spPr>
                </pic:pic>
              </a:graphicData>
            </a:graphic>
          </wp:anchor>
        </w:drawing>
      </w:r>
      <w:r>
        <w:drawing>
          <wp:anchor distT="0" distB="6350" distL="1319530" distR="63500" simplePos="0" relativeHeight="125829446" behindDoc="0" locked="0" layoutInCell="1" allowOverlap="1">
            <wp:simplePos x="0" y="0"/>
            <wp:positionH relativeFrom="page">
              <wp:posOffset>3761740</wp:posOffset>
            </wp:positionH>
            <wp:positionV relativeFrom="paragraph">
              <wp:posOffset>12700</wp:posOffset>
            </wp:positionV>
            <wp:extent cx="749935" cy="883920"/>
            <wp:wrapSquare wrapText="left"/>
            <wp:docPr id="321" name="Shape 321"/>
            <a:graphic xmlns:a="http://schemas.openxmlformats.org/drawingml/2006/main">
              <a:graphicData uri="http://schemas.openxmlformats.org/drawingml/2006/picture">
                <pic:pic xmlns:pic="http://schemas.openxmlformats.org/drawingml/2006/picture">
                  <pic:nvPicPr>
                    <pic:cNvPr id="322" name="Picture box 322"/>
                    <pic:cNvPicPr/>
                  </pic:nvPicPr>
                  <pic:blipFill>
                    <a:blip r:embed="rId249"/>
                    <a:stretch/>
                  </pic:blipFill>
                  <pic:spPr>
                    <a:xfrm>
                      <a:ext cx="749935" cy="883920"/>
                    </a:xfrm>
                    <a:prstGeom prst="rect"/>
                  </pic:spPr>
                </pic:pic>
              </a:graphicData>
            </a:graphic>
          </wp:anchor>
        </w:drawing>
      </w:r>
    </w:p>
    <w:p>
      <w:pPr>
        <w:pStyle w:val="Style25"/>
        <w:keepNext w:val="0"/>
        <w:keepLines w:val="0"/>
        <w:widowControl w:val="0"/>
        <w:shd w:val="clear" w:color="auto" w:fill="auto"/>
        <w:bidi w:val="0"/>
        <w:spacing w:before="0" w:after="0" w:line="257" w:lineRule="auto"/>
        <w:ind w:left="0" w:right="0" w:firstLine="0"/>
        <w:jc w:val="left"/>
      </w:pPr>
      <w:r>
        <w:rPr>
          <w:rStyle w:val="CharStyle26"/>
        </w:rPr>
        <w:t xml:space="preserve">Նկ. </w:t>
      </w:r>
      <w:r>
        <w:rPr>
          <w:rStyle w:val="CharStyle26"/>
          <w:b/>
          <w:bCs/>
        </w:rPr>
        <w:t>25.</w:t>
      </w:r>
    </w:p>
    <w:p>
      <w:pPr>
        <w:pStyle w:val="Style25"/>
        <w:keepNext w:val="0"/>
        <w:keepLines w:val="0"/>
        <w:widowControl w:val="0"/>
        <w:shd w:val="clear" w:color="auto" w:fill="auto"/>
        <w:bidi w:val="0"/>
        <w:spacing w:before="0" w:after="180" w:line="257" w:lineRule="auto"/>
        <w:ind w:left="0" w:right="0" w:firstLine="0"/>
        <w:jc w:val="left"/>
      </w:pPr>
      <w:r>
        <w:rPr>
          <w:rStyle w:val="CharStyle26"/>
        </w:rPr>
        <w:t>Դրոզոֆիլների թևերի ձևի և մարմ</w:t>
        <w:softHyphen/>
        <w:t>նի գույնի ժառանգումը գեների լրիվ շղթայակցման դեպքում:</w:t>
      </w:r>
    </w:p>
    <w:p>
      <w:pPr>
        <w:pStyle w:val="Style25"/>
        <w:keepNext w:val="0"/>
        <w:keepLines w:val="0"/>
        <w:widowControl w:val="0"/>
        <w:shd w:val="clear" w:color="auto" w:fill="auto"/>
        <w:bidi w:val="0"/>
        <w:spacing w:before="0" w:after="0" w:line="240" w:lineRule="auto"/>
        <w:ind w:left="0" w:right="0" w:firstLine="0"/>
        <w:jc w:val="left"/>
      </w:pPr>
      <w:r>
        <w:rPr>
          <w:rStyle w:val="CharStyle26"/>
        </w:rPr>
        <w:t xml:space="preserve">(ե՜+ գորշ, ե մարմնի սև գույնը, </w:t>
      </w:r>
      <w:r>
        <w:rPr>
          <w:rStyle w:val="CharStyle26"/>
          <w:b/>
          <w:bCs/>
        </w:rPr>
        <w:t>7</w:t>
      </w:r>
      <w:r>
        <w:rPr>
          <w:rStyle w:val="CharStyle26"/>
        </w:rPr>
        <w:t xml:space="preserve">զ + երկար, </w:t>
      </w:r>
      <w:r>
        <w:rPr>
          <w:rStyle w:val="CharStyle26"/>
          <w:b/>
          <w:bCs/>
        </w:rPr>
        <w:t>7</w:t>
      </w:r>
      <w:r>
        <w:rPr>
          <w:rStyle w:val="CharStyle26"/>
        </w:rPr>
        <w:t>գ՜ սաղմնային թևեր)</w:t>
      </w:r>
    </w:p>
    <w:p>
      <w:pPr>
        <w:pStyle w:val="Style19"/>
        <w:keepNext w:val="0"/>
        <w:keepLines w:val="0"/>
        <w:widowControl w:val="0"/>
        <w:numPr>
          <w:ilvl w:val="0"/>
          <w:numId w:val="33"/>
        </w:numPr>
        <w:shd w:val="clear" w:color="auto" w:fill="auto"/>
        <w:tabs>
          <w:tab w:pos="586" w:val="left"/>
        </w:tabs>
        <w:bidi w:val="0"/>
        <w:spacing w:before="0" w:after="0" w:line="262" w:lineRule="auto"/>
        <w:ind w:left="0" w:right="0"/>
        <w:jc w:val="both"/>
      </w:pPr>
      <w:r>
        <w:rPr>
          <w:rStyle w:val="CharStyle20"/>
        </w:rPr>
        <w:t>Եթե զեների անկախ բաշխման դեպում երկհետերոզիգոտ օրգանիզմ</w:t>
        <w:softHyphen/>
        <w:t>ներն առաջացնում են չորս տիպի գամետներ, ապա լրիվ շղթայակցման դեպ</w:t>
        <w:softHyphen/>
        <w:t xml:space="preserve">քում' դրանց թիվը </w:t>
      </w:r>
      <w:r>
        <w:rPr>
          <w:rStyle w:val="CharStyle20"/>
        </w:rPr>
        <w:t xml:space="preserve">կիսով </w:t>
      </w:r>
      <w:r>
        <w:rPr>
          <w:rStyle w:val="CharStyle20"/>
        </w:rPr>
        <w:t>չափ նվազում է:</w:t>
      </w:r>
    </w:p>
    <w:p>
      <w:pPr>
        <w:pStyle w:val="Style19"/>
        <w:keepNext w:val="0"/>
        <w:keepLines w:val="0"/>
        <w:widowControl w:val="0"/>
        <w:numPr>
          <w:ilvl w:val="0"/>
          <w:numId w:val="33"/>
        </w:numPr>
        <w:shd w:val="clear" w:color="auto" w:fill="auto"/>
        <w:tabs>
          <w:tab w:pos="582" w:val="left"/>
        </w:tabs>
        <w:bidi w:val="0"/>
        <w:spacing w:before="0" w:after="220" w:line="264" w:lineRule="auto"/>
        <w:ind w:left="0" w:right="0"/>
        <w:jc w:val="both"/>
      </w:pPr>
      <w:r>
        <w:rPr>
          <w:rStyle w:val="CharStyle20"/>
        </w:rPr>
        <w:t xml:space="preserve">Եթե զեների անկախ բաշխման դեպքում երկհետերոզիգոտ վերլուծող խաչասերման ժամանակ ստացվում են չորս ֆենոտիպեր' </w:t>
      </w:r>
      <w:r>
        <w:rPr>
          <w:rStyle w:val="CharStyle20"/>
          <w:rFonts w:ascii="Times New Roman" w:eastAsia="Times New Roman" w:hAnsi="Times New Roman" w:cs="Times New Roman"/>
          <w:b/>
          <w:bCs/>
          <w:sz w:val="19"/>
          <w:szCs w:val="19"/>
        </w:rPr>
        <w:t xml:space="preserve">1:1:1:1 </w:t>
      </w:r>
      <w:r>
        <w:rPr>
          <w:rStyle w:val="CharStyle20"/>
        </w:rPr>
        <w:t>թվային հա</w:t>
        <w:softHyphen/>
        <w:t>րաբերությամբ, ապա լրիվ շղթայակցման դեպքում՜ երկհետերոզիգոտ վերլու</w:t>
        <w:softHyphen/>
        <w:t xml:space="preserve">ծող խաչասերման արդյունքում ստացվում են ընդամենը երկու ֆենոտիպեր' </w:t>
      </w:r>
      <w:r>
        <w:rPr>
          <w:rStyle w:val="CharStyle20"/>
          <w:rFonts w:ascii="Times New Roman" w:eastAsia="Times New Roman" w:hAnsi="Times New Roman" w:cs="Times New Roman"/>
          <w:b/>
          <w:bCs/>
          <w:sz w:val="19"/>
          <w:szCs w:val="19"/>
        </w:rPr>
        <w:t xml:space="preserve">1:1 </w:t>
      </w:r>
      <w:r>
        <w:rPr>
          <w:rStyle w:val="CharStyle20"/>
        </w:rPr>
        <w:t>թվային հարաբերությամբ:</w:t>
      </w:r>
    </w:p>
    <w:p>
      <w:pPr>
        <w:pStyle w:val="Style5"/>
        <w:keepNext w:val="0"/>
        <w:keepLines w:val="0"/>
        <w:widowControl w:val="0"/>
        <w:shd w:val="clear" w:color="auto" w:fill="auto"/>
        <w:bidi w:val="0"/>
        <w:spacing w:before="0" w:after="0" w:line="262" w:lineRule="auto"/>
        <w:ind w:left="0" w:right="0" w:firstLine="300"/>
        <w:jc w:val="both"/>
      </w:pPr>
      <w:r>
        <w:rPr>
          <w:rStyle w:val="CharStyle6"/>
          <w:b/>
          <w:bCs/>
        </w:rPr>
        <w:t>Հատկանիշների ժառանգումը դեների</w:t>
      </w:r>
    </w:p>
    <w:p>
      <w:pPr>
        <w:pStyle w:val="Style5"/>
        <w:keepNext w:val="0"/>
        <w:keepLines w:val="0"/>
        <w:widowControl w:val="0"/>
        <w:shd w:val="clear" w:color="auto" w:fill="auto"/>
        <w:bidi w:val="0"/>
        <w:spacing w:before="0" w:after="60" w:line="262" w:lineRule="auto"/>
        <w:ind w:left="0" w:right="0" w:firstLine="300"/>
        <w:jc w:val="both"/>
      </w:pPr>
      <w:r>
        <w:rPr>
          <w:rStyle w:val="CharStyle6"/>
          <w:b/>
          <w:bCs/>
        </w:rPr>
        <w:t>ոչ Լիի</w:t>
      </w:r>
      <w:r>
        <w:rPr>
          <w:rStyle w:val="CharStyle6"/>
          <w:b/>
          <w:bCs/>
          <w:sz w:val="20"/>
          <w:szCs w:val="20"/>
        </w:rPr>
        <w:t xml:space="preserve">4 </w:t>
      </w:r>
      <w:r>
        <w:rPr>
          <w:rStyle w:val="CharStyle6"/>
          <w:b/>
          <w:bCs/>
        </w:rPr>
        <w:t>շղթայակցման դեպքում</w:t>
      </w:r>
    </w:p>
    <w:p>
      <w:pPr>
        <w:pStyle w:val="Style19"/>
        <w:keepNext w:val="0"/>
        <w:keepLines w:val="0"/>
        <w:widowControl w:val="0"/>
        <w:shd w:val="clear" w:color="auto" w:fill="auto"/>
        <w:bidi w:val="0"/>
        <w:spacing w:before="0" w:after="0" w:line="276" w:lineRule="auto"/>
        <w:ind w:left="0" w:right="0" w:firstLine="160"/>
        <w:jc w:val="both"/>
      </w:pPr>
      <w:r>
        <w:rPr>
          <w:rStyle w:val="CharStyle20"/>
        </w:rPr>
        <w:t>^Գամետոգենեզի ժամանակ մեյոզի պրոցեսում հոմռլոգ քրոմոսոմների միջև երբեմն տեղի է ունենում խաչընկում (կլասինգովեր), որի հետևանքով նրանք փոխանակում են ոչ միայն իրենց հատվածները, այլև նրանցում գտնվող զեները, որը պատճառ է դաոնում զեների ոչ լրիվ շղթայակցման ւ</w:t>
      </w:r>
    </w:p>
    <w:p>
      <w:pPr>
        <w:pStyle w:val="Style19"/>
        <w:keepNext w:val="0"/>
        <w:keepLines w:val="0"/>
        <w:widowControl w:val="0"/>
        <w:shd w:val="clear" w:color="auto" w:fill="auto"/>
        <w:bidi w:val="0"/>
        <w:spacing w:before="0" w:after="0" w:line="276" w:lineRule="auto"/>
        <w:ind w:left="0" w:right="0"/>
        <w:jc w:val="both"/>
      </w:pPr>
      <w:r>
        <w:rPr>
          <w:rStyle w:val="CharStyle20"/>
        </w:rPr>
        <w:t>Գեների ոչ լրիվ շղթայակցման Եււթյունը պարզելու նպատակով Թ. Մոր- գանը օգտվել է լրիվ շղթայակցված ժառանգման վերաբերյալ նախորդ փորձից:</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Երբ աԻՎ շղթայակցման իւ սերնդում ստացված մոխրագույն երկարաթև էգ ճանճին նա խաչասերել է սև կարճաթև արուի հետ, այսինքն իրականացրել է վերլուծող խաչասերում, ապա արդյունքում (Բւ) ստացվել են մոխրագույն կար</w:t>
        <w:softHyphen/>
        <w:t xml:space="preserve">ճաթև, սև երկարաթև, մոխրագույն երկարաթև և սև կարճաթև առանձնյակներ: Սակայն, այս դեպքում ճեղքավորումդ եղել է ոչ թե համահավասար, այսինքն' յուրաքանչյուրից </w:t>
      </w:r>
      <w:r>
        <w:rPr>
          <w:rStyle w:val="CharStyle20"/>
          <w:rFonts w:ascii="Times New Roman" w:eastAsia="Times New Roman" w:hAnsi="Times New Roman" w:cs="Times New Roman"/>
          <w:b/>
          <w:bCs/>
          <w:sz w:val="19"/>
          <w:szCs w:val="19"/>
        </w:rPr>
        <w:t>25-</w:t>
      </w:r>
      <w:r>
        <w:rPr>
          <w:rStyle w:val="CharStyle20"/>
        </w:rPr>
        <w:t>ական տոկոս (որը բնորոշ է երկհիբրիդային վերլուծող խաչասերմանը), այլ ելակետային ծնողական ձևերից յուրաքանչյուրին (մոխ</w:t>
        <w:softHyphen/>
        <w:t xml:space="preserve">րագույն մարմին, կարճ թևեր և սև մարմին, երկար թևեր) բաժին է ընկնում </w:t>
      </w:r>
      <w:r>
        <w:rPr>
          <w:rStyle w:val="CharStyle20"/>
          <w:rFonts w:ascii="Times New Roman" w:eastAsia="Times New Roman" w:hAnsi="Times New Roman" w:cs="Times New Roman"/>
          <w:b/>
          <w:bCs/>
          <w:sz w:val="19"/>
          <w:szCs w:val="19"/>
        </w:rPr>
        <w:t xml:space="preserve">41,5- </w:t>
      </w:r>
      <w:r>
        <w:rPr>
          <w:rStyle w:val="CharStyle20"/>
        </w:rPr>
        <w:t xml:space="preserve">ական տոկոս, իսկ վերահամակցված հատկանիշներով ճանճերը (մոխրագույն մարմին, երկար թևեր և սև մարմին, կարճ թևեր) կազմում են յուրաքանչյուրից ընդամենը </w:t>
      </w:r>
      <w:r>
        <w:rPr>
          <w:rStyle w:val="CharStyle20"/>
          <w:rFonts w:ascii="Times New Roman" w:eastAsia="Times New Roman" w:hAnsi="Times New Roman" w:cs="Times New Roman"/>
          <w:b/>
          <w:bCs/>
          <w:sz w:val="19"/>
          <w:szCs w:val="19"/>
        </w:rPr>
        <w:t>8,5-</w:t>
      </w:r>
      <w:r>
        <w:rPr>
          <w:rStyle w:val="CharStyle20"/>
        </w:rPr>
        <w:t xml:space="preserve">ական տոկոս (նկ. </w:t>
      </w:r>
      <w:r>
        <w:rPr>
          <w:rStyle w:val="CharStyle20"/>
          <w:rFonts w:ascii="Times New Roman" w:eastAsia="Times New Roman" w:hAnsi="Times New Roman" w:cs="Times New Roman"/>
          <w:b/>
          <w:bCs/>
          <w:sz w:val="19"/>
          <w:szCs w:val="19"/>
        </w:rPr>
        <w:t>26):</w:t>
      </w:r>
    </w:p>
    <w:p>
      <w:pPr>
        <w:pStyle w:val="Style19"/>
        <w:keepNext w:val="0"/>
        <w:keepLines w:val="0"/>
        <w:widowControl w:val="0"/>
        <w:shd w:val="clear" w:color="auto" w:fill="auto"/>
        <w:bidi w:val="0"/>
        <w:spacing w:before="0" w:after="0" w:line="271" w:lineRule="auto"/>
        <w:ind w:left="0" w:right="0"/>
        <w:jc w:val="both"/>
      </w:pPr>
      <w:r>
        <w:rPr>
          <w:rStyle w:val="CharStyle20"/>
        </w:rPr>
        <w:t xml:space="preserve">Մոխրագույն կարճաթև և սև երկարաթև դրոզոֆիլների գերակշռությունը սերնդում վկայում է այն մասին, որ </w:t>
      </w:r>
      <w:r>
        <w:rPr>
          <w:rStyle w:val="CharStyle20"/>
          <w:rFonts w:ascii="Times New Roman" w:eastAsia="Times New Roman" w:hAnsi="Times New Roman" w:cs="Times New Roman"/>
          <w:b/>
          <w:bCs/>
          <w:sz w:val="19"/>
          <w:szCs w:val="19"/>
        </w:rPr>
        <w:t xml:space="preserve">b*Vg </w:t>
      </w:r>
      <w:r>
        <w:rPr>
          <w:rStyle w:val="CharStyle20"/>
        </w:rPr>
        <w:t xml:space="preserve">և </w:t>
      </w:r>
      <w:r>
        <w:rPr>
          <w:rStyle w:val="CharStyle20"/>
          <w:rFonts w:ascii="Times New Roman" w:eastAsia="Times New Roman" w:hAnsi="Times New Roman" w:cs="Times New Roman"/>
          <w:b/>
          <w:bCs/>
          <w:sz w:val="19"/>
          <w:szCs w:val="19"/>
        </w:rPr>
        <w:t xml:space="preserve">bVg* </w:t>
      </w:r>
      <w:r>
        <w:rPr>
          <w:rStyle w:val="CharStyle20"/>
        </w:rPr>
        <w:t xml:space="preserve">գեները լրիվ շղթայակցված են և ժառանգվում են համատեղ: Նման ֆենոտիպ ունեցող առանձնյակներն ստացվում են այն գամետներից, որոնցում քրոմոսոմների խաչընկում տեղի չի ունեցել: Դրանց կողքին' սև կարճաթև և մոխրագույն երկարաթև ճանճերի առաջացումը հետևանք է գեների ոչ լրիվ շղթայակցման, որտեղ </w:t>
      </w:r>
      <w:r>
        <w:rPr>
          <w:rStyle w:val="CharStyle20"/>
          <w:rFonts w:ascii="Times New Roman" w:eastAsia="Times New Roman" w:hAnsi="Times New Roman" w:cs="Times New Roman"/>
          <w:b/>
          <w:bCs/>
          <w:sz w:val="19"/>
          <w:szCs w:val="19"/>
        </w:rPr>
        <w:t xml:space="preserve">b‘Vg </w:t>
      </w:r>
      <w:r>
        <w:rPr>
          <w:rStyle w:val="CharStyle20"/>
        </w:rPr>
        <w:t>և Ե^/զ՜ գեների միջև շղթայակցման խզման հետևանքով տեղի է ունենում քրոմոսոմ</w:t>
        <w:softHyphen/>
        <w:t>ների մասերի փոխանակում:</w:t>
      </w:r>
    </w:p>
    <w:p>
      <w:pPr>
        <w:pStyle w:val="Style19"/>
        <w:keepNext w:val="0"/>
        <w:keepLines w:val="0"/>
        <w:widowControl w:val="0"/>
        <w:shd w:val="clear" w:color="auto" w:fill="auto"/>
        <w:bidi w:val="0"/>
        <w:spacing w:before="0" w:after="0" w:line="276" w:lineRule="auto"/>
        <w:ind w:left="0" w:right="0"/>
        <w:jc w:val="both"/>
      </w:pPr>
      <w:r>
        <w:rPr>
          <w:rStyle w:val="CharStyle20"/>
        </w:rPr>
        <w:t>Եթե ընդհանրացնենք գեների ըւիվ և ոչ լրիվ շղթայակցումների միջև եղած տարբերությունները, ապա կարելի է նշել հետևյալը.</w:t>
      </w:r>
    </w:p>
    <w:p>
      <w:pPr>
        <w:pStyle w:val="Style19"/>
        <w:keepNext w:val="0"/>
        <w:keepLines w:val="0"/>
        <w:widowControl w:val="0"/>
        <w:numPr>
          <w:ilvl w:val="0"/>
          <w:numId w:val="35"/>
        </w:numPr>
        <w:shd w:val="clear" w:color="auto" w:fill="auto"/>
        <w:tabs>
          <w:tab w:pos="550" w:val="left"/>
        </w:tabs>
        <w:bidi w:val="0"/>
        <w:spacing w:before="0" w:after="0" w:line="240" w:lineRule="auto"/>
        <w:ind w:left="0" w:right="0"/>
        <w:jc w:val="both"/>
      </w:pPr>
      <w:r>
        <w:rPr>
          <w:rStyle w:val="CharStyle20"/>
        </w:rPr>
        <w:t>Գեների ոչ լրիվ շղթայակցման հիմքում ընկած է հոմոլոգ քրոմոսոմների</w:t>
      </w:r>
      <w:r>
        <w:br w:type="page"/>
      </w:r>
    </w:p>
    <w:p>
      <w:pPr>
        <w:pStyle w:val="Style25"/>
        <w:keepNext w:val="0"/>
        <w:keepLines w:val="0"/>
        <w:widowControl w:val="0"/>
        <w:shd w:val="clear" w:color="auto" w:fill="auto"/>
        <w:bidi w:val="0"/>
        <w:spacing w:before="0" w:after="380" w:line="254" w:lineRule="auto"/>
        <w:ind w:left="0" w:right="0" w:firstLine="740"/>
        <w:jc w:val="both"/>
      </w:pPr>
      <w:r>
        <w:rPr>
          <w:rStyle w:val="CharStyle26"/>
        </w:rPr>
        <w:t xml:space="preserve">Նկ. </w:t>
      </w:r>
      <w:r>
        <w:rPr>
          <w:rStyle w:val="CharStyle26"/>
          <w:b/>
          <w:bCs/>
        </w:rPr>
        <w:t xml:space="preserve">26. </w:t>
      </w:r>
      <w:r>
        <w:rPr>
          <w:rStyle w:val="CharStyle26"/>
        </w:rPr>
        <w:t>Դրոզոֆիլնեըի թևերի ձևի և մարմ</w:t>
        <w:softHyphen/>
        <w:t>նի գույնի ժառանգումը ոչ լրիվ շղթայակցման դեպքում (պայմա</w:t>
        <w:softHyphen/>
        <w:t>նական նշանները նույնն են, ինչ նախորդում):</w:t>
      </w:r>
    </w:p>
    <w:p>
      <w:pPr>
        <w:pStyle w:val="Style19"/>
        <w:keepNext w:val="0"/>
        <w:keepLines w:val="0"/>
        <w:widowControl w:val="0"/>
        <w:shd w:val="clear" w:color="auto" w:fill="auto"/>
        <w:bidi w:val="0"/>
        <w:spacing w:before="80" w:after="0"/>
        <w:ind w:left="0" w:right="0" w:firstLine="0"/>
        <w:jc w:val="both"/>
      </w:pPr>
      <w:r>
        <w:drawing>
          <wp:anchor distT="0" distB="0" distL="0" distR="0" simplePos="0" relativeHeight="125829447" behindDoc="0" locked="0" layoutInCell="1" allowOverlap="1">
            <wp:simplePos x="0" y="0"/>
            <wp:positionH relativeFrom="page">
              <wp:posOffset>730885</wp:posOffset>
            </wp:positionH>
            <wp:positionV relativeFrom="margin">
              <wp:posOffset>114300</wp:posOffset>
            </wp:positionV>
            <wp:extent cx="3163570" cy="3011170"/>
            <wp:wrapTight wrapText="right">
              <wp:wrapPolygon>
                <wp:start x="10415" y="0"/>
                <wp:lineTo x="14310" y="0"/>
                <wp:lineTo x="14310" y="3917"/>
                <wp:lineTo x="15768" y="3917"/>
                <wp:lineTo x="15768" y="5099"/>
                <wp:lineTo x="21100" y="5099"/>
                <wp:lineTo x="21100" y="9585"/>
                <wp:lineTo x="21600" y="9585"/>
                <wp:lineTo x="21600" y="21600"/>
                <wp:lineTo x="1895" y="21600"/>
                <wp:lineTo x="1895" y="20878"/>
                <wp:lineTo x="312" y="20878"/>
                <wp:lineTo x="312" y="15801"/>
                <wp:lineTo x="1895" y="15801"/>
                <wp:lineTo x="1895" y="12233"/>
                <wp:lineTo x="0" y="12233"/>
                <wp:lineTo x="0" y="306"/>
                <wp:lineTo x="10415" y="306"/>
                <wp:lineTo x="10415" y="0"/>
              </wp:wrapPolygon>
            </wp:wrapTight>
            <wp:docPr id="323" name="Shape 323"/>
            <a:graphic xmlns:a="http://schemas.openxmlformats.org/drawingml/2006/main">
              <a:graphicData uri="http://schemas.openxmlformats.org/drawingml/2006/picture">
                <pic:pic xmlns:pic="http://schemas.openxmlformats.org/drawingml/2006/picture">
                  <pic:nvPicPr>
                    <pic:cNvPr id="324" name="Picture box 324"/>
                    <pic:cNvPicPr/>
                  </pic:nvPicPr>
                  <pic:blipFill>
                    <a:blip r:embed="rId251"/>
                    <a:stretch/>
                  </pic:blipFill>
                  <pic:spPr>
                    <a:xfrm>
                      <a:ext cx="3163570" cy="301117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2063115</wp:posOffset>
                </wp:positionH>
                <wp:positionV relativeFrom="margin">
                  <wp:posOffset>153670</wp:posOffset>
                </wp:positionV>
                <wp:extent cx="149225" cy="247015"/>
                <wp:wrapNone/>
                <wp:docPr id="325" name="Shape 325"/>
                <a:graphic xmlns:a="http://schemas.openxmlformats.org/drawingml/2006/main">
                  <a:graphicData uri="http://schemas.microsoft.com/office/word/2010/wordprocessingShape">
                    <wps:wsp>
                      <wps:cNvSpPr txBox="1"/>
                      <wps:spPr>
                        <a:xfrm>
                          <a:ext cx="149225" cy="2470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Style w:val="CharStyle3"/>
                                <w:color w:val="000000"/>
                                <w:sz w:val="32"/>
                                <w:szCs w:val="32"/>
                              </w:rPr>
                              <w:t>9</w:t>
                            </w:r>
                          </w:p>
                        </w:txbxContent>
                      </wps:txbx>
                      <wps:bodyPr lIns="0" tIns="0" rIns="0" bIns="0">
                        <a:noAutoFit/>
                      </wps:bodyPr>
                    </wps:wsp>
                  </a:graphicData>
                </a:graphic>
              </wp:anchor>
            </w:drawing>
          </mc:Choice>
          <mc:Fallback>
            <w:pict>
              <v:shape id="_x0000_s1351" type="#_x0000_t202" style="position:absolute;margin-left:162.45000000000002pt;margin-top:12.1pt;width:11.75pt;height:19.449999999999999pt;z-index:25165778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rStyle w:val="CharStyle3"/>
                          <w:color w:val="000000"/>
                          <w:sz w:val="32"/>
                          <w:szCs w:val="32"/>
                        </w:rPr>
                        <w:t>9</w:t>
                      </w:r>
                    </w:p>
                  </w:txbxContent>
                </v:textbox>
                <w10:wrap anchorx="page" anchory="margin"/>
              </v:shape>
            </w:pict>
          </mc:Fallback>
        </mc:AlternateContent>
      </w:r>
      <w:r>
        <mc:AlternateContent>
          <mc:Choice Requires="wps">
            <w:drawing>
              <wp:anchor distT="0" distB="0" distL="0" distR="0" simplePos="0" relativeHeight="503316536" behindDoc="0" locked="0" layoutInCell="1" allowOverlap="1">
                <wp:simplePos x="0" y="0"/>
                <wp:positionH relativeFrom="page">
                  <wp:posOffset>1691005</wp:posOffset>
                </wp:positionH>
                <wp:positionV relativeFrom="margin">
                  <wp:posOffset>1351915</wp:posOffset>
                </wp:positionV>
                <wp:extent cx="125095" cy="143510"/>
                <wp:wrapNone/>
                <wp:docPr id="327" name="Shape 327"/>
                <a:graphic xmlns:a="http://schemas.openxmlformats.org/drawingml/2006/main">
                  <a:graphicData uri="http://schemas.microsoft.com/office/word/2010/wordprocessingShape">
                    <wps:wsp>
                      <wps:cNvSpPr txBox="1"/>
                      <wps:spPr>
                        <a:xfrm>
                          <a:ext cx="125095"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i/>
                                <w:iCs/>
                                <w:color w:val="000000"/>
                                <w:sz w:val="17"/>
                                <w:szCs w:val="17"/>
                                <w:vertAlign w:val="superscript"/>
                              </w:rPr>
                              <w:t>ս</w:t>
                            </w:r>
                            <w:r>
                              <w:rPr>
                                <w:rStyle w:val="CharStyle3"/>
                                <w:i/>
                                <w:iCs/>
                                <w:color w:val="000000"/>
                                <w:sz w:val="17"/>
                                <w:szCs w:val="17"/>
                              </w:rPr>
                              <w:t>9</w:t>
                            </w:r>
                          </w:p>
                        </w:txbxContent>
                      </wps:txbx>
                      <wps:bodyPr lIns="0" tIns="0" rIns="0" bIns="0">
                        <a:noAutoFit/>
                      </wps:bodyPr>
                    </wps:wsp>
                  </a:graphicData>
                </a:graphic>
              </wp:anchor>
            </w:drawing>
          </mc:Choice>
          <mc:Fallback>
            <w:pict>
              <v:shape id="_x0000_s1353" type="#_x0000_t202" style="position:absolute;margin-left:133.15000000000001pt;margin-top:106.45pt;width:9.8499999999999996pt;height:11.300000000000001pt;z-index:25165778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i/>
                          <w:iCs/>
                          <w:color w:val="000000"/>
                          <w:sz w:val="17"/>
                          <w:szCs w:val="17"/>
                          <w:vertAlign w:val="superscript"/>
                        </w:rPr>
                        <w:t>ս</w:t>
                      </w:r>
                      <w:r>
                        <w:rPr>
                          <w:rStyle w:val="CharStyle3"/>
                          <w:i/>
                          <w:iCs/>
                          <w:color w:val="000000"/>
                          <w:sz w:val="17"/>
                          <w:szCs w:val="17"/>
                        </w:rPr>
                        <w:t>9</w:t>
                      </w:r>
                    </w:p>
                  </w:txbxContent>
                </v:textbox>
                <w10:wrap anchorx="page" anchory="margin"/>
              </v:shape>
            </w:pict>
          </mc:Fallback>
        </mc:AlternateContent>
      </w:r>
      <w:r>
        <mc:AlternateContent>
          <mc:Choice Requires="wps">
            <w:drawing>
              <wp:anchor distT="0" distB="2920365" distL="1431290" distR="1760220" simplePos="0" relativeHeight="125829448" behindDoc="0" locked="0" layoutInCell="1" allowOverlap="1">
                <wp:simplePos x="0" y="0"/>
                <wp:positionH relativeFrom="page">
                  <wp:posOffset>2075180</wp:posOffset>
                </wp:positionH>
                <wp:positionV relativeFrom="margin">
                  <wp:posOffset>1083310</wp:posOffset>
                </wp:positionV>
                <wp:extent cx="100330" cy="149225"/>
                <wp:wrapTopAndBottom/>
                <wp:docPr id="329" name="Shape 329"/>
                <a:graphic xmlns:a="http://schemas.openxmlformats.org/drawingml/2006/main">
                  <a:graphicData uri="http://schemas.microsoft.com/office/word/2010/wordprocessingShape">
                    <wps:wsp>
                      <wps:cNvSpPr txBox="1"/>
                      <wps:spPr>
                        <a:xfrm>
                          <a:ext cx="100330" cy="14922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9"/>
                                <w:szCs w:val="19"/>
                              </w:rPr>
                            </w:pPr>
                            <w:r>
                              <w:rPr>
                                <w:rStyle w:val="CharStyle20"/>
                                <w:b/>
                                <w:bCs/>
                                <w:i/>
                                <w:iCs/>
                                <w:sz w:val="19"/>
                                <w:szCs w:val="19"/>
                              </w:rPr>
                              <w:t>հ</w:t>
                            </w:r>
                          </w:p>
                        </w:txbxContent>
                      </wps:txbx>
                      <wps:bodyPr wrap="none" lIns="0" tIns="0" rIns="0" bIns="0">
                        <a:noAutoFit/>
                      </wps:bodyPr>
                    </wps:wsp>
                  </a:graphicData>
                </a:graphic>
              </wp:anchor>
            </w:drawing>
          </mc:Choice>
          <mc:Fallback>
            <w:pict>
              <v:shape id="_x0000_s1355" type="#_x0000_t202" style="position:absolute;margin-left:163.40000000000001pt;margin-top:85.299999999999997pt;width:7.9000000000000004pt;height:11.75pt;z-index:-125829305;mso-wrap-distance-left:112.7pt;mso-wrap-distance-right:138.59999999999999pt;mso-wrap-distance-bottom:229.95000000000002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19"/>
                          <w:szCs w:val="19"/>
                        </w:rPr>
                      </w:pPr>
                      <w:r>
                        <w:rPr>
                          <w:rStyle w:val="CharStyle20"/>
                          <w:b/>
                          <w:bCs/>
                          <w:i/>
                          <w:iCs/>
                          <w:sz w:val="19"/>
                          <w:szCs w:val="19"/>
                        </w:rPr>
                        <w:t>հ</w:t>
                      </w:r>
                    </w:p>
                  </w:txbxContent>
                </v:textbox>
                <w10:wrap type="topAndBottom" anchorx="page" anchory="margin"/>
              </v:shape>
            </w:pict>
          </mc:Fallback>
        </mc:AlternateContent>
      </w:r>
      <w:r>
        <mc:AlternateContent>
          <mc:Choice Requires="wps">
            <w:drawing>
              <wp:anchor distT="250190" distB="2685415" distL="1440180" distR="1711325" simplePos="0" relativeHeight="125829450" behindDoc="0" locked="0" layoutInCell="1" allowOverlap="1">
                <wp:simplePos x="0" y="0"/>
                <wp:positionH relativeFrom="page">
                  <wp:posOffset>2084070</wp:posOffset>
                </wp:positionH>
                <wp:positionV relativeFrom="margin">
                  <wp:posOffset>1333500</wp:posOffset>
                </wp:positionV>
                <wp:extent cx="140335" cy="133985"/>
                <wp:wrapTopAndBottom/>
                <wp:docPr id="331" name="Shape 331"/>
                <a:graphic xmlns:a="http://schemas.openxmlformats.org/drawingml/2006/main">
                  <a:graphicData uri="http://schemas.microsoft.com/office/word/2010/wordprocessingShape">
                    <wps:wsp>
                      <wps:cNvSpPr txBox="1"/>
                      <wps:spPr>
                        <a:xfrm>
                          <a:ext cx="140335" cy="13398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Times New Roman" w:eastAsia="Times New Roman" w:hAnsi="Times New Roman" w:cs="Times New Roman"/>
                                <w:b/>
                                <w:bCs/>
                                <w:i/>
                                <w:iCs/>
                                <w:sz w:val="12"/>
                                <w:szCs w:val="12"/>
                                <w:vertAlign w:val="superscript"/>
                              </w:rPr>
                              <w:t>Ս</w:t>
                            </w:r>
                            <w:r>
                              <w:rPr>
                                <w:rStyle w:val="CharStyle47"/>
                                <w:rFonts w:ascii="Times New Roman" w:eastAsia="Times New Roman" w:hAnsi="Times New Roman" w:cs="Times New Roman"/>
                                <w:b/>
                                <w:bCs/>
                                <w:i/>
                                <w:iCs/>
                                <w:sz w:val="12"/>
                                <w:szCs w:val="12"/>
                              </w:rPr>
                              <w:t>Տ</w:t>
                            </w:r>
                          </w:p>
                        </w:txbxContent>
                      </wps:txbx>
                      <wps:bodyPr wrap="none" lIns="0" tIns="0" rIns="0" bIns="0">
                        <a:noAutoFit/>
                      </wps:bodyPr>
                    </wps:wsp>
                  </a:graphicData>
                </a:graphic>
              </wp:anchor>
            </w:drawing>
          </mc:Choice>
          <mc:Fallback>
            <w:pict>
              <v:shape id="_x0000_s1357" type="#_x0000_t202" style="position:absolute;margin-left:164.09999999999999pt;margin-top:105.pt;width:11.050000000000001pt;height:10.550000000000001pt;z-index:-125829303;mso-wrap-distance-left:113.40000000000001pt;mso-wrap-distance-top:19.699999999999999pt;mso-wrap-distance-right:134.75pt;mso-wrap-distance-bottom:211.45000000000002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Times New Roman" w:eastAsia="Times New Roman" w:hAnsi="Times New Roman" w:cs="Times New Roman"/>
                          <w:b/>
                          <w:bCs/>
                          <w:i/>
                          <w:iCs/>
                          <w:sz w:val="12"/>
                          <w:szCs w:val="12"/>
                          <w:vertAlign w:val="superscript"/>
                        </w:rPr>
                        <w:t>Ս</w:t>
                      </w:r>
                      <w:r>
                        <w:rPr>
                          <w:rStyle w:val="CharStyle47"/>
                          <w:rFonts w:ascii="Times New Roman" w:eastAsia="Times New Roman" w:hAnsi="Times New Roman" w:cs="Times New Roman"/>
                          <w:b/>
                          <w:bCs/>
                          <w:i/>
                          <w:iCs/>
                          <w:sz w:val="12"/>
                          <w:szCs w:val="12"/>
                        </w:rPr>
                        <w:t>Տ</w:t>
                      </w:r>
                    </w:p>
                  </w:txbxContent>
                </v:textbox>
                <w10:wrap type="topAndBottom" anchorx="page" anchory="margin"/>
              </v:shape>
            </w:pict>
          </mc:Fallback>
        </mc:AlternateContent>
      </w:r>
      <w:r>
        <w:drawing>
          <wp:anchor distT="2078355" distB="635" distL="114300" distR="114300" simplePos="0" relativeHeight="125829452" behindDoc="0" locked="0" layoutInCell="1" allowOverlap="1">
            <wp:simplePos x="0" y="0"/>
            <wp:positionH relativeFrom="page">
              <wp:posOffset>758190</wp:posOffset>
            </wp:positionH>
            <wp:positionV relativeFrom="margin">
              <wp:posOffset>3161665</wp:posOffset>
            </wp:positionV>
            <wp:extent cx="3066415" cy="993775"/>
            <wp:wrapTopAndBottom/>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253"/>
                    <a:stretch/>
                  </pic:blipFill>
                  <pic:spPr>
                    <a:xfrm>
                      <a:ext cx="3066415" cy="99377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773430</wp:posOffset>
                </wp:positionH>
                <wp:positionV relativeFrom="margin">
                  <wp:posOffset>3000375</wp:posOffset>
                </wp:positionV>
                <wp:extent cx="255905" cy="140335"/>
                <wp:wrapNone/>
                <wp:docPr id="335" name="Shape 335"/>
                <a:graphic xmlns:a="http://schemas.openxmlformats.org/drawingml/2006/main">
                  <a:graphicData uri="http://schemas.microsoft.com/office/word/2010/wordprocessingShape">
                    <wps:wsp>
                      <wps:cNvSpPr txBox="1"/>
                      <wps:spPr>
                        <a:xfrm>
                          <a:ext cx="25590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rFonts w:ascii="Times New Roman" w:eastAsia="Times New Roman" w:hAnsi="Times New Roman" w:cs="Times New Roman"/>
                                <w:b/>
                                <w:bCs/>
                                <w:i/>
                                <w:iCs/>
                                <w:color w:val="000000"/>
                                <w:sz w:val="15"/>
                                <w:szCs w:val="15"/>
                              </w:rPr>
                              <w:t>*9</w:t>
                            </w:r>
                            <w:r>
                              <w:rPr>
                                <w:rStyle w:val="CharStyle3"/>
                                <w:color w:val="000000"/>
                                <w:sz w:val="16"/>
                                <w:szCs w:val="16"/>
                              </w:rPr>
                              <w:t xml:space="preserve"> Լ</w:t>
                            </w:r>
                          </w:p>
                        </w:txbxContent>
                      </wps:txbx>
                      <wps:bodyPr lIns="0" tIns="0" rIns="0" bIns="0">
                        <a:noAutoFit/>
                      </wps:bodyPr>
                    </wps:wsp>
                  </a:graphicData>
                </a:graphic>
              </wp:anchor>
            </w:drawing>
          </mc:Choice>
          <mc:Fallback>
            <w:pict>
              <v:shape id="_x0000_s1361" type="#_x0000_t202" style="position:absolute;margin-left:60.899999999999999pt;margin-top:236.25pt;width:20.150000000000002pt;height:11.050000000000001pt;z-index:25165778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rFonts w:ascii="Times New Roman" w:eastAsia="Times New Roman" w:hAnsi="Times New Roman" w:cs="Times New Roman"/>
                          <w:b/>
                          <w:bCs/>
                          <w:i/>
                          <w:iCs/>
                          <w:color w:val="000000"/>
                          <w:sz w:val="15"/>
                          <w:szCs w:val="15"/>
                        </w:rPr>
                        <w:t>*9</w:t>
                      </w:r>
                      <w:r>
                        <w:rPr>
                          <w:rStyle w:val="CharStyle3"/>
                          <w:color w:val="000000"/>
                          <w:sz w:val="16"/>
                          <w:szCs w:val="16"/>
                        </w:rPr>
                        <w:t xml:space="preserve"> Լ</w:t>
                      </w:r>
                    </w:p>
                  </w:txbxContent>
                </v:textbox>
                <w10:wrap anchorx="page" anchory="margin"/>
              </v:shape>
            </w:pict>
          </mc:Fallback>
        </mc:AlternateContent>
      </w:r>
      <w:r>
        <w:rPr>
          <w:rStyle w:val="CharStyle20"/>
        </w:rPr>
        <w:t>կրոսինգովերր: Իսկ լրիվ շղթայակցման դեպքում կրոսինգովեր չի առաջանում;</w:t>
      </w:r>
    </w:p>
    <w:p>
      <w:pPr>
        <w:pStyle w:val="Style19"/>
        <w:keepNext w:val="0"/>
        <w:keepLines w:val="0"/>
        <w:widowControl w:val="0"/>
        <w:numPr>
          <w:ilvl w:val="0"/>
          <w:numId w:val="35"/>
        </w:numPr>
        <w:shd w:val="clear" w:color="auto" w:fill="auto"/>
        <w:tabs>
          <w:tab w:pos="548" w:val="left"/>
        </w:tabs>
        <w:bidi w:val="0"/>
        <w:spacing w:before="0" w:after="0" w:line="276" w:lineRule="auto"/>
        <w:ind w:left="0" w:right="0" w:firstLine="280"/>
        <w:jc w:val="both"/>
      </w:pPr>
      <w:r>
        <w:rPr>
          <w:rStyle w:val="CharStyle20"/>
        </w:rPr>
        <w:t>Եթե լրիվ շղթայակցման դեպքում երկհետելտգիգոտ օրգանիզմն առա</w:t>
        <w:softHyphen/>
        <w:t xml:space="preserve">ջացնում է </w:t>
      </w:r>
      <w:r>
        <w:rPr>
          <w:rStyle w:val="CharStyle20"/>
          <w:rFonts w:ascii="Times New Roman" w:eastAsia="Times New Roman" w:hAnsi="Times New Roman" w:cs="Times New Roman"/>
          <w:b/>
          <w:bCs/>
          <w:sz w:val="19"/>
          <w:szCs w:val="19"/>
        </w:rPr>
        <w:t xml:space="preserve">2 </w:t>
      </w:r>
      <w:r>
        <w:rPr>
          <w:rStyle w:val="CharStyle20"/>
        </w:rPr>
        <w:t xml:space="preserve">տիպի գամետներ, ապա ոչ լրիվ շղթայակցման դեպքում՜ դրանց քանակը փնում է երկու անգամ ավելի, այսինքն' </w:t>
      </w:r>
      <w:r>
        <w:rPr>
          <w:rStyle w:val="CharStyle20"/>
          <w:rFonts w:ascii="Times New Roman" w:eastAsia="Times New Roman" w:hAnsi="Times New Roman" w:cs="Times New Roman"/>
          <w:b/>
          <w:bCs/>
          <w:sz w:val="19"/>
          <w:szCs w:val="19"/>
        </w:rPr>
        <w:t xml:space="preserve">4 </w:t>
      </w:r>
      <w:r>
        <w:rPr>
          <w:rStyle w:val="CharStyle20"/>
        </w:rPr>
        <w:t>տիպի, ընդ որում' դրանցից կեսը պարունակում է կրոսինգովեր չառաջացրած, իսկ մյուս կեսը' կրոսինգո- վերի ենթարկված քրոմոսոմներ:</w:t>
      </w:r>
    </w:p>
    <w:p>
      <w:pPr>
        <w:pStyle w:val="Style19"/>
        <w:keepNext w:val="0"/>
        <w:keepLines w:val="0"/>
        <w:widowControl w:val="0"/>
        <w:numPr>
          <w:ilvl w:val="0"/>
          <w:numId w:val="35"/>
        </w:numPr>
        <w:shd w:val="clear" w:color="auto" w:fill="auto"/>
        <w:tabs>
          <w:tab w:pos="553" w:val="left"/>
        </w:tabs>
        <w:bidi w:val="0"/>
        <w:spacing w:before="0" w:after="240" w:line="271" w:lineRule="auto"/>
        <w:ind w:left="0" w:right="0" w:firstLine="280"/>
        <w:jc w:val="both"/>
      </w:pPr>
      <w:r>
        <w:rPr>
          <w:rStyle w:val="CharStyle20"/>
        </w:rPr>
        <w:t xml:space="preserve">Եթե զեների Ոչ, լրիվ շղթայակցման վերլուծող խաչասերման դեպքում սերնդում ստացվում էին երկու ֆենոտիպեր </w:t>
      </w:r>
      <w:r>
        <w:rPr>
          <w:rStyle w:val="CharStyle20"/>
          <w:rFonts w:ascii="Times New Roman" w:eastAsia="Times New Roman" w:hAnsi="Times New Roman" w:cs="Times New Roman"/>
          <w:b/>
          <w:bCs/>
          <w:sz w:val="19"/>
          <w:szCs w:val="19"/>
        </w:rPr>
        <w:t xml:space="preserve">50:50% </w:t>
      </w:r>
      <w:r>
        <w:rPr>
          <w:rStyle w:val="CharStyle20"/>
        </w:rPr>
        <w:t>թվային հարաբերութ</w:t>
        <w:softHyphen/>
        <w:t xml:space="preserve">յամբ, որոնք նման էին իրենց ծնողական ձևերին, ապա ոչ լրիվ շղթայակցման վերլուծող խաչասերման արդյունքում ստացվում է </w:t>
      </w:r>
      <w:r>
        <w:rPr>
          <w:rStyle w:val="CharStyle20"/>
          <w:rFonts w:ascii="Times New Roman" w:eastAsia="Times New Roman" w:hAnsi="Times New Roman" w:cs="Times New Roman"/>
          <w:b/>
          <w:bCs/>
          <w:sz w:val="19"/>
          <w:szCs w:val="19"/>
        </w:rPr>
        <w:t xml:space="preserve">4 </w:t>
      </w:r>
      <w:r>
        <w:rPr>
          <w:rStyle w:val="CharStyle20"/>
        </w:rPr>
        <w:t>ֆենոտիպեր, որոնց տո</w:t>
        <w:softHyphen/>
        <w:t xml:space="preserve">կոսային հարաբերությունը կազմում է </w:t>
      </w:r>
      <w:r>
        <w:rPr>
          <w:rStyle w:val="CharStyle20"/>
          <w:rFonts w:ascii="Times New Roman" w:eastAsia="Times New Roman" w:hAnsi="Times New Roman" w:cs="Times New Roman"/>
          <w:b/>
          <w:bCs/>
          <w:sz w:val="19"/>
          <w:szCs w:val="19"/>
        </w:rPr>
        <w:t xml:space="preserve">41,5:41,5:8,5:8,5: </w:t>
      </w:r>
      <w:r>
        <w:rPr>
          <w:rStyle w:val="CharStyle20"/>
        </w:rPr>
        <w:t>Ստացված օրգա</w:t>
        <w:softHyphen/>
        <w:t xml:space="preserve">նիզմներից </w:t>
      </w:r>
      <w:r>
        <w:rPr>
          <w:rStyle w:val="CharStyle20"/>
          <w:rFonts w:ascii="Times New Roman" w:eastAsia="Times New Roman" w:hAnsi="Times New Roman" w:cs="Times New Roman"/>
          <w:b/>
          <w:bCs/>
          <w:sz w:val="19"/>
          <w:szCs w:val="19"/>
        </w:rPr>
        <w:t xml:space="preserve">83 </w:t>
      </w:r>
      <w:r>
        <w:rPr>
          <w:rStyle w:val="CharStyle20"/>
        </w:rPr>
        <w:t xml:space="preserve">տոկոսը կրկնում է ելակետային ծնողական ձևերին, իսկ </w:t>
      </w:r>
      <w:r>
        <w:rPr>
          <w:rStyle w:val="CharStyle20"/>
          <w:rFonts w:ascii="Times New Roman" w:eastAsia="Times New Roman" w:hAnsi="Times New Roman" w:cs="Times New Roman"/>
          <w:b/>
          <w:bCs/>
          <w:sz w:val="19"/>
          <w:szCs w:val="19"/>
        </w:rPr>
        <w:t xml:space="preserve">17 </w:t>
      </w:r>
      <w:r>
        <w:rPr>
          <w:rStyle w:val="CharStyle20"/>
        </w:rPr>
        <w:t>տո-</w:t>
      </w:r>
    </w:p>
    <w:p>
      <w:pPr>
        <w:pStyle w:val="Style19"/>
        <w:keepNext w:val="0"/>
        <w:keepLines w:val="0"/>
        <w:widowControl w:val="0"/>
        <w:shd w:val="clear" w:color="auto" w:fill="auto"/>
        <w:bidi w:val="0"/>
        <w:spacing w:before="0" w:after="140" w:line="288" w:lineRule="auto"/>
        <w:ind w:left="0" w:right="0" w:firstLine="0"/>
        <w:jc w:val="both"/>
      </w:pPr>
      <w:r>
        <w:rPr>
          <w:rStyle w:val="CharStyle20"/>
        </w:rPr>
        <w:t>կււսի մւււո' որպես քրոմոսոմների միջև տեղի ունեցա] վերահամակցումնելփ արդյունք, առաջանում են նոր հատկանիշների</w:t>
      </w:r>
    </w:p>
    <w:p>
      <w:pPr>
        <w:pStyle w:val="Style22"/>
        <w:keepNext/>
        <w:keepLines/>
        <w:widowControl w:val="0"/>
        <w:shd w:val="clear" w:color="auto" w:fill="auto"/>
        <w:bidi w:val="0"/>
        <w:spacing w:before="0" w:after="140" w:line="266" w:lineRule="auto"/>
        <w:ind w:left="0" w:right="0" w:firstLine="280"/>
        <w:jc w:val="both"/>
      </w:pPr>
      <w:bookmarkStart w:id="54" w:name="bookmark54"/>
      <w:r>
        <w:rPr>
          <w:rStyle w:val="CharStyle23"/>
          <w:b/>
          <w:bCs/>
        </w:rPr>
        <w:t>ՀԱՍԿԱՑՈՒԹՅՈՒՆ ԿՐՈՍԻՆԳՈՎԵՐԻ ՄԱՍԻՆ</w:t>
      </w:r>
      <w:bookmarkEnd w:id="54"/>
    </w:p>
    <w:p>
      <w:pPr>
        <w:pStyle w:val="Style19"/>
        <w:keepNext w:val="0"/>
        <w:keepLines w:val="0"/>
        <w:widowControl w:val="0"/>
        <w:shd w:val="clear" w:color="auto" w:fill="auto"/>
        <w:bidi w:val="0"/>
        <w:spacing w:before="0" w:after="0" w:line="286" w:lineRule="auto"/>
        <w:ind w:left="0" w:right="0" w:firstLine="280"/>
        <w:jc w:val="both"/>
      </w:pPr>
      <w:r>
        <w:rPr>
          <w:rStyle w:val="CharStyle20"/>
        </w:rPr>
        <w:t>Կրոինգովերի էությունը հստակ պատկերացնելու համար անհրաժեշտ է մեկ անդամ ևս անդրադառնալ բոլոր այն պրոցեսներին, որոնք տեդի են ունե</w:t>
        <w:softHyphen/>
        <w:t>նում աոաջին մեյոտիկ (ռեդուկցիոն) կիսման զիգոնեմայի և պախինեմայի ենթաւիուլերում:</w:t>
      </w:r>
    </w:p>
    <w:p>
      <w:pPr>
        <w:pStyle w:val="Style19"/>
        <w:keepNext w:val="0"/>
        <w:keepLines w:val="0"/>
        <w:widowControl w:val="0"/>
        <w:shd w:val="clear" w:color="auto" w:fill="auto"/>
        <w:bidi w:val="0"/>
        <w:spacing w:before="0" w:after="0" w:line="286" w:lineRule="auto"/>
        <w:ind w:left="0" w:right="0" w:firstLine="280"/>
        <w:jc w:val="both"/>
      </w:pPr>
      <w:r>
        <w:rPr>
          <w:rStyle w:val="CharStyle20"/>
        </w:rPr>
        <w:t>Ինչպես մեզ արդեն հայտնի է, նշված ենթաւիուլերում հււմոլոգ քրոմոսոմ</w:t>
        <w:softHyphen/>
        <w:t>ները մււտենում են իրար և իրենց ւսմբոդջ երկարությամբ հպվում են միմյանց, այսինքն ենթարկվում են կոնյուզացիայի: ’</w:t>
      </w:r>
    </w:p>
    <w:p>
      <w:pPr>
        <w:pStyle w:val="Style19"/>
        <w:keepNext w:val="0"/>
        <w:keepLines w:val="0"/>
        <w:widowControl w:val="0"/>
        <w:shd w:val="clear" w:color="auto" w:fill="auto"/>
        <w:bidi w:val="0"/>
        <w:spacing w:before="0" w:after="0" w:line="286" w:lineRule="auto"/>
        <w:ind w:left="0" w:right="0" w:firstLine="280"/>
        <w:jc w:val="both"/>
      </w:pPr>
      <w:r>
        <w:rPr>
          <w:rStyle w:val="CharStyle20"/>
        </w:rPr>
        <w:t>Հենց այստեղ է, որ կոնյուգացվող քրոմոսոմները կարոդ են փոխանակել իրենց մասերը, այսինքն' կարող են առաջացնել կրոսինգովեր:</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Ինչպես պատկերացված է թիվ </w:t>
      </w:r>
      <w:r>
        <w:rPr>
          <w:rStyle w:val="CharStyle20"/>
          <w:rFonts w:ascii="Times New Roman" w:eastAsia="Times New Roman" w:hAnsi="Times New Roman" w:cs="Times New Roman"/>
          <w:b/>
          <w:bCs/>
          <w:sz w:val="19"/>
          <w:szCs w:val="19"/>
        </w:rPr>
        <w:t xml:space="preserve">27 </w:t>
      </w:r>
      <w:r>
        <w:rPr>
          <w:rStyle w:val="CharStyle20"/>
        </w:rPr>
        <w:t>նկարում, կրոսինգովեր առաջանում է ոչ թե ամբողջական քրոմոսոմների, այլ նրանց քրոմատիդների միջև: Կրոսինգո</w:t>
        <w:softHyphen/>
        <w:t>վեր կարող է առաջանալ քրոմատիդների ցանկացած մասում: Առավել հա</w:t>
        <w:softHyphen/>
        <w:t>ճախ այն տեղի է ունենում քրոմոսոմի մի կետւււմ, սակայն խաչընկում կարող է առաջանալ նաև երկու, երեք և ավելի կետերում: Կրկնակի կրոսինգովերի դեպքում քրոմատիդի ամբողջականությունը խզվում է երկու, իսկ եռակիի դեպքում' երեք կետերում: Կրոսինգովերի թվի ավելացմանը զուգընթաց գա</w:t>
        <w:softHyphen/>
        <w:t xml:space="preserve">մետներում ավելանում է գեների համակցությունների բազմազանությունը (նկ. թիվ </w:t>
      </w:r>
      <w:r>
        <w:rPr>
          <w:rStyle w:val="CharStyle20"/>
          <w:rFonts w:ascii="Times New Roman" w:eastAsia="Times New Roman" w:hAnsi="Times New Roman" w:cs="Times New Roman"/>
          <w:b/>
          <w:bCs/>
          <w:sz w:val="19"/>
          <w:szCs w:val="19"/>
        </w:rPr>
        <w:t xml:space="preserve">28): </w:t>
      </w:r>
      <w:r>
        <w:rPr>
          <w:rStyle w:val="CharStyle20"/>
        </w:rPr>
        <w:t>Գործնականում կրկնակի կամ եռակի կրոսինգովերներ առաջա</w:t>
        <w:softHyphen/>
        <w:t>նում են ավելի հազվադեպ, քան մեկ կետում:</w:t>
      </w:r>
    </w:p>
    <w:p>
      <w:pPr>
        <w:pStyle w:val="Style19"/>
        <w:keepNext w:val="0"/>
        <w:keepLines w:val="0"/>
        <w:widowControl w:val="0"/>
        <w:shd w:val="clear" w:color="auto" w:fill="auto"/>
        <w:bidi w:val="0"/>
        <w:spacing w:before="0" w:after="140" w:line="286" w:lineRule="auto"/>
        <w:ind w:left="0" w:right="0" w:firstLine="280"/>
        <w:jc w:val="both"/>
      </w:pPr>
      <w:r>
        <w:rPr>
          <w:rStyle w:val="CharStyle20"/>
        </w:rPr>
        <w:t>Պարզվել է, որ եթե քրոմատիդի հատվածներից մեկում տեղի է ւււնեցել կրոսինգովեր, ապա նա ճնշում է իրեն մոտակա հատվածների վրա և խոչըն</w:t>
        <w:softHyphen/>
        <w:t>դոտում է նոր կրոսինգովերի առաջացմանը: Այդ երևույթը կոչվում է ինտերֆե</w:t>
        <w:softHyphen/>
        <w:t>րենցիա: Որպես ինտերֆերենցիայի հետևանք պետք է համարել այն, որ միմ</w:t>
        <w:softHyphen/>
        <w:t xml:space="preserve">յանցից ոչ հեռու դասավորված </w:t>
      </w:r>
      <w:r>
        <w:rPr>
          <w:rStyle w:val="CharStyle20"/>
          <w:rFonts w:ascii="Times New Roman" w:eastAsia="Times New Roman" w:hAnsi="Times New Roman" w:cs="Times New Roman"/>
          <w:b/>
          <w:bCs/>
          <w:sz w:val="19"/>
          <w:szCs w:val="19"/>
        </w:rPr>
        <w:t xml:space="preserve">A, 13 </w:t>
      </w:r>
      <w:r>
        <w:rPr>
          <w:rStyle w:val="CharStyle20"/>
        </w:rPr>
        <w:t xml:space="preserve">և Շ դեներից </w:t>
      </w:r>
      <w:r>
        <w:rPr>
          <w:rStyle w:val="CharStyle20"/>
          <w:rFonts w:ascii="Times New Roman" w:eastAsia="Times New Roman" w:hAnsi="Times New Roman" w:cs="Times New Roman"/>
          <w:b/>
          <w:bCs/>
          <w:sz w:val="19"/>
          <w:szCs w:val="19"/>
        </w:rPr>
        <w:t>A-</w:t>
      </w:r>
      <w:r>
        <w:rPr>
          <w:rStyle w:val="CharStyle20"/>
        </w:rPr>
        <w:t xml:space="preserve">ի և </w:t>
      </w:r>
      <w:r>
        <w:rPr>
          <w:rStyle w:val="CharStyle20"/>
          <w:rFonts w:ascii="Times New Roman" w:eastAsia="Times New Roman" w:hAnsi="Times New Roman" w:cs="Times New Roman"/>
          <w:b/>
          <w:bCs/>
          <w:sz w:val="19"/>
          <w:szCs w:val="19"/>
        </w:rPr>
        <w:t>13-</w:t>
      </w:r>
      <w:r>
        <w:rPr>
          <w:rStyle w:val="CharStyle20"/>
        </w:rPr>
        <w:t>ի միջև առաջացած կրոսինդովերը խոչընդոտում է Ց և Շ գեների միջև նոր' կրկնակի կլտսինգովե- րի առաջացմանը: Բազմակի խիազմների դեպքում ինտերֆերենցիան դրսևորվում է այնքան ավելի ուժեղ, որքան ավեփ մոտ են դասավորված զե</w:t>
        <w:softHyphen/>
        <w:t>ները: Հոմոլոգ քրոմոսոմների միջև հատվածների փոխանակումն ունի էվոլ- յուցիոն կարևոր նշանակւււթյուն, քանի որ դրա շնորհիվ ընդլայնվում են հա</w:t>
        <w:softHyphen/>
        <w:t>մակցված փոփոխականության սահմանները: Էվոլյուցիայի ընթացքում ընտրությունը գնում է ոչ թե կրոսինգովերի հետևանքով առաջացած շղթա- յակցման ամբողջ խմբերի, այլ մի խումբ գեների, կամ նույնիսկ առանձին գե</w:t>
        <w:softHyphen/>
        <w:t>ների գծով, իսկ դա նշանակում է էվոլյուցիայի ընթացքում օգտակար ալելնե- րը կարող են առանձնացվել վնասակարներից, որը կստեղծի տեսակի գոյութ</w:t>
        <w:softHyphen/>
        <w:t>յան համար առավել արդյունավետ գենային զուգակցումներ ստեղծելւււ հնա-</w:t>
      </w:r>
      <w:r>
        <w:br w:type="page"/>
      </w:r>
    </w:p>
    <w:p>
      <w:pPr>
        <w:widowControl w:val="0"/>
        <w:jc w:val="center"/>
        <w:rPr>
          <w:sz w:val="2"/>
          <w:szCs w:val="2"/>
        </w:rPr>
      </w:pPr>
      <w:r>
        <w:drawing>
          <wp:inline>
            <wp:extent cx="3315970" cy="853440"/>
            <wp:docPr id="337" name="Picutre 337"/>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55"/>
                    <a:stretch/>
                  </pic:blipFill>
                  <pic:spPr>
                    <a:xfrm>
                      <a:ext cx="3315970" cy="853440"/>
                    </a:xfrm>
                    <a:prstGeom prst="rect"/>
                  </pic:spPr>
                </pic:pic>
              </a:graphicData>
            </a:graphic>
          </wp:inline>
        </w:drawing>
      </w:r>
    </w:p>
    <w:p>
      <w:pPr>
        <w:widowControl w:val="0"/>
        <w:spacing w:after="599" w:line="1" w:lineRule="exact"/>
      </w:pPr>
    </w:p>
    <w:p>
      <w:pPr>
        <w:widowControl w:val="0"/>
        <w:spacing w:line="1" w:lineRule="exact"/>
      </w:pPr>
    </w:p>
    <w:p>
      <w:pPr>
        <w:widowControl w:val="0"/>
        <w:jc w:val="center"/>
        <w:rPr>
          <w:sz w:val="2"/>
          <w:szCs w:val="2"/>
        </w:rPr>
      </w:pPr>
      <w:r>
        <w:drawing>
          <wp:inline>
            <wp:extent cx="4121150" cy="1158240"/>
            <wp:docPr id="338" name="Picutre 338"/>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57"/>
                    <a:stretch/>
                  </pic:blipFill>
                  <pic:spPr>
                    <a:xfrm>
                      <a:ext cx="4121150" cy="1158240"/>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Հոմոլոգ քրոմոսոմների ելակետային զույգը.</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2. </w:t>
      </w:r>
      <w:r>
        <w:rPr>
          <w:rStyle w:val="CharStyle3"/>
          <w:color w:val="000000"/>
          <w:sz w:val="16"/>
          <w:szCs w:val="16"/>
        </w:rPr>
        <w:t>Քրոմոսոմների կրկնապատկումը (ԴՆԹ-ի սինթեզի հաշվին).</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3. </w:t>
      </w:r>
      <w:r>
        <w:rPr>
          <w:rStyle w:val="CharStyle3"/>
          <w:color w:val="000000"/>
          <w:sz w:val="16"/>
          <w:szCs w:val="16"/>
        </w:rPr>
        <w:t>Խաչընկում միջգենային հատվածներում.</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4. </w:t>
      </w:r>
      <w:r>
        <w:rPr>
          <w:rStyle w:val="CharStyle3"/>
          <w:color w:val="000000"/>
          <w:sz w:val="16"/>
          <w:szCs w:val="16"/>
        </w:rPr>
        <w:t>Զույգ հոմոլոգ քրոմոսոմները խաչընկումից հետո.</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5. </w:t>
      </w:r>
      <w:r>
        <w:rPr>
          <w:rStyle w:val="CharStyle3"/>
          <w:color w:val="000000"/>
          <w:sz w:val="16"/>
          <w:szCs w:val="16"/>
        </w:rPr>
        <w:t>Քրոմատիգի տարամիտումը գամետներում:</w:t>
      </w:r>
    </w:p>
    <w:p>
      <w:pPr>
        <w:widowControl w:val="0"/>
        <w:spacing w:after="159" w:line="1" w:lineRule="exact"/>
      </w:pPr>
    </w:p>
    <w:p>
      <w:pPr>
        <w:pStyle w:val="Style19"/>
        <w:keepNext w:val="0"/>
        <w:keepLines w:val="0"/>
        <w:widowControl w:val="0"/>
        <w:shd w:val="clear" w:color="auto" w:fill="auto"/>
        <w:bidi w:val="0"/>
        <w:spacing w:before="0" w:after="0" w:line="288" w:lineRule="auto"/>
        <w:ind w:left="0" w:right="0" w:firstLine="0"/>
        <w:jc w:val="both"/>
      </w:pPr>
      <w:r>
        <w:rPr>
          <w:rStyle w:val="CharStyle20"/>
        </w:rPr>
        <w:t>րւսվորություն:</w:t>
      </w:r>
    </w:p>
    <w:p>
      <w:pPr>
        <w:pStyle w:val="Style19"/>
        <w:keepNext w:val="0"/>
        <w:keepLines w:val="0"/>
        <w:widowControl w:val="0"/>
        <w:shd w:val="clear" w:color="auto" w:fill="auto"/>
        <w:bidi w:val="0"/>
        <w:spacing w:before="0" w:after="0" w:line="288" w:lineRule="auto"/>
        <w:ind w:left="0" w:right="0" w:firstLine="280"/>
        <w:jc w:val="both"/>
      </w:pPr>
      <w:r>
        <w:rPr>
          <w:rStyle w:val="CharStyle20"/>
        </w:rPr>
        <w:t>Կրոսինգովերի շնորհիվ նռր ձևերի առաջացումը պայմանավորված է խա- չընկումների հաճախականությամբ, որը որոշվում է հետևյալ բանաձևով'</w:t>
      </w:r>
    </w:p>
    <w:p>
      <w:pPr>
        <w:pStyle w:val="Style19"/>
        <w:keepNext w:val="0"/>
        <w:keepLines w:val="0"/>
        <w:widowControl w:val="0"/>
        <w:shd w:val="clear" w:color="auto" w:fill="auto"/>
        <w:bidi w:val="0"/>
        <w:spacing w:before="0" w:after="120" w:line="288" w:lineRule="auto"/>
        <w:ind w:left="0" w:right="0" w:firstLine="280"/>
        <w:jc w:val="left"/>
      </w:pPr>
      <w:r>
        <w:rPr>
          <w:rStyle w:val="CharStyle20"/>
        </w:rPr>
        <w:t xml:space="preserve">ճ = ^- </w:t>
      </w:r>
      <w:r>
        <w:rPr>
          <w:rStyle w:val="CharStyle20"/>
          <w:rFonts w:ascii="Times New Roman" w:eastAsia="Times New Roman" w:hAnsi="Times New Roman" w:cs="Times New Roman"/>
          <w:b/>
          <w:bCs/>
          <w:sz w:val="19"/>
          <w:szCs w:val="19"/>
        </w:rPr>
        <w:t xml:space="preserve">100%, </w:t>
      </w:r>
      <w:r>
        <w:rPr>
          <w:rStyle w:val="CharStyle20"/>
        </w:rPr>
        <w:t>որտեղ</w:t>
      </w:r>
    </w:p>
    <w:p>
      <w:pPr>
        <w:pStyle w:val="Style19"/>
        <w:keepNext w:val="0"/>
        <w:keepLines w:val="0"/>
        <w:widowControl w:val="0"/>
        <w:shd w:val="clear" w:color="auto" w:fill="auto"/>
        <w:bidi w:val="0"/>
        <w:spacing w:before="0" w:after="0" w:line="288" w:lineRule="auto"/>
        <w:ind w:left="0" w:right="0" w:firstLine="280"/>
        <w:jc w:val="both"/>
      </w:pPr>
      <w:r>
        <w:rPr>
          <w:rStyle w:val="CharStyle20"/>
        </w:rPr>
        <w:t>ճ-ը' կրոսինգովերի հաճախականությունն է:</w:t>
      </w:r>
    </w:p>
    <w:p>
      <w:pPr>
        <w:pStyle w:val="Style19"/>
        <w:keepNext w:val="0"/>
        <w:keepLines w:val="0"/>
        <w:widowControl w:val="0"/>
        <w:shd w:val="clear" w:color="auto" w:fill="auto"/>
        <w:bidi w:val="0"/>
        <w:spacing w:before="0" w:after="0" w:line="288" w:lineRule="auto"/>
        <w:ind w:left="0" w:right="0" w:firstLine="280"/>
        <w:jc w:val="both"/>
      </w:pPr>
      <w:r>
        <w:rPr>
          <w:rStyle w:val="CharStyle20"/>
        </w:rPr>
        <w:t>ճ-ն' կրոսինգովերի շնորհիվ նոր ֆենոտիպեր ունեցող առանձնյակների թիվն է:</w:t>
      </w:r>
    </w:p>
    <w:p>
      <w:pPr>
        <w:pStyle w:val="Style19"/>
        <w:keepNext w:val="0"/>
        <w:keepLines w:val="0"/>
        <w:widowControl w:val="0"/>
        <w:shd w:val="clear" w:color="auto" w:fill="auto"/>
        <w:bidi w:val="0"/>
        <w:spacing w:before="0" w:after="0" w:line="288" w:lineRule="auto"/>
        <w:ind w:left="0" w:right="0" w:firstLine="280"/>
        <w:jc w:val="both"/>
      </w:pPr>
      <w:r>
        <w:rPr>
          <w:rStyle w:val="CharStyle20"/>
        </w:rPr>
        <w:t>^ը' սերնդում ստացված բոլոր անհատների թիվն է:</w:t>
      </w:r>
    </w:p>
    <w:p>
      <w:pPr>
        <w:pStyle w:val="Style19"/>
        <w:keepNext w:val="0"/>
        <w:keepLines w:val="0"/>
        <w:widowControl w:val="0"/>
        <w:shd w:val="clear" w:color="auto" w:fill="auto"/>
        <w:bidi w:val="0"/>
        <w:spacing w:before="0" w:after="0" w:line="288" w:lineRule="auto"/>
        <w:ind w:left="0" w:right="0" w:firstLine="280"/>
        <w:jc w:val="both"/>
      </w:pPr>
      <w:r>
        <w:rPr>
          <w:rStyle w:val="CharStyle20"/>
        </w:rPr>
        <w:t>Օրինակդ դրոզոֆիլների երկհիբրիդային վերլուծող խաչասերման ժամա</w:t>
        <w:softHyphen/>
        <w:t xml:space="preserve">նակ ստացվել է </w:t>
      </w:r>
      <w:r>
        <w:rPr>
          <w:rStyle w:val="CharStyle20"/>
          <w:rFonts w:ascii="Times New Roman" w:eastAsia="Times New Roman" w:hAnsi="Times New Roman" w:cs="Times New Roman"/>
          <w:b/>
          <w:bCs/>
          <w:sz w:val="19"/>
          <w:szCs w:val="19"/>
        </w:rPr>
        <w:t xml:space="preserve">206 </w:t>
      </w:r>
      <w:r>
        <w:rPr>
          <w:rStyle w:val="CharStyle20"/>
        </w:rPr>
        <w:t xml:space="preserve">պտղաճանճ, որոնք ունեն ծնողական հատկանիշներ և </w:t>
      </w:r>
      <w:r>
        <w:rPr>
          <w:rStyle w:val="CharStyle20"/>
          <w:rFonts w:ascii="Times New Roman" w:eastAsia="Times New Roman" w:hAnsi="Times New Roman" w:cs="Times New Roman"/>
          <w:b/>
          <w:bCs/>
          <w:sz w:val="19"/>
          <w:szCs w:val="19"/>
        </w:rPr>
        <w:t xml:space="preserve">12 </w:t>
      </w:r>
      <w:r>
        <w:rPr>
          <w:rStyle w:val="CharStyle20"/>
        </w:rPr>
        <w:t>պւալաճանճ' նոր հատկանիշներով:</w:t>
      </w:r>
    </w:p>
    <w:p>
      <w:pPr>
        <w:pStyle w:val="Style19"/>
        <w:keepNext w:val="0"/>
        <w:keepLines w:val="0"/>
        <w:widowControl w:val="0"/>
        <w:shd w:val="clear" w:color="auto" w:fill="auto"/>
        <w:bidi w:val="0"/>
        <w:spacing w:before="0" w:after="0" w:line="288" w:lineRule="auto"/>
        <w:ind w:left="0" w:right="0" w:firstLine="280"/>
        <w:jc w:val="both"/>
        <w:rPr>
          <w:sz w:val="19"/>
          <w:szCs w:val="19"/>
        </w:rPr>
      </w:pPr>
      <w:r>
        <w:rPr>
          <w:rStyle w:val="CharStyle20"/>
        </w:rPr>
        <w:t>Որպեսզի որոշենք կրոսինգովերի հաճախականությունը, նախ անհրա</w:t>
        <w:softHyphen/>
        <w:t xml:space="preserve">ժեշտ է պարզել սերնդում ստացված բոլոր պտղաճանճերի թիվը միասին վերցրած, այսինքն' </w:t>
      </w:r>
      <w:r>
        <w:rPr>
          <w:rStyle w:val="CharStyle20"/>
          <w:rFonts w:ascii="Times New Roman" w:eastAsia="Times New Roman" w:hAnsi="Times New Roman" w:cs="Times New Roman"/>
          <w:b/>
          <w:bCs/>
          <w:sz w:val="19"/>
          <w:szCs w:val="19"/>
        </w:rPr>
        <w:t>(N=206+12=218):</w:t>
      </w:r>
    </w:p>
    <w:p>
      <w:pPr>
        <w:pStyle w:val="Style19"/>
        <w:keepNext w:val="0"/>
        <w:keepLines w:val="0"/>
        <w:widowControl w:val="0"/>
        <w:shd w:val="clear" w:color="auto" w:fill="auto"/>
        <w:bidi w:val="0"/>
        <w:spacing w:before="0" w:after="120" w:line="288" w:lineRule="auto"/>
        <w:ind w:left="0" w:right="0" w:firstLine="280"/>
        <w:jc w:val="both"/>
      </w:pPr>
      <w:r>
        <w:rPr>
          <w:rStyle w:val="CharStyle20"/>
        </w:rPr>
        <w:t>Կրոսինգովերի հաճախականությունը կկազմի'</w:t>
      </w:r>
    </w:p>
    <w:p>
      <w:pPr>
        <w:pStyle w:val="Style15"/>
        <w:keepNext w:val="0"/>
        <w:keepLines w:val="0"/>
        <w:widowControl w:val="0"/>
        <w:shd w:val="clear" w:color="auto" w:fill="auto"/>
        <w:bidi w:val="0"/>
        <w:spacing w:before="0" w:after="0" w:line="240" w:lineRule="auto"/>
        <w:ind w:left="0" w:right="0" w:firstLine="280"/>
        <w:jc w:val="both"/>
      </w:pPr>
      <w:r>
        <w:rPr>
          <w:rStyle w:val="CharStyle16"/>
          <w:rFonts w:ascii="Courier New" w:eastAsia="Courier New" w:hAnsi="Courier New" w:cs="Courier New"/>
          <w:sz w:val="18"/>
          <w:szCs w:val="18"/>
        </w:rPr>
        <w:t xml:space="preserve">ճ=֊ </w:t>
      </w:r>
      <w:r>
        <w:rPr>
          <w:rStyle w:val="CharStyle16"/>
          <w:b/>
          <w:bCs/>
        </w:rPr>
        <w:t>100% = 7՜ ֊ 100% = 5,5%</w:t>
      </w:r>
    </w:p>
    <w:p>
      <w:pPr>
        <w:pStyle w:val="Style15"/>
        <w:keepNext w:val="0"/>
        <w:keepLines w:val="0"/>
        <w:widowControl w:val="0"/>
        <w:shd w:val="clear" w:color="auto" w:fill="auto"/>
        <w:bidi w:val="0"/>
        <w:spacing w:before="0" w:after="140" w:line="180" w:lineRule="auto"/>
        <w:ind w:left="1660" w:right="0" w:firstLine="0"/>
        <w:jc w:val="left"/>
      </w:pPr>
      <w:r>
        <w:rPr>
          <w:rStyle w:val="CharStyle16"/>
          <w:b/>
          <w:bCs/>
        </w:rPr>
        <w:t>218</w:t>
      </w:r>
      <w:r>
        <w:br w:type="page"/>
      </w:r>
    </w:p>
    <w:p>
      <w:pPr>
        <w:pStyle w:val="Style25"/>
        <w:keepNext w:val="0"/>
        <w:keepLines w:val="0"/>
        <w:widowControl w:val="0"/>
        <w:shd w:val="clear" w:color="auto" w:fill="auto"/>
        <w:bidi w:val="0"/>
        <w:spacing w:before="0" w:after="0" w:line="240" w:lineRule="auto"/>
        <w:ind w:left="2680" w:right="0" w:firstLine="0"/>
        <w:jc w:val="left"/>
      </w:pPr>
      <w:r>
        <w:drawing>
          <wp:anchor distT="0" distB="0" distL="114300" distR="114300" simplePos="0" relativeHeight="125829453" behindDoc="0" locked="0" layoutInCell="1" allowOverlap="1">
            <wp:simplePos x="0" y="0"/>
            <wp:positionH relativeFrom="page">
              <wp:posOffset>1163955</wp:posOffset>
            </wp:positionH>
            <wp:positionV relativeFrom="margin">
              <wp:posOffset>196850</wp:posOffset>
            </wp:positionV>
            <wp:extent cx="780415" cy="658495"/>
            <wp:wrapSquare wrapText="right"/>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259"/>
                    <a:stretch/>
                  </pic:blipFill>
                  <pic:spPr>
                    <a:xfrm>
                      <a:ext cx="780415" cy="658495"/>
                    </a:xfrm>
                    <a:prstGeom prst="rect"/>
                  </pic:spPr>
                </pic:pic>
              </a:graphicData>
            </a:graphic>
          </wp:anchor>
        </w:drawing>
      </w:r>
      <w:r>
        <w:rPr>
          <w:rStyle w:val="CharStyle26"/>
        </w:rPr>
        <w:t xml:space="preserve">Նկ. </w:t>
      </w:r>
      <w:r>
        <w:rPr>
          <w:rStyle w:val="CharStyle26"/>
          <w:b/>
          <w:bCs/>
        </w:rPr>
        <w:t>28.</w:t>
      </w:r>
    </w:p>
    <w:p>
      <w:pPr>
        <w:pStyle w:val="Style25"/>
        <w:keepNext w:val="0"/>
        <w:keepLines w:val="0"/>
        <w:widowControl w:val="0"/>
        <w:shd w:val="clear" w:color="auto" w:fill="auto"/>
        <w:bidi w:val="0"/>
        <w:spacing w:before="0" w:after="0" w:line="240" w:lineRule="auto"/>
        <w:ind w:left="540" w:right="0" w:firstLine="0"/>
        <w:jc w:val="left"/>
      </w:pPr>
      <w:r>
        <w:drawing>
          <wp:anchor distT="180975" distB="1115060" distL="900430" distR="1497965" simplePos="0" relativeHeight="125829454" behindDoc="0" locked="0" layoutInCell="1" allowOverlap="1">
            <wp:simplePos x="0" y="0"/>
            <wp:positionH relativeFrom="page">
              <wp:posOffset>1468120</wp:posOffset>
            </wp:positionH>
            <wp:positionV relativeFrom="margin">
              <wp:posOffset>974090</wp:posOffset>
            </wp:positionV>
            <wp:extent cx="1207135" cy="658495"/>
            <wp:wrapTopAndBottom/>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261"/>
                    <a:stretch/>
                  </pic:blipFill>
                  <pic:spPr>
                    <a:xfrm>
                      <a:ext cx="1207135" cy="658495"/>
                    </a:xfrm>
                    <a:prstGeom prst="rect"/>
                  </pic:spPr>
                </pic:pic>
              </a:graphicData>
            </a:graphic>
          </wp:anchor>
        </w:drawing>
      </w:r>
      <w:r>
        <w:drawing>
          <wp:anchor distT="177800" distB="1133475" distL="2449195" distR="610870" simplePos="0" relativeHeight="125829455" behindDoc="0" locked="0" layoutInCell="1" allowOverlap="1">
            <wp:simplePos x="0" y="0"/>
            <wp:positionH relativeFrom="page">
              <wp:posOffset>3016885</wp:posOffset>
            </wp:positionH>
            <wp:positionV relativeFrom="margin">
              <wp:posOffset>970915</wp:posOffset>
            </wp:positionV>
            <wp:extent cx="548640" cy="646430"/>
            <wp:wrapTopAndBottom/>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263"/>
                    <a:stretch/>
                  </pic:blipFill>
                  <pic:spPr>
                    <a:xfrm>
                      <a:ext cx="548640" cy="646430"/>
                    </a:xfrm>
                    <a:prstGeom prst="rect"/>
                  </pic:spPr>
                </pic:pic>
              </a:graphicData>
            </a:graphic>
          </wp:anchor>
        </w:drawing>
      </w:r>
      <w:r>
        <w:drawing>
          <wp:anchor distT="1012825" distB="0" distL="114300" distR="2844800" simplePos="0" relativeHeight="125829456" behindDoc="0" locked="0" layoutInCell="1" allowOverlap="1">
            <wp:simplePos x="0" y="0"/>
            <wp:positionH relativeFrom="page">
              <wp:posOffset>681990</wp:posOffset>
            </wp:positionH>
            <wp:positionV relativeFrom="margin">
              <wp:posOffset>1805940</wp:posOffset>
            </wp:positionV>
            <wp:extent cx="646430" cy="944880"/>
            <wp:wrapTopAndBottom/>
            <wp:docPr id="345" name="Shape 345"/>
            <a:graphic xmlns:a="http://schemas.openxmlformats.org/drawingml/2006/main">
              <a:graphicData uri="http://schemas.openxmlformats.org/drawingml/2006/picture">
                <pic:pic xmlns:pic="http://schemas.openxmlformats.org/drawingml/2006/picture">
                  <pic:nvPicPr>
                    <pic:cNvPr id="346" name="Picture box 346"/>
                    <pic:cNvPicPr/>
                  </pic:nvPicPr>
                  <pic:blipFill>
                    <a:blip r:embed="rId265"/>
                    <a:stretch/>
                  </pic:blipFill>
                  <pic:spPr>
                    <a:xfrm>
                      <a:ext cx="646430" cy="944880"/>
                    </a:xfrm>
                    <a:prstGeom prst="rect"/>
                  </pic:spPr>
                </pic:pic>
              </a:graphicData>
            </a:graphic>
          </wp:anchor>
        </w:drawing>
      </w:r>
      <w:r>
        <w:drawing>
          <wp:anchor distT="994410" distB="15240" distL="900430" distR="1330325" simplePos="0" relativeHeight="125829457" behindDoc="0" locked="0" layoutInCell="1" allowOverlap="1">
            <wp:simplePos x="0" y="0"/>
            <wp:positionH relativeFrom="page">
              <wp:posOffset>1468120</wp:posOffset>
            </wp:positionH>
            <wp:positionV relativeFrom="margin">
              <wp:posOffset>1787525</wp:posOffset>
            </wp:positionV>
            <wp:extent cx="1377950" cy="944880"/>
            <wp:wrapTopAndBottom/>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267"/>
                    <a:stretch/>
                  </pic:blipFill>
                  <pic:spPr>
                    <a:xfrm>
                      <a:ext cx="1377950" cy="94488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2985770</wp:posOffset>
                </wp:positionH>
                <wp:positionV relativeFrom="margin">
                  <wp:posOffset>2561590</wp:posOffset>
                </wp:positionV>
                <wp:extent cx="1073150" cy="179705"/>
                <wp:wrapNone/>
                <wp:docPr id="349" name="Shape 349"/>
                <a:graphic xmlns:a="http://schemas.openxmlformats.org/drawingml/2006/main">
                  <a:graphicData uri="http://schemas.microsoft.com/office/word/2010/wordprocessingShape">
                    <wps:wsp>
                      <wps:cNvSpPr txBox="1"/>
                      <wps:spPr>
                        <a:xfrm>
                          <a:ext cx="1073150" cy="17970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i/>
                                <w:iCs/>
                                <w:color w:val="000000"/>
                                <w:sz w:val="18"/>
                                <w:szCs w:val="18"/>
                              </w:rPr>
                              <w:t>/էխքՆահի խա^^նհասով</w:t>
                            </w:r>
                          </w:p>
                        </w:txbxContent>
                      </wps:txbx>
                      <wps:bodyPr lIns="0" tIns="0" rIns="0" bIns="0">
                        <a:noAutoFit/>
                      </wps:bodyPr>
                    </wps:wsp>
                  </a:graphicData>
                </a:graphic>
              </wp:anchor>
            </w:drawing>
          </mc:Choice>
          <mc:Fallback>
            <w:pict>
              <v:shape id="_x0000_s1375" type="#_x0000_t202" style="position:absolute;margin-left:235.09999999999999pt;margin-top:201.70000000000002pt;width:84.5pt;height:14.15pt;z-index:25165778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i/>
                          <w:iCs/>
                          <w:color w:val="000000"/>
                          <w:sz w:val="18"/>
                          <w:szCs w:val="18"/>
                        </w:rPr>
                        <w:t>/էխքՆահի խա^^նհասով</w:t>
                      </w:r>
                    </w:p>
                  </w:txbxContent>
                </v:textbox>
                <w10:wrap anchorx="page" anchory="margin"/>
              </v:shape>
            </w:pict>
          </mc:Fallback>
        </mc:AlternateContent>
      </w:r>
      <w:r>
        <w:drawing>
          <wp:anchor distT="976630" distB="194310" distL="2415540" distR="586740" simplePos="0" relativeHeight="125829458" behindDoc="0" locked="0" layoutInCell="1" allowOverlap="1">
            <wp:simplePos x="0" y="0"/>
            <wp:positionH relativeFrom="page">
              <wp:posOffset>2983230</wp:posOffset>
            </wp:positionH>
            <wp:positionV relativeFrom="margin">
              <wp:posOffset>1769745</wp:posOffset>
            </wp:positionV>
            <wp:extent cx="603250" cy="786130"/>
            <wp:wrapTopAndBottom/>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269"/>
                    <a:stretch/>
                  </pic:blipFill>
                  <pic:spPr>
                    <a:xfrm>
                      <a:ext cx="603250" cy="786130"/>
                    </a:xfrm>
                    <a:prstGeom prst="rect"/>
                  </pic:spPr>
                </pic:pic>
              </a:graphicData>
            </a:graphic>
          </wp:anchor>
        </w:drawing>
      </w:r>
      <w:r>
        <w:rPr>
          <w:rStyle w:val="CharStyle26"/>
        </w:rPr>
        <w:t>Գամետների տեսակները, որոնք առաջանում են երեք զույգ ալելներով հետերոզիգոտ և նույն քրոմոսոմում գտնվող էգ պտղաճանճի մոտ:</w:t>
      </w:r>
    </w:p>
    <w:p>
      <w:pPr>
        <w:pStyle w:val="Style19"/>
        <w:keepNext w:val="0"/>
        <w:keepLines w:val="0"/>
        <w:widowControl w:val="0"/>
        <w:shd w:val="clear" w:color="auto" w:fill="auto"/>
        <w:bidi w:val="0"/>
        <w:spacing w:before="0" w:after="0" w:line="276" w:lineRule="auto"/>
        <w:ind w:left="0" w:right="0"/>
        <w:jc w:val="both"/>
      </w:pPr>
      <w:r>
        <w:rPr>
          <w:rStyle w:val="CharStyle20"/>
        </w:rPr>
        <w:t>Կրոսինգովեբի հաճախականությունը միևնույն շղթայւսկցման խմբում գտնվող զեների միջև եղած շղթայակցման ուժի ցուցանիշն է: Մորգանը ենթադրում էր, որ միևնույն քրոմոսոմի վրա գտնվող դեները որքան ավեփ մոտ են դասավորված, այնքան ավեփ մեծ է նրանց միջև գոյություն ունեցող շղթա</w:t>
        <w:softHyphen/>
        <w:t>յակցման ուժը և հետևաբար' նույնքան փոքր նրանց միջև առաջացող կբոսին- գովերի հնարավորությունը: Այս ենթադրությունը իր հիմնավորումն ստացավ Թ. Մորգանի աշակերտներից Ա. Ստերտևանտի կողմից:</w:t>
      </w:r>
    </w:p>
    <w:p>
      <w:pPr>
        <w:pStyle w:val="Style19"/>
        <w:keepNext w:val="0"/>
        <w:keepLines w:val="0"/>
        <w:widowControl w:val="0"/>
        <w:shd w:val="clear" w:color="auto" w:fill="auto"/>
        <w:bidi w:val="0"/>
        <w:spacing w:before="0" w:after="0" w:line="276" w:lineRule="auto"/>
        <w:ind w:left="0" w:right="0"/>
        <w:jc w:val="both"/>
      </w:pPr>
      <w:r>
        <w:rPr>
          <w:rStyle w:val="CharStyle20"/>
        </w:rPr>
        <w:t>Չնայած կրոսինգովերի սըացեսի վերաբերյալ մեր կողմից բերված պարզ բացատրությանը, այն ունի շատ բարդ մեխանիզմ և այն մեկնաբանող մի շարք տեսակետներ:</w:t>
      </w:r>
    </w:p>
    <w:p>
      <w:pPr>
        <w:pStyle w:val="Style19"/>
        <w:keepNext w:val="0"/>
        <w:keepLines w:val="0"/>
        <w:widowControl w:val="0"/>
        <w:shd w:val="clear" w:color="auto" w:fill="auto"/>
        <w:bidi w:val="0"/>
        <w:spacing w:before="0" w:after="0" w:line="276" w:lineRule="auto"/>
        <w:ind w:left="0" w:right="0"/>
        <w:jc w:val="both"/>
      </w:pPr>
      <w:r>
        <w:rPr>
          <w:rStyle w:val="CharStyle20"/>
        </w:rPr>
        <w:t>Ինչպես արդեն նշվել է, առաջին մեյոտիկ կիսման պրոֆազայում կոնյու- գացվող քրոմոսոմների միջև կարող է առաջանալ ներքին քրոմատիդնեբի խա- չընկում (խիազմ), նրանց խզում և հոմոլոգ հատվածների փոխանակություն:</w:t>
      </w:r>
    </w:p>
    <w:p>
      <w:pPr>
        <w:pStyle w:val="Style19"/>
        <w:keepNext w:val="0"/>
        <w:keepLines w:val="0"/>
        <w:widowControl w:val="0"/>
        <w:shd w:val="clear" w:color="auto" w:fill="auto"/>
        <w:bidi w:val="0"/>
        <w:spacing w:before="0" w:after="0" w:line="276" w:lineRule="auto"/>
        <w:ind w:left="0" w:right="0"/>
        <w:jc w:val="both"/>
      </w:pPr>
      <w:r>
        <w:rPr>
          <w:rStyle w:val="CharStyle20"/>
        </w:rPr>
        <w:t>Այս պրոցեսում չլուծված է մնում մեկ հարց' քրոմատխլների խիազմները ախէիՓ նախորդո՞ւմ, թե՞ հաջորդում են քրոմատիդնեբի խզումներին և ամբողջությամբ վերցրած կոնյուգացիայի պրոցեսին:</w:t>
      </w:r>
    </w:p>
    <w:p>
      <w:pPr>
        <w:pStyle w:val="Style19"/>
        <w:keepNext w:val="0"/>
        <w:keepLines w:val="0"/>
        <w:widowControl w:val="0"/>
        <w:shd w:val="clear" w:color="auto" w:fill="auto"/>
        <w:bidi w:val="0"/>
        <w:spacing w:before="0" w:after="0" w:line="271" w:lineRule="auto"/>
        <w:ind w:left="0" w:right="0"/>
        <w:jc w:val="both"/>
      </w:pPr>
      <w:r>
        <w:rPr>
          <w:rStyle w:val="CharStyle20"/>
        </w:rPr>
        <w:t>Տեսություններից մեկի կողմնակիցները գտնում են, որ կոնյուգացիայի ժա</w:t>
        <w:softHyphen/>
        <w:t>մանակ' նախ առաջանում են խիազմներ և հետո միայն հոմոլոգ քրոմոսոմ</w:t>
        <w:softHyphen/>
        <w:t xml:space="preserve">ների միջև հատվածների փոխանակությունը: Այս վարկածն առաջարկվել է </w:t>
      </w:r>
      <w:r>
        <w:rPr>
          <w:rStyle w:val="CharStyle20"/>
          <w:rFonts w:ascii="Times New Roman" w:eastAsia="Times New Roman" w:hAnsi="Times New Roman" w:cs="Times New Roman"/>
          <w:b/>
          <w:bCs/>
          <w:sz w:val="19"/>
          <w:szCs w:val="19"/>
        </w:rPr>
        <w:t xml:space="preserve">1930-1932 </w:t>
      </w:r>
      <w:r>
        <w:rPr>
          <w:rStyle w:val="CharStyle20"/>
        </w:rPr>
        <w:t>թթ.' Կ. Սաքսի կողմից:</w:t>
      </w:r>
    </w:p>
    <w:p>
      <w:pPr>
        <w:pStyle w:val="Style19"/>
        <w:keepNext w:val="0"/>
        <w:keepLines w:val="0"/>
        <w:widowControl w:val="0"/>
        <w:shd w:val="clear" w:color="auto" w:fill="auto"/>
        <w:bidi w:val="0"/>
        <w:spacing w:before="0" w:after="0" w:line="276" w:lineRule="auto"/>
        <w:ind w:left="0" w:right="0"/>
        <w:jc w:val="both"/>
      </w:pPr>
      <w:r>
        <w:rPr>
          <w:rStyle w:val="CharStyle20"/>
        </w:rPr>
        <w:t>Հեղինակներից մեկ ուրիշը' Խ. Մացուրան, ընդհակառակը, գտնում է, որ</w:t>
      </w:r>
    </w:p>
    <w:p>
      <w:pPr>
        <w:pStyle w:val="Style19"/>
        <w:keepNext w:val="0"/>
        <w:keepLines w:val="0"/>
        <w:widowControl w:val="0"/>
        <w:shd w:val="clear" w:color="auto" w:fill="auto"/>
        <w:bidi w:val="0"/>
        <w:spacing w:before="0" w:after="0" w:line="276" w:lineRule="auto"/>
        <w:ind w:left="0" w:right="0" w:firstLine="0"/>
        <w:jc w:val="both"/>
      </w:pPr>
      <w:r>
        <w:rPr>
          <w:rStyle w:val="CharStyle20"/>
        </w:rPr>
        <w:t>Օւսխբան քրոմատիդների խաչընկումը, առաջին մեյոտիկ կիսման պրոֆա- ւ|այում կոնյուգացիւսյի ենթարկված երկվալենտների ներքին քրոմատիդների վրա առաջանում են խզումներ, որից հետո միայն տեղի է ունենում խիազմնե</w:t>
        <w:softHyphen/>
        <w:t>րի առաջացում և կրոսինզովեյւ:</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Կոնյուգացիւսյի վերաբերյալ ուշագրավ վարկածներ են աոաջադրել նաև Ֆ. Յանսենը </w:t>
      </w:r>
      <w:r>
        <w:rPr>
          <w:rStyle w:val="CharStyle20"/>
          <w:rFonts w:ascii="Times New Roman" w:eastAsia="Times New Roman" w:hAnsi="Times New Roman" w:cs="Times New Roman"/>
          <w:b/>
          <w:bCs/>
          <w:sz w:val="19"/>
          <w:szCs w:val="19"/>
        </w:rPr>
        <w:t xml:space="preserve">(1902 </w:t>
      </w:r>
      <w:r>
        <w:rPr>
          <w:rStyle w:val="CharStyle20"/>
        </w:rPr>
        <w:t xml:space="preserve">թ.) և Դ. Դառփնգետոնը </w:t>
      </w:r>
      <w:r>
        <w:rPr>
          <w:rStyle w:val="CharStyle20"/>
          <w:rFonts w:ascii="Times New Roman" w:eastAsia="Times New Roman" w:hAnsi="Times New Roman" w:cs="Times New Roman"/>
          <w:b/>
          <w:bCs/>
          <w:sz w:val="19"/>
          <w:szCs w:val="19"/>
        </w:rPr>
        <w:t xml:space="preserve">(1937 </w:t>
      </w:r>
      <w:r>
        <w:rPr>
          <w:rStyle w:val="CharStyle20"/>
        </w:rPr>
        <w:t>թ.): Ըստ հեղինակների' մե- րւզի ընթացքում կոնյուգացվող քրոմոսոմների միջև առաջանում են դինամիկ ուժեր, որոնց ազդեցության ներքո չորս բիվալենտ կազմող քրոմատիդներից մեկը ենթարկվում է խզման: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Դինամիկ հավասարակշռությունը պահպանելու նպատակով, խզում է առաջանում նաև մյուս քրոմաաիդի միևնույն կետում: Արդյունքը լինում է այն, որ հոմոլոգ քրոմոսոմների միջև կոնյուգացիայի շնորհիվ ստեղծված դինամիկ րսրվածությունն ընկնում է, իսկ տրոհված քրոմատիդների միջև տեղի է ունե- նւսմ համապատասխան հատվածների փոխանակություն:</w:t>
      </w:r>
    </w:p>
    <w:p>
      <w:pPr>
        <w:pStyle w:val="Style19"/>
        <w:keepNext w:val="0"/>
        <w:keepLines w:val="0"/>
        <w:widowControl w:val="0"/>
        <w:shd w:val="clear" w:color="auto" w:fill="auto"/>
        <w:bidi w:val="0"/>
        <w:spacing w:before="0" w:after="200" w:line="271" w:lineRule="auto"/>
        <w:ind w:left="0" w:right="0" w:firstLine="280"/>
        <w:jc w:val="both"/>
      </w:pPr>
      <w:r>
        <w:rPr>
          <w:rStyle w:val="CharStyle20"/>
        </w:rPr>
        <w:t xml:space="preserve">Կրոսինգովերին նվիրված վարկածներ են առաջ քաշել նաև Ջ. Բեըինգը </w:t>
      </w:r>
      <w:r>
        <w:rPr>
          <w:rStyle w:val="CharStyle20"/>
          <w:rFonts w:ascii="Times New Roman" w:eastAsia="Times New Roman" w:hAnsi="Times New Roman" w:cs="Times New Roman"/>
          <w:b/>
          <w:bCs/>
          <w:sz w:val="19"/>
          <w:szCs w:val="19"/>
        </w:rPr>
        <w:t xml:space="preserve">(1933 </w:t>
      </w:r>
      <w:r>
        <w:rPr>
          <w:rStyle w:val="CharStyle20"/>
        </w:rPr>
        <w:t xml:space="preserve">թ.), Ի. Լեդերբերգը </w:t>
      </w:r>
      <w:r>
        <w:rPr>
          <w:rStyle w:val="CharStyle20"/>
          <w:rFonts w:ascii="Times New Roman" w:eastAsia="Times New Roman" w:hAnsi="Times New Roman" w:cs="Times New Roman"/>
          <w:b/>
          <w:bCs/>
          <w:sz w:val="19"/>
          <w:szCs w:val="19"/>
        </w:rPr>
        <w:t xml:space="preserve">(1955 </w:t>
      </w:r>
      <w:r>
        <w:rPr>
          <w:rStyle w:val="CharStyle20"/>
        </w:rPr>
        <w:t>թ.) և ուրիշներ, սակայն' դրանցից և ոչ մեկը կատարյալ համարել չի կարելի, քանի որ դրանք հիմնովին չեն բացատրում կլտսինգովերի էությունը:</w:t>
      </w:r>
    </w:p>
    <w:p>
      <w:pPr>
        <w:pStyle w:val="Style22"/>
        <w:keepNext/>
        <w:keepLines/>
        <w:widowControl w:val="0"/>
        <w:shd w:val="clear" w:color="auto" w:fill="auto"/>
        <w:bidi w:val="0"/>
        <w:spacing w:before="0" w:after="80" w:line="259" w:lineRule="auto"/>
        <w:ind w:left="260" w:right="0" w:firstLine="20"/>
        <w:jc w:val="left"/>
      </w:pPr>
      <w:bookmarkStart w:id="56" w:name="bookmark56"/>
      <w:r>
        <w:rPr>
          <w:rStyle w:val="CharStyle23"/>
          <w:b/>
          <w:bCs/>
        </w:rPr>
        <w:t>Ադիտիվության օրենքը և դեների գծային դասավորությունը քրոմոսոմում: Քրոմոսոմային քարտեզներ:</w:t>
      </w:r>
      <w:bookmarkEnd w:id="56"/>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Ադիտիվության օրենքը </w:t>
      </w:r>
      <w:r>
        <w:rPr>
          <w:rStyle w:val="CharStyle20"/>
          <w:rFonts w:ascii="Times New Roman" w:eastAsia="Times New Roman" w:hAnsi="Times New Roman" w:cs="Times New Roman"/>
          <w:b/>
          <w:bCs/>
          <w:sz w:val="19"/>
          <w:szCs w:val="19"/>
        </w:rPr>
        <w:t xml:space="preserve">1911 </w:t>
      </w:r>
      <w:r>
        <w:rPr>
          <w:rStyle w:val="CharStyle20"/>
        </w:rPr>
        <w:t>թ. սահմանել է Թ. Մորգանի աշակերտներից Ա. Ստերտևանտը: Նա պարզել է, որ եթե վերցվեն երեք զույգ գեներ և որոշվի կրոսինգովերի հաճախականությունը, ապա զեներից առաջինի և երկրորդի, երկրորդի և երրորդի, առաջինի և երրորդի միջև այն հավասար կփնի այդ գենե- րի միջև եղած հեռավորության գումարին կամ տարբերությանը, այսինքն'ՃՇ% =.Հ</w:t>
      </w:r>
      <w:r>
        <w:rPr>
          <w:rStyle w:val="CharStyle20"/>
          <w:rFonts w:ascii="Times New Roman" w:eastAsia="Times New Roman" w:hAnsi="Times New Roman" w:cs="Times New Roman"/>
          <w:b/>
          <w:bCs/>
          <w:sz w:val="19"/>
          <w:szCs w:val="19"/>
        </w:rPr>
        <w:t>8% + 6</w:t>
      </w:r>
      <w:r>
        <w:rPr>
          <w:rStyle w:val="CharStyle20"/>
        </w:rPr>
        <w:t xml:space="preserve">Շ%, իսկ </w:t>
      </w:r>
      <w:r>
        <w:rPr>
          <w:rStyle w:val="CharStyle20"/>
          <w:rFonts w:ascii="Times New Roman" w:eastAsia="Times New Roman" w:hAnsi="Times New Roman" w:cs="Times New Roman"/>
          <w:b/>
          <w:bCs/>
          <w:sz w:val="19"/>
          <w:szCs w:val="19"/>
        </w:rPr>
        <w:t>AB%=AC% - 8</w:t>
      </w:r>
      <w:r>
        <w:rPr>
          <w:rStyle w:val="CharStyle20"/>
        </w:rPr>
        <w:t>Շ%, որը փովին համընկնում է ուղիղ գծի վրա դասավորված երկու կետերի երկրաչափական հեռավորության որոշման կանոնին: Այստեղից էլ հետևում է, որ գեները քրոմոսոմում դասավորված են գծային կարգով և գտնվում են միմյանցից որոշ հեռավորության վրա, որը և հանդիսանում է ադիտիվության օրենքի հիմնական բովանդակությունը:</w:t>
      </w:r>
    </w:p>
    <w:p>
      <w:pPr>
        <w:pStyle w:val="Style19"/>
        <w:keepNext w:val="0"/>
        <w:keepLines w:val="0"/>
        <w:widowControl w:val="0"/>
        <w:shd w:val="clear" w:color="auto" w:fill="auto"/>
        <w:bidi w:val="0"/>
        <w:spacing w:before="0" w:after="80" w:line="276" w:lineRule="auto"/>
        <w:ind w:left="0" w:right="0" w:firstLine="280"/>
        <w:jc w:val="both"/>
      </w:pPr>
      <w:r>
        <w:rPr>
          <w:rStyle w:val="CharStyle20"/>
        </w:rPr>
        <w:t>Ինչպես ցույց են տվել փորձերը, կրոսինգովերի հաճախականությունը հա</w:t>
        <w:softHyphen/>
        <w:t>կադարձ համեմատական է գեների միջև եղած հեռավորությանը, այսինքն քրո</w:t>
        <w:softHyphen/>
        <w:t>մոսոմի վրա գեները որքան իրար ավեփ մոտ են, այնքան ավելի փոքր է նրանց միջև խիազմների կրոսինգովերի հնարավորությունը: Կրոսինգովերի առավելա</w:t>
        <w:softHyphen/>
        <w:t xml:space="preserve">գույն հաճախականությունը կարող է հասնել </w:t>
      </w:r>
      <w:r>
        <w:rPr>
          <w:rStyle w:val="CharStyle20"/>
          <w:rFonts w:ascii="Times New Roman" w:eastAsia="Times New Roman" w:hAnsi="Times New Roman" w:cs="Times New Roman"/>
          <w:b/>
          <w:bCs/>
          <w:sz w:val="19"/>
          <w:szCs w:val="19"/>
        </w:rPr>
        <w:t xml:space="preserve">50 </w:t>
      </w:r>
      <w:r>
        <w:rPr>
          <w:rStyle w:val="CharStyle20"/>
        </w:rPr>
        <w:t>տոկոսի, որի դեպքում գեները բաշխվում են իրարից անկախ: Գեների միջև եղած առավել մեծ հեռավորության դեպքում սովորաբար առաջանում են կրկնակի և եռակի խիազմներ: Միևնույն քրոմոսոմում գտնվող գեների միջև եղած հեռավորությունը չափվում է հատուկ</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միավորի օգնությամբ, որը կոչվում է Մորգանխբ Եթե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rFonts w:ascii="Times New Roman" w:eastAsia="Times New Roman" w:hAnsi="Times New Roman" w:cs="Times New Roman"/>
          <w:b/>
          <w:bCs/>
          <w:sz w:val="19"/>
          <w:szCs w:val="19"/>
        </w:rPr>
        <w:t xml:space="preserve">6 </w:t>
      </w:r>
      <w:r>
        <w:rPr>
          <w:rStyle w:val="CharStyle20"/>
        </w:rPr>
        <w:t xml:space="preserve">գեների միջև կրոսին- գովերի հաճախականությունը հավասար է </w:t>
      </w:r>
      <w:r>
        <w:rPr>
          <w:rStyle w:val="CharStyle20"/>
          <w:rFonts w:ascii="Times New Roman" w:eastAsia="Times New Roman" w:hAnsi="Times New Roman" w:cs="Times New Roman"/>
          <w:b/>
          <w:bCs/>
          <w:sz w:val="19"/>
          <w:szCs w:val="19"/>
        </w:rPr>
        <w:t xml:space="preserve">4,6 </w:t>
      </w:r>
      <w:r>
        <w:rPr>
          <w:rStyle w:val="CharStyle20"/>
        </w:rPr>
        <w:t xml:space="preserve">տոկոսի, ուրեմն այդ գենի միջև եղած հեռավորությունը հավասար է </w:t>
      </w:r>
      <w:r>
        <w:rPr>
          <w:rStyle w:val="CharStyle20"/>
          <w:rFonts w:ascii="Times New Roman" w:eastAsia="Times New Roman" w:hAnsi="Times New Roman" w:cs="Times New Roman"/>
          <w:b/>
          <w:bCs/>
          <w:sz w:val="19"/>
          <w:szCs w:val="19"/>
        </w:rPr>
        <w:t xml:space="preserve">4,6 </w:t>
      </w:r>
      <w:r>
        <w:rPr>
          <w:rStyle w:val="CharStyle20"/>
        </w:rPr>
        <w:t>մււրգանխփ: Մեկ մորգանիդը հավասար է կրոսինգովերի հաճախականության մեկ տոկոսին:</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Ադիտիվության օրենքը հնարավորություն է ընձեռում հաշվել ոչ միայն գե ների միջև եղած հեռավորությունը, այլև ոլաշել նրանց դասավորության հա֊ ջորդականությունը: Օրինակ, պահանջվում է որոշել, թե միմյանց նկատմամբ ինչ հաջորդականությամբ են դասավորված Բ, </w:t>
      </w:r>
      <w:r>
        <w:rPr>
          <w:rStyle w:val="CharStyle20"/>
          <w:rFonts w:ascii="Times New Roman" w:eastAsia="Times New Roman" w:hAnsi="Times New Roman" w:cs="Times New Roman"/>
          <w:b/>
          <w:bCs/>
          <w:sz w:val="19"/>
          <w:szCs w:val="19"/>
        </w:rPr>
        <w:t xml:space="preserve">K </w:t>
      </w:r>
      <w:r>
        <w:rPr>
          <w:rStyle w:val="CharStyle20"/>
        </w:rPr>
        <w:t xml:space="preserve">և ի զեները: Գենետիկական վերլուծությամբ պարզվել է, որ այդ զեները ժառանգվում են շդթայակցված, ընդ որում' կրոսինգովերի հաճախականությունը </w:t>
      </w:r>
      <w:r>
        <w:rPr>
          <w:rStyle w:val="CharStyle20"/>
          <w:rFonts w:ascii="Times New Roman" w:eastAsia="Times New Roman" w:hAnsi="Times New Roman" w:cs="Times New Roman"/>
          <w:b/>
          <w:bCs/>
          <w:sz w:val="19"/>
          <w:szCs w:val="19"/>
        </w:rPr>
        <w:t xml:space="preserve">K </w:t>
      </w:r>
      <w:r>
        <w:rPr>
          <w:rStyle w:val="CharStyle20"/>
        </w:rPr>
        <w:t xml:space="preserve">և ₽ գեների միջև կազմել է </w:t>
      </w:r>
      <w:r>
        <w:rPr>
          <w:rStyle w:val="CharStyle20"/>
          <w:rFonts w:ascii="Times New Roman" w:eastAsia="Times New Roman" w:hAnsi="Times New Roman" w:cs="Times New Roman"/>
          <w:b/>
          <w:bCs/>
          <w:sz w:val="19"/>
          <w:szCs w:val="19"/>
        </w:rPr>
        <w:t xml:space="preserve">12 </w:t>
      </w:r>
      <w:r>
        <w:rPr>
          <w:rStyle w:val="CharStyle20"/>
        </w:rPr>
        <w:t xml:space="preserve">տոկոս, իսկ ₽ և Բ միջև </w:t>
      </w:r>
      <w:r>
        <w:rPr>
          <w:rStyle w:val="CharStyle20"/>
          <w:rFonts w:ascii="Times New Roman" w:eastAsia="Times New Roman" w:hAnsi="Times New Roman" w:cs="Times New Roman"/>
          <w:b/>
          <w:bCs/>
          <w:sz w:val="19"/>
          <w:szCs w:val="19"/>
        </w:rPr>
        <w:t xml:space="preserve">8 </w:t>
      </w:r>
      <w:r>
        <w:rPr>
          <w:rStyle w:val="CharStyle20"/>
        </w:rPr>
        <w:t>տոկոս:</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Ելնելով ուղիդ գծի թեորեմայի դրույթից </w:t>
      </w:r>
      <w:r>
        <w:rPr>
          <w:rStyle w:val="CharStyle20"/>
          <w:rFonts w:ascii="Times New Roman" w:eastAsia="Times New Roman" w:hAnsi="Times New Roman" w:cs="Times New Roman"/>
          <w:b/>
          <w:bCs/>
          <w:sz w:val="19"/>
          <w:szCs w:val="19"/>
        </w:rPr>
        <w:t xml:space="preserve">(AC=AB+BC) </w:t>
      </w:r>
      <w:r>
        <w:rPr>
          <w:rStyle w:val="CharStyle20"/>
        </w:rPr>
        <w:t xml:space="preserve">կարելի է ասել, որ ճ և Բ գեների միջև եղած հեռավորությունը պետք է հավասար լինի </w:t>
      </w:r>
      <w:r>
        <w:rPr>
          <w:rStyle w:val="CharStyle20"/>
          <w:rFonts w:ascii="Times New Roman" w:eastAsia="Times New Roman" w:hAnsi="Times New Roman" w:cs="Times New Roman"/>
          <w:b/>
          <w:bCs/>
          <w:sz w:val="19"/>
          <w:szCs w:val="19"/>
        </w:rPr>
        <w:t xml:space="preserve">K </w:t>
      </w:r>
      <w:r>
        <w:rPr>
          <w:rStyle w:val="CharStyle20"/>
        </w:rPr>
        <w:t>և է ինչ</w:t>
        <w:softHyphen/>
        <w:t>պես նաև ₽ և Բ զեների միջև եղած հեռավորության գումարին կամ նրանց տարբերությանը, այսինքն'</w:t>
      </w:r>
    </w:p>
    <w:p>
      <w:pPr>
        <w:pStyle w:val="Style15"/>
        <w:keepNext w:val="0"/>
        <w:keepLines w:val="0"/>
        <w:widowControl w:val="0"/>
        <w:shd w:val="clear" w:color="auto" w:fill="auto"/>
        <w:bidi w:val="0"/>
        <w:spacing w:before="0" w:after="0" w:line="269" w:lineRule="auto"/>
        <w:ind w:left="0" w:right="0" w:firstLine="300"/>
        <w:jc w:val="both"/>
      </w:pPr>
      <w:r>
        <w:rPr>
          <w:rStyle w:val="CharStyle16"/>
          <w:b/>
          <w:bCs/>
        </w:rPr>
        <w:t>KD=KP+PD-12+8=20</w:t>
      </w:r>
    </w:p>
    <w:p>
      <w:pPr>
        <w:pStyle w:val="Style15"/>
        <w:keepNext w:val="0"/>
        <w:keepLines w:val="0"/>
        <w:widowControl w:val="0"/>
        <w:shd w:val="clear" w:color="auto" w:fill="auto"/>
        <w:bidi w:val="0"/>
        <w:spacing w:before="0" w:after="60" w:line="269" w:lineRule="auto"/>
        <w:ind w:left="0" w:right="0" w:firstLine="300"/>
        <w:jc w:val="both"/>
      </w:pPr>
      <w:r>
        <w:rPr>
          <w:rStyle w:val="CharStyle16"/>
          <w:b/>
          <w:bCs/>
        </w:rPr>
        <w:t>KD=KP-PD=12-8=4</w:t>
      </w:r>
    </w:p>
    <w:p>
      <w:pPr>
        <w:pStyle w:val="Style19"/>
        <w:keepNext w:val="0"/>
        <w:keepLines w:val="0"/>
        <w:widowControl w:val="0"/>
        <w:shd w:val="clear" w:color="auto" w:fill="auto"/>
        <w:bidi w:val="0"/>
        <w:spacing w:before="0" w:after="0" w:line="288" w:lineRule="auto"/>
        <w:ind w:left="0" w:right="0"/>
        <w:jc w:val="both"/>
      </w:pPr>
      <w:r>
        <w:rPr>
          <w:rStyle w:val="CharStyle20"/>
        </w:rPr>
        <w:t>Հարցի վերջնական լուծման նպատակով պետք է որոշել ճ և Օ գեների միջև եղած կրոսինգովերի հաճախականությունը, որի համար անհրաժեշտ է կատարել ևս մեկ լրացուցիչ խաչասերում: Եթե ճևն գեների միջև կրոսինգո</w:t>
        <w:softHyphen/>
        <w:t xml:space="preserve">վերի հաճախականությունը կկազմի </w:t>
      </w:r>
      <w:r>
        <w:rPr>
          <w:rStyle w:val="CharStyle20"/>
          <w:rFonts w:ascii="Times New Roman" w:eastAsia="Times New Roman" w:hAnsi="Times New Roman" w:cs="Times New Roman"/>
          <w:b/>
          <w:bCs/>
          <w:sz w:val="19"/>
          <w:szCs w:val="19"/>
        </w:rPr>
        <w:t xml:space="preserve">20%, </w:t>
      </w:r>
      <w:r>
        <w:rPr>
          <w:rStyle w:val="CharStyle20"/>
        </w:rPr>
        <w:t xml:space="preserve">ապա կարելի է ասել որ Բ զենը դասավորված է ₽-ից հետո, այսինքն' հաջորդականությունը կլինի </w:t>
      </w:r>
      <w:r>
        <w:rPr>
          <w:rStyle w:val="CharStyle20"/>
          <w:rFonts w:ascii="Times New Roman" w:eastAsia="Times New Roman" w:hAnsi="Times New Roman" w:cs="Times New Roman"/>
          <w:b/>
          <w:bCs/>
          <w:sz w:val="19"/>
          <w:szCs w:val="19"/>
        </w:rPr>
        <w:t>1</w:t>
      </w:r>
      <w:r>
        <w:rPr>
          <w:rStyle w:val="CharStyle20"/>
        </w:rPr>
        <w:t xml:space="preserve">ՓԲ, իսկ եթե կրոսինգովերի հաճախականությունը ստացվել է </w:t>
      </w:r>
      <w:r>
        <w:rPr>
          <w:rStyle w:val="CharStyle20"/>
          <w:rFonts w:ascii="Times New Roman" w:eastAsia="Times New Roman" w:hAnsi="Times New Roman" w:cs="Times New Roman"/>
          <w:b/>
          <w:bCs/>
          <w:sz w:val="19"/>
          <w:szCs w:val="19"/>
        </w:rPr>
        <w:t xml:space="preserve">4 </w:t>
      </w:r>
      <w:r>
        <w:rPr>
          <w:rStyle w:val="CharStyle20"/>
        </w:rPr>
        <w:t>տոկոս, ապա դասա</w:t>
        <w:softHyphen/>
        <w:t>վորությունը կլինի Ճ-Բ-?:</w:t>
      </w:r>
    </w:p>
    <w:p>
      <w:pPr>
        <w:pStyle w:val="Style19"/>
        <w:keepNext w:val="0"/>
        <w:keepLines w:val="0"/>
        <w:widowControl w:val="0"/>
        <w:shd w:val="clear" w:color="auto" w:fill="auto"/>
        <w:bidi w:val="0"/>
        <w:spacing w:before="0" w:after="0" w:line="288" w:lineRule="auto"/>
        <w:ind w:left="0" w:right="0"/>
        <w:jc w:val="both"/>
        <w:rPr>
          <w:sz w:val="19"/>
          <w:szCs w:val="19"/>
        </w:rPr>
      </w:pPr>
      <w:r>
        <w:rPr>
          <w:rStyle w:val="CharStyle20"/>
        </w:rPr>
        <w:t>Քրոմոսոմային քարտեզը միևնույն շդթայակցման խմբին պատկանող գե</w:t>
        <w:softHyphen/>
        <w:t xml:space="preserve">ների դասավորության սխեման է տվյալ քրոմոսոմում (նկ. թիվ </w:t>
      </w:r>
      <w:r>
        <w:rPr>
          <w:rStyle w:val="CharStyle20"/>
          <w:rFonts w:ascii="Times New Roman" w:eastAsia="Times New Roman" w:hAnsi="Times New Roman" w:cs="Times New Roman"/>
          <w:b/>
          <w:bCs/>
          <w:sz w:val="19"/>
          <w:szCs w:val="19"/>
        </w:rPr>
        <w:t>29):</w:t>
      </w:r>
    </w:p>
    <w:p>
      <w:pPr>
        <w:pStyle w:val="Style19"/>
        <w:keepNext w:val="0"/>
        <w:keepLines w:val="0"/>
        <w:widowControl w:val="0"/>
        <w:shd w:val="clear" w:color="auto" w:fill="auto"/>
        <w:bidi w:val="0"/>
        <w:spacing w:before="0" w:after="0" w:line="288" w:lineRule="auto"/>
        <w:ind w:left="0" w:right="0"/>
        <w:jc w:val="both"/>
      </w:pPr>
      <w:r>
        <w:rPr>
          <w:rStyle w:val="CharStyle20"/>
        </w:rPr>
        <w:t>Այդպիսի փորձ դրոզոֆիփ քրոմոսոմներից մեկի վրա առաջին անգամ կա</w:t>
        <w:softHyphen/>
        <w:t>տարել է Ա. Ստերտևանտը: Քրոմոսոմների գենետիկական քարտեզները կա</w:t>
        <w:softHyphen/>
        <w:t>ռուցվում են հիբրիդոլոգիական վերլուծությունների հիման վրա: Դրոզոֆիլների մոտ մշակվել են նաև բջջաբանական քարտեզների կառուցման եդանւսկներ, որի համար օգտագործվել են նրանց թրթուրների թքագեղձերում գտնվող քրո</w:t>
        <w:softHyphen/>
        <w:t>մոսոմների չափերը: Միւսժամանակ պարզվել է, որ եթե հիբրիդոլոգիական մե</w:t>
        <w:softHyphen/>
        <w:t>թոդով քրոմոսոմներում հայտնաբերվել են ժառանգական որոշ խախտումներ, ապա դրանց համապատասխան փոփոխություններ են նկատվել նաև հսկա քրոմոսոմներում: Օգտվելով գենետիկական և բջջաբանական մեթալների հա</w:t>
        <w:softHyphen/>
        <w:t>մադրումից, հնարավոր է կառուցել նաև քրոմոսոմների բջջաբանական քար</w:t>
        <w:softHyphen/>
        <w:t>տեզներ: Ներկայումս այդպիսի քարտեզներ են կազմել երգիպտացորենխ դրո- զոֆխի, պոմիդորի, մկների, հավերի, մարդկանց և այլ օրգանիզմների համար:</w:t>
      </w:r>
      <w:r>
        <w:br w:type="page"/>
      </w:r>
    </w:p>
    <w:p>
      <w:pPr>
        <w:pStyle w:val="Style25"/>
        <w:keepNext w:val="0"/>
        <w:keepLines w:val="0"/>
        <w:widowControl w:val="0"/>
        <w:shd w:val="clear" w:color="auto" w:fill="auto"/>
        <w:bidi w:val="0"/>
        <w:spacing w:before="0" w:after="0" w:line="228" w:lineRule="auto"/>
        <w:ind w:left="0" w:right="0" w:firstLine="0"/>
        <w:jc w:val="center"/>
        <w:rPr>
          <w:sz w:val="18"/>
          <w:szCs w:val="18"/>
        </w:rPr>
      </w:pPr>
      <w:r>
        <w:drawing>
          <wp:anchor distT="0" distB="0" distL="88900" distR="88900" simplePos="0" relativeHeight="125829459" behindDoc="0" locked="0" layoutInCell="1" allowOverlap="1">
            <wp:simplePos x="0" y="0"/>
            <wp:positionH relativeFrom="page">
              <wp:posOffset>665480</wp:posOffset>
            </wp:positionH>
            <wp:positionV relativeFrom="margin">
              <wp:posOffset>48895</wp:posOffset>
            </wp:positionV>
            <wp:extent cx="1718945" cy="1828800"/>
            <wp:wrapSquare wrapText="right"/>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271"/>
                    <a:stretch/>
                  </pic:blipFill>
                  <pic:spPr>
                    <a:xfrm>
                      <a:ext cx="1718945" cy="1828800"/>
                    </a:xfrm>
                    <a:prstGeom prst="rect"/>
                  </pic:spPr>
                </pic:pic>
              </a:graphicData>
            </a:graphic>
          </wp:anchor>
        </w:drawing>
      </w:r>
      <w:r>
        <w:rPr>
          <w:rStyle w:val="CharStyle26"/>
        </w:rPr>
        <w:t xml:space="preserve">Նկ. </w:t>
      </w:r>
      <w:r>
        <w:rPr>
          <w:rStyle w:val="CharStyle26"/>
          <w:rFonts w:ascii="Times New Roman" w:eastAsia="Times New Roman" w:hAnsi="Times New Roman" w:cs="Times New Roman"/>
          <w:b/>
          <w:bCs/>
          <w:sz w:val="18"/>
          <w:szCs w:val="18"/>
        </w:rPr>
        <w:t>29.</w:t>
      </w:r>
    </w:p>
    <w:p>
      <w:pPr>
        <w:pStyle w:val="Style25"/>
        <w:keepNext w:val="0"/>
        <w:keepLines w:val="0"/>
        <w:widowControl w:val="0"/>
        <w:shd w:val="clear" w:color="auto" w:fill="auto"/>
        <w:bidi w:val="0"/>
        <w:spacing w:before="0" w:after="1720" w:line="257" w:lineRule="auto"/>
        <w:ind w:left="0" w:right="0" w:firstLine="0"/>
        <w:jc w:val="left"/>
      </w:pPr>
      <w:r>
        <w:rPr>
          <w:rStyle w:val="CharStyle26"/>
        </w:rPr>
        <w:t>Պտղաճանճերի քրոմոսոմների գենետի- կական քարտեզը:</w:t>
      </w:r>
    </w:p>
    <w:p>
      <w:pPr>
        <w:pStyle w:val="Style22"/>
        <w:keepNext/>
        <w:keepLines/>
        <w:widowControl w:val="0"/>
        <w:shd w:val="clear" w:color="auto" w:fill="auto"/>
        <w:bidi w:val="0"/>
        <w:spacing w:before="0" w:after="120" w:line="266" w:lineRule="auto"/>
        <w:ind w:left="0" w:right="0" w:firstLine="280"/>
        <w:jc w:val="both"/>
      </w:pPr>
      <w:bookmarkStart w:id="58" w:name="bookmark58"/>
      <w:r>
        <w:rPr>
          <w:rStyle w:val="CharStyle23"/>
          <w:b/>
          <w:bCs/>
        </w:rPr>
        <w:t>Քրոմոսոմային տեսության հիմնական դրույթները</w:t>
      </w:r>
      <w:bookmarkEnd w:id="58"/>
    </w:p>
    <w:p>
      <w:pPr>
        <w:pStyle w:val="Style19"/>
        <w:keepNext w:val="0"/>
        <w:keepLines w:val="0"/>
        <w:widowControl w:val="0"/>
        <w:shd w:val="clear" w:color="auto" w:fill="auto"/>
        <w:bidi w:val="0"/>
        <w:spacing w:before="0" w:after="0" w:line="286" w:lineRule="auto"/>
        <w:ind w:left="0" w:right="0" w:firstLine="280"/>
        <w:jc w:val="both"/>
      </w:pPr>
      <w:r>
        <w:rPr>
          <w:rStyle w:val="CharStyle20"/>
        </w:rPr>
        <w:t>Դրոզոֆիլների վրա կատարած փորձարարական հետազոտությունների վերլուծությունից ստացված տվյալներից ելնելով' Թ. Մորգանը սահմանեց ժառանգականության քրոմոսոմային տեսությունը, որի կարևորագույն գրույթներն են'</w:t>
      </w:r>
    </w:p>
    <w:p>
      <w:pPr>
        <w:pStyle w:val="Style19"/>
        <w:keepNext w:val="0"/>
        <w:keepLines w:val="0"/>
        <w:widowControl w:val="0"/>
        <w:numPr>
          <w:ilvl w:val="0"/>
          <w:numId w:val="37"/>
        </w:numPr>
        <w:shd w:val="clear" w:color="auto" w:fill="auto"/>
        <w:tabs>
          <w:tab w:pos="567" w:val="left"/>
        </w:tabs>
        <w:bidi w:val="0"/>
        <w:spacing w:before="0" w:after="0" w:line="269" w:lineRule="auto"/>
        <w:ind w:left="0" w:right="0" w:firstLine="280"/>
        <w:jc w:val="both"/>
      </w:pPr>
      <w:r>
        <w:rPr>
          <w:rStyle w:val="CharStyle20"/>
        </w:rPr>
        <w:t>Գեները գտնվում են քրոմոսոմների որոշակի տեղերում (լոկաս) և դա</w:t>
        <w:softHyphen/>
        <w:t>սավորված են գծային կարգով' միմյանցից որոշակի հեռավորության վրա:</w:t>
      </w:r>
    </w:p>
    <w:p>
      <w:pPr>
        <w:pStyle w:val="Style19"/>
        <w:keepNext w:val="0"/>
        <w:keepLines w:val="0"/>
        <w:widowControl w:val="0"/>
        <w:numPr>
          <w:ilvl w:val="0"/>
          <w:numId w:val="37"/>
        </w:numPr>
        <w:shd w:val="clear" w:color="auto" w:fill="auto"/>
        <w:tabs>
          <w:tab w:pos="562" w:val="left"/>
        </w:tabs>
        <w:bidi w:val="0"/>
        <w:spacing w:before="0" w:after="0" w:line="269" w:lineRule="auto"/>
        <w:ind w:left="0" w:right="0" w:firstLine="280"/>
        <w:jc w:val="both"/>
      </w:pPr>
      <w:r>
        <w:rPr>
          <w:rStyle w:val="CharStyle20"/>
        </w:rPr>
        <w:t>Այն հատկանիշները, որոնց գեները գտնվում են միևնույն քրոմոսոմում, կյւոսինգովերի բացակայության դեպքում ժառանգվում են շղթայակցված:</w:t>
      </w:r>
    </w:p>
    <w:p>
      <w:pPr>
        <w:pStyle w:val="Style19"/>
        <w:keepNext w:val="0"/>
        <w:keepLines w:val="0"/>
        <w:widowControl w:val="0"/>
        <w:numPr>
          <w:ilvl w:val="0"/>
          <w:numId w:val="37"/>
        </w:numPr>
        <w:shd w:val="clear" w:color="auto" w:fill="auto"/>
        <w:tabs>
          <w:tab w:pos="567" w:val="left"/>
        </w:tabs>
        <w:bidi w:val="0"/>
        <w:spacing w:before="0" w:after="0" w:line="276" w:lineRule="auto"/>
        <w:ind w:left="0" w:right="0" w:firstLine="280"/>
        <w:jc w:val="both"/>
      </w:pPr>
      <w:r>
        <w:rPr>
          <w:rStyle w:val="CharStyle20"/>
        </w:rPr>
        <w:t>Հոմոլոգ քրոմոսոմների միջև կարող է տեղի ունենալ հատվածների փո</w:t>
        <w:softHyphen/>
        <w:t>խանակություն (կրոսինգււվեր), որի հաճախականությունը հակադարձ համե</w:t>
        <w:softHyphen/>
        <w:t>մատական է գեների միջև եղած հեռավորությանը:</w:t>
      </w:r>
    </w:p>
    <w:p>
      <w:pPr>
        <w:pStyle w:val="Style19"/>
        <w:keepNext w:val="0"/>
        <w:keepLines w:val="0"/>
        <w:widowControl w:val="0"/>
        <w:numPr>
          <w:ilvl w:val="0"/>
          <w:numId w:val="37"/>
        </w:numPr>
        <w:shd w:val="clear" w:color="auto" w:fill="auto"/>
        <w:tabs>
          <w:tab w:pos="567" w:val="left"/>
        </w:tabs>
        <w:bidi w:val="0"/>
        <w:spacing w:before="0" w:after="120" w:line="276" w:lineRule="auto"/>
        <w:ind w:left="0" w:right="0" w:firstLine="280"/>
        <w:jc w:val="both"/>
      </w:pPr>
      <w:r>
        <w:rPr>
          <w:rStyle w:val="CharStyle20"/>
        </w:rPr>
        <w:t>Ելնելով քրոմոսոմում գեների գծային դասավորության օրինաչափու</w:t>
        <w:softHyphen/>
        <w:t>թյունից և կրււսինգււվերի հաճախականության շնորհիվ գեների միջև եղած հե</w:t>
        <w:softHyphen/>
        <w:t>ռավորության որոշման հնարավորությունից' կարելի է կառուցել քրոմոսոմնե</w:t>
        <w:softHyphen/>
        <w:t>րի գենետիկական քարտեզներ:</w:t>
      </w:r>
    </w:p>
    <w:p>
      <w:pPr>
        <w:pStyle w:val="Style5"/>
        <w:keepNext w:val="0"/>
        <w:keepLines w:val="0"/>
        <w:widowControl w:val="0"/>
        <w:shd w:val="clear" w:color="auto" w:fill="auto"/>
        <w:bidi w:val="0"/>
        <w:spacing w:before="0" w:after="1200" w:line="240" w:lineRule="auto"/>
        <w:ind w:left="0" w:right="0" w:firstLine="0"/>
        <w:jc w:val="center"/>
      </w:pPr>
      <w:r>
        <w:rPr>
          <w:rStyle w:val="CharStyle6"/>
          <w:u w:val="single"/>
        </w:rPr>
        <w:t>ԳԼՈԻխ ՑՈԹԵՐՈՐԴ</w:t>
      </w:r>
    </w:p>
    <w:p>
      <w:pPr>
        <w:pStyle w:val="Style28"/>
        <w:keepNext/>
        <w:keepLines/>
        <w:widowControl w:val="0"/>
        <w:shd w:val="clear" w:color="auto" w:fill="auto"/>
        <w:bidi w:val="0"/>
        <w:spacing w:before="0" w:after="0" w:line="240" w:lineRule="auto"/>
        <w:ind w:left="0" w:right="0" w:firstLine="0"/>
        <w:jc w:val="center"/>
      </w:pPr>
      <w:bookmarkStart w:id="60" w:name="bookmark60"/>
      <w:r>
        <w:rPr>
          <w:rStyle w:val="CharStyle29"/>
          <w:b/>
          <w:bCs/>
        </w:rPr>
        <w:t>ՍԵՌԻ ԳԵՆԵՏԻԿԱՆ</w:t>
      </w:r>
      <w:bookmarkEnd w:id="60"/>
    </w:p>
    <w:p>
      <w:pPr>
        <w:pStyle w:val="Style28"/>
        <w:keepNext/>
        <w:keepLines/>
        <w:widowControl w:val="0"/>
        <w:shd w:val="clear" w:color="auto" w:fill="auto"/>
        <w:bidi w:val="0"/>
        <w:spacing w:before="0" w:line="240" w:lineRule="auto"/>
        <w:ind w:left="0" w:right="0" w:firstLine="0"/>
        <w:jc w:val="center"/>
      </w:pPr>
      <w:r>
        <w:rPr>
          <w:rStyle w:val="CharStyle29"/>
          <w:b/>
          <w:bCs/>
        </w:rPr>
        <w:t>ՍԵՌԻ ՈՐՈՇՄԱՆ ՔՐՈՄՈՍՈՄԱՅԻՆ ՄԵԽԱՆԻԶՄԸ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Բազմացման սեռական եղանակը բնռրռշ է ինչպես կենդանիներին, այն</w:t>
        <w:softHyphen/>
        <w:t>պես էլ ըայսերին: Սեռական եղանակով կարող են բազմանալ նաև բակտե</w:t>
        <w:softHyphen/>
        <w:t>րիաները (Ի. Լեդերբերգ):</w:t>
      </w:r>
    </w:p>
    <w:p>
      <w:pPr>
        <w:pStyle w:val="Style19"/>
        <w:keepNext w:val="0"/>
        <w:keepLines w:val="0"/>
        <w:widowControl w:val="0"/>
        <w:shd w:val="clear" w:color="auto" w:fill="auto"/>
        <w:bidi w:val="0"/>
        <w:spacing w:before="0" w:after="0" w:line="276" w:lineRule="auto"/>
        <w:ind w:left="0" w:right="0" w:firstLine="280"/>
        <w:jc w:val="both"/>
      </w:pPr>
      <w:r>
        <w:rPr>
          <w:rStyle w:val="CharStyle20"/>
        </w:rPr>
        <w:t>Կենդանի էակների սեռական բազմացումն ունի որոշակի առավելություն</w:t>
        <w:softHyphen/>
        <w:t xml:space="preserve">ներ անսեռ և վեգետատիվ բազմացման եղանակների նկատմամբ: </w:t>
      </w:r>
      <w:r>
        <w:rPr>
          <w:rStyle w:val="CharStyle20"/>
        </w:rPr>
        <w:t xml:space="preserve">Սեռական </w:t>
      </w:r>
      <w:r>
        <w:rPr>
          <w:rStyle w:val="CharStyle20"/>
        </w:rPr>
        <w:t xml:space="preserve">բազմացման ժամանակ, ռրպես կանււն, </w:t>
      </w:r>
      <w:r>
        <w:rPr>
          <w:rStyle w:val="CharStyle20"/>
        </w:rPr>
        <w:t xml:space="preserve">հարստանամ </w:t>
      </w:r>
      <w:r>
        <w:rPr>
          <w:rStyle w:val="CharStyle20"/>
        </w:rPr>
        <w:t>է սերնդի ժառանգա</w:t>
        <w:softHyphen/>
        <w:t xml:space="preserve">կանությունը, ստացվամ են անհամեմատ մեծ կենսունակությամբ </w:t>
      </w:r>
      <w:r>
        <w:rPr>
          <w:rStyle w:val="CharStyle20"/>
        </w:rPr>
        <w:t xml:space="preserve">էակներ' </w:t>
      </w:r>
      <w:r>
        <w:rPr>
          <w:rStyle w:val="CharStyle20"/>
        </w:rPr>
        <w:t>բարձր հարմարվածությամբ շրջապասսսլ միջավայրի անբարենպաստ գոր</w:t>
        <w:softHyphen/>
        <w:t>ծոնների նկատմամբ:</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Այդ է պատճառը, որ որոշ կենդանի օրգանիզմների մոտ որպես օգտակար հատկանիշ, էվոլյուցիոն ճանապարհով ստեղծվել է սեռական բազմացման եղանակը: Տարվա անբարենպաստ պայմաններում որոշ կենդանի օրգա</w:t>
        <w:softHyphen/>
        <w:t>նիզմներ բազմանում են սեռական ճանապալմավ, իսկ բարենպաստ պայ</w:t>
        <w:softHyphen/>
        <w:t xml:space="preserve">մաններում' վեգետատիվ </w:t>
      </w:r>
      <w:r>
        <w:rPr>
          <w:rStyle w:val="CharStyle20"/>
        </w:rPr>
        <w:t xml:space="preserve">եզականով </w:t>
      </w:r>
      <w:r>
        <w:rPr>
          <w:rStyle w:val="CharStyle20"/>
        </w:rPr>
        <w:t>(հիդրան):</w:t>
      </w:r>
    </w:p>
    <w:p>
      <w:pPr>
        <w:pStyle w:val="Style19"/>
        <w:keepNext w:val="0"/>
        <w:keepLines w:val="0"/>
        <w:widowControl w:val="0"/>
        <w:shd w:val="clear" w:color="auto" w:fill="auto"/>
        <w:bidi w:val="0"/>
        <w:spacing w:before="0" w:after="0" w:line="276" w:lineRule="auto"/>
        <w:ind w:left="0" w:right="0" w:firstLine="280"/>
        <w:jc w:val="both"/>
        <w:rPr>
          <w:sz w:val="20"/>
          <w:szCs w:val="20"/>
        </w:rPr>
      </w:pPr>
      <w:r>
        <w:rPr>
          <w:rStyle w:val="CharStyle20"/>
        </w:rPr>
        <w:t xml:space="preserve">Սեռական բազմացման որոշիչ նախապայմանը բաժանասեռությունն է, արական և իգական սեռերի թվական համամասնությունների ապահովումը: </w:t>
      </w:r>
      <w:r>
        <w:rPr>
          <w:rStyle w:val="CharStyle20"/>
          <w:i/>
          <w:iCs/>
          <w:sz w:val="20"/>
          <w:szCs w:val="20"/>
        </w:rPr>
        <w:t>է</w:t>
      </w:r>
    </w:p>
    <w:p>
      <w:pPr>
        <w:pStyle w:val="Style19"/>
        <w:keepNext w:val="0"/>
        <w:keepLines w:val="0"/>
        <w:widowControl w:val="0"/>
        <w:shd w:val="clear" w:color="auto" w:fill="auto"/>
        <w:bidi w:val="0"/>
        <w:spacing w:before="0" w:after="0" w:line="276" w:lineRule="auto"/>
        <w:ind w:left="0" w:right="0" w:firstLine="180"/>
        <w:jc w:val="both"/>
      </w:pPr>
      <w:r>
        <w:rPr>
          <w:rStyle w:val="CharStyle20"/>
        </w:rPr>
        <w:t>* Վաղուց ի վեր մարդկությանը հայտնի է, որ ինչպես մարդկանց, այնպես էլ կենդանիների մեծ մասի մոտ, միջին հաշվով ծնվում են հավասար քանակու</w:t>
        <w:softHyphen/>
        <w:t xml:space="preserve">թյամբ արուներ և </w:t>
      </w:r>
      <w:r>
        <w:rPr>
          <w:rStyle w:val="CharStyle20"/>
        </w:rPr>
        <w:t xml:space="preserve">էգեր, </w:t>
      </w:r>
      <w:r>
        <w:rPr>
          <w:rStyle w:val="CharStyle20"/>
        </w:rPr>
        <w:t xml:space="preserve">այսինքն' սեռերի թվային հարաբերությունը լինում է մոտավորապես </w:t>
      </w:r>
      <w:r>
        <w:rPr>
          <w:rStyle w:val="CharStyle20"/>
          <w:rFonts w:ascii="Times New Roman" w:eastAsia="Times New Roman" w:hAnsi="Times New Roman" w:cs="Times New Roman"/>
          <w:b/>
          <w:bCs/>
          <w:sz w:val="19"/>
          <w:szCs w:val="19"/>
        </w:rPr>
        <w:t>1:1-</w:t>
      </w:r>
      <w:r>
        <w:rPr>
          <w:rStyle w:val="CharStyle20"/>
        </w:rPr>
        <w:t>ի:</w:t>
      </w:r>
    </w:p>
    <w:p>
      <w:pPr>
        <w:pStyle w:val="Style19"/>
        <w:keepNext w:val="0"/>
        <w:keepLines w:val="0"/>
        <w:widowControl w:val="0"/>
        <w:shd w:val="clear" w:color="auto" w:fill="auto"/>
        <w:bidi w:val="0"/>
        <w:spacing w:before="0" w:after="0" w:line="276" w:lineRule="auto"/>
        <w:ind w:left="0" w:right="0" w:firstLine="280"/>
        <w:jc w:val="both"/>
      </w:pPr>
      <w:r>
        <w:rPr>
          <w:rStyle w:val="CharStyle20"/>
        </w:rPr>
        <w:t>Բերվում են ասվածը ապացուցող մի քանի տվյալներ:</w:t>
      </w:r>
    </w:p>
    <w:p>
      <w:pPr>
        <w:pStyle w:val="Style46"/>
        <w:keepNext w:val="0"/>
        <w:keepLines w:val="0"/>
        <w:widowControl w:val="0"/>
        <w:shd w:val="clear" w:color="auto" w:fill="auto"/>
        <w:bidi w:val="0"/>
        <w:spacing w:before="0" w:after="40" w:line="252"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7</w:t>
      </w:r>
    </w:p>
    <w:p>
      <w:pPr>
        <w:pStyle w:val="Style50"/>
        <w:keepNext w:val="0"/>
        <w:keepLines w:val="0"/>
        <w:widowControl w:val="0"/>
        <w:shd w:val="clear" w:color="auto" w:fill="auto"/>
        <w:bidi w:val="0"/>
        <w:spacing w:before="0" w:after="0" w:line="264" w:lineRule="auto"/>
        <w:ind w:left="283" w:right="0" w:firstLine="0"/>
        <w:jc w:val="left"/>
      </w:pPr>
      <w:r>
        <w:rPr>
          <w:rStyle w:val="CharStyle51"/>
          <w:b/>
          <w:bCs/>
        </w:rPr>
        <w:t>Սեռերի հարաբերությունը մարդկանց և կենդանիների մի քանի տեսակների մոտ (նոր ծնված ժամանակ)</w:t>
      </w:r>
    </w:p>
    <w:tbl>
      <w:tblPr>
        <w:tblOverlap w:val="never"/>
        <w:jc w:val="center"/>
        <w:tblLayout w:type="fixed"/>
      </w:tblPr>
      <w:tblGrid>
        <w:gridCol w:w="2030"/>
        <w:gridCol w:w="648"/>
        <w:gridCol w:w="600"/>
        <w:gridCol w:w="2026"/>
        <w:gridCol w:w="638"/>
        <w:gridCol w:w="629"/>
      </w:tblGrid>
      <w:tr>
        <w:trPr>
          <w:trHeight w:val="250"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19"/>
                <w:szCs w:val="19"/>
              </w:rPr>
            </w:pPr>
            <w:r>
              <w:rPr>
                <w:rStyle w:val="CharStyle47"/>
                <w:rFonts w:ascii="Microsoft Sans Serif" w:eastAsia="Microsoft Sans Serif" w:hAnsi="Microsoft Sans Serif" w:cs="Microsoft Sans Serif"/>
                <w:sz w:val="19"/>
                <w:szCs w:val="19"/>
              </w:rPr>
              <w:t>Տեսակի անվանումը</w:t>
            </w:r>
          </w:p>
        </w:tc>
        <w:tc>
          <w:tcPr>
            <w:gridSpan w:val="2"/>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Microsoft Sans Serif" w:eastAsia="Microsoft Sans Serif" w:hAnsi="Microsoft Sans Serif" w:cs="Microsoft Sans Serif"/>
                <w:sz w:val="19"/>
                <w:szCs w:val="19"/>
              </w:rPr>
              <w:t>սեռը</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19"/>
                <w:szCs w:val="19"/>
              </w:rPr>
            </w:pPr>
            <w:r>
              <w:rPr>
                <w:rStyle w:val="CharStyle47"/>
                <w:rFonts w:ascii="Microsoft Sans Serif" w:eastAsia="Microsoft Sans Serif" w:hAnsi="Microsoft Sans Serif" w:cs="Microsoft Sans Serif"/>
                <w:sz w:val="19"/>
                <w:szCs w:val="19"/>
              </w:rPr>
              <w:t>Տեսակի անվանումը</w:t>
            </w:r>
          </w:p>
        </w:tc>
        <w:tc>
          <w:tcPr>
            <w:gridSpan w:val="2"/>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Microsoft Sans Serif" w:eastAsia="Microsoft Sans Serif" w:hAnsi="Microsoft Sans Serif" w:cs="Microsoft Sans Serif"/>
                <w:sz w:val="19"/>
                <w:szCs w:val="19"/>
              </w:rPr>
              <w:t>սեռը</w:t>
            </w:r>
          </w:p>
        </w:tc>
      </w:tr>
      <w:tr>
        <w:trPr>
          <w:trHeight w:val="254"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22"/>
                <w:szCs w:val="22"/>
              </w:rPr>
            </w:pPr>
            <w:r>
              <w:rPr>
                <w:rStyle w:val="CharStyle47"/>
                <w:sz w:val="22"/>
                <w:szCs w:val="22"/>
              </w:rPr>
              <w:t>ժ</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w:t>
            </w: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22"/>
                <w:szCs w:val="22"/>
              </w:rPr>
            </w:pPr>
            <w:r>
              <w:rPr>
                <w:rStyle w:val="CharStyle47"/>
                <w:sz w:val="22"/>
                <w:szCs w:val="22"/>
              </w:rPr>
              <w:t>ժ</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160" w:firstLine="0"/>
              <w:jc w:val="right"/>
              <w:rPr>
                <w:sz w:val="16"/>
                <w:szCs w:val="16"/>
              </w:rPr>
            </w:pPr>
            <w:r>
              <w:rPr>
                <w:rStyle w:val="CharStyle47"/>
                <w:rFonts w:ascii="Arial" w:eastAsia="Arial" w:hAnsi="Arial" w:cs="Arial"/>
                <w:b/>
                <w:bCs/>
                <w:sz w:val="16"/>
                <w:szCs w:val="16"/>
              </w:rPr>
              <w:t>9</w:t>
            </w:r>
          </w:p>
        </w:tc>
      </w:tr>
      <w:tr>
        <w:trPr>
          <w:trHeight w:val="24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Մարգ</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51</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49</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Խոզ</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52</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b/>
                <w:bCs/>
                <w:sz w:val="16"/>
                <w:szCs w:val="16"/>
              </w:rPr>
              <w:t>48</w:t>
            </w:r>
          </w:p>
        </w:tc>
      </w:tr>
      <w:tr>
        <w:trPr>
          <w:trHeight w:val="187"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Տավար</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50</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50</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Շուն</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56</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b/>
                <w:bCs/>
                <w:sz w:val="16"/>
                <w:szCs w:val="16"/>
              </w:rPr>
              <w:t>44</w:t>
            </w:r>
          </w:p>
        </w:tc>
      </w:tr>
      <w:tr>
        <w:trPr>
          <w:trHeight w:val="197"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ՁԻ</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52</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48</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Մուկ</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50</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b/>
                <w:bCs/>
                <w:sz w:val="16"/>
                <w:szCs w:val="16"/>
              </w:rPr>
              <w:t>50</w:t>
            </w:r>
          </w:p>
        </w:tc>
      </w:tr>
      <w:tr>
        <w:trPr>
          <w:trHeight w:val="202"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Ավանակ</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49</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51</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Հավ</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49</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b/>
                <w:bCs/>
                <w:sz w:val="16"/>
                <w:szCs w:val="16"/>
              </w:rPr>
              <w:t>51</w:t>
            </w:r>
          </w:p>
        </w:tc>
      </w:tr>
      <w:tr>
        <w:trPr>
          <w:trHeight w:val="245"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5"/>
                <w:szCs w:val="15"/>
              </w:rPr>
              <w:t>Ոչխար</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49</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51</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5"/>
                <w:szCs w:val="15"/>
              </w:rPr>
              <w:t xml:space="preserve">Բագ </w:t>
            </w:r>
            <w:r>
              <w:rPr>
                <w:rStyle w:val="CharStyle47"/>
                <w:rFonts w:ascii="Arial" w:eastAsia="Arial" w:hAnsi="Arial" w:cs="Arial"/>
                <w:sz w:val="15"/>
                <w:szCs w:val="15"/>
              </w:rPr>
              <w:t>և աղավնի</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50</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b/>
                <w:bCs/>
                <w:sz w:val="16"/>
                <w:szCs w:val="16"/>
              </w:rPr>
              <w:t>50</w:t>
            </w:r>
          </w:p>
        </w:tc>
      </w:tr>
    </w:tbl>
    <w:p>
      <w:pPr>
        <w:pStyle w:val="Style19"/>
        <w:keepNext w:val="0"/>
        <w:keepLines w:val="0"/>
        <w:widowControl w:val="0"/>
        <w:shd w:val="clear" w:color="auto" w:fill="auto"/>
        <w:bidi w:val="0"/>
        <w:spacing w:before="0" w:after="0" w:line="276" w:lineRule="auto"/>
        <w:ind w:left="0" w:right="0"/>
        <w:jc w:val="both"/>
      </w:pPr>
      <w:r>
        <w:rPr>
          <w:rStyle w:val="CharStyle20"/>
        </w:rPr>
        <w:t>Աղյուսակի տվյալների հետ ծանոթությունը առաջին սլլան է մղում մի նոր հարց, ի՞նչ մեխանիզմով է կարգավորվում սեռերի նման հարաբերությունը և ինչպե՞ս կարելի է լուծել սեռերի կարգավորման պրոբլեմը:</w:t>
      </w:r>
    </w:p>
    <w:p>
      <w:pPr>
        <w:pStyle w:val="Style19"/>
        <w:keepNext w:val="0"/>
        <w:keepLines w:val="0"/>
        <w:widowControl w:val="0"/>
        <w:shd w:val="clear" w:color="auto" w:fill="auto"/>
        <w:bidi w:val="0"/>
        <w:spacing w:before="0" w:after="0" w:line="276" w:lineRule="auto"/>
        <w:ind w:left="0" w:right="0"/>
        <w:jc w:val="both"/>
      </w:pPr>
      <w:r>
        <w:rPr>
          <w:rStyle w:val="CharStyle20"/>
        </w:rPr>
        <w:t>Այս հարցերն իրենց ճիշտ լուծումն ստացան միայն այն բանից հետո, երբ հնարավոր եղավ ուսումնասիրել բջջի քրոմոսոմային ապարատի կաաոց- վածքը: Բջջաբանական ուսումնասիրությունները ցույց տվեցին, որ չնայած իրենց ունկցած ընդհանրությանը' բաժանասեռ օրգանիզմների մեծամասնու</w:t>
        <w:softHyphen/>
        <w:t>թյան մոտ մարմնական բջիջների կորիզներում գտնվող քրոմոսոմային հա- վաքակազմերը արուների և էգերի մոտ մեկ զույգով տարբերվում են միմյան</w:t>
        <w:softHyphen/>
        <w:t>ցից: Այդ զույգերը կոչվում են սեռական քրոմոսոմներւկամ հետերոքրոմռսոմ- ներր Մյուս բոլոր զույգերը երկու սեռի մոտ էլ միանմէսն են և կոչվում են աու- տոսոմներ կամ մարմնական քրոմոսոմներ:</w:t>
      </w:r>
    </w:p>
    <w:p>
      <w:pPr>
        <w:pStyle w:val="Style19"/>
        <w:keepNext w:val="0"/>
        <w:keepLines w:val="0"/>
        <w:widowControl w:val="0"/>
        <w:shd w:val="clear" w:color="auto" w:fill="auto"/>
        <w:bidi w:val="0"/>
        <w:spacing w:before="0" w:after="0" w:line="276" w:lineRule="auto"/>
        <w:ind w:left="0" w:right="0"/>
        <w:jc w:val="both"/>
      </w:pPr>
      <w:r>
        <w:rPr>
          <w:rStyle w:val="CharStyle20"/>
        </w:rPr>
        <w:t>Միաժամանակ պարզվեց, որ եթե սեռերից մեկի մոտ սեռական քրոմոսոմ</w:t>
        <w:softHyphen/>
        <w:t xml:space="preserve">ներն իրար նման են և հիշեցնում են ձողիկների, ապա մյուս սեռի մոտ' նրանք տարբերվում են (մեկը հիշեցնում է ձողիկի, իսկ մյուսը ծայրային հատվածում առաջացնում է ծռվածք): Ընդունված է ձողիկներ հիշեցնող քրոմոսոմները նշանակել </w:t>
      </w:r>
      <w:r>
        <w:rPr>
          <w:rStyle w:val="CharStyle20"/>
          <w:rFonts w:ascii="Times New Roman" w:eastAsia="Times New Roman" w:hAnsi="Times New Roman" w:cs="Times New Roman"/>
          <w:b/>
          <w:bCs/>
          <w:sz w:val="19"/>
          <w:szCs w:val="19"/>
        </w:rPr>
        <w:t>X-n</w:t>
      </w:r>
      <w:r>
        <w:rPr>
          <w:rStyle w:val="CharStyle20"/>
        </w:rPr>
        <w:t>վ, իսկ ծայրային ծռվածք ունեցողը' յ^-ով:</w:t>
      </w:r>
    </w:p>
    <w:p>
      <w:pPr>
        <w:pStyle w:val="Style19"/>
        <w:keepNext w:val="0"/>
        <w:keepLines w:val="0"/>
        <w:widowControl w:val="0"/>
        <w:shd w:val="clear" w:color="auto" w:fill="auto"/>
        <w:bidi w:val="0"/>
        <w:spacing w:before="0" w:after="0" w:line="276" w:lineRule="auto"/>
        <w:ind w:left="0" w:right="0"/>
        <w:jc w:val="both"/>
      </w:pPr>
      <w:r>
        <w:rPr>
          <w:rStyle w:val="CharStyle20"/>
        </w:rPr>
        <w:t>Միանման սեռական քրոմոսոմներ պարունակող առանձնյակն առաջաց</w:t>
        <w:softHyphen/>
        <w:t>նում է մեկ սորտի գամետ, ուստի' այն կոչվում է հոմոգամետ սեռ: Այն առան- մյակը, որի սեռական քյտմոսոմները տարբեր են, առաջացնում է երկու տիպի գամետներ, որոնք տարբերվում են իրենց սեռական քրոմոսոմներով: Այդպի</w:t>
        <w:softHyphen/>
        <w:t>սի սեռը կոչվում է հետերոգամետ:</w:t>
      </w:r>
    </w:p>
    <w:p>
      <w:pPr>
        <w:pStyle w:val="Style19"/>
        <w:keepNext w:val="0"/>
        <w:keepLines w:val="0"/>
        <w:widowControl w:val="0"/>
        <w:shd w:val="clear" w:color="auto" w:fill="auto"/>
        <w:bidi w:val="0"/>
        <w:spacing w:before="0" w:after="0" w:line="276" w:lineRule="auto"/>
        <w:ind w:left="0" w:right="0"/>
        <w:jc w:val="both"/>
      </w:pPr>
      <w:r>
        <w:rPr>
          <w:rStyle w:val="CharStyle20"/>
        </w:rPr>
        <w:t>Կաթնասունների (այդ թվամ նաև մարդկանց), փափկամարմինների և դրոզոֆիլների մոտ հոմոգամետ է իգական սեռը: Նրանց սեռական քրոմոսոմ</w:t>
        <w:softHyphen/>
        <w:t xml:space="preserve">ներ նշանակում են </w:t>
      </w:r>
      <w:r>
        <w:rPr>
          <w:rStyle w:val="CharStyle20"/>
          <w:rFonts w:ascii="Times New Roman" w:eastAsia="Times New Roman" w:hAnsi="Times New Roman" w:cs="Times New Roman"/>
          <w:b/>
          <w:bCs/>
          <w:sz w:val="19"/>
          <w:szCs w:val="19"/>
        </w:rPr>
        <w:t xml:space="preserve">XX </w:t>
      </w:r>
      <w:r>
        <w:rPr>
          <w:rStyle w:val="CharStyle20"/>
        </w:rPr>
        <w:t xml:space="preserve">տառերով: Արական սեռը նրանց մոտ հետերոգամետ է և ունի </w:t>
      </w:r>
      <w:r>
        <w:rPr>
          <w:rStyle w:val="CharStyle20"/>
          <w:rFonts w:ascii="Times New Roman" w:eastAsia="Times New Roman" w:hAnsi="Times New Roman" w:cs="Times New Roman"/>
          <w:b/>
          <w:bCs/>
          <w:sz w:val="19"/>
          <w:szCs w:val="19"/>
        </w:rPr>
        <w:t xml:space="preserve">XV </w:t>
      </w:r>
      <w:r>
        <w:rPr>
          <w:rStyle w:val="CharStyle20"/>
        </w:rPr>
        <w:t>սեռական քրոմոսոմներ:</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Թռչունների, սողունների և թիթեռների մոտ ընդհակառակը' հոմոգամետ է արական սեռը </w:t>
      </w:r>
      <w:r>
        <w:rPr>
          <w:rStyle w:val="CharStyle20"/>
          <w:rFonts w:ascii="Times New Roman" w:eastAsia="Times New Roman" w:hAnsi="Times New Roman" w:cs="Times New Roman"/>
          <w:b/>
          <w:bCs/>
          <w:sz w:val="19"/>
          <w:szCs w:val="19"/>
        </w:rPr>
        <w:t xml:space="preserve">(XX), </w:t>
      </w:r>
      <w:r>
        <w:rPr>
          <w:rStyle w:val="CharStyle20"/>
        </w:rPr>
        <w:t>իսկ իգականը հետերոգամետ է (ճ^):</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Որոշ մլակների մոտ (Թօէշոօր) էգերն ունեն </w:t>
      </w:r>
      <w:r>
        <w:rPr>
          <w:rStyle w:val="CharStyle20"/>
          <w:rFonts w:ascii="Times New Roman" w:eastAsia="Times New Roman" w:hAnsi="Times New Roman" w:cs="Times New Roman"/>
          <w:b/>
          <w:bCs/>
          <w:sz w:val="19"/>
          <w:szCs w:val="19"/>
        </w:rPr>
        <w:t xml:space="preserve">XX </w:t>
      </w:r>
      <w:r>
        <w:rPr>
          <w:rStyle w:val="CharStyle20"/>
        </w:rPr>
        <w:t xml:space="preserve">սեռական քրոմոսոմներ, մինչդեռ արուները միայն մեկ </w:t>
      </w:r>
      <w:r>
        <w:rPr>
          <w:rStyle w:val="CharStyle20"/>
          <w:rFonts w:ascii="Times New Roman" w:eastAsia="Times New Roman" w:hAnsi="Times New Roman" w:cs="Times New Roman"/>
          <w:b/>
          <w:bCs/>
          <w:sz w:val="19"/>
          <w:szCs w:val="19"/>
        </w:rPr>
        <w:t xml:space="preserve">X </w:t>
      </w:r>
      <w:r>
        <w:rPr>
          <w:rStyle w:val="CharStyle20"/>
        </w:rPr>
        <w:t xml:space="preserve">քրոմոսոմ, իսկ </w:t>
      </w:r>
      <w:r>
        <w:rPr>
          <w:rStyle w:val="CharStyle20"/>
          <w:rFonts w:ascii="Times New Roman" w:eastAsia="Times New Roman" w:hAnsi="Times New Roman" w:cs="Times New Roman"/>
          <w:b/>
          <w:bCs/>
          <w:sz w:val="19"/>
          <w:szCs w:val="19"/>
        </w:rPr>
        <w:t>7</w:t>
      </w:r>
      <w:r>
        <w:rPr>
          <w:rStyle w:val="CharStyle20"/>
        </w:rPr>
        <w:t>֊ը բացակայում է:</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Ինչ վերաբերում ^մեղուներին, ապա նրանց մոտ սեռական քրոմոսոմները բացակայում են: Նրանք ունեն միայն աուտոսոմներ: Ընդ որում' էգերն ունեն քրոմոսոմների կրկնակի </w:t>
      </w:r>
      <w:r>
        <w:rPr>
          <w:rStyle w:val="CharStyle20"/>
          <w:rFonts w:ascii="Times New Roman" w:eastAsia="Times New Roman" w:hAnsi="Times New Roman" w:cs="Times New Roman"/>
          <w:b/>
          <w:bCs/>
          <w:sz w:val="19"/>
          <w:szCs w:val="19"/>
        </w:rPr>
        <w:t>(2</w:t>
      </w:r>
      <w:r>
        <w:rPr>
          <w:rStyle w:val="CharStyle20"/>
        </w:rPr>
        <w:t>ո) հավաքակազմ, իսկ արուները' կենտ (ո) կամ հապլոիդ հավաքակազմ:</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Հետերոքրոմոսոմների հայտնաբերումը այն հիմնական բանային է, որի օգնությամբ հնարավոր դարձավ բացատրել տարբեր սեռերի առաջացման և սերունդների մոտ դրանց հավասարակշռության մեխանիզմը: Փորձենք տալ այդ մեխանիզմների բացատրությունն ըստ սեռական քրոմոսոմների: (Նկ- </w:t>
      </w:r>
      <w:r>
        <w:rPr>
          <w:rStyle w:val="CharStyle20"/>
          <w:rFonts w:ascii="Times New Roman" w:eastAsia="Times New Roman" w:hAnsi="Times New Roman" w:cs="Times New Roman"/>
          <w:b/>
          <w:bCs/>
          <w:sz w:val="19"/>
          <w:szCs w:val="19"/>
        </w:rPr>
        <w:t>30)</w:t>
      </w:r>
    </w:p>
    <w:p>
      <w:pPr>
        <w:pStyle w:val="Style19"/>
        <w:keepNext w:val="0"/>
        <w:keepLines w:val="0"/>
        <w:widowControl w:val="0"/>
        <w:shd w:val="clear" w:color="auto" w:fill="auto"/>
        <w:bidi w:val="0"/>
        <w:spacing w:before="0" w:after="0" w:line="276" w:lineRule="auto"/>
        <w:ind w:left="0" w:right="0" w:firstLine="280"/>
        <w:jc w:val="both"/>
        <w:sectPr>
          <w:footnotePr>
            <w:pos w:val="pageBottom"/>
            <w:numFmt w:val="decimal"/>
            <w:numRestart w:val="continuous"/>
          </w:footnotePr>
          <w:type w:val="continuous"/>
          <w:pgSz w:w="8400" w:h="11900"/>
          <w:pgMar w:top="1063" w:right="696" w:bottom="1051" w:left="882" w:header="0" w:footer="3" w:gutter="0"/>
          <w:cols w:space="720"/>
          <w:noEndnote/>
          <w:rtlGutter w:val="0"/>
          <w:docGrid w:linePitch="360"/>
        </w:sectPr>
      </w:pPr>
      <w:r>
        <w:rPr>
          <w:rStyle w:val="CharStyle20"/>
        </w:rPr>
        <w:t>Կաթնաաււնների, դլսւզոֆիլների, կլոր որդերի և մյուս այն օրգանիզմների</w:t>
      </w:r>
    </w:p>
    <w:p>
      <w:pPr>
        <w:pStyle w:val="Style2"/>
        <w:keepNext w:val="0"/>
        <w:keepLines w:val="0"/>
        <w:framePr w:w="4421" w:h="451" w:wrap="none" w:hAnchor="page" w:x="980" w:y="8406"/>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30.</w:t>
      </w:r>
    </w:p>
    <w:p>
      <w:pPr>
        <w:pStyle w:val="Style2"/>
        <w:keepNext w:val="0"/>
        <w:keepLines w:val="0"/>
        <w:framePr w:w="4421" w:h="451" w:wrap="none" w:hAnchor="page" w:x="980" w:y="8406"/>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Սեռի քրոմոսոմայիՕ որոշման տարբեր տիպերի սխեման</w:t>
      </w:r>
    </w:p>
    <w:p>
      <w:pPr>
        <w:pStyle w:val="Style25"/>
        <w:keepNext w:val="0"/>
        <w:keepLines w:val="0"/>
        <w:framePr w:w="5904" w:h="432" w:wrap="none" w:hAnchor="page" w:x="980" w:y="8910"/>
        <w:widowControl w:val="0"/>
        <w:shd w:val="clear" w:color="auto" w:fill="auto"/>
        <w:bidi w:val="0"/>
        <w:spacing w:before="0" w:after="0" w:line="240" w:lineRule="auto"/>
        <w:ind w:left="0" w:right="0" w:firstLine="0"/>
        <w:jc w:val="left"/>
      </w:pPr>
      <w:r>
        <w:rPr>
          <w:rStyle w:val="CharStyle26"/>
        </w:rPr>
        <w:t>(կրկնակի շրջանակներ ձվաբջիջներ, մեկական գամետներ, թիվը ցույց է տափս մարմնային քրոմոսոմների քանակը):</w:t>
      </w:r>
    </w:p>
    <w:p>
      <w:pPr>
        <w:widowControl w:val="0"/>
        <w:spacing w:line="360" w:lineRule="exact"/>
      </w:pPr>
      <w:r>
        <w:drawing>
          <wp:anchor distT="0" distB="283210" distL="67310" distR="0" simplePos="0" relativeHeight="62914835" behindDoc="1" locked="0" layoutInCell="1" allowOverlap="1">
            <wp:simplePos x="0" y="0"/>
            <wp:positionH relativeFrom="page">
              <wp:posOffset>688975</wp:posOffset>
            </wp:positionH>
            <wp:positionV relativeFrom="margin">
              <wp:posOffset>0</wp:posOffset>
            </wp:positionV>
            <wp:extent cx="4072255" cy="5340350"/>
            <wp:wrapNone/>
            <wp:docPr id="355" name="Shape 355"/>
            <a:graphic xmlns:a="http://schemas.openxmlformats.org/drawingml/2006/main">
              <a:graphicData uri="http://schemas.openxmlformats.org/drawingml/2006/picture">
                <pic:pic xmlns:pic="http://schemas.openxmlformats.org/drawingml/2006/picture">
                  <pic:nvPicPr>
                    <pic:cNvPr id="356" name="Picture box 356"/>
                    <pic:cNvPicPr/>
                  </pic:nvPicPr>
                  <pic:blipFill>
                    <a:blip r:embed="rId273"/>
                    <a:stretch/>
                  </pic:blipFill>
                  <pic:spPr>
                    <a:xfrm>
                      <a:ext cx="4072255" cy="53403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0" w:line="1" w:lineRule="exact"/>
      </w:pPr>
    </w:p>
    <w:p>
      <w:pPr>
        <w:widowControl w:val="0"/>
        <w:spacing w:line="1" w:lineRule="exact"/>
        <w:sectPr>
          <w:footnotePr>
            <w:pos w:val="pageBottom"/>
            <w:numFmt w:val="decimal"/>
            <w:numRestart w:val="continuous"/>
          </w:footnotePr>
          <w:pgSz w:w="8400" w:h="11900"/>
          <w:pgMar w:top="1056" w:right="908" w:bottom="1018" w:left="979" w:header="0" w:footer="3" w:gutter="0"/>
          <w:cols w:space="720"/>
          <w:noEndnote/>
          <w:rtlGutter w:val="0"/>
          <w:docGrid w:linePitch="360"/>
        </w:sectPr>
      </w:pPr>
    </w:p>
    <w:p>
      <w:pPr>
        <w:pStyle w:val="Style19"/>
        <w:keepNext w:val="0"/>
        <w:keepLines w:val="0"/>
        <w:widowControl w:val="0"/>
        <w:shd w:val="clear" w:color="auto" w:fill="auto"/>
        <w:bidi w:val="0"/>
        <w:spacing w:before="340" w:after="0" w:line="276" w:lineRule="auto"/>
        <w:ind w:left="0" w:right="0" w:firstLine="0"/>
        <w:jc w:val="both"/>
      </w:pPr>
      <w:r>
        <w:rPr>
          <w:rStyle w:val="CharStyle20"/>
        </w:rPr>
        <w:t xml:space="preserve">մոտ, որոնց էգերը պարունակում են </w:t>
      </w:r>
      <w:r>
        <w:rPr>
          <w:rStyle w:val="CharStyle20"/>
          <w:rFonts w:ascii="Times New Roman" w:eastAsia="Times New Roman" w:hAnsi="Times New Roman" w:cs="Times New Roman"/>
          <w:b/>
          <w:bCs/>
          <w:sz w:val="19"/>
          <w:szCs w:val="19"/>
        </w:rPr>
        <w:t xml:space="preserve">XX, </w:t>
      </w:r>
      <w:r>
        <w:rPr>
          <w:rStyle w:val="CharStyle20"/>
        </w:rPr>
        <w:t xml:space="preserve">իսկ արուները </w:t>
      </w:r>
      <w:r>
        <w:rPr>
          <w:rStyle w:val="CharStyle20"/>
          <w:rFonts w:ascii="Times New Roman" w:eastAsia="Times New Roman" w:hAnsi="Times New Roman" w:cs="Times New Roman"/>
          <w:b/>
          <w:bCs/>
          <w:sz w:val="19"/>
          <w:szCs w:val="19"/>
        </w:rPr>
        <w:t xml:space="preserve">XX </w:t>
      </w:r>
      <w:r>
        <w:rPr>
          <w:rStyle w:val="CharStyle20"/>
        </w:rPr>
        <w:t>սեռական քրոմո</w:t>
        <w:softHyphen/>
        <w:t xml:space="preserve">սոմներ, մեյոզի պրոցեսում էգի երկու միանման </w:t>
      </w:r>
      <w:r>
        <w:rPr>
          <w:rStyle w:val="CharStyle20"/>
          <w:rFonts w:ascii="Times New Roman" w:eastAsia="Times New Roman" w:hAnsi="Times New Roman" w:cs="Times New Roman"/>
          <w:b/>
          <w:bCs/>
          <w:sz w:val="19"/>
          <w:szCs w:val="19"/>
        </w:rPr>
        <w:t xml:space="preserve">X </w:t>
      </w:r>
      <w:r>
        <w:rPr>
          <w:rStyle w:val="CharStyle20"/>
        </w:rPr>
        <w:t xml:space="preserve">քրոմոսոմները նախ կոնյու- գացվում, ապա միմյանցից հեռանալով, նրանցից ամեն մեկն ընկնում է մեկ մվաբջջի մեջ: Ինչ վերաբերում է արուին, ապա կոնյուգացիան դրանց մոտ գնում է &amp; և </w:t>
      </w:r>
      <w:r>
        <w:rPr>
          <w:rStyle w:val="CharStyle20"/>
          <w:rFonts w:ascii="Times New Roman" w:eastAsia="Times New Roman" w:hAnsi="Times New Roman" w:cs="Times New Roman"/>
          <w:b/>
          <w:bCs/>
          <w:sz w:val="19"/>
          <w:szCs w:val="19"/>
        </w:rPr>
        <w:t xml:space="preserve">X </w:t>
      </w:r>
      <w:r>
        <w:rPr>
          <w:rStyle w:val="CharStyle20"/>
        </w:rPr>
        <w:t>քրոմոսոմների միջև, իսկ արդյունքում ստացված սպերմատոզո</w:t>
        <w:softHyphen/>
        <w:t xml:space="preserve">իդներից կեսը կրում է </w:t>
      </w:r>
      <w:r>
        <w:rPr>
          <w:rStyle w:val="CharStyle20"/>
          <w:rFonts w:ascii="Times New Roman" w:eastAsia="Times New Roman" w:hAnsi="Times New Roman" w:cs="Times New Roman"/>
          <w:b/>
          <w:bCs/>
          <w:sz w:val="19"/>
          <w:szCs w:val="19"/>
        </w:rPr>
        <w:t xml:space="preserve">X, </w:t>
      </w:r>
      <w:r>
        <w:rPr>
          <w:rStyle w:val="CharStyle20"/>
        </w:rPr>
        <w:t xml:space="preserve">իսկ մյուս կեսը'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քրոմոսոմներ: Քանի որ ճ և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քրոմոսոմներ կրող գամետների ընդհանուր թիվը ստացվում է հավասար, ուստի' ձվաբջիջներն ունենում են </w:t>
      </w:r>
      <w:r>
        <w:rPr>
          <w:rStyle w:val="CharStyle20"/>
          <w:rFonts w:ascii="Times New Roman" w:eastAsia="Times New Roman" w:hAnsi="Times New Roman" w:cs="Times New Roman"/>
          <w:b/>
          <w:bCs/>
          <w:sz w:val="19"/>
          <w:szCs w:val="19"/>
        </w:rPr>
        <w:t xml:space="preserve">X </w:t>
      </w:r>
      <w:r>
        <w:rPr>
          <w:rStyle w:val="CharStyle20"/>
        </w:rPr>
        <w:t xml:space="preserve">կամ </w:t>
      </w:r>
      <w:r>
        <w:rPr>
          <w:rStyle w:val="CharStyle20"/>
          <w:rFonts w:ascii="Times New Roman" w:eastAsia="Times New Roman" w:hAnsi="Times New Roman" w:cs="Times New Roman"/>
          <w:b/>
          <w:bCs/>
          <w:sz w:val="19"/>
          <w:szCs w:val="19"/>
        </w:rPr>
        <w:t xml:space="preserve">X </w:t>
      </w:r>
      <w:r>
        <w:rPr>
          <w:rStyle w:val="CharStyle20"/>
        </w:rPr>
        <w:t xml:space="preserve">քրոմոսոմները կրող սպերմատոզոիդներով բեղմնավորվելու միանման հավանականություն: Եթե ձվաբջիջը բեղմնավորվում է </w:t>
      </w:r>
      <w:r>
        <w:rPr>
          <w:rStyle w:val="CharStyle20"/>
          <w:rFonts w:ascii="Times New Roman" w:eastAsia="Times New Roman" w:hAnsi="Times New Roman" w:cs="Times New Roman"/>
          <w:b/>
          <w:bCs/>
          <w:sz w:val="19"/>
          <w:szCs w:val="19"/>
        </w:rPr>
        <w:t xml:space="preserve">X </w:t>
      </w:r>
      <w:r>
        <w:rPr>
          <w:rStyle w:val="CharStyle20"/>
        </w:rPr>
        <w:t>սեռական քրոմոսոմ պարունակող սպերմատո</w:t>
        <w:softHyphen/>
        <w:t xml:space="preserve">զոիդի կողմից, ապա զիգոտան կունենա երկու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 </w:t>
      </w:r>
      <w:r>
        <w:rPr>
          <w:rStyle w:val="CharStyle20"/>
          <w:smallCaps/>
        </w:rPr>
        <w:t xml:space="preserve">(ճ+ճ), </w:t>
      </w:r>
      <w:r>
        <w:rPr>
          <w:rStyle w:val="CharStyle20"/>
        </w:rPr>
        <w:t xml:space="preserve">իսկ այդպիսի զիգոտայից կզարգանա էգ: Եթե բեղմնավորումն իրականանում է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 պարունակող սպերմատոզոիդի օգնությամբ, ապա զիգոտան կունենա </w:t>
      </w:r>
      <w:r>
        <w:rPr>
          <w:rStyle w:val="CharStyle20"/>
          <w:rFonts w:ascii="Times New Roman" w:eastAsia="Times New Roman" w:hAnsi="Times New Roman" w:cs="Times New Roman"/>
          <w:b/>
          <w:bCs/>
          <w:sz w:val="19"/>
          <w:szCs w:val="19"/>
        </w:rPr>
        <w:t xml:space="preserve">X </w:t>
      </w:r>
      <w:r>
        <w:rPr>
          <w:rStyle w:val="CharStyle20"/>
        </w:rPr>
        <w:t>և</w:t>
      </w:r>
      <w:r>
        <w:rPr>
          <w:rStyle w:val="CharStyle20"/>
          <w:rFonts w:ascii="Times New Roman" w:eastAsia="Times New Roman" w:hAnsi="Times New Roman" w:cs="Times New Roman"/>
          <w:b/>
          <w:bCs/>
          <w:sz w:val="19"/>
          <w:szCs w:val="19"/>
        </w:rPr>
        <w:t>xu</w:t>
      </w:r>
      <w:r>
        <w:rPr>
          <w:rStyle w:val="CharStyle20"/>
        </w:rPr>
        <w:t>եռ</w:t>
      </w:r>
      <w:r>
        <w:rPr>
          <w:rStyle w:val="CharStyle20"/>
          <w:rFonts w:ascii="Times New Roman" w:eastAsia="Times New Roman" w:hAnsi="Times New Roman" w:cs="Times New Roman"/>
          <w:b/>
          <w:bCs/>
          <w:sz w:val="19"/>
          <w:szCs w:val="19"/>
        </w:rPr>
        <w:t>ш</w:t>
      </w:r>
      <w:r>
        <w:rPr>
          <w:rStyle w:val="CharStyle20"/>
        </w:rPr>
        <w:t>կ</w:t>
      </w:r>
      <w:r>
        <w:rPr>
          <w:rStyle w:val="CharStyle20"/>
          <w:rFonts w:ascii="Times New Roman" w:eastAsia="Times New Roman" w:hAnsi="Times New Roman" w:cs="Times New Roman"/>
          <w:b/>
          <w:bCs/>
          <w:sz w:val="19"/>
          <w:szCs w:val="19"/>
        </w:rPr>
        <w:t>ш</w:t>
      </w:r>
      <w:r>
        <w:rPr>
          <w:rStyle w:val="CharStyle20"/>
        </w:rPr>
        <w:t xml:space="preserve">ն քրոմոսոմներ </w:t>
      </w:r>
      <w:r>
        <w:rPr>
          <w:rStyle w:val="CharStyle20"/>
          <w:rFonts w:ascii="Times New Roman" w:eastAsia="Times New Roman" w:hAnsi="Times New Roman" w:cs="Times New Roman"/>
          <w:b/>
          <w:bCs/>
          <w:sz w:val="19"/>
          <w:szCs w:val="19"/>
        </w:rPr>
        <w:t xml:space="preserve">(x+x), </w:t>
      </w:r>
      <w:r>
        <w:rPr>
          <w:rStyle w:val="CharStyle20"/>
        </w:rPr>
        <w:t>իսկ զարգացած օրգա-. նիզմը կփնի արու:</w:t>
      </w:r>
    </w:p>
    <w:p>
      <w:pPr>
        <w:pStyle w:val="Style19"/>
        <w:keepNext w:val="0"/>
        <w:keepLines w:val="0"/>
        <w:widowControl w:val="0"/>
        <w:shd w:val="clear" w:color="auto" w:fill="auto"/>
        <w:bidi w:val="0"/>
        <w:spacing w:before="0" w:after="0" w:line="276" w:lineRule="auto"/>
        <w:ind w:left="0" w:right="0"/>
        <w:jc w:val="both"/>
      </w:pPr>
      <w:r>
        <w:rPr>
          <w:rStyle w:val="CharStyle20"/>
        </w:rPr>
        <w:t>Թռչունների, թիթեռների, սողունների և ձկների որոշ տեսակների մոտ սե</w:t>
        <w:softHyphen/>
        <w:t xml:space="preserve">ռերի առաջացումը ենթարկվում է նույն մեխանիզմին, սակայն այս դեպքում տարբերությունը կայանում է սոսկ նրանում, որ նշված օրգանիզմների մոտ էգերը հետերոգամետ են, այսինքն' նրանք ձվադրում են </w:t>
      </w:r>
      <w:r>
        <w:rPr>
          <w:rStyle w:val="CharStyle20"/>
          <w:rFonts w:ascii="Times New Roman" w:eastAsia="Times New Roman" w:hAnsi="Times New Roman" w:cs="Times New Roman"/>
          <w:b/>
          <w:bCs/>
          <w:sz w:val="19"/>
          <w:szCs w:val="19"/>
        </w:rPr>
        <w:t xml:space="preserve">X </w:t>
      </w:r>
      <w:r>
        <w:rPr>
          <w:rStyle w:val="CharStyle20"/>
        </w:rPr>
        <w:t xml:space="preserve">և </w:t>
      </w:r>
      <w:r>
        <w:rPr>
          <w:rStyle w:val="CharStyle20"/>
          <w:rFonts w:ascii="Times New Roman" w:eastAsia="Times New Roman" w:hAnsi="Times New Roman" w:cs="Times New Roman"/>
          <w:b/>
          <w:bCs/>
          <w:sz w:val="19"/>
          <w:szCs w:val="19"/>
        </w:rPr>
        <w:t xml:space="preserve">X </w:t>
      </w:r>
      <w:r>
        <w:rPr>
          <w:rStyle w:val="CharStyle20"/>
        </w:rPr>
        <w:t>սեռական քրոմո</w:t>
        <w:softHyphen/>
        <w:t xml:space="preserve">սոմներ պարունակող ձվաբջիջներ, իսկ արուները, որպես հոմոգամետ սեռ' առաջացնում են միայն մեկ տիպի, այսինքն </w:t>
      </w:r>
      <w:r>
        <w:rPr>
          <w:rStyle w:val="CharStyle20"/>
          <w:rFonts w:ascii="Times New Roman" w:eastAsia="Times New Roman" w:hAnsi="Times New Roman" w:cs="Times New Roman"/>
          <w:b/>
          <w:bCs/>
          <w:sz w:val="19"/>
          <w:szCs w:val="19"/>
        </w:rPr>
        <w:t xml:space="preserve">X </w:t>
      </w:r>
      <w:r>
        <w:rPr>
          <w:rStyle w:val="CharStyle20"/>
        </w:rPr>
        <w:t>սեռական քրոմոսոմ պարունա- կող սպերմատոզոիդներ: Միանգամայն հասկանալի է, որ անկախ այն բանից, թե ինչ սպերմատոզոիդով է իրականացվել բեղմնավորումը, նշված կենդանինե</w:t>
        <w:softHyphen/>
        <w:t>րի մոտ ձվաբջիջների կեսից կստացվեն արական, իսկ մյուս կեսից' իգական սե</w:t>
        <w:softHyphen/>
        <w:t xml:space="preserve">ռի օրգանիզմներ, իսկ սեռերի թվային հարաբերությունը կփնի </w:t>
      </w:r>
      <w:r>
        <w:rPr>
          <w:rStyle w:val="CharStyle20"/>
          <w:rFonts w:ascii="Times New Roman" w:eastAsia="Times New Roman" w:hAnsi="Times New Roman" w:cs="Times New Roman"/>
          <w:b/>
          <w:bCs/>
          <w:sz w:val="19"/>
          <w:szCs w:val="19"/>
        </w:rPr>
        <w:t>1:1-</w:t>
      </w:r>
      <w:r>
        <w:rPr>
          <w:rStyle w:val="CharStyle20"/>
        </w:rPr>
        <w:t>ի:</w:t>
      </w:r>
    </w:p>
    <w:p>
      <w:pPr>
        <w:pStyle w:val="Style19"/>
        <w:keepNext w:val="0"/>
        <w:keepLines w:val="0"/>
        <w:widowControl w:val="0"/>
        <w:shd w:val="clear" w:color="auto" w:fill="auto"/>
        <w:bidi w:val="0"/>
        <w:spacing w:before="0" w:after="0" w:line="271" w:lineRule="auto"/>
        <w:ind w:left="0" w:right="0"/>
        <w:jc w:val="both"/>
      </w:pPr>
      <w:r>
        <w:rPr>
          <w:rStyle w:val="CharStyle20"/>
        </w:rPr>
        <w:t>Առանձին հետաքրքրություն է ներկայացնում սեռերի առաջացումը կեն</w:t>
        <w:softHyphen/>
        <w:t xml:space="preserve">դանիների այն խմբի մոտ, որոնց արուները թեև հետերոգամետ են, սակայն այդ տարբերությունը պայմանավորված է սեռական քրոմոսոմներից մեկի </w:t>
      </w:r>
      <w:r>
        <w:rPr>
          <w:rStyle w:val="CharStyle20"/>
          <w:rFonts w:ascii="Times New Roman" w:eastAsia="Times New Roman" w:hAnsi="Times New Roman" w:cs="Times New Roman"/>
          <w:b/>
          <w:bCs/>
          <w:sz w:val="19"/>
          <w:szCs w:val="19"/>
        </w:rPr>
        <w:t xml:space="preserve">X </w:t>
      </w:r>
      <w:r>
        <w:rPr>
          <w:rStyle w:val="CharStyle20"/>
        </w:rPr>
        <w:t>քրոմոսոմի բացակայությամբ: Հետերոգամետությունը բնորոշ է նաև որոշ ուղղաթևանի և կիսակարծրաթևանի միջատներին: Դիտարկենք սեռի որոշ</w:t>
        <w:softHyphen/>
        <w:t>ման մեխանիզմը այդպիսի միջատներից ₽րօէ</w:t>
      </w:r>
      <w:r>
        <w:rPr>
          <w:rStyle w:val="CharStyle20"/>
          <w:rFonts w:ascii="Times New Roman" w:eastAsia="Times New Roman" w:hAnsi="Times New Roman" w:cs="Times New Roman"/>
          <w:b/>
          <w:bCs/>
          <w:sz w:val="19"/>
          <w:szCs w:val="19"/>
        </w:rPr>
        <w:t>6</w:t>
      </w:r>
      <w:r>
        <w:rPr>
          <w:rStyle w:val="CharStyle20"/>
        </w:rPr>
        <w:t xml:space="preserve">ոօր կոչվող տեսակի օրինակով: Սրանց էգերի մարմնական բջիջներում պարունակվում է </w:t>
      </w:r>
      <w:r>
        <w:rPr>
          <w:rStyle w:val="CharStyle20"/>
          <w:rFonts w:ascii="Times New Roman" w:eastAsia="Times New Roman" w:hAnsi="Times New Roman" w:cs="Times New Roman"/>
          <w:b/>
          <w:bCs/>
          <w:sz w:val="19"/>
          <w:szCs w:val="19"/>
        </w:rPr>
        <w:t xml:space="preserve">14 </w:t>
      </w:r>
      <w:r>
        <w:rPr>
          <w:rStyle w:val="CharStyle20"/>
        </w:rPr>
        <w:t>քրոմոսոմ, որոն</w:t>
        <w:softHyphen/>
        <w:t xml:space="preserve">ցից </w:t>
      </w:r>
      <w:r>
        <w:rPr>
          <w:rStyle w:val="CharStyle20"/>
          <w:rFonts w:ascii="Times New Roman" w:eastAsia="Times New Roman" w:hAnsi="Times New Roman" w:cs="Times New Roman"/>
          <w:b/>
          <w:bCs/>
          <w:sz w:val="19"/>
          <w:szCs w:val="19"/>
        </w:rPr>
        <w:t>12-</w:t>
      </w:r>
      <w:r>
        <w:rPr>
          <w:rStyle w:val="CharStyle20"/>
        </w:rPr>
        <w:t>ը աուտոսոմներ են, իսկ երկու իրար նմանները' սեռական քրոմոսոմ</w:t>
        <w:softHyphen/>
        <w:t>ներն են: Այդ միջատների մոտ արուների մարմնական բջիջները պարունա</w:t>
        <w:softHyphen/>
        <w:t xml:space="preserve">կում են ընդամենը </w:t>
      </w:r>
      <w:r>
        <w:rPr>
          <w:rStyle w:val="CharStyle20"/>
          <w:rFonts w:ascii="Times New Roman" w:eastAsia="Times New Roman" w:hAnsi="Times New Roman" w:cs="Times New Roman"/>
          <w:b/>
          <w:bCs/>
          <w:sz w:val="19"/>
          <w:szCs w:val="19"/>
        </w:rPr>
        <w:t xml:space="preserve">13 </w:t>
      </w:r>
      <w:r>
        <w:rPr>
          <w:rStyle w:val="CharStyle20"/>
        </w:rPr>
        <w:t xml:space="preserve">քրոմոսոմ: Կարիոտիպի ուսումնասիրությունը (նկ. </w:t>
      </w:r>
      <w:r>
        <w:rPr>
          <w:rStyle w:val="CharStyle20"/>
          <w:rFonts w:ascii="Times New Roman" w:eastAsia="Times New Roman" w:hAnsi="Times New Roman" w:cs="Times New Roman"/>
          <w:b/>
          <w:bCs/>
          <w:sz w:val="19"/>
          <w:szCs w:val="19"/>
        </w:rPr>
        <w:t xml:space="preserve">31) </w:t>
      </w:r>
      <w:r>
        <w:rPr>
          <w:rStyle w:val="CharStyle20"/>
        </w:rPr>
        <w:t xml:space="preserve">ցույց է տվել, որ այն հետևանք է ի հաշիվ սեռական </w:t>
      </w:r>
      <w:r>
        <w:rPr>
          <w:rStyle w:val="CharStyle20"/>
          <w:rFonts w:ascii="Times New Roman" w:eastAsia="Times New Roman" w:hAnsi="Times New Roman" w:cs="Times New Roman"/>
          <w:b/>
          <w:bCs/>
          <w:sz w:val="19"/>
          <w:szCs w:val="19"/>
        </w:rPr>
        <w:t xml:space="preserve">X </w:t>
      </w:r>
      <w:r>
        <w:rPr>
          <w:rStyle w:val="CharStyle20"/>
        </w:rPr>
        <w:t>քրոմոսոմի բացակայու</w:t>
        <w:softHyphen/>
        <w:t>թյան: ₽րօէ</w:t>
      </w:r>
      <w:r>
        <w:rPr>
          <w:rStyle w:val="CharStyle20"/>
          <w:rFonts w:ascii="Times New Roman" w:eastAsia="Times New Roman" w:hAnsi="Times New Roman" w:cs="Times New Roman"/>
          <w:b/>
          <w:bCs/>
          <w:sz w:val="19"/>
          <w:szCs w:val="19"/>
        </w:rPr>
        <w:t>6</w:t>
      </w:r>
      <w:r>
        <w:rPr>
          <w:rStyle w:val="CharStyle20"/>
        </w:rPr>
        <w:t xml:space="preserve">ոօր միջատների էգերն առաջացնում են միանման ձվաբջիջներ, որոնցից ամեն մեկը պարունակում է </w:t>
      </w:r>
      <w:r>
        <w:rPr>
          <w:rStyle w:val="CharStyle20"/>
          <w:rFonts w:ascii="Times New Roman" w:eastAsia="Times New Roman" w:hAnsi="Times New Roman" w:cs="Times New Roman"/>
          <w:b/>
          <w:bCs/>
          <w:sz w:val="19"/>
          <w:szCs w:val="19"/>
        </w:rPr>
        <w:t xml:space="preserve">6 </w:t>
      </w:r>
      <w:r>
        <w:rPr>
          <w:rStyle w:val="CharStyle20"/>
        </w:rPr>
        <w:t xml:space="preserve">աուտոսոմ և մեկ </w:t>
      </w:r>
      <w:r>
        <w:rPr>
          <w:rStyle w:val="CharStyle20"/>
          <w:rFonts w:ascii="Times New Roman" w:eastAsia="Times New Roman" w:hAnsi="Times New Roman" w:cs="Times New Roman"/>
          <w:b/>
          <w:bCs/>
          <w:sz w:val="19"/>
          <w:szCs w:val="19"/>
        </w:rPr>
        <w:t xml:space="preserve">X </w:t>
      </w:r>
      <w:r>
        <w:rPr>
          <w:rStyle w:val="CharStyle20"/>
        </w:rPr>
        <w:t>քրոմոսոմ: Ինչ վե</w:t>
        <w:softHyphen/>
        <w:t>րաբերում է արաներին, ապա նրանց սպերմատոզոիդների կեսը պարունա</w:t>
        <w:softHyphen/>
        <w:t xml:space="preserve">կում է </w:t>
      </w:r>
      <w:r>
        <w:rPr>
          <w:rStyle w:val="CharStyle20"/>
          <w:rFonts w:ascii="Times New Roman" w:eastAsia="Times New Roman" w:hAnsi="Times New Roman" w:cs="Times New Roman"/>
          <w:b/>
          <w:bCs/>
          <w:sz w:val="19"/>
          <w:szCs w:val="19"/>
        </w:rPr>
        <w:t>7 (6.</w:t>
      </w:r>
      <w:r>
        <w:rPr>
          <w:rStyle w:val="CharStyle20"/>
        </w:rPr>
        <w:t xml:space="preserve">Հ- </w:t>
      </w:r>
      <w:r>
        <w:rPr>
          <w:rStyle w:val="CharStyle20"/>
          <w:rFonts w:ascii="Times New Roman" w:eastAsia="Times New Roman" w:hAnsi="Times New Roman" w:cs="Times New Roman"/>
          <w:b/>
          <w:bCs/>
          <w:sz w:val="19"/>
          <w:szCs w:val="19"/>
        </w:rPr>
        <w:t xml:space="preserve">X), </w:t>
      </w:r>
      <w:r>
        <w:rPr>
          <w:rStyle w:val="CharStyle20"/>
        </w:rPr>
        <w:t xml:space="preserve">իսկ մյուս կեսը </w:t>
      </w:r>
      <w:r>
        <w:rPr>
          <w:rStyle w:val="CharStyle20"/>
          <w:rFonts w:ascii="Times New Roman" w:eastAsia="Times New Roman" w:hAnsi="Times New Roman" w:cs="Times New Roman"/>
          <w:b/>
          <w:bCs/>
          <w:sz w:val="19"/>
          <w:szCs w:val="19"/>
        </w:rPr>
        <w:t xml:space="preserve">6 </w:t>
      </w:r>
      <w:r>
        <w:rPr>
          <w:rStyle w:val="CharStyle20"/>
        </w:rPr>
        <w:t xml:space="preserve">քրոմոսոմ </w:t>
      </w:r>
      <w:r>
        <w:rPr>
          <w:rStyle w:val="CharStyle20"/>
          <w:rFonts w:ascii="Times New Roman" w:eastAsia="Times New Roman" w:hAnsi="Times New Roman" w:cs="Times New Roman"/>
          <w:b/>
          <w:bCs/>
          <w:sz w:val="19"/>
          <w:szCs w:val="19"/>
        </w:rPr>
        <w:t xml:space="preserve">(6A+0), </w:t>
      </w:r>
      <w:r>
        <w:rPr>
          <w:rStyle w:val="CharStyle20"/>
        </w:rPr>
        <w:t>այսինքն' սեռական քրո-</w:t>
      </w:r>
      <w:r>
        <w:br w:type="page"/>
      </w:r>
    </w:p>
    <w:p>
      <w:pPr>
        <w:pStyle w:val="Style25"/>
        <w:keepNext w:val="0"/>
        <w:keepLines w:val="0"/>
        <w:widowControl w:val="0"/>
        <w:shd w:val="clear" w:color="auto" w:fill="auto"/>
        <w:bidi w:val="0"/>
        <w:spacing w:before="0" w:after="0" w:line="240" w:lineRule="auto"/>
        <w:ind w:left="3920" w:right="0" w:firstLine="0"/>
        <w:jc w:val="both"/>
      </w:pPr>
      <w:r>
        <w:rPr>
          <w:rStyle w:val="CharStyle26"/>
        </w:rPr>
        <w:t xml:space="preserve">Նկ. </w:t>
      </w:r>
      <w:r>
        <w:rPr>
          <w:rStyle w:val="CharStyle26"/>
          <w:b/>
          <w:bCs/>
        </w:rPr>
        <w:t>31.</w:t>
      </w:r>
    </w:p>
    <w:p>
      <w:pPr>
        <w:pStyle w:val="Style25"/>
        <w:keepNext w:val="0"/>
        <w:keepLines w:val="0"/>
        <w:widowControl w:val="0"/>
        <w:shd w:val="clear" w:color="auto" w:fill="auto"/>
        <w:bidi w:val="0"/>
        <w:spacing w:before="0" w:after="0" w:line="240" w:lineRule="auto"/>
        <w:ind w:left="3920" w:right="0" w:firstLine="0"/>
        <w:jc w:val="both"/>
      </w:pPr>
      <w:r>
        <w:rPr>
          <w:rStyle w:val="CharStyle26"/>
        </w:rPr>
        <w:t>Բրօէտոօր միջատի քբոմոէէւմները:</w:t>
      </w:r>
    </w:p>
    <w:p>
      <w:pPr>
        <w:pStyle w:val="Style19"/>
        <w:keepNext w:val="0"/>
        <w:keepLines w:val="0"/>
        <w:widowControl w:val="0"/>
        <w:shd w:val="clear" w:color="auto" w:fill="auto"/>
        <w:bidi w:val="0"/>
        <w:spacing w:before="100" w:after="0" w:line="276" w:lineRule="auto"/>
        <w:ind w:left="0" w:right="0" w:firstLine="0"/>
        <w:jc w:val="both"/>
      </w:pPr>
      <w:r>
        <w:drawing>
          <wp:anchor distT="0" distB="829310" distL="0" distR="1597025" simplePos="0" relativeHeight="125829460" behindDoc="0" locked="0" layoutInCell="1" allowOverlap="1">
            <wp:simplePos x="0" y="0"/>
            <wp:positionH relativeFrom="page">
              <wp:posOffset>579755</wp:posOffset>
            </wp:positionH>
            <wp:positionV relativeFrom="margin">
              <wp:posOffset>68580</wp:posOffset>
            </wp:positionV>
            <wp:extent cx="2590800" cy="2018030"/>
            <wp:wrapTopAndBottom/>
            <wp:docPr id="357" name="Shape 357"/>
            <a:graphic xmlns:a="http://schemas.openxmlformats.org/drawingml/2006/main">
              <a:graphicData uri="http://schemas.openxmlformats.org/drawingml/2006/picture">
                <pic:pic xmlns:pic="http://schemas.openxmlformats.org/drawingml/2006/picture">
                  <pic:nvPicPr>
                    <pic:cNvPr id="358" name="Picture box 358"/>
                    <pic:cNvPicPr/>
                  </pic:nvPicPr>
                  <pic:blipFill>
                    <a:blip r:embed="rId275"/>
                    <a:stretch/>
                  </pic:blipFill>
                  <pic:spPr>
                    <a:xfrm>
                      <a:ext cx="2590800" cy="201803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708025</wp:posOffset>
                </wp:positionH>
                <wp:positionV relativeFrom="margin">
                  <wp:posOffset>2186940</wp:posOffset>
                </wp:positionV>
                <wp:extent cx="4060190" cy="652145"/>
                <wp:wrapNone/>
                <wp:docPr id="359" name="Shape 359"/>
                <a:graphic xmlns:a="http://schemas.openxmlformats.org/drawingml/2006/main">
                  <a:graphicData uri="http://schemas.microsoft.com/office/word/2010/wordprocessingShape">
                    <wps:wsp>
                      <wps:cNvSpPr txBox="1"/>
                      <wps:spPr>
                        <a:xfrm>
                          <a:ext cx="4060190" cy="652145"/>
                        </a:xfrm>
                        <a:prstGeom prst="rect"/>
                        <a:noFill/>
                      </wps:spPr>
                      <wps:txbx>
                        <w:txbxContent>
                          <w:p>
                            <w:pPr>
                              <w:pStyle w:val="Style2"/>
                              <w:keepNext w:val="0"/>
                              <w:keepLines w:val="0"/>
                              <w:widowControl w:val="0"/>
                              <w:shd w:val="clear" w:color="auto" w:fill="auto"/>
                              <w:bidi w:val="0"/>
                              <w:spacing w:before="0" w:after="0" w:line="259" w:lineRule="auto"/>
                              <w:ind w:left="0" w:right="0" w:firstLine="0"/>
                              <w:jc w:val="both"/>
                              <w:rPr>
                                <w:sz w:val="16"/>
                                <w:szCs w:val="16"/>
                              </w:rPr>
                            </w:pPr>
                            <w:r>
                              <w:rPr>
                                <w:rStyle w:val="CharStyle3"/>
                                <w:b/>
                                <w:bCs/>
                                <w:color w:val="000000"/>
                                <w:sz w:val="16"/>
                                <w:szCs w:val="16"/>
                              </w:rPr>
                              <w:t xml:space="preserve">A </w:t>
                            </w:r>
                            <w:r>
                              <w:rPr>
                                <w:rStyle w:val="CharStyle3"/>
                                <w:color w:val="000000"/>
                                <w:sz w:val="16"/>
                                <w:szCs w:val="16"/>
                              </w:rPr>
                              <w:t xml:space="preserve">Մեյոզի առաջին անաֆազան արուի մոտ, խոշոր </w:t>
                            </w:r>
                            <w:r>
                              <w:rPr>
                                <w:rStyle w:val="CharStyle3"/>
                                <w:b/>
                                <w:bCs/>
                                <w:color w:val="000000"/>
                                <w:sz w:val="16"/>
                                <w:szCs w:val="16"/>
                              </w:rPr>
                              <w:t xml:space="preserve">X </w:t>
                            </w:r>
                            <w:r>
                              <w:rPr>
                                <w:rStyle w:val="CharStyle3"/>
                                <w:color w:val="000000"/>
                                <w:sz w:val="16"/>
                                <w:szCs w:val="16"/>
                              </w:rPr>
                              <w:t xml:space="preserve">քրոմոսոմը հեռանում է դեպի բևեռներից մեկը և </w:t>
                            </w:r>
                            <w:r>
                              <w:rPr>
                                <w:rStyle w:val="CharStyle3"/>
                                <w:b/>
                                <w:bCs/>
                                <w:color w:val="000000"/>
                                <w:sz w:val="16"/>
                                <w:szCs w:val="16"/>
                              </w:rPr>
                              <w:t xml:space="preserve">6 </w:t>
                            </w:r>
                            <w:r>
                              <w:rPr>
                                <w:rStyle w:val="CharStyle3"/>
                                <w:color w:val="000000"/>
                                <w:sz w:val="16"/>
                                <w:szCs w:val="16"/>
                              </w:rPr>
                              <w:t xml:space="preserve">խմբերի քրոմոսոմների առաջին անաֆազան. Ց </w:t>
                            </w:r>
                            <w:r>
                              <w:rPr>
                                <w:rStyle w:val="CharStyle3"/>
                                <w:b/>
                                <w:bCs/>
                                <w:color w:val="000000"/>
                                <w:sz w:val="16"/>
                                <w:szCs w:val="16"/>
                              </w:rPr>
                              <w:t>6-</w:t>
                            </w:r>
                            <w:r>
                              <w:rPr>
                                <w:rStyle w:val="CharStyle3"/>
                                <w:color w:val="000000"/>
                                <w:sz w:val="16"/>
                                <w:szCs w:val="16"/>
                              </w:rPr>
                              <w:t xml:space="preserve">աուտոսում, </w:t>
                            </w:r>
                            <w:r>
                              <w:rPr>
                                <w:rStyle w:val="CharStyle3"/>
                                <w:b/>
                                <w:bCs/>
                                <w:color w:val="000000"/>
                                <w:sz w:val="16"/>
                                <w:szCs w:val="16"/>
                              </w:rPr>
                              <w:t>6-6-</w:t>
                            </w:r>
                            <w:r>
                              <w:rPr>
                                <w:rStyle w:val="CharStyle3"/>
                                <w:color w:val="000000"/>
                                <w:sz w:val="16"/>
                                <w:szCs w:val="16"/>
                              </w:rPr>
                              <w:t xml:space="preserve">աուտոսում և մեկ </w:t>
                            </w:r>
                            <w:r>
                              <w:rPr>
                                <w:rStyle w:val="CharStyle3"/>
                                <w:b/>
                                <w:bCs/>
                                <w:color w:val="000000"/>
                                <w:sz w:val="16"/>
                                <w:szCs w:val="16"/>
                              </w:rPr>
                              <w:t xml:space="preserve">X </w:t>
                            </w:r>
                            <w:r>
                              <w:rPr>
                                <w:rStyle w:val="CharStyle3"/>
                                <w:color w:val="000000"/>
                                <w:sz w:val="16"/>
                                <w:szCs w:val="16"/>
                              </w:rPr>
                              <w:t xml:space="preserve">քրոմոսոմ արուի քրոմոսոմների մարմնական հավաքակագմը </w:t>
                            </w:r>
                            <w:r>
                              <w:rPr>
                                <w:rStyle w:val="CharStyle3"/>
                                <w:b/>
                                <w:bCs/>
                                <w:color w:val="000000"/>
                                <w:sz w:val="16"/>
                                <w:szCs w:val="16"/>
                              </w:rPr>
                              <w:t xml:space="preserve">12 </w:t>
                            </w:r>
                            <w:r>
                              <w:rPr>
                                <w:rStyle w:val="CharStyle3"/>
                                <w:color w:val="000000"/>
                                <w:sz w:val="16"/>
                                <w:szCs w:val="16"/>
                              </w:rPr>
                              <w:t xml:space="preserve">աուտոսոմ և մեկ </w:t>
                            </w:r>
                            <w:r>
                              <w:rPr>
                                <w:rStyle w:val="CharStyle3"/>
                                <w:b/>
                                <w:bCs/>
                                <w:color w:val="000000"/>
                                <w:sz w:val="16"/>
                                <w:szCs w:val="16"/>
                              </w:rPr>
                              <w:t xml:space="preserve">X </w:t>
                            </w:r>
                            <w:r>
                              <w:rPr>
                                <w:rStyle w:val="CharStyle3"/>
                                <w:color w:val="000000"/>
                                <w:sz w:val="16"/>
                                <w:szCs w:val="16"/>
                              </w:rPr>
                              <w:t xml:space="preserve">քրոմոսոմ: Ծ էգի քրոմոսոմների մարմնական հավաքակագմը </w:t>
                            </w:r>
                            <w:r>
                              <w:rPr>
                                <w:rStyle w:val="CharStyle3"/>
                                <w:b/>
                                <w:bCs/>
                                <w:color w:val="000000"/>
                                <w:sz w:val="16"/>
                                <w:szCs w:val="16"/>
                              </w:rPr>
                              <w:t xml:space="preserve">12 </w:t>
                            </w:r>
                            <w:r>
                              <w:rPr>
                                <w:rStyle w:val="CharStyle3"/>
                                <w:color w:val="000000"/>
                                <w:sz w:val="16"/>
                                <w:szCs w:val="16"/>
                              </w:rPr>
                              <w:t xml:space="preserve">աուտոսոմ և երկու </w:t>
                            </w:r>
                            <w:r>
                              <w:rPr>
                                <w:rStyle w:val="CharStyle3"/>
                                <w:b/>
                                <w:bCs/>
                                <w:color w:val="000000"/>
                                <w:sz w:val="16"/>
                                <w:szCs w:val="16"/>
                              </w:rPr>
                              <w:t xml:space="preserve">X </w:t>
                            </w:r>
                            <w:r>
                              <w:rPr>
                                <w:rStyle w:val="CharStyle3"/>
                                <w:color w:val="000000"/>
                                <w:sz w:val="16"/>
                                <w:szCs w:val="16"/>
                              </w:rPr>
                              <w:t>քրոմոսոմներ:</w:t>
                            </w:r>
                          </w:p>
                        </w:txbxContent>
                      </wps:txbx>
                      <wps:bodyPr lIns="0" tIns="0" rIns="0" bIns="0">
                        <a:noAutoFit/>
                      </wps:bodyPr>
                    </wps:wsp>
                  </a:graphicData>
                </a:graphic>
              </wp:anchor>
            </w:drawing>
          </mc:Choice>
          <mc:Fallback>
            <w:pict>
              <v:shape id="_x0000_s1385" type="#_x0000_t202" style="position:absolute;margin-left:55.75pt;margin-top:172.20000000000002pt;width:319.69999999999999pt;height:51.350000000000001pt;z-index:25165778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59" w:lineRule="auto"/>
                        <w:ind w:left="0" w:right="0" w:firstLine="0"/>
                        <w:jc w:val="both"/>
                        <w:rPr>
                          <w:sz w:val="16"/>
                          <w:szCs w:val="16"/>
                        </w:rPr>
                      </w:pPr>
                      <w:r>
                        <w:rPr>
                          <w:rStyle w:val="CharStyle3"/>
                          <w:b/>
                          <w:bCs/>
                          <w:color w:val="000000"/>
                          <w:sz w:val="16"/>
                          <w:szCs w:val="16"/>
                        </w:rPr>
                        <w:t xml:space="preserve">A </w:t>
                      </w:r>
                      <w:r>
                        <w:rPr>
                          <w:rStyle w:val="CharStyle3"/>
                          <w:color w:val="000000"/>
                          <w:sz w:val="16"/>
                          <w:szCs w:val="16"/>
                        </w:rPr>
                        <w:t xml:space="preserve">Մեյոզի առաջին անաֆազան արուի մոտ, խոշոր </w:t>
                      </w:r>
                      <w:r>
                        <w:rPr>
                          <w:rStyle w:val="CharStyle3"/>
                          <w:b/>
                          <w:bCs/>
                          <w:color w:val="000000"/>
                          <w:sz w:val="16"/>
                          <w:szCs w:val="16"/>
                        </w:rPr>
                        <w:t xml:space="preserve">X </w:t>
                      </w:r>
                      <w:r>
                        <w:rPr>
                          <w:rStyle w:val="CharStyle3"/>
                          <w:color w:val="000000"/>
                          <w:sz w:val="16"/>
                          <w:szCs w:val="16"/>
                        </w:rPr>
                        <w:t xml:space="preserve">քրոմոսոմը հեռանում է դեպի բևեռներից մեկը և </w:t>
                      </w:r>
                      <w:r>
                        <w:rPr>
                          <w:rStyle w:val="CharStyle3"/>
                          <w:b/>
                          <w:bCs/>
                          <w:color w:val="000000"/>
                          <w:sz w:val="16"/>
                          <w:szCs w:val="16"/>
                        </w:rPr>
                        <w:t xml:space="preserve">6 </w:t>
                      </w:r>
                      <w:r>
                        <w:rPr>
                          <w:rStyle w:val="CharStyle3"/>
                          <w:color w:val="000000"/>
                          <w:sz w:val="16"/>
                          <w:szCs w:val="16"/>
                        </w:rPr>
                        <w:t xml:space="preserve">խմբերի քրոմոսոմների առաջին անաֆազան. Ց </w:t>
                      </w:r>
                      <w:r>
                        <w:rPr>
                          <w:rStyle w:val="CharStyle3"/>
                          <w:b/>
                          <w:bCs/>
                          <w:color w:val="000000"/>
                          <w:sz w:val="16"/>
                          <w:szCs w:val="16"/>
                        </w:rPr>
                        <w:t>6-</w:t>
                      </w:r>
                      <w:r>
                        <w:rPr>
                          <w:rStyle w:val="CharStyle3"/>
                          <w:color w:val="000000"/>
                          <w:sz w:val="16"/>
                          <w:szCs w:val="16"/>
                        </w:rPr>
                        <w:t xml:space="preserve">աուտոսում, </w:t>
                      </w:r>
                      <w:r>
                        <w:rPr>
                          <w:rStyle w:val="CharStyle3"/>
                          <w:b/>
                          <w:bCs/>
                          <w:color w:val="000000"/>
                          <w:sz w:val="16"/>
                          <w:szCs w:val="16"/>
                        </w:rPr>
                        <w:t>6-6-</w:t>
                      </w:r>
                      <w:r>
                        <w:rPr>
                          <w:rStyle w:val="CharStyle3"/>
                          <w:color w:val="000000"/>
                          <w:sz w:val="16"/>
                          <w:szCs w:val="16"/>
                        </w:rPr>
                        <w:t xml:space="preserve">աուտոսում և մեկ </w:t>
                      </w:r>
                      <w:r>
                        <w:rPr>
                          <w:rStyle w:val="CharStyle3"/>
                          <w:b/>
                          <w:bCs/>
                          <w:color w:val="000000"/>
                          <w:sz w:val="16"/>
                          <w:szCs w:val="16"/>
                        </w:rPr>
                        <w:t xml:space="preserve">X </w:t>
                      </w:r>
                      <w:r>
                        <w:rPr>
                          <w:rStyle w:val="CharStyle3"/>
                          <w:color w:val="000000"/>
                          <w:sz w:val="16"/>
                          <w:szCs w:val="16"/>
                        </w:rPr>
                        <w:t xml:space="preserve">քրոմոսոմ արուի քրոմոսոմների մարմնական հավաքակագմը </w:t>
                      </w:r>
                      <w:r>
                        <w:rPr>
                          <w:rStyle w:val="CharStyle3"/>
                          <w:b/>
                          <w:bCs/>
                          <w:color w:val="000000"/>
                          <w:sz w:val="16"/>
                          <w:szCs w:val="16"/>
                        </w:rPr>
                        <w:t xml:space="preserve">12 </w:t>
                      </w:r>
                      <w:r>
                        <w:rPr>
                          <w:rStyle w:val="CharStyle3"/>
                          <w:color w:val="000000"/>
                          <w:sz w:val="16"/>
                          <w:szCs w:val="16"/>
                        </w:rPr>
                        <w:t xml:space="preserve">աուտոսոմ և մեկ </w:t>
                      </w:r>
                      <w:r>
                        <w:rPr>
                          <w:rStyle w:val="CharStyle3"/>
                          <w:b/>
                          <w:bCs/>
                          <w:color w:val="000000"/>
                          <w:sz w:val="16"/>
                          <w:szCs w:val="16"/>
                        </w:rPr>
                        <w:t xml:space="preserve">X </w:t>
                      </w:r>
                      <w:r>
                        <w:rPr>
                          <w:rStyle w:val="CharStyle3"/>
                          <w:color w:val="000000"/>
                          <w:sz w:val="16"/>
                          <w:szCs w:val="16"/>
                        </w:rPr>
                        <w:t xml:space="preserve">քրոմոսոմ: Ծ էգի քրոմոսոմների մարմնական հավաքակագմը </w:t>
                      </w:r>
                      <w:r>
                        <w:rPr>
                          <w:rStyle w:val="CharStyle3"/>
                          <w:b/>
                          <w:bCs/>
                          <w:color w:val="000000"/>
                          <w:sz w:val="16"/>
                          <w:szCs w:val="16"/>
                        </w:rPr>
                        <w:t xml:space="preserve">12 </w:t>
                      </w:r>
                      <w:r>
                        <w:rPr>
                          <w:rStyle w:val="CharStyle3"/>
                          <w:color w:val="000000"/>
                          <w:sz w:val="16"/>
                          <w:szCs w:val="16"/>
                        </w:rPr>
                        <w:t xml:space="preserve">աուտոսոմ և երկու </w:t>
                      </w:r>
                      <w:r>
                        <w:rPr>
                          <w:rStyle w:val="CharStyle3"/>
                          <w:b/>
                          <w:bCs/>
                          <w:color w:val="000000"/>
                          <w:sz w:val="16"/>
                          <w:szCs w:val="16"/>
                        </w:rPr>
                        <w:t xml:space="preserve">X </w:t>
                      </w:r>
                      <w:r>
                        <w:rPr>
                          <w:rStyle w:val="CharStyle3"/>
                          <w:color w:val="000000"/>
                          <w:sz w:val="16"/>
                          <w:szCs w:val="16"/>
                        </w:rPr>
                        <w:t>քրոմոսոմներ:</w:t>
                      </w:r>
                    </w:p>
                  </w:txbxContent>
                </v:textbox>
                <w10:wrap anchorx="page" anchory="margin"/>
              </v:shape>
            </w:pict>
          </mc:Fallback>
        </mc:AlternateContent>
      </w:r>
      <w:r>
        <w:rPr>
          <w:rStyle w:val="CharStyle20"/>
        </w:rPr>
        <w:t xml:space="preserve">մոսոմ չունեն: Եթե բեղմնավորմանը մասնակցում են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 ունեցա] սպերմատոզոիդները, ապա այդպիսի զիզոտայից զարգանում են </w:t>
      </w:r>
      <w:r>
        <w:rPr>
          <w:rStyle w:val="CharStyle20"/>
        </w:rPr>
        <w:t xml:space="preserve">Էգեր: </w:t>
      </w:r>
      <w:r>
        <w:rPr>
          <w:rStyle w:val="CharStyle20"/>
        </w:rPr>
        <w:t xml:space="preserve">Եթե ձվաբջիջը բեղմնավորվում է միայն աուտոսոմներ </w:t>
      </w:r>
      <w:r>
        <w:rPr>
          <w:rStyle w:val="CharStyle20"/>
        </w:rPr>
        <w:t xml:space="preserve">պարունակող </w:t>
      </w:r>
      <w:r>
        <w:rPr>
          <w:rStyle w:val="CharStyle20"/>
        </w:rPr>
        <w:t xml:space="preserve">սպերմատոզոիդով, ապա առաջանում են միայն արուներ: Այս դեպքում ևս երկու սեռերի հարաբերությունը կազմում է </w:t>
      </w:r>
      <w:r>
        <w:rPr>
          <w:rStyle w:val="CharStyle20"/>
          <w:rFonts w:ascii="Times New Roman" w:eastAsia="Times New Roman" w:hAnsi="Times New Roman" w:cs="Times New Roman"/>
          <w:b/>
          <w:bCs/>
          <w:sz w:val="19"/>
          <w:szCs w:val="19"/>
        </w:rPr>
        <w:t>1:1-</w:t>
      </w:r>
      <w:r>
        <w:rPr>
          <w:rStyle w:val="CharStyle20"/>
        </w:rPr>
        <w:t>ի:</w:t>
      </w:r>
    </w:p>
    <w:p>
      <w:pPr>
        <w:pStyle w:val="Style19"/>
        <w:keepNext w:val="0"/>
        <w:keepLines w:val="0"/>
        <w:widowControl w:val="0"/>
        <w:shd w:val="clear" w:color="auto" w:fill="auto"/>
        <w:bidi w:val="0"/>
        <w:spacing w:before="0" w:after="40" w:line="286" w:lineRule="auto"/>
        <w:ind w:left="0" w:right="0"/>
        <w:jc w:val="both"/>
      </w:pPr>
      <w:r>
        <w:rPr>
          <w:rStyle w:val="CharStyle20"/>
        </w:rPr>
        <w:t>Ինչ վերաբերում է մեղուներին, ապա սրանց մոտ սեռերի առաջացումը պայմանավորված է միայն մարմնական քրոմոսոմներով, քանի որ վերջին</w:t>
        <w:softHyphen/>
        <w:t>ներս սեռական քրոմոսոմներ չունեն; Մեղուների քրոմոսոմային հավաքա- կազմի ուսումնասիրությունը ցույց է տվել, որ իգական սեռը (մայր և աշխա</w:t>
        <w:softHyphen/>
        <w:t xml:space="preserve">տավոր մեղուներ) ունի </w:t>
      </w:r>
      <w:r>
        <w:rPr>
          <w:rStyle w:val="CharStyle20"/>
          <w:rFonts w:ascii="Times New Roman" w:eastAsia="Times New Roman" w:hAnsi="Times New Roman" w:cs="Times New Roman"/>
          <w:b/>
          <w:bCs/>
          <w:sz w:val="19"/>
          <w:szCs w:val="19"/>
        </w:rPr>
        <w:t xml:space="preserve">32 </w:t>
      </w:r>
      <w:r>
        <w:rPr>
          <w:rStyle w:val="CharStyle20"/>
        </w:rPr>
        <w:t>աուտոսոմներ, իսկ արուները բոռերը, ունեն միայն այ</w:t>
      </w:r>
      <w:r>
        <w:rPr>
          <w:rStyle w:val="CharStyle20"/>
          <w:vertAlign w:val="superscript"/>
        </w:rPr>
        <w:t>1</w:t>
      </w:r>
      <w:r>
        <w:rPr>
          <w:rStyle w:val="CharStyle20"/>
        </w:rPr>
        <w:t xml:space="preserve">! Բվի կեսը, այսինքն' </w:t>
      </w:r>
      <w:r>
        <w:rPr>
          <w:rStyle w:val="CharStyle20"/>
          <w:rFonts w:ascii="Times New Roman" w:eastAsia="Times New Roman" w:hAnsi="Times New Roman" w:cs="Times New Roman"/>
          <w:b/>
          <w:bCs/>
          <w:sz w:val="19"/>
          <w:szCs w:val="19"/>
        </w:rPr>
        <w:t xml:space="preserve">16 </w:t>
      </w:r>
      <w:r>
        <w:rPr>
          <w:rStyle w:val="CharStyle20"/>
        </w:rPr>
        <w:t>մարմնական քրոմոսոմներ: Միաժամանակ պարզ</w:t>
        <w:softHyphen/>
        <w:t>վել է, որ մայր մեղուները ձվադրում են երկու կարգի ձվաբջիջներ' բեղմնավոր</w:t>
        <w:softHyphen/>
        <w:t>ված և չբեղմնավորված: Բեղմնավորված ձվաբջիջներից, որոնք ունեն մարմ</w:t>
        <w:softHyphen/>
        <w:t xml:space="preserve">նական քրոմոսոմների դիպլոիդ </w:t>
      </w:r>
      <w:r>
        <w:rPr>
          <w:rStyle w:val="CharStyle20"/>
          <w:rFonts w:ascii="Times New Roman" w:eastAsia="Times New Roman" w:hAnsi="Times New Roman" w:cs="Times New Roman"/>
          <w:b/>
          <w:bCs/>
          <w:sz w:val="19"/>
          <w:szCs w:val="19"/>
        </w:rPr>
        <w:t xml:space="preserve">(32) </w:t>
      </w:r>
      <w:r>
        <w:rPr>
          <w:rStyle w:val="CharStyle20"/>
        </w:rPr>
        <w:t xml:space="preserve">հավաքակազմ, զարգանում են </w:t>
      </w:r>
      <w:r>
        <w:rPr>
          <w:rStyle w:val="CharStyle20"/>
        </w:rPr>
        <w:t xml:space="preserve">Էգեր, </w:t>
      </w:r>
      <w:r>
        <w:rPr>
          <w:rStyle w:val="CharStyle20"/>
        </w:rPr>
        <w:t>իսկ չբեղմնավորված ձվաբջիջներից' կուսածնության Ճանապար</w:t>
      </w:r>
      <w:r>
        <w:rPr>
          <w:rStyle w:val="CharStyle20"/>
          <w:rFonts w:ascii="Times New Roman" w:eastAsia="Times New Roman" w:hAnsi="Times New Roman" w:cs="Times New Roman"/>
          <w:b/>
          <w:bCs/>
          <w:sz w:val="19"/>
          <w:szCs w:val="19"/>
        </w:rPr>
        <w:t>1</w:t>
      </w:r>
      <w:r>
        <w:rPr>
          <w:rStyle w:val="CharStyle20"/>
        </w:rPr>
        <w:t>ավ առաջանում են մարմնական քրոմոսոմների հապլոիդ հավաքակազմ (ճ) ունեցող բոռեր: Սեռերի առաջացման նման մեխանիզմն ապահովում է երկու սեռերի հավա</w:t>
        <w:softHyphen/>
        <w:t>սար հարաբերությունը:</w:t>
      </w:r>
      <w:r>
        <w:br w:type="page"/>
      </w:r>
    </w:p>
    <w:p>
      <w:pPr>
        <w:pStyle w:val="Style22"/>
        <w:keepNext/>
        <w:keepLines/>
        <w:widowControl w:val="0"/>
        <w:shd w:val="clear" w:color="auto" w:fill="auto"/>
        <w:bidi w:val="0"/>
        <w:spacing w:before="0" w:after="120" w:line="276" w:lineRule="auto"/>
        <w:ind w:left="300" w:right="0" w:firstLine="0"/>
        <w:jc w:val="both"/>
      </w:pPr>
      <w:bookmarkStart w:id="63" w:name="bookmark63"/>
      <w:r>
        <w:rPr>
          <w:rStyle w:val="CharStyle23"/>
          <w:b/>
          <w:bCs/>
        </w:rPr>
        <w:t>Հասկացողություն սեռերի որոշման սինգամային, պրոգմային և էպիգամային եղանակների մասին</w:t>
      </w:r>
      <w:bookmarkEnd w:id="63"/>
    </w:p>
    <w:p>
      <w:pPr>
        <w:pStyle w:val="Style19"/>
        <w:keepNext w:val="0"/>
        <w:keepLines w:val="0"/>
        <w:widowControl w:val="0"/>
        <w:shd w:val="clear" w:color="auto" w:fill="auto"/>
        <w:bidi w:val="0"/>
        <w:spacing w:before="0" w:after="0" w:line="286" w:lineRule="auto"/>
        <w:ind w:left="0" w:right="0"/>
        <w:jc w:val="both"/>
      </w:pPr>
      <w:r>
        <w:drawing>
          <wp:anchor distT="0" distB="624840" distL="0" distR="3175" simplePos="0" relativeHeight="125829461" behindDoc="0" locked="0" layoutInCell="1" allowOverlap="1">
            <wp:simplePos x="0" y="0"/>
            <wp:positionH relativeFrom="page">
              <wp:posOffset>3604895</wp:posOffset>
            </wp:positionH>
            <wp:positionV relativeFrom="margin">
              <wp:posOffset>498475</wp:posOffset>
            </wp:positionV>
            <wp:extent cx="1182370" cy="2602865"/>
            <wp:wrapSquare wrapText="left"/>
            <wp:docPr id="361" name="Shape 361"/>
            <a:graphic xmlns:a="http://schemas.openxmlformats.org/drawingml/2006/main">
              <a:graphicData uri="http://schemas.openxmlformats.org/drawingml/2006/picture">
                <pic:pic xmlns:pic="http://schemas.openxmlformats.org/drawingml/2006/picture">
                  <pic:nvPicPr>
                    <pic:cNvPr id="362" name="Picture box 362"/>
                    <pic:cNvPicPr/>
                  </pic:nvPicPr>
                  <pic:blipFill>
                    <a:blip r:embed="rId277"/>
                    <a:stretch/>
                  </pic:blipFill>
                  <pic:spPr>
                    <a:xfrm>
                      <a:ext cx="1182370" cy="260286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3616960</wp:posOffset>
                </wp:positionH>
                <wp:positionV relativeFrom="margin">
                  <wp:posOffset>3070860</wp:posOffset>
                </wp:positionV>
                <wp:extent cx="374650" cy="149225"/>
                <wp:wrapNone/>
                <wp:docPr id="363" name="Shape 363"/>
                <a:graphic xmlns:a="http://schemas.openxmlformats.org/drawingml/2006/main">
                  <a:graphicData uri="http://schemas.microsoft.com/office/word/2010/wordprocessingShape">
                    <wps:wsp>
                      <wps:cNvSpPr txBox="1"/>
                      <wps:spPr>
                        <a:xfrm>
                          <a:ext cx="37465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32.</w:t>
                            </w:r>
                          </w:p>
                        </w:txbxContent>
                      </wps:txbx>
                      <wps:bodyPr lIns="0" tIns="0" rIns="0" bIns="0">
                        <a:noAutoFit/>
                      </wps:bodyPr>
                    </wps:wsp>
                  </a:graphicData>
                </a:graphic>
              </wp:anchor>
            </w:drawing>
          </mc:Choice>
          <mc:Fallback>
            <w:pict>
              <v:shape id="_x0000_s1389" type="#_x0000_t202" style="position:absolute;margin-left:284.80000000000001pt;margin-top:241.80000000000001pt;width:29.5pt;height:11.75pt;z-index:25165779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32.</w:t>
                      </w:r>
                    </w:p>
                  </w:txbxContent>
                </v:textbox>
                <w10:wrap anchorx="page" anchory="margin"/>
              </v:shape>
            </w:pict>
          </mc:Fallback>
        </mc:AlternateContent>
      </w:r>
      <w:r>
        <mc:AlternateContent>
          <mc:Choice Requires="wps">
            <w:drawing>
              <wp:anchor distT="0" distB="0" distL="0" distR="0" simplePos="0" relativeHeight="503316546" behindDoc="0" locked="0" layoutInCell="1" allowOverlap="1">
                <wp:simplePos x="0" y="0"/>
                <wp:positionH relativeFrom="page">
                  <wp:posOffset>3626485</wp:posOffset>
                </wp:positionH>
                <wp:positionV relativeFrom="margin">
                  <wp:posOffset>3199130</wp:posOffset>
                </wp:positionV>
                <wp:extent cx="1164590" cy="524510"/>
                <wp:wrapNone/>
                <wp:docPr id="365" name="Shape 365"/>
                <a:graphic xmlns:a="http://schemas.openxmlformats.org/drawingml/2006/main">
                  <a:graphicData uri="http://schemas.microsoft.com/office/word/2010/wordprocessingShape">
                    <wps:wsp>
                      <wps:cNvSpPr txBox="1"/>
                      <wps:spPr>
                        <a:xfrm>
                          <a:ext cx="1164590" cy="524510"/>
                        </a:xfrm>
                        <a:prstGeom prst="rect"/>
                        <a:noFill/>
                      </wps:spPr>
                      <wps:txbx>
                        <w:txbxContent>
                          <w:p>
                            <w:pPr>
                              <w:pStyle w:val="Style2"/>
                              <w:keepNext w:val="0"/>
                              <w:keepLines w:val="0"/>
                              <w:widowControl w:val="0"/>
                              <w:shd w:val="clear" w:color="auto" w:fill="auto"/>
                              <w:bidi w:val="0"/>
                              <w:spacing w:before="0" w:after="0" w:line="259" w:lineRule="auto"/>
                              <w:ind w:left="0" w:right="0" w:firstLine="0"/>
                              <w:jc w:val="both"/>
                              <w:rPr>
                                <w:sz w:val="16"/>
                                <w:szCs w:val="16"/>
                              </w:rPr>
                            </w:pPr>
                            <w:r>
                              <w:rPr>
                                <w:rStyle w:val="CharStyle3"/>
                                <w:color w:val="000000"/>
                                <w:sz w:val="16"/>
                                <w:szCs w:val="16"/>
                              </w:rPr>
                              <w:t xml:space="preserve">Բոնելիա որդի </w:t>
                            </w:r>
                            <w:r>
                              <w:rPr>
                                <w:rStyle w:val="CharStyle3"/>
                                <w:color w:val="000000"/>
                                <w:sz w:val="16"/>
                                <w:szCs w:val="16"/>
                              </w:rPr>
                              <w:t xml:space="preserve">էգը </w:t>
                            </w:r>
                            <w:r>
                              <w:rPr>
                                <w:rStyle w:val="CharStyle3"/>
                                <w:color w:val="000000"/>
                                <w:sz w:val="16"/>
                                <w:szCs w:val="16"/>
                              </w:rPr>
                              <w:t>և թերաճ արուն (շրջա</w:t>
                              <w:softHyphen/>
                              <w:t>նակում խոշորաց</w:t>
                              <w:softHyphen/>
                              <w:t>ված):</w:t>
                            </w:r>
                          </w:p>
                        </w:txbxContent>
                      </wps:txbx>
                      <wps:bodyPr lIns="0" tIns="0" rIns="0" bIns="0">
                        <a:noAutoFit/>
                      </wps:bodyPr>
                    </wps:wsp>
                  </a:graphicData>
                </a:graphic>
              </wp:anchor>
            </w:drawing>
          </mc:Choice>
          <mc:Fallback>
            <w:pict>
              <v:shape id="_x0000_s1391" type="#_x0000_t202" style="position:absolute;margin-left:285.55000000000001pt;margin-top:251.90000000000001pt;width:91.700000000000003pt;height:41.300000000000004pt;z-index:25165779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59" w:lineRule="auto"/>
                        <w:ind w:left="0" w:right="0" w:firstLine="0"/>
                        <w:jc w:val="both"/>
                        <w:rPr>
                          <w:sz w:val="16"/>
                          <w:szCs w:val="16"/>
                        </w:rPr>
                      </w:pPr>
                      <w:r>
                        <w:rPr>
                          <w:rStyle w:val="CharStyle3"/>
                          <w:color w:val="000000"/>
                          <w:sz w:val="16"/>
                          <w:szCs w:val="16"/>
                        </w:rPr>
                        <w:t xml:space="preserve">Բոնելիա որդի </w:t>
                      </w:r>
                      <w:r>
                        <w:rPr>
                          <w:rStyle w:val="CharStyle3"/>
                          <w:color w:val="000000"/>
                          <w:sz w:val="16"/>
                          <w:szCs w:val="16"/>
                        </w:rPr>
                        <w:t xml:space="preserve">էգը </w:t>
                      </w:r>
                      <w:r>
                        <w:rPr>
                          <w:rStyle w:val="CharStyle3"/>
                          <w:color w:val="000000"/>
                          <w:sz w:val="16"/>
                          <w:szCs w:val="16"/>
                        </w:rPr>
                        <w:t>և թերաճ արուն (շրջա</w:t>
                        <w:softHyphen/>
                        <w:t>նակում խոշորաց</w:t>
                        <w:softHyphen/>
                        <w:t>ված):</w:t>
                      </w:r>
                    </w:p>
                  </w:txbxContent>
                </v:textbox>
                <w10:wrap anchorx="page" anchory="margin"/>
              </v:shape>
            </w:pict>
          </mc:Fallback>
        </mc:AlternateContent>
      </w:r>
      <w:r>
        <w:rPr>
          <w:rStyle w:val="CharStyle20"/>
        </w:rPr>
        <w:t>Սեռի առաջացման մեխանիզմի բացատրությունը հնարավորություն է տայիս պատասխանել նաև այն հարցին, թե զարգացման որ փուլում է ձևավորվում ապագա օրգանիզմի սեռը: Պարզվել է, որ այն օրգա</w:t>
        <w:softHyphen/>
        <w:t>նիզմները, որոնց էգերը Խւմոգամետ են (կաթնասուններ, դրոզոֆիլներ, փափկամարմիններ, որոշ մլուկներ և այլն), ապագա սերնդի սեռը որոշվում է հենց բեղմնա</w:t>
        <w:softHyphen/>
        <w:t>վորման պահին և պայմանավորված է բեղմնավորմանը մասնակցող սպերմատոզոիդի տիպով: Սեռի որոշման այդ եղանակը հայտնի է սինգամիա անունով:</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Թռչունների, թիթեռների, սողունների մոտ ապագա օրգանիզմի սեոը որոշվում է նախքան բեղմնավորումը, այսինքն'դեռևս </w:t>
      </w:r>
      <w:r>
        <w:rPr>
          <w:rStyle w:val="CharStyle20"/>
        </w:rPr>
        <w:t xml:space="preserve">մայրական </w:t>
      </w:r>
      <w:r>
        <w:rPr>
          <w:rStyle w:val="CharStyle20"/>
        </w:rPr>
        <w:t>օրգանիզմում:</w:t>
      </w:r>
    </w:p>
    <w:p>
      <w:pPr>
        <w:pStyle w:val="Style19"/>
        <w:keepNext w:val="0"/>
        <w:keepLines w:val="0"/>
        <w:widowControl w:val="0"/>
        <w:shd w:val="clear" w:color="auto" w:fill="auto"/>
        <w:bidi w:val="0"/>
        <w:spacing w:before="0" w:after="0" w:line="286" w:lineRule="auto"/>
        <w:ind w:left="0" w:right="0"/>
        <w:jc w:val="both"/>
      </w:pPr>
      <w:r>
        <w:rPr>
          <w:rStyle w:val="CharStyle20"/>
        </w:rPr>
        <w:t>Քանի որ նշված օրգանիզմների էգերը դնում են եր</w:t>
        <w:softHyphen/>
        <w:t xml:space="preserve">կու տիպի ձվաբջիջներ, ապա </w:t>
      </w:r>
      <w:r>
        <w:rPr>
          <w:rStyle w:val="CharStyle20"/>
          <w:rFonts w:ascii="Times New Roman" w:eastAsia="Times New Roman" w:hAnsi="Times New Roman" w:cs="Times New Roman"/>
          <w:b/>
          <w:bCs/>
          <w:sz w:val="19"/>
          <w:szCs w:val="19"/>
        </w:rPr>
        <w:t xml:space="preserve">X </w:t>
      </w:r>
      <w:r>
        <w:rPr>
          <w:rStyle w:val="CharStyle20"/>
        </w:rPr>
        <w:t xml:space="preserve">սեռական </w:t>
      </w:r>
      <w:r>
        <w:rPr>
          <w:rStyle w:val="CharStyle20"/>
        </w:rPr>
        <w:t>քրոմոսոմ</w:t>
        <w:softHyphen/>
        <w:t xml:space="preserve">ներ կրողներից կարող են առաջանալ միայն արուներ, իսկ </w:t>
      </w:r>
      <w:r>
        <w:rPr>
          <w:rStyle w:val="CharStyle20"/>
          <w:rFonts w:ascii="Times New Roman" w:eastAsia="Times New Roman" w:hAnsi="Times New Roman" w:cs="Times New Roman"/>
          <w:b/>
          <w:bCs/>
          <w:sz w:val="19"/>
          <w:szCs w:val="19"/>
        </w:rPr>
        <w:t xml:space="preserve">X </w:t>
      </w:r>
      <w:r>
        <w:rPr>
          <w:rStyle w:val="CharStyle20"/>
        </w:rPr>
        <w:t xml:space="preserve">պարունակողներից' միայն </w:t>
      </w:r>
      <w:r>
        <w:rPr>
          <w:rStyle w:val="CharStyle20"/>
        </w:rPr>
        <w:t xml:space="preserve">էգեր: </w:t>
      </w:r>
      <w:r>
        <w:rPr>
          <w:rStyle w:val="CharStyle20"/>
        </w:rPr>
        <w:t>Սեռի որոշման այս եղանակը կոչվում է պրոգմային եղանակ:</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Սան </w:t>
      </w:r>
      <w:r>
        <w:rPr>
          <w:rStyle w:val="CharStyle20"/>
        </w:rPr>
        <w:t>նաև այնպիսի օրգանիզմներ, որոնց մոտ ապագա օրգանիզմի սեռը որոշվում է բեղմնավորումից հետո և պայմանավորված է օնթոգենեզի սկզբնական փուլում առկա գործոններով: Նման եղանակը, ո^</w:t>
      </w:r>
    </w:p>
    <w:p>
      <w:pPr>
        <w:pStyle w:val="Style19"/>
        <w:keepNext w:val="0"/>
        <w:keepLines w:val="0"/>
        <w:widowControl w:val="0"/>
        <w:shd w:val="clear" w:color="auto" w:fill="auto"/>
        <w:bidi w:val="0"/>
        <w:spacing w:before="0" w:after="60" w:line="286" w:lineRule="auto"/>
        <w:ind w:left="0" w:right="0" w:firstLine="0"/>
        <w:jc w:val="both"/>
      </w:pPr>
      <w:r>
        <w:rPr>
          <w:rStyle w:val="CharStyle20"/>
        </w:rPr>
        <w:t xml:space="preserve">հայտնի է էպիգամիա անունով, կարելի է </w:t>
      </w:r>
      <w:r>
        <w:rPr>
          <w:rStyle w:val="CharStyle20"/>
        </w:rPr>
        <w:t xml:space="preserve">դիտարկել </w:t>
      </w:r>
      <w:r>
        <w:rPr>
          <w:rStyle w:val="CharStyle20"/>
        </w:rPr>
        <w:t>Բոնելիա կոչվող ծովա</w:t>
        <w:softHyphen/>
        <w:t xml:space="preserve">յին որդի օրինակով (նկ. թիվ </w:t>
      </w:r>
      <w:r>
        <w:rPr>
          <w:rStyle w:val="CharStyle20"/>
          <w:rFonts w:ascii="Times New Roman" w:eastAsia="Times New Roman" w:hAnsi="Times New Roman" w:cs="Times New Roman"/>
          <w:b/>
          <w:bCs/>
          <w:sz w:val="19"/>
          <w:szCs w:val="19"/>
        </w:rPr>
        <w:t xml:space="preserve">32/: </w:t>
      </w:r>
      <w:r>
        <w:rPr>
          <w:rStyle w:val="CharStyle20"/>
        </w:rPr>
        <w:t xml:space="preserve">Բոնելիայի էգերն ունեն ընկույզի մեծություն և սափորի </w:t>
      </w:r>
      <w:r>
        <w:rPr>
          <w:rStyle w:val="CharStyle20"/>
        </w:rPr>
        <w:t xml:space="preserve">տեսք: </w:t>
      </w:r>
      <w:r>
        <w:rPr>
          <w:rStyle w:val="CharStyle20"/>
        </w:rPr>
        <w:t>Արուներն անհամեմատ փոքր են և ունեն մի բանի մմ մեծու</w:t>
        <w:softHyphen/>
        <w:t xml:space="preserve">թյուն: Ջրային միջավայրում էգերի կողմից դրված ձվերից դուրս են գափս թրթուրներ, որոնք ազատ լողում են ջրում: Որոշ ժամանակից հետո, դրանց մի մասը խորասուզվում է </w:t>
      </w:r>
      <w:r>
        <w:rPr>
          <w:rStyle w:val="CharStyle20"/>
        </w:rPr>
        <w:t xml:space="preserve">ջրի </w:t>
      </w:r>
      <w:r>
        <w:rPr>
          <w:rStyle w:val="CharStyle20"/>
        </w:rPr>
        <w:t xml:space="preserve">հատակը և ամրանում բույսերին, քարերին կամ </w:t>
      </w:r>
      <w:r>
        <w:rPr>
          <w:rStyle w:val="CharStyle20"/>
        </w:rPr>
        <w:t xml:space="preserve">այլ </w:t>
      </w:r>
      <w:r>
        <w:rPr>
          <w:rStyle w:val="CharStyle20"/>
        </w:rPr>
        <w:t xml:space="preserve">առարկաների: </w:t>
      </w:r>
      <w:r>
        <w:rPr>
          <w:rStyle w:val="CharStyle20"/>
        </w:rPr>
        <w:t xml:space="preserve">Այսպիսի </w:t>
      </w:r>
      <w:r>
        <w:rPr>
          <w:rStyle w:val="CharStyle20"/>
        </w:rPr>
        <w:t xml:space="preserve">թրթուրներից հետագայում ստացվում են </w:t>
      </w:r>
      <w:r>
        <w:rPr>
          <w:rStyle w:val="CharStyle20"/>
        </w:rPr>
        <w:t xml:space="preserve">էգ </w:t>
      </w:r>
      <w:r>
        <w:rPr>
          <w:rStyle w:val="CharStyle20"/>
        </w:rPr>
        <w:t xml:space="preserve">առանձնյակներ: Որոշ թրթուրներ էլ լողափս կարող են ընկնել սեռահասուն էգերի կնճիթների վրա: Եթե այդպիսի թրթուրներին հաջողվում է ամրանալ կնճիթին, ապա նրանք ենթարկվում են </w:t>
      </w:r>
      <w:r>
        <w:rPr>
          <w:rStyle w:val="CharStyle20"/>
        </w:rPr>
        <w:t xml:space="preserve">էգի </w:t>
      </w:r>
      <w:r>
        <w:rPr>
          <w:rStyle w:val="CharStyle20"/>
        </w:rPr>
        <w:t>սեռական հորմոնների ազդեցութ</w:t>
        <w:softHyphen/>
        <w:t xml:space="preserve">յանը: Նման թրթուրներից զարգանում են արուներ, որոնք </w:t>
      </w:r>
      <w:r>
        <w:rPr>
          <w:rStyle w:val="CharStyle20"/>
        </w:rPr>
        <w:t xml:space="preserve">էգի </w:t>
      </w:r>
      <w:r>
        <w:rPr>
          <w:rStyle w:val="CharStyle20"/>
        </w:rPr>
        <w:t>կնճիթով իջնում են նրա ձվարանները' և հանդես գալով որպես մակաբույծներ, միաժամանակ մասնակցում են իրենց սեփական տերերի բեղմնավորմանը:</w:t>
      </w:r>
      <w:r>
        <w:br w:type="page"/>
      </w:r>
    </w:p>
    <w:p>
      <w:pPr>
        <w:pStyle w:val="Style22"/>
        <w:keepNext/>
        <w:keepLines/>
        <w:widowControl w:val="0"/>
        <w:shd w:val="clear" w:color="auto" w:fill="auto"/>
        <w:bidi w:val="0"/>
        <w:spacing w:before="0" w:after="120" w:line="240" w:lineRule="auto"/>
        <w:ind w:left="0" w:right="0" w:firstLine="280"/>
        <w:jc w:val="both"/>
      </w:pPr>
      <w:bookmarkStart w:id="65" w:name="bookmark65"/>
      <w:r>
        <w:rPr>
          <w:rStyle w:val="CharStyle23"/>
          <w:b/>
          <w:bCs/>
        </w:rPr>
        <w:t>Օրգանիզմների բիսեկսուալությունը (երկսեռություն)</w:t>
      </w:r>
      <w:bookmarkEnd w:id="65"/>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Ինչպես բոնելիա որդի վերաբերյալ վերևում բերված օրինակը, այնպես էլ կենդանիների և բույսերի մոտ ստացված </w:t>
      </w:r>
      <w:r>
        <w:rPr>
          <w:rStyle w:val="CharStyle20"/>
        </w:rPr>
        <w:t xml:space="preserve">այլ </w:t>
      </w:r>
      <w:r>
        <w:rPr>
          <w:rStyle w:val="CharStyle20"/>
        </w:rPr>
        <w:t>բազմաթիվ տվյալները բերում են այն համոզման, որ օրգանիզմներն օժտված են բիսեկսուալությամբ (երկսեռու</w:t>
        <w:softHyphen/>
        <w:t xml:space="preserve">թյուն), այսինքն' միջավայրի որոշակի պայմաններում արու կամ </w:t>
      </w:r>
      <w:r>
        <w:rPr>
          <w:rStyle w:val="CharStyle20"/>
        </w:rPr>
        <w:t xml:space="preserve">էգ </w:t>
      </w:r>
      <w:r>
        <w:rPr>
          <w:rStyle w:val="CharStyle20"/>
        </w:rPr>
        <w:t>առանձն</w:t>
        <w:softHyphen/>
      </w:r>
    </w:p>
    <w:p>
      <w:pPr>
        <w:pStyle w:val="Style19"/>
        <w:keepNext w:val="0"/>
        <w:keepLines w:val="0"/>
        <w:widowControl w:val="0"/>
        <w:shd w:val="clear" w:color="auto" w:fill="auto"/>
        <w:bidi w:val="0"/>
        <w:spacing w:before="0" w:after="0" w:line="286" w:lineRule="auto"/>
        <w:ind w:left="280" w:right="0" w:firstLine="40"/>
        <w:jc w:val="both"/>
      </w:pPr>
      <w:r>
        <w:drawing>
          <wp:anchor distT="38100" distB="1083310" distL="38100" distR="38100" simplePos="0" relativeHeight="125829462" behindDoc="0" locked="0" layoutInCell="1" allowOverlap="1">
            <wp:simplePos x="0" y="0"/>
            <wp:positionH relativeFrom="page">
              <wp:posOffset>568960</wp:posOffset>
            </wp:positionH>
            <wp:positionV relativeFrom="margin">
              <wp:posOffset>1062355</wp:posOffset>
            </wp:positionV>
            <wp:extent cx="1469390" cy="4029710"/>
            <wp:wrapSquare wrapText="right"/>
            <wp:docPr id="367" name="Shape 367"/>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279"/>
                    <a:stretch/>
                  </pic:blipFill>
                  <pic:spPr>
                    <a:xfrm>
                      <a:ext cx="1469390" cy="4029710"/>
                    </a:xfrm>
                    <a:prstGeom prst="rect"/>
                  </pic:spPr>
                </pic:pic>
              </a:graphicData>
            </a:graphic>
          </wp:anchor>
        </w:drawing>
      </w:r>
      <w:r>
        <w:drawing>
          <wp:anchor distT="4329430" distB="202565" distL="214630" distR="321945" simplePos="0" relativeHeight="125829463" behindDoc="0" locked="0" layoutInCell="1" allowOverlap="1">
            <wp:simplePos x="0" y="0"/>
            <wp:positionH relativeFrom="page">
              <wp:posOffset>745490</wp:posOffset>
            </wp:positionH>
            <wp:positionV relativeFrom="margin">
              <wp:posOffset>5353685</wp:posOffset>
            </wp:positionV>
            <wp:extent cx="1012190" cy="621665"/>
            <wp:wrapSquare wrapText="right"/>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281"/>
                    <a:stretch/>
                  </pic:blipFill>
                  <pic:spPr>
                    <a:xfrm>
                      <a:ext cx="1012190" cy="62166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1495425</wp:posOffset>
                </wp:positionH>
                <wp:positionV relativeFrom="margin">
                  <wp:posOffset>6000115</wp:posOffset>
                </wp:positionV>
                <wp:extent cx="113030" cy="137160"/>
                <wp:wrapNone/>
                <wp:docPr id="371" name="Shape 371"/>
                <a:graphic xmlns:a="http://schemas.openxmlformats.org/drawingml/2006/main">
                  <a:graphicData uri="http://schemas.microsoft.com/office/word/2010/wordprocessingShape">
                    <wps:wsp>
                      <wps:cNvSpPr txBox="1"/>
                      <wps:spPr>
                        <a:xfrm>
                          <a:ext cx="113030" cy="1371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i/>
                                <w:iCs/>
                                <w:color w:val="000000"/>
                                <w:sz w:val="17"/>
                                <w:szCs w:val="17"/>
                              </w:rPr>
                              <w:t>£</w:t>
                            </w:r>
                          </w:p>
                        </w:txbxContent>
                      </wps:txbx>
                      <wps:bodyPr lIns="0" tIns="0" rIns="0" bIns="0">
                        <a:noAutoFit/>
                      </wps:bodyPr>
                    </wps:wsp>
                  </a:graphicData>
                </a:graphic>
              </wp:anchor>
            </w:drawing>
          </mc:Choice>
          <mc:Fallback>
            <w:pict>
              <v:shape id="_x0000_s1397" type="#_x0000_t202" style="position:absolute;margin-left:117.75pt;margin-top:472.44999999999999pt;width:8.9000000000000004pt;height:10.800000000000001pt;z-index:25165779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Style w:val="CharStyle3"/>
                          <w:i/>
                          <w:iCs/>
                          <w:color w:val="000000"/>
                          <w:sz w:val="17"/>
                          <w:szCs w:val="17"/>
                        </w:rPr>
                        <w:t>£</w:t>
                      </w:r>
                    </w:p>
                  </w:txbxContent>
                </v:textbox>
                <w10:wrap anchorx="page" anchory="margin"/>
              </v:shape>
            </w:pict>
          </mc:Fallback>
        </mc:AlternateContent>
      </w:r>
      <w:r>
        <w:rPr>
          <w:rStyle w:val="CharStyle20"/>
        </w:rPr>
        <w:t>յակներ ձևավորելու ունակությամբ. Այդ տե</w:t>
        <w:softHyphen/>
        <w:t>սակետից աոավել ուշագրավ են Ռ. Գոլդշ- միդտի փորձերը: Իր ուսումնասիրություննե</w:t>
        <w:softHyphen/>
        <w:t>րի ընթացքում նա փորձեր է կատարել շե</w:t>
        <w:softHyphen/>
        <w:t>րամների եվրոպական և ճապոնական ռա</w:t>
        <w:softHyphen/>
        <w:t>սաների վրա: Առանձին-աոանձին վերցրած ռասաների բազմացման ժամանակ Ռ. Գոլդշմիգտը սերունդների մոտ ստացավ սե</w:t>
        <w:softHyphen/>
        <w:t xml:space="preserve">ռերի նորմալ հարաբերություն, այսինքն' </w:t>
      </w:r>
      <w:r>
        <w:rPr>
          <w:rStyle w:val="CharStyle20"/>
          <w:rFonts w:ascii="Times New Roman" w:eastAsia="Times New Roman" w:hAnsi="Times New Roman" w:cs="Times New Roman"/>
          <w:b/>
          <w:bCs/>
          <w:sz w:val="19"/>
          <w:szCs w:val="19"/>
        </w:rPr>
        <w:t xml:space="preserve">50% </w:t>
      </w:r>
      <w:r>
        <w:rPr>
          <w:rStyle w:val="CharStyle20"/>
        </w:rPr>
        <w:t xml:space="preserve">արուներ և </w:t>
      </w:r>
      <w:r>
        <w:rPr>
          <w:rStyle w:val="CharStyle20"/>
          <w:rFonts w:ascii="Times New Roman" w:eastAsia="Times New Roman" w:hAnsi="Times New Roman" w:cs="Times New Roman"/>
          <w:b/>
          <w:bCs/>
          <w:sz w:val="19"/>
          <w:szCs w:val="19"/>
        </w:rPr>
        <w:t xml:space="preserve">50% </w:t>
      </w:r>
      <w:r>
        <w:rPr>
          <w:rStyle w:val="CharStyle20"/>
        </w:rPr>
        <w:t xml:space="preserve">էգեր </w:t>
      </w:r>
      <w:r>
        <w:rPr>
          <w:rStyle w:val="CharStyle20"/>
        </w:rPr>
        <w:t xml:space="preserve">(մեկ ւսնգամ ևս հարկ ենք համարում հիշեցնել, որ շերամների մոտ արական սեռը հոմոգամետ է </w:t>
      </w:r>
      <w:r>
        <w:rPr>
          <w:rStyle w:val="CharStyle20"/>
          <w:rFonts w:ascii="Times New Roman" w:eastAsia="Times New Roman" w:hAnsi="Times New Roman" w:cs="Times New Roman"/>
          <w:b/>
          <w:bCs/>
          <w:sz w:val="19"/>
          <w:szCs w:val="19"/>
        </w:rPr>
        <w:t xml:space="preserve">(XX), </w:t>
      </w:r>
      <w:r>
        <w:rPr>
          <w:rStyle w:val="CharStyle20"/>
        </w:rPr>
        <w:t>իսկ իգա</w:t>
        <w:softHyphen/>
        <w:t>կանը' հետերոգամետ (յյ)).</w:t>
      </w:r>
    </w:p>
    <w:p>
      <w:pPr>
        <w:pStyle w:val="Style19"/>
        <w:keepNext w:val="0"/>
        <w:keepLines w:val="0"/>
        <w:widowControl w:val="0"/>
        <w:shd w:val="clear" w:color="auto" w:fill="auto"/>
        <w:bidi w:val="0"/>
        <w:spacing w:before="0" w:after="220" w:line="286" w:lineRule="auto"/>
        <w:ind w:left="280" w:right="0" w:firstLine="340"/>
        <w:jc w:val="both"/>
      </w:pPr>
      <w:r>
        <w:rPr>
          <w:rStyle w:val="CharStyle20"/>
        </w:rPr>
        <w:t xml:space="preserve">Երբ եվրոպական ռասայի արուները </w:t>
      </w:r>
      <w:r>
        <w:rPr>
          <w:rStyle w:val="CharStyle20"/>
        </w:rPr>
        <w:t>խա</w:t>
        <w:softHyphen/>
        <w:t xml:space="preserve">չասերեց </w:t>
      </w:r>
      <w:r>
        <w:rPr>
          <w:rStyle w:val="CharStyle20"/>
        </w:rPr>
        <w:t>ճապոնական էգերի հետ, ապա սե</w:t>
        <w:softHyphen/>
        <w:t>րունդների մոտ կրկնվեցին վերէմւմ ստաց</w:t>
        <w:softHyphen/>
        <w:t xml:space="preserve">ված օրինաչափությունները, այւփմքն. այն առանձնյակները, որոնք ունեին երկու </w:t>
      </w:r>
      <w:r>
        <w:rPr>
          <w:rStyle w:val="CharStyle20"/>
          <w:rFonts w:ascii="Times New Roman" w:eastAsia="Times New Roman" w:hAnsi="Times New Roman" w:cs="Times New Roman"/>
          <w:b/>
          <w:bCs/>
          <w:sz w:val="19"/>
          <w:szCs w:val="19"/>
        </w:rPr>
        <w:t xml:space="preserve">X </w:t>
      </w:r>
      <w:r>
        <w:rPr>
          <w:rStyle w:val="CharStyle20"/>
        </w:rPr>
        <w:t>քրո</w:t>
        <w:softHyphen/>
        <w:t xml:space="preserve">մոսոմներ' արուներ էին, իսկ </w:t>
      </w:r>
      <w:r>
        <w:rPr>
          <w:rStyle w:val="CharStyle20"/>
          <w:rFonts w:ascii="Times New Roman" w:eastAsia="Times New Roman" w:hAnsi="Times New Roman" w:cs="Times New Roman"/>
          <w:b/>
          <w:bCs/>
          <w:sz w:val="19"/>
          <w:szCs w:val="19"/>
        </w:rPr>
        <w:t xml:space="preserve">XX </w:t>
      </w:r>
      <w:r>
        <w:rPr>
          <w:rStyle w:val="CharStyle20"/>
        </w:rPr>
        <w:t xml:space="preserve">քրոմոսոմներ կրողներից' </w:t>
      </w:r>
      <w:r>
        <w:rPr>
          <w:rStyle w:val="CharStyle20"/>
        </w:rPr>
        <w:t xml:space="preserve">զարգացան էգեր՛ </w:t>
      </w:r>
      <w:r>
        <w:rPr>
          <w:rStyle w:val="CharStyle20"/>
        </w:rPr>
        <w:t>Հակադարձ (ււեցիպրոկ) խաչասերման ժամանակ, որ</w:t>
        <w:softHyphen/>
        <w:t>տեղ արուները պատկանում էին ճապոնա</w:t>
        <w:softHyphen/>
        <w:t xml:space="preserve">կան ռասային, իսկ </w:t>
      </w:r>
      <w:r>
        <w:rPr>
          <w:rStyle w:val="CharStyle20"/>
        </w:rPr>
        <w:t xml:space="preserve">էգերը </w:t>
      </w:r>
      <w:r>
        <w:rPr>
          <w:rStyle w:val="CharStyle20"/>
        </w:rPr>
        <w:t xml:space="preserve">եվրոպականին, պատկերը որոշ չափով փոխվեց * ՛հրեդում ստացվեցին </w:t>
      </w:r>
      <w:r>
        <w:rPr>
          <w:rStyle w:val="CharStyle20"/>
          <w:rFonts w:ascii="Times New Roman" w:eastAsia="Times New Roman" w:hAnsi="Times New Roman" w:cs="Times New Roman"/>
          <w:b/>
          <w:bCs/>
          <w:sz w:val="19"/>
          <w:szCs w:val="19"/>
        </w:rPr>
        <w:t xml:space="preserve">50% </w:t>
      </w:r>
      <w:r>
        <w:rPr>
          <w:rStyle w:val="CharStyle20"/>
        </w:rPr>
        <w:t xml:space="preserve">նորմալ արուներ Տևսակա նորեն սպասվելիք </w:t>
      </w:r>
      <w:r>
        <w:rPr>
          <w:rStyle w:val="CharStyle20"/>
          <w:rFonts w:ascii="Times New Roman" w:eastAsia="Times New Roman" w:hAnsi="Times New Roman" w:cs="Times New Roman"/>
          <w:b/>
          <w:bCs/>
          <w:sz w:val="19"/>
          <w:szCs w:val="19"/>
        </w:rPr>
        <w:t xml:space="preserve">50% </w:t>
      </w:r>
      <w:r>
        <w:rPr>
          <w:rStyle w:val="CharStyle20"/>
        </w:rPr>
        <w:t xml:space="preserve">էգերի փոխարեն ստացվեցին ավելի քիչ թվո </w:t>
      </w:r>
      <w:r>
        <w:rPr>
          <w:rStyle w:val="CharStyle20"/>
          <w:rFonts w:ascii="Times New Roman" w:eastAsia="Times New Roman" w:hAnsi="Times New Roman" w:cs="Times New Roman"/>
          <w:b/>
          <w:bCs/>
          <w:sz w:val="19"/>
          <w:szCs w:val="19"/>
        </w:rPr>
        <w:t xml:space="preserve">I </w:t>
      </w:r>
      <w:r>
        <w:rPr>
          <w:rStyle w:val="CharStyle20"/>
        </w:rPr>
        <w:t xml:space="preserve">նորմալ </w:t>
      </w:r>
      <w:r>
        <w:rPr>
          <w:rStyle w:val="CharStyle20"/>
        </w:rPr>
        <w:t xml:space="preserve">էգեր, </w:t>
      </w:r>
      <w:r>
        <w:rPr>
          <w:rStyle w:val="CharStyle20"/>
        </w:rPr>
        <w:t>իսկ մնացածը կազմեցին երկսեռները հեր-</w:t>
      </w:r>
    </w:p>
    <w:p>
      <w:pPr>
        <w:pStyle w:val="Style25"/>
        <w:keepNext w:val="0"/>
        <w:keepLines w:val="0"/>
        <w:widowControl w:val="0"/>
        <w:shd w:val="clear" w:color="auto" w:fill="auto"/>
        <w:bidi w:val="0"/>
        <w:spacing w:before="0" w:after="0" w:line="240" w:lineRule="auto"/>
        <w:ind w:left="0" w:right="0" w:firstLine="0"/>
        <w:jc w:val="both"/>
        <w:rPr>
          <w:sz w:val="18"/>
          <w:szCs w:val="18"/>
        </w:rPr>
      </w:pPr>
      <w:r>
        <w:rPr>
          <w:rStyle w:val="CharStyle26"/>
        </w:rPr>
        <w:t xml:space="preserve">Նկ. </w:t>
      </w:r>
      <w:r>
        <w:rPr>
          <w:rStyle w:val="CharStyle26"/>
          <w:rFonts w:ascii="Times New Roman" w:eastAsia="Times New Roman" w:hAnsi="Times New Roman" w:cs="Times New Roman"/>
          <w:b/>
          <w:bCs/>
          <w:sz w:val="18"/>
          <w:szCs w:val="18"/>
        </w:rPr>
        <w:t>33.</w:t>
      </w:r>
    </w:p>
    <w:p>
      <w:pPr>
        <w:pStyle w:val="Style25"/>
        <w:keepNext w:val="0"/>
        <w:keepLines w:val="0"/>
        <w:widowControl w:val="0"/>
        <w:shd w:val="clear" w:color="auto" w:fill="auto"/>
        <w:bidi w:val="0"/>
        <w:spacing w:before="0" w:after="120" w:line="240" w:lineRule="auto"/>
        <w:ind w:left="0" w:right="0" w:firstLine="0"/>
        <w:jc w:val="left"/>
      </w:pPr>
      <w:r>
        <w:rPr>
          <w:rStyle w:val="CharStyle26"/>
        </w:rPr>
        <w:t>Ինտերսեքսերը Լ^ոաէոՅ Աւտթտէ-ի մոտ.</w:t>
      </w:r>
    </w:p>
    <w:p>
      <w:pPr>
        <w:pStyle w:val="Style25"/>
        <w:keepNext w:val="0"/>
        <w:keepLines w:val="0"/>
        <w:widowControl w:val="0"/>
        <w:shd w:val="clear" w:color="auto" w:fill="auto"/>
        <w:bidi w:val="0"/>
        <w:spacing w:before="0" w:after="0" w:line="240" w:lineRule="auto"/>
        <w:ind w:left="0" w:right="0" w:firstLine="0"/>
        <w:jc w:val="both"/>
      </w:pPr>
      <w:r>
        <w:rPr>
          <w:rStyle w:val="CharStyle26"/>
        </w:rPr>
        <w:t xml:space="preserve">ձ նորմալ </w:t>
      </w:r>
      <w:r>
        <w:rPr>
          <w:rStyle w:val="CharStyle26"/>
        </w:rPr>
        <w:t>էգ</w:t>
      </w:r>
    </w:p>
    <w:p>
      <w:pPr>
        <w:pStyle w:val="Style25"/>
        <w:keepNext w:val="0"/>
        <w:keepLines w:val="0"/>
        <w:widowControl w:val="0"/>
        <w:numPr>
          <w:ilvl w:val="0"/>
          <w:numId w:val="39"/>
        </w:numPr>
        <w:shd w:val="clear" w:color="auto" w:fill="auto"/>
        <w:tabs>
          <w:tab w:pos="236" w:val="left"/>
        </w:tabs>
        <w:bidi w:val="0"/>
        <w:spacing w:before="0" w:after="0" w:line="228" w:lineRule="auto"/>
        <w:ind w:left="0" w:right="0" w:firstLine="0"/>
        <w:jc w:val="left"/>
      </w:pPr>
      <w:r>
        <w:rPr>
          <w:rStyle w:val="CharStyle26"/>
        </w:rPr>
        <w:t>նորմալ արու</w:t>
      </w:r>
    </w:p>
    <w:p>
      <w:pPr>
        <w:pStyle w:val="Style25"/>
        <w:keepNext w:val="0"/>
        <w:keepLines w:val="0"/>
        <w:widowControl w:val="0"/>
        <w:numPr>
          <w:ilvl w:val="0"/>
          <w:numId w:val="39"/>
        </w:numPr>
        <w:shd w:val="clear" w:color="auto" w:fill="auto"/>
        <w:tabs>
          <w:tab w:pos="241" w:val="left"/>
        </w:tabs>
        <w:bidi w:val="0"/>
        <w:spacing w:before="0" w:after="60" w:line="233" w:lineRule="auto"/>
        <w:ind w:left="0" w:right="0" w:firstLine="0"/>
        <w:jc w:val="left"/>
      </w:pPr>
      <w:r>
        <w:rPr>
          <w:rStyle w:val="CharStyle26"/>
          <w:rFonts w:ascii="Times New Roman" w:eastAsia="Times New Roman" w:hAnsi="Times New Roman" w:cs="Times New Roman"/>
          <w:b/>
          <w:bCs/>
          <w:sz w:val="18"/>
          <w:szCs w:val="18"/>
        </w:rPr>
        <w:t xml:space="preserve">, </w:t>
      </w:r>
      <w:r>
        <w:rPr>
          <w:rStyle w:val="CharStyle26"/>
        </w:rPr>
        <w:t>ճ, ն, £ ինտերսեքսուալության տարբեր ձևերը</w:t>
      </w:r>
      <w:r>
        <w:br w:type="page"/>
      </w:r>
    </w:p>
    <w:p>
      <w:pPr>
        <w:pStyle w:val="Style19"/>
        <w:keepNext w:val="0"/>
        <w:keepLines w:val="0"/>
        <w:widowControl w:val="0"/>
        <w:shd w:val="clear" w:color="auto" w:fill="auto"/>
        <w:bidi w:val="0"/>
        <w:spacing w:before="0" w:after="0" w:line="252" w:lineRule="auto"/>
        <w:ind w:left="0" w:right="0" w:firstLine="0"/>
        <w:jc w:val="both"/>
        <w:rPr>
          <w:sz w:val="19"/>
          <w:szCs w:val="19"/>
        </w:rPr>
      </w:pPr>
      <w:r>
        <w:rPr>
          <w:rStyle w:val="CharStyle20"/>
        </w:rPr>
        <w:t xml:space="preserve">մոֆրոդիտները (նկ. </w:t>
      </w:r>
      <w:r>
        <w:rPr>
          <w:rStyle w:val="CharStyle20"/>
          <w:rFonts w:ascii="Times New Roman" w:eastAsia="Times New Roman" w:hAnsi="Times New Roman" w:cs="Times New Roman"/>
          <w:b/>
          <w:bCs/>
          <w:sz w:val="19"/>
          <w:szCs w:val="19"/>
        </w:rPr>
        <w:t>33):</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Ռ. Գոլդշմիդտը այդ երևույթը բացատրեց </w:t>
      </w:r>
      <w:r>
        <w:rPr>
          <w:rStyle w:val="CharStyle20"/>
          <w:rFonts w:ascii="Times New Roman" w:eastAsia="Times New Roman" w:hAnsi="Times New Roman" w:cs="Times New Roman"/>
          <w:b/>
          <w:bCs/>
          <w:sz w:val="19"/>
          <w:szCs w:val="19"/>
        </w:rPr>
        <w:t xml:space="preserve">X </w:t>
      </w:r>
      <w:r>
        <w:rPr>
          <w:rStyle w:val="CharStyle20"/>
        </w:rPr>
        <w:t xml:space="preserve">և </w:t>
      </w:r>
      <w:r>
        <w:rPr>
          <w:rStyle w:val="CharStyle20"/>
          <w:rFonts w:ascii="Times New Roman" w:eastAsia="Times New Roman" w:hAnsi="Times New Roman" w:cs="Times New Roman"/>
          <w:b/>
          <w:bCs/>
          <w:sz w:val="19"/>
          <w:szCs w:val="19"/>
        </w:rPr>
        <w:t>X</w:t>
      </w:r>
      <w:r>
        <w:rPr>
          <w:rStyle w:val="CharStyle20"/>
        </w:rPr>
        <w:t>քրոմոսոմների հաշվեկշիռ</w:t>
        <w:softHyphen/>
        <w:t xml:space="preserve">ների տարբերությամբ: Եթե առանձին վերցրած յուրաքանչյուր ռասայի </w:t>
      </w:r>
      <w:r>
        <w:rPr>
          <w:rStyle w:val="CharStyle20"/>
          <w:rFonts w:ascii="Times New Roman" w:eastAsia="Times New Roman" w:hAnsi="Times New Roman" w:cs="Times New Roman"/>
          <w:b/>
          <w:bCs/>
          <w:sz w:val="19"/>
          <w:szCs w:val="19"/>
        </w:rPr>
        <w:t xml:space="preserve">X </w:t>
      </w:r>
      <w:r>
        <w:rPr>
          <w:rStyle w:val="CharStyle20"/>
        </w:rPr>
        <w:t xml:space="preserve">քրոմոսոմը դրսևորում էր ավելի ուժեղ ազդեցություն և </w:t>
      </w:r>
      <w:r>
        <w:rPr>
          <w:rStyle w:val="CharStyle20"/>
          <w:rFonts w:ascii="Times New Roman" w:eastAsia="Times New Roman" w:hAnsi="Times New Roman" w:cs="Times New Roman"/>
          <w:b/>
          <w:bCs/>
          <w:sz w:val="19"/>
          <w:szCs w:val="19"/>
        </w:rPr>
        <w:t xml:space="preserve">XX </w:t>
      </w:r>
      <w:r>
        <w:rPr>
          <w:rStyle w:val="CharStyle20"/>
        </w:rPr>
        <w:t>զուգակցություննե</w:t>
        <w:softHyphen/>
        <w:t xml:space="preserve">րում ստացվում էին միայն էգեր, ապա երկու ռասաների խաչասերումների դեպքում նկատվում է նշված օրինաչափության խախտում: Մասնավորապես </w:t>
      </w:r>
      <w:r>
        <w:rPr>
          <w:rStyle w:val="CharStyle20"/>
          <w:rFonts w:ascii="Times New Roman" w:eastAsia="Times New Roman" w:hAnsi="Times New Roman" w:cs="Times New Roman"/>
          <w:b/>
          <w:bCs/>
          <w:sz w:val="19"/>
          <w:szCs w:val="19"/>
          <w:vertAlign w:val="superscript"/>
        </w:rPr>
        <w:t>ա</w:t>
      </w:r>
      <w:r>
        <w:rPr>
          <w:rStyle w:val="CharStyle20"/>
          <w:rFonts w:ascii="Times New Roman" w:eastAsia="Times New Roman" w:hAnsi="Times New Roman" w:cs="Times New Roman"/>
          <w:b/>
          <w:bCs/>
          <w:sz w:val="19"/>
          <w:szCs w:val="19"/>
        </w:rPr>
        <w:t>5</w:t>
      </w:r>
      <w:r>
        <w:rPr>
          <w:rStyle w:val="CharStyle20"/>
        </w:rPr>
        <w:t xml:space="preserve">քի է ընկնում այն, որ ճապոնական ռասայի ինչպես լ այնպես էլ </w:t>
      </w:r>
      <w:r>
        <w:rPr>
          <w:rStyle w:val="CharStyle20"/>
          <w:rFonts w:ascii="Times New Roman" w:eastAsia="Times New Roman" w:hAnsi="Times New Roman" w:cs="Times New Roman"/>
          <w:b/>
          <w:bCs/>
          <w:sz w:val="19"/>
          <w:szCs w:val="19"/>
        </w:rPr>
        <w:t>X</w:t>
      </w:r>
      <w:r>
        <w:rPr>
          <w:rStyle w:val="CharStyle20"/>
        </w:rPr>
        <w:t>քրոմո</w:t>
        <w:softHyphen/>
        <w:t>սոմները եվրոպական ռասայի նույնանուն քրոմոսոմների հետ կազմած զու</w:t>
        <w:softHyphen/>
        <w:t>գակցություններում դրսևորում են սեռի որոշման ավելի մեծ ուժ: Դա է պատ</w:t>
        <w:softHyphen/>
        <w:t xml:space="preserve">ճառը, որ այն բոլոր շերամները, որոնց </w:t>
      </w:r>
      <w:r>
        <w:rPr>
          <w:rStyle w:val="CharStyle20"/>
          <w:rFonts w:ascii="Times New Roman" w:eastAsia="Times New Roman" w:hAnsi="Times New Roman" w:cs="Times New Roman"/>
          <w:b/>
          <w:bCs/>
          <w:sz w:val="19"/>
          <w:szCs w:val="19"/>
        </w:rPr>
        <w:t xml:space="preserve">X </w:t>
      </w:r>
      <w:r>
        <w:rPr>
          <w:rStyle w:val="CharStyle20"/>
        </w:rPr>
        <w:t>քրոմոսոմը պատկանում էր եվրոպա</w:t>
        <w:softHyphen/>
        <w:t xml:space="preserve">կան ռասային, իսկ </w:t>
      </w:r>
      <w:r>
        <w:rPr>
          <w:rStyle w:val="CharStyle20"/>
          <w:rFonts w:ascii="Times New Roman" w:eastAsia="Times New Roman" w:hAnsi="Times New Roman" w:cs="Times New Roman"/>
          <w:b/>
          <w:bCs/>
          <w:sz w:val="19"/>
          <w:szCs w:val="19"/>
        </w:rPr>
        <w:t>x-</w:t>
      </w:r>
      <w:r>
        <w:rPr>
          <w:rStyle w:val="CharStyle20"/>
        </w:rPr>
        <w:t>ը ճապոնականին, ստացվում էին միայն նորմալ էգեր, իսկ եթե ճ-ը պատկանում էր ճապոնականին և</w:t>
      </w:r>
      <w:r>
        <w:rPr>
          <w:rStyle w:val="CharStyle20"/>
          <w:rFonts w:ascii="Times New Roman" w:eastAsia="Times New Roman" w:hAnsi="Times New Roman" w:cs="Times New Roman"/>
          <w:b/>
          <w:bCs/>
          <w:sz w:val="19"/>
          <w:szCs w:val="19"/>
        </w:rPr>
        <w:t>x-</w:t>
      </w:r>
      <w:r>
        <w:rPr>
          <w:rStyle w:val="CharStyle20"/>
        </w:rPr>
        <w:t>ը եվրոպականին, ապա նոր</w:t>
        <w:softHyphen/>
        <w:t>մալ էգերից բացի սերնդում ստացվում են նաև հերմոֆբոդիտներ:</w:t>
      </w:r>
    </w:p>
    <w:p>
      <w:pPr>
        <w:pStyle w:val="Style19"/>
        <w:keepNext w:val="0"/>
        <w:keepLines w:val="0"/>
        <w:widowControl w:val="0"/>
        <w:shd w:val="clear" w:color="auto" w:fill="auto"/>
        <w:bidi w:val="0"/>
        <w:spacing w:before="0" w:after="0" w:line="286" w:lineRule="auto"/>
        <w:ind w:left="0" w:right="0" w:firstLine="320"/>
        <w:jc w:val="both"/>
      </w:pPr>
      <w:r>
        <w:rPr>
          <w:rStyle w:val="CharStyle20"/>
        </w:rPr>
        <w:t>Փորձերի արդյունքները միաժամանակ ցույց են տափս, որ հերմոֆրոդիտ-</w:t>
      </w:r>
    </w:p>
    <w:p>
      <w:pPr>
        <w:pStyle w:val="Style19"/>
        <w:keepNext w:val="0"/>
        <w:keepLines w:val="0"/>
        <w:widowControl w:val="0"/>
        <w:shd w:val="clear" w:color="auto" w:fill="auto"/>
        <w:bidi w:val="0"/>
        <w:spacing w:before="0" w:after="0" w:line="288" w:lineRule="auto"/>
        <w:ind w:left="0" w:right="0" w:firstLine="0"/>
        <w:jc w:val="both"/>
      </w:pPr>
      <w:r>
        <w:rPr>
          <w:rStyle w:val="CharStyle20"/>
        </w:rPr>
        <w:t>ների մոտ օնթոգենեգը սկսվում է սեռերից մեկի տիպով, սակայն որոշակի պահից այն ընթանում է մյուս սեռի զարգացման ուղղությամբ, և երևան են գալիս երկու սեռերին բնորոշ օրգանները: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Դրոզոֆիլների մոտ բացի երկսեռ միջատներից հանդիպում են այնպիսի առանձնյակներ, որոնց մարմնի մի կեսն ունի իգական, իսկ մյուս կեսը' արա</w:t>
        <w:softHyphen/>
        <w:t xml:space="preserve">կան սեռին բնորոշ կառուցվածքային առանձնահատկություններ: Այդպիսի առանձնյակները կոչվում են գինանդրոմորֆներ (նկ. </w:t>
      </w:r>
      <w:r>
        <w:rPr>
          <w:rStyle w:val="CharStyle20"/>
          <w:rFonts w:ascii="Times New Roman" w:eastAsia="Times New Roman" w:hAnsi="Times New Roman" w:cs="Times New Roman"/>
          <w:b/>
          <w:bCs/>
          <w:sz w:val="19"/>
          <w:szCs w:val="19"/>
        </w:rPr>
        <w:t xml:space="preserve">34): </w:t>
      </w:r>
      <w:r>
        <w:rPr>
          <w:rStyle w:val="CharStyle20"/>
        </w:rPr>
        <w:t>Դրանց սոմատիկ</w:t>
      </w:r>
    </w:p>
    <w:p>
      <w:pPr>
        <w:pStyle w:val="Style19"/>
        <w:keepNext w:val="0"/>
        <w:keepLines w:val="0"/>
        <w:widowControl w:val="0"/>
        <w:shd w:val="clear" w:color="auto" w:fill="auto"/>
        <w:bidi w:val="0"/>
        <w:spacing w:before="0" w:after="0" w:line="276" w:lineRule="auto"/>
        <w:ind w:left="0" w:right="0" w:firstLine="0"/>
        <w:jc w:val="both"/>
      </w:pPr>
      <w:r>
        <w:rPr>
          <w:rStyle w:val="CharStyle20"/>
        </w:rPr>
        <w:t>բջիջների կառուցվածքի ոաումնա</w:t>
        <w:softHyphen/>
        <w:t>սիրությունը ցույց է տվել, որ իգա</w:t>
        <w:softHyphen/>
        <w:t xml:space="preserve">կան կեսի բջիջներում գտնվում են </w:t>
      </w:r>
      <w:r>
        <w:rPr>
          <w:rStyle w:val="CharStyle20"/>
          <w:rFonts w:ascii="Times New Roman" w:eastAsia="Times New Roman" w:hAnsi="Times New Roman" w:cs="Times New Roman"/>
          <w:b/>
          <w:bCs/>
          <w:sz w:val="19"/>
          <w:szCs w:val="19"/>
        </w:rPr>
        <w:t xml:space="preserve">2&amp; </w:t>
      </w:r>
      <w:r>
        <w:rPr>
          <w:rStyle w:val="CharStyle20"/>
        </w:rPr>
        <w:t xml:space="preserve">իսկ արական կեսի բջիջներում' միայն </w:t>
      </w:r>
      <w:r>
        <w:rPr>
          <w:rStyle w:val="CharStyle20"/>
          <w:rFonts w:ascii="Times New Roman" w:eastAsia="Times New Roman" w:hAnsi="Times New Roman" w:cs="Times New Roman"/>
          <w:b/>
          <w:bCs/>
          <w:sz w:val="19"/>
          <w:szCs w:val="19"/>
        </w:rPr>
        <w:t>1</w:t>
      </w:r>
      <w:r>
        <w:rPr>
          <w:rStyle w:val="CharStyle20"/>
        </w:rPr>
        <w:t>յլ քրոմոսոմ:</w:t>
      </w:r>
    </w:p>
    <w:p>
      <w:pPr>
        <w:pStyle w:val="Style19"/>
        <w:keepNext w:val="0"/>
        <w:keepLines w:val="0"/>
        <w:widowControl w:val="0"/>
        <w:shd w:val="clear" w:color="auto" w:fill="auto"/>
        <w:bidi w:val="0"/>
        <w:spacing w:before="0" w:after="0" w:line="286" w:lineRule="auto"/>
        <w:ind w:left="0" w:right="0" w:firstLine="320"/>
        <w:jc w:val="both"/>
      </w:pPr>
      <w:r>
        <w:drawing>
          <wp:anchor distT="76200" distB="652145" distL="335280" distR="113030" simplePos="0" relativeHeight="125829464" behindDoc="0" locked="0" layoutInCell="1" allowOverlap="1">
            <wp:simplePos x="0" y="0"/>
            <wp:positionH relativeFrom="page">
              <wp:posOffset>2856865</wp:posOffset>
            </wp:positionH>
            <wp:positionV relativeFrom="margin">
              <wp:posOffset>3455035</wp:posOffset>
            </wp:positionV>
            <wp:extent cx="1932305" cy="2182495"/>
            <wp:wrapSquare wrapText="bothSides"/>
            <wp:docPr id="373" name="Shape 373"/>
            <a:graphic xmlns:a="http://schemas.openxmlformats.org/drawingml/2006/main">
              <a:graphicData uri="http://schemas.openxmlformats.org/drawingml/2006/picture">
                <pic:pic xmlns:pic="http://schemas.openxmlformats.org/drawingml/2006/picture">
                  <pic:nvPicPr>
                    <pic:cNvPr id="374" name="Picture box 374"/>
                    <pic:cNvPicPr/>
                  </pic:nvPicPr>
                  <pic:blipFill>
                    <a:blip r:embed="rId283"/>
                    <a:stretch/>
                  </pic:blipFill>
                  <pic:spPr>
                    <a:xfrm>
                      <a:ext cx="1932305" cy="2182495"/>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2597785</wp:posOffset>
                </wp:positionH>
                <wp:positionV relativeFrom="margin">
                  <wp:posOffset>5692140</wp:posOffset>
                </wp:positionV>
                <wp:extent cx="2225040" cy="518160"/>
                <wp:wrapNone/>
                <wp:docPr id="375" name="Shape 375"/>
                <a:graphic xmlns:a="http://schemas.openxmlformats.org/drawingml/2006/main">
                  <a:graphicData uri="http://schemas.microsoft.com/office/word/2010/wordprocessingShape">
                    <wps:wsp>
                      <wps:cNvSpPr txBox="1"/>
                      <wps:spPr>
                        <a:xfrm>
                          <a:ext cx="2225040" cy="518160"/>
                        </a:xfrm>
                        <a:prstGeom prst="rect"/>
                        <a:noFill/>
                      </wps:spPr>
                      <wps:txbx>
                        <w:txbxContent>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34.</w:t>
                            </w:r>
                          </w:p>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Լատերալ գինանդրոմորֆ պտղաճանճ: Վերևում' նրա առաջացման ենթադրվող սխեմա:</w:t>
                            </w:r>
                          </w:p>
                        </w:txbxContent>
                      </wps:txbx>
                      <wps:bodyPr lIns="0" tIns="0" rIns="0" bIns="0">
                        <a:noAutoFit/>
                      </wps:bodyPr>
                    </wps:wsp>
                  </a:graphicData>
                </a:graphic>
              </wp:anchor>
            </w:drawing>
          </mc:Choice>
          <mc:Fallback>
            <w:pict>
              <v:shape id="_x0000_s1401" type="#_x0000_t202" style="position:absolute;margin-left:204.55000000000001pt;margin-top:448.19999999999999pt;width:175.20000000000002pt;height:40.800000000000004pt;z-index:25165779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34.</w:t>
                      </w:r>
                    </w:p>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Լատերալ գինանդրոմորֆ պտղաճանճ: Վերևում' նրա առաջացման ենթադրվող սխեմա:</w:t>
                      </w:r>
                    </w:p>
                  </w:txbxContent>
                </v:textbox>
                <w10:wrap anchorx="page" anchory="margin"/>
              </v:shape>
            </w:pict>
          </mc:Fallback>
        </mc:AlternateContent>
      </w:r>
      <w:r>
        <w:rPr>
          <w:rStyle w:val="CharStyle20"/>
        </w:rPr>
        <w:t>Հետևաբար պետք է ենթադրել, որ զիգոտայի առաջին իսկ տրոհ</w:t>
        <w:softHyphen/>
        <w:t>ման փուլում բլաստոմերներից մե</w:t>
        <w:softHyphen/>
        <w:t xml:space="preserve">կը կորցնում է իր </w:t>
      </w:r>
      <w:r>
        <w:rPr>
          <w:rStyle w:val="CharStyle20"/>
          <w:rFonts w:ascii="Times New Roman" w:eastAsia="Times New Roman" w:hAnsi="Times New Roman" w:cs="Times New Roman"/>
          <w:b/>
          <w:bCs/>
          <w:sz w:val="19"/>
          <w:szCs w:val="19"/>
        </w:rPr>
        <w:t xml:space="preserve">X </w:t>
      </w:r>
      <w:r>
        <w:rPr>
          <w:rStyle w:val="CharStyle20"/>
        </w:rPr>
        <w:t xml:space="preserve">քրոմոսոմներից մեկը, որի հետևանքով մարմնի կես մասը օժտված է լինում արական սեռի հատկանիշներով: Մյուս բլաստոմերներից, որտեղ </w:t>
      </w:r>
      <w:r>
        <w:rPr>
          <w:rStyle w:val="CharStyle20"/>
          <w:rFonts w:ascii="Times New Roman" w:eastAsia="Times New Roman" w:hAnsi="Times New Roman" w:cs="Times New Roman"/>
          <w:b/>
          <w:bCs/>
          <w:sz w:val="19"/>
          <w:szCs w:val="19"/>
        </w:rPr>
        <w:t xml:space="preserve">X </w:t>
      </w:r>
      <w:r>
        <w:rPr>
          <w:rStyle w:val="CharStyle20"/>
        </w:rPr>
        <w:t>քրոմո</w:t>
        <w:softHyphen/>
        <w:t xml:space="preserve">սոմի կորուստ չի փնում, մարմնի այդ հատվածը բնորոշ է փնում ի- գական սեռին: Ասվածից հետևում է, որ դրոզոֆիլների մոտ </w:t>
      </w:r>
      <w:r>
        <w:rPr>
          <w:rStyle w:val="CharStyle20"/>
          <w:rFonts w:ascii="Times New Roman" w:eastAsia="Times New Roman" w:hAnsi="Times New Roman" w:cs="Times New Roman"/>
          <w:b/>
          <w:bCs/>
          <w:sz w:val="19"/>
          <w:szCs w:val="19"/>
        </w:rPr>
        <w:t xml:space="preserve">X </w:t>
      </w:r>
      <w:r>
        <w:rPr>
          <w:rStyle w:val="CharStyle20"/>
        </w:rPr>
        <w:t>քրոմոսո</w:t>
        <w:softHyphen/>
        <w:t>մը արական սեռը բնորոշող հատ</w:t>
        <w:softHyphen/>
        <w:t>կանիշների զարգացմանը չի մաս-</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նակցում, որի վկայությունն են հանդիսանում նաև մի </w:t>
      </w:r>
      <w:r>
        <w:rPr>
          <w:rStyle w:val="CharStyle20"/>
        </w:rPr>
        <w:t xml:space="preserve">շարք այլ </w:t>
      </w:r>
      <w:r>
        <w:rPr>
          <w:rStyle w:val="CharStyle20"/>
        </w:rPr>
        <w:t>ուսումնասի</w:t>
        <w:softHyphen/>
        <w:t xml:space="preserve">րությունների արդյունքները: Այդ եզբակացության </w:t>
      </w:r>
      <w:r>
        <w:rPr>
          <w:rStyle w:val="CharStyle20"/>
        </w:rPr>
        <w:t xml:space="preserve">օգտին </w:t>
      </w:r>
      <w:r>
        <w:rPr>
          <w:rStyle w:val="CharStyle20"/>
        </w:rPr>
        <w:t xml:space="preserve">են խոսում նաև այն փաստերը, որ երբեմն </w:t>
      </w:r>
      <w:r>
        <w:rPr>
          <w:rStyle w:val="CharStyle20"/>
          <w:rFonts w:ascii="Times New Roman" w:eastAsia="Times New Roman" w:hAnsi="Times New Roman" w:cs="Times New Roman"/>
          <w:b/>
          <w:bCs/>
          <w:sz w:val="19"/>
          <w:szCs w:val="19"/>
        </w:rPr>
        <w:t xml:space="preserve">XXX </w:t>
      </w:r>
      <w:r>
        <w:rPr>
          <w:rStyle w:val="CharStyle20"/>
        </w:rPr>
        <w:t xml:space="preserve">սեռական քրոմոսոմների հավաքակազմ պարունա- կող սաղմերից առաջանում են նորմալ պտղատվություն ունեցող </w:t>
      </w:r>
      <w:r>
        <w:rPr>
          <w:rStyle w:val="CharStyle20"/>
        </w:rPr>
        <w:t>էգեր:</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Այդ նույն ժամանակ </w:t>
      </w:r>
      <w:r>
        <w:rPr>
          <w:rStyle w:val="CharStyle20"/>
          <w:rFonts w:ascii="Times New Roman" w:eastAsia="Times New Roman" w:hAnsi="Times New Roman" w:cs="Times New Roman"/>
          <w:b/>
          <w:bCs/>
          <w:sz w:val="19"/>
          <w:szCs w:val="19"/>
        </w:rPr>
        <w:t xml:space="preserve">XXX </w:t>
      </w:r>
      <w:r>
        <w:rPr>
          <w:rStyle w:val="CharStyle20"/>
        </w:rPr>
        <w:t>քրոմոսոմներում աոսոոսոմնեբի եռակի հավա</w:t>
        <w:softHyphen/>
        <w:t>քակազմ ունեցող դրււզոֆիլները անպտուղ են և կոչվում են ինտերսեկս կամ կեղծ հերմոֆրոդիտներ.</w:t>
      </w:r>
    </w:p>
    <w:p>
      <w:pPr>
        <w:pStyle w:val="Style19"/>
        <w:keepNext w:val="0"/>
        <w:keepLines w:val="0"/>
        <w:widowControl w:val="0"/>
        <w:shd w:val="clear" w:color="auto" w:fill="auto"/>
        <w:bidi w:val="0"/>
        <w:spacing w:before="0" w:after="220" w:line="286" w:lineRule="auto"/>
        <w:ind w:left="0" w:right="0"/>
        <w:jc w:val="both"/>
      </w:pPr>
      <w:r>
        <w:rPr>
          <w:rStyle w:val="CharStyle20"/>
        </w:rPr>
        <w:t>Վերևում բերված ուսումնասիրությունների արդյունքները վկայում են այն մասին, որ սեռերի առաջացումը պայմանավորված է ոչ միայն սեռական քրո</w:t>
        <w:softHyphen/>
        <w:t>մոսոմներով, այլև դրանց և աուտոսոմների թվային որոշակի հարաբերակցու</w:t>
        <w:softHyphen/>
        <w:t>թյուններով:</w:t>
      </w:r>
    </w:p>
    <w:p>
      <w:pPr>
        <w:pStyle w:val="Style22"/>
        <w:keepNext/>
        <w:keepLines/>
        <w:widowControl w:val="0"/>
        <w:shd w:val="clear" w:color="auto" w:fill="auto"/>
        <w:bidi w:val="0"/>
        <w:spacing w:before="0" w:line="266" w:lineRule="auto"/>
        <w:ind w:left="0" w:right="0" w:firstLine="0"/>
        <w:jc w:val="both"/>
      </w:pPr>
      <w:bookmarkStart w:id="67" w:name="bookmark67"/>
      <w:r>
        <w:rPr>
          <w:rStyle w:val="CharStyle23"/>
          <w:b/>
          <w:bCs/>
        </w:rPr>
        <w:t>— Սեռերի որոշման հաշվեկշռային (բալանսային) տեսությունը</w:t>
      </w:r>
      <w:bookmarkEnd w:id="67"/>
    </w:p>
    <w:p>
      <w:pPr>
        <w:pStyle w:val="Style19"/>
        <w:keepNext w:val="0"/>
        <w:keepLines w:val="0"/>
        <w:widowControl w:val="0"/>
        <w:shd w:val="clear" w:color="auto" w:fill="auto"/>
        <w:bidi w:val="0"/>
        <w:spacing w:before="0" w:after="0" w:line="286" w:lineRule="auto"/>
        <w:ind w:left="0" w:right="0" w:firstLine="200"/>
        <w:jc w:val="both"/>
        <w:rPr>
          <w:sz w:val="19"/>
          <w:szCs w:val="19"/>
        </w:rPr>
      </w:pPr>
      <w:r>
        <w:rPr>
          <w:rStyle w:val="CharStyle20"/>
        </w:rPr>
        <w:t xml:space="preserve">է </w:t>
      </w:r>
      <w:r>
        <w:rPr>
          <w:rStyle w:val="CharStyle20"/>
          <w:rFonts w:ascii="Times New Roman" w:eastAsia="Times New Roman" w:hAnsi="Times New Roman" w:cs="Times New Roman"/>
          <w:b/>
          <w:bCs/>
          <w:sz w:val="19"/>
          <w:szCs w:val="19"/>
        </w:rPr>
        <w:t xml:space="preserve">1919 </w:t>
      </w:r>
      <w:r>
        <w:rPr>
          <w:rStyle w:val="CharStyle20"/>
        </w:rPr>
        <w:t xml:space="preserve">թ. Կ. Բրիդժեսը </w:t>
      </w:r>
      <w:r>
        <w:rPr>
          <w:rStyle w:val="CharStyle20"/>
        </w:rPr>
        <w:t xml:space="preserve">մշակել </w:t>
      </w:r>
      <w:r>
        <w:rPr>
          <w:rStyle w:val="CharStyle20"/>
        </w:rPr>
        <w:t>է մի տեսություն, որը գիտության մեջ հայտ</w:t>
        <w:softHyphen/>
        <w:t xml:space="preserve">նի է սեռերի որոշման հաշվեկշռային տեսություն անունով: Այդ տեսության հիմքում ընկած է </w:t>
      </w:r>
      <w:r>
        <w:rPr>
          <w:rStyle w:val="CharStyle20"/>
          <w:rFonts w:ascii="Times New Roman" w:eastAsia="Times New Roman" w:hAnsi="Times New Roman" w:cs="Times New Roman"/>
          <w:b/>
          <w:bCs/>
          <w:sz w:val="19"/>
          <w:szCs w:val="19"/>
        </w:rPr>
        <w:t xml:space="preserve">X </w:t>
      </w:r>
      <w:r>
        <w:rPr>
          <w:rStyle w:val="CharStyle20"/>
        </w:rPr>
        <w:t xml:space="preserve">քրոմոաւմների </w:t>
      </w:r>
      <w:r>
        <w:rPr>
          <w:rStyle w:val="CharStyle20"/>
        </w:rPr>
        <w:t xml:space="preserve">իրենց </w:t>
      </w:r>
      <w:r>
        <w:rPr>
          <w:rStyle w:val="CharStyle20"/>
        </w:rPr>
        <w:t xml:space="preserve">աուտոսռմային հավաքակազմի հետ ունեցած հարաբերությունը (աղ. </w:t>
      </w:r>
      <w:r>
        <w:rPr>
          <w:rStyle w:val="CharStyle20"/>
          <w:rFonts w:ascii="Times New Roman" w:eastAsia="Times New Roman" w:hAnsi="Times New Roman" w:cs="Times New Roman"/>
          <w:b/>
          <w:bCs/>
          <w:sz w:val="19"/>
          <w:szCs w:val="19"/>
        </w:rPr>
        <w:t>8): V</w:t>
      </w:r>
    </w:p>
    <w:p>
      <w:pPr>
        <w:pStyle w:val="Style46"/>
        <w:keepNext w:val="0"/>
        <w:keepLines w:val="0"/>
        <w:widowControl w:val="0"/>
        <w:shd w:val="clear" w:color="auto" w:fill="auto"/>
        <w:bidi w:val="0"/>
        <w:spacing w:before="0" w:after="100" w:line="233" w:lineRule="auto"/>
        <w:ind w:left="0" w:right="0" w:firstLine="0"/>
        <w:jc w:val="right"/>
        <w:rPr>
          <w:sz w:val="22"/>
          <w:szCs w:val="22"/>
        </w:rPr>
      </w:pPr>
      <w:r>
        <w:rPr>
          <w:rStyle w:val="CharStyle47"/>
          <w:i/>
          <w:iCs/>
          <w:sz w:val="22"/>
          <w:szCs w:val="22"/>
        </w:rPr>
        <w:t xml:space="preserve">Աղյուսակ </w:t>
      </w:r>
      <w:r>
        <w:rPr>
          <w:rStyle w:val="CharStyle47"/>
          <w:rFonts w:ascii="Arial" w:eastAsia="Arial" w:hAnsi="Arial" w:cs="Arial"/>
          <w:i/>
          <w:iCs/>
          <w:sz w:val="22"/>
          <w:szCs w:val="22"/>
        </w:rPr>
        <w:t>8</w:t>
      </w:r>
    </w:p>
    <w:p>
      <w:pPr>
        <w:pStyle w:val="Style5"/>
        <w:keepNext w:val="0"/>
        <w:keepLines w:val="0"/>
        <w:widowControl w:val="0"/>
        <w:shd w:val="clear" w:color="auto" w:fill="auto"/>
        <w:bidi w:val="0"/>
        <w:spacing w:before="0" w:line="276" w:lineRule="auto"/>
        <w:ind w:left="300" w:right="0" w:firstLine="0"/>
        <w:jc w:val="both"/>
      </w:pPr>
      <w:r>
        <w:rPr>
          <w:rStyle w:val="CharStyle6"/>
          <w:b/>
          <w:bCs/>
        </w:rPr>
        <w:t>Սեռերի տիպերը դրոզոֆնիլների և կաթնասունների մոտ' կախված սեռական քրոմոսոմների և աուտոսոմների հաշվեկշռից</w:t>
      </w:r>
    </w:p>
    <w:tbl>
      <w:tblPr>
        <w:tblOverlap w:val="never"/>
        <w:jc w:val="center"/>
        <w:tblLayout w:type="fixed"/>
      </w:tblPr>
      <w:tblGrid>
        <w:gridCol w:w="2923"/>
        <w:gridCol w:w="1339"/>
        <w:gridCol w:w="2482"/>
      </w:tblGrid>
      <w:tr>
        <w:trPr>
          <w:trHeight w:val="84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54" w:lineRule="auto"/>
              <w:ind w:left="0" w:right="0" w:firstLine="0"/>
              <w:jc w:val="left"/>
              <w:rPr>
                <w:sz w:val="19"/>
                <w:szCs w:val="19"/>
              </w:rPr>
            </w:pPr>
            <w:r>
              <w:rPr>
                <w:rStyle w:val="CharStyle47"/>
                <w:rFonts w:ascii="Microsoft Sans Serif" w:eastAsia="Microsoft Sans Serif" w:hAnsi="Microsoft Sans Serif" w:cs="Microsoft Sans Serif"/>
                <w:sz w:val="19"/>
                <w:szCs w:val="19"/>
              </w:rPr>
              <w:t xml:space="preserve">Սեռական </w:t>
            </w:r>
            <w:r>
              <w:rPr>
                <w:rStyle w:val="CharStyle47"/>
                <w:rFonts w:ascii="Microsoft Sans Serif" w:eastAsia="Microsoft Sans Serif" w:hAnsi="Microsoft Sans Serif" w:cs="Microsoft Sans Serif"/>
                <w:sz w:val="19"/>
                <w:szCs w:val="19"/>
              </w:rPr>
              <w:t>քրոմոսոմի հարա</w:t>
              <w:softHyphen/>
              <w:t>բերությունը աուտոսոմային հավաքակազմին</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Microsoft Sans Serif" w:eastAsia="Microsoft Sans Serif" w:hAnsi="Microsoft Sans Serif" w:cs="Microsoft Sans Serif"/>
                <w:sz w:val="19"/>
                <w:szCs w:val="19"/>
              </w:rPr>
              <w:t>Սեռի գործակիցը</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52" w:lineRule="auto"/>
              <w:ind w:left="0" w:right="0" w:firstLine="0"/>
              <w:jc w:val="center"/>
              <w:rPr>
                <w:sz w:val="19"/>
                <w:szCs w:val="19"/>
              </w:rPr>
            </w:pPr>
            <w:r>
              <w:rPr>
                <w:rStyle w:val="CharStyle47"/>
                <w:rFonts w:ascii="Microsoft Sans Serif" w:eastAsia="Microsoft Sans Serif" w:hAnsi="Microsoft Sans Serif" w:cs="Microsoft Sans Serif"/>
                <w:sz w:val="19"/>
                <w:szCs w:val="19"/>
              </w:rPr>
              <w:t>Ստացված սեռը և նրա պոտենցիալ հնարա</w:t>
              <w:softHyphen/>
              <w:t>վորությունները</w:t>
            </w:r>
          </w:p>
        </w:tc>
      </w:tr>
      <w:tr>
        <w:trPr>
          <w:trHeight w:val="638"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1600" w:firstLine="0"/>
              <w:jc w:val="right"/>
              <w:rPr>
                <w:sz w:val="20"/>
                <w:szCs w:val="20"/>
              </w:rPr>
            </w:pPr>
            <w:r>
              <w:rPr>
                <w:rStyle w:val="CharStyle47"/>
                <w:rFonts w:ascii="Times New Roman" w:eastAsia="Times New Roman" w:hAnsi="Times New Roman" w:cs="Times New Roman"/>
                <w:b/>
                <w:bCs/>
                <w:sz w:val="20"/>
                <w:szCs w:val="20"/>
              </w:rPr>
              <w:t>X. ЗA</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80"/>
              <w:jc w:val="left"/>
              <w:rPr>
                <w:sz w:val="20"/>
                <w:szCs w:val="20"/>
              </w:rPr>
            </w:pPr>
            <w:r>
              <w:rPr>
                <w:rStyle w:val="CharStyle47"/>
                <w:rFonts w:ascii="Times New Roman" w:eastAsia="Times New Roman" w:hAnsi="Times New Roman" w:cs="Times New Roman"/>
                <w:b/>
                <w:bCs/>
                <w:sz w:val="20"/>
                <w:szCs w:val="20"/>
              </w:rPr>
              <w:t>0,33</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59" w:lineRule="auto"/>
              <w:ind w:left="280" w:right="0" w:hanging="280"/>
              <w:jc w:val="left"/>
            </w:pPr>
            <w:r>
              <w:rPr>
                <w:rStyle w:val="CharStyle47"/>
              </w:rPr>
              <w:t>գերարու, սերունդ չի տալիս</w:t>
            </w:r>
          </w:p>
        </w:tc>
      </w:tr>
      <w:tr>
        <w:trPr>
          <w:trHeight w:val="49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1600" w:firstLine="0"/>
              <w:jc w:val="right"/>
            </w:pPr>
            <w:r>
              <w:rPr>
                <w:rStyle w:val="CharStyle47"/>
                <w:rFonts w:ascii="Times New Roman" w:eastAsia="Times New Roman" w:hAnsi="Times New Roman" w:cs="Times New Roman"/>
                <w:b/>
                <w:bCs/>
                <w:sz w:val="20"/>
                <w:szCs w:val="20"/>
              </w:rPr>
              <w:t>X 2</w:t>
            </w:r>
            <w:r>
              <w:rPr>
                <w:rStyle w:val="CharStyle47"/>
              </w:rPr>
              <w:t>Հ</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0,5</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pPr>
            <w:r>
              <w:rPr>
                <w:rStyle w:val="CharStyle47"/>
              </w:rPr>
              <w:t>նորմալ արու</w:t>
            </w:r>
          </w:p>
        </w:tc>
      </w:tr>
      <w:tr>
        <w:trPr>
          <w:trHeight w:val="542"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21" w:lineRule="auto"/>
              <w:ind w:left="1040" w:right="0" w:firstLine="20"/>
              <w:jc w:val="both"/>
            </w:pPr>
            <w:r>
              <w:rPr>
                <w:rStyle w:val="CharStyle47"/>
              </w:rPr>
              <w:t xml:space="preserve">շ* </w:t>
            </w:r>
            <w:r>
              <w:rPr>
                <w:rStyle w:val="CharStyle47"/>
              </w:rPr>
              <w:t>ՅՃ</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left"/>
              <w:rPr>
                <w:sz w:val="20"/>
                <w:szCs w:val="20"/>
              </w:rPr>
            </w:pPr>
            <w:r>
              <w:rPr>
                <w:rStyle w:val="CharStyle47"/>
                <w:rFonts w:ascii="Times New Roman" w:eastAsia="Times New Roman" w:hAnsi="Times New Roman" w:cs="Times New Roman"/>
                <w:b/>
                <w:bCs/>
                <w:sz w:val="20"/>
                <w:szCs w:val="20"/>
              </w:rPr>
              <w:t>0,67</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66" w:lineRule="auto"/>
              <w:ind w:left="280" w:right="0" w:hanging="280"/>
              <w:jc w:val="left"/>
            </w:pPr>
            <w:r>
              <w:rPr>
                <w:rStyle w:val="CharStyle47"/>
              </w:rPr>
              <w:t>հերմոֆրոդիտ, հաճախ լինում է անպտուղ</w:t>
            </w:r>
          </w:p>
        </w:tc>
      </w:tr>
      <w:tr>
        <w:trPr>
          <w:trHeight w:val="41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1040" w:right="0" w:firstLine="0"/>
              <w:jc w:val="left"/>
              <w:rPr>
                <w:sz w:val="20"/>
                <w:szCs w:val="20"/>
              </w:rPr>
            </w:pPr>
            <w:r>
              <w:rPr>
                <w:rStyle w:val="CharStyle47"/>
                <w:rFonts w:ascii="Times New Roman" w:eastAsia="Times New Roman" w:hAnsi="Times New Roman" w:cs="Times New Roman"/>
                <w:b/>
                <w:bCs/>
                <w:sz w:val="20"/>
                <w:szCs w:val="20"/>
              </w:rPr>
              <w:t>X</w:t>
            </w:r>
          </w:p>
          <w:p>
            <w:pPr>
              <w:pStyle w:val="Style46"/>
              <w:keepNext w:val="0"/>
              <w:keepLines w:val="0"/>
              <w:widowControl w:val="0"/>
              <w:shd w:val="clear" w:color="auto" w:fill="auto"/>
              <w:bidi w:val="0"/>
              <w:spacing w:before="0" w:after="0" w:line="230" w:lineRule="auto"/>
              <w:ind w:left="1040" w:right="0" w:firstLine="0"/>
              <w:jc w:val="left"/>
              <w:rPr>
                <w:sz w:val="20"/>
                <w:szCs w:val="20"/>
              </w:rPr>
            </w:pPr>
            <w:r>
              <w:rPr>
                <w:rStyle w:val="CharStyle47"/>
                <w:rFonts w:ascii="Times New Roman" w:eastAsia="Times New Roman" w:hAnsi="Times New Roman" w:cs="Times New Roman"/>
                <w:b/>
                <w:bCs/>
                <w:sz w:val="20"/>
                <w:szCs w:val="20"/>
              </w:rPr>
              <w:t>X</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1,0</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 xml:space="preserve">նորմալ </w:t>
            </w:r>
            <w:r>
              <w:rPr>
                <w:rStyle w:val="CharStyle47"/>
              </w:rPr>
              <w:t>էգ</w:t>
            </w:r>
          </w:p>
        </w:tc>
      </w:tr>
      <w:tr>
        <w:trPr>
          <w:trHeight w:val="49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54" w:lineRule="auto"/>
              <w:ind w:left="1040" w:right="0" w:firstLine="20"/>
              <w:jc w:val="both"/>
            </w:pPr>
            <w:r>
              <w:rPr>
                <w:rStyle w:val="CharStyle47"/>
                <w:rFonts w:ascii="Times New Roman" w:eastAsia="Times New Roman" w:hAnsi="Times New Roman" w:cs="Times New Roman"/>
                <w:b/>
                <w:bCs/>
                <w:sz w:val="20"/>
                <w:szCs w:val="20"/>
              </w:rPr>
              <w:t xml:space="preserve">ЗX </w:t>
            </w:r>
            <w:r>
              <w:rPr>
                <w:rStyle w:val="CharStyle47"/>
              </w:rPr>
              <w:t>շՀ</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1,5</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pPr>
            <w:r>
              <w:rPr>
                <w:rStyle w:val="CharStyle47"/>
              </w:rPr>
              <w:t>գերէգ (անպտուղ է)</w:t>
            </w:r>
          </w:p>
        </w:tc>
      </w:tr>
      <w:tr>
        <w:trPr>
          <w:trHeight w:val="49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180" w:lineRule="auto"/>
              <w:ind w:left="1040" w:right="0" w:firstLine="20"/>
              <w:jc w:val="both"/>
              <w:rPr>
                <w:sz w:val="28"/>
                <w:szCs w:val="28"/>
              </w:rPr>
            </w:pPr>
            <w:r>
              <w:rPr>
                <w:rStyle w:val="CharStyle47"/>
                <w:rFonts w:ascii="Times New Roman" w:eastAsia="Times New Roman" w:hAnsi="Times New Roman" w:cs="Times New Roman"/>
                <w:b/>
                <w:bCs/>
                <w:sz w:val="20"/>
                <w:szCs w:val="20"/>
              </w:rPr>
              <w:t xml:space="preserve">зx </w:t>
            </w:r>
            <w:r>
              <w:rPr>
                <w:rStyle w:val="CharStyle47"/>
                <w:rFonts w:ascii="Arial" w:eastAsia="Arial" w:hAnsi="Arial" w:cs="Arial"/>
                <w:smallCaps/>
                <w:sz w:val="30"/>
                <w:szCs w:val="30"/>
              </w:rPr>
              <w:t>յ</w:t>
            </w:r>
            <w:r>
              <w:rPr>
                <w:rStyle w:val="CharStyle47"/>
                <w:rFonts w:ascii="Arial" w:eastAsia="Arial" w:hAnsi="Arial" w:cs="Arial"/>
                <w:smallCaps/>
                <w:sz w:val="28"/>
                <w:szCs w:val="28"/>
              </w:rPr>
              <w:t>7</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1,0</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 xml:space="preserve">նորմալ տրիպլոիդ </w:t>
            </w:r>
            <w:r>
              <w:rPr>
                <w:rStyle w:val="CharStyle47"/>
              </w:rPr>
              <w:t>էգ</w:t>
            </w:r>
          </w:p>
        </w:tc>
      </w:tr>
      <w:tr>
        <w:trPr>
          <w:trHeight w:val="571" w:hRule="exact"/>
        </w:trPr>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1040" w:right="0" w:firstLine="20"/>
              <w:jc w:val="both"/>
              <w:rPr>
                <w:sz w:val="20"/>
                <w:szCs w:val="20"/>
              </w:rPr>
            </w:pPr>
            <w:r>
              <w:rPr>
                <w:rStyle w:val="CharStyle47"/>
                <w:rFonts w:ascii="Times New Roman" w:eastAsia="Times New Roman" w:hAnsi="Times New Roman" w:cs="Times New Roman"/>
                <w:b/>
                <w:bCs/>
                <w:sz w:val="20"/>
                <w:szCs w:val="20"/>
              </w:rPr>
              <w:t>4X 4^</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1,0</w:t>
            </w:r>
          </w:p>
        </w:tc>
        <w:tc>
          <w:tcPr>
            <w:tcBorders>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pPr>
            <w:r>
              <w:rPr>
                <w:rStyle w:val="CharStyle47"/>
              </w:rPr>
              <w:t xml:space="preserve">նորմալ տետրապլոիդ </w:t>
            </w:r>
            <w:r>
              <w:rPr>
                <w:rStyle w:val="CharStyle47"/>
              </w:rPr>
              <w:t>էգ</w:t>
            </w:r>
          </w:p>
        </w:tc>
      </w:tr>
    </w:tbl>
    <w:p>
      <w:pPr>
        <w:spacing w:lineRule="exact" w:line="1"/>
        <w:rPr>
          <w:sz w:val="2"/>
          <w:szCs w:val="2"/>
        </w:rPr>
      </w:pPr>
      <w:r>
        <w:br w:type="page"/>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Ինչպես ցույց են տափս թիվ </w:t>
      </w:r>
      <w:r>
        <w:rPr>
          <w:rStyle w:val="CharStyle20"/>
          <w:rFonts w:ascii="Times New Roman" w:eastAsia="Times New Roman" w:hAnsi="Times New Roman" w:cs="Times New Roman"/>
          <w:b/>
          <w:bCs/>
          <w:sz w:val="19"/>
          <w:szCs w:val="19"/>
        </w:rPr>
        <w:t xml:space="preserve">8 </w:t>
      </w:r>
      <w:r>
        <w:rPr>
          <w:rStyle w:val="CharStyle20"/>
        </w:rPr>
        <w:t>աւլյուսակի տվյալները, բոլոր այն դեպքե</w:t>
        <w:softHyphen/>
        <w:t xml:space="preserve">րում, երբ </w:t>
      </w:r>
      <w:r>
        <w:rPr>
          <w:rStyle w:val="CharStyle20"/>
          <w:rFonts w:ascii="Times New Roman" w:eastAsia="Times New Roman" w:hAnsi="Times New Roman" w:cs="Times New Roman"/>
          <w:b/>
          <w:bCs/>
          <w:sz w:val="19"/>
          <w:szCs w:val="19"/>
        </w:rPr>
        <w:t xml:space="preserve">X </w:t>
      </w:r>
      <w:r>
        <w:rPr>
          <w:rStyle w:val="CharStyle20"/>
        </w:rPr>
        <w:t>քրոմոսոմի իրեն իսկ աուտաամների հավւսքակազմի հետ ունե</w:t>
        <w:softHyphen/>
        <w:t xml:space="preserve">ցած հարաբերությունը հավասար է լինում </w:t>
      </w:r>
      <w:r>
        <w:rPr>
          <w:rStyle w:val="CharStyle20"/>
          <w:rFonts w:ascii="Times New Roman" w:eastAsia="Times New Roman" w:hAnsi="Times New Roman" w:cs="Times New Roman"/>
          <w:b/>
          <w:bCs/>
          <w:sz w:val="19"/>
          <w:szCs w:val="19"/>
        </w:rPr>
        <w:t>0,5</w:t>
      </w:r>
      <w:r>
        <w:rPr>
          <w:rStyle w:val="CharStyle20"/>
        </w:rPr>
        <w:t xml:space="preserve">֊ի, ապա առաջանում են նորմալ արուներ, իսկ </w:t>
      </w:r>
      <w:r>
        <w:rPr>
          <w:rStyle w:val="CharStyle20"/>
          <w:rFonts w:ascii="Times New Roman" w:eastAsia="Times New Roman" w:hAnsi="Times New Roman" w:cs="Times New Roman"/>
          <w:b/>
          <w:bCs/>
          <w:sz w:val="19"/>
          <w:szCs w:val="19"/>
        </w:rPr>
        <w:t>1,0-</w:t>
      </w:r>
      <w:r>
        <w:rPr>
          <w:rStyle w:val="CharStyle20"/>
        </w:rPr>
        <w:t>ի դեպքում' նորմալ էգեր:</w:t>
      </w:r>
    </w:p>
    <w:p>
      <w:pPr>
        <w:pStyle w:val="Style19"/>
        <w:keepNext w:val="0"/>
        <w:keepLines w:val="0"/>
        <w:widowControl w:val="0"/>
        <w:shd w:val="clear" w:color="auto" w:fill="auto"/>
        <w:bidi w:val="0"/>
        <w:spacing w:before="0" w:after="0" w:line="290" w:lineRule="auto"/>
        <w:ind w:left="0" w:right="0"/>
        <w:jc w:val="both"/>
        <w:rPr>
          <w:sz w:val="19"/>
          <w:szCs w:val="19"/>
        </w:rPr>
      </w:pPr>
      <w:r>
        <w:rPr>
          <w:rStyle w:val="CharStyle20"/>
        </w:rPr>
        <w:t xml:space="preserve">Քրոմոսոմների ընդհանուր հաշվեկշռում ճ-ի նվազումը բերում է գերարու- նեբի, իսկ նրա ավելացումը' գերէգերի զարգացմանը: Նորմալ արուից մինչև էգի ընկած հատվածում (գործակիցը հավասար է </w:t>
      </w:r>
      <w:r>
        <w:rPr>
          <w:rStyle w:val="CharStyle20"/>
          <w:rFonts w:ascii="Times New Roman" w:eastAsia="Times New Roman" w:hAnsi="Times New Roman" w:cs="Times New Roman"/>
          <w:b/>
          <w:bCs/>
          <w:sz w:val="19"/>
          <w:szCs w:val="19"/>
        </w:rPr>
        <w:t xml:space="preserve">0,67) </w:t>
      </w:r>
      <w:r>
        <w:rPr>
          <w:rStyle w:val="CharStyle20"/>
        </w:rPr>
        <w:t xml:space="preserve">զարգանում է երկսեռ օրգանիզմ (նկ. </w:t>
      </w:r>
      <w:r>
        <w:rPr>
          <w:rStyle w:val="CharStyle20"/>
          <w:rFonts w:ascii="Times New Roman" w:eastAsia="Times New Roman" w:hAnsi="Times New Roman" w:cs="Times New Roman"/>
          <w:b/>
          <w:bCs/>
          <w:sz w:val="19"/>
          <w:szCs w:val="19"/>
        </w:rPr>
        <w:t>35):</w:t>
      </w:r>
    </w:p>
    <w:p>
      <w:pPr>
        <w:pStyle w:val="Style19"/>
        <w:keepNext w:val="0"/>
        <w:keepLines w:val="0"/>
        <w:widowControl w:val="0"/>
        <w:shd w:val="clear" w:color="auto" w:fill="auto"/>
        <w:bidi w:val="0"/>
        <w:spacing w:before="0" w:after="200" w:line="290" w:lineRule="auto"/>
        <w:ind w:left="0" w:right="0"/>
        <w:jc w:val="both"/>
      </w:pPr>
      <w:r>
        <w:rPr>
          <w:rStyle w:val="CharStyle20"/>
        </w:rPr>
        <w:t>Վերջին երեք դեպքերում էլ օրգանիզմները լինում են անպտուղ, որը մե- յոզի պրոցեսի խանգարման հետևանք է:</w:t>
      </w:r>
    </w:p>
    <w:p>
      <w:pPr>
        <w:pStyle w:val="Style22"/>
        <w:keepNext/>
        <w:keepLines/>
        <w:widowControl w:val="0"/>
        <w:shd w:val="clear" w:color="auto" w:fill="auto"/>
        <w:bidi w:val="0"/>
        <w:spacing w:before="0" w:after="120" w:line="276" w:lineRule="auto"/>
        <w:ind w:left="280" w:right="0" w:firstLine="20"/>
        <w:jc w:val="both"/>
      </w:pPr>
      <w:bookmarkStart w:id="69" w:name="bookmark69"/>
      <w:r>
        <w:rPr>
          <w:rStyle w:val="CharStyle23"/>
          <w:b/>
          <w:bCs/>
        </w:rPr>
        <w:t>Սեռական քրոմոսոմների քանակի փոփոխությունները և դրանցից բխող հետևանքները</w:t>
      </w:r>
      <w:bookmarkEnd w:id="69"/>
    </w:p>
    <w:p>
      <w:pPr>
        <w:pStyle w:val="Style19"/>
        <w:keepNext w:val="0"/>
        <w:keepLines w:val="0"/>
        <w:widowControl w:val="0"/>
        <w:shd w:val="clear" w:color="auto" w:fill="auto"/>
        <w:bidi w:val="0"/>
        <w:spacing w:before="0" w:after="0" w:line="286" w:lineRule="auto"/>
        <w:ind w:left="0" w:right="0"/>
        <w:jc w:val="both"/>
      </w:pPr>
      <w:r>
        <w:rPr>
          <w:rStyle w:val="CharStyle20"/>
        </w:rPr>
        <w:t>Երբեմն կարիոտիպում երևան են գափս նորմայի համեմատությամբ շե- դւոմներ, որոնք արտահայտվում են կա մ սեռական քրոմոսոմների թվի փոփո</w:t>
        <w:softHyphen/>
        <w:t xml:space="preserve">խումով, կա մ էլ' </w:t>
      </w:r>
      <w:r>
        <w:rPr>
          <w:rStyle w:val="CharStyle20"/>
          <w:rFonts w:ascii="Times New Roman" w:eastAsia="Times New Roman" w:hAnsi="Times New Roman" w:cs="Times New Roman"/>
          <w:b/>
          <w:bCs/>
          <w:sz w:val="19"/>
          <w:szCs w:val="19"/>
        </w:rPr>
        <w:t xml:space="preserve">X </w:t>
      </w:r>
      <w:r>
        <w:rPr>
          <w:rStyle w:val="CharStyle20"/>
        </w:rPr>
        <w:t xml:space="preserve">և </w:t>
      </w:r>
      <w:r>
        <w:rPr>
          <w:rStyle w:val="CharStyle20"/>
          <w:rFonts w:ascii="Times New Roman" w:eastAsia="Times New Roman" w:hAnsi="Times New Roman" w:cs="Times New Roman"/>
          <w:b/>
          <w:bCs/>
          <w:sz w:val="19"/>
          <w:szCs w:val="19"/>
        </w:rPr>
        <w:t>X</w:t>
      </w:r>
      <w:r>
        <w:rPr>
          <w:rStyle w:val="CharStyle20"/>
        </w:rPr>
        <w:t>քրոմոսոմների հարաբերությունների խախտումով:</w:t>
      </w:r>
    </w:p>
    <w:p>
      <w:pPr>
        <w:pStyle w:val="Style19"/>
        <w:keepNext w:val="0"/>
        <w:keepLines w:val="0"/>
        <w:widowControl w:val="0"/>
        <w:shd w:val="clear" w:color="auto" w:fill="auto"/>
        <w:bidi w:val="0"/>
        <w:spacing w:before="0" w:after="360" w:line="286" w:lineRule="auto"/>
        <w:ind w:left="0" w:right="0"/>
        <w:jc w:val="both"/>
      </w:pPr>
      <w:r>
        <w:rPr>
          <w:rStyle w:val="CharStyle20"/>
        </w:rPr>
        <w:t>Առավել հաճախ' նման երևույթների պատճառ է դառնում մեյոգի կամ մի</w:t>
        <w:softHyphen/>
        <w:t>տողի պրոցեսում սեռական քրոմոսոմների չտարամիտվելը; Այդ շեղումները կարող են կապված փնել նաև զիգոտայի զարգացման սկզբնական փուլերի հետ: Մեյոգի և միտողի ժամանակ սեռական քրոմոսոմների չտարամիտվելու հետևանքով առաջացող ժառանգական փոփոխությունները (մուտացիաներ) անվանում են ւսնեուպլոիդիաներ (հետելւոպլոիդիա): Նման դեպքերում երևան են գափս անոմալիաներ, որոնք արտահայտվում են օրգանիզմի մորֆոլոգիա- կան և ֆիզխւլոգիական համակարգերի լուրջ խանգարումներով: Առավել հա-</w:t>
      </w:r>
    </w:p>
    <w:p>
      <w:pPr>
        <w:pStyle w:val="Style25"/>
        <w:keepNext w:val="0"/>
        <w:keepLines w:val="0"/>
        <w:widowControl w:val="0"/>
        <w:shd w:val="clear" w:color="auto" w:fill="auto"/>
        <w:bidi w:val="0"/>
        <w:spacing w:before="0" w:after="0" w:line="259" w:lineRule="auto"/>
        <w:ind w:left="0" w:right="0" w:firstLine="0"/>
        <w:jc w:val="both"/>
      </w:pPr>
      <w:r>
        <w:rPr>
          <w:rStyle w:val="CharStyle26"/>
        </w:rPr>
        <w:t xml:space="preserve">Նկ. </w:t>
      </w:r>
      <w:r>
        <w:rPr>
          <w:rStyle w:val="CharStyle26"/>
          <w:b/>
          <w:bCs/>
        </w:rPr>
        <w:t>35.</w:t>
      </w:r>
    </w:p>
    <w:p>
      <w:pPr>
        <w:pStyle w:val="Style25"/>
        <w:keepNext w:val="0"/>
        <w:keepLines w:val="0"/>
        <w:widowControl w:val="0"/>
        <w:shd w:val="clear" w:color="auto" w:fill="auto"/>
        <w:bidi w:val="0"/>
        <w:spacing w:before="0" w:after="200" w:line="259" w:lineRule="auto"/>
        <w:ind w:left="0" w:right="0" w:firstLine="0"/>
        <w:jc w:val="both"/>
      </w:pPr>
      <w:r>
        <w:rPr>
          <w:rStyle w:val="CharStyle26"/>
        </w:rPr>
        <w:t>Պտղաճանճի սեռի տիպը' կախված մարմնային և սե</w:t>
        <w:softHyphen/>
        <w:t>ռական քրոմոսոմների հաշ- վեկշռից:</w:t>
      </w:r>
    </w:p>
    <w:p>
      <w:pPr>
        <w:pStyle w:val="Style25"/>
        <w:keepNext w:val="0"/>
        <w:keepLines w:val="0"/>
        <w:widowControl w:val="0"/>
        <w:shd w:val="clear" w:color="auto" w:fill="auto"/>
        <w:bidi w:val="0"/>
        <w:spacing w:before="0" w:after="200" w:line="259" w:lineRule="auto"/>
        <w:ind w:left="0" w:right="0" w:firstLine="0"/>
        <w:jc w:val="both"/>
      </w:pPr>
      <w:r>
        <w:drawing>
          <wp:anchor distT="0" distB="0" distL="114300" distR="114300" simplePos="0" relativeHeight="125829465" behindDoc="0" locked="0" layoutInCell="1" allowOverlap="1">
            <wp:simplePos x="0" y="0"/>
            <wp:positionH relativeFrom="page">
              <wp:posOffset>2106930</wp:posOffset>
            </wp:positionH>
            <wp:positionV relativeFrom="margin">
              <wp:posOffset>4022090</wp:posOffset>
            </wp:positionV>
            <wp:extent cx="2639695" cy="2157730"/>
            <wp:wrapSquare wrapText="left"/>
            <wp:docPr id="377" name="Shape 377"/>
            <a:graphic xmlns:a="http://schemas.openxmlformats.org/drawingml/2006/main">
              <a:graphicData uri="http://schemas.openxmlformats.org/drawingml/2006/picture">
                <pic:pic xmlns:pic="http://schemas.openxmlformats.org/drawingml/2006/picture">
                  <pic:nvPicPr>
                    <pic:cNvPr id="378" name="Picture box 378"/>
                    <pic:cNvPicPr/>
                  </pic:nvPicPr>
                  <pic:blipFill>
                    <a:blip r:embed="rId285"/>
                    <a:stretch/>
                  </pic:blipFill>
                  <pic:spPr>
                    <a:xfrm>
                      <a:ext cx="2639695" cy="2157730"/>
                    </a:xfrm>
                    <a:prstGeom prst="rect"/>
                  </pic:spPr>
                </pic:pic>
              </a:graphicData>
            </a:graphic>
          </wp:anchor>
        </w:drawing>
      </w:r>
      <w:r>
        <w:rPr>
          <w:rStyle w:val="CharStyle26"/>
          <w:b/>
          <w:bCs/>
        </w:rPr>
        <w:t xml:space="preserve">X </w:t>
      </w:r>
      <w:r>
        <w:rPr>
          <w:rStyle w:val="CharStyle26"/>
        </w:rPr>
        <w:t>քրոմոսոմները սև են, ^ քրո- մոսոմները նշված են ընդհատված գծով, իսկ աու- տոսոմները սպիտակ են:</w:t>
      </w:r>
      <w:r>
        <w:br w:type="page"/>
      </w:r>
    </w:p>
    <w:p>
      <w:pPr>
        <w:pStyle w:val="Style19"/>
        <w:keepNext w:val="0"/>
        <w:keepLines w:val="0"/>
        <w:widowControl w:val="0"/>
        <w:shd w:val="clear" w:color="auto" w:fill="auto"/>
        <w:bidi w:val="0"/>
        <w:spacing w:before="0" w:after="0" w:line="290" w:lineRule="auto"/>
        <w:ind w:left="0" w:right="0" w:firstLine="0"/>
        <w:jc w:val="both"/>
      </w:pPr>
      <w:r>
        <w:rPr>
          <w:rStyle w:val="CharStyle20"/>
        </w:rPr>
        <w:t>ճախ, այդպիսի առանձնյակների մոտ խախտվում են օրգանիզմի աճը և զար</w:t>
        <w:softHyphen/>
        <w:t>գացումը, նյարդային ու հումորալ համակարգի կանոնավոր գործունեությունը, և դրանք, որպես կանոն, զրկվւսծ են նորմալ կենսագործունեությունից:</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Անեուպլոիդիւսներն առավել հաճախ հանդիպում են տրիսոմիայի </w:t>
      </w:r>
      <w:r>
        <w:rPr>
          <w:rStyle w:val="CharStyle20"/>
          <w:rFonts w:ascii="Times New Roman" w:eastAsia="Times New Roman" w:hAnsi="Times New Roman" w:cs="Times New Roman"/>
          <w:b/>
          <w:bCs/>
          <w:sz w:val="19"/>
          <w:szCs w:val="19"/>
        </w:rPr>
        <w:t>(</w:t>
      </w:r>
      <w:r>
        <w:rPr>
          <w:rStyle w:val="CharStyle20"/>
          <w:rFonts w:ascii="Times New Roman" w:eastAsia="Times New Roman" w:hAnsi="Times New Roman" w:cs="Times New Roman"/>
          <w:b/>
          <w:bCs/>
          <w:sz w:val="19"/>
          <w:szCs w:val="19"/>
          <w:u w:val="single"/>
        </w:rPr>
        <w:t>XXV)</w:t>
      </w:r>
      <w:r>
        <w:rPr>
          <w:rStyle w:val="CharStyle20"/>
          <w:rFonts w:ascii="Times New Roman" w:eastAsia="Times New Roman" w:hAnsi="Times New Roman" w:cs="Times New Roman"/>
          <w:b/>
          <w:bCs/>
          <w:sz w:val="19"/>
          <w:szCs w:val="19"/>
        </w:rPr>
        <w:t xml:space="preserve"> </w:t>
      </w:r>
      <w:r>
        <w:rPr>
          <w:rStyle w:val="CharStyle20"/>
        </w:rPr>
        <w:t xml:space="preserve">և մոնոսոմիայի </w:t>
      </w:r>
      <w:r>
        <w:rPr>
          <w:rStyle w:val="CharStyle20"/>
          <w:rFonts w:ascii="Times New Roman" w:eastAsia="Times New Roman" w:hAnsi="Times New Roman" w:cs="Times New Roman"/>
          <w:b/>
          <w:bCs/>
          <w:sz w:val="19"/>
          <w:szCs w:val="19"/>
          <w:u w:val="single"/>
        </w:rPr>
        <w:t>(xo)</w:t>
      </w:r>
      <w:r>
        <w:rPr>
          <w:rStyle w:val="CharStyle20"/>
          <w:rFonts w:ascii="Times New Roman" w:eastAsia="Times New Roman" w:hAnsi="Times New Roman" w:cs="Times New Roman"/>
          <w:b/>
          <w:bCs/>
          <w:sz w:val="19"/>
          <w:szCs w:val="19"/>
        </w:rPr>
        <w:t xml:space="preserve"> </w:t>
      </w:r>
      <w:r>
        <w:rPr>
          <w:rStyle w:val="CharStyle20"/>
        </w:rPr>
        <w:t>ձևով: Տրիսոմիայի դեպքում քրոմոսոմների նորմալ հավա- քակազմը ավելանում, իսկ մոնոսոմիայի դեպքում՜ պակասում է մեկով, ի հա</w:t>
        <w:softHyphen/>
        <w:t xml:space="preserve">շիվ </w:t>
      </w:r>
      <w:r>
        <w:rPr>
          <w:rStyle w:val="CharStyle20"/>
        </w:rPr>
        <w:t xml:space="preserve">սեռական </w:t>
      </w:r>
      <w:r>
        <w:rPr>
          <w:rStyle w:val="CharStyle20"/>
        </w:rPr>
        <w:t>քրոմոսոմի:</w:t>
      </w:r>
    </w:p>
    <w:p>
      <w:pPr>
        <w:pStyle w:val="Style19"/>
        <w:keepNext w:val="0"/>
        <w:keepLines w:val="0"/>
        <w:widowControl w:val="0"/>
        <w:shd w:val="clear" w:color="auto" w:fill="auto"/>
        <w:bidi w:val="0"/>
        <w:spacing w:before="0" w:after="0" w:line="288" w:lineRule="auto"/>
        <w:ind w:left="0" w:right="0"/>
        <w:jc w:val="both"/>
      </w:pPr>
      <w:r>
        <w:rPr>
          <w:rStyle w:val="CharStyle20"/>
          <w:rFonts w:ascii="Times New Roman" w:eastAsia="Times New Roman" w:hAnsi="Times New Roman" w:cs="Times New Roman"/>
          <w:b/>
          <w:bCs/>
          <w:sz w:val="19"/>
          <w:szCs w:val="19"/>
          <w:u w:val="single"/>
        </w:rPr>
        <w:t>XXV</w:t>
      </w:r>
      <w:r>
        <w:rPr>
          <w:rStyle w:val="CharStyle20"/>
          <w:rFonts w:ascii="Times New Roman" w:eastAsia="Times New Roman" w:hAnsi="Times New Roman" w:cs="Times New Roman"/>
          <w:b/>
          <w:bCs/>
          <w:sz w:val="19"/>
          <w:szCs w:val="19"/>
        </w:rPr>
        <w:t xml:space="preserve"> </w:t>
      </w:r>
      <w:r>
        <w:rPr>
          <w:rStyle w:val="CharStyle20"/>
        </w:rPr>
        <w:t>տրիսոմիան հայտնի է Կլայնֆելտերի սինդրոմ անունով: Նման սինդ</w:t>
        <w:softHyphen/>
        <w:t>րոմ ունեցող երեխաներն ունենում են մտավոր և ֆիզիկական արատներ, լինում են անպտուղ, սերմնարանները' թերզարգացած (հիպոպլազիա): Այդ սինդրոմը հայտնաբերվել է նաև ձիերի, խոշոր եղջերավորների, ոչխարների, խոզերի, շների, կատուների մոտ և նույնպես ուղեկցվում է նրանց անպտղությամբ:</w:t>
      </w:r>
    </w:p>
    <w:p>
      <w:pPr>
        <w:pStyle w:val="Style19"/>
        <w:keepNext w:val="0"/>
        <w:keepLines w:val="0"/>
        <w:widowControl w:val="0"/>
        <w:shd w:val="clear" w:color="auto" w:fill="auto"/>
        <w:bidi w:val="0"/>
        <w:spacing w:before="0" w:after="0" w:line="290" w:lineRule="auto"/>
        <w:ind w:left="0" w:right="0"/>
        <w:jc w:val="both"/>
      </w:pPr>
      <w:r>
        <w:rPr>
          <w:rStyle w:val="CharStyle20"/>
        </w:rPr>
        <w:t>ՃՕ մոնոսոմիայի տիպը ստացել է Շերեշևսկու-Տեոների սինդրոմ անունը: Այսպիսի սինդրոմ ունեցւպ կանայք լինում են ցածրահասակ, թերզարգացած սեռական օրգաններով և անպտոպ: Այդ սինդրոմը գոյություն ունի նաև ձիե</w:t>
        <w:softHyphen/>
        <w:t>րի, խոզերի, այծերի և մկների մոտ: Հիվանդների մոտ նկատվում է ձվարան</w:t>
        <w:softHyphen/>
        <w:t>ների հիպոպլազիմա:</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Պուիսոմիաները դրսևորվում են </w:t>
      </w:r>
      <w:r>
        <w:rPr>
          <w:rStyle w:val="CharStyle20"/>
          <w:rFonts w:ascii="Times New Roman" w:eastAsia="Times New Roman" w:hAnsi="Times New Roman" w:cs="Times New Roman"/>
          <w:b/>
          <w:bCs/>
          <w:sz w:val="19"/>
          <w:szCs w:val="19"/>
          <w:u w:val="single"/>
        </w:rPr>
        <w:t>xxyy, XXXV, xxxxv,</w:t>
      </w:r>
      <w:r>
        <w:rPr>
          <w:rStyle w:val="CharStyle20"/>
          <w:rFonts w:ascii="Times New Roman" w:eastAsia="Times New Roman" w:hAnsi="Times New Roman" w:cs="Times New Roman"/>
          <w:b/>
          <w:bCs/>
          <w:sz w:val="19"/>
          <w:szCs w:val="19"/>
        </w:rPr>
        <w:t xml:space="preserve"> </w:t>
      </w:r>
      <w:r>
        <w:rPr>
          <w:rStyle w:val="CharStyle20"/>
        </w:rPr>
        <w:t xml:space="preserve">այլ </w:t>
      </w:r>
      <w:r>
        <w:rPr>
          <w:rStyle w:val="CharStyle20"/>
        </w:rPr>
        <w:t>քրոմոսոմային համակցություններով, որոնք ևս կենդանիների մոտ առաջ են բերում նորմա</w:t>
        <w:softHyphen/>
        <w:t xml:space="preserve">յից մի </w:t>
      </w:r>
      <w:r>
        <w:rPr>
          <w:rStyle w:val="CharStyle20"/>
        </w:rPr>
        <w:t xml:space="preserve">շարք </w:t>
      </w:r>
      <w:r>
        <w:rPr>
          <w:rStyle w:val="CharStyle20"/>
        </w:rPr>
        <w:t>շեդումներ' սերմնարանների կամ ձվարանների հիպոպլազիա, կրիպտորխիզմ երկսեռություն և այլն:</w:t>
      </w:r>
    </w:p>
    <w:p>
      <w:pPr>
        <w:pStyle w:val="Style19"/>
        <w:keepNext w:val="0"/>
        <w:keepLines w:val="0"/>
        <w:widowControl w:val="0"/>
        <w:shd w:val="clear" w:color="auto" w:fill="auto"/>
        <w:bidi w:val="0"/>
        <w:spacing w:before="0" w:after="1040" w:line="290" w:lineRule="auto"/>
        <w:ind w:left="0" w:right="0"/>
        <w:jc w:val="both"/>
        <w:rPr>
          <w:sz w:val="19"/>
          <w:szCs w:val="19"/>
        </w:rPr>
      </w:pPr>
      <w:r>
        <w:drawing>
          <wp:anchor distT="0" distB="0" distL="114300" distR="114300" simplePos="0" relativeHeight="125829466" behindDoc="0" locked="0" layoutInCell="1" allowOverlap="1">
            <wp:simplePos x="0" y="0"/>
            <wp:positionH relativeFrom="page">
              <wp:posOffset>528320</wp:posOffset>
            </wp:positionH>
            <wp:positionV relativeFrom="paragraph">
              <wp:posOffset>2044700</wp:posOffset>
            </wp:positionV>
            <wp:extent cx="1999615" cy="951230"/>
            <wp:wrapSquare wrapText="right"/>
            <wp:docPr id="379" name="Shape 379"/>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287"/>
                    <a:stretch/>
                  </pic:blipFill>
                  <pic:spPr>
                    <a:xfrm>
                      <a:ext cx="1999615" cy="951230"/>
                    </a:xfrm>
                    <a:prstGeom prst="rect"/>
                  </pic:spPr>
                </pic:pic>
              </a:graphicData>
            </a:graphic>
          </wp:anchor>
        </w:drawing>
      </w:r>
      <w:r>
        <w:rPr>
          <w:rStyle w:val="CharStyle20"/>
          <w:rFonts w:ascii="Times New Roman" w:eastAsia="Times New Roman" w:hAnsi="Times New Roman" w:cs="Times New Roman"/>
          <w:b/>
          <w:bCs/>
          <w:sz w:val="19"/>
          <w:szCs w:val="19"/>
        </w:rPr>
        <w:t xml:space="preserve">1949 </w:t>
      </w:r>
      <w:r>
        <w:rPr>
          <w:rStyle w:val="CharStyle20"/>
        </w:rPr>
        <w:t xml:space="preserve">թ. Մ. Թարրն </w:t>
      </w:r>
      <w:r>
        <w:rPr>
          <w:rStyle w:val="CharStyle20"/>
        </w:rPr>
        <w:t xml:space="preserve">առաջարկել </w:t>
      </w:r>
      <w:r>
        <w:rPr>
          <w:rStyle w:val="CharStyle20"/>
        </w:rPr>
        <w:t xml:space="preserve">է մի մեթոդ, որի օգնությամբ հնարավոր է տակավին վադ հասակում կանխորոշել կարիոտիպում գոյություն ունեցւպ ախտաբանական վւոփոխությունները: Այդ նպատակով նա առաջարկում է ուսումնասիրել </w:t>
      </w:r>
      <w:r>
        <w:rPr>
          <w:rStyle w:val="CharStyle20"/>
        </w:rPr>
        <w:t xml:space="preserve">իգական </w:t>
      </w:r>
      <w:r>
        <w:rPr>
          <w:rStyle w:val="CharStyle20"/>
        </w:rPr>
        <w:t>սեռի բերանի լորձաթադանթի բջիջները, որոնք մե- տաֆազի փուլում առաջացնում են քրոմոսոմային կուտակումներ' բարրի մարմնիկներ: Նորմայում այդ բջիջներում հայտնաբերվում է մեկ բարրի մարմնիկ (արական սեռի մոտ՜ նորմայում այն բացակայում է): Եթե իգական սեռի մոտ կա մեկից ավեւի բարրի մարմնիկ, ապա այստեղ ըստ սեռական քրոմոսոմի, գոյություն ունի Ժառանգական բնույթի հիվանդություն: Խախ</w:t>
        <w:softHyphen/>
        <w:t xml:space="preserve">տում է համարվում նաև այն, երբ բարրի մարմնիկը երևան է գափս արական սեռի մոտ (նկ. </w:t>
      </w:r>
      <w:r>
        <w:rPr>
          <w:rStyle w:val="CharStyle20"/>
          <w:rFonts w:ascii="Times New Roman" w:eastAsia="Times New Roman" w:hAnsi="Times New Roman" w:cs="Times New Roman"/>
          <w:b/>
          <w:bCs/>
          <w:sz w:val="19"/>
          <w:szCs w:val="19"/>
        </w:rPr>
        <w:t>36):</w:t>
      </w:r>
    </w:p>
    <w:p>
      <w:pPr>
        <w:pStyle w:val="Style25"/>
        <w:keepNext w:val="0"/>
        <w:keepLines w:val="0"/>
        <w:widowControl w:val="0"/>
        <w:shd w:val="clear" w:color="auto" w:fill="auto"/>
        <w:bidi w:val="0"/>
        <w:spacing w:before="0" w:after="0" w:line="233" w:lineRule="auto"/>
        <w:ind w:left="0" w:right="0" w:firstLine="0"/>
        <w:jc w:val="both"/>
        <w:rPr>
          <w:sz w:val="18"/>
          <w:szCs w:val="18"/>
        </w:rPr>
      </w:pPr>
      <w:r>
        <w:rPr>
          <w:rStyle w:val="CharStyle26"/>
        </w:rPr>
        <w:t xml:space="preserve">Նկ. </w:t>
      </w:r>
      <w:r>
        <w:rPr>
          <w:rStyle w:val="CharStyle26"/>
          <w:rFonts w:ascii="Times New Roman" w:eastAsia="Times New Roman" w:hAnsi="Times New Roman" w:cs="Times New Roman"/>
          <w:b/>
          <w:bCs/>
          <w:sz w:val="18"/>
          <w:szCs w:val="18"/>
        </w:rPr>
        <w:t>36.</w:t>
      </w:r>
    </w:p>
    <w:p>
      <w:pPr>
        <w:pStyle w:val="Style25"/>
        <w:keepNext w:val="0"/>
        <w:keepLines w:val="0"/>
        <w:widowControl w:val="0"/>
        <w:shd w:val="clear" w:color="auto" w:fill="auto"/>
        <w:bidi w:val="0"/>
        <w:spacing w:before="0" w:after="0" w:line="264" w:lineRule="auto"/>
        <w:ind w:left="0" w:right="0" w:firstLine="0"/>
        <w:jc w:val="both"/>
        <w:sectPr>
          <w:footnotePr>
            <w:pos w:val="pageBottom"/>
            <w:numFmt w:val="decimal"/>
            <w:numRestart w:val="continuous"/>
          </w:footnotePr>
          <w:pgSz w:w="8400" w:h="11900"/>
          <w:pgMar w:top="846" w:right="702" w:bottom="986" w:left="642" w:header="0" w:footer="3" w:gutter="0"/>
          <w:cols w:space="720"/>
          <w:noEndnote/>
          <w:rtlGutter w:val="0"/>
          <w:docGrid w:linePitch="360"/>
        </w:sectPr>
      </w:pPr>
      <w:r>
        <w:rPr>
          <w:rStyle w:val="CharStyle26"/>
        </w:rPr>
        <w:t>Բարրի մարմնիկները իգական սեռի մոտ նորմայում և պաթոլոգիաների ժառանգու</w:t>
        <w:softHyphen/>
        <w:t>մը իգական ու արական օրգանիզմներում:</w:t>
      </w:r>
    </w:p>
    <w:p>
      <w:pPr>
        <w:pStyle w:val="Style22"/>
        <w:keepNext/>
        <w:keepLines/>
        <w:widowControl w:val="0"/>
        <w:shd w:val="clear" w:color="auto" w:fill="auto"/>
        <w:bidi w:val="0"/>
        <w:spacing w:before="0" w:after="120" w:line="276" w:lineRule="auto"/>
        <w:ind w:left="0" w:right="0" w:firstLine="0"/>
        <w:jc w:val="both"/>
      </w:pPr>
      <w:bookmarkStart w:id="71" w:name="bookmark71"/>
      <w:r>
        <w:rPr>
          <w:rStyle w:val="CharStyle23"/>
          <w:b/>
          <w:bCs/>
        </w:rPr>
        <w:t>— Սեռի հետ շղթայակցված հատկանիշների ժառանգումը</w:t>
      </w:r>
      <w:bookmarkEnd w:id="71"/>
    </w:p>
    <w:p>
      <w:pPr>
        <w:pStyle w:val="Style19"/>
        <w:keepNext w:val="0"/>
        <w:keepLines w:val="0"/>
        <w:widowControl w:val="0"/>
        <w:shd w:val="clear" w:color="auto" w:fill="auto"/>
        <w:bidi w:val="0"/>
        <w:spacing w:before="0" w:after="0" w:line="298" w:lineRule="auto"/>
        <w:ind w:left="0" w:right="0" w:firstLine="400"/>
        <w:jc w:val="both"/>
      </w:pPr>
      <w:r>
        <w:rPr>
          <w:rStyle w:val="CharStyle20"/>
        </w:rPr>
        <w:t>Սեռական, քրոմոսոմները' բացի սեռը պայմանափւբելուց, կարող են կրել այս կամ այն հատկանիշի զարգացումը պայմանավորող զեներ:</w:t>
      </w:r>
    </w:p>
    <w:p>
      <w:pPr>
        <w:pStyle w:val="Style19"/>
        <w:keepNext w:val="0"/>
        <w:keepLines w:val="0"/>
        <w:widowControl w:val="0"/>
        <w:shd w:val="clear" w:color="auto" w:fill="auto"/>
        <w:bidi w:val="0"/>
        <w:spacing w:before="0" w:after="0" w:line="298" w:lineRule="auto"/>
        <w:ind w:left="0" w:right="0" w:firstLine="240"/>
        <w:jc w:val="both"/>
      </w:pPr>
      <w:r>
        <w:rPr>
          <w:rStyle w:val="CharStyle20"/>
        </w:rPr>
        <w:t>_ Այն հատկանիշները, որոնք ժառանգվում են սեռական քրոմոսոմների մի</w:t>
        <w:softHyphen/>
        <w:t>ջոցով, կոչվում են սեռի հետ շղթայակցված:)</w:t>
      </w:r>
    </w:p>
    <w:p>
      <w:pPr>
        <w:pStyle w:val="Style19"/>
        <w:keepNext w:val="0"/>
        <w:keepLines w:val="0"/>
        <w:widowControl w:val="0"/>
        <w:shd w:val="clear" w:color="auto" w:fill="auto"/>
        <w:bidi w:val="0"/>
        <w:spacing w:before="0" w:after="0" w:line="298" w:lineRule="auto"/>
        <w:ind w:left="0" w:right="0" w:firstLine="240"/>
        <w:jc w:val="both"/>
        <w:rPr>
          <w:sz w:val="19"/>
          <w:szCs w:val="19"/>
        </w:rPr>
      </w:pPr>
      <w:r>
        <w:rPr>
          <w:rStyle w:val="CharStyle20"/>
        </w:rPr>
        <w:t xml:space="preserve">է Սեռի հետ շւլթայակցված հատկանիշների ժառանգման երևույթն առաջին անգամ հայտնաբերել է Թ. Մորգանը; Նա </w:t>
      </w:r>
      <w:r>
        <w:rPr>
          <w:rStyle w:val="CharStyle20"/>
        </w:rPr>
        <w:t xml:space="preserve">պարզել </w:t>
      </w:r>
      <w:r>
        <w:rPr>
          <w:rStyle w:val="CharStyle20"/>
        </w:rPr>
        <w:t xml:space="preserve">է, որ դրոզոֆիլների աչքերի կարմիր գույնը պայմանավորված է </w:t>
      </w:r>
      <w:r>
        <w:rPr>
          <w:rStyle w:val="CharStyle20"/>
          <w:rFonts w:ascii="Times New Roman" w:eastAsia="Times New Roman" w:hAnsi="Times New Roman" w:cs="Times New Roman"/>
          <w:b/>
          <w:bCs/>
          <w:sz w:val="19"/>
          <w:szCs w:val="19"/>
        </w:rPr>
        <w:t xml:space="preserve">(A) </w:t>
      </w:r>
      <w:r>
        <w:rPr>
          <w:rStyle w:val="CharStyle20"/>
        </w:rPr>
        <w:t xml:space="preserve">դոմինանտ, իսկ սպիտակը' ս ռեցեսիվ գեներով, որոնք երկու սեռի մոտ էլ գտնվում են </w:t>
      </w:r>
      <w:r>
        <w:rPr>
          <w:rStyle w:val="CharStyle20"/>
          <w:rFonts w:ascii="Times New Roman" w:eastAsia="Times New Roman" w:hAnsi="Times New Roman" w:cs="Times New Roman"/>
          <w:b/>
          <w:bCs/>
          <w:sz w:val="19"/>
          <w:szCs w:val="19"/>
        </w:rPr>
        <w:t xml:space="preserve">X </w:t>
      </w:r>
      <w:r>
        <w:rPr>
          <w:rStyle w:val="CharStyle20"/>
        </w:rPr>
        <w:t xml:space="preserve">սեռական քրոմոսոմներում: Քանի որ </w:t>
      </w:r>
      <w:r>
        <w:rPr>
          <w:rStyle w:val="CharStyle20"/>
          <w:rFonts w:ascii="Times New Roman" w:eastAsia="Times New Roman" w:hAnsi="Times New Roman" w:cs="Times New Roman"/>
          <w:b/>
          <w:bCs/>
          <w:sz w:val="19"/>
          <w:szCs w:val="19"/>
        </w:rPr>
        <w:t xml:space="preserve">X </w:t>
      </w:r>
      <w:r>
        <w:rPr>
          <w:rStyle w:val="CharStyle20"/>
        </w:rPr>
        <w:t xml:space="preserve">քրոմոսոմների քանակը </w:t>
      </w:r>
      <w:r>
        <w:rPr>
          <w:rStyle w:val="CharStyle20"/>
        </w:rPr>
        <w:t xml:space="preserve">Էգ </w:t>
      </w:r>
      <w:r>
        <w:rPr>
          <w:rStyle w:val="CharStyle20"/>
        </w:rPr>
        <w:t>և արու դրոզոֆիլների մոտ տարրեր է, ուստի և աչքերի գույնը հիբրիդային աոաջին և երկրորդ սերունդներում կունե</w:t>
        <w:softHyphen/>
        <w:t>նա ժառանգման տարբեր օրինաչափություններ ու կախված կլինի խաչասեր</w:t>
        <w:softHyphen/>
        <w:t xml:space="preserve">վող ծնողական ձևերի դոմինանտությունից կամ ռեցեսիվությունից (նկ. </w:t>
      </w:r>
      <w:r>
        <w:rPr>
          <w:rStyle w:val="CharStyle20"/>
          <w:rFonts w:ascii="Times New Roman" w:eastAsia="Times New Roman" w:hAnsi="Times New Roman" w:cs="Times New Roman"/>
          <w:b/>
          <w:bCs/>
          <w:sz w:val="19"/>
          <w:szCs w:val="19"/>
        </w:rPr>
        <w:t xml:space="preserve">37 </w:t>
      </w:r>
      <w:r>
        <w:rPr>
          <w:rStyle w:val="CharStyle20"/>
        </w:rPr>
        <w:t xml:space="preserve">և </w:t>
      </w:r>
      <w:r>
        <w:rPr>
          <w:rStyle w:val="CharStyle20"/>
          <w:rFonts w:ascii="Times New Roman" w:eastAsia="Times New Roman" w:hAnsi="Times New Roman" w:cs="Times New Roman"/>
          <w:b/>
          <w:bCs/>
          <w:sz w:val="19"/>
          <w:szCs w:val="19"/>
        </w:rPr>
        <w:t>38):</w:t>
      </w:r>
    </w:p>
    <w:p>
      <w:pPr>
        <w:pStyle w:val="Style19"/>
        <w:keepNext w:val="0"/>
        <w:keepLines w:val="0"/>
        <w:widowControl w:val="0"/>
        <w:shd w:val="clear" w:color="auto" w:fill="auto"/>
        <w:bidi w:val="0"/>
        <w:spacing w:before="0" w:after="0" w:line="298" w:lineRule="auto"/>
        <w:ind w:left="0" w:right="0" w:firstLine="400"/>
        <w:jc w:val="both"/>
      </w:pPr>
      <w:r>
        <w:rPr>
          <w:rStyle w:val="CharStyle20"/>
        </w:rPr>
        <w:t xml:space="preserve">Ինչպես երևում է </w:t>
      </w:r>
      <w:r>
        <w:rPr>
          <w:rStyle w:val="CharStyle20"/>
          <w:rFonts w:ascii="Times New Roman" w:eastAsia="Times New Roman" w:hAnsi="Times New Roman" w:cs="Times New Roman"/>
          <w:b/>
          <w:bCs/>
          <w:sz w:val="19"/>
          <w:szCs w:val="19"/>
        </w:rPr>
        <w:t xml:space="preserve">37 </w:t>
      </w:r>
      <w:r>
        <w:rPr>
          <w:rStyle w:val="CharStyle20"/>
        </w:rPr>
        <w:t xml:space="preserve">նկարում բերված սխեմայից, եթե կարմրաչք է մայրը, ապա առաջին սերնդում ստացված բոլոր դրոզոֆիլները' անկախ սեռից, փ- նում են կարմրաչք, իսկ երկրորդ սերնդում առաջանում է ճեղքավորում' </w:t>
      </w:r>
      <w:r>
        <w:rPr>
          <w:rStyle w:val="CharStyle20"/>
          <w:rFonts w:ascii="Times New Roman" w:eastAsia="Times New Roman" w:hAnsi="Times New Roman" w:cs="Times New Roman"/>
          <w:b/>
          <w:bCs/>
          <w:sz w:val="19"/>
          <w:szCs w:val="19"/>
        </w:rPr>
        <w:t xml:space="preserve">3:1 </w:t>
      </w:r>
      <w:r>
        <w:rPr>
          <w:rStyle w:val="CharStyle20"/>
        </w:rPr>
        <w:t xml:space="preserve">հարաբերությամբ, որտեղ </w:t>
      </w:r>
      <w:r>
        <w:rPr>
          <w:rStyle w:val="CharStyle20"/>
          <w:rFonts w:ascii="Times New Roman" w:eastAsia="Times New Roman" w:hAnsi="Times New Roman" w:cs="Times New Roman"/>
          <w:b/>
          <w:bCs/>
          <w:sz w:val="19"/>
          <w:szCs w:val="19"/>
        </w:rPr>
        <w:t>3-</w:t>
      </w:r>
      <w:r>
        <w:rPr>
          <w:rStyle w:val="CharStyle20"/>
        </w:rPr>
        <w:t>ը կարմրաչք է, մեկը' սպիտակաչք: Ընդորում, բո</w:t>
        <w:softHyphen/>
        <w:t>լոր էգերն ունեն կարմիր գույնի աչքեր, իսկ արուների կեսը կարմրաչք է, կեսը' սպիտակաչք:)</w:t>
      </w:r>
    </w:p>
    <w:p>
      <w:pPr>
        <w:pStyle w:val="Style19"/>
        <w:keepNext w:val="0"/>
        <w:keepLines w:val="0"/>
        <w:widowControl w:val="0"/>
        <w:shd w:val="clear" w:color="auto" w:fill="auto"/>
        <w:bidi w:val="0"/>
        <w:spacing w:before="0" w:after="0" w:line="298" w:lineRule="auto"/>
        <w:ind w:left="0" w:right="0" w:firstLine="400"/>
        <w:jc w:val="both"/>
      </w:pPr>
      <w:r>
        <w:rPr>
          <w:rStyle w:val="CharStyle20"/>
        </w:rPr>
        <w:t xml:space="preserve">Երբ կարմրաչք է հայրը, ապա առաջին սերնդում ստացված բււլոր էգերը </w:t>
      </w:r>
      <w:r>
        <w:rPr>
          <w:rStyle w:val="CharStyle20"/>
        </w:rPr>
        <w:t xml:space="preserve">խնում </w:t>
      </w:r>
      <w:r>
        <w:rPr>
          <w:rStyle w:val="CharStyle20"/>
        </w:rPr>
        <w:t xml:space="preserve">են կարմրաչք, իսկ արուները' սպիտակաչք: Դրա պատճառն այն է, որ դուստրերը իրենց սեռական երկու </w:t>
      </w:r>
      <w:r>
        <w:rPr>
          <w:rStyle w:val="CharStyle20"/>
          <w:rFonts w:ascii="Times New Roman" w:eastAsia="Times New Roman" w:hAnsi="Times New Roman" w:cs="Times New Roman"/>
          <w:b/>
          <w:bCs/>
          <w:sz w:val="19"/>
          <w:szCs w:val="19"/>
        </w:rPr>
        <w:t xml:space="preserve">X </w:t>
      </w:r>
      <w:r>
        <w:rPr>
          <w:rStyle w:val="CharStyle20"/>
        </w:rPr>
        <w:t xml:space="preserve">քրոմոսոմներից մեկը, որում գտնվում է կարմրաչքությունը պայմանավորող (դոմինանտ) </w:t>
      </w:r>
      <w:r>
        <w:rPr>
          <w:rStyle w:val="CharStyle20"/>
          <w:rFonts w:ascii="Times New Roman" w:eastAsia="Times New Roman" w:hAnsi="Times New Roman" w:cs="Times New Roman"/>
          <w:b/>
          <w:bCs/>
          <w:sz w:val="19"/>
          <w:szCs w:val="19"/>
        </w:rPr>
        <w:t xml:space="preserve">X </w:t>
      </w:r>
      <w:r>
        <w:rPr>
          <w:rStyle w:val="CharStyle20"/>
        </w:rPr>
        <w:t xml:space="preserve">գենը, ստանում են հորից, իսկ արուները սպիտակաչք հատկությունը ստանում են (ռեցեսիվ) </w:t>
      </w:r>
      <w:r>
        <w:rPr>
          <w:rStyle w:val="CharStyle20"/>
          <w:smallCaps/>
        </w:rPr>
        <w:t>յ</w:t>
      </w:r>
      <w:r>
        <w:rPr>
          <w:rStyle w:val="CharStyle20"/>
        </w:rPr>
        <w:t xml:space="preserve"> գենը սլւս- րռւնակող </w:t>
      </w:r>
      <w:r>
        <w:rPr>
          <w:rStyle w:val="CharStyle20"/>
          <w:rFonts w:ascii="Times New Roman" w:eastAsia="Times New Roman" w:hAnsi="Times New Roman" w:cs="Times New Roman"/>
          <w:b/>
          <w:bCs/>
          <w:sz w:val="19"/>
          <w:szCs w:val="19"/>
        </w:rPr>
        <w:t xml:space="preserve">X </w:t>
      </w:r>
      <w:r>
        <w:rPr>
          <w:rStyle w:val="CharStyle20"/>
        </w:rPr>
        <w:t xml:space="preserve">քրոմոսոմը մորից, իսկ հորից' </w:t>
      </w:r>
      <w:r>
        <w:rPr>
          <w:rStyle w:val="CharStyle20"/>
          <w:rFonts w:ascii="Times New Roman" w:eastAsia="Times New Roman" w:hAnsi="Times New Roman" w:cs="Times New Roman"/>
          <w:b/>
          <w:bCs/>
          <w:sz w:val="19"/>
          <w:szCs w:val="19"/>
        </w:rPr>
        <w:t xml:space="preserve">X </w:t>
      </w:r>
      <w:r>
        <w:rPr>
          <w:rStyle w:val="CharStyle20"/>
        </w:rPr>
        <w:t xml:space="preserve">քրոմոսոմը, որն աչքերի գույնը պայմանավորող գեն չի պարունակում: Այդպիսով, </w:t>
      </w:r>
      <w:r>
        <w:rPr>
          <w:rStyle w:val="CharStyle20"/>
        </w:rPr>
        <w:t xml:space="preserve">Իւ </w:t>
      </w:r>
      <w:r>
        <w:rPr>
          <w:rStyle w:val="CharStyle20"/>
        </w:rPr>
        <w:t>սերնդում դուստրերը աչքերի գույնով նմանվում են հորը, իսկ սոյաները' մորը: Հատկանիշների ժա</w:t>
        <w:softHyphen/>
        <w:t>ռանգման այդ ձևը ստացել է խաչաձև ժառանգում (կրիս-կրոս) անունը:</w:t>
      </w:r>
    </w:p>
    <w:p>
      <w:pPr>
        <w:pStyle w:val="Style19"/>
        <w:keepNext w:val="0"/>
        <w:keepLines w:val="0"/>
        <w:widowControl w:val="0"/>
        <w:shd w:val="clear" w:color="auto" w:fill="auto"/>
        <w:bidi w:val="0"/>
        <w:spacing w:before="0" w:after="0" w:line="348" w:lineRule="auto"/>
        <w:ind w:left="0" w:right="0" w:firstLine="400"/>
        <w:jc w:val="both"/>
        <w:rPr>
          <w:sz w:val="19"/>
          <w:szCs w:val="19"/>
        </w:rPr>
      </w:pPr>
      <w:r>
        <w:rPr>
          <w:rStyle w:val="CharStyle20"/>
        </w:rPr>
        <w:t xml:space="preserve">Է&gt; սերնդում ստացված արուների մոտ սպիտակաչքության </w:t>
      </w:r>
      <w:r>
        <w:rPr>
          <w:rStyle w:val="CharStyle20"/>
          <w:rFonts w:ascii="Times New Roman" w:eastAsia="Times New Roman" w:hAnsi="Times New Roman" w:cs="Times New Roman"/>
          <w:b/>
          <w:bCs/>
          <w:sz w:val="19"/>
          <w:szCs w:val="19"/>
        </w:rPr>
        <w:t xml:space="preserve">a </w:t>
      </w:r>
      <w:r>
        <w:rPr>
          <w:rStyle w:val="CharStyle20"/>
        </w:rPr>
        <w:t>ռեցեսիվ գե</w:t>
        <w:softHyphen/>
        <w:t xml:space="preserve">նը' գտնվելով հեմիգիգոտ վիճակում, դրսևորում է այդ հատկությունը: Ըշ֊ում ստւսցվում է ճեղքավորում' </w:t>
      </w:r>
      <w:r>
        <w:rPr>
          <w:rStyle w:val="CharStyle20"/>
          <w:rFonts w:ascii="Times New Roman" w:eastAsia="Times New Roman" w:hAnsi="Times New Roman" w:cs="Times New Roman"/>
          <w:b/>
          <w:bCs/>
          <w:sz w:val="19"/>
          <w:szCs w:val="19"/>
        </w:rPr>
        <w:t xml:space="preserve">1:1:1:1 </w:t>
      </w:r>
      <w:r>
        <w:rPr>
          <w:rStyle w:val="CharStyle20"/>
        </w:rPr>
        <w:t xml:space="preserve">թվային հարաբերությամբ </w:t>
      </w:r>
      <w:r>
        <w:rPr>
          <w:rStyle w:val="CharStyle20"/>
          <w:rFonts w:ascii="Times New Roman" w:eastAsia="Times New Roman" w:hAnsi="Times New Roman" w:cs="Times New Roman"/>
          <w:b/>
          <w:bCs/>
          <w:sz w:val="19"/>
          <w:szCs w:val="19"/>
        </w:rPr>
        <w:t xml:space="preserve">(1 </w:t>
      </w:r>
      <w:r>
        <w:rPr>
          <w:rStyle w:val="CharStyle20"/>
        </w:rPr>
        <w:t xml:space="preserve">կարմրաչք արու, </w:t>
      </w:r>
      <w:r>
        <w:rPr>
          <w:rStyle w:val="CharStyle20"/>
          <w:rFonts w:ascii="Times New Roman" w:eastAsia="Times New Roman" w:hAnsi="Times New Roman" w:cs="Times New Roman"/>
          <w:b/>
          <w:bCs/>
          <w:sz w:val="19"/>
          <w:szCs w:val="19"/>
        </w:rPr>
        <w:t xml:space="preserve">1 </w:t>
      </w:r>
      <w:r>
        <w:rPr>
          <w:rStyle w:val="CharStyle20"/>
        </w:rPr>
        <w:t xml:space="preserve">կարմրաչք </w:t>
      </w:r>
      <w:r>
        <w:rPr>
          <w:rStyle w:val="CharStyle20"/>
        </w:rPr>
        <w:t xml:space="preserve">էգ, </w:t>
      </w:r>
      <w:r>
        <w:rPr>
          <w:rStyle w:val="CharStyle20"/>
          <w:rFonts w:ascii="Times New Roman" w:eastAsia="Times New Roman" w:hAnsi="Times New Roman" w:cs="Times New Roman"/>
          <w:b/>
          <w:bCs/>
          <w:sz w:val="19"/>
          <w:szCs w:val="19"/>
        </w:rPr>
        <w:t xml:space="preserve">1 </w:t>
      </w:r>
      <w:r>
        <w:rPr>
          <w:rStyle w:val="CharStyle20"/>
        </w:rPr>
        <w:t xml:space="preserve">սպիտակաչք արու, </w:t>
      </w:r>
      <w:r>
        <w:rPr>
          <w:rStyle w:val="CharStyle20"/>
          <w:rFonts w:ascii="Times New Roman" w:eastAsia="Times New Roman" w:hAnsi="Times New Roman" w:cs="Times New Roman"/>
          <w:b/>
          <w:bCs/>
          <w:sz w:val="19"/>
          <w:szCs w:val="19"/>
        </w:rPr>
        <w:t xml:space="preserve">1 </w:t>
      </w:r>
      <w:r>
        <w:rPr>
          <w:rStyle w:val="CharStyle20"/>
        </w:rPr>
        <w:t xml:space="preserve">սպիտակաչք </w:t>
      </w:r>
      <w:r>
        <w:rPr>
          <w:rStyle w:val="CharStyle20"/>
        </w:rPr>
        <w:t xml:space="preserve">էգ </w:t>
      </w:r>
      <w:r>
        <w:rPr>
          <w:rStyle w:val="CharStyle20"/>
        </w:rPr>
        <w:t xml:space="preserve">(նկ. </w:t>
      </w:r>
      <w:r>
        <w:rPr>
          <w:rStyle w:val="CharStyle20"/>
          <w:rFonts w:ascii="Times New Roman" w:eastAsia="Times New Roman" w:hAnsi="Times New Roman" w:cs="Times New Roman"/>
          <w:b/>
          <w:bCs/>
          <w:sz w:val="19"/>
          <w:szCs w:val="19"/>
        </w:rPr>
        <w:t>38)):)</w:t>
      </w:r>
    </w:p>
    <w:p>
      <w:pPr>
        <w:pStyle w:val="Style19"/>
        <w:keepNext w:val="0"/>
        <w:keepLines w:val="0"/>
        <w:widowControl w:val="0"/>
        <w:shd w:val="clear" w:color="auto" w:fill="auto"/>
        <w:bidi w:val="0"/>
        <w:spacing w:before="0" w:after="0" w:line="290" w:lineRule="auto"/>
        <w:ind w:left="0" w:right="0" w:firstLine="400"/>
        <w:jc w:val="both"/>
        <w:sectPr>
          <w:headerReference w:type="default" r:id="rId289"/>
          <w:footerReference w:type="default" r:id="rId290"/>
          <w:headerReference w:type="even" r:id="rId291"/>
          <w:footerReference w:type="even" r:id="rId292"/>
          <w:footnotePr>
            <w:pos w:val="pageBottom"/>
            <w:numFmt w:val="decimal"/>
            <w:numRestart w:val="continuous"/>
          </w:footnotePr>
          <w:type w:val="continuous"/>
          <w:pgSz w:w="8400" w:h="11900"/>
          <w:pgMar w:top="846" w:right="702" w:bottom="986" w:left="642" w:header="418" w:footer="3" w:gutter="0"/>
          <w:cols w:space="720"/>
          <w:noEndnote/>
          <w:rtlGutter w:val="0"/>
          <w:docGrid w:linePitch="360"/>
        </w:sectPr>
      </w:pPr>
      <w:r>
        <w:rPr>
          <w:rStyle w:val="CharStyle20"/>
        </w:rPr>
        <w:t xml:space="preserve">Նման օրինաչափություններ են ստացվել հավերի մոտ, երբ խաչասերվել են սև գույնի և գծավոր թռչունները (նկ. </w:t>
      </w:r>
      <w:r>
        <w:rPr>
          <w:rStyle w:val="CharStyle20"/>
          <w:rFonts w:ascii="Times New Roman" w:eastAsia="Times New Roman" w:hAnsi="Times New Roman" w:cs="Times New Roman"/>
          <w:b/>
          <w:bCs/>
          <w:sz w:val="19"/>
          <w:szCs w:val="19"/>
        </w:rPr>
        <w:t xml:space="preserve">39): </w:t>
      </w:r>
      <w:r>
        <w:rPr>
          <w:rStyle w:val="CharStyle20"/>
        </w:rPr>
        <w:t>Գծավորությունն այստեղ հանդես է եկել որպես դոմինանտ հատկանիշ: Քանի որ հավերի մոտ հետերոգամետ սեոը իգականն է, ուստի այս դեպքում' հատկանիշների ժառանգման ընթաց</w:t>
        <w:softHyphen/>
        <w:t>քում նկատվում են տեղափոխություններ: Եթե գծավոր է աքաղաղը, ասրս առաջին սերնդում, անկախ սեռից, ստացվում են միայն գծավոր ճտեր, իսկ</w:t>
      </w:r>
    </w:p>
    <w:p>
      <w:pPr>
        <w:pStyle w:val="Style19"/>
        <w:keepNext w:val="0"/>
        <w:keepLines w:val="0"/>
        <w:widowControl w:val="0"/>
        <w:shd w:val="clear" w:color="auto" w:fill="auto"/>
        <w:bidi w:val="0"/>
        <w:spacing w:before="0" w:after="0" w:line="262" w:lineRule="auto"/>
        <w:ind w:left="0" w:right="0" w:firstLine="0"/>
        <w:jc w:val="left"/>
      </w:pPr>
      <w:r>
        <w:rPr>
          <w:rStyle w:val="CharStyle20"/>
        </w:rPr>
        <w:t xml:space="preserve">երկրոթլւււմ առաջանում է ճեղքավորում' </w:t>
      </w:r>
      <w:r>
        <w:rPr>
          <w:rStyle w:val="CharStyle20"/>
          <w:rFonts w:ascii="Times New Roman" w:eastAsia="Times New Roman" w:hAnsi="Times New Roman" w:cs="Times New Roman"/>
          <w:b/>
          <w:bCs/>
          <w:sz w:val="19"/>
          <w:szCs w:val="19"/>
        </w:rPr>
        <w:t xml:space="preserve">3:1 </w:t>
      </w:r>
      <w:r>
        <w:rPr>
          <w:rStyle w:val="CharStyle20"/>
        </w:rPr>
        <w:t>հարաբերությամբ, որտեղ բորտ աքաղաղները գծավոր են, իսկ հավերի կեսը' գծավոր է, կեսը' սև:</w:t>
      </w:r>
    </w:p>
    <w:p>
      <w:pPr>
        <w:pStyle w:val="Style19"/>
        <w:keepNext w:val="0"/>
        <w:keepLines w:val="0"/>
        <w:widowControl w:val="0"/>
        <w:shd w:val="clear" w:color="auto" w:fill="auto"/>
        <w:bidi w:val="0"/>
        <w:spacing w:before="0" w:after="0" w:line="276" w:lineRule="auto"/>
        <w:ind w:left="0" w:right="0" w:firstLine="280"/>
        <w:jc w:val="left"/>
      </w:pPr>
      <w:r>
        <w:rPr>
          <w:rStyle w:val="CharStyle20"/>
        </w:rPr>
        <w:t>Եթե գծավոր Լ իգական սեռը, ապա առաջին սերնդում ստացված էգերը լի</w:t>
        <w:softHyphen/>
        <w:t xml:space="preserve">նում են սև. արուները' գծավոր, իսկ երկրորդ սերնդում ստացփււմ է </w:t>
      </w:r>
      <w:r>
        <w:rPr>
          <w:rStyle w:val="CharStyle20"/>
          <w:rFonts w:ascii="Times New Roman" w:eastAsia="Times New Roman" w:hAnsi="Times New Roman" w:cs="Times New Roman"/>
          <w:b/>
          <w:bCs/>
          <w:sz w:val="19"/>
          <w:szCs w:val="19"/>
        </w:rPr>
        <w:t xml:space="preserve">1:1:1:1 </w:t>
      </w:r>
      <w:r>
        <w:rPr>
          <w:rStyle w:val="CharStyle20"/>
        </w:rPr>
        <w:t xml:space="preserve">ճեղքավորում' </w:t>
      </w:r>
      <w:r>
        <w:rPr>
          <w:rStyle w:val="CharStyle20"/>
          <w:rFonts w:ascii="Times New Roman" w:eastAsia="Times New Roman" w:hAnsi="Times New Roman" w:cs="Times New Roman"/>
          <w:b/>
          <w:bCs/>
          <w:sz w:val="19"/>
          <w:szCs w:val="19"/>
        </w:rPr>
        <w:t xml:space="preserve">1 </w:t>
      </w:r>
      <w:r>
        <w:rPr>
          <w:rStyle w:val="CharStyle20"/>
        </w:rPr>
        <w:t xml:space="preserve">գծավոր աքաղաղ, </w:t>
      </w:r>
      <w:r>
        <w:rPr>
          <w:rStyle w:val="CharStyle20"/>
          <w:rFonts w:ascii="Times New Roman" w:eastAsia="Times New Roman" w:hAnsi="Times New Roman" w:cs="Times New Roman"/>
          <w:b/>
          <w:bCs/>
          <w:sz w:val="19"/>
          <w:szCs w:val="19"/>
        </w:rPr>
        <w:t xml:space="preserve">1 </w:t>
      </w:r>
      <w:r>
        <w:rPr>
          <w:rStyle w:val="CharStyle20"/>
        </w:rPr>
        <w:t xml:space="preserve">գծավոր հավ, </w:t>
      </w:r>
      <w:r>
        <w:rPr>
          <w:rStyle w:val="CharStyle20"/>
          <w:rFonts w:ascii="Times New Roman" w:eastAsia="Times New Roman" w:hAnsi="Times New Roman" w:cs="Times New Roman"/>
          <w:b/>
          <w:bCs/>
          <w:sz w:val="19"/>
          <w:szCs w:val="19"/>
        </w:rPr>
        <w:t xml:space="preserve">1 </w:t>
      </w:r>
      <w:r>
        <w:rPr>
          <w:rStyle w:val="CharStyle20"/>
        </w:rPr>
        <w:t xml:space="preserve">սև աքաղաղ </w:t>
      </w:r>
      <w:r>
        <w:rPr>
          <w:rStyle w:val="CharStyle20"/>
          <w:rFonts w:ascii="Times New Roman" w:eastAsia="Times New Roman" w:hAnsi="Times New Roman" w:cs="Times New Roman"/>
          <w:b/>
          <w:bCs/>
          <w:sz w:val="19"/>
          <w:szCs w:val="19"/>
        </w:rPr>
        <w:t xml:space="preserve">1 </w:t>
      </w:r>
      <w:r>
        <w:rPr>
          <w:rStyle w:val="CharStyle20"/>
        </w:rPr>
        <w:t>սև հավ:</w:t>
      </w:r>
    </w:p>
    <w:p>
      <w:pPr>
        <w:pStyle w:val="Style19"/>
        <w:keepNext w:val="0"/>
        <w:keepLines w:val="0"/>
        <w:widowControl w:val="0"/>
        <w:shd w:val="clear" w:color="auto" w:fill="auto"/>
        <w:bidi w:val="0"/>
        <w:spacing w:before="0" w:after="180" w:line="276" w:lineRule="auto"/>
        <w:ind w:left="0" w:right="0" w:firstLine="280"/>
        <w:jc w:val="left"/>
      </w:pPr>
      <w:r>
        <w:rPr>
          <w:rStyle w:val="CharStyle20"/>
        </w:rPr>
        <w:t>Սեռի հետ շղթայակցված հատկանիշների ուսումնասիրությանն ունի կարևոր գործնական նշանակություն: Հայտնի են մարդկանց և կենդանիների</w:t>
      </w:r>
    </w:p>
    <w:p>
      <w:pPr>
        <w:widowControl w:val="0"/>
        <w:jc w:val="center"/>
        <w:rPr>
          <w:sz w:val="2"/>
          <w:szCs w:val="2"/>
        </w:rPr>
      </w:pPr>
      <w:r>
        <w:drawing>
          <wp:inline>
            <wp:extent cx="3474720" cy="3950335"/>
            <wp:docPr id="385" name="Picutre 385"/>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93"/>
                    <a:stretch/>
                  </pic:blipFill>
                  <pic:spPr>
                    <a:xfrm>
                      <a:ext cx="3474720" cy="395033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 xml:space="preserve">Նե </w:t>
      </w:r>
      <w:r>
        <w:rPr>
          <w:rStyle w:val="CharStyle3"/>
          <w:b/>
          <w:bCs/>
          <w:color w:val="000000"/>
          <w:sz w:val="16"/>
          <w:szCs w:val="16"/>
        </w:rPr>
        <w:t>37</w:t>
      </w:r>
    </w:p>
    <w:p>
      <w:pPr>
        <w:pStyle w:val="Style2"/>
        <w:keepNext w:val="0"/>
        <w:keepLines w:val="0"/>
        <w:widowControl w:val="0"/>
        <w:shd w:val="clear" w:color="auto" w:fill="auto"/>
        <w:bidi w:val="0"/>
        <w:spacing w:before="0" w:after="0" w:line="230" w:lineRule="auto"/>
        <w:ind w:left="0" w:right="0" w:firstLine="0"/>
        <w:jc w:val="left"/>
        <w:rPr>
          <w:sz w:val="16"/>
          <w:szCs w:val="16"/>
        </w:rPr>
      </w:pPr>
      <w:r>
        <w:rPr>
          <w:rStyle w:val="CharStyle3"/>
          <w:color w:val="000000"/>
          <w:sz w:val="16"/>
          <w:szCs w:val="16"/>
        </w:rPr>
        <w:t xml:space="preserve">□Առի </w:t>
      </w:r>
      <w:r>
        <w:rPr>
          <w:rStyle w:val="CharStyle3"/>
          <w:color w:val="000000"/>
          <w:sz w:val="16"/>
          <w:szCs w:val="16"/>
        </w:rPr>
        <w:t>հետ շղթայակցված աչքերի գույնի ժառանգումը պտղաճանմի մոտ:</w:t>
      </w:r>
    </w:p>
    <w:p>
      <w:pPr>
        <w:widowControl w:val="0"/>
        <w:spacing w:after="179" w:line="1" w:lineRule="exact"/>
      </w:pPr>
    </w:p>
    <w:p>
      <w:pPr>
        <w:pStyle w:val="Style25"/>
        <w:keepNext w:val="0"/>
        <w:keepLines w:val="0"/>
        <w:widowControl w:val="0"/>
        <w:shd w:val="clear" w:color="auto" w:fill="auto"/>
        <w:bidi w:val="0"/>
        <w:spacing w:before="0" w:after="0" w:line="276" w:lineRule="auto"/>
        <w:ind w:left="0" w:right="0" w:firstLine="0"/>
        <w:jc w:val="left"/>
      </w:pPr>
      <w:r>
        <w:rPr>
          <w:rStyle w:val="CharStyle26"/>
          <w:b/>
          <w:bCs/>
        </w:rPr>
        <w:t xml:space="preserve">I </w:t>
      </w:r>
      <w:r>
        <w:rPr>
          <w:rStyle w:val="CharStyle26"/>
        </w:rPr>
        <w:t xml:space="preserve">Աչքերի կարմիր գույնի դոմինանտ գենը գտնվում է </w:t>
      </w:r>
      <w:r>
        <w:rPr>
          <w:rStyle w:val="CharStyle26"/>
        </w:rPr>
        <w:t xml:space="preserve">էգի, </w:t>
      </w:r>
      <w:r>
        <w:rPr>
          <w:rStyle w:val="CharStyle26"/>
        </w:rPr>
        <w:t xml:space="preserve">իսկ նրա </w:t>
      </w:r>
      <w:r>
        <w:rPr>
          <w:rStyle w:val="CharStyle26"/>
        </w:rPr>
        <w:t xml:space="preserve">աչելը </w:t>
      </w:r>
      <w:r>
        <w:rPr>
          <w:rStyle w:val="CharStyle26"/>
        </w:rPr>
        <w:t>սպիտակաչյա արուի մոտ:</w:t>
      </w:r>
    </w:p>
    <w:p>
      <w:pPr>
        <w:pStyle w:val="Style25"/>
        <w:keepNext w:val="0"/>
        <w:keepLines w:val="0"/>
        <w:widowControl w:val="0"/>
        <w:shd w:val="clear" w:color="auto" w:fill="auto"/>
        <w:bidi w:val="0"/>
        <w:spacing w:before="0" w:after="180" w:line="276" w:lineRule="auto"/>
        <w:ind w:left="0" w:right="0" w:firstLine="0"/>
        <w:jc w:val="left"/>
      </w:pPr>
      <w:r>
        <w:rPr>
          <w:rStyle w:val="CharStyle26"/>
          <w:b/>
          <w:bCs/>
        </w:rPr>
        <w:t xml:space="preserve">II </w:t>
      </w:r>
      <w:r>
        <w:rPr>
          <w:rStyle w:val="CharStyle26"/>
        </w:rPr>
        <w:t>Ռեցիպրոկ խաչասերում.</w:t>
      </w:r>
    </w:p>
    <w:p>
      <w:pPr>
        <w:spacing w:lineRule="exact" w:line="1"/>
        <w:rPr>
          <w:sz w:val="2"/>
          <w:szCs w:val="2"/>
        </w:rPr>
      </w:pPr>
      <w:r>
        <w:br w:type="column"/>
      </w:r>
    </w:p>
    <w:p>
      <w:pPr>
        <w:pStyle w:val="Style19"/>
        <w:keepNext w:val="0"/>
        <w:keepLines w:val="0"/>
        <w:widowControl w:val="0"/>
        <w:shd w:val="clear" w:color="auto" w:fill="auto"/>
        <w:bidi w:val="0"/>
        <w:spacing w:before="0" w:after="0" w:line="266" w:lineRule="auto"/>
        <w:ind w:left="0" w:right="0" w:firstLine="0"/>
        <w:jc w:val="left"/>
      </w:pPr>
      <w:r>
        <w:rPr>
          <w:rStyle w:val="CharStyle20"/>
        </w:rPr>
        <w:t>մի շարք հիվանդություններ, որոնք ժառանգվում են սեռական քրոմոսոմների միջոցով և շղթայակցված են սեոի հետ:</w:t>
      </w:r>
    </w:p>
    <w:p>
      <w:pPr>
        <w:pStyle w:val="Style19"/>
        <w:keepNext w:val="0"/>
        <w:keepLines w:val="0"/>
        <w:widowControl w:val="0"/>
        <w:shd w:val="clear" w:color="auto" w:fill="auto"/>
        <w:bidi w:val="0"/>
        <w:spacing w:before="0" w:after="0" w:line="266" w:lineRule="auto"/>
        <w:ind w:left="0" w:right="0" w:firstLine="280"/>
        <w:jc w:val="both"/>
      </w:pPr>
      <w:r>
        <w:rPr>
          <w:rStyle w:val="CharStyle20"/>
        </w:rPr>
        <w:t>Այդպիսի հիվանդություններից է հեմոֆիլիան, որով հիվանդանում են մար- ղիկ, ձիերը և շները: Այն բնորոշ է միայն արական սեռին: Հիվանդների մոտ դանդաղում է արյան մակարդման պրոցեսը, իսկ երբեմն էլ' այն բոլորովին չի մակարդվում:</w:t>
      </w:r>
    </w:p>
    <w:p>
      <w:pPr>
        <w:pStyle w:val="Style19"/>
        <w:keepNext w:val="0"/>
        <w:keepLines w:val="0"/>
        <w:widowControl w:val="0"/>
        <w:shd w:val="clear" w:color="auto" w:fill="auto"/>
        <w:bidi w:val="0"/>
        <w:spacing w:before="0" w:after="120" w:line="276" w:lineRule="auto"/>
        <w:ind w:left="0" w:right="0" w:firstLine="280"/>
        <w:jc w:val="both"/>
      </w:pPr>
      <w:r>
        <w:rPr>
          <w:rStyle w:val="CharStyle20"/>
        </w:rPr>
        <w:t xml:space="preserve">Արյան մակարդեւիությունը պայմանավորված է միևնույն զենի երկու ալել- ներււվ, որոնք ինչպես իգական, այնպես էլ արական սեոերի մոտ գտնվում են միայն </w:t>
      </w:r>
      <w:r>
        <w:rPr>
          <w:rStyle w:val="CharStyle20"/>
          <w:rFonts w:ascii="Times New Roman" w:eastAsia="Times New Roman" w:hAnsi="Times New Roman" w:cs="Times New Roman"/>
          <w:b/>
          <w:bCs/>
          <w:sz w:val="19"/>
          <w:szCs w:val="19"/>
        </w:rPr>
        <w:t xml:space="preserve">X </w:t>
      </w:r>
      <w:r>
        <w:rPr>
          <w:rStyle w:val="CharStyle20"/>
        </w:rPr>
        <w:t>սեռական քրոմոսոմում: Արյան նորմալ մակարդեւիությունը պայմա-</w:t>
      </w:r>
    </w:p>
    <w:p>
      <w:pPr>
        <w:widowControl w:val="0"/>
        <w:jc w:val="center"/>
        <w:rPr>
          <w:sz w:val="2"/>
          <w:szCs w:val="2"/>
        </w:rPr>
      </w:pPr>
      <w:r>
        <w:drawing>
          <wp:inline>
            <wp:extent cx="3864610" cy="4102735"/>
            <wp:docPr id="386" name="Picutre 386"/>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95"/>
                    <a:stretch/>
                  </pic:blipFill>
                  <pic:spPr>
                    <a:xfrm>
                      <a:ext cx="3864610" cy="4102735"/>
                    </a:xfrm>
                    <a:prstGeom prst="rect"/>
                  </pic:spPr>
                </pic:pic>
              </a:graphicData>
            </a:graphic>
          </wp:inline>
        </w:drawing>
      </w:r>
    </w:p>
    <w:p>
      <w:pPr>
        <w:pStyle w:val="Style2"/>
        <w:keepNext w:val="0"/>
        <w:keepLines w:val="0"/>
        <w:widowControl w:val="0"/>
        <w:shd w:val="clear" w:color="auto" w:fill="auto"/>
        <w:bidi w:val="0"/>
        <w:spacing w:before="0" w:after="0" w:line="211"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38.</w:t>
      </w:r>
    </w:p>
    <w:p>
      <w:pPr>
        <w:pStyle w:val="Style2"/>
        <w:keepNext w:val="0"/>
        <w:keepLines w:val="0"/>
        <w:widowControl w:val="0"/>
        <w:shd w:val="clear" w:color="auto" w:fill="auto"/>
        <w:bidi w:val="0"/>
        <w:spacing w:before="0" w:after="0" w:line="240" w:lineRule="auto"/>
        <w:ind w:left="0" w:right="0" w:firstLine="0"/>
        <w:jc w:val="left"/>
        <w:rPr>
          <w:sz w:val="16"/>
          <w:szCs w:val="16"/>
        </w:rPr>
        <w:sectPr>
          <w:headerReference w:type="default" r:id="rId297"/>
          <w:footerReference w:type="default" r:id="rId298"/>
          <w:headerReference w:type="even" r:id="rId299"/>
          <w:footerReference w:type="even" r:id="rId300"/>
          <w:footnotePr>
            <w:pos w:val="pageBottom"/>
            <w:numFmt w:val="decimal"/>
            <w:numRestart w:val="continuous"/>
          </w:footnotePr>
          <w:pgSz w:w="16320" w:h="11112" w:orient="landscape"/>
          <w:pgMar w:top="581" w:right="830" w:bottom="696" w:left="931" w:header="153" w:footer="3" w:gutter="0"/>
          <w:cols w:num="2" w:space="1370"/>
          <w:noEndnote/>
          <w:rtlGutter w:val="0"/>
          <w:docGrid w:linePitch="360"/>
        </w:sectPr>
      </w:pPr>
      <w:r>
        <w:rPr>
          <w:rStyle w:val="CharStyle3"/>
          <w:color w:val="000000"/>
          <w:sz w:val="16"/>
          <w:szCs w:val="16"/>
        </w:rPr>
        <w:t>Սեռի հետ շղթայակցված աչքերի գույնի ժառանգումը պտղաճանճերի մոտ: (Ռեցիպ</w:t>
        <w:softHyphen/>
        <w:t>րոկ խաչասերման շարունակությունը):</w:t>
      </w:r>
    </w:p>
    <w:p>
      <w:pPr>
        <w:widowControl w:val="0"/>
        <w:spacing w:after="179" w:line="1" w:lineRule="exact"/>
      </w:pPr>
    </w:p>
    <w:p>
      <w:pPr>
        <w:widowControl w:val="0"/>
        <w:jc w:val="center"/>
        <w:rPr>
          <w:sz w:val="2"/>
          <w:szCs w:val="2"/>
        </w:rPr>
      </w:pPr>
      <w:r>
        <w:drawing>
          <wp:inline>
            <wp:extent cx="4175760" cy="3176270"/>
            <wp:docPr id="391" name="Picutre 391"/>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301"/>
                    <a:stretch/>
                  </pic:blipFill>
                  <pic:spPr>
                    <a:xfrm>
                      <a:ext cx="4175760" cy="3176270"/>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39.</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Լայնակի-շերտավոր գույնի ժառանգումը հավերի մոտ:</w:t>
      </w:r>
    </w:p>
    <w:p>
      <w:pPr>
        <w:widowControl w:val="0"/>
        <w:spacing w:after="79" w:line="1" w:lineRule="exact"/>
      </w:pPr>
    </w:p>
    <w:p>
      <w:pPr>
        <w:pStyle w:val="Style25"/>
        <w:keepNext w:val="0"/>
        <w:keepLines w:val="0"/>
        <w:widowControl w:val="0"/>
        <w:shd w:val="clear" w:color="auto" w:fill="auto"/>
        <w:bidi w:val="0"/>
        <w:spacing w:before="0" w:after="180" w:line="264" w:lineRule="auto"/>
        <w:ind w:left="0" w:right="0" w:firstLine="0"/>
        <w:jc w:val="both"/>
      </w:pPr>
      <w:r>
        <w:rPr>
          <w:rStyle w:val="CharStyle26"/>
        </w:rPr>
        <w:t xml:space="preserve">Ա </w:t>
      </w:r>
      <w:r>
        <w:rPr>
          <w:rStyle w:val="CharStyle26"/>
        </w:rPr>
        <w:t xml:space="preserve">Աքլորը </w:t>
      </w:r>
      <w:r>
        <w:rPr>
          <w:rStyle w:val="CharStyle26"/>
        </w:rPr>
        <w:t>սև է, հավը' լայնակի-շերտավոր գույնով, Բ հակառակը:</w:t>
      </w:r>
    </w:p>
    <w:p>
      <w:pPr>
        <w:pStyle w:val="Style19"/>
        <w:keepNext w:val="0"/>
        <w:keepLines w:val="0"/>
        <w:widowControl w:val="0"/>
        <w:shd w:val="clear" w:color="auto" w:fill="auto"/>
        <w:bidi w:val="0"/>
        <w:spacing w:before="0" w:after="0" w:line="269" w:lineRule="auto"/>
        <w:ind w:left="0" w:right="0" w:firstLine="0"/>
        <w:jc w:val="left"/>
        <w:rPr>
          <w:sz w:val="19"/>
          <w:szCs w:val="19"/>
        </w:rPr>
      </w:pPr>
      <w:r>
        <w:rPr>
          <w:rStyle w:val="CharStyle20"/>
        </w:rPr>
        <w:t xml:space="preserve">նավորող </w:t>
      </w:r>
      <w:r>
        <w:rPr>
          <w:rStyle w:val="CharStyle20"/>
        </w:rPr>
        <w:t xml:space="preserve">զենը </w:t>
      </w:r>
      <w:r>
        <w:rPr>
          <w:rStyle w:val="CharStyle20"/>
        </w:rPr>
        <w:t xml:space="preserve">դոմինանտ է </w:t>
      </w:r>
      <w:r>
        <w:rPr>
          <w:rStyle w:val="CharStyle20"/>
          <w:rFonts w:ascii="Times New Roman" w:eastAsia="Times New Roman" w:hAnsi="Times New Roman" w:cs="Times New Roman"/>
          <w:b/>
          <w:bCs/>
          <w:sz w:val="19"/>
          <w:szCs w:val="19"/>
        </w:rPr>
        <w:t xml:space="preserve">(II) </w:t>
      </w:r>
      <w:r>
        <w:rPr>
          <w:rStyle w:val="CharStyle20"/>
        </w:rPr>
        <w:t xml:space="preserve">հեմոֆիլիա պայմանավորող </w:t>
      </w:r>
      <w:r>
        <w:rPr>
          <w:rStyle w:val="CharStyle20"/>
        </w:rPr>
        <w:t xml:space="preserve">զենի </w:t>
      </w:r>
      <w:r>
        <w:rPr>
          <w:rStyle w:val="CharStyle20"/>
        </w:rPr>
        <w:t>(հ) նկատ</w:t>
        <w:softHyphen/>
        <w:t xml:space="preserve">մամբ: Այդ է վկայում արյան մակարդելիության սխեման (նկ. </w:t>
      </w:r>
      <w:r>
        <w:rPr>
          <w:rStyle w:val="CharStyle20"/>
          <w:rFonts w:ascii="Times New Roman" w:eastAsia="Times New Roman" w:hAnsi="Times New Roman" w:cs="Times New Roman"/>
          <w:b/>
          <w:bCs/>
          <w:sz w:val="19"/>
          <w:szCs w:val="19"/>
        </w:rPr>
        <w:t>40):</w:t>
      </w:r>
    </w:p>
    <w:p>
      <w:pPr>
        <w:pStyle w:val="Style19"/>
        <w:keepNext w:val="0"/>
        <w:keepLines w:val="0"/>
        <w:widowControl w:val="0"/>
        <w:shd w:val="clear" w:color="auto" w:fill="auto"/>
        <w:bidi w:val="0"/>
        <w:spacing w:before="0" w:after="80" w:line="286" w:lineRule="auto"/>
        <w:ind w:left="0" w:right="0" w:firstLine="280"/>
        <w:jc w:val="both"/>
      </w:pPr>
      <w:r>
        <w:rPr>
          <w:rStyle w:val="CharStyle20"/>
        </w:rPr>
        <w:t>Նշված սխեմայից աոաջին հերթին ակնհայտ է դառնում այն, որ արտա</w:t>
        <w:softHyphen/>
        <w:t xml:space="preserve">քուստ (ֆենոտիպով) նորմալ են համարվում ինչպես հեմոֆիլիայի դենից զուրկ հոմոզիգոտ (ՃԱՃԱ), այնպես էլ հեմոֆիլիայի </w:t>
      </w:r>
      <w:r>
        <w:rPr>
          <w:rStyle w:val="CharStyle20"/>
        </w:rPr>
        <w:t xml:space="preserve">դեն </w:t>
      </w:r>
      <w:r>
        <w:rPr>
          <w:rStyle w:val="CharStyle20"/>
        </w:rPr>
        <w:t xml:space="preserve">կրող (ՃԱճհ) </w:t>
      </w:r>
      <w:r>
        <w:rPr>
          <w:rStyle w:val="CharStyle20"/>
        </w:rPr>
        <w:t>իգա</w:t>
        <w:softHyphen/>
        <w:t xml:space="preserve">կան </w:t>
      </w:r>
      <w:r>
        <w:rPr>
          <w:rStyle w:val="CharStyle20"/>
        </w:rPr>
        <w:t xml:space="preserve">սեոի հետերոզիգոտ օրգանիզմները: Ինչ վերաբերում է արական սեռին, ապա նրանք առողջ են համարվում միայն այն դեպքում, եթե հեմոֆիլիայի գեն չեն կրռւմ: շտհյլ գենոտիպ ունեցող արական սեոի բոլոր առանձնյակները համարվում են հեմոֆխիայով հիվանդներ, քանի որ </w:t>
      </w:r>
      <w:r>
        <w:rPr>
          <w:rStyle w:val="CharStyle20"/>
          <w:rFonts w:ascii="Times New Roman" w:eastAsia="Times New Roman" w:hAnsi="Times New Roman" w:cs="Times New Roman"/>
          <w:b/>
          <w:bCs/>
          <w:sz w:val="19"/>
          <w:szCs w:val="19"/>
        </w:rPr>
        <w:t xml:space="preserve">X </w:t>
      </w:r>
      <w:r>
        <w:rPr>
          <w:rStyle w:val="CharStyle20"/>
        </w:rPr>
        <w:t xml:space="preserve">քրոմոսոմը հեմոֆիյիա- յի </w:t>
      </w:r>
      <w:r>
        <w:rPr>
          <w:rStyle w:val="CharStyle20"/>
        </w:rPr>
        <w:t xml:space="preserve">զենը </w:t>
      </w:r>
      <w:r>
        <w:rPr>
          <w:rStyle w:val="CharStyle20"/>
        </w:rPr>
        <w:t>ճնշող դոմինանտ ալել չի պարունակում: Նույն սխեմայից կարելի է անել մի հետևություն ևս' հեմոֆխիայի գենը կրողը հանդիսանում է իգական սեռը, իսկ նրանով հիվանդանում է արական սեռը: Իգական սեռի' հոմոֆիլի- այով հիվանդանալու հավանականությունը խիստ սահմանափակ է և հնա-</w:t>
      </w:r>
      <w:r>
        <w:br w:type="page"/>
      </w:r>
    </w:p>
    <w:p>
      <w:pPr>
        <w:widowControl w:val="0"/>
        <w:spacing w:line="1" w:lineRule="exact"/>
      </w:pPr>
      <w:r>
        <w:drawing>
          <wp:anchor distT="103505" distB="2430780" distL="0" distR="0" simplePos="0" relativeHeight="125829467" behindDoc="0" locked="0" layoutInCell="1" allowOverlap="1">
            <wp:simplePos x="0" y="0"/>
            <wp:positionH relativeFrom="page">
              <wp:posOffset>1480820</wp:posOffset>
            </wp:positionH>
            <wp:positionV relativeFrom="paragraph">
              <wp:posOffset>103505</wp:posOffset>
            </wp:positionV>
            <wp:extent cx="1170305" cy="353695"/>
            <wp:wrapTopAndBottom/>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303"/>
                    <a:stretch/>
                  </pic:blipFill>
                  <pic:spPr>
                    <a:xfrm>
                      <a:ext cx="1170305" cy="353695"/>
                    </a:xfrm>
                    <a:prstGeom prst="rect"/>
                  </pic:spPr>
                </pic:pic>
              </a:graphicData>
            </a:graphic>
          </wp:anchor>
        </w:drawing>
      </w:r>
      <w:r>
        <w:drawing>
          <wp:anchor distT="539750" distB="1172210" distL="18415" distR="12065" simplePos="0" relativeHeight="125829468" behindDoc="0" locked="0" layoutInCell="1" allowOverlap="1">
            <wp:simplePos x="0" y="0"/>
            <wp:positionH relativeFrom="page">
              <wp:posOffset>578485</wp:posOffset>
            </wp:positionH>
            <wp:positionV relativeFrom="paragraph">
              <wp:posOffset>539750</wp:posOffset>
            </wp:positionV>
            <wp:extent cx="4279265" cy="1176655"/>
            <wp:wrapTopAndBottom/>
            <wp:docPr id="394" name="Shape 394"/>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305"/>
                    <a:stretch/>
                  </pic:blipFill>
                  <pic:spPr>
                    <a:xfrm>
                      <a:ext cx="4279265" cy="1176655"/>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page">
                  <wp:posOffset>3748405</wp:posOffset>
                </wp:positionH>
                <wp:positionV relativeFrom="paragraph">
                  <wp:posOffset>0</wp:posOffset>
                </wp:positionV>
                <wp:extent cx="996950" cy="433070"/>
                <wp:wrapNone/>
                <wp:docPr id="396" name="Shape 396"/>
                <a:graphic xmlns:a="http://schemas.openxmlformats.org/drawingml/2006/main">
                  <a:graphicData uri="http://schemas.microsoft.com/office/word/2010/wordprocessingShape">
                    <wps:wsp>
                      <wps:cNvSpPr txBox="1"/>
                      <wps:spPr>
                        <a:xfrm>
                          <a:ext cx="996950" cy="433070"/>
                        </a:xfrm>
                        <a:prstGeom prst="rect"/>
                        <a:noFill/>
                      </wps:spPr>
                      <wps:txbx>
                        <w:txbxContent>
                          <w:p>
                            <w:pPr>
                              <w:pStyle w:val="Style2"/>
                              <w:keepNext w:val="0"/>
                              <w:keepLines w:val="0"/>
                              <w:widowControl w:val="0"/>
                              <w:shd w:val="clear" w:color="auto" w:fill="auto"/>
                              <w:bidi w:val="0"/>
                              <w:spacing w:before="0" w:after="0" w:line="269" w:lineRule="auto"/>
                              <w:ind w:left="0" w:right="0" w:firstLine="0"/>
                              <w:jc w:val="right"/>
                              <w:rPr>
                                <w:sz w:val="12"/>
                                <w:szCs w:val="12"/>
                              </w:rPr>
                            </w:pPr>
                            <w:r>
                              <w:rPr>
                                <w:rStyle w:val="CharStyle3"/>
                                <w:rFonts w:ascii="Times New Roman" w:eastAsia="Times New Roman" w:hAnsi="Times New Roman" w:cs="Times New Roman"/>
                                <w:b/>
                                <w:bCs/>
                                <w:i/>
                                <w:iCs/>
                                <w:color w:val="000000"/>
                                <w:sz w:val="12"/>
                                <w:szCs w:val="12"/>
                              </w:rPr>
                              <w:t xml:space="preserve">Հճ՚Օո ֆ/ւչի պյո վ </w:t>
                            </w:r>
                            <w:r>
                              <w:rPr>
                                <w:rStyle w:val="CharStyle3"/>
                                <w:rFonts w:ascii="Times New Roman" w:eastAsia="Times New Roman" w:hAnsi="Times New Roman" w:cs="Times New Roman"/>
                                <w:b/>
                                <w:bCs/>
                                <w:i/>
                                <w:iCs/>
                                <w:color w:val="000000"/>
                                <w:sz w:val="12"/>
                                <w:szCs w:val="12"/>
                                <w:vertAlign w:val="superscript"/>
                              </w:rPr>
                              <w:t>4/1</w:t>
                            </w:r>
                            <w:r>
                              <w:rPr>
                                <w:rStyle w:val="CharStyle3"/>
                                <w:rFonts w:ascii="Times New Roman" w:eastAsia="Times New Roman" w:hAnsi="Times New Roman" w:cs="Times New Roman"/>
                                <w:b/>
                                <w:bCs/>
                                <w:i/>
                                <w:iCs/>
                                <w:color w:val="000000"/>
                                <w:sz w:val="12"/>
                                <w:szCs w:val="12"/>
                              </w:rPr>
                              <w:t xml:space="preserve"> ^ ^-^ւ^Հ^րչ </w:t>
                            </w:r>
                            <w:r>
                              <w:rPr>
                                <w:rStyle w:val="CharStyle3"/>
                                <w:i/>
                                <w:iCs/>
                                <w:color w:val="000000"/>
                                <w:sz w:val="22"/>
                                <w:szCs w:val="22"/>
                              </w:rPr>
                              <w:t>*''2&lt;</w:t>
                            </w:r>
                            <w:r>
                              <w:rPr>
                                <w:rStyle w:val="CharStyle3"/>
                                <w:rFonts w:ascii="Times New Roman" w:eastAsia="Times New Roman" w:hAnsi="Times New Roman" w:cs="Times New Roman"/>
                                <w:b/>
                                <w:bCs/>
                                <w:i/>
                                <w:iCs/>
                                <w:color w:val="000000"/>
                                <w:sz w:val="12"/>
                                <w:szCs w:val="12"/>
                              </w:rPr>
                              <w:t>Աէ</w:t>
                            </w:r>
                            <w:r>
                              <w:rPr>
                                <w:rStyle w:val="CharStyle3"/>
                                <w:i/>
                                <w:iCs/>
                                <w:color w:val="000000"/>
                                <w:sz w:val="22"/>
                                <w:szCs w:val="22"/>
                              </w:rPr>
                              <w:t>7</w:t>
                            </w:r>
                            <w:r>
                              <w:rPr>
                                <w:rStyle w:val="CharStyle3"/>
                                <w:rFonts w:ascii="Times New Roman" w:eastAsia="Times New Roman" w:hAnsi="Times New Roman" w:cs="Times New Roman"/>
                                <w:b/>
                                <w:bCs/>
                                <w:i/>
                                <w:iCs/>
                                <w:color w:val="000000"/>
                                <w:sz w:val="12"/>
                                <w:szCs w:val="12"/>
                              </w:rPr>
                              <w:t>սյլքք/).</w:t>
                            </w:r>
                          </w:p>
                        </w:txbxContent>
                      </wps:txbx>
                      <wps:bodyPr lIns="0" tIns="0" rIns="0" bIns="0">
                        <a:noAutoFit/>
                      </wps:bodyPr>
                    </wps:wsp>
                  </a:graphicData>
                </a:graphic>
              </wp:anchor>
            </w:drawing>
          </mc:Choice>
          <mc:Fallback>
            <w:pict>
              <v:shape id="_x0000_s1422" type="#_x0000_t202" style="position:absolute;margin-left:295.15000000000003pt;margin-top:0;width:78.5pt;height:34.100000000000001pt;z-index:25165779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9" w:lineRule="auto"/>
                        <w:ind w:left="0" w:right="0" w:firstLine="0"/>
                        <w:jc w:val="right"/>
                        <w:rPr>
                          <w:sz w:val="12"/>
                          <w:szCs w:val="12"/>
                        </w:rPr>
                      </w:pPr>
                      <w:r>
                        <w:rPr>
                          <w:rStyle w:val="CharStyle3"/>
                          <w:rFonts w:ascii="Times New Roman" w:eastAsia="Times New Roman" w:hAnsi="Times New Roman" w:cs="Times New Roman"/>
                          <w:b/>
                          <w:bCs/>
                          <w:i/>
                          <w:iCs/>
                          <w:color w:val="000000"/>
                          <w:sz w:val="12"/>
                          <w:szCs w:val="12"/>
                        </w:rPr>
                        <w:t xml:space="preserve">Հճ՚Օո ֆ/ւչի պյո վ </w:t>
                      </w:r>
                      <w:r>
                        <w:rPr>
                          <w:rStyle w:val="CharStyle3"/>
                          <w:rFonts w:ascii="Times New Roman" w:eastAsia="Times New Roman" w:hAnsi="Times New Roman" w:cs="Times New Roman"/>
                          <w:b/>
                          <w:bCs/>
                          <w:i/>
                          <w:iCs/>
                          <w:color w:val="000000"/>
                          <w:sz w:val="12"/>
                          <w:szCs w:val="12"/>
                          <w:vertAlign w:val="superscript"/>
                        </w:rPr>
                        <w:t>4/1</w:t>
                      </w:r>
                      <w:r>
                        <w:rPr>
                          <w:rStyle w:val="CharStyle3"/>
                          <w:rFonts w:ascii="Times New Roman" w:eastAsia="Times New Roman" w:hAnsi="Times New Roman" w:cs="Times New Roman"/>
                          <w:b/>
                          <w:bCs/>
                          <w:i/>
                          <w:iCs/>
                          <w:color w:val="000000"/>
                          <w:sz w:val="12"/>
                          <w:szCs w:val="12"/>
                        </w:rPr>
                        <w:t xml:space="preserve"> ^ ^-^ւ^Հ^րչ </w:t>
                      </w:r>
                      <w:r>
                        <w:rPr>
                          <w:rStyle w:val="CharStyle3"/>
                          <w:i/>
                          <w:iCs/>
                          <w:color w:val="000000"/>
                          <w:sz w:val="22"/>
                          <w:szCs w:val="22"/>
                        </w:rPr>
                        <w:t>*''2&lt;</w:t>
                      </w:r>
                      <w:r>
                        <w:rPr>
                          <w:rStyle w:val="CharStyle3"/>
                          <w:rFonts w:ascii="Times New Roman" w:eastAsia="Times New Roman" w:hAnsi="Times New Roman" w:cs="Times New Roman"/>
                          <w:b/>
                          <w:bCs/>
                          <w:i/>
                          <w:iCs/>
                          <w:color w:val="000000"/>
                          <w:sz w:val="12"/>
                          <w:szCs w:val="12"/>
                        </w:rPr>
                        <w:t>Աէ</w:t>
                      </w:r>
                      <w:r>
                        <w:rPr>
                          <w:rStyle w:val="CharStyle3"/>
                          <w:i/>
                          <w:iCs/>
                          <w:color w:val="000000"/>
                          <w:sz w:val="22"/>
                          <w:szCs w:val="22"/>
                        </w:rPr>
                        <w:t>7</w:t>
                      </w:r>
                      <w:r>
                        <w:rPr>
                          <w:rStyle w:val="CharStyle3"/>
                          <w:rFonts w:ascii="Times New Roman" w:eastAsia="Times New Roman" w:hAnsi="Times New Roman" w:cs="Times New Roman"/>
                          <w:b/>
                          <w:bCs/>
                          <w:i/>
                          <w:iCs/>
                          <w:color w:val="000000"/>
                          <w:sz w:val="12"/>
                          <w:szCs w:val="12"/>
                        </w:rPr>
                        <w:t>սյլքք/).</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569595</wp:posOffset>
                </wp:positionH>
                <wp:positionV relativeFrom="paragraph">
                  <wp:posOffset>1719580</wp:posOffset>
                </wp:positionV>
                <wp:extent cx="1865630" cy="143510"/>
                <wp:wrapNone/>
                <wp:docPr id="398" name="Shape 398"/>
                <a:graphic xmlns:a="http://schemas.openxmlformats.org/drawingml/2006/main">
                  <a:graphicData uri="http://schemas.microsoft.com/office/word/2010/wordprocessingShape">
                    <wps:wsp>
                      <wps:cNvSpPr txBox="1"/>
                      <wps:spPr>
                        <a:xfrm>
                          <a:ext cx="1865630"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Հեմոֆիլային ժառանգման սխեման.</w:t>
                            </w:r>
                          </w:p>
                        </w:txbxContent>
                      </wps:txbx>
                      <wps:bodyPr lIns="0" tIns="0" rIns="0" bIns="0">
                        <a:noAutoFit/>
                      </wps:bodyPr>
                    </wps:wsp>
                  </a:graphicData>
                </a:graphic>
              </wp:anchor>
            </w:drawing>
          </mc:Choice>
          <mc:Fallback>
            <w:pict>
              <v:shape id="_x0000_s1424" type="#_x0000_t202" style="position:absolute;margin-left:44.850000000000001pt;margin-top:135.40000000000001pt;width:146.90000000000001pt;height:11.300000000000001pt;z-index:25165780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Հեմոֆիլային ժառանգման սխեման.</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560070</wp:posOffset>
                </wp:positionH>
                <wp:positionV relativeFrom="paragraph">
                  <wp:posOffset>1972310</wp:posOffset>
                </wp:positionV>
                <wp:extent cx="4309745" cy="877570"/>
                <wp:wrapNone/>
                <wp:docPr id="400" name="Shape 400"/>
                <a:graphic xmlns:a="http://schemas.openxmlformats.org/drawingml/2006/main">
                  <a:graphicData uri="http://schemas.microsoft.com/office/word/2010/wordprocessingShape">
                    <wps:wsp>
                      <wps:cNvSpPr txBox="1"/>
                      <wps:spPr>
                        <a:xfrm>
                          <a:ext cx="4309745" cy="877570"/>
                        </a:xfrm>
                        <a:prstGeom prst="rect"/>
                        <a:noFill/>
                      </wps:spPr>
                      <wps:txbx>
                        <w:txbxContent>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Ւ&lt; արյան նորմալ մակարդման գեն. հ հեմոֆիլիայի գեն:</w:t>
                            </w:r>
                          </w:p>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 xml:space="preserve">Սխեմայում ցույց է տրված ճ և </w:t>
                            </w:r>
                            <w:r>
                              <w:rPr>
                                <w:rStyle w:val="CharStyle3"/>
                                <w:b/>
                                <w:bCs/>
                                <w:color w:val="000000"/>
                                <w:sz w:val="16"/>
                                <w:szCs w:val="16"/>
                              </w:rPr>
                              <w:t xml:space="preserve">X </w:t>
                            </w:r>
                            <w:r>
                              <w:rPr>
                                <w:rStyle w:val="CharStyle3"/>
                                <w:color w:val="000000"/>
                                <w:sz w:val="16"/>
                                <w:szCs w:val="16"/>
                              </w:rPr>
                              <w:t xml:space="preserve">սեռական քրոմոսոմների բաշխումը երեք սերունդներում: Նորմալ կնոջ և հեմոֆիլիայով հիվանդ տդամարդու ամուսնության դեպքում հ գենը կրող </w:t>
                            </w:r>
                            <w:r>
                              <w:rPr>
                                <w:rStyle w:val="CharStyle3"/>
                                <w:b/>
                                <w:bCs/>
                                <w:color w:val="000000"/>
                                <w:sz w:val="16"/>
                                <w:szCs w:val="16"/>
                              </w:rPr>
                              <w:t xml:space="preserve">X </w:t>
                            </w:r>
                            <w:r>
                              <w:rPr>
                                <w:rStyle w:val="CharStyle3"/>
                                <w:color w:val="000000"/>
                                <w:sz w:val="16"/>
                                <w:szCs w:val="16"/>
                              </w:rPr>
                              <w:t>քրոմոսոմն անցնում է կրող դուստրին, որը չի հիվանդանում' շնորհիվ Ւ</w:t>
                            </w:r>
                            <w:r>
                              <w:rPr>
                                <w:rStyle w:val="CharStyle3"/>
                                <w:b/>
                                <w:bCs/>
                                <w:color w:val="000000"/>
                                <w:sz w:val="16"/>
                                <w:szCs w:val="16"/>
                              </w:rPr>
                              <w:t xml:space="preserve">1 </w:t>
                            </w:r>
                            <w:r>
                              <w:rPr>
                                <w:rStyle w:val="CharStyle3"/>
                                <w:color w:val="000000"/>
                                <w:sz w:val="16"/>
                                <w:szCs w:val="16"/>
                              </w:rPr>
                              <w:t>ալելը կրող երկ</w:t>
                              <w:softHyphen/>
                              <w:t xml:space="preserve">րորդ </w:t>
                            </w:r>
                            <w:r>
                              <w:rPr>
                                <w:rStyle w:val="CharStyle3"/>
                                <w:b/>
                                <w:bCs/>
                                <w:color w:val="000000"/>
                                <w:sz w:val="16"/>
                                <w:szCs w:val="16"/>
                              </w:rPr>
                              <w:t xml:space="preserve">X </w:t>
                            </w:r>
                            <w:r>
                              <w:rPr>
                                <w:rStyle w:val="CharStyle3"/>
                                <w:color w:val="000000"/>
                                <w:sz w:val="16"/>
                                <w:szCs w:val="16"/>
                              </w:rPr>
                              <w:t>քրոմոսոմի առկայության: Երրորդ սերնդում տղաների կեսը կստանան հ գենը և կհիվանդանա հեմոֆիլիայով: Դուստրերից կեսը կդառնա արտաքուստ առողջ (հետերո- զիգոտ գենոտիպով):</w:t>
                            </w:r>
                          </w:p>
                        </w:txbxContent>
                      </wps:txbx>
                      <wps:bodyPr lIns="0" tIns="0" rIns="0" bIns="0">
                        <a:noAutoFit/>
                      </wps:bodyPr>
                    </wps:wsp>
                  </a:graphicData>
                </a:graphic>
              </wp:anchor>
            </w:drawing>
          </mc:Choice>
          <mc:Fallback>
            <w:pict>
              <v:shape id="_x0000_s1426" type="#_x0000_t202" style="position:absolute;margin-left:44.100000000000001pt;margin-top:155.30000000000001pt;width:339.35000000000002pt;height:69.100000000000009pt;z-index:25165780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Ւ&lt; արյան նորմալ մակարդման գեն. հ հեմոֆիլիայի գեն:</w:t>
                      </w:r>
                    </w:p>
                    <w:p>
                      <w:pPr>
                        <w:pStyle w:val="Style2"/>
                        <w:keepNext w:val="0"/>
                        <w:keepLines w:val="0"/>
                        <w:widowControl w:val="0"/>
                        <w:shd w:val="clear" w:color="auto" w:fill="auto"/>
                        <w:bidi w:val="0"/>
                        <w:spacing w:before="0" w:after="0" w:line="257" w:lineRule="auto"/>
                        <w:ind w:left="0" w:right="0" w:firstLine="0"/>
                        <w:jc w:val="both"/>
                        <w:rPr>
                          <w:sz w:val="16"/>
                          <w:szCs w:val="16"/>
                        </w:rPr>
                      </w:pPr>
                      <w:r>
                        <w:rPr>
                          <w:rStyle w:val="CharStyle3"/>
                          <w:color w:val="000000"/>
                          <w:sz w:val="16"/>
                          <w:szCs w:val="16"/>
                        </w:rPr>
                        <w:t xml:space="preserve">Սխեմայում ցույց է տրված ճ և </w:t>
                      </w:r>
                      <w:r>
                        <w:rPr>
                          <w:rStyle w:val="CharStyle3"/>
                          <w:b/>
                          <w:bCs/>
                          <w:color w:val="000000"/>
                          <w:sz w:val="16"/>
                          <w:szCs w:val="16"/>
                        </w:rPr>
                        <w:t xml:space="preserve">X </w:t>
                      </w:r>
                      <w:r>
                        <w:rPr>
                          <w:rStyle w:val="CharStyle3"/>
                          <w:color w:val="000000"/>
                          <w:sz w:val="16"/>
                          <w:szCs w:val="16"/>
                        </w:rPr>
                        <w:t xml:space="preserve">սեռական քրոմոսոմների բաշխումը երեք սերունդներում: Նորմալ կնոջ և հեմոֆիլիայով հիվանդ տդամարդու ամուսնության դեպքում հ գենը կրող </w:t>
                      </w:r>
                      <w:r>
                        <w:rPr>
                          <w:rStyle w:val="CharStyle3"/>
                          <w:b/>
                          <w:bCs/>
                          <w:color w:val="000000"/>
                          <w:sz w:val="16"/>
                          <w:szCs w:val="16"/>
                        </w:rPr>
                        <w:t xml:space="preserve">X </w:t>
                      </w:r>
                      <w:r>
                        <w:rPr>
                          <w:rStyle w:val="CharStyle3"/>
                          <w:color w:val="000000"/>
                          <w:sz w:val="16"/>
                          <w:szCs w:val="16"/>
                        </w:rPr>
                        <w:t>քրոմոսոմն անցնում է կրող դուստրին, որը չի հիվանդանում' շնորհիվ Ւ</w:t>
                      </w:r>
                      <w:r>
                        <w:rPr>
                          <w:rStyle w:val="CharStyle3"/>
                          <w:b/>
                          <w:bCs/>
                          <w:color w:val="000000"/>
                          <w:sz w:val="16"/>
                          <w:szCs w:val="16"/>
                        </w:rPr>
                        <w:t xml:space="preserve">1 </w:t>
                      </w:r>
                      <w:r>
                        <w:rPr>
                          <w:rStyle w:val="CharStyle3"/>
                          <w:color w:val="000000"/>
                          <w:sz w:val="16"/>
                          <w:szCs w:val="16"/>
                        </w:rPr>
                        <w:t>ալելը կրող երկ</w:t>
                        <w:softHyphen/>
                        <w:t xml:space="preserve">րորդ </w:t>
                      </w:r>
                      <w:r>
                        <w:rPr>
                          <w:rStyle w:val="CharStyle3"/>
                          <w:b/>
                          <w:bCs/>
                          <w:color w:val="000000"/>
                          <w:sz w:val="16"/>
                          <w:szCs w:val="16"/>
                        </w:rPr>
                        <w:t xml:space="preserve">X </w:t>
                      </w:r>
                      <w:r>
                        <w:rPr>
                          <w:rStyle w:val="CharStyle3"/>
                          <w:color w:val="000000"/>
                          <w:sz w:val="16"/>
                          <w:szCs w:val="16"/>
                        </w:rPr>
                        <w:t>քրոմոսոմի առկայության: Երրորդ սերնդում տղաների կեսը կստանան հ գենը և կհիվանդանա հեմոֆիլիայով: Դուստրերից կեսը կդառնա արտաքուստ առողջ (հետերո- զիգոտ գենոտիպով):</w:t>
                      </w:r>
                    </w:p>
                  </w:txbxContent>
                </v:textbox>
                <w10:wrap anchorx="page"/>
              </v:shape>
            </w:pict>
          </mc:Fallback>
        </mc:AlternateContent>
      </w:r>
    </w:p>
    <w:p>
      <w:pPr>
        <w:pStyle w:val="Style19"/>
        <w:keepNext w:val="0"/>
        <w:keepLines w:val="0"/>
        <w:widowControl w:val="0"/>
        <w:shd w:val="clear" w:color="auto" w:fill="auto"/>
        <w:bidi w:val="0"/>
        <w:spacing w:before="0" w:after="0"/>
        <w:ind w:left="0" w:right="0" w:firstLine="0"/>
        <w:jc w:val="both"/>
      </w:pPr>
      <w:r>
        <w:rPr>
          <w:rStyle w:val="CharStyle20"/>
        </w:rPr>
        <w:t>րավոր է միայն այն դեպքում, երբ հեմոֆիլիայով հիվանդ աււուն խաչասերվի հեմոֆիլիայի գեն կրող էգի հետ:</w:t>
      </w:r>
    </w:p>
    <w:p>
      <w:pPr>
        <w:pStyle w:val="Style19"/>
        <w:keepNext w:val="0"/>
        <w:keepLines w:val="0"/>
        <w:widowControl w:val="0"/>
        <w:shd w:val="clear" w:color="auto" w:fill="auto"/>
        <w:bidi w:val="0"/>
        <w:spacing w:before="0" w:after="0"/>
        <w:ind w:left="0" w:right="0"/>
        <w:jc w:val="both"/>
      </w:pPr>
      <w:r>
        <w:rPr>
          <w:rStyle w:val="CharStyle20"/>
        </w:rPr>
        <w:t>Հեմոֆիլիա հիվանդության սխեմայով է ժառանգվում նաև դալտոնիզմ (գույները տարբերելու անընդունակություն) հիվանդությունը մարդկանց մոտ: Սեռի հետ շւլթայակցված են ժառանգվում նաև ընտանի կենդանիների և թռչունների այնպիսի հիվանդություններ, ինչպիսիք են' խոշոր եղջերավորնե</w:t>
        <w:softHyphen/>
        <w:t>րի մոտ առջևի վերջավորությունների արտրոգրիպոզը, հակամասկուլինային լետալ (մահացու) գործոնը, մազերի զոնալ բացակայությունը, թռչունների մոտ փետրածածկի կամ թևերի բացակայությունը և այլն:</w:t>
      </w:r>
    </w:p>
    <w:p>
      <w:pPr>
        <w:pStyle w:val="Style19"/>
        <w:keepNext w:val="0"/>
        <w:keepLines w:val="0"/>
        <w:widowControl w:val="0"/>
        <w:shd w:val="clear" w:color="auto" w:fill="auto"/>
        <w:bidi w:val="0"/>
        <w:spacing w:before="0" w:after="0"/>
        <w:ind w:left="0" w:right="0"/>
        <w:jc w:val="both"/>
        <w:rPr>
          <w:sz w:val="19"/>
          <w:szCs w:val="19"/>
        </w:rPr>
      </w:pPr>
      <w:r>
        <w:rPr>
          <w:rStyle w:val="CharStyle20"/>
          <w:b/>
          <w:bCs/>
        </w:rPr>
        <w:t xml:space="preserve">Արտրոգրիպոզը' </w:t>
      </w:r>
      <w:r>
        <w:rPr>
          <w:rStyle w:val="CharStyle20"/>
        </w:rPr>
        <w:t>ժառանգական հիվանդություն է, որի դեպքում հիվանդ</w:t>
        <w:softHyphen/>
        <w:t xml:space="preserve">ների մոտ երևան է գալիս աոջևի վերջավորությունների ծռվածություն: Այն գլխավորապես պայմանավորված է դաստակի հետին մակերեսի կապանա- յին ապարատի ախտահարումով (նկ. </w:t>
      </w:r>
      <w:r>
        <w:rPr>
          <w:rStyle w:val="CharStyle20"/>
          <w:rFonts w:ascii="Times New Roman" w:eastAsia="Times New Roman" w:hAnsi="Times New Roman" w:cs="Times New Roman"/>
          <w:b/>
          <w:bCs/>
          <w:sz w:val="19"/>
          <w:szCs w:val="19"/>
        </w:rPr>
        <w:t>41):</w:t>
      </w:r>
    </w:p>
    <w:p>
      <w:pPr>
        <w:pStyle w:val="Style19"/>
        <w:keepNext w:val="0"/>
        <w:keepLines w:val="0"/>
        <w:widowControl w:val="0"/>
        <w:shd w:val="clear" w:color="auto" w:fill="auto"/>
        <w:bidi w:val="0"/>
        <w:spacing w:before="0" w:after="0"/>
        <w:ind w:left="0" w:right="0"/>
        <w:jc w:val="both"/>
        <w:sectPr>
          <w:headerReference w:type="default" r:id="rId307"/>
          <w:footerReference w:type="default" r:id="rId308"/>
          <w:headerReference w:type="even" r:id="rId309"/>
          <w:footerReference w:type="even" r:id="rId310"/>
          <w:headerReference w:type="first" r:id="rId311"/>
          <w:footerReference w:type="first" r:id="rId312"/>
          <w:footnotePr>
            <w:pos w:val="pageBottom"/>
            <w:numFmt w:val="decimal"/>
            <w:numRestart w:val="continuous"/>
          </w:footnotePr>
          <w:pgSz w:w="8400" w:h="11900"/>
          <w:pgMar w:top="816" w:right="690" w:bottom="1106" w:left="841" w:header="0" w:footer="3" w:gutter="0"/>
          <w:pgNumType w:start="114"/>
          <w:cols w:space="720"/>
          <w:noEndnote/>
          <w:titlePg/>
          <w:rtlGutter w:val="0"/>
          <w:docGrid w:linePitch="360"/>
        </w:sectPr>
      </w:pPr>
      <w:r>
        <w:rPr>
          <w:rStyle w:val="CharStyle20"/>
        </w:rPr>
        <w:t>Բացի խոշոր եղջերավորներից, նրանով ախտահարվում են խոզերը և ձիերը: Անցյալում այս հիվանդությունը շփոթում էին ռախիտի հետ, ուստի և նրա գենետիկական մեխանիզմի պարզաբանման վրա ուշադրություն չէր դարձվում: Ներկայումս պարզվել է, որ այդ հիվանդությունը պայմանավոր</w:t>
        <w:softHyphen/>
        <w:t>ված է սուբլետալ զենով, որը ժառանգվում է ոեցեսիվ տիպով: Արտրոգրիպռ- զը ժառանգական անոմալիաների միջազգային անվանացուցակում հայտնի է Ա-</w:t>
      </w:r>
      <w:r>
        <w:rPr>
          <w:rStyle w:val="CharStyle20"/>
          <w:rFonts w:ascii="Times New Roman" w:eastAsia="Times New Roman" w:hAnsi="Times New Roman" w:cs="Times New Roman"/>
          <w:b/>
          <w:bCs/>
          <w:sz w:val="19"/>
          <w:szCs w:val="19"/>
        </w:rPr>
        <w:t xml:space="preserve">17 </w:t>
      </w:r>
      <w:r>
        <w:rPr>
          <w:rStyle w:val="CharStyle20"/>
        </w:rPr>
        <w:t>ինդեքսի տակ: Արտրոգրիպոզի գենի խտությունը անհամեմատ բարձր</w:t>
      </w:r>
    </w:p>
    <w:p>
      <w:pPr>
        <w:widowControl w:val="0"/>
        <w:jc w:val="center"/>
        <w:rPr>
          <w:sz w:val="2"/>
          <w:szCs w:val="2"/>
        </w:rPr>
      </w:pPr>
      <w:r>
        <w:drawing>
          <wp:inline>
            <wp:extent cx="4187825" cy="2517775"/>
            <wp:docPr id="408" name="Picutre 408"/>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313"/>
                    <a:stretch/>
                  </pic:blipFill>
                  <pic:spPr>
                    <a:xfrm>
                      <a:ext cx="4187825" cy="2517775"/>
                    </a:xfrm>
                    <a:prstGeom prst="rect"/>
                  </pic:spPr>
                </pic:pic>
              </a:graphicData>
            </a:graphic>
          </wp:inline>
        </w:drawing>
      </w:r>
    </w:p>
    <w:p>
      <w:pPr>
        <w:pStyle w:val="Style2"/>
        <w:keepNext w:val="0"/>
        <w:keepLines w:val="0"/>
        <w:widowControl w:val="0"/>
        <w:shd w:val="clear" w:color="auto" w:fill="auto"/>
        <w:bidi w:val="0"/>
        <w:spacing w:before="0" w:after="0" w:line="240" w:lineRule="auto"/>
        <w:ind w:left="14"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41.</w:t>
      </w:r>
    </w:p>
    <w:p>
      <w:pPr>
        <w:pStyle w:val="Style2"/>
        <w:keepNext w:val="0"/>
        <w:keepLines w:val="0"/>
        <w:widowControl w:val="0"/>
        <w:shd w:val="clear" w:color="auto" w:fill="auto"/>
        <w:bidi w:val="0"/>
        <w:spacing w:before="0" w:after="0" w:line="240" w:lineRule="auto"/>
        <w:ind w:left="14" w:right="0" w:firstLine="0"/>
        <w:jc w:val="left"/>
        <w:rPr>
          <w:sz w:val="18"/>
          <w:szCs w:val="18"/>
        </w:rPr>
      </w:pPr>
      <w:r>
        <w:rPr>
          <w:rStyle w:val="CharStyle3"/>
          <w:color w:val="000000"/>
          <w:sz w:val="16"/>
          <w:szCs w:val="16"/>
        </w:rPr>
        <w:t xml:space="preserve">Հորթի մկանային կոնտրակտուրա (արտրոգրիպոգ) ըստ Ֆրիմանի </w:t>
      </w:r>
      <w:r>
        <w:rPr>
          <w:rStyle w:val="CharStyle3"/>
          <w:rFonts w:ascii="Times New Roman" w:eastAsia="Times New Roman" w:hAnsi="Times New Roman" w:cs="Times New Roman"/>
          <w:b/>
          <w:bCs/>
          <w:color w:val="000000"/>
          <w:sz w:val="18"/>
          <w:szCs w:val="18"/>
        </w:rPr>
        <w:t>(1958)</w:t>
      </w:r>
    </w:p>
    <w:p>
      <w:pPr>
        <w:widowControl w:val="0"/>
        <w:spacing w:after="119" w:line="1" w:lineRule="exact"/>
      </w:pPr>
    </w:p>
    <w:p>
      <w:pPr>
        <w:pStyle w:val="Style19"/>
        <w:keepNext w:val="0"/>
        <w:keepLines w:val="0"/>
        <w:widowControl w:val="0"/>
        <w:shd w:val="clear" w:color="auto" w:fill="auto"/>
        <w:bidi w:val="0"/>
        <w:spacing w:before="0" w:after="0" w:line="290" w:lineRule="auto"/>
        <w:ind w:left="0" w:right="0" w:firstLine="0"/>
        <w:jc w:val="both"/>
      </w:pPr>
      <w:r>
        <w:rPr>
          <w:rStyle w:val="CharStyle20"/>
        </w:rPr>
        <w:t>է տավարի սևաբդետ ցեղի մոտ:</w:t>
      </w:r>
    </w:p>
    <w:p>
      <w:pPr>
        <w:pStyle w:val="Style19"/>
        <w:keepNext w:val="0"/>
        <w:keepLines w:val="0"/>
        <w:widowControl w:val="0"/>
        <w:shd w:val="clear" w:color="auto" w:fill="auto"/>
        <w:bidi w:val="0"/>
        <w:spacing w:before="0" w:after="0" w:line="290" w:lineRule="auto"/>
        <w:ind w:left="0" w:right="0" w:firstLine="320"/>
        <w:jc w:val="both"/>
      </w:pPr>
      <w:r>
        <w:rPr>
          <w:rStyle w:val="CharStyle20"/>
        </w:rPr>
        <w:t>Սեռի գենետիկայից մեզ հայտնի է, որ միջինում արական և իգական սե</w:t>
        <w:softHyphen/>
        <w:t xml:space="preserve">ռերի հարաբերությունը նորմայում կազմում է մոտավորապես </w:t>
      </w:r>
      <w:r>
        <w:rPr>
          <w:rStyle w:val="CharStyle20"/>
          <w:rFonts w:ascii="Times New Roman" w:eastAsia="Times New Roman" w:hAnsi="Times New Roman" w:cs="Times New Roman"/>
          <w:b/>
          <w:bCs/>
          <w:sz w:val="19"/>
          <w:szCs w:val="19"/>
        </w:rPr>
        <w:t>1:1-</w:t>
      </w:r>
      <w:r>
        <w:rPr>
          <w:rStyle w:val="CharStyle20"/>
        </w:rPr>
        <w:t>ի: Այդ հա</w:t>
        <w:softHyphen/>
        <w:t xml:space="preserve">րաբերությունը երբեմն կտրուկ կերպով փոխվում է' ի հաշիվ արական սեռի նվազման (ասենք հատցվում է </w:t>
      </w:r>
      <w:r>
        <w:rPr>
          <w:rStyle w:val="CharStyle20"/>
          <w:rFonts w:ascii="Times New Roman" w:eastAsia="Times New Roman" w:hAnsi="Times New Roman" w:cs="Times New Roman"/>
          <w:b/>
          <w:bCs/>
          <w:sz w:val="19"/>
          <w:szCs w:val="19"/>
        </w:rPr>
        <w:t>80</w:t>
      </w:r>
      <w:r>
        <w:rPr>
          <w:rStyle w:val="CharStyle20"/>
        </w:rPr>
        <w:t xml:space="preserve">ժ: </w:t>
      </w:r>
      <w:r>
        <w:rPr>
          <w:rStyle w:val="CharStyle20"/>
          <w:rFonts w:ascii="Times New Roman" w:eastAsia="Times New Roman" w:hAnsi="Times New Roman" w:cs="Times New Roman"/>
          <w:b/>
          <w:bCs/>
          <w:sz w:val="19"/>
          <w:szCs w:val="19"/>
        </w:rPr>
        <w:t xml:space="preserve">100?): </w:t>
      </w:r>
      <w:r>
        <w:rPr>
          <w:rStyle w:val="CharStyle20"/>
        </w:rPr>
        <w:t>Նորմայի նկատմամբ նման շե</w:t>
        <w:softHyphen/>
        <w:t xml:space="preserve">ղումներն Անդերսենը կապել է այսպես կոչված հակամասկուլինային (հակա- արական) մահացու գործոնի հետ </w:t>
      </w:r>
      <w:r>
        <w:rPr>
          <w:rStyle w:val="CharStyle20"/>
          <w:rFonts w:ascii="Times New Roman" w:eastAsia="Times New Roman" w:hAnsi="Times New Roman" w:cs="Times New Roman"/>
          <w:b/>
          <w:bCs/>
          <w:sz w:val="19"/>
          <w:szCs w:val="19"/>
        </w:rPr>
        <w:t xml:space="preserve">(1940 </w:t>
      </w:r>
      <w:r>
        <w:rPr>
          <w:rStyle w:val="CharStyle20"/>
        </w:rPr>
        <w:t>թ.) և եզրահանգել, որ տվյալ գործոնն իրենից ներկայացնում է ռեցեսիվ գեն և հոմոզիգոտ վիճակում ունենում է մա</w:t>
        <w:softHyphen/>
        <w:t>հացու (լետալ) ելք:</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Ինչպես երևում է սխեմայից (նկ. </w:t>
      </w:r>
      <w:r>
        <w:rPr>
          <w:rStyle w:val="CharStyle20"/>
          <w:rFonts w:ascii="Times New Roman" w:eastAsia="Times New Roman" w:hAnsi="Times New Roman" w:cs="Times New Roman"/>
          <w:b/>
          <w:bCs/>
          <w:sz w:val="19"/>
          <w:szCs w:val="19"/>
        </w:rPr>
        <w:t xml:space="preserve">42), </w:t>
      </w:r>
      <w:r>
        <w:rPr>
          <w:rStyle w:val="CharStyle20"/>
        </w:rPr>
        <w:t xml:space="preserve">այս դեպքում ծնվում են մոտ </w:t>
      </w:r>
      <w:r>
        <w:rPr>
          <w:rStyle w:val="CharStyle20"/>
          <w:rFonts w:ascii="Times New Roman" w:eastAsia="Times New Roman" w:hAnsi="Times New Roman" w:cs="Times New Roman"/>
          <w:b/>
          <w:bCs/>
          <w:sz w:val="19"/>
          <w:szCs w:val="19"/>
        </w:rPr>
        <w:t xml:space="preserve">25 </w:t>
      </w:r>
      <w:r>
        <w:rPr>
          <w:rStyle w:val="CharStyle20"/>
        </w:rPr>
        <w:t>տոկոս ավելի քիչ արուներ, քան.սպասվում է տեսականորեն: Սեոի հետ շղթայակցված հակամասկուլինային գործոնը մահացու թերությունների միջազգային անվա</w:t>
        <w:softHyphen/>
        <w:t>նացուցակում նշվում է Ա-</w:t>
      </w:r>
      <w:r>
        <w:rPr>
          <w:rStyle w:val="CharStyle20"/>
          <w:rFonts w:ascii="Times New Roman" w:eastAsia="Times New Roman" w:hAnsi="Times New Roman" w:cs="Times New Roman"/>
          <w:b/>
          <w:bCs/>
          <w:sz w:val="19"/>
          <w:szCs w:val="19"/>
        </w:rPr>
        <w:t xml:space="preserve">25 </w:t>
      </w:r>
      <w:r>
        <w:rPr>
          <w:rStyle w:val="CharStyle20"/>
        </w:rPr>
        <w:t>ինդեքսով: Ի դեպ, դրա առկայությունն անասնա</w:t>
        <w:softHyphen/>
        <w:t>բուծության մեջ որպես անցանկալի գեն չի ընդունվում, քանի որ այս դեպքում հնարավոր է լինում ստանալ ավելի մեծ թվով էգ հորթեր:</w:t>
      </w:r>
    </w:p>
    <w:p>
      <w:pPr>
        <w:pStyle w:val="Style19"/>
        <w:keepNext w:val="0"/>
        <w:keepLines w:val="0"/>
        <w:widowControl w:val="0"/>
        <w:shd w:val="clear" w:color="auto" w:fill="auto"/>
        <w:bidi w:val="0"/>
        <w:spacing w:before="0" w:after="0" w:line="276" w:lineRule="auto"/>
        <w:ind w:left="0" w:right="0" w:firstLine="320"/>
        <w:jc w:val="both"/>
        <w:rPr>
          <w:sz w:val="19"/>
          <w:szCs w:val="19"/>
        </w:rPr>
      </w:pPr>
      <w:r>
        <w:rPr>
          <w:rStyle w:val="CharStyle20"/>
        </w:rPr>
        <w:t xml:space="preserve">Տավարի հոլշտինյան ցեղի մոտ էյլդրիժը և Հատկինաւնը </w:t>
      </w:r>
      <w:r>
        <w:rPr>
          <w:rStyle w:val="CharStyle20"/>
          <w:rFonts w:ascii="Times New Roman" w:eastAsia="Times New Roman" w:hAnsi="Times New Roman" w:cs="Times New Roman"/>
          <w:b/>
          <w:bCs/>
          <w:sz w:val="19"/>
          <w:szCs w:val="19"/>
        </w:rPr>
        <w:t xml:space="preserve">1935 </w:t>
      </w:r>
      <w:r>
        <w:rPr>
          <w:rStyle w:val="CharStyle20"/>
        </w:rPr>
        <w:t>թ. հայտնա</w:t>
        <w:softHyphen/>
        <w:t>բերել են սեռի հետ շղթայակցված ևս մի մահացու գործոն, ռրր բնութագրվում է մազի զոնալ բացակայությամբ և սերնդում արուների թվի մոտ կրկնակի պա</w:t>
        <w:softHyphen/>
        <w:t xml:space="preserve">կասով: Սեռերի հարաբերությունը այս դեպքում կազմում է' </w:t>
      </w:r>
      <w:r>
        <w:rPr>
          <w:rStyle w:val="CharStyle20"/>
          <w:rFonts w:ascii="Times New Roman" w:eastAsia="Times New Roman" w:hAnsi="Times New Roman" w:cs="Times New Roman"/>
          <w:b/>
          <w:bCs/>
          <w:sz w:val="19"/>
          <w:szCs w:val="19"/>
        </w:rPr>
        <w:t xml:space="preserve">50 </w:t>
      </w:r>
      <w:r>
        <w:rPr>
          <w:rStyle w:val="CharStyle20"/>
        </w:rPr>
        <w:t xml:space="preserve">ժ: </w:t>
      </w:r>
      <w:r>
        <w:rPr>
          <w:rStyle w:val="CharStyle20"/>
          <w:rFonts w:ascii="Times New Roman" w:eastAsia="Times New Roman" w:hAnsi="Times New Roman" w:cs="Times New Roman"/>
          <w:b/>
          <w:bCs/>
          <w:sz w:val="19"/>
          <w:szCs w:val="19"/>
        </w:rPr>
        <w:t>100 $:</w:t>
      </w:r>
    </w:p>
    <w:p>
      <w:pPr>
        <w:pStyle w:val="Style19"/>
        <w:keepNext w:val="0"/>
        <w:keepLines w:val="0"/>
        <w:widowControl w:val="0"/>
        <w:shd w:val="clear" w:color="auto" w:fill="auto"/>
        <w:bidi w:val="0"/>
        <w:spacing w:before="0" w:after="60"/>
        <w:ind w:left="0" w:right="0" w:firstLine="320"/>
        <w:jc w:val="both"/>
        <w:sectPr>
          <w:headerReference w:type="default" r:id="rId315"/>
          <w:footerReference w:type="default" r:id="rId316"/>
          <w:headerReference w:type="even" r:id="rId317"/>
          <w:footerReference w:type="even" r:id="rId318"/>
          <w:footnotePr>
            <w:pos w:val="pageBottom"/>
            <w:numFmt w:val="decimal"/>
            <w:numRestart w:val="continuous"/>
          </w:footnotePr>
          <w:pgSz w:w="8400" w:h="11900"/>
          <w:pgMar w:top="816" w:right="690" w:bottom="1106" w:left="841" w:header="388" w:footer="3" w:gutter="0"/>
          <w:pgNumType w:start="113"/>
          <w:cols w:space="720"/>
          <w:noEndnote/>
          <w:rtlGutter w:val="0"/>
          <w:docGrid w:linePitch="360"/>
        </w:sectPr>
      </w:pPr>
      <w:r>
        <w:rPr>
          <w:rStyle w:val="CharStyle20"/>
        </w:rPr>
        <w:t>Փետրածածկ]ւ հետ կապված անոմալիաներ առավել հաճախ հանդիպում են թռչունների մոտ և կարող են դրսևորվել լոիվ բացակայությունից ւփնի. նրա</w:t>
      </w:r>
    </w:p>
    <w:p>
      <w:pPr>
        <w:pStyle w:val="Style28"/>
        <w:keepNext/>
        <w:keepLines/>
        <w:widowControl w:val="0"/>
        <w:shd w:val="clear" w:color="auto" w:fill="auto"/>
        <w:bidi w:val="0"/>
        <w:spacing w:before="0" w:after="60" w:line="240" w:lineRule="auto"/>
        <w:ind w:left="0" w:right="0" w:firstLine="0"/>
        <w:jc w:val="center"/>
      </w:pPr>
      <w:r>
        <w:drawing>
          <wp:anchor distT="0" distB="0" distL="0" distR="0" simplePos="0" relativeHeight="125829469" behindDoc="0" locked="0" layoutInCell="1" allowOverlap="1">
            <wp:simplePos x="0" y="0"/>
            <wp:positionH relativeFrom="page">
              <wp:posOffset>601345</wp:posOffset>
            </wp:positionH>
            <wp:positionV relativeFrom="margin">
              <wp:posOffset>0</wp:posOffset>
            </wp:positionV>
            <wp:extent cx="3017520" cy="2011680"/>
            <wp:wrapTight wrapText="right">
              <wp:wrapPolygon>
                <wp:start x="262" y="0"/>
                <wp:lineTo x="13606" y="0"/>
                <wp:lineTo x="13606" y="753"/>
                <wp:lineTo x="21600" y="753"/>
                <wp:lineTo x="21600" y="15611"/>
                <wp:lineTo x="13606" y="15611"/>
                <wp:lineTo x="13606" y="21600"/>
                <wp:lineTo x="175" y="21600"/>
                <wp:lineTo x="175" y="15087"/>
                <wp:lineTo x="2752" y="15087"/>
                <wp:lineTo x="2752" y="13876"/>
                <wp:lineTo x="262" y="13876"/>
                <wp:lineTo x="262" y="13745"/>
                <wp:lineTo x="0" y="13745"/>
                <wp:lineTo x="0" y="2389"/>
                <wp:lineTo x="262" y="2389"/>
                <wp:lineTo x="262" y="0"/>
              </wp:wrapPolygon>
            </wp:wrapTight>
            <wp:docPr id="413" name="Shape 413"/>
            <a:graphic xmlns:a="http://schemas.openxmlformats.org/drawingml/2006/main">
              <a:graphicData uri="http://schemas.openxmlformats.org/drawingml/2006/picture">
                <pic:pic xmlns:pic="http://schemas.openxmlformats.org/drawingml/2006/picture">
                  <pic:nvPicPr>
                    <pic:cNvPr id="414" name="Picture box 414"/>
                    <pic:cNvPicPr/>
                  </pic:nvPicPr>
                  <pic:blipFill>
                    <a:blip r:embed="rId319"/>
                    <a:stretch/>
                  </pic:blipFill>
                  <pic:spPr>
                    <a:xfrm>
                      <a:ext cx="3017520" cy="201168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686435</wp:posOffset>
                </wp:positionH>
                <wp:positionV relativeFrom="margin">
                  <wp:posOffset>1271270</wp:posOffset>
                </wp:positionV>
                <wp:extent cx="320040" cy="176530"/>
                <wp:wrapNone/>
                <wp:docPr id="415" name="Shape 415"/>
                <a:graphic xmlns:a="http://schemas.openxmlformats.org/drawingml/2006/main">
                  <a:graphicData uri="http://schemas.microsoft.com/office/word/2010/wordprocessingShape">
                    <wps:wsp>
                      <wps:cNvSpPr txBox="1"/>
                      <wps:spPr>
                        <a:xfrm>
                          <a:ext cx="320040" cy="1765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Style w:val="CharStyle3"/>
                                <w:b/>
                                <w:bCs/>
                                <w:color w:val="000000"/>
                                <w:sz w:val="22"/>
                                <w:szCs w:val="22"/>
                              </w:rPr>
                              <w:t>X I</w:t>
                            </w:r>
                          </w:p>
                        </w:txbxContent>
                      </wps:txbx>
                      <wps:bodyPr lIns="0" tIns="0" rIns="0" bIns="0">
                        <a:noAutoFit/>
                      </wps:bodyPr>
                    </wps:wsp>
                  </a:graphicData>
                </a:graphic>
              </wp:anchor>
            </w:drawing>
          </mc:Choice>
          <mc:Fallback>
            <w:pict>
              <v:shape id="_x0000_s1441" type="#_x0000_t202" style="position:absolute;margin-left:54.050000000000004pt;margin-top:100.10000000000001pt;width:25.199999999999999pt;height:13.9pt;z-index:25165780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Style w:val="CharStyle3"/>
                          <w:b/>
                          <w:bCs/>
                          <w:color w:val="000000"/>
                          <w:sz w:val="22"/>
                          <w:szCs w:val="22"/>
                        </w:rPr>
                        <w:t>X I</w:t>
                      </w:r>
                    </w:p>
                  </w:txbxContent>
                </v:textbox>
                <w10:wrap anchorx="page" anchory="margin"/>
              </v:shape>
            </w:pict>
          </mc:Fallback>
        </mc:AlternateContent>
      </w:r>
      <w:bookmarkStart w:id="73" w:name="bookmark73"/>
      <w:r>
        <w:rPr>
          <w:rStyle w:val="CharStyle29"/>
          <w:b/>
          <w:bCs/>
          <w:sz w:val="22"/>
          <w:szCs w:val="22"/>
        </w:rPr>
        <w:t>XX</w:t>
      </w:r>
      <w:bookmarkEnd w:id="73"/>
    </w:p>
    <w:p>
      <w:pPr>
        <w:pStyle w:val="Style25"/>
        <w:keepNext w:val="0"/>
        <w:keepLines w:val="0"/>
        <w:widowControl w:val="0"/>
        <w:shd w:val="clear" w:color="auto" w:fill="auto"/>
        <w:bidi w:val="0"/>
        <w:spacing w:before="0" w:after="0" w:line="240" w:lineRule="auto"/>
        <w:ind w:left="3340" w:right="0" w:firstLine="0"/>
        <w:jc w:val="left"/>
      </w:pPr>
      <w:r>
        <w:rPr>
          <w:rStyle w:val="CharStyle26"/>
        </w:rPr>
        <w:t xml:space="preserve">Նկ. </w:t>
      </w:r>
      <w:r>
        <w:rPr>
          <w:rStyle w:val="CharStyle26"/>
          <w:b/>
          <w:bCs/>
        </w:rPr>
        <w:t>42.</w:t>
      </w:r>
    </w:p>
    <w:p>
      <w:pPr>
        <w:pStyle w:val="Style25"/>
        <w:keepNext w:val="0"/>
        <w:keepLines w:val="0"/>
        <w:widowControl w:val="0"/>
        <w:shd w:val="clear" w:color="auto" w:fill="auto"/>
        <w:bidi w:val="0"/>
        <w:spacing w:before="0" w:after="140" w:line="240" w:lineRule="auto"/>
        <w:ind w:left="0" w:right="0" w:firstLine="0"/>
        <w:jc w:val="both"/>
      </w:pPr>
      <w:r>
        <w:rPr>
          <w:rStyle w:val="CharStyle26"/>
        </w:rPr>
        <w:t>Համակցության հնարավորությունները.</w:t>
      </w:r>
    </w:p>
    <w:p>
      <w:pPr>
        <w:pStyle w:val="Style25"/>
        <w:keepNext w:val="0"/>
        <w:keepLines w:val="0"/>
        <w:widowControl w:val="0"/>
        <w:shd w:val="clear" w:color="auto" w:fill="auto"/>
        <w:bidi w:val="0"/>
        <w:spacing w:before="0" w:after="60" w:line="240" w:lineRule="auto"/>
        <w:ind w:left="0" w:right="0" w:firstLine="0"/>
        <w:jc w:val="left"/>
      </w:pPr>
      <w:r>
        <w:rPr>
          <w:rStyle w:val="CharStyle26"/>
          <w:b/>
          <w:bCs/>
        </w:rPr>
        <w:t xml:space="preserve">XX </w:t>
      </w:r>
      <w:r>
        <w:rPr>
          <w:rStyle w:val="CharStyle26"/>
        </w:rPr>
        <w:t xml:space="preserve">նորմալ կով, </w:t>
      </w:r>
      <w:r>
        <w:rPr>
          <w:rStyle w:val="CharStyle26"/>
          <w:b/>
          <w:bCs/>
        </w:rPr>
        <w:t>xy-</w:t>
      </w:r>
      <w:r>
        <w:rPr>
          <w:rStyle w:val="CharStyle26"/>
        </w:rPr>
        <w:t>ը' նորմալ ցուլ.</w:t>
      </w:r>
    </w:p>
    <w:p>
      <w:pPr>
        <w:pStyle w:val="Style25"/>
        <w:keepNext w:val="0"/>
        <w:keepLines w:val="0"/>
        <w:widowControl w:val="0"/>
        <w:shd w:val="clear" w:color="auto" w:fill="auto"/>
        <w:bidi w:val="0"/>
        <w:spacing w:before="0" w:after="140" w:line="396" w:lineRule="auto"/>
        <w:ind w:left="0" w:right="0" w:firstLine="0"/>
        <w:jc w:val="center"/>
      </w:pPr>
      <w:r>
        <w:rPr>
          <w:rStyle w:val="CharStyle26"/>
        </w:rPr>
        <w:t>^]Հ հետերոզիգոտ կով,</w:t>
        <w:br/>
      </w:r>
      <w:r>
        <w:rPr>
          <w:rStyle w:val="CharStyle26"/>
          <w:b/>
          <w:bCs/>
        </w:rPr>
        <w:t xml:space="preserve">07 </w:t>
      </w:r>
      <w:r>
        <w:rPr>
          <w:rStyle w:val="CharStyle26"/>
        </w:rPr>
        <w:t>անկենսունակ ցլիկ:</w:t>
      </w:r>
    </w:p>
    <w:p>
      <w:pPr>
        <w:pStyle w:val="Style19"/>
        <w:keepNext w:val="0"/>
        <w:keepLines w:val="0"/>
        <w:widowControl w:val="0"/>
        <w:shd w:val="clear" w:color="auto" w:fill="auto"/>
        <w:bidi w:val="0"/>
        <w:spacing w:before="0" w:after="0" w:line="288" w:lineRule="auto"/>
        <w:ind w:left="0" w:right="0" w:firstLine="0"/>
        <w:jc w:val="both"/>
      </w:pPr>
      <w:r>
        <w:rPr>
          <w:rStyle w:val="CharStyle20"/>
        </w:rPr>
        <w:t>նորմալ վիճակը:</w:t>
      </w:r>
    </w:p>
    <w:p>
      <w:pPr>
        <w:pStyle w:val="Style19"/>
        <w:keepNext w:val="0"/>
        <w:keepLines w:val="0"/>
        <w:widowControl w:val="0"/>
        <w:shd w:val="clear" w:color="auto" w:fill="auto"/>
        <w:bidi w:val="0"/>
        <w:spacing w:before="0" w:after="0" w:line="288" w:lineRule="auto"/>
        <w:ind w:left="0" w:right="0"/>
        <w:jc w:val="both"/>
      </w:pPr>
      <w:r>
        <w:rPr>
          <w:rStyle w:val="CharStyle20"/>
        </w:rPr>
        <w:t>Ուսումնասիրությունները ցույց են տալիս, որ փետուրների լրիվ բացակա</w:t>
        <w:softHyphen/>
        <w:t>յությունը հավերի մոտ պայմանավորված է ռեցեսիվ լեւոալ զենով, որը կապ</w:t>
        <w:softHyphen/>
        <w:t>ված է սեռական քրոմոսոմների հետ: Այս դեպքում էգ ճտերի մոտ կեսը մահա</w:t>
        <w:softHyphen/>
        <w:t xml:space="preserve">նում է ինկուբացիայի վերջին </w:t>
      </w:r>
      <w:r>
        <w:rPr>
          <w:rStyle w:val="CharStyle20"/>
          <w:rFonts w:ascii="Times New Roman" w:eastAsia="Times New Roman" w:hAnsi="Times New Roman" w:cs="Times New Roman"/>
          <w:b/>
          <w:bCs/>
          <w:sz w:val="19"/>
          <w:szCs w:val="19"/>
        </w:rPr>
        <w:t xml:space="preserve">2-3 </w:t>
      </w:r>
      <w:r>
        <w:rPr>
          <w:rStyle w:val="CharStyle20"/>
        </w:rPr>
        <w:t xml:space="preserve">օրերում, իսկ ձվից դուրս եկածների կեսն էլ նրանց կյանքի առաջին </w:t>
      </w:r>
      <w:r>
        <w:rPr>
          <w:rStyle w:val="CharStyle20"/>
          <w:rFonts w:ascii="Times New Roman" w:eastAsia="Times New Roman" w:hAnsi="Times New Roman" w:cs="Times New Roman"/>
          <w:b/>
          <w:bCs/>
          <w:sz w:val="19"/>
          <w:szCs w:val="19"/>
        </w:rPr>
        <w:t xml:space="preserve">6 </w:t>
      </w:r>
      <w:r>
        <w:rPr>
          <w:rStyle w:val="CharStyle20"/>
        </w:rPr>
        <w:t xml:space="preserve">շաբաթում: Այդ մահացու գործոնը հայտնի է Ե' </w:t>
      </w:r>
      <w:r>
        <w:rPr>
          <w:rStyle w:val="CharStyle20"/>
          <w:rFonts w:ascii="Times New Roman" w:eastAsia="Times New Roman" w:hAnsi="Times New Roman" w:cs="Times New Roman"/>
          <w:b/>
          <w:bCs/>
          <w:sz w:val="19"/>
          <w:szCs w:val="19"/>
        </w:rPr>
        <w:t xml:space="preserve">11 </w:t>
      </w:r>
      <w:r>
        <w:rPr>
          <w:rStyle w:val="CharStyle20"/>
        </w:rPr>
        <w:t>ինդեքսի տակ: Թացի նկարագրված իրական ապտերիլոզից (փետրածածկի բացակայություն) հավերի մոտ նկատվում է նաև մարմնի փետրակալման դան</w:t>
        <w:softHyphen/>
        <w:t>դաղում, որը հատկապես բնոյտշ է պյիմոռոոոկներին, ոոտ-այլանդներին, վի- անդոտներին: Սպիտակ լեգհորնների մոտ հայտնաբերվել է սեռի հետո շղթա- յակցված ռեցեսիվ մահացու գործոն, որի առկայության դեպքում հավերի սադ- մի մոտ թևերը կամ լրիվ բացակայում են, կամ էլ փնում են շատ թույլ զարգա</w:t>
        <w:softHyphen/>
        <w:t>ցած: Թերությունների անվանացուցակում այն նշված է որպես Ե-</w:t>
      </w:r>
      <w:r>
        <w:rPr>
          <w:rStyle w:val="CharStyle20"/>
          <w:rFonts w:ascii="Times New Roman" w:eastAsia="Times New Roman" w:hAnsi="Times New Roman" w:cs="Times New Roman"/>
          <w:b/>
          <w:bCs/>
          <w:sz w:val="19"/>
          <w:szCs w:val="19"/>
        </w:rPr>
        <w:t xml:space="preserve">44 </w:t>
      </w:r>
      <w:r>
        <w:rPr>
          <w:rStyle w:val="CharStyle20"/>
        </w:rPr>
        <w:t>գործոն:</w:t>
      </w:r>
    </w:p>
    <w:p>
      <w:pPr>
        <w:pStyle w:val="Style19"/>
        <w:keepNext w:val="0"/>
        <w:keepLines w:val="0"/>
        <w:widowControl w:val="0"/>
        <w:shd w:val="clear" w:color="auto" w:fill="auto"/>
        <w:bidi w:val="0"/>
        <w:spacing w:before="0" w:after="100" w:line="288" w:lineRule="auto"/>
        <w:ind w:left="0" w:right="0"/>
        <w:jc w:val="both"/>
        <w:sectPr>
          <w:headerReference w:type="default" r:id="rId321"/>
          <w:footerReference w:type="default" r:id="rId322"/>
          <w:headerReference w:type="even" r:id="rId323"/>
          <w:footerReference w:type="even" r:id="rId324"/>
          <w:footnotePr>
            <w:pos w:val="pageBottom"/>
            <w:numFmt w:val="decimal"/>
            <w:numRestart w:val="continuous"/>
          </w:footnotePr>
          <w:pgSz w:w="8400" w:h="11900"/>
          <w:pgMar w:top="816" w:right="690" w:bottom="1106" w:left="841" w:header="388" w:footer="3" w:gutter="0"/>
          <w:pgNumType w:start="117"/>
          <w:cols w:space="720"/>
          <w:noEndnote/>
          <w:rtlGutter w:val="0"/>
          <w:docGrid w:linePitch="360"/>
        </w:sectPr>
      </w:pPr>
      <w:r>
        <w:rPr>
          <w:rStyle w:val="CharStyle20"/>
        </w:rPr>
        <w:t>Բացի սեռի հետ շղթայակցված հատկանիշներից, գոյություն ունեն նաև այնպիսիները, որոնք բնորոշ են սեռերից միայն մեկին: Օրինակ, կաթնային մթերատվությունը և ձվատվությունը' բնորոշ են միայն իգական սեռին: Չնա</w:t>
        <w:softHyphen/>
        <w:t>յած այն բանին, որ այս դեպքում հատկանիշների ֆենոտիպիկ դրսևորումը սահմանափակվում է սեռի շրջանակներում, սակայն այդ հատկանիշները պայմանավորող զեները կարող են, գտնվել ինչպես մեկ, այնպես էլ մյուս սեռի սեռական քրոմոսոմներում: Այստեղից էլ հետևում է, որ սերունդն այդ զեները կարող է ստանալ ինչպես հորից, այնպես էլ մորից և հետագայում ժառանգել այն իր աղաներին և աղջիկներին: Սեռի շրջանակներում սահմանափակվող հատկանիշները ժառանգվում են այնպես, ինչպես որակական և քանակա</w:t>
        <w:softHyphen/>
        <w:t>կան հատկանիշները և կիրառվում են գյուղատնտեսական կենդանիների հետ</w:t>
      </w:r>
    </w:p>
    <w:p>
      <w:pPr>
        <w:pStyle w:val="Style19"/>
        <w:keepNext w:val="0"/>
        <w:keepLines w:val="0"/>
        <w:widowControl w:val="0"/>
        <w:shd w:val="clear" w:color="auto" w:fill="auto"/>
        <w:bidi w:val="0"/>
        <w:spacing w:before="0" w:after="0" w:line="290" w:lineRule="auto"/>
        <w:ind w:left="0" w:right="0" w:firstLine="0"/>
        <w:jc w:val="both"/>
      </w:pPr>
      <w:r>
        <w:rPr>
          <w:rStyle w:val="CharStyle20"/>
        </w:rPr>
        <w:t>տարվող ընտրասերման գործընթացում: Այսպես, օրինակ' կաթնատվության, րազմապտղության, ձվատվության ավելացման ուղղությամբ սելեկցիան տարվում է երկու ծնողների գծով, չնայած այն բանին, որ նրանք երևան են գալիս միայն մեկ սեռի մոտ:</w:t>
      </w:r>
    </w:p>
    <w:p>
      <w:pPr>
        <w:pStyle w:val="Style19"/>
        <w:keepNext w:val="0"/>
        <w:keepLines w:val="0"/>
        <w:widowControl w:val="0"/>
        <w:shd w:val="clear" w:color="auto" w:fill="auto"/>
        <w:bidi w:val="0"/>
        <w:spacing w:before="0" w:after="0" w:line="290" w:lineRule="auto"/>
        <w:ind w:left="0" w:right="0"/>
        <w:jc w:val="both"/>
      </w:pPr>
      <w:r>
        <w:rPr>
          <w:rStyle w:val="CharStyle20"/>
        </w:rPr>
        <w:t>Գյուղատնտեսական կենդանիների մոտ գոյություն ունեն մի շարք շեղում</w:t>
        <w:softHyphen/>
        <w:t>ներ, որոնք նույնպես բնորոշ են միայն որոշակի սեռին: Դրանց թվին է պատ</w:t>
        <w:softHyphen/>
        <w:t>կանում կրիպտորխիզմը, արտադրողների սերմնարանների հիպոպլագիան, մյուլլերյան ծորանների զարգացման խանգարումը (սպիտակ հորթերի հի</w:t>
        <w:softHyphen/>
        <w:t>վանդություն), վոլֆյան ծորանի հատվածային ապլագիան, սպերմաւոոզռիդ- ների ակրոսոմային ապարատի թերությունները, սպերմատոզոիդների մոտ պոչի ձևափոխությունը (դեֆորմացիան) և այլն:</w:t>
      </w:r>
    </w:p>
    <w:p>
      <w:pPr>
        <w:pStyle w:val="Style19"/>
        <w:keepNext w:val="0"/>
        <w:keepLines w:val="0"/>
        <w:widowControl w:val="0"/>
        <w:shd w:val="clear" w:color="auto" w:fill="auto"/>
        <w:bidi w:val="0"/>
        <w:spacing w:before="0" w:after="0" w:line="290" w:lineRule="auto"/>
        <w:ind w:left="0" w:right="0"/>
        <w:jc w:val="both"/>
      </w:pPr>
      <w:r>
        <w:rPr>
          <w:rStyle w:val="CharStyle20"/>
          <w:b/>
          <w:bCs/>
        </w:rPr>
        <w:t xml:space="preserve">Կթիսլւոոբխիզմի </w:t>
      </w:r>
      <w:r>
        <w:rPr>
          <w:rStyle w:val="CharStyle20"/>
        </w:rPr>
        <w:t>դեպքում, որը բնորոշ է ընտանի կենդանիների բոլոր տե</w:t>
        <w:softHyphen/>
        <w:t>սակներին, սերմնարաններն աճուկային խողովակներից չեն իջնում ամորձա</w:t>
        <w:softHyphen/>
        <w:t>պարկ: Հայտնի է, որ տավարի մոտ սաղմի սերմնարանների տեղափոխութ</w:t>
        <w:softHyphen/>
        <w:t xml:space="preserve">յան պրոցեսն ավարտվում է հղիության </w:t>
      </w:r>
      <w:r>
        <w:rPr>
          <w:rStyle w:val="CharStyle20"/>
          <w:rFonts w:ascii="Times New Roman" w:eastAsia="Times New Roman" w:hAnsi="Times New Roman" w:cs="Times New Roman"/>
          <w:b/>
          <w:bCs/>
          <w:sz w:val="19"/>
          <w:szCs w:val="19"/>
        </w:rPr>
        <w:t>3-</w:t>
      </w:r>
      <w:r>
        <w:rPr>
          <w:rStyle w:val="CharStyle20"/>
        </w:rPr>
        <w:t>րդ ամսվա վերջին, հովատակների մոտ' ծնվելու պահին, շների մոտ' ծնվելուց հետո և այլն: Եթե նշված ժամկետ</w:t>
        <w:softHyphen/>
        <w:t>ներից հետո սերմնարանները շարունակում են մնալ որովայնի խոռոչում, ապա այդպիսի կրիպտորխիզմը կոչվում է որովայնային, իսկ եթե կանգ է առ</w:t>
        <w:softHyphen/>
        <w:t>նում աճուկային խողովակներում՛ կոչվում է աճուկային կրիպորխիզմ: Բացի նշվածից, կրիպտորխիզմը կարող է լինել միակողմանի և երկկողմանի: Կրիպ- տորխիզմը տարածված է մասնավորապես ձիերի, խոզերի և շների, երբեմն էլ նաև խոշոր եղջերավորների և մարդկանց մոտ:</w:t>
      </w:r>
    </w:p>
    <w:p>
      <w:pPr>
        <w:pStyle w:val="Style19"/>
        <w:keepNext w:val="0"/>
        <w:keepLines w:val="0"/>
        <w:widowControl w:val="0"/>
        <w:shd w:val="clear" w:color="auto" w:fill="auto"/>
        <w:bidi w:val="0"/>
        <w:spacing w:before="0" w:after="0" w:line="290" w:lineRule="auto"/>
        <w:ind w:left="0" w:right="0"/>
        <w:jc w:val="both"/>
      </w:pPr>
      <w:r>
        <w:rPr>
          <w:rStyle w:val="CharStyle20"/>
        </w:rPr>
        <w:t>Որպես գենետիկական անոմալիա այն պետք է հաշվի առնվի կենդանինե</w:t>
        <w:softHyphen/>
        <w:t xml:space="preserve">րի հետ տարվող սելեկցիայում: </w:t>
      </w:r>
      <w:r>
        <w:rPr>
          <w:rStyle w:val="CharStyle20"/>
          <w:rFonts w:ascii="Times New Roman" w:eastAsia="Times New Roman" w:hAnsi="Times New Roman" w:cs="Times New Roman"/>
          <w:b/>
          <w:bCs/>
          <w:sz w:val="19"/>
          <w:szCs w:val="19"/>
        </w:rPr>
        <w:t xml:space="preserve">1940 </w:t>
      </w:r>
      <w:r>
        <w:rPr>
          <w:rStyle w:val="CharStyle20"/>
        </w:rPr>
        <w:t>թ. սկսած Գերմանիայում արգելվում է տոհմային նպատակով բոլոր այն արտադրողների օգտագործումը, որոնք ու</w:t>
        <w:softHyphen/>
        <w:t>նեն միակողմանի կամ երկկողմանի կրիպտորխիզմ: Այդ առաջարկությունը կիրառվում է նաև այլերկրներում: Խնդիրն այն է, որ որովայնում, որտեղ ջեր</w:t>
        <w:softHyphen/>
        <w:t>մաստիճանը ավելի բարձ է, քան ամորձապարկում, կրիպտորխիզմով հի</w:t>
        <w:softHyphen/>
        <w:t>վանդ արտադրողների մոտ խախտվում է սպերմատոգենեզը, որը հանգեց</w:t>
        <w:softHyphen/>
        <w:t>նում է բեղմնավորման նվազեցմանը:</w:t>
      </w:r>
    </w:p>
    <w:p>
      <w:pPr>
        <w:pStyle w:val="Style19"/>
        <w:keepNext w:val="0"/>
        <w:keepLines w:val="0"/>
        <w:widowControl w:val="0"/>
        <w:shd w:val="clear" w:color="auto" w:fill="auto"/>
        <w:bidi w:val="0"/>
        <w:spacing w:before="0" w:after="0" w:line="290" w:lineRule="auto"/>
        <w:ind w:left="0" w:right="0"/>
        <w:jc w:val="both"/>
      </w:pPr>
      <w:r>
        <w:rPr>
          <w:rStyle w:val="CharStyle20"/>
        </w:rPr>
        <w:t>Կրիպտորխիզմը ժառանգվում է ոեցեսիվ տիպով:</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Կենդանիների մոտ անպտղությունների մոտ </w:t>
      </w:r>
      <w:r>
        <w:rPr>
          <w:rStyle w:val="CharStyle20"/>
          <w:rFonts w:ascii="Times New Roman" w:eastAsia="Times New Roman" w:hAnsi="Times New Roman" w:cs="Times New Roman"/>
          <w:b/>
          <w:bCs/>
          <w:sz w:val="19"/>
          <w:szCs w:val="19"/>
        </w:rPr>
        <w:t xml:space="preserve">10 </w:t>
      </w:r>
      <w:r>
        <w:rPr>
          <w:rStyle w:val="CharStyle20"/>
        </w:rPr>
        <w:t>տոկոսը պայմանավոր</w:t>
        <w:softHyphen/>
        <w:t xml:space="preserve">ված է սեռական ապարատի թերություններով, որոնց թվին է պատկանում արտադրողների սերմնարանների հիպոպլագիան: Հիպոպլագիաները կարող են լինել միակողմանի և երկկողմանի: Աոաջինի դեպքում, շատ հաճախ, առողջ սերմնարանն իրեն վրա է վերցնում թերզարգացածի ֆունկցիան (նկ. </w:t>
      </w:r>
      <w:r>
        <w:rPr>
          <w:rStyle w:val="CharStyle20"/>
          <w:rFonts w:ascii="Times New Roman" w:eastAsia="Times New Roman" w:hAnsi="Times New Roman" w:cs="Times New Roman"/>
          <w:b/>
          <w:bCs/>
          <w:sz w:val="19"/>
          <w:szCs w:val="19"/>
        </w:rPr>
        <w:t xml:space="preserve">43): </w:t>
      </w:r>
      <w:r>
        <w:rPr>
          <w:rStyle w:val="CharStyle20"/>
        </w:rPr>
        <w:t>Երկկողմանի հիպոպլազիա ունեցող արտադրողներին խստիվ արգելվում է օգտագործել տոհմային աշխատանքում: Այս հիվանդությունը պայմանա</w:t>
        <w:softHyphen/>
        <w:t>վորված է ռեցեսիվ դենով:</w:t>
      </w:r>
    </w:p>
    <w:p>
      <w:pPr>
        <w:pStyle w:val="Style19"/>
        <w:keepNext w:val="0"/>
        <w:keepLines w:val="0"/>
        <w:widowControl w:val="0"/>
        <w:shd w:val="clear" w:color="auto" w:fill="auto"/>
        <w:bidi w:val="0"/>
        <w:spacing w:before="0" w:after="0" w:line="271" w:lineRule="auto"/>
        <w:ind w:left="0" w:right="0"/>
        <w:jc w:val="both"/>
      </w:pPr>
      <w:r>
        <w:rPr>
          <w:rStyle w:val="CharStyle20"/>
          <w:rFonts w:ascii="Times New Roman" w:eastAsia="Times New Roman" w:hAnsi="Times New Roman" w:cs="Times New Roman"/>
          <w:b/>
          <w:bCs/>
          <w:sz w:val="19"/>
          <w:szCs w:val="19"/>
        </w:rPr>
        <w:t>19-</w:t>
      </w:r>
      <w:r>
        <w:rPr>
          <w:rStyle w:val="CharStyle20"/>
        </w:rPr>
        <w:t>րդ դարի սկզբներից սկսած հայտնի են «Սպիտակ հորթերի հիվանդու-</w:t>
      </w:r>
      <w:r>
        <w:br w:type="page"/>
      </w:r>
    </w:p>
    <w:p>
      <w:pPr>
        <w:pStyle w:val="Style19"/>
        <w:keepNext w:val="0"/>
        <w:keepLines w:val="0"/>
        <w:widowControl w:val="0"/>
        <w:shd w:val="clear" w:color="auto" w:fill="auto"/>
        <w:bidi w:val="0"/>
        <w:spacing w:before="0" w:after="0" w:line="293" w:lineRule="auto"/>
        <w:ind w:left="0" w:right="0" w:firstLine="0"/>
        <w:jc w:val="both"/>
      </w:pPr>
      <w:r>
        <w:drawing>
          <wp:anchor distT="25400" distB="461010" distL="25400" distR="25400" simplePos="0" relativeHeight="125829470" behindDoc="0" locked="0" layoutInCell="1" allowOverlap="1">
            <wp:simplePos x="0" y="0"/>
            <wp:positionH relativeFrom="page">
              <wp:posOffset>488315</wp:posOffset>
            </wp:positionH>
            <wp:positionV relativeFrom="margin">
              <wp:posOffset>137160</wp:posOffset>
            </wp:positionV>
            <wp:extent cx="2060575" cy="2566670"/>
            <wp:wrapSquare wrapText="bothSides"/>
            <wp:docPr id="421" name="Shape 421"/>
            <a:graphic xmlns:a="http://schemas.openxmlformats.org/drawingml/2006/main">
              <a:graphicData uri="http://schemas.openxmlformats.org/drawingml/2006/picture">
                <pic:pic xmlns:pic="http://schemas.openxmlformats.org/drawingml/2006/picture">
                  <pic:nvPicPr>
                    <pic:cNvPr id="422" name="Picture box 422"/>
                    <pic:cNvPicPr/>
                  </pic:nvPicPr>
                  <pic:blipFill>
                    <a:blip r:embed="rId325"/>
                    <a:stretch/>
                  </pic:blipFill>
                  <pic:spPr>
                    <a:xfrm>
                      <a:ext cx="2060575" cy="2566670"/>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549275</wp:posOffset>
                </wp:positionH>
                <wp:positionV relativeFrom="margin">
                  <wp:posOffset>2721610</wp:posOffset>
                </wp:positionV>
                <wp:extent cx="1810385" cy="414655"/>
                <wp:wrapNone/>
                <wp:docPr id="423" name="Shape 423"/>
                <a:graphic xmlns:a="http://schemas.openxmlformats.org/drawingml/2006/main">
                  <a:graphicData uri="http://schemas.microsoft.com/office/word/2010/wordprocessingShape">
                    <wps:wsp>
                      <wps:cNvSpPr txBox="1"/>
                      <wps:spPr>
                        <a:xfrm>
                          <a:ext cx="1810385" cy="4146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43.</w:t>
                            </w:r>
                          </w:p>
                          <w:p>
                            <w:pPr>
                              <w:pStyle w:val="Style2"/>
                              <w:keepNext w:val="0"/>
                              <w:keepLines w:val="0"/>
                              <w:widowControl w:val="0"/>
                              <w:shd w:val="clear" w:color="auto" w:fill="auto"/>
                              <w:bidi w:val="0"/>
                              <w:spacing w:before="0" w:after="0" w:line="276" w:lineRule="auto"/>
                              <w:ind w:left="0" w:right="0" w:firstLine="0"/>
                              <w:jc w:val="left"/>
                              <w:rPr>
                                <w:sz w:val="16"/>
                                <w:szCs w:val="16"/>
                              </w:rPr>
                            </w:pPr>
                            <w:r>
                              <w:rPr>
                                <w:rStyle w:val="CharStyle3"/>
                                <w:color w:val="000000"/>
                                <w:sz w:val="16"/>
                                <w:szCs w:val="16"/>
                              </w:rPr>
                              <w:t>Արտադրող ցուլի սերմնարանների հիպոպլազիա:</w:t>
                            </w:r>
                          </w:p>
                        </w:txbxContent>
                      </wps:txbx>
                      <wps:bodyPr lIns="0" tIns="0" rIns="0" bIns="0">
                        <a:noAutoFit/>
                      </wps:bodyPr>
                    </wps:wsp>
                  </a:graphicData>
                </a:graphic>
              </wp:anchor>
            </w:drawing>
          </mc:Choice>
          <mc:Fallback>
            <w:pict>
              <v:shape id="_x0000_s1449" type="#_x0000_t202" style="position:absolute;margin-left:43.25pt;margin-top:214.30000000000001pt;width:142.55000000000001pt;height:32.649999999999999pt;z-index:25165780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43.</w:t>
                      </w:r>
                    </w:p>
                    <w:p>
                      <w:pPr>
                        <w:pStyle w:val="Style2"/>
                        <w:keepNext w:val="0"/>
                        <w:keepLines w:val="0"/>
                        <w:widowControl w:val="0"/>
                        <w:shd w:val="clear" w:color="auto" w:fill="auto"/>
                        <w:bidi w:val="0"/>
                        <w:spacing w:before="0" w:after="0" w:line="276" w:lineRule="auto"/>
                        <w:ind w:left="0" w:right="0" w:firstLine="0"/>
                        <w:jc w:val="left"/>
                        <w:rPr>
                          <w:sz w:val="16"/>
                          <w:szCs w:val="16"/>
                        </w:rPr>
                      </w:pPr>
                      <w:r>
                        <w:rPr>
                          <w:rStyle w:val="CharStyle3"/>
                          <w:color w:val="000000"/>
                          <w:sz w:val="16"/>
                          <w:szCs w:val="16"/>
                        </w:rPr>
                        <w:t>Արտադրող ցուլի սերմնարանների հիպոպլազիա:</w:t>
                      </w:r>
                    </w:p>
                  </w:txbxContent>
                </v:textbox>
                <w10:wrap anchorx="page" anchory="margin"/>
              </v:shape>
            </w:pict>
          </mc:Fallback>
        </mc:AlternateContent>
      </w:r>
      <w:r>
        <w:rPr>
          <w:rStyle w:val="CharStyle20"/>
        </w:rPr>
        <w:t>թյուն» կամ «Սպիտակ շորթհորների հիվանդություն» շեղումները, որոնք ուղեկցվում են մյուլլերյան ծորաններից առաջացող իգական սեռական օրգան</w:t>
        <w:softHyphen/>
        <w:t>ների զարգացման դանդաղումով: Այս աննորմալությունն առաջին անգամ հայտնաբերվել է սպիտակ շորթհորննե- րի մոտ, սակայն բացի շորթհորններից, այս անոմալիայով կարող են տառապել նաև աբերդին-անգուս, ջերսեյան, այր- շիր, շվեդական սևաբղետ և այլ ցեղերը: ՀԻշյալ հիվանդությունը բնութագրվում է արգանդի եղջյուրներից մեկի բացակա</w:t>
        <w:softHyphen/>
        <w:t>յությամբ և կուսական թաղանթի մաս</w:t>
        <w:softHyphen/>
        <w:t>նակի կամ յրիվ սերտաճումով:</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Ինչպես ցույց է տվել Գիլմորը </w:t>
      </w:r>
      <w:r>
        <w:rPr>
          <w:rStyle w:val="CharStyle20"/>
          <w:rFonts w:ascii="Times New Roman" w:eastAsia="Times New Roman" w:hAnsi="Times New Roman" w:cs="Times New Roman"/>
          <w:b/>
          <w:bCs/>
          <w:sz w:val="19"/>
          <w:szCs w:val="19"/>
        </w:rPr>
        <w:t xml:space="preserve">(1949), </w:t>
      </w:r>
      <w:r>
        <w:rPr>
          <w:rStyle w:val="CharStyle20"/>
        </w:rPr>
        <w:t>այս շեղումը պայմանավորված է երկու գեներիփոխկապակցվածությամբ, որոն</w:t>
        <w:softHyphen/>
        <w:t>ցից մեկը պայմանավորում է կենդանու սպիտակ երանգը, իսկ մյուսը' սեռական</w:t>
      </w:r>
    </w:p>
    <w:p>
      <w:pPr>
        <w:pStyle w:val="Style19"/>
        <w:keepNext w:val="0"/>
        <w:keepLines w:val="0"/>
        <w:widowControl w:val="0"/>
        <w:shd w:val="clear" w:color="auto" w:fill="auto"/>
        <w:bidi w:val="0"/>
        <w:spacing w:before="0" w:after="0" w:line="295" w:lineRule="auto"/>
        <w:ind w:left="0" w:right="0" w:firstLine="0"/>
        <w:jc w:val="both"/>
      </w:pPr>
      <w:r>
        <w:rPr>
          <w:rStyle w:val="CharStyle20"/>
        </w:rPr>
        <w:t>ուղիների կառուցվածքը, որը ռեցեսիվ աուտոսոմային գործոն է «Սպիտակ հոր</w:t>
        <w:softHyphen/>
        <w:t>թերի հիվանդությունը» ժառանգվում է աուտոսոմային-ռեցեսիվ տիպով:</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Տավարի մի </w:t>
      </w:r>
      <w:r>
        <w:rPr>
          <w:rStyle w:val="CharStyle20"/>
        </w:rPr>
        <w:t xml:space="preserve">շարք </w:t>
      </w:r>
      <w:r>
        <w:rPr>
          <w:rStyle w:val="CharStyle20"/>
        </w:rPr>
        <w:t>ցեղերի մոտ նկատվում է վոլֆյան ծորանի ապլագիա (թերգարգացվածություն): Ենթադրում են, որ այն ունի գենետիկական բնույթ, սակայն ծագման մեխանիզմը դեռևս պարզված չէ: Այս անոմալիան առավել հաճախ դաոնում է անպտղության պատճառ: Հիվանդ ցուլերի մոտ հաճախ առաջանում է սպերմայի արտաբերման արգելակում, խանգարում:</w:t>
      </w:r>
    </w:p>
    <w:p>
      <w:pPr>
        <w:pStyle w:val="Style19"/>
        <w:keepNext w:val="0"/>
        <w:keepLines w:val="0"/>
        <w:widowControl w:val="0"/>
        <w:shd w:val="clear" w:color="auto" w:fill="auto"/>
        <w:bidi w:val="0"/>
        <w:spacing w:before="0" w:after="0" w:line="295" w:lineRule="auto"/>
        <w:ind w:left="0" w:right="0" w:firstLine="320"/>
        <w:jc w:val="both"/>
      </w:pPr>
      <w:r>
        <w:rPr>
          <w:rStyle w:val="CharStyle20"/>
        </w:rPr>
        <w:t>Ի վերջո, միայն արական սեռին բնորոշ ժառանգական հիվանդություննե</w:t>
        <w:softHyphen/>
        <w:t>րին են պատկանում այն խանգարումները, որոնք պայմանավորվում են սպերմատոզոիդների գենետիկական արատներով և կենդանիների մոտ առաջ են բերում պտղատվության նվազում:</w:t>
      </w:r>
    </w:p>
    <w:p>
      <w:pPr>
        <w:pStyle w:val="Style19"/>
        <w:keepNext w:val="0"/>
        <w:keepLines w:val="0"/>
        <w:widowControl w:val="0"/>
        <w:shd w:val="clear" w:color="auto" w:fill="auto"/>
        <w:bidi w:val="0"/>
        <w:spacing w:before="0" w:after="0" w:line="295" w:lineRule="auto"/>
        <w:ind w:left="0" w:right="0" w:firstLine="320"/>
        <w:jc w:val="both"/>
      </w:pPr>
      <w:r>
        <w:rPr>
          <w:rStyle w:val="CharStyle20"/>
        </w:rPr>
        <w:t>Այդ խանգարումներն առաջին անգամ ուսումնասիրվել են Վեյտցե|ի կող</w:t>
        <w:softHyphen/>
        <w:t xml:space="preserve">մից </w:t>
      </w:r>
      <w:r>
        <w:rPr>
          <w:rStyle w:val="CharStyle20"/>
          <w:rFonts w:ascii="Times New Roman" w:eastAsia="Times New Roman" w:hAnsi="Times New Roman" w:cs="Times New Roman"/>
          <w:b/>
          <w:bCs/>
          <w:sz w:val="19"/>
          <w:szCs w:val="19"/>
        </w:rPr>
        <w:t xml:space="preserve">(1968 </w:t>
      </w:r>
      <w:r>
        <w:rPr>
          <w:rStyle w:val="CharStyle20"/>
        </w:rPr>
        <w:t>թ.) և ունեն գործնական կարևոր նշանակություն:</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Բեկերը և Ուիլկոկսը </w:t>
      </w:r>
      <w:r>
        <w:rPr>
          <w:rStyle w:val="CharStyle20"/>
          <w:rFonts w:ascii="Times New Roman" w:eastAsia="Times New Roman" w:hAnsi="Times New Roman" w:cs="Times New Roman"/>
          <w:b/>
          <w:bCs/>
          <w:sz w:val="19"/>
          <w:szCs w:val="19"/>
        </w:rPr>
        <w:t xml:space="preserve">(1969 </w:t>
      </w:r>
      <w:r>
        <w:rPr>
          <w:rStyle w:val="CharStyle20"/>
        </w:rPr>
        <w:t xml:space="preserve">թ.) սպերմատոզոիդների </w:t>
      </w:r>
      <w:r>
        <w:rPr>
          <w:rStyle w:val="CharStyle20"/>
        </w:rPr>
        <w:t xml:space="preserve">ժառանգական </w:t>
      </w:r>
      <w:r>
        <w:rPr>
          <w:rStyle w:val="CharStyle20"/>
        </w:rPr>
        <w:t>թերու</w:t>
        <w:softHyphen/>
        <w:t xml:space="preserve">թյունները բաժանում են երկու խմբի' </w:t>
      </w:r>
      <w:r>
        <w:rPr>
          <w:rStyle w:val="CharStyle20"/>
          <w:rFonts w:ascii="Times New Roman" w:eastAsia="Times New Roman" w:hAnsi="Times New Roman" w:cs="Times New Roman"/>
          <w:b/>
          <w:bCs/>
          <w:sz w:val="19"/>
          <w:szCs w:val="19"/>
        </w:rPr>
        <w:t xml:space="preserve">1) </w:t>
      </w:r>
      <w:r>
        <w:rPr>
          <w:rStyle w:val="CharStyle20"/>
        </w:rPr>
        <w:t xml:space="preserve">անպտղություններ, որոնք կապված են սպերմատոզոիդների ակրոսոմային ապարատի թերությունների հետ, </w:t>
      </w:r>
      <w:r>
        <w:rPr>
          <w:rStyle w:val="CharStyle20"/>
          <w:rFonts w:ascii="Times New Roman" w:eastAsia="Times New Roman" w:hAnsi="Times New Roman" w:cs="Times New Roman"/>
          <w:b/>
          <w:bCs/>
          <w:sz w:val="19"/>
          <w:szCs w:val="19"/>
        </w:rPr>
        <w:t xml:space="preserve">2) </w:t>
      </w:r>
      <w:r>
        <w:rPr>
          <w:rStyle w:val="CharStyle20"/>
        </w:rPr>
        <w:t>անպտղություններ, որոնք պայմանավորված են սպերմատոզոիդների պոչի ձևափոխությամբ: Այդ անոմալիաները ժառանգվում են որպես աուտոսոմա- յին ռեցեսիվ հատկանիշներ՜.</w:t>
      </w:r>
    </w:p>
    <w:p>
      <w:pPr>
        <w:pStyle w:val="Style22"/>
        <w:keepNext/>
        <w:keepLines/>
        <w:widowControl w:val="0"/>
        <w:shd w:val="clear" w:color="auto" w:fill="auto"/>
        <w:bidi w:val="0"/>
        <w:spacing w:before="0" w:after="120" w:line="269" w:lineRule="auto"/>
        <w:ind w:left="300" w:right="0" w:firstLine="0"/>
        <w:jc w:val="both"/>
      </w:pPr>
      <w:bookmarkStart w:id="75" w:name="bookmark75"/>
      <w:r>
        <w:rPr>
          <w:rStyle w:val="CharStyle23"/>
          <w:b/>
          <w:bCs/>
        </w:rPr>
        <w:t>ՍԵՌԵՐԻ ԹՎԱՅԻՆ ՀԱՐԱԲԵՐՈՒԹՅԱՆ ԿԱՐԳԱՎՈՐՄԱՆ ՊՐՈԲԼԵՄՆԵՐԸ</w:t>
      </w:r>
      <w:bookmarkEnd w:id="75"/>
    </w:p>
    <w:p>
      <w:pPr>
        <w:pStyle w:val="Style19"/>
        <w:keepNext w:val="0"/>
        <w:keepLines w:val="0"/>
        <w:widowControl w:val="0"/>
        <w:shd w:val="clear" w:color="auto" w:fill="auto"/>
        <w:bidi w:val="0"/>
        <w:spacing w:before="0" w:after="0" w:line="288" w:lineRule="auto"/>
        <w:ind w:left="0" w:right="0"/>
        <w:jc w:val="both"/>
      </w:pPr>
      <w:r>
        <w:rPr>
          <w:rStyle w:val="CharStyle20"/>
        </w:rPr>
        <w:t>Սեռի առաջացման քրոմոսոմային մեխանիզմը բացատրելիս պարզ դար</w:t>
        <w:softHyphen/>
        <w:t xml:space="preserve">ձակ, որ ինչպես մարդկանց, այնպես էլ կենդանիների մեծ մասի մոտ սեռերի հարաբերությունը միջինում կազմում է </w:t>
      </w:r>
      <w:r>
        <w:rPr>
          <w:rStyle w:val="CharStyle20"/>
          <w:rFonts w:ascii="Times New Roman" w:eastAsia="Times New Roman" w:hAnsi="Times New Roman" w:cs="Times New Roman"/>
          <w:b/>
          <w:bCs/>
          <w:sz w:val="19"/>
          <w:szCs w:val="19"/>
        </w:rPr>
        <w:t xml:space="preserve">1:1: </w:t>
      </w:r>
      <w:r>
        <w:rPr>
          <w:rStyle w:val="CharStyle20"/>
        </w:rPr>
        <w:t>Սակայն, բնության մեջ հայտնի են այնպիսի դեպքեր, երբ այդ հարաբերությունը տալիս է որոշ տատանում, որն ուղեկցվում է մեկ կամ մյուս սեռի գերակշռությամբ կամ նվազմամբ: Բնական պայմաններում սեռերի հարաբերության առավել կտրուկ շեղումներ են նկատ</w:t>
        <w:softHyphen/>
        <w:t xml:space="preserve">վում որոշ միջատների մոտ: Այսպես, օրինակ, դրոզոֆիլների սպերմատոգե- նեզի պրոցեսում երբեմն £ սեռական քրոմոսոմներ </w:t>
      </w:r>
      <w:r>
        <w:rPr>
          <w:rStyle w:val="CharStyle20"/>
        </w:rPr>
        <w:t xml:space="preserve">պարունակող </w:t>
      </w:r>
      <w:r>
        <w:rPr>
          <w:rStyle w:val="CharStyle20"/>
        </w:rPr>
        <w:t xml:space="preserve">գամետները ենթարկվում են հետաճման: Դրա արդյունքում բեղմնավորմանը մասնակցում են միայն </w:t>
      </w:r>
      <w:r>
        <w:rPr>
          <w:rStyle w:val="CharStyle20"/>
          <w:rFonts w:ascii="Times New Roman" w:eastAsia="Times New Roman" w:hAnsi="Times New Roman" w:cs="Times New Roman"/>
          <w:b/>
          <w:bCs/>
          <w:sz w:val="19"/>
          <w:szCs w:val="19"/>
        </w:rPr>
        <w:t xml:space="preserve">X </w:t>
      </w:r>
      <w:r>
        <w:rPr>
          <w:rStyle w:val="CharStyle20"/>
        </w:rPr>
        <w:t xml:space="preserve">քրոմոսոմ </w:t>
      </w:r>
      <w:r>
        <w:rPr>
          <w:rStyle w:val="CharStyle20"/>
        </w:rPr>
        <w:t xml:space="preserve">պարունակող </w:t>
      </w:r>
      <w:r>
        <w:rPr>
          <w:rStyle w:val="CharStyle20"/>
        </w:rPr>
        <w:t xml:space="preserve">սպերմատոզոիդները, ե, սերնդում ստաց- վդւմ են միայն իգական </w:t>
      </w:r>
      <w:r>
        <w:rPr>
          <w:rStyle w:val="CharStyle20"/>
          <w:rFonts w:ascii="Times New Roman" w:eastAsia="Times New Roman" w:hAnsi="Times New Roman" w:cs="Times New Roman"/>
          <w:b/>
          <w:bCs/>
          <w:sz w:val="19"/>
          <w:szCs w:val="19"/>
        </w:rPr>
        <w:t xml:space="preserve">(XX) </w:t>
      </w:r>
      <w:r>
        <w:rPr>
          <w:rStyle w:val="CharStyle20"/>
        </w:rPr>
        <w:t>սեռի միջատներ: )</w:t>
      </w:r>
    </w:p>
    <w:p>
      <w:pPr>
        <w:pStyle w:val="Style19"/>
        <w:keepNext w:val="0"/>
        <w:keepLines w:val="0"/>
        <w:widowControl w:val="0"/>
        <w:shd w:val="clear" w:color="auto" w:fill="auto"/>
        <w:bidi w:val="0"/>
        <w:spacing w:before="0" w:after="0" w:line="288" w:lineRule="auto"/>
        <w:ind w:left="0" w:right="0" w:firstLine="160"/>
        <w:jc w:val="both"/>
        <w:rPr>
          <w:sz w:val="19"/>
          <w:szCs w:val="19"/>
        </w:rPr>
      </w:pPr>
      <w:r>
        <w:rPr>
          <w:rStyle w:val="CharStyle20"/>
        </w:rPr>
        <w:t>( Բերենք սեռերի նորմալ հարաբերությունը խախտող ես մեկ օրինակ: Գո</w:t>
        <w:softHyphen/>
        <w:t xml:space="preserve">յություն ունի մի միկրոօրգանիզմ, որը կոչվում է սպիրոպլազմա: Երբ վերջինս թափանցում է օրգանիզմ, ապա ոչնչացնում է բոլոր այն զիգոտները, որոնք կրում են </w:t>
      </w:r>
      <w:r>
        <w:rPr>
          <w:rStyle w:val="CharStyle20"/>
          <w:rFonts w:ascii="Times New Roman" w:eastAsia="Times New Roman" w:hAnsi="Times New Roman" w:cs="Times New Roman"/>
          <w:b/>
          <w:bCs/>
          <w:sz w:val="19"/>
          <w:szCs w:val="19"/>
        </w:rPr>
        <w:t xml:space="preserve">XX </w:t>
      </w:r>
      <w:r>
        <w:rPr>
          <w:rStyle w:val="CharStyle20"/>
        </w:rPr>
        <w:t xml:space="preserve">քրոմոսոմներ: Սպիրոպլազմայով վարակված մայրերից ստաց- վում է միայն իգական սեռի սերունդ </w:t>
      </w:r>
      <w:r>
        <w:rPr>
          <w:rStyle w:val="CharStyle20"/>
          <w:rFonts w:ascii="Times New Roman" w:eastAsia="Times New Roman" w:hAnsi="Times New Roman" w:cs="Times New Roman"/>
          <w:b/>
          <w:bCs/>
          <w:sz w:val="19"/>
          <w:szCs w:val="19"/>
          <w:u w:val="single"/>
        </w:rPr>
        <w:t>(XX)</w:t>
      </w:r>
      <w:r>
        <w:rPr>
          <w:rStyle w:val="CharStyle20"/>
          <w:rFonts w:ascii="Times New Roman" w:eastAsia="Times New Roman" w:hAnsi="Times New Roman" w:cs="Times New Roman"/>
          <w:b/>
          <w:bCs/>
          <w:sz w:val="19"/>
          <w:szCs w:val="19"/>
        </w:rPr>
        <w:t>:)</w:t>
      </w:r>
    </w:p>
    <w:p>
      <w:pPr>
        <w:pStyle w:val="Style19"/>
        <w:keepNext w:val="0"/>
        <w:keepLines w:val="0"/>
        <w:widowControl w:val="0"/>
        <w:shd w:val="clear" w:color="auto" w:fill="auto"/>
        <w:bidi w:val="0"/>
        <w:spacing w:before="0" w:after="0" w:line="288" w:lineRule="auto"/>
        <w:ind w:left="0" w:right="0"/>
        <w:jc w:val="both"/>
      </w:pPr>
      <w:r>
        <w:rPr>
          <w:rStyle w:val="CharStyle20"/>
        </w:rPr>
        <w:t>Զատիկների որոշ գծերի մոտ ստացվում են միայն էգեր, քանի որ յլյ քրո</w:t>
        <w:softHyphen/>
        <w:t xml:space="preserve">մոսոմներ </w:t>
      </w:r>
      <w:r>
        <w:rPr>
          <w:rStyle w:val="CharStyle20"/>
        </w:rPr>
        <w:t xml:space="preserve">պարունակող </w:t>
      </w:r>
      <w:r>
        <w:rPr>
          <w:rStyle w:val="CharStyle20"/>
        </w:rPr>
        <w:t>արական զիգոտները մահանում են:</w:t>
      </w:r>
    </w:p>
    <w:p>
      <w:pPr>
        <w:pStyle w:val="Style19"/>
        <w:keepNext w:val="0"/>
        <w:keepLines w:val="0"/>
        <w:widowControl w:val="0"/>
        <w:shd w:val="clear" w:color="auto" w:fill="auto"/>
        <w:bidi w:val="0"/>
        <w:spacing w:before="0" w:after="0" w:line="288" w:lineRule="auto"/>
        <w:ind w:left="0" w:right="0"/>
        <w:jc w:val="both"/>
      </w:pPr>
      <w:r>
        <w:rPr>
          <w:rStyle w:val="CharStyle20"/>
        </w:rPr>
        <w:t>Սեռերի առաջացման առումով մեծ հետաքրքրություն են ներկայացնում մե</w:t>
        <w:softHyphen/>
        <w:t>ղուները, կրետները և այլն, որոնց մեջ տարբերում են պտղատու էգեր (մայրեր), պտղատու արուներ (բոռեր) և ոչ պտղատու էգեր (աշխատավոր մեղուներ): Բո</w:t>
        <w:softHyphen/>
        <w:t xml:space="preserve">ռերը զարգանում են ոչ բեղմնավորված ձվաբջիջներից՜ կուսածնության (պար- տենոգենեգի) ճանապարհով: Նրանց ձվերը մայրերը դնում են մեղրահացի անհամեմատ մեծ բներում, իսկ փոքր խորշիկներում դրված ձվաբջիջներից զարգանում են միայն էգերը: Մայրերի և աշխատավոր մեղուների մարմնական բջիջներում պարունակվում են քրոմոսոմներ)ւ նորմալ (դիպլոիդ' </w:t>
      </w:r>
      <w:r>
        <w:rPr>
          <w:rStyle w:val="CharStyle20"/>
          <w:rFonts w:ascii="Times New Roman" w:eastAsia="Times New Roman" w:hAnsi="Times New Roman" w:cs="Times New Roman"/>
          <w:b/>
          <w:bCs/>
          <w:sz w:val="19"/>
          <w:szCs w:val="19"/>
        </w:rPr>
        <w:t xml:space="preserve">2A=32) </w:t>
      </w:r>
      <w:r>
        <w:rPr>
          <w:rStyle w:val="CharStyle20"/>
        </w:rPr>
        <w:t xml:space="preserve">հավա- քակազմ, իսկ բոռերը, որոնք զարգանում են կուսածնության ճանապարհով, ոչ բեղմնավորված ձվաբջջից ունեն հապլոիդ </w:t>
      </w:r>
      <w:r>
        <w:rPr>
          <w:rStyle w:val="CharStyle20"/>
          <w:rFonts w:ascii="Times New Roman" w:eastAsia="Times New Roman" w:hAnsi="Times New Roman" w:cs="Times New Roman"/>
          <w:b/>
          <w:bCs/>
          <w:sz w:val="19"/>
          <w:szCs w:val="19"/>
        </w:rPr>
        <w:t xml:space="preserve">(A=16) </w:t>
      </w:r>
      <w:r>
        <w:rPr>
          <w:rStyle w:val="CharStyle20"/>
        </w:rPr>
        <w:t>հավաքակազմ:</w:t>
      </w:r>
    </w:p>
    <w:p>
      <w:pPr>
        <w:pStyle w:val="Style19"/>
        <w:keepNext w:val="0"/>
        <w:keepLines w:val="0"/>
        <w:widowControl w:val="0"/>
        <w:shd w:val="clear" w:color="auto" w:fill="auto"/>
        <w:bidi w:val="0"/>
        <w:spacing w:before="0" w:after="0" w:line="288" w:lineRule="auto"/>
        <w:ind w:left="0" w:right="0"/>
        <w:jc w:val="both"/>
      </w:pPr>
      <w:r>
        <w:rPr>
          <w:rStyle w:val="CharStyle20"/>
        </w:rPr>
        <w:t>Բազմաթիվ հետազոտությունները ցույց են տվել, որ սեոի առաջացումը կախված է նաև միջավայրի պայմաններից: Այդ մասին, կապված բռնելիա կոչվող որդի հետ, արդեն խոսվել է համապատախսան բաժնում: Լվիճների բազմացման համար նպաստավոր տարիներին նրանց ոչնչացնող զատիկնե</w:t>
        <w:softHyphen/>
        <w:t xml:space="preserve">րը դնում են ձվեր, որոնք որպես կանոն կրում են </w:t>
      </w:r>
      <w:r>
        <w:rPr>
          <w:rStyle w:val="CharStyle20"/>
          <w:rFonts w:ascii="Times New Roman" w:eastAsia="Times New Roman" w:hAnsi="Times New Roman" w:cs="Times New Roman"/>
          <w:b/>
          <w:bCs/>
          <w:sz w:val="19"/>
          <w:szCs w:val="19"/>
        </w:rPr>
        <w:t xml:space="preserve">XX </w:t>
      </w:r>
      <w:r>
        <w:rPr>
          <w:rStyle w:val="CharStyle20"/>
        </w:rPr>
        <w:t>սեռական քրոմոսոմներ: Այդպիսի ձվերից զարգանում են միայն էգեր և դրանով իսկ նպաստում զա</w:t>
        <w:softHyphen/>
        <w:t>տիկների պոպուլյացիայի ընդարձակմանը: Երբ լվիճների մեծ մասը ոչնչաց</w:t>
        <w:softHyphen/>
        <w:t xml:space="preserve">վում է զատիկների կողմից, ապա նրանց արուների և էգերի թվաքանակը կրկին վերադառնում է </w:t>
      </w:r>
      <w:r>
        <w:rPr>
          <w:rStyle w:val="CharStyle20"/>
          <w:rFonts w:ascii="Times New Roman" w:eastAsia="Times New Roman" w:hAnsi="Times New Roman" w:cs="Times New Roman"/>
          <w:b/>
          <w:bCs/>
          <w:sz w:val="19"/>
          <w:szCs w:val="19"/>
        </w:rPr>
        <w:t xml:space="preserve">1:1 </w:t>
      </w:r>
      <w:r>
        <w:rPr>
          <w:rStyle w:val="CharStyle20"/>
        </w:rPr>
        <w:t>հարաբերությանը:</w:t>
      </w:r>
    </w:p>
    <w:p>
      <w:pPr>
        <w:pStyle w:val="Style19"/>
        <w:keepNext w:val="0"/>
        <w:keepLines w:val="0"/>
        <w:widowControl w:val="0"/>
        <w:shd w:val="clear" w:color="auto" w:fill="auto"/>
        <w:bidi w:val="0"/>
        <w:spacing w:before="0" w:after="0" w:line="300" w:lineRule="auto"/>
        <w:ind w:left="0" w:right="0" w:firstLine="200"/>
        <w:jc w:val="both"/>
      </w:pPr>
      <w:r>
        <w:rPr>
          <w:rStyle w:val="CharStyle20"/>
        </w:rPr>
        <w:t>(Առավելկարևոր նշանակություն ունի սեռերի հարաբերության արհեստա</w:t>
        <w:softHyphen/>
        <w:t>կան կարգավորման խնդիրների լուծումը, որին նվիրված են բազմաթիվ հե</w:t>
        <w:softHyphen/>
        <w:t>տազոտություններ: )</w:t>
      </w:r>
    </w:p>
    <w:p>
      <w:pPr>
        <w:pStyle w:val="Style19"/>
        <w:keepNext w:val="0"/>
        <w:keepLines w:val="0"/>
        <w:widowControl w:val="0"/>
        <w:shd w:val="clear" w:color="auto" w:fill="auto"/>
        <w:bidi w:val="0"/>
        <w:spacing w:before="0" w:after="0" w:line="290" w:lineRule="auto"/>
        <w:ind w:left="0" w:right="0" w:firstLine="200"/>
        <w:jc w:val="both"/>
      </w:pPr>
      <w:r>
        <w:rPr>
          <w:rStyle w:val="CharStyle20"/>
        </w:rPr>
        <w:t xml:space="preserve">| Գիտագործնական առումով չափազանց հետաքրքիր են դեռևս </w:t>
      </w:r>
      <w:r>
        <w:rPr>
          <w:rStyle w:val="CharStyle20"/>
          <w:rFonts w:ascii="Times New Roman" w:eastAsia="Times New Roman" w:hAnsi="Times New Roman" w:cs="Times New Roman"/>
          <w:b/>
          <w:bCs/>
          <w:sz w:val="19"/>
          <w:szCs w:val="19"/>
        </w:rPr>
        <w:t xml:space="preserve">1933 </w:t>
      </w:r>
      <w:r>
        <w:rPr>
          <w:rStyle w:val="CharStyle20"/>
        </w:rPr>
        <w:t>թ. Կոլ- ցովի և Վ. Շրեդերի փորձերը: Նրանք առաջարկել են ճագարներին սերմնավո</w:t>
        <w:softHyphen/>
        <w:t xml:space="preserve">րել այնպիսի սերմնահեղուկով, որը պարունակում է կամ </w:t>
      </w:r>
      <w:r>
        <w:rPr>
          <w:rStyle w:val="CharStyle20"/>
          <w:rFonts w:ascii="Times New Roman" w:eastAsia="Times New Roman" w:hAnsi="Times New Roman" w:cs="Times New Roman"/>
          <w:b/>
          <w:bCs/>
          <w:sz w:val="19"/>
          <w:szCs w:val="19"/>
        </w:rPr>
        <w:t xml:space="preserve">X </w:t>
      </w:r>
      <w:r>
        <w:rPr>
          <w:rStyle w:val="CharStyle20"/>
        </w:rPr>
        <w:t>կամ £ սեռական քրոմոսոմներ պարունակոդ սպերմատոզոիդներ: Նրանց անջատման համար օգտագործվել է սերմնահեղուկի էլեկտրոֆորեզը: Երբ մայր ճագարը սերմնա</w:t>
        <w:softHyphen/>
        <w:t xml:space="preserve">վորվել է անոդային սերմնաբջիջներով (շ), ծնված ձագերի </w:t>
      </w:r>
      <w:r>
        <w:rPr>
          <w:rStyle w:val="CharStyle20"/>
          <w:rFonts w:ascii="Times New Roman" w:eastAsia="Times New Roman" w:hAnsi="Times New Roman" w:cs="Times New Roman"/>
          <w:b/>
          <w:bCs/>
          <w:sz w:val="19"/>
          <w:szCs w:val="19"/>
        </w:rPr>
        <w:t>75%-</w:t>
      </w:r>
      <w:r>
        <w:rPr>
          <w:rStyle w:val="CharStyle20"/>
        </w:rPr>
        <w:t>ը եղել են արու</w:t>
        <w:softHyphen/>
        <w:t xml:space="preserve">ներ, իսկ </w:t>
      </w:r>
      <w:r>
        <w:rPr>
          <w:rStyle w:val="CharStyle20"/>
          <w:rFonts w:ascii="Times New Roman" w:eastAsia="Times New Roman" w:hAnsi="Times New Roman" w:cs="Times New Roman"/>
          <w:b/>
          <w:bCs/>
          <w:sz w:val="19"/>
          <w:szCs w:val="19"/>
        </w:rPr>
        <w:t>25-</w:t>
      </w:r>
      <w:r>
        <w:rPr>
          <w:rStyle w:val="CharStyle20"/>
        </w:rPr>
        <w:t xml:space="preserve">ը' էգեր: Կատոդային սերմնաբջիջներով (շ) սերմնավորելիս, ընդհակառակը' մեծամասնությունը կազմել են էգերը </w:t>
      </w:r>
      <w:r>
        <w:rPr>
          <w:rStyle w:val="CharStyle20"/>
          <w:rFonts w:ascii="Times New Roman" w:eastAsia="Times New Roman" w:hAnsi="Times New Roman" w:cs="Times New Roman"/>
          <w:b/>
          <w:bCs/>
          <w:sz w:val="19"/>
          <w:szCs w:val="19"/>
        </w:rPr>
        <w:t xml:space="preserve">(80 ?: 20 </w:t>
      </w:r>
      <w:r>
        <w:rPr>
          <w:rStyle w:val="CharStyle20"/>
        </w:rPr>
        <w:t>ժ): /</w:t>
      </w:r>
    </w:p>
    <w:p>
      <w:pPr>
        <w:pStyle w:val="Style19"/>
        <w:keepNext w:val="0"/>
        <w:keepLines w:val="0"/>
        <w:widowControl w:val="0"/>
        <w:shd w:val="clear" w:color="auto" w:fill="auto"/>
        <w:bidi w:val="0"/>
        <w:spacing w:before="0" w:after="0" w:line="290" w:lineRule="auto"/>
        <w:ind w:left="0" w:right="0" w:firstLine="340"/>
        <w:jc w:val="both"/>
      </w:pPr>
      <w:r>
        <w:rPr>
          <w:rStyle w:val="CharStyle20"/>
        </w:rPr>
        <w:t xml:space="preserve">Սպերմայի երկու ֆրակցիաների բաժանման ուշագրավ փորձ է կատարել Բատիխարիան: Ի տարբերություն նախորդ գիտնականների, Բատիխարիան </w:t>
      </w:r>
      <w:r>
        <w:rPr>
          <w:rStyle w:val="CharStyle20"/>
          <w:rFonts w:ascii="Times New Roman" w:eastAsia="Times New Roman" w:hAnsi="Times New Roman" w:cs="Times New Roman"/>
          <w:b/>
          <w:bCs/>
          <w:sz w:val="19"/>
          <w:szCs w:val="19"/>
        </w:rPr>
        <w:t xml:space="preserve">X </w:t>
      </w:r>
      <w:r>
        <w:rPr>
          <w:rStyle w:val="CharStyle20"/>
        </w:rPr>
        <w:t xml:space="preserve">և </w:t>
      </w:r>
      <w:r>
        <w:rPr>
          <w:rStyle w:val="CharStyle20"/>
          <w:rFonts w:ascii="Times New Roman" w:eastAsia="Times New Roman" w:hAnsi="Times New Roman" w:cs="Times New Roman"/>
          <w:b/>
          <w:bCs/>
          <w:sz w:val="19"/>
          <w:szCs w:val="19"/>
        </w:rPr>
        <w:t xml:space="preserve">7 </w:t>
      </w:r>
      <w:r>
        <w:rPr>
          <w:rStyle w:val="CharStyle20"/>
        </w:rPr>
        <w:t xml:space="preserve">սպերմատոզոիդների տարանջատումը իրականացրել է հատուկ նոսրա- ցուցիչով: Համեմատաբար մեծ տեսակարար կշիռ և փորձանոթի հատակին մոտ սպերմատոզոիդով մայրերին սերմնավորելիս սերնդի </w:t>
      </w:r>
      <w:r>
        <w:rPr>
          <w:rStyle w:val="CharStyle20"/>
          <w:rFonts w:ascii="Times New Roman" w:eastAsia="Times New Roman" w:hAnsi="Times New Roman" w:cs="Times New Roman"/>
          <w:b/>
          <w:bCs/>
          <w:sz w:val="19"/>
          <w:szCs w:val="19"/>
        </w:rPr>
        <w:t xml:space="preserve">71,8% </w:t>
      </w:r>
      <w:r>
        <w:rPr>
          <w:rStyle w:val="CharStyle20"/>
        </w:rPr>
        <w:t>կազմել են էգնրը: Երբ սերմնավորման նպատակով նա օգտագործել է փորձանոթի վե</w:t>
        <w:softHyphen/>
        <w:t>րին մասից վերցրած սերմնահեղուկը, ապա սերնդում գերակշռել են արունե</w:t>
        <w:softHyphen/>
        <w:t xml:space="preserve">րը և կազմել են </w:t>
      </w:r>
      <w:r>
        <w:rPr>
          <w:rStyle w:val="CharStyle20"/>
          <w:rFonts w:ascii="Times New Roman" w:eastAsia="Times New Roman" w:hAnsi="Times New Roman" w:cs="Times New Roman"/>
          <w:b/>
          <w:bCs/>
          <w:sz w:val="19"/>
          <w:szCs w:val="19"/>
        </w:rPr>
        <w:t xml:space="preserve">74,4%: </w:t>
      </w:r>
      <w:r>
        <w:rPr>
          <w:rStyle w:val="CharStyle20"/>
        </w:rPr>
        <w:t>Փորձանոթի միջին մասից վերցրած սերմնահեղուկով սերմնավորված մայրերից ստացվել են մոտավորապես հավասար հարաբե</w:t>
        <w:softHyphen/>
        <w:t xml:space="preserve">րության </w:t>
      </w:r>
      <w:r>
        <w:rPr>
          <w:rStyle w:val="CharStyle20"/>
          <w:rFonts w:ascii="Times New Roman" w:eastAsia="Times New Roman" w:hAnsi="Times New Roman" w:cs="Times New Roman"/>
          <w:b/>
          <w:bCs/>
          <w:sz w:val="19"/>
          <w:szCs w:val="19"/>
        </w:rPr>
        <w:t>(54,7</w:t>
      </w:r>
      <w:r>
        <w:rPr>
          <w:rStyle w:val="CharStyle20"/>
        </w:rPr>
        <w:t xml:space="preserve">ժ </w:t>
      </w:r>
      <w:r>
        <w:rPr>
          <w:rStyle w:val="CharStyle20"/>
          <w:rFonts w:ascii="Times New Roman" w:eastAsia="Times New Roman" w:hAnsi="Times New Roman" w:cs="Times New Roman"/>
          <w:b/>
          <w:bCs/>
          <w:sz w:val="19"/>
          <w:szCs w:val="19"/>
        </w:rPr>
        <w:t xml:space="preserve">:45,3 9) </w:t>
      </w:r>
      <w:r>
        <w:rPr>
          <w:rStyle w:val="CharStyle20"/>
        </w:rPr>
        <w:t>արուներ և էգեր:</w:t>
      </w:r>
    </w:p>
    <w:p>
      <w:pPr>
        <w:pStyle w:val="Style19"/>
        <w:keepNext w:val="0"/>
        <w:keepLines w:val="0"/>
        <w:widowControl w:val="0"/>
        <w:shd w:val="clear" w:color="auto" w:fill="auto"/>
        <w:bidi w:val="0"/>
        <w:spacing w:before="0" w:after="0" w:line="290" w:lineRule="auto"/>
        <w:ind w:left="0" w:right="0" w:firstLine="340"/>
        <w:jc w:val="both"/>
      </w:pPr>
      <w:r>
        <w:rPr>
          <w:rStyle w:val="CharStyle20"/>
        </w:rPr>
        <w:t>Սեռերի թվային հարբերության կարգավորման նպատակով բոլորովին այլ մեթոդներ է կիրառել Թ. Աստաուրովը: Որպես կարգավորող գործոններ նա օգտագործել է ջերմային շոկերը և դրանք զուգակցել է իռնիզացնող ճա</w:t>
        <w:softHyphen/>
        <w:t>ռագայթների հետ: Իր փորձերը նա կատարել է թթենու շերամի վրա և մշակել է սեռերի թվային հարաբերության կարգավորման երկու եղանակ' գինոգենե- զի և անդրդգենեգի:</w:t>
      </w:r>
    </w:p>
    <w:p>
      <w:pPr>
        <w:pStyle w:val="Style19"/>
        <w:keepNext w:val="0"/>
        <w:keepLines w:val="0"/>
        <w:widowControl w:val="0"/>
        <w:shd w:val="clear" w:color="auto" w:fill="auto"/>
        <w:bidi w:val="0"/>
        <w:spacing w:before="0" w:after="0" w:line="288" w:lineRule="auto"/>
        <w:ind w:left="0" w:right="0" w:firstLine="340"/>
        <w:jc w:val="both"/>
      </w:pPr>
      <w:r>
        <w:rPr>
          <w:rStyle w:val="CharStyle20"/>
        </w:rPr>
        <w:t>Երբ մեյոգի փուլում թթենու շերամին ենթարկել է բարձր ջերմաստիճանի ազդեցությանը, ապա նրա մոտ կանգ է առել օվոցիդների ռեդուկցիոն կիսումը, որի հետևանքով առաջացող ձվաբջիջները ունեցել են քրոմոսոմային ոչ թե հապլոիդ, այլ դիպլոիդ հավաքակազմ: Դիպլոիդ հավաքակազմով ձվաբջիջ</w:t>
        <w:softHyphen/>
        <w:t>ները կուսածնությամբ առաջացնում են միայն էգեր: Սերնդում միայն իգական սեռի առանձնյակների ստացումը կոչվում է գինոգենեզ: Գինոգենեզ կարելի է նաև ապահովել, եթե բեղմնավորումից առաջ իռնիզացնող ճառագայթների օգնությամբ ոչնչացնենք ձվաբջիջ թափանցած սպերմատոզոիդի կորիզը: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Սերնդում միայն արական սեռի առանձնյակների ստացումը կոչվում է անդրոգենեզ: Այդ նպատակով Աստաուրովն առաջարկում է բեղմնավորման ենթակա ձվաբջիջի կորիզը ոչնչացնել իռնիզացնող ճառագայթների օգնութ</w:t>
        <w:softHyphen/>
        <w:t>յամբ, որի հետևանքով իրար են միանում և գիգոտայի առաջացմանը մաս</w:t>
        <w:softHyphen/>
        <w:t>նակցում են ձվաբջիջի մեջ ներթափանցած երկու սպերմատոզոիդների կո-</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րիզները, որոնցից յուրաքանչյուրը պարունակում է մեկական </w:t>
      </w:r>
      <w:r>
        <w:rPr>
          <w:rStyle w:val="CharStyle20"/>
          <w:rFonts w:ascii="Times New Roman" w:eastAsia="Times New Roman" w:hAnsi="Times New Roman" w:cs="Times New Roman"/>
          <w:b/>
          <w:bCs/>
          <w:sz w:val="19"/>
          <w:szCs w:val="19"/>
        </w:rPr>
        <w:t xml:space="preserve">X </w:t>
      </w:r>
      <w:r>
        <w:rPr>
          <w:rStyle w:val="CharStyle20"/>
        </w:rPr>
        <w:t xml:space="preserve">քրոմոսոմ: Դրա արդյունքը լինում է այն, որ զիգոտան ունենում է </w:t>
      </w:r>
      <w:r>
        <w:rPr>
          <w:rStyle w:val="CharStyle20"/>
          <w:rFonts w:ascii="Times New Roman" w:eastAsia="Times New Roman" w:hAnsi="Times New Roman" w:cs="Times New Roman"/>
          <w:b/>
          <w:bCs/>
          <w:sz w:val="19"/>
          <w:szCs w:val="19"/>
        </w:rPr>
        <w:t xml:space="preserve">XX </w:t>
      </w:r>
      <w:r>
        <w:rPr>
          <w:rStyle w:val="CharStyle20"/>
        </w:rPr>
        <w:t>քրոմոսոմներ, որը բնորոշ է շերամների արական սեռին:</w:t>
      </w:r>
    </w:p>
    <w:p>
      <w:pPr>
        <w:pStyle w:val="Style19"/>
        <w:keepNext w:val="0"/>
        <w:keepLines w:val="0"/>
        <w:widowControl w:val="0"/>
        <w:shd w:val="clear" w:color="auto" w:fill="auto"/>
        <w:bidi w:val="0"/>
        <w:spacing w:before="0" w:after="0" w:line="290" w:lineRule="auto"/>
        <w:ind w:left="0" w:right="0" w:firstLine="380"/>
        <w:jc w:val="both"/>
      </w:pPr>
      <w:r>
        <w:rPr>
          <w:rStyle w:val="CharStyle20"/>
        </w:rPr>
        <w:t>Հետագա աշխատանքներում Վ. Ստրուննիկովին և Լ. Գաումովին հաջող</w:t>
        <w:softHyphen/>
        <w:t xml:space="preserve">վեց իոնիզացնող ճառագաթների ազդեցությամբ առաջացնել շերամի </w:t>
      </w:r>
      <w:r>
        <w:rPr>
          <w:rStyle w:val="CharStyle20"/>
          <w:i/>
          <w:iCs/>
          <w:sz w:val="22"/>
          <w:szCs w:val="22"/>
        </w:rPr>
        <w:t>յ</w:t>
      </w:r>
      <w:r>
        <w:rPr>
          <w:rStyle w:val="CharStyle20"/>
        </w:rPr>
        <w:t xml:space="preserve"> քրո</w:t>
        <w:softHyphen/>
        <w:t>մոսոմի մուտացիա, որին տրանսլոկացիայի ճանապարհով միացվեց ձվաբջ- ջի կեղևի սև գույնը պայմանավորող մարմնական քրոմոսոմի մի մասնիկ: Այդպիսի ձվաբջիջներից դուրս են գալիս միայն էգ շերամներ, իսկ սպիտակ</w:t>
        <w:softHyphen/>
        <w:t>ներից ստացվում են միայն արուներ: Ֆոտոտարրերի օգնությամբ առանձ</w:t>
        <w:softHyphen/>
        <w:t>նացնելով միայն սպիտակ գրենան' կարելի է ստանալ արու շերամներ: Վեր</w:t>
        <w:softHyphen/>
        <w:t xml:space="preserve">ջիններս' </w:t>
      </w:r>
      <w:r>
        <w:rPr>
          <w:rStyle w:val="CharStyle20"/>
          <w:rFonts w:ascii="Times New Roman" w:eastAsia="Times New Roman" w:hAnsi="Times New Roman" w:cs="Times New Roman"/>
          <w:b/>
          <w:bCs/>
          <w:sz w:val="19"/>
          <w:szCs w:val="19"/>
        </w:rPr>
        <w:t xml:space="preserve">15-20% </w:t>
      </w:r>
      <w:r>
        <w:rPr>
          <w:rStyle w:val="CharStyle20"/>
        </w:rPr>
        <w:t>ավելի մետաքսաթել են տալիս, իսկ սև գույն ունեցողները' օգտագործվում են մայրեր ստանալու համար:</w:t>
      </w:r>
    </w:p>
    <w:p>
      <w:pPr>
        <w:pStyle w:val="Style19"/>
        <w:keepNext w:val="0"/>
        <w:keepLines w:val="0"/>
        <w:widowControl w:val="0"/>
        <w:shd w:val="clear" w:color="auto" w:fill="auto"/>
        <w:bidi w:val="0"/>
        <w:spacing w:before="0" w:after="0" w:line="290" w:lineRule="auto"/>
        <w:ind w:left="0" w:right="0" w:firstLine="0"/>
        <w:jc w:val="both"/>
      </w:pPr>
      <w:r>
        <w:rPr>
          <w:rStyle w:val="CharStyle20"/>
        </w:rPr>
        <w:t>Ա/՜^Սեռերի թվային հարաբերության կարգավորման գործում որոշիչ նշանակու</w:t>
        <w:softHyphen/>
        <w:t>թյուն ունի ոչ-միայն կենդանիների լիարժեք կերակրումը)այլև կերա բաժնին այս կամ այն ամինաթթուների ավելացումը: փորձերը ցույց են տվել, որյիարժեք կե- րաբաժիններով կերակրելիս' սերնդում գերակշռում է իգական սեոք^</w:t>
      </w:r>
    </w:p>
    <w:p>
      <w:pPr>
        <w:pStyle w:val="Style19"/>
        <w:keepNext w:val="0"/>
        <w:keepLines w:val="0"/>
        <w:widowControl w:val="0"/>
        <w:shd w:val="clear" w:color="auto" w:fill="auto"/>
        <w:bidi w:val="0"/>
        <w:spacing w:before="0" w:after="0" w:line="290" w:lineRule="auto"/>
        <w:ind w:left="0" w:right="0" w:firstLine="380"/>
        <w:jc w:val="both"/>
      </w:pPr>
      <w:r>
        <w:rPr>
          <w:rStyle w:val="CharStyle20"/>
        </w:rPr>
        <w:t>Գ. Պարշուտինը, Ա. Սիխայլովը և ուրիշները պարզել են, որ եթե հավերի կերաբաժնին ավելացվում է մեթիոնին և գլիցին ամինաթթուները, ապա ինկու</w:t>
        <w:softHyphen/>
        <w:t>բացիայից հետո ավելանում է էգ ճտերի քանակը, իսկ երբ ավելացվում է ասպարգին, ապա ավելանում են աքլորները: Սեռերի թվային հարաբերութ</w:t>
        <w:softHyphen/>
        <w:t>յունը կարելի է կարգավորել նաև սեռական հորմոնների միջոցով: Այսպես, եթե աքլորներին և ճագարներին ներարկում են մեթիլտեստեստերոն հորմնի փոքր դոզաներ, ապա սերնդում ավելանում է էգերի քանակը:</w:t>
      </w:r>
    </w:p>
    <w:p>
      <w:pPr>
        <w:pStyle w:val="Style19"/>
        <w:keepNext w:val="0"/>
        <w:keepLines w:val="0"/>
        <w:widowControl w:val="0"/>
        <w:shd w:val="clear" w:color="auto" w:fill="auto"/>
        <w:bidi w:val="0"/>
        <w:spacing w:before="0" w:after="0" w:line="276" w:lineRule="auto"/>
        <w:ind w:left="0" w:right="0" w:firstLine="240"/>
        <w:jc w:val="both"/>
      </w:pPr>
      <w:r>
        <w:rPr>
          <w:rStyle w:val="CharStyle20"/>
          <w:smallCaps/>
        </w:rPr>
        <w:t>(մ.</w:t>
      </w:r>
      <w:r>
        <w:rPr>
          <w:rStyle w:val="CharStyle20"/>
        </w:rPr>
        <w:t xml:space="preserve"> Աոաքելյանի (ճագարների մոտ) և Վ. Զորանյանի (տավարի մոտ) տվյալներով' ազգակցական բուծման դեպքում արուների քանակը </w:t>
      </w:r>
      <w:r>
        <w:rPr>
          <w:rStyle w:val="CharStyle20"/>
          <w:rFonts w:ascii="Times New Roman" w:eastAsia="Times New Roman" w:hAnsi="Times New Roman" w:cs="Times New Roman"/>
          <w:b/>
          <w:bCs/>
          <w:sz w:val="19"/>
          <w:szCs w:val="19"/>
        </w:rPr>
        <w:t xml:space="preserve">13-43 </w:t>
      </w:r>
      <w:r>
        <w:rPr>
          <w:rStyle w:val="CharStyle20"/>
        </w:rPr>
        <w:t>տո</w:t>
        <w:softHyphen/>
        <w:t>կոսով գերազանցում է էգերին</w:t>
      </w:r>
    </w:p>
    <w:p>
      <w:pPr>
        <w:pStyle w:val="Style19"/>
        <w:keepNext w:val="0"/>
        <w:keepLines w:val="0"/>
        <w:widowControl w:val="0"/>
        <w:shd w:val="clear" w:color="auto" w:fill="auto"/>
        <w:bidi w:val="0"/>
        <w:spacing w:before="0" w:after="0" w:line="290" w:lineRule="auto"/>
        <w:ind w:left="0" w:right="0" w:firstLine="240"/>
        <w:jc w:val="both"/>
      </w:pPr>
      <w:r>
        <w:rPr>
          <w:rStyle w:val="CharStyle20"/>
        </w:rPr>
        <w:t>ճ Սեռական ուղիներում համեմատաբար երկար մնացած սպեըմատոզոիդ- նսրով բեղմնավորվեւիս, որպես կանոն, գերակշռում են արուները}</w:t>
      </w:r>
    </w:p>
    <w:p>
      <w:pPr>
        <w:pStyle w:val="Style19"/>
        <w:keepNext w:val="0"/>
        <w:keepLines w:val="0"/>
        <w:widowControl w:val="0"/>
        <w:shd w:val="clear" w:color="auto" w:fill="auto"/>
        <w:bidi w:val="0"/>
        <w:spacing w:before="0" w:after="0" w:line="290" w:lineRule="auto"/>
        <w:ind w:left="0" w:right="0" w:firstLine="240"/>
        <w:jc w:val="both"/>
      </w:pPr>
      <w:r>
        <w:rPr>
          <w:rStyle w:val="CharStyle20"/>
        </w:rPr>
        <w:t>^Սեռերի թվային հարաբերակցությունը կախված է նաև ծնողների տարի</w:t>
        <w:softHyphen/>
        <w:t>քից, ննդ որում, ծնողների տարիքի մեծացմանը զուգընթաց սերնդում ավելա</w:t>
        <w:softHyphen/>
        <w:t>նում է նորածին արուների թիվը?}</w:t>
      </w:r>
    </w:p>
    <w:p>
      <w:pPr>
        <w:pStyle w:val="Style19"/>
        <w:keepNext w:val="0"/>
        <w:keepLines w:val="0"/>
        <w:widowControl w:val="0"/>
        <w:shd w:val="clear" w:color="auto" w:fill="auto"/>
        <w:bidi w:val="0"/>
        <w:spacing w:before="0" w:after="0" w:line="290" w:lineRule="auto"/>
        <w:ind w:left="0" w:right="0" w:firstLine="240"/>
        <w:jc w:val="both"/>
      </w:pPr>
      <w:r>
        <w:rPr>
          <w:rStyle w:val="CharStyle20"/>
        </w:rPr>
        <w:t>^Այսպիսով' կաթնասուններիևթռչունների մոտ սեռերի առաջացումը պայմ- նավորված է ոչ միայն գենետիկական, այլև մի շարք այլ գործոններով: Այս</w:t>
        <w:softHyphen/>
        <w:t>տեղ առաջնային նշանակություն ունեն' ծնողների հասակը, արուների և էգերի սեռական բջիջների որակը, մինչև բեղմնավորման մասնակցելը սեռական ուղիներում նրանց գտնվելու ժամանակահատվածը, ծնողների ֆիզիոլոգիա</w:t>
        <w:softHyphen/>
        <w:t>կան վիճակը, կերաբաժնի բնույթը, բուծման մեթոդները և այլ^ Ուստի և հաշ</w:t>
        <w:softHyphen/>
        <w:t>վի առնելով նշված հանգամանքները' կարեւի է ինչ-որ չափով ցանկալի փոփո</w:t>
        <w:softHyphen/>
        <w:t>խություններ մտցնել սեռերի թվային հարաբերակցության մեջ և լուծել գիտա- արտադրական չափազանց մեծ նշանակություն ունեցող խնդիրներ:</w:t>
      </w:r>
    </w:p>
    <w:p>
      <w:pPr>
        <w:pStyle w:val="Style19"/>
        <w:keepNext w:val="0"/>
        <w:keepLines w:val="0"/>
        <w:widowControl w:val="0"/>
        <w:shd w:val="clear" w:color="auto" w:fill="auto"/>
        <w:bidi w:val="0"/>
        <w:spacing w:before="0" w:after="1180" w:line="240" w:lineRule="auto"/>
        <w:ind w:left="0" w:right="0" w:firstLine="0"/>
        <w:jc w:val="center"/>
      </w:pPr>
      <w:r>
        <w:rPr>
          <w:rStyle w:val="CharStyle20"/>
        </w:rPr>
        <w:t>ԳԼՈԻԽ ՈՒԹԵՐՈՐԴ</w:t>
      </w:r>
    </w:p>
    <w:p>
      <w:pPr>
        <w:pStyle w:val="Style28"/>
        <w:keepNext/>
        <w:keepLines/>
        <w:widowControl w:val="0"/>
        <w:shd w:val="clear" w:color="auto" w:fill="auto"/>
        <w:bidi w:val="0"/>
        <w:spacing w:before="0" w:line="216" w:lineRule="auto"/>
        <w:ind w:left="0" w:right="0" w:firstLine="0"/>
        <w:jc w:val="center"/>
      </w:pPr>
      <w:bookmarkStart w:id="77" w:name="bookmark77"/>
      <w:r>
        <w:rPr>
          <w:rStyle w:val="CharStyle29"/>
          <w:b/>
          <w:bCs/>
        </w:rPr>
        <w:t xml:space="preserve">ՄԻԿՐՈՕՐԳԱՆԻԶՄՆԵՐԻ </w:t>
      </w:r>
      <w:r>
        <w:rPr>
          <w:rStyle w:val="CharStyle29"/>
          <w:smallCaps/>
          <w:sz w:val="30"/>
          <w:szCs w:val="30"/>
        </w:rPr>
        <w:t>եվ</w:t>
        <w:br/>
      </w:r>
      <w:r>
        <w:rPr>
          <w:rStyle w:val="CharStyle29"/>
          <w:b/>
          <w:bCs/>
        </w:rPr>
        <w:t>ՎԻՐՈՒՍՆԵՐԻ ԳԵՆԵՏԻԿԱՆ</w:t>
      </w:r>
      <w:bookmarkEnd w:id="77"/>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Գենետիկային նվիրված ինչպես տեսական, այնպես էլ գործնական հիմ- նախնդիրների լուծման նպատակով մեր հարյուրամյակի </w:t>
      </w:r>
      <w:r>
        <w:rPr>
          <w:rStyle w:val="CharStyle20"/>
          <w:rFonts w:ascii="Times New Roman" w:eastAsia="Times New Roman" w:hAnsi="Times New Roman" w:cs="Times New Roman"/>
          <w:b/>
          <w:bCs/>
          <w:sz w:val="19"/>
          <w:szCs w:val="19"/>
        </w:rPr>
        <w:t>40-</w:t>
      </w:r>
      <w:r>
        <w:rPr>
          <w:rStyle w:val="CharStyle20"/>
        </w:rPr>
        <w:t>ական թվական</w:t>
        <w:softHyphen/>
        <w:t xml:space="preserve">ներից սկսած լայնորեն կիրառվում են միկրոօրգանիզմները ե վիրուսները?) </w:t>
      </w:r>
      <w:r>
        <w:rPr>
          <w:rStyle w:val="CharStyle20"/>
          <w:vertAlign w:val="subscript"/>
        </w:rPr>
        <w:t>Լ</w:t>
      </w:r>
      <w:r>
        <w:rPr>
          <w:rStyle w:val="CharStyle20"/>
        </w:rPr>
        <w:t xml:space="preserve"> Օրգանիզմների ժառանգականությանը և փոփոխականությանը նվիրված հետազոտություններում վերջիններիս լայն կիրառությունն աոաջին հերթին</w:t>
      </w:r>
    </w:p>
    <w:p>
      <w:pPr>
        <w:pStyle w:val="Style19"/>
        <w:keepNext w:val="0"/>
        <w:keepLines w:val="0"/>
        <w:widowControl w:val="0"/>
        <w:shd w:val="clear" w:color="auto" w:fill="auto"/>
        <w:bidi w:val="0"/>
        <w:spacing w:before="0" w:after="0" w:line="290" w:lineRule="auto"/>
        <w:ind w:left="0" w:right="0" w:firstLine="0"/>
        <w:jc w:val="both"/>
      </w:pPr>
      <w:r>
        <w:rPr>
          <w:rStyle w:val="CharStyle20"/>
        </w:rPr>
        <w:t>պայմանավորված է նրանով, որ միկրոօրգանիզմները ե վիրուսներն աչքի են ընկնում իրենց բազմացման ինտենսիվությամբ և կաոուցվածքի պարզութ- յամբ^Դրանից բացի^բարձրակարգ օրգանիզմների և մանրէների ու վիրուս</w:t>
        <w:softHyphen/>
        <w:t>ների ժառանգական ապարատն ունի բազմաթիվ ընդհանրություններ, որոնք հնարավոր եԾ դարձնում միկրոօրգանիզմների ե վիրուսների մոտ հայտնա</w:t>
        <w:softHyphen/>
      </w:r>
    </w:p>
    <w:p>
      <w:pPr>
        <w:pStyle w:val="Style19"/>
        <w:keepNext w:val="0"/>
        <w:keepLines w:val="0"/>
        <w:widowControl w:val="0"/>
        <w:shd w:val="clear" w:color="auto" w:fill="auto"/>
        <w:bidi w:val="0"/>
        <w:spacing w:before="0" w:after="0" w:line="286" w:lineRule="auto"/>
        <w:ind w:left="0" w:right="0" w:firstLine="0"/>
        <w:jc w:val="both"/>
      </w:pPr>
      <w:r>
        <w:rPr>
          <w:rStyle w:val="CharStyle20"/>
        </w:rPr>
        <w:t>բերված ժառանգականության վերաբերյալ մի շարք օրինաչափությունները տարածել նաև բարձրակարգ օրգանիզմների վրա?)</w:t>
      </w:r>
    </w:p>
    <w:p>
      <w:pPr>
        <w:pStyle w:val="Style19"/>
        <w:keepNext w:val="0"/>
        <w:keepLines w:val="0"/>
        <w:widowControl w:val="0"/>
        <w:shd w:val="clear" w:color="auto" w:fill="auto"/>
        <w:bidi w:val="0"/>
        <w:spacing w:before="0" w:after="0" w:line="286" w:lineRule="auto"/>
        <w:ind w:left="0" w:right="0" w:firstLine="320"/>
        <w:jc w:val="both"/>
      </w:pPr>
      <w:r>
        <w:rPr>
          <w:rStyle w:val="CharStyle20"/>
        </w:rPr>
        <w:t>Չնայած այդպիսի ընդհանրություններին,միկրոօրգանիզմները և վիրուս</w:t>
        <w:softHyphen/>
        <w:t>ներն ունեն ժառանգական նյութի կառուցվածքային ինքնատիպ տարբերութ</w:t>
        <w:softHyphen/>
        <w:t>յուններ ու դրանից բխող' հատկանիշների ժառանգման մի շարք առանձնա</w:t>
        <w:softHyphen/>
        <w:t>հատկություններ, որոնք բնորոշ են միայն նրանց և բազմաբջիջ օրգանիզմնե</w:t>
        <w:softHyphen/>
        <w:t>րի վրա գրեթե չեն տարածվում?)</w:t>
      </w:r>
    </w:p>
    <w:p>
      <w:pPr>
        <w:pStyle w:val="Style19"/>
        <w:keepNext w:val="0"/>
        <w:keepLines w:val="0"/>
        <w:widowControl w:val="0"/>
        <w:shd w:val="clear" w:color="auto" w:fill="auto"/>
        <w:bidi w:val="0"/>
        <w:spacing w:before="0" w:after="220" w:line="286" w:lineRule="auto"/>
        <w:ind w:left="0" w:right="0" w:firstLine="220"/>
        <w:jc w:val="both"/>
      </w:pPr>
      <w:r>
        <w:rPr>
          <w:rStyle w:val="CharStyle20"/>
        </w:rPr>
        <w:t>(Գենետիկական ուսումնասերությունների համար բակտերիաներից լա</w:t>
        <w:softHyphen/>
        <w:t>վագույն օբյեկտ է աղիքային ցուպիկը, իսկ վիրուսներից' ԴՆԹ պարունակող բակտերիոֆագը և ՌՆԹ պարունակող վիրուսով</w:t>
      </w:r>
    </w:p>
    <w:p>
      <w:pPr>
        <w:pStyle w:val="Style5"/>
        <w:keepNext w:val="0"/>
        <w:keepLines w:val="0"/>
        <w:widowControl w:val="0"/>
        <w:shd w:val="clear" w:color="auto" w:fill="auto"/>
        <w:bidi w:val="0"/>
        <w:spacing w:before="0" w:after="140" w:line="269" w:lineRule="auto"/>
        <w:ind w:left="0" w:right="0" w:firstLine="320"/>
        <w:jc w:val="both"/>
      </w:pPr>
      <w:r>
        <w:rPr>
          <w:rStyle w:val="CharStyle6"/>
          <w:b/>
          <w:bCs/>
        </w:rPr>
        <w:t>Բակտերիաների կաոուցվածքը և բազմացումը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Բակտերիալ բջիջն ունի թաղանթ, ցիտոպլազմա, որի մեջ գտնվում են ոի- բոսոմներ, ֆերմենտներն </w:t>
      </w:r>
      <w:r>
        <w:rPr>
          <w:rStyle w:val="CharStyle20"/>
        </w:rPr>
        <w:t xml:space="preserve">այլ </w:t>
      </w:r>
      <w:r>
        <w:rPr>
          <w:rStyle w:val="CharStyle20"/>
        </w:rPr>
        <w:t>ներառուկներ: Բակտերիաները չունեն ձևավոր</w:t>
        <w:softHyphen/>
        <w:t>ված կորիզ' կորիզային մեմբրանով: Կորիզի փոխարեն նրանք ունեն կորիզա</w:t>
        <w:softHyphen/>
        <w:t xml:space="preserve">յին </w:t>
      </w:r>
      <w:r>
        <w:rPr>
          <w:rStyle w:val="CharStyle20"/>
        </w:rPr>
        <w:t xml:space="preserve">տարրեր, </w:t>
      </w:r>
      <w:r>
        <w:rPr>
          <w:rStyle w:val="CharStyle20"/>
        </w:rPr>
        <w:t>որոնք կոչվում են կորիզային վակուոլներ կամ նուկլեոիդներ: Վերջիններս զուրկ են մեմբրանից, հետևաբար և մեկուսացված չեն բջջի մյուս մասերից: Բակտերիաները չունեն նաև էնդոպլազմային ցանց, միտոքոնդ- րիումներ, Գոլջիի կոմպլեքս և այլն:</w:t>
      </w:r>
    </w:p>
    <w:p>
      <w:pPr>
        <w:pStyle w:val="Style19"/>
        <w:keepNext w:val="0"/>
        <w:keepLines w:val="0"/>
        <w:widowControl w:val="0"/>
        <w:shd w:val="clear" w:color="auto" w:fill="auto"/>
        <w:bidi w:val="0"/>
        <w:spacing w:before="0" w:after="180" w:line="288" w:lineRule="auto"/>
        <w:ind w:left="0" w:right="0" w:firstLine="320"/>
        <w:jc w:val="both"/>
      </w:pPr>
      <w:r>
        <w:rPr>
          <w:rStyle w:val="CharStyle20"/>
        </w:rPr>
        <w:t>Յուրաքանչյուր բակտերիալ բջիջ պարունակում է դեզօքսիռիքոնուկլեի-</w:t>
      </w:r>
    </w:p>
    <w:p>
      <w:pPr>
        <w:pStyle w:val="Style19"/>
        <w:keepNext w:val="0"/>
        <w:keepLines w:val="0"/>
        <w:widowControl w:val="0"/>
        <w:shd w:val="clear" w:color="auto" w:fill="auto"/>
        <w:bidi w:val="0"/>
        <w:spacing w:before="0" w:after="0" w:line="290" w:lineRule="auto"/>
        <w:ind w:left="0" w:right="0" w:firstLine="0"/>
        <w:jc w:val="both"/>
      </w:pPr>
      <w:r>
        <w:rPr>
          <w:rStyle w:val="CharStyle20"/>
        </w:rPr>
        <w:t>նաթթու: ԴՆԹ-ն հիմնականում գտնվում է կորիզային խոռոչի մեջ, որը շրջա- պատված է քրոմատինով և հիշեցնում է բարձրակարգ օրգանիզմների քրոմո</w:t>
        <w:softHyphen/>
        <w:t xml:space="preserve">սոմներին: Բակտերիայի նուկլեոիդը պարունակում է ԴՆԹ-ի ընդամենը մեկ հսկա օդակաձև մոլեկուլ, որի մոլեկուլային կշիռը կարոդ է հասնել մինչև </w:t>
      </w:r>
      <w:r>
        <w:rPr>
          <w:rStyle w:val="CharStyle20"/>
          <w:rFonts w:ascii="Times New Roman" w:eastAsia="Times New Roman" w:hAnsi="Times New Roman" w:cs="Times New Roman"/>
          <w:b/>
          <w:bCs/>
          <w:sz w:val="19"/>
          <w:szCs w:val="19"/>
        </w:rPr>
        <w:t xml:space="preserve">10 </w:t>
      </w:r>
      <w:r>
        <w:rPr>
          <w:rStyle w:val="CharStyle20"/>
        </w:rPr>
        <w:t xml:space="preserve">միլիարդի: Ի տարբերություն բարձրակարգ օրգանիզմների ԴՆԹ-ի, բակտե- րիալ ԴՆԹ-ի ռեպլիկացիան (սինթեզ) տեգի է ունենում բջջի աճի շրջանում, օղակի մի որոշակի կետից (նկ. </w:t>
      </w:r>
      <w:r>
        <w:rPr>
          <w:rStyle w:val="CharStyle20"/>
          <w:rFonts w:ascii="Times New Roman" w:eastAsia="Times New Roman" w:hAnsi="Times New Roman" w:cs="Times New Roman"/>
          <w:b/>
          <w:bCs/>
          <w:sz w:val="19"/>
          <w:szCs w:val="19"/>
        </w:rPr>
        <w:t xml:space="preserve">44) </w:t>
      </w:r>
      <w:r>
        <w:rPr>
          <w:rStyle w:val="CharStyle20"/>
        </w:rPr>
        <w:t>և ընթանում է որոշակի ուղղությամբ:</w:t>
      </w:r>
    </w:p>
    <w:p>
      <w:pPr>
        <w:pStyle w:val="Style19"/>
        <w:keepNext w:val="0"/>
        <w:keepLines w:val="0"/>
        <w:widowControl w:val="0"/>
        <w:shd w:val="clear" w:color="auto" w:fill="auto"/>
        <w:bidi w:val="0"/>
        <w:spacing w:before="0" w:after="0" w:line="290" w:lineRule="auto"/>
        <w:ind w:left="0" w:right="0"/>
        <w:jc w:val="both"/>
      </w:pPr>
      <w:r>
        <w:rPr>
          <w:rStyle w:val="CharStyle20"/>
        </w:rPr>
        <w:t>Թակտերիալ բջջի այն կետում, որտեղ քրոմոսոմն ամրանում է մեզոսոմին (բջջի մեմբրանի ներփքված հատված), ԴՆԹ-ի շղթաներից մեկը ճեղքվում է, և նրա ազատված ծայրը կպչում է մեմբրանի մի նոր կետի: Այդ նույն կետում իրեն գործունեությունն է սկսում ԴՆԹ պոլիմերազա ֆերմենտը, որի օգնութ</w:t>
        <w:softHyphen/>
        <w:t>յամբ ԴՆԹ-ի շղթան կրկնապատկվում է: Ռեպլիկացիւսյի ավարտից հետ, ԴՆԹ-ի նոր շղթաների ազատ ծայրերը միանում են իրար, իսկ նոր մոլեկուլը հեռանում է ծնողականից բակտերիալ բջջի մեմբրանի արագ աճի շնորհիվ:</w:t>
      </w:r>
    </w:p>
    <w:p>
      <w:pPr>
        <w:pStyle w:val="Style19"/>
        <w:keepNext w:val="0"/>
        <w:keepLines w:val="0"/>
        <w:widowControl w:val="0"/>
        <w:shd w:val="clear" w:color="auto" w:fill="auto"/>
        <w:bidi w:val="0"/>
        <w:spacing w:before="0" w:after="0" w:line="290" w:lineRule="auto"/>
        <w:ind w:left="0" w:right="0"/>
        <w:jc w:val="both"/>
      </w:pPr>
      <w:r>
        <w:rPr>
          <w:rStyle w:val="CharStyle20"/>
        </w:rPr>
        <w:t>Այդ պրոցեսին զուգընթաց տեղի է ունենում ներբջջային մյուս բաղադրա</w:t>
        <w:softHyphen/>
        <w:t>մասերի ձևավորումը: Որոշ ժամանակ անց դուստր բջիջն անջատվում է մայ</w:t>
        <w:softHyphen/>
        <w:t>րականից: Յուրաքանչյուր դուստր բջիջ ունենում է այնպիսի ժառանգական ինֆորմացիա, ինչպիսին ունենում է մայրական բջիջը:</w:t>
      </w:r>
    </w:p>
    <w:p>
      <w:pPr>
        <w:pStyle w:val="Style19"/>
        <w:keepNext w:val="0"/>
        <w:keepLines w:val="0"/>
        <w:widowControl w:val="0"/>
        <w:shd w:val="clear" w:color="auto" w:fill="auto"/>
        <w:bidi w:val="0"/>
        <w:spacing w:before="0" w:after="0" w:line="290" w:lineRule="auto"/>
        <w:ind w:left="0" w:right="0"/>
        <w:jc w:val="both"/>
      </w:pPr>
      <w:r>
        <w:rPr>
          <w:rStyle w:val="CharStyle20"/>
        </w:rPr>
        <w:t>Բացի բակտերիայի քրոմոսոմում գտնվող ԴՆԹ-ից, նրա ցիտոպլազմա- յում գտնվում են նաև արտաքրոմոսոմային ժառանգական գործոններ, որոնք կոչվում են էպիսոմներ: Էպիսոմները բակտերիալ ԴՆԹ-ից անկախ են: Դրանք նույնպես ԴՆԹ-ի մոլեկուլներ են, սակայն քրոմոսոմային ԴՆԹ-ի հետ համեմատած' ունեն ավելի փոքր չափեր:</w:t>
      </w:r>
    </w:p>
    <w:p>
      <w:pPr>
        <w:pStyle w:val="Style19"/>
        <w:keepNext w:val="0"/>
        <w:keepLines w:val="0"/>
        <w:widowControl w:val="0"/>
        <w:shd w:val="clear" w:color="auto" w:fill="auto"/>
        <w:bidi w:val="0"/>
        <w:spacing w:before="0" w:after="0" w:line="290" w:lineRule="auto"/>
        <w:ind w:left="0" w:right="0"/>
        <w:jc w:val="both"/>
      </w:pPr>
      <w:r>
        <w:rPr>
          <w:rStyle w:val="CharStyle20"/>
        </w:rPr>
        <w:t>Ինչպես բակտերիալ քրոմոսոմում, այնպես էլ էպիսոմներում գտնվում են զեներ, որոնք ունեն գծային դասավորություն:</w:t>
      </w:r>
    </w:p>
    <w:p>
      <w:pPr>
        <w:pStyle w:val="Style19"/>
        <w:keepNext w:val="0"/>
        <w:keepLines w:val="0"/>
        <w:widowControl w:val="0"/>
        <w:shd w:val="clear" w:color="auto" w:fill="auto"/>
        <w:bidi w:val="0"/>
        <w:spacing w:before="0" w:after="0" w:line="290" w:lineRule="auto"/>
        <w:ind w:left="0" w:right="0"/>
        <w:jc w:val="both"/>
      </w:pPr>
      <w:r>
        <w:rPr>
          <w:rStyle w:val="CharStyle20"/>
        </w:rPr>
        <w:t>Բակտերիաները նույնպես իրենց ժառանգականության և փոփոխակա</w:t>
        <w:softHyphen/>
        <w:t>նության մակարդակով բնութագրվում են գենոտիպային և ֆենուոիպային առանձնահատկություններով:</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Բակտերիալ բջջի մոտ նույնպես գեների հանրագումարը կոչվում է </w:t>
      </w:r>
      <w:r>
        <w:rPr>
          <w:rStyle w:val="CharStyle20"/>
          <w:b/>
          <w:bCs/>
        </w:rPr>
        <w:t>գենո</w:t>
        <w:softHyphen/>
        <w:t xml:space="preserve">տիպ, </w:t>
      </w:r>
      <w:r>
        <w:rPr>
          <w:rStyle w:val="CharStyle20"/>
        </w:rPr>
        <w:t>իսկ միկրոբային կուլտուրայի (շտամ) հատկությունների և հատկանիշ</w:t>
        <w:softHyphen/>
        <w:t xml:space="preserve">ների հանրագումարը կոչվում է </w:t>
      </w:r>
      <w:r>
        <w:rPr>
          <w:rStyle w:val="CharStyle20"/>
          <w:b/>
          <w:bCs/>
        </w:rPr>
        <w:t>ֆենոտիպ:</w:t>
      </w:r>
    </w:p>
    <w:p>
      <w:pPr>
        <w:pStyle w:val="Style19"/>
        <w:keepNext w:val="0"/>
        <w:keepLines w:val="0"/>
        <w:widowControl w:val="0"/>
        <w:shd w:val="clear" w:color="auto" w:fill="auto"/>
        <w:bidi w:val="0"/>
        <w:spacing w:before="0" w:after="0" w:line="290" w:lineRule="auto"/>
        <w:ind w:left="0" w:right="0"/>
        <w:jc w:val="both"/>
      </w:pPr>
      <w:r>
        <w:rPr>
          <w:rStyle w:val="CharStyle20"/>
        </w:rPr>
        <w:t>Եթե բարձրակարգ օրգանիզմների մոտ ժառանգվում են առանձնյակների առանձին հատկանիշները, ապա միկրոօրգանիզմները, որպես կանոն, ժա</w:t>
        <w:softHyphen/>
        <w:t xml:space="preserve">ռանգում են ամբողջ կուլտուրայի հատկանիշները: Միկրոօրգանիզմների կուլտուրաները կարող են իրարից տարբերվել </w:t>
      </w:r>
      <w:r>
        <w:rPr>
          <w:rStyle w:val="CharStyle20"/>
          <w:rFonts w:ascii="Times New Roman" w:eastAsia="Times New Roman" w:hAnsi="Times New Roman" w:cs="Times New Roman"/>
          <w:b/>
          <w:bCs/>
          <w:sz w:val="19"/>
          <w:szCs w:val="19"/>
        </w:rPr>
        <w:t xml:space="preserve">3 </w:t>
      </w:r>
      <w:r>
        <w:rPr>
          <w:rStyle w:val="CharStyle20"/>
        </w:rPr>
        <w:t>հիմնական' մորֆոլոգիական, ֆիզիոլոգիական և կենսաքիմիական սաանձնահատկրւթյուններով:</w:t>
      </w:r>
    </w:p>
    <w:p>
      <w:pPr>
        <w:pStyle w:val="Style19"/>
        <w:keepNext w:val="0"/>
        <w:keepLines w:val="0"/>
        <w:widowControl w:val="0"/>
        <w:shd w:val="clear" w:color="auto" w:fill="auto"/>
        <w:bidi w:val="0"/>
        <w:spacing w:before="0" w:after="0" w:line="290" w:lineRule="auto"/>
        <w:ind w:left="0" w:right="0"/>
        <w:jc w:val="both"/>
      </w:pPr>
      <w:r>
        <w:rPr>
          <w:rStyle w:val="CharStyle20"/>
        </w:rPr>
        <w:t>Մորֆոլոգիական հատկանիշներին պատկանում են գաղութների չափերը, նրանց արտաքին տեսքը և այլն: Ֆիզիոլոգիական չափանիշները ցույց են տալիս' կարո՞ղ են բակտերիաները ապրել բարձր կամ ցածր ջերմաստիճա</w:t>
        <w:softHyphen/>
        <w:t>նային պայմաններում, թե ոչ, և ինչպիսի՞ն է նրանց դիմացկունությունը հա-</w:t>
      </w:r>
      <w:r>
        <w:br w:type="page"/>
      </w:r>
    </w:p>
    <w:p>
      <w:pPr>
        <w:widowControl w:val="0"/>
        <w:jc w:val="center"/>
        <w:rPr>
          <w:sz w:val="2"/>
          <w:szCs w:val="2"/>
        </w:rPr>
      </w:pPr>
      <w:r>
        <w:drawing>
          <wp:inline>
            <wp:extent cx="3943985" cy="2877185"/>
            <wp:docPr id="425" name="Picutre 425"/>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327"/>
                    <a:stretch/>
                  </pic:blipFill>
                  <pic:spPr>
                    <a:xfrm>
                      <a:ext cx="3943985" cy="2877185"/>
                    </a:xfrm>
                    <a:prstGeom prst="rect"/>
                  </pic:spPr>
                </pic:pic>
              </a:graphicData>
            </a:graphic>
          </wp:inline>
        </w:drawing>
      </w:r>
    </w:p>
    <w:p>
      <w:pPr>
        <w:pStyle w:val="Style2"/>
        <w:keepNext w:val="0"/>
        <w:keepLines w:val="0"/>
        <w:widowControl w:val="0"/>
        <w:shd w:val="clear" w:color="auto" w:fill="auto"/>
        <w:bidi w:val="0"/>
        <w:spacing w:before="0" w:after="0" w:line="240" w:lineRule="auto"/>
        <w:ind w:left="1354"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44.</w:t>
      </w:r>
    </w:p>
    <w:p>
      <w:pPr>
        <w:pStyle w:val="Style2"/>
        <w:keepNext w:val="0"/>
        <w:keepLines w:val="0"/>
        <w:widowControl w:val="0"/>
        <w:shd w:val="clear" w:color="auto" w:fill="auto"/>
        <w:bidi w:val="0"/>
        <w:spacing w:before="0" w:after="0" w:line="240" w:lineRule="auto"/>
        <w:ind w:left="1354" w:right="0" w:firstLine="0"/>
        <w:jc w:val="left"/>
        <w:rPr>
          <w:sz w:val="16"/>
          <w:szCs w:val="16"/>
        </w:rPr>
      </w:pPr>
      <w:r>
        <w:rPr>
          <w:rStyle w:val="CharStyle3"/>
          <w:color w:val="000000"/>
          <w:sz w:val="16"/>
          <w:szCs w:val="16"/>
        </w:rPr>
        <w:t>Բակտերիալ ԴՆԹ-ի կրկնապատկումը (ըստ Ջէկոբի ևԲրեյների)</w:t>
      </w:r>
    </w:p>
    <w:p>
      <w:pPr>
        <w:widowControl w:val="0"/>
        <w:spacing w:after="219" w:line="1" w:lineRule="exact"/>
      </w:pPr>
    </w:p>
    <w:p>
      <w:pPr>
        <w:pStyle w:val="Style19"/>
        <w:keepNext w:val="0"/>
        <w:keepLines w:val="0"/>
        <w:widowControl w:val="0"/>
        <w:shd w:val="clear" w:color="auto" w:fill="auto"/>
        <w:bidi w:val="0"/>
        <w:spacing w:before="0" w:after="0" w:line="288" w:lineRule="auto"/>
        <w:ind w:left="0" w:right="0" w:firstLine="0"/>
        <w:jc w:val="both"/>
      </w:pPr>
      <w:r>
        <w:rPr>
          <w:rStyle w:val="CharStyle20"/>
        </w:rPr>
        <w:t>կաբիոտիկների նկատմամբ: Կենսաքիմիական հատկանիշները ցույց են տա</w:t>
        <w:softHyphen/>
        <w:t>փս սննդարար միջավայրերի նկատմամբ բակտերիաների պահանջը: Ըստ սննդարարար միջավայրերի նկատմամբ ունեցած պահանջների' բակտե</w:t>
        <w:softHyphen/>
        <w:t>րիաները լինում Են պրոտոտրոֆ և աուկսոտրոֆ: Առաջինները կարոդ են ապ</w:t>
        <w:softHyphen/>
        <w:t>րել այնպիսի միջավայրում, որտեղ կան միայն շաքար և հանքային աղեր, իսկ մյուս նյութերն իրենք են սինթեզում: Առւկսոտրոֆները, բացի վերոհիշյալից, իրենց աճի և զարգացման համար պահանջում են որոշակի նյութեր, առանց որի նրանք աճել չեն կարող:</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Այն գենը, որը կոչված է որոշակի նյութի սինթեզի համար, նշանակվում է </w:t>
      </w:r>
      <w:r>
        <w:rPr>
          <w:rStyle w:val="CharStyle20"/>
          <w:rFonts w:ascii="Times New Roman" w:eastAsia="Times New Roman" w:hAnsi="Times New Roman" w:cs="Times New Roman"/>
          <w:b/>
          <w:bCs/>
          <w:sz w:val="19"/>
          <w:szCs w:val="19"/>
        </w:rPr>
        <w:t xml:space="preserve">3 </w:t>
      </w:r>
      <w:r>
        <w:rPr>
          <w:rStyle w:val="CharStyle20"/>
        </w:rPr>
        <w:t>լատինական տառով:</w:t>
      </w:r>
    </w:p>
    <w:p>
      <w:pPr>
        <w:pStyle w:val="Style19"/>
        <w:keepNext w:val="0"/>
        <w:keepLines w:val="0"/>
        <w:widowControl w:val="0"/>
        <w:shd w:val="clear" w:color="auto" w:fill="auto"/>
        <w:bidi w:val="0"/>
        <w:spacing w:before="0" w:after="0" w:line="288" w:lineRule="auto"/>
        <w:ind w:left="0" w:right="0"/>
        <w:jc w:val="both"/>
        <w:rPr>
          <w:sz w:val="19"/>
          <w:szCs w:val="19"/>
        </w:rPr>
      </w:pPr>
      <w:r>
        <w:rPr>
          <w:rStyle w:val="CharStyle20"/>
        </w:rPr>
        <w:t xml:space="preserve">Վիրուսների, ֆազերի կամ զանազան թույների հանդեպ բակտերիաների ունեցած զգայնությունը պայմանավորող գենը նշվում է Տ տառսվ, իսկ այդ նույն գործոնների հանդեպ դիմացկունությունը պայմանավորող գենը' ր-ով (օրինակ, </w:t>
      </w:r>
      <w:r>
        <w:rPr>
          <w:rStyle w:val="CharStyle20"/>
          <w:rFonts w:ascii="Times New Roman" w:eastAsia="Times New Roman" w:hAnsi="Times New Roman" w:cs="Times New Roman"/>
          <w:b/>
          <w:bCs/>
          <w:sz w:val="19"/>
          <w:szCs w:val="19"/>
          <w:lang w:val="en-US" w:eastAsia="en-US"/>
        </w:rPr>
        <w:t xml:space="preserve">Pen' </w:t>
      </w:r>
      <w:r>
        <w:rPr>
          <w:rStyle w:val="CharStyle20"/>
        </w:rPr>
        <w:t xml:space="preserve">կամ </w:t>
      </w:r>
      <w:r>
        <w:rPr>
          <w:rStyle w:val="CharStyle20"/>
          <w:rFonts w:ascii="Times New Roman" w:eastAsia="Times New Roman" w:hAnsi="Times New Roman" w:cs="Times New Roman"/>
          <w:b/>
          <w:bCs/>
          <w:sz w:val="19"/>
          <w:szCs w:val="19"/>
          <w:lang w:val="en-US" w:eastAsia="en-US"/>
        </w:rPr>
        <w:t>Pen'):</w:t>
      </w:r>
    </w:p>
    <w:p>
      <w:pPr>
        <w:pStyle w:val="Style19"/>
        <w:keepNext w:val="0"/>
        <w:keepLines w:val="0"/>
        <w:widowControl w:val="0"/>
        <w:shd w:val="clear" w:color="auto" w:fill="auto"/>
        <w:bidi w:val="0"/>
        <w:spacing w:before="0" w:after="120" w:line="288" w:lineRule="auto"/>
        <w:ind w:left="0" w:right="0"/>
        <w:jc w:val="both"/>
        <w:rPr>
          <w:sz w:val="19"/>
          <w:szCs w:val="19"/>
        </w:rPr>
      </w:pPr>
      <w:r>
        <w:rPr>
          <w:rStyle w:val="CharStyle20"/>
        </w:rPr>
        <w:t xml:space="preserve">Բակտերիաների ֆենոտիպերը նշվում են նույն տառերով, ինչ գենոտիպեբը, սակայն մեծատառով: Օրինակ, եթե բակտերիաները ունեն </w:t>
      </w:r>
      <w:r>
        <w:rPr>
          <w:rStyle w:val="CharStyle20"/>
          <w:rFonts w:ascii="Times New Roman" w:eastAsia="Times New Roman" w:hAnsi="Times New Roman" w:cs="Times New Roman"/>
          <w:b/>
          <w:bCs/>
          <w:sz w:val="19"/>
          <w:szCs w:val="19"/>
          <w:lang w:val="en-US" w:eastAsia="en-US"/>
        </w:rPr>
        <w:t xml:space="preserve">leu", arg" </w:t>
      </w:r>
      <w:r>
        <w:rPr>
          <w:rStyle w:val="CharStyle20"/>
        </w:rPr>
        <w:t xml:space="preserve">գենոտի- պեր, ապա նրանց ֆենոտիպերը համապատասխանաբար կլինեն' </w:t>
      </w:r>
      <w:r>
        <w:rPr>
          <w:rStyle w:val="CharStyle20"/>
          <w:rFonts w:ascii="Times New Roman" w:eastAsia="Times New Roman" w:hAnsi="Times New Roman" w:cs="Times New Roman"/>
          <w:b/>
          <w:bCs/>
          <w:sz w:val="19"/>
          <w:szCs w:val="19"/>
          <w:lang w:val="en-US" w:eastAsia="en-US"/>
        </w:rPr>
        <w:t>Leu՛, Arg՛:</w:t>
      </w:r>
    </w:p>
    <w:p>
      <w:pPr>
        <w:pStyle w:val="Style22"/>
        <w:keepNext/>
        <w:keepLines/>
        <w:widowControl w:val="0"/>
        <w:shd w:val="clear" w:color="auto" w:fill="auto"/>
        <w:bidi w:val="0"/>
        <w:spacing w:before="0" w:after="120" w:line="257" w:lineRule="auto"/>
        <w:ind w:left="0" w:right="0" w:firstLine="260"/>
        <w:jc w:val="left"/>
      </w:pPr>
      <w:bookmarkStart w:id="79" w:name="bookmark79"/>
      <w:r>
        <w:rPr>
          <w:rStyle w:val="CharStyle23"/>
          <w:b/>
          <w:bCs/>
        </w:rPr>
        <w:t>Վիրուսների կառուցվածքը և բազմացումը</w:t>
      </w:r>
      <w:bookmarkEnd w:id="79"/>
    </w:p>
    <w:p>
      <w:pPr>
        <w:pStyle w:val="Style19"/>
        <w:keepNext w:val="0"/>
        <w:keepLines w:val="0"/>
        <w:widowControl w:val="0"/>
        <w:shd w:val="clear" w:color="auto" w:fill="auto"/>
        <w:bidi w:val="0"/>
        <w:spacing w:before="0" w:after="0" w:line="276" w:lineRule="auto"/>
        <w:ind w:left="0" w:right="0" w:firstLine="280"/>
        <w:jc w:val="both"/>
        <w:rPr>
          <w:sz w:val="19"/>
          <w:szCs w:val="19"/>
        </w:rPr>
      </w:pPr>
      <w:r>
        <w:rPr>
          <w:rStyle w:val="CharStyle20"/>
        </w:rPr>
        <w:t xml:space="preserve">Վիրուսները և բակտերիաները միմյանցից տարբերվում են ձևով: Դրանք կարող են փնել գլանաձև (աղիքային ցուպիկը վարակող </w:t>
      </w:r>
      <w:r>
        <w:rPr>
          <w:rStyle w:val="CharStyle20"/>
          <w:rFonts w:ascii="Times New Roman" w:eastAsia="Times New Roman" w:hAnsi="Times New Roman" w:cs="Times New Roman"/>
          <w:b/>
          <w:bCs/>
          <w:sz w:val="19"/>
          <w:szCs w:val="19"/>
        </w:rPr>
        <w:t xml:space="preserve">I </w:t>
      </w:r>
      <w:r>
        <w:rPr>
          <w:rStyle w:val="CharStyle20"/>
        </w:rPr>
        <w:t>վիրուս) ձողաձև (ծխախոտի մոզայիկ հիվանդության վիրուս), կլոր (թռչունների ժանտախտի վիրոտ) և այլն: Անկախ իրենց ձևից, վիրուսներն ունեն ավելի պարզ կառուց</w:t>
        <w:softHyphen/>
        <w:t>վածք, քան բակտերիաները: Վիրուսները ըստ իրենց գենետիկական ինֆոր</w:t>
        <w:softHyphen/>
        <w:t xml:space="preserve">մացիայի բաժանվում են երկու մեծ խմբի' </w:t>
      </w:r>
      <w:r>
        <w:rPr>
          <w:rStyle w:val="CharStyle20"/>
          <w:rFonts w:ascii="Times New Roman" w:eastAsia="Times New Roman" w:hAnsi="Times New Roman" w:cs="Times New Roman"/>
          <w:b/>
          <w:bCs/>
          <w:sz w:val="19"/>
          <w:szCs w:val="19"/>
        </w:rPr>
        <w:t xml:space="preserve">1. </w:t>
      </w:r>
      <w:r>
        <w:rPr>
          <w:rStyle w:val="CharStyle20"/>
        </w:rPr>
        <w:t xml:space="preserve">ԴՆԹ - բովանդակող և </w:t>
      </w:r>
      <w:r>
        <w:rPr>
          <w:rStyle w:val="CharStyle20"/>
          <w:rFonts w:ascii="Times New Roman" w:eastAsia="Times New Roman" w:hAnsi="Times New Roman" w:cs="Times New Roman"/>
          <w:b/>
          <w:bCs/>
          <w:sz w:val="19"/>
          <w:szCs w:val="19"/>
        </w:rPr>
        <w:t xml:space="preserve">2. </w:t>
      </w:r>
      <w:r>
        <w:rPr>
          <w:rStyle w:val="CharStyle20"/>
        </w:rPr>
        <w:t>ՌՆԹ - բովանդակողներ: Վիրուսներն ունեն սպիտակուցային թաղանթ, որի ներսում տեղավորված է ԴՆԹ-ի, իսկ որոշ տեսակների' (հատկապես բուսական վի</w:t>
        <w:softHyphen/>
        <w:t xml:space="preserve">րուսների) ՌՆԹ-ի մոլեկուլը (նկ. </w:t>
      </w:r>
      <w:r>
        <w:rPr>
          <w:rStyle w:val="CharStyle20"/>
          <w:rFonts w:ascii="Times New Roman" w:eastAsia="Times New Roman" w:hAnsi="Times New Roman" w:cs="Times New Roman"/>
          <w:b/>
          <w:bCs/>
          <w:sz w:val="19"/>
          <w:szCs w:val="19"/>
        </w:rPr>
        <w:t>45):</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Վիրուսների ԴՆԹ-ն իրենից ներկայացնում է մի մակրոմոլեկուլ, որի մոլե- կուլյար կշիռը հասնում է </w:t>
      </w:r>
      <w:r>
        <w:rPr>
          <w:rStyle w:val="CharStyle20"/>
          <w:rFonts w:ascii="Times New Roman" w:eastAsia="Times New Roman" w:hAnsi="Times New Roman" w:cs="Times New Roman"/>
          <w:b/>
          <w:bCs/>
          <w:sz w:val="19"/>
          <w:szCs w:val="19"/>
        </w:rPr>
        <w:t xml:space="preserve">60-450 </w:t>
      </w:r>
      <w:r>
        <w:rPr>
          <w:rStyle w:val="CharStyle20"/>
        </w:rPr>
        <w:t xml:space="preserve">միլխւնի, իսկ ՌՆԹ-ն ունի ավելի փոքր մոլե- կուլյար կշիռ մինչև </w:t>
      </w:r>
      <w:r>
        <w:rPr>
          <w:rStyle w:val="CharStyle20"/>
          <w:rFonts w:ascii="Times New Roman" w:eastAsia="Times New Roman" w:hAnsi="Times New Roman" w:cs="Times New Roman"/>
          <w:b/>
          <w:bCs/>
          <w:sz w:val="19"/>
          <w:szCs w:val="19"/>
        </w:rPr>
        <w:t xml:space="preserve">2 </w:t>
      </w:r>
      <w:r>
        <w:rPr>
          <w:rStyle w:val="CharStyle20"/>
        </w:rPr>
        <w:t>միլիոնի:</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Վիրուսների մեծ մասի մոտ ԴՆԹ-ի մոլեկուլը բաղկացած է նուկլեոտիդա- յին կրկնակի շղթաներից, սակայն որոշ տեսակների մոտ այն կարող է փնել մեկ շղթայով (աղիքային ցուպիկը վարակող </w:t>
      </w:r>
      <w:r>
        <w:rPr>
          <w:rStyle w:val="CharStyle20"/>
          <w:rFonts w:ascii="Times New Roman" w:eastAsia="Times New Roman" w:hAnsi="Times New Roman" w:cs="Times New Roman"/>
          <w:b/>
          <w:bCs/>
          <w:sz w:val="19"/>
          <w:szCs w:val="19"/>
        </w:rPr>
        <w:t xml:space="preserve">1 </w:t>
      </w:r>
      <w:r>
        <w:rPr>
          <w:rStyle w:val="CharStyle20"/>
        </w:rPr>
        <w:t>վիրուս-բակտերիոֆագ):</w:t>
      </w:r>
    </w:p>
    <w:p>
      <w:pPr>
        <w:pStyle w:val="Style19"/>
        <w:keepNext w:val="0"/>
        <w:keepLines w:val="0"/>
        <w:widowControl w:val="0"/>
        <w:shd w:val="clear" w:color="auto" w:fill="auto"/>
        <w:bidi w:val="0"/>
        <w:spacing w:before="0" w:after="0" w:line="271" w:lineRule="auto"/>
        <w:ind w:left="0" w:right="0" w:firstLine="280"/>
        <w:jc w:val="both"/>
      </w:pPr>
      <w:r>
        <w:rPr>
          <w:rStyle w:val="CharStyle20"/>
        </w:rPr>
        <w:t>Վիրուսներն իրենց կենսունակությունը դրսևորում են միայն այն դեպքում, երբ թափանցում են բջիջների մեջ: Որոշ վիրուսներ (ծխախոտի մոզայիկ հի</w:t>
        <w:softHyphen/>
        <w:t>վանդության վիրուս) բջիջների մեջ են թափանցում տվյալ մշակաբույսի մե</w:t>
        <w:softHyphen/>
        <w:t xml:space="preserve">խանիկական վնասվածքի դեպքում: Բակտերխւֆագերը (աղիքային ցուպիկի </w:t>
      </w:r>
      <w:r>
        <w:rPr>
          <w:rStyle w:val="CharStyle20"/>
          <w:rFonts w:ascii="Times New Roman" w:eastAsia="Times New Roman" w:hAnsi="Times New Roman" w:cs="Times New Roman"/>
          <w:b/>
          <w:bCs/>
          <w:sz w:val="19"/>
          <w:szCs w:val="19"/>
        </w:rPr>
        <w:t xml:space="preserve">1 </w:t>
      </w:r>
      <w:r>
        <w:rPr>
          <w:rStyle w:val="CharStyle20"/>
        </w:rPr>
        <w:t>վիրուս) իրենց պոչային ծայրով ամրանալով բակտերիայի թաղանթին, հա</w:t>
        <w:softHyphen/>
        <w:t>տուկ ֆերմենտների օգնությամբ ծակում են այն և բակտեըիալ բջջի մեջ են ներարկում իրենց ԴՆԹ-ի կամ ՌՆԹ-ի մոլեկուլը:</w:t>
      </w:r>
    </w:p>
    <w:p>
      <w:pPr>
        <w:pStyle w:val="Style19"/>
        <w:keepNext w:val="0"/>
        <w:keepLines w:val="0"/>
        <w:widowControl w:val="0"/>
        <w:shd w:val="clear" w:color="auto" w:fill="auto"/>
        <w:bidi w:val="0"/>
        <w:spacing w:before="0" w:after="0" w:line="276" w:lineRule="auto"/>
        <w:ind w:left="0" w:right="0" w:firstLine="280"/>
        <w:jc w:val="both"/>
        <w:rPr>
          <w:sz w:val="19"/>
          <w:szCs w:val="19"/>
        </w:rPr>
      </w:pPr>
      <w:r>
        <w:rPr>
          <w:rStyle w:val="CharStyle20"/>
        </w:rPr>
        <w:t>Եթե ԴՆԹ-ի մոլեկուլը կազմված է նուկլեոտիդային մեկ շղթայից, ապա այն ներթափանցելով տիրոջ բջջի մեջ, նախ կրկնապատկվում է, որից հետո ԴՆԹ-ի այս նոր շղթայի վրա լրացչության սկզբունքով սինթեզվում են ԴՆԹ- ի նոր շղթաները: Տիրոջ բջջի ներսում տեղի է ունենում վիրուսային սպիտա</w:t>
        <w:softHyphen/>
        <w:t xml:space="preserve">կուցի սինթեզ, և գոյանում են նոր վիրուսներ: Այդ պրոցեսն առավելագույնին է հասնում վիրուսը բջիջ ներթափանցելուց </w:t>
      </w:r>
      <w:r>
        <w:rPr>
          <w:rStyle w:val="CharStyle20"/>
          <w:rFonts w:ascii="Times New Roman" w:eastAsia="Times New Roman" w:hAnsi="Times New Roman" w:cs="Times New Roman"/>
          <w:b/>
          <w:bCs/>
          <w:sz w:val="19"/>
          <w:szCs w:val="19"/>
        </w:rPr>
        <w:t xml:space="preserve">15 </w:t>
      </w:r>
      <w:r>
        <w:rPr>
          <w:rStyle w:val="CharStyle20"/>
        </w:rPr>
        <w:t xml:space="preserve">րոպե հետո, իսկ </w:t>
      </w:r>
      <w:r>
        <w:rPr>
          <w:rStyle w:val="CharStyle20"/>
          <w:rFonts w:ascii="Times New Roman" w:eastAsia="Times New Roman" w:hAnsi="Times New Roman" w:cs="Times New Roman"/>
          <w:b/>
          <w:bCs/>
          <w:sz w:val="19"/>
          <w:szCs w:val="19"/>
        </w:rPr>
        <w:t xml:space="preserve">16-18 </w:t>
      </w:r>
      <w:r>
        <w:rPr>
          <w:rStyle w:val="CharStyle20"/>
        </w:rPr>
        <w:t xml:space="preserve">րոպե անց, բջիջը ենթարկվում է քայքայման' լիզիսի, իսկ նրանից դուրս եկած վի- ւտւսները կարող են վարակել նոր բջիջների (նկ. </w:t>
      </w:r>
      <w:r>
        <w:rPr>
          <w:rStyle w:val="CharStyle20"/>
          <w:rFonts w:ascii="Times New Roman" w:eastAsia="Times New Roman" w:hAnsi="Times New Roman" w:cs="Times New Roman"/>
          <w:b/>
          <w:bCs/>
          <w:sz w:val="19"/>
          <w:szCs w:val="19"/>
        </w:rPr>
        <w:t>46):</w:t>
      </w:r>
    </w:p>
    <w:p>
      <w:pPr>
        <w:pStyle w:val="Style19"/>
        <w:keepNext w:val="0"/>
        <w:keepLines w:val="0"/>
        <w:widowControl w:val="0"/>
        <w:shd w:val="clear" w:color="auto" w:fill="auto"/>
        <w:bidi w:val="0"/>
        <w:spacing w:before="0" w:after="0" w:line="276" w:lineRule="auto"/>
        <w:ind w:left="0" w:right="0" w:firstLine="280"/>
        <w:jc w:val="both"/>
        <w:rPr>
          <w:sz w:val="19"/>
          <w:szCs w:val="19"/>
        </w:rPr>
        <w:sectPr>
          <w:headerReference w:type="default" r:id="rId329"/>
          <w:footerReference w:type="default" r:id="rId330"/>
          <w:headerReference w:type="even" r:id="rId331"/>
          <w:footerReference w:type="even" r:id="rId332"/>
          <w:footnotePr>
            <w:pos w:val="pageBottom"/>
            <w:numFmt w:val="decimal"/>
            <w:numRestart w:val="continuous"/>
          </w:footnotePr>
          <w:pgSz w:w="8400" w:h="11900"/>
          <w:pgMar w:top="812" w:right="637" w:bottom="962" w:left="788" w:header="0" w:footer="3" w:gutter="0"/>
          <w:cols w:space="720"/>
          <w:noEndnote/>
          <w:rtlGutter w:val="0"/>
          <w:docGrid w:linePitch="360"/>
        </w:sectPr>
      </w:pPr>
      <w:r>
        <w:rPr>
          <w:rStyle w:val="CharStyle20"/>
        </w:rPr>
        <w:t>Անհամեմատ ավելի բարդ մեխանիզմ ունի վիրուսային ՌՆԹ-ի ոեպլիկա- ցիան: Համաձայն գոյություն ունեցող և ճանաչում ստացած վարկածի, թա</w:t>
        <w:softHyphen/>
        <w:t>փանցելով բակտերիալ բջջի մեջ, վիրուսային ՌՆԹ-ի մոլեկուլը նախ միա</w:t>
        <w:softHyphen/>
        <w:t>նում է ոիբոսոմին և առաջացնում է այսպես կոչված ինֆորմացիոն ՌՆԹ, ապա վերջինիս վրա սինթեզվում է ՌՆԹ-ռեպփկազա ֆերմենտը, որի օգնու</w:t>
        <w:softHyphen/>
        <w:t xml:space="preserve">թյամբ էլ վիրուսային ՌՆԹ-ի մոլեկոդի վրա սինթեզվում է ՌՆԹ-ի նոր շղթա' այսպես կոչված մինուս շղթան, որի վրա էլ տեղի է ունենում ՌՆԹ-ի նոր շղթաների սինթեզը, և առաջանում են նոր վիրուսներ (նկ. </w:t>
      </w:r>
      <w:r>
        <w:rPr>
          <w:rStyle w:val="CharStyle20"/>
          <w:rFonts w:ascii="Times New Roman" w:eastAsia="Times New Roman" w:hAnsi="Times New Roman" w:cs="Times New Roman"/>
          <w:b/>
          <w:bCs/>
          <w:sz w:val="19"/>
          <w:szCs w:val="19"/>
        </w:rPr>
        <w:t>47):</w:t>
      </w:r>
    </w:p>
    <w:p>
      <w:pPr>
        <w:pStyle w:val="Style19"/>
        <w:keepNext w:val="0"/>
        <w:keepLines w:val="0"/>
        <w:widowControl w:val="0"/>
        <w:shd w:val="clear" w:color="auto" w:fill="auto"/>
        <w:bidi w:val="0"/>
        <w:spacing w:before="0" w:after="180"/>
        <w:ind w:left="320" w:right="0"/>
        <w:jc w:val="both"/>
      </w:pPr>
      <w:r>
        <w:rPr>
          <w:rStyle w:val="CharStyle20"/>
        </w:rPr>
        <w:t>Նրանց քանակի ավելացումը տիրոջ բջջի ներսում բերում է այն բանին, որ րՏՏԻ թաղանթը պատռվում է, և դուրս են գափս բազմաթիվ վիրուսներ, որոնք կարող են վարակել նոր բջիջների:</w:t>
      </w:r>
    </w:p>
    <w:p>
      <w:pPr>
        <w:pStyle w:val="Style5"/>
        <w:keepNext w:val="0"/>
        <w:keepLines w:val="0"/>
        <w:widowControl w:val="0"/>
        <w:shd w:val="clear" w:color="auto" w:fill="auto"/>
        <w:bidi w:val="0"/>
        <w:spacing w:before="0" w:after="0" w:line="264" w:lineRule="auto"/>
        <w:ind w:left="0" w:right="0" w:firstLine="600"/>
        <w:jc w:val="both"/>
      </w:pPr>
      <w:r>
        <w:rPr>
          <w:rStyle w:val="CharStyle6"/>
          <w:b/>
          <w:bCs/>
        </w:rPr>
        <w:t>Բակտերիոֆագի և բակտերիալ բջջի</w:t>
      </w:r>
    </w:p>
    <w:p>
      <w:pPr>
        <w:pStyle w:val="Style5"/>
        <w:keepNext w:val="0"/>
        <w:keepLines w:val="0"/>
        <w:widowControl w:val="0"/>
        <w:shd w:val="clear" w:color="auto" w:fill="auto"/>
        <w:bidi w:val="0"/>
        <w:spacing w:before="0" w:after="120" w:line="264" w:lineRule="auto"/>
        <w:ind w:left="0" w:right="0" w:firstLine="600"/>
        <w:jc w:val="both"/>
      </w:pPr>
      <w:r>
        <w:rPr>
          <w:rStyle w:val="CharStyle6"/>
          <w:b/>
          <w:bCs/>
        </w:rPr>
        <w:t>փոխհարաբերության ձևերը</w:t>
      </w:r>
    </w:p>
    <w:p>
      <w:pPr>
        <w:pStyle w:val="Style19"/>
        <w:keepNext w:val="0"/>
        <w:keepLines w:val="0"/>
        <w:widowControl w:val="0"/>
        <w:shd w:val="clear" w:color="auto" w:fill="auto"/>
        <w:bidi w:val="0"/>
        <w:spacing w:before="0" w:after="0"/>
        <w:ind w:left="320" w:right="0"/>
        <w:jc w:val="both"/>
      </w:pPr>
      <w:r>
        <w:rPr>
          <w:rStyle w:val="CharStyle20"/>
        </w:rPr>
        <w:t>Բակտերիոֆագ կամ ավեփ համառոտ' ֆագ է կոչվում այն վիրուսը, որն իր կենսագործունեությունը դրսևորում է միայն բակտերիալ բջիջ թափանցելու դեպքում:</w:t>
      </w:r>
    </w:p>
    <w:p>
      <w:pPr>
        <w:pStyle w:val="Style19"/>
        <w:keepNext w:val="0"/>
        <w:keepLines w:val="0"/>
        <w:widowControl w:val="0"/>
        <w:shd w:val="clear" w:color="auto" w:fill="auto"/>
        <w:bidi w:val="0"/>
        <w:spacing w:before="0" w:after="0"/>
        <w:ind w:left="320" w:right="0"/>
        <w:jc w:val="both"/>
      </w:pPr>
      <w:r>
        <w:rPr>
          <w:rStyle w:val="CharStyle20"/>
        </w:rPr>
        <w:t>Կախված այն բանից, թե բակտերիալ բջջի մեջ թափանցած վիրուսը (ֆագ) ինչ ազդեցություն է թողնում տիրոջ վրա, ըստ այդմ էլ տարբերվում են բակտերիոֆագերի վիրուլենտ և չափավոր ձևեր:</w:t>
      </w:r>
    </w:p>
    <w:p>
      <w:pPr>
        <w:pStyle w:val="Style19"/>
        <w:keepNext w:val="0"/>
        <w:keepLines w:val="0"/>
        <w:widowControl w:val="0"/>
        <w:shd w:val="clear" w:color="auto" w:fill="auto"/>
        <w:bidi w:val="0"/>
        <w:spacing w:before="0" w:after="180"/>
        <w:ind w:left="320" w:right="0"/>
        <w:jc w:val="both"/>
      </w:pPr>
      <w:r>
        <w:rPr>
          <w:rStyle w:val="CharStyle20"/>
        </w:rPr>
        <w:t>Վիրուլենտ ֆազերը թափանցելով բակտերիալ բջիջ, որպես կանոն, նրան ենթարկում են փզիսի (քայքայման):</w:t>
      </w:r>
    </w:p>
    <w:p>
      <w:pPr>
        <w:widowControl w:val="0"/>
        <w:jc w:val="center"/>
        <w:rPr>
          <w:sz w:val="2"/>
          <w:szCs w:val="2"/>
        </w:rPr>
        <w:sectPr>
          <w:footnotePr>
            <w:pos w:val="pageBottom"/>
            <w:numFmt w:val="decimal"/>
            <w:numRestart w:val="continuous"/>
          </w:footnotePr>
          <w:pgSz w:w="8400" w:h="11900"/>
          <w:pgMar w:top="944" w:right="655" w:bottom="1189" w:left="852" w:header="0" w:footer="3" w:gutter="0"/>
          <w:cols w:space="720"/>
          <w:noEndnote/>
          <w:rtlGutter w:val="0"/>
          <w:docGrid w:linePitch="360"/>
        </w:sectPr>
      </w:pPr>
      <w:r>
        <w:drawing>
          <wp:inline>
            <wp:extent cx="4096385" cy="3602990"/>
            <wp:docPr id="430" name="Picutre 430"/>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333"/>
                    <a:stretch/>
                  </pic:blipFill>
                  <pic:spPr>
                    <a:xfrm>
                      <a:ext cx="4096385" cy="3602990"/>
                    </a:xfrm>
                    <a:prstGeom prst="rect"/>
                  </pic:spPr>
                </pic:pic>
              </a:graphicData>
            </a:graphic>
          </wp:inline>
        </w:drawing>
      </w:r>
    </w:p>
    <w:p>
      <w:pPr>
        <w:pStyle w:val="Style19"/>
        <w:keepNext w:val="0"/>
        <w:keepLines w:val="0"/>
        <w:widowControl w:val="0"/>
        <w:shd w:val="clear" w:color="auto" w:fill="auto"/>
        <w:bidi w:val="0"/>
        <w:spacing w:before="0" w:after="0" w:line="290" w:lineRule="auto"/>
        <w:ind w:left="0" w:right="0"/>
        <w:jc w:val="both"/>
        <w:rPr>
          <w:sz w:val="19"/>
          <w:szCs w:val="19"/>
        </w:rPr>
      </w:pPr>
      <w:r>
        <w:rPr>
          <w:rStyle w:val="CharStyle20"/>
        </w:rPr>
        <w:t>Չափավոր ֆագերը թափանցելով բակտերիալ բջջի մեջ, մի դեպքում, ինչ</w:t>
        <w:softHyphen/>
        <w:t>պես և վիրուլենտ ֆագերը, կարոդ են առաջացնել բակտերիաների լիզիս, իսկ որոշ դեպքերում էլ' նրանք համակեցության մեջ են մտնում տիրոջ բջջի հետ: Այդ դեպքում վիրուսի ԴՆԹ-ն կպչում է բակտերիայի ԴՆԹ-ի մոլեկուլին և վեր</w:t>
        <w:softHyphen/>
        <w:t xml:space="preserve">ջինիս հետ միտոզի պրոցեսում փոխանցվում է դուստր բջիջներին (նկ. </w:t>
      </w:r>
      <w:r>
        <w:rPr>
          <w:rStyle w:val="CharStyle20"/>
          <w:rFonts w:ascii="Times New Roman" w:eastAsia="Times New Roman" w:hAnsi="Times New Roman" w:cs="Times New Roman"/>
          <w:b/>
          <w:bCs/>
          <w:sz w:val="19"/>
          <w:szCs w:val="19"/>
        </w:rPr>
        <w:t>48):</w:t>
      </w:r>
    </w:p>
    <w:p>
      <w:pPr>
        <w:pStyle w:val="Style19"/>
        <w:keepNext w:val="0"/>
        <w:keepLines w:val="0"/>
        <w:widowControl w:val="0"/>
        <w:shd w:val="clear" w:color="auto" w:fill="auto"/>
        <w:bidi w:val="0"/>
        <w:spacing w:before="0" w:after="0" w:line="290" w:lineRule="auto"/>
        <w:ind w:left="0" w:right="0"/>
        <w:jc w:val="both"/>
      </w:pPr>
      <w:r>
        <w:rPr>
          <w:rStyle w:val="CharStyle20"/>
        </w:rPr>
        <w:t>Այն բակտերիաները, որոնք իրենց ներսում պարունակում են չափավոր ֆագեր, կոչվում են լիգոգեններ, իսկ լիգոգեն բակտերիայի ներսում գտնվող ֆագը կոչվում է պրոֆագ: Բակտերիայի և բակտերիոֆագի միջև կապի այդ երևույթը կոչվում է փգոգենիա:</w:t>
      </w:r>
    </w:p>
    <w:p>
      <w:pPr>
        <w:pStyle w:val="Style19"/>
        <w:keepNext w:val="0"/>
        <w:keepLines w:val="0"/>
        <w:widowControl w:val="0"/>
        <w:shd w:val="clear" w:color="auto" w:fill="auto"/>
        <w:bidi w:val="0"/>
        <w:spacing w:before="0" w:after="0" w:line="290" w:lineRule="auto"/>
        <w:ind w:left="0" w:right="0"/>
        <w:jc w:val="both"/>
      </w:pPr>
      <w:r>
        <w:rPr>
          <w:rStyle w:val="CharStyle20"/>
        </w:rPr>
        <w:t>Լիգոգեն բակտերիաները ձեռք են բերում իմունիտետ միայն այն բակտե- րիոֆագի նկատմամբ, որով նրանք «վարակված» են:</w:t>
      </w:r>
    </w:p>
    <w:p>
      <w:pPr>
        <w:pStyle w:val="Style19"/>
        <w:keepNext w:val="0"/>
        <w:keepLines w:val="0"/>
        <w:widowControl w:val="0"/>
        <w:shd w:val="clear" w:color="auto" w:fill="auto"/>
        <w:bidi w:val="0"/>
        <w:spacing w:before="0" w:after="0" w:line="290" w:lineRule="auto"/>
        <w:ind w:left="0" w:right="0"/>
        <w:jc w:val="both"/>
      </w:pPr>
      <w:r>
        <w:rPr>
          <w:rStyle w:val="CharStyle20"/>
        </w:rPr>
        <w:t>Պրոֆագը լիգոգեն վիճակում բակտերիալ բջջի ներսում կարող է մնալ շատ երկար, սակայն երբեմն ինչ-որ գործոնների ազդեցության ներքո ենթարկվելով մուտացիայի' նրանք կարող են վերածվել վիրուլենտ ձևի: Վեր</w:t>
        <w:softHyphen/>
        <w:t>ջիններս անվերապահորեն քայքայում են բակտերիալ բջիջը:</w:t>
      </w:r>
    </w:p>
    <w:p>
      <w:pPr>
        <w:pStyle w:val="Style19"/>
        <w:keepNext w:val="0"/>
        <w:keepLines w:val="0"/>
        <w:widowControl w:val="0"/>
        <w:shd w:val="clear" w:color="auto" w:fill="auto"/>
        <w:bidi w:val="0"/>
        <w:spacing w:before="0" w:after="100" w:line="290" w:lineRule="auto"/>
        <w:ind w:left="0" w:right="0"/>
        <w:jc w:val="both"/>
      </w:pPr>
      <w:r>
        <w:rPr>
          <w:rStyle w:val="CharStyle20"/>
        </w:rPr>
        <w:t>Որպես կանոն, բակտերիաները բազմանում են կիսման ճանապարհով, իսկ վիրուսները' բուսական, կենդանական կամ բակտերիալ բջիջների մեջ թափանցած վիրուսային ԴՆԹ-ի (որոշ ձևերի մոտ ՌՆԹ-ի) մոլեկուլների</w:t>
      </w:r>
    </w:p>
    <w:p>
      <w:pPr>
        <w:widowControl w:val="0"/>
        <w:jc w:val="center"/>
        <w:rPr>
          <w:sz w:val="2"/>
          <w:szCs w:val="2"/>
        </w:rPr>
      </w:pPr>
      <w:r>
        <w:drawing>
          <wp:inline>
            <wp:extent cx="4175760" cy="1926590"/>
            <wp:docPr id="431" name="Picutre 431"/>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35"/>
                    <a:stretch/>
                  </pic:blipFill>
                  <pic:spPr>
                    <a:xfrm>
                      <a:ext cx="4175760" cy="1926590"/>
                    </a:xfrm>
                    <a:prstGeom prst="rect"/>
                  </pic:spPr>
                </pic:pic>
              </a:graphicData>
            </a:graphic>
          </wp:inline>
        </w:drawing>
      </w:r>
    </w:p>
    <w:p>
      <w:pPr>
        <w:pStyle w:val="Style2"/>
        <w:keepNext w:val="0"/>
        <w:keepLines w:val="0"/>
        <w:widowControl w:val="0"/>
        <w:shd w:val="clear" w:color="auto" w:fill="auto"/>
        <w:bidi w:val="0"/>
        <w:spacing w:before="0" w:after="0" w:line="240" w:lineRule="auto"/>
        <w:ind w:left="144" w:right="0" w:firstLine="0"/>
        <w:jc w:val="left"/>
        <w:rPr>
          <w:sz w:val="18"/>
          <w:szCs w:val="18"/>
        </w:rPr>
      </w:pPr>
      <w:r>
        <w:rPr>
          <w:rStyle w:val="CharStyle3"/>
          <w:b/>
          <w:bCs/>
          <w:color w:val="000000"/>
          <w:sz w:val="16"/>
          <w:szCs w:val="16"/>
        </w:rPr>
        <w:t xml:space="preserve">Նկ. </w:t>
      </w:r>
      <w:r>
        <w:rPr>
          <w:rStyle w:val="CharStyle3"/>
          <w:rFonts w:ascii="Times New Roman" w:eastAsia="Times New Roman" w:hAnsi="Times New Roman" w:cs="Times New Roman"/>
          <w:b/>
          <w:bCs/>
          <w:color w:val="000000"/>
          <w:sz w:val="18"/>
          <w:szCs w:val="18"/>
        </w:rPr>
        <w:t>46.</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1. </w:t>
      </w:r>
      <w:r>
        <w:rPr>
          <w:rStyle w:val="CharStyle3"/>
          <w:color w:val="000000"/>
          <w:sz w:val="16"/>
          <w:szCs w:val="16"/>
        </w:rPr>
        <w:t xml:space="preserve">ա) Վիրուսի քրոմոսոմը, բ) </w:t>
      </w:r>
      <w:r>
        <w:rPr>
          <w:rStyle w:val="CharStyle3"/>
          <w:color w:val="000000"/>
          <w:sz w:val="16"/>
          <w:szCs w:val="16"/>
        </w:rPr>
        <w:t xml:space="preserve">պաշտպանական </w:t>
      </w:r>
      <w:r>
        <w:rPr>
          <w:rStyle w:val="CharStyle3"/>
          <w:color w:val="000000"/>
          <w:sz w:val="16"/>
          <w:szCs w:val="16"/>
        </w:rPr>
        <w:t>թաղանթ.</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2. </w:t>
      </w:r>
      <w:r>
        <w:rPr>
          <w:rStyle w:val="CharStyle3"/>
          <w:color w:val="000000"/>
          <w:sz w:val="16"/>
          <w:szCs w:val="16"/>
        </w:rPr>
        <w:t>Վիրուսի կպչելը բակտերիալ բջջին.</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3. </w:t>
      </w:r>
      <w:r>
        <w:rPr>
          <w:rStyle w:val="CharStyle3"/>
          <w:color w:val="000000"/>
          <w:sz w:val="16"/>
          <w:szCs w:val="16"/>
        </w:rPr>
        <w:t>Վիրուսի քրոմոսոմի թափանցումը տիրոջ բջջի մեջ.</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4. </w:t>
      </w:r>
      <w:r>
        <w:rPr>
          <w:rStyle w:val="CharStyle3"/>
          <w:color w:val="000000"/>
          <w:sz w:val="16"/>
          <w:szCs w:val="16"/>
        </w:rPr>
        <w:t>Վիրուսի քրոմոսոմների բազմացումը.</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5. </w:t>
      </w:r>
      <w:r>
        <w:rPr>
          <w:rStyle w:val="CharStyle3"/>
          <w:color w:val="000000"/>
          <w:sz w:val="16"/>
          <w:szCs w:val="16"/>
        </w:rPr>
        <w:t>Բակտերիալ բջիջը իրեն ցիտոպլազմայում առաջացած բազմաթիվ վիրուսներով.</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6. </w:t>
      </w:r>
      <w:r>
        <w:rPr>
          <w:rStyle w:val="CharStyle3"/>
          <w:color w:val="000000"/>
          <w:sz w:val="16"/>
          <w:szCs w:val="16"/>
        </w:rPr>
        <w:t>Բակտերիալ բջջի քայքայումը և վիրուսների անջատվելը.</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7. </w:t>
      </w:r>
      <w:r>
        <w:rPr>
          <w:rStyle w:val="CharStyle3"/>
          <w:color w:val="000000"/>
          <w:sz w:val="16"/>
          <w:szCs w:val="16"/>
        </w:rPr>
        <w:t>Պրոֆագ.</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8. </w:t>
      </w:r>
      <w:r>
        <w:rPr>
          <w:rStyle w:val="CharStyle3"/>
          <w:color w:val="000000"/>
          <w:sz w:val="16"/>
          <w:szCs w:val="16"/>
        </w:rPr>
        <w:t>Լիգոգեն բակտերիայի կիսումը.</w:t>
      </w:r>
    </w:p>
    <w:p>
      <w:pPr>
        <w:pStyle w:val="Style2"/>
        <w:keepNext w:val="0"/>
        <w:keepLines w:val="0"/>
        <w:widowControl w:val="0"/>
        <w:shd w:val="clear" w:color="auto" w:fill="auto"/>
        <w:bidi w:val="0"/>
        <w:spacing w:before="0" w:after="0" w:line="240" w:lineRule="auto"/>
        <w:ind w:left="144" w:right="0" w:firstLine="0"/>
        <w:jc w:val="left"/>
        <w:rPr>
          <w:sz w:val="16"/>
          <w:szCs w:val="16"/>
        </w:rPr>
      </w:pPr>
      <w:r>
        <w:rPr>
          <w:rStyle w:val="CharStyle3"/>
          <w:b/>
          <w:bCs/>
          <w:color w:val="000000"/>
          <w:sz w:val="16"/>
          <w:szCs w:val="16"/>
        </w:rPr>
        <w:t xml:space="preserve">9. </w:t>
      </w:r>
      <w:r>
        <w:rPr>
          <w:rStyle w:val="CharStyle3"/>
          <w:color w:val="000000"/>
          <w:sz w:val="16"/>
          <w:szCs w:val="16"/>
        </w:rPr>
        <w:t>Լիգոգեն բակտերիա:</w:t>
      </w:r>
      <w:r>
        <w:br w:type="page"/>
      </w:r>
    </w:p>
    <w:p>
      <w:pPr>
        <w:pStyle w:val="Style25"/>
        <w:keepNext w:val="0"/>
        <w:keepLines w:val="0"/>
        <w:widowControl w:val="0"/>
        <w:shd w:val="clear" w:color="auto" w:fill="auto"/>
        <w:bidi w:val="0"/>
        <w:spacing w:before="0" w:after="0" w:line="240" w:lineRule="auto"/>
        <w:ind w:left="0" w:right="0" w:firstLine="200"/>
        <w:jc w:val="both"/>
        <w:rPr>
          <w:sz w:val="18"/>
          <w:szCs w:val="18"/>
        </w:rPr>
      </w:pPr>
      <w:r>
        <w:drawing>
          <wp:anchor distT="0" distB="423545" distL="0" distR="0" simplePos="0" relativeHeight="125829471" behindDoc="0" locked="0" layoutInCell="1" allowOverlap="1">
            <wp:simplePos x="0" y="0"/>
            <wp:positionH relativeFrom="page">
              <wp:posOffset>2025650</wp:posOffset>
            </wp:positionH>
            <wp:positionV relativeFrom="margin">
              <wp:posOffset>170815</wp:posOffset>
            </wp:positionV>
            <wp:extent cx="2731135" cy="2048510"/>
            <wp:wrapTight wrapText="left">
              <wp:wrapPolygon>
                <wp:start x="0" y="0"/>
                <wp:lineTo x="21600" y="0"/>
                <wp:lineTo x="21600" y="21600"/>
                <wp:lineTo x="0" y="21600"/>
                <wp:lineTo x="0" y="0"/>
              </wp:wrapPolygon>
            </wp:wrapTight>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337"/>
                    <a:stretch/>
                  </pic:blipFill>
                  <pic:spPr>
                    <a:xfrm>
                      <a:ext cx="2731135" cy="2048510"/>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3933825</wp:posOffset>
                </wp:positionH>
                <wp:positionV relativeFrom="margin">
                  <wp:posOffset>2499360</wp:posOffset>
                </wp:positionV>
                <wp:extent cx="304800" cy="143510"/>
                <wp:wrapNone/>
                <wp:docPr id="434" name="Shape 434"/>
                <a:graphic xmlns:a="http://schemas.openxmlformats.org/drawingml/2006/main">
                  <a:graphicData uri="http://schemas.microsoft.com/office/word/2010/wordprocessingShape">
                    <wps:wsp>
                      <wps:cNvSpPr txBox="1"/>
                      <wps:spPr>
                        <a:xfrm>
                          <a:ext cx="304800"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7"/>
                                <w:szCs w:val="17"/>
                              </w:rPr>
                            </w:pPr>
                            <w:r>
                              <w:rPr>
                                <w:rStyle w:val="CharStyle3"/>
                                <w:i/>
                                <w:iCs/>
                                <w:color w:val="000000"/>
                                <w:sz w:val="17"/>
                                <w:szCs w:val="17"/>
                              </w:rPr>
                              <w:t>PHK</w:t>
                            </w:r>
                          </w:p>
                        </w:txbxContent>
                      </wps:txbx>
                      <wps:bodyPr lIns="0" tIns="0" rIns="0" bIns="0">
                        <a:noAutoFit/>
                      </wps:bodyPr>
                    </wps:wsp>
                  </a:graphicData>
                </a:graphic>
              </wp:anchor>
            </w:drawing>
          </mc:Choice>
          <mc:Fallback>
            <w:pict>
              <v:shape id="_x0000_s1460" type="#_x0000_t202" style="position:absolute;margin-left:309.75pt;margin-top:196.80000000000001pt;width:24.pt;height:11.300000000000001pt;z-index:25165780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7"/>
                          <w:szCs w:val="17"/>
                        </w:rPr>
                      </w:pPr>
                      <w:r>
                        <w:rPr>
                          <w:rStyle w:val="CharStyle3"/>
                          <w:i/>
                          <w:iCs/>
                          <w:color w:val="000000"/>
                          <w:sz w:val="17"/>
                          <w:szCs w:val="17"/>
                        </w:rPr>
                        <w:t>PHK</w:t>
                      </w:r>
                    </w:p>
                  </w:txbxContent>
                </v:textbox>
                <w10:wrap anchorx="page" anchory="margin"/>
              </v:shape>
            </w:pict>
          </mc:Fallback>
        </mc:AlternateContent>
      </w:r>
      <w:r>
        <w:rPr>
          <w:rStyle w:val="CharStyle26"/>
        </w:rPr>
        <w:t xml:space="preserve">Նկ. </w:t>
      </w:r>
      <w:r>
        <w:rPr>
          <w:rStyle w:val="CharStyle26"/>
          <w:rFonts w:ascii="Times New Roman" w:eastAsia="Times New Roman" w:hAnsi="Times New Roman" w:cs="Times New Roman"/>
          <w:b/>
          <w:bCs/>
          <w:sz w:val="18"/>
          <w:szCs w:val="18"/>
        </w:rPr>
        <w:t>47.</w:t>
      </w:r>
    </w:p>
    <w:p>
      <w:pPr>
        <w:pStyle w:val="Style25"/>
        <w:keepNext w:val="0"/>
        <w:keepLines w:val="0"/>
        <w:widowControl w:val="0"/>
        <w:shd w:val="clear" w:color="auto" w:fill="auto"/>
        <w:bidi w:val="0"/>
        <w:spacing w:before="0" w:after="340" w:line="276" w:lineRule="auto"/>
        <w:ind w:left="200" w:right="0" w:firstLine="40"/>
        <w:jc w:val="both"/>
      </w:pPr>
      <w:r>
        <w:rPr>
          <w:rStyle w:val="CharStyle26"/>
        </w:rPr>
        <w:t>Վիրուսի ՌՆԹ-ի ռեպրոդուկցիայի սխեման:</w:t>
      </w:r>
    </w:p>
    <w:p>
      <w:pPr>
        <w:pStyle w:val="Style19"/>
        <w:keepNext w:val="0"/>
        <w:keepLines w:val="0"/>
        <w:widowControl w:val="0"/>
        <w:shd w:val="clear" w:color="auto" w:fill="auto"/>
        <w:bidi w:val="0"/>
        <w:spacing w:before="0" w:after="220" w:line="293" w:lineRule="auto"/>
        <w:ind w:left="0" w:right="0" w:firstLine="0"/>
        <w:jc w:val="both"/>
      </w:pPr>
      <w:r>
        <w:rPr>
          <w:rStyle w:val="CharStyle20"/>
        </w:rPr>
        <w:t>կրկնապատկման եղանակով: Բազմացման հետևանքով առաջացած ինչպես դուստր բակտերիաները, այնպես էլ վիրուսները լիովին նմանվում են իրենց ծնողական ձևերին: Սակայն, ինչպես բակտերիաների տարբեր շտամների, այնպես էլ վիրուսների միջև երբեմն կարող է տեղի ունենալ գենետիկական նյութի փոխանակություն, որը վիրուսների մոտ իրականանում է միայն տրանսֆորմացիայի, իսկ բակտերիաների մոտ' տրանսֆորմացիայի, տրանս- դուկցիայի և կոնյուգացիայի ճանապարհով:</w:t>
      </w:r>
    </w:p>
    <w:p>
      <w:pPr>
        <w:pStyle w:val="Style22"/>
        <w:keepNext/>
        <w:keepLines/>
        <w:widowControl w:val="0"/>
        <w:shd w:val="clear" w:color="auto" w:fill="auto"/>
        <w:bidi w:val="0"/>
        <w:spacing w:before="0" w:after="60" w:line="276" w:lineRule="auto"/>
        <w:ind w:left="0" w:right="0" w:firstLine="320"/>
        <w:jc w:val="both"/>
      </w:pPr>
      <w:bookmarkStart w:id="81" w:name="bookmark81"/>
      <w:r>
        <w:rPr>
          <w:rStyle w:val="CharStyle23"/>
          <w:b/>
          <w:bCs/>
        </w:rPr>
        <w:t>Տրանսֆորմացիան բակտերիաների և վիրուսների մոտ</w:t>
      </w:r>
      <w:bookmarkEnd w:id="81"/>
    </w:p>
    <w:p>
      <w:pPr>
        <w:pStyle w:val="Style19"/>
        <w:keepNext w:val="0"/>
        <w:keepLines w:val="0"/>
        <w:widowControl w:val="0"/>
        <w:shd w:val="clear" w:color="auto" w:fill="auto"/>
        <w:bidi w:val="0"/>
        <w:spacing w:before="0" w:after="0" w:line="271" w:lineRule="auto"/>
        <w:ind w:left="0" w:right="0" w:firstLine="140"/>
        <w:jc w:val="both"/>
        <w:rPr>
          <w:sz w:val="19"/>
          <w:szCs w:val="19"/>
        </w:rPr>
      </w:pPr>
      <w:r>
        <w:rPr>
          <w:rStyle w:val="CharStyle20"/>
        </w:rPr>
        <w:t xml:space="preserve">(^Տրանսֆորմացիայի երևույթն աոաջին անգամ </w:t>
      </w:r>
      <w:r>
        <w:rPr>
          <w:rStyle w:val="CharStyle20"/>
          <w:rFonts w:ascii="Times New Roman" w:eastAsia="Times New Roman" w:hAnsi="Times New Roman" w:cs="Times New Roman"/>
          <w:b/>
          <w:bCs/>
          <w:sz w:val="19"/>
          <w:szCs w:val="19"/>
        </w:rPr>
        <w:t xml:space="preserve">(1928 </w:t>
      </w:r>
      <w:r>
        <w:rPr>
          <w:rStyle w:val="CharStyle20"/>
        </w:rPr>
        <w:t xml:space="preserve">թ.) բակտերիաների մոտ բացահայտել է Ֆ. Գրիֆիտս^հետևյալ փորձի շնորհիվ (նկ. </w:t>
      </w:r>
      <w:r>
        <w:rPr>
          <w:rStyle w:val="CharStyle20"/>
          <w:rFonts w:ascii="Times New Roman" w:eastAsia="Times New Roman" w:hAnsi="Times New Roman" w:cs="Times New Roman"/>
          <w:b/>
          <w:bCs/>
          <w:sz w:val="19"/>
          <w:szCs w:val="19"/>
        </w:rPr>
        <w:t>49):</w:t>
      </w:r>
    </w:p>
    <w:p>
      <w:pPr>
        <w:pStyle w:val="Style19"/>
        <w:keepNext w:val="0"/>
        <w:keepLines w:val="0"/>
        <w:widowControl w:val="0"/>
        <w:shd w:val="clear" w:color="auto" w:fill="auto"/>
        <w:bidi w:val="0"/>
        <w:spacing w:before="0" w:after="0" w:line="288" w:lineRule="auto"/>
        <w:ind w:left="0" w:right="0" w:firstLine="200"/>
        <w:jc w:val="both"/>
      </w:pPr>
      <w:r>
        <w:rPr>
          <w:rStyle w:val="CharStyle20"/>
        </w:rPr>
        <w:t>(ֆա մկների մի խմբին վարակել է թոքաբորբի վիրուլենտ (Տ) շտամով:</w:t>
      </w:r>
    </w:p>
    <w:p>
      <w:pPr>
        <w:pStyle w:val="Style19"/>
        <w:keepNext w:val="0"/>
        <w:keepLines w:val="0"/>
        <w:widowControl w:val="0"/>
        <w:shd w:val="clear" w:color="auto" w:fill="auto"/>
        <w:bidi w:val="0"/>
        <w:spacing w:before="0" w:after="0" w:line="288" w:lineRule="auto"/>
        <w:ind w:left="0" w:right="0" w:firstLine="0"/>
        <w:jc w:val="both"/>
      </w:pPr>
      <w:r>
        <w:rPr>
          <w:rStyle w:val="CharStyle20"/>
        </w:rPr>
        <w:t>Մկները հիվանդացել են թոքերի բորբոքումով և սատկել են£&gt;</w:t>
      </w:r>
    </w:p>
    <w:p>
      <w:pPr>
        <w:pStyle w:val="Style19"/>
        <w:keepNext w:val="0"/>
        <w:keepLines w:val="0"/>
        <w:widowControl w:val="0"/>
        <w:shd w:val="clear" w:color="auto" w:fill="auto"/>
        <w:bidi w:val="0"/>
        <w:spacing w:before="0" w:after="0" w:line="288" w:lineRule="auto"/>
        <w:ind w:left="0" w:right="0" w:firstLine="0"/>
        <w:jc w:val="both"/>
      </w:pPr>
      <w:r>
        <w:rPr>
          <w:rStyle w:val="CharStyle20"/>
        </w:rPr>
        <w:t>ՀքՄկների մյուս խմբին նա վարակել է թոքաբորբի ոչ վիրուլենտ (^ շտամով:</w:t>
      </w:r>
    </w:p>
    <w:p>
      <w:pPr>
        <w:pStyle w:val="Style19"/>
        <w:keepNext w:val="0"/>
        <w:keepLines w:val="0"/>
        <w:widowControl w:val="0"/>
        <w:shd w:val="clear" w:color="auto" w:fill="auto"/>
        <w:bidi w:val="0"/>
        <w:spacing w:before="0" w:after="0" w:line="288" w:lineRule="auto"/>
        <w:ind w:left="0" w:right="0" w:firstLine="0"/>
        <w:jc w:val="both"/>
      </w:pPr>
      <w:r>
        <w:rPr>
          <w:rStyle w:val="CharStyle20"/>
        </w:rPr>
        <w:t>Այս դեպքում մկները չեն հիվանդացել^</w:t>
      </w:r>
    </w:p>
    <w:p>
      <w:pPr>
        <w:pStyle w:val="Style19"/>
        <w:keepNext w:val="0"/>
        <w:keepLines w:val="0"/>
        <w:widowControl w:val="0"/>
        <w:shd w:val="clear" w:color="auto" w:fill="auto"/>
        <w:bidi w:val="0"/>
        <w:spacing w:before="0" w:after="0" w:line="317" w:lineRule="auto"/>
        <w:ind w:left="0" w:right="0" w:firstLine="140"/>
        <w:jc w:val="both"/>
      </w:pPr>
      <w:r>
        <w:rPr>
          <w:rStyle w:val="CharStyle20"/>
        </w:rPr>
        <w:t>^Մկների երրորդ խմբին վարակել է նախապես բարձր ջերմության ազդե</w:t>
        <w:softHyphen/>
        <w:t>ցությամբ ոչնչացված թոքաբորբի վիրուլենտ (Տ) շտամով: Մկները չեն հիվան- դացել:^</w:t>
      </w:r>
    </w:p>
    <w:p>
      <w:pPr>
        <w:pStyle w:val="Style19"/>
        <w:keepNext w:val="0"/>
        <w:keepLines w:val="0"/>
        <w:widowControl w:val="0"/>
        <w:shd w:val="clear" w:color="auto" w:fill="auto"/>
        <w:bidi w:val="0"/>
        <w:spacing w:before="0" w:after="0" w:line="298" w:lineRule="auto"/>
        <w:ind w:left="0" w:right="0" w:firstLine="240"/>
        <w:jc w:val="both"/>
      </w:pPr>
      <w:r>
        <w:rPr>
          <w:rStyle w:val="CharStyle20"/>
        </w:rPr>
        <w:t>&lt;Ծկների չորրորդ խմբին նա ներարկել է բարձր ջերմությամբ ոչնչացած վի</w:t>
        <w:softHyphen/>
        <w:t>րուլենտ և կենդանի ավիրուլենտ շտամների խառնուրդ: Մկները հիվանդացել են թոքաբորբով և սատկել:^</w:t>
      </w:r>
    </w:p>
    <w:p>
      <w:pPr>
        <w:pStyle w:val="Style19"/>
        <w:keepNext w:val="0"/>
        <w:keepLines w:val="0"/>
        <w:widowControl w:val="0"/>
        <w:shd w:val="clear" w:color="auto" w:fill="auto"/>
        <w:bidi w:val="0"/>
        <w:spacing w:before="0" w:after="140" w:line="293" w:lineRule="auto"/>
        <w:ind w:left="0" w:right="0" w:firstLine="320"/>
        <w:jc w:val="both"/>
      </w:pPr>
      <w:r>
        <w:rPr>
          <w:rStyle w:val="CharStyle20"/>
        </w:rPr>
        <w:t>Ֆ. Գրիֆիտսը պարզեց, որ չորրորդ դեպքում տեղի է ունեցել վիրուլենտութ֊</w:t>
      </w:r>
      <w:r>
        <w:br w:type="page"/>
      </w:r>
    </w:p>
    <w:p>
      <w:pPr>
        <w:pStyle w:val="Style19"/>
        <w:keepNext w:val="0"/>
        <w:keepLines w:val="0"/>
        <w:widowControl w:val="0"/>
        <w:shd w:val="clear" w:color="auto" w:fill="auto"/>
        <w:bidi w:val="0"/>
        <w:spacing w:before="0" w:after="0" w:line="293" w:lineRule="auto"/>
        <w:ind w:left="0" w:right="0" w:firstLine="0"/>
        <w:jc w:val="both"/>
      </w:pPr>
      <w:r>
        <w:rPr>
          <w:rStyle w:val="CharStyle20"/>
        </w:rPr>
        <w:t>յան փոխանցում մեկ շտամից մյուսին: Այդ երևույթը կոչվեց տրանսֆորմացիա:</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Ֆ. Գրիֆիտսը չկարողացավ բացատրել փորձերի </w:t>
      </w:r>
      <w:r>
        <w:rPr>
          <w:rStyle w:val="CharStyle20"/>
          <w:rFonts w:ascii="Times New Roman" w:eastAsia="Times New Roman" w:hAnsi="Times New Roman" w:cs="Times New Roman"/>
          <w:b/>
          <w:bCs/>
          <w:sz w:val="19"/>
          <w:szCs w:val="19"/>
        </w:rPr>
        <w:t>4-</w:t>
      </w:r>
      <w:r>
        <w:rPr>
          <w:rStyle w:val="CharStyle20"/>
        </w:rPr>
        <w:t xml:space="preserve">րդ տարբերակի արդյունքների պատճառները: Միայն </w:t>
      </w:r>
      <w:r>
        <w:rPr>
          <w:rStyle w:val="CharStyle20"/>
          <w:rFonts w:ascii="Times New Roman" w:eastAsia="Times New Roman" w:hAnsi="Times New Roman" w:cs="Times New Roman"/>
          <w:b/>
          <w:bCs/>
          <w:sz w:val="19"/>
          <w:szCs w:val="19"/>
        </w:rPr>
        <w:t xml:space="preserve">1944 </w:t>
      </w:r>
      <w:r>
        <w:rPr>
          <w:rStyle w:val="CharStyle20"/>
        </w:rPr>
        <w:t xml:space="preserve">թ. </w:t>
      </w:r>
      <w:r>
        <w:rPr>
          <w:rStyle w:val="CharStyle20"/>
          <w:rFonts w:ascii="Times New Roman" w:eastAsia="Times New Roman" w:hAnsi="Times New Roman" w:cs="Times New Roman"/>
          <w:b/>
          <w:bCs/>
          <w:sz w:val="19"/>
          <w:szCs w:val="19"/>
        </w:rPr>
        <w:t xml:space="preserve">0. </w:t>
      </w:r>
      <w:r>
        <w:rPr>
          <w:rStyle w:val="CharStyle20"/>
        </w:rPr>
        <w:t>էվերին պարզեր, որ վիրուլեն</w:t>
        <w:softHyphen/>
        <w:t>տության փոխանցող գործոնը ԴՆԹ-ի մոլեկուլն է: Գենետիկական տրանս</w:t>
        <w:softHyphen/>
        <w:t>ֆորմացիայի երևույթը հայտնաբերվել է բակտերիաներից ստրեպտակոկերի, մենինգոկոկերի և այլ տեսակների մոտ: Այսօր այն հայտնաբերվել է նաև բարձրագույն օրգանիզմների, այդ թվում նաև մարդկանց բջիջներում:</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Տրանսֆորմացիայի պրոցեսն ունի չափազանց բարդ մեխանիզմ: Այդ պրոցեսը սխեմատիկորեն պատկերված է </w:t>
      </w:r>
      <w:r>
        <w:rPr>
          <w:rStyle w:val="CharStyle20"/>
          <w:rFonts w:ascii="Times New Roman" w:eastAsia="Times New Roman" w:hAnsi="Times New Roman" w:cs="Times New Roman"/>
          <w:b/>
          <w:bCs/>
          <w:sz w:val="19"/>
          <w:szCs w:val="19"/>
        </w:rPr>
        <w:t xml:space="preserve">50 </w:t>
      </w:r>
      <w:r>
        <w:rPr>
          <w:rStyle w:val="CharStyle20"/>
        </w:rPr>
        <w:t>նկարում: Տրանսֆորմացիայի պրոցեսին մասնակցում են երկու բակտերիաներ, որոնցից մեկը ծառայում է որպես դոնոր, իսկ մյուսը' ռեցիպիենտ: Նախքան տրանսֆորմացիայի բուն պրոցեսի նկարագրությունը, հարկ է նշել, որ թե՜ բակտերիաները և թե՜ վիրուս</w:t>
        <w:softHyphen/>
        <w:t>ները տիպիկ հապլոիդներ են: Դեռ ավելին, բակտերիաներից աղիքային ցու</w:t>
        <w:softHyphen/>
        <w:t>պիկը և սալմոնելլաները ունեն ընդամենը մեկ քրոմոսոմ, որի ներսում գծային կարգով դասավորված են գեները: Ինչ վերաբերում է վիրուսներին, ապա նրանց օրգանիզմում ազատ վիճակում նույնպես գոյություն ունի ԴՆԹ-ի ընդամենը մեկ մոլեկուլ, որի ներսում գտնվում է զեների հապլոիդ հավաքա- կազմը: Երբ դոնորի կողմից դեպի շրջապատող միջավայր արտազատված ԴՆԹ-ի առանձին մոլեկուլները թափանցում են ռեցիպիենտի օրգանիզմ,</w:t>
      </w:r>
    </w:p>
    <w:p>
      <w:pPr>
        <w:widowControl w:val="0"/>
        <w:spacing w:line="1" w:lineRule="exact"/>
      </w:pPr>
      <w:r>
        <w:drawing>
          <wp:anchor distT="0" distB="1648460" distL="0" distR="0" simplePos="0" relativeHeight="125829472" behindDoc="0" locked="0" layoutInCell="1" allowOverlap="1">
            <wp:simplePos x="0" y="0"/>
            <wp:positionH relativeFrom="page">
              <wp:posOffset>821690</wp:posOffset>
            </wp:positionH>
            <wp:positionV relativeFrom="paragraph">
              <wp:posOffset>0</wp:posOffset>
            </wp:positionV>
            <wp:extent cx="3084830" cy="1456690"/>
            <wp:wrapTopAndBottom/>
            <wp:docPr id="436" name="Shape 436"/>
            <a:graphic xmlns:a="http://schemas.openxmlformats.org/drawingml/2006/main">
              <a:graphicData uri="http://schemas.openxmlformats.org/drawingml/2006/picture">
                <pic:pic xmlns:pic="http://schemas.openxmlformats.org/drawingml/2006/picture">
                  <pic:nvPicPr>
                    <pic:cNvPr id="437" name="Picture box 437"/>
                    <pic:cNvPicPr/>
                  </pic:nvPicPr>
                  <pic:blipFill>
                    <a:blip r:embed="rId339"/>
                    <a:stretch/>
                  </pic:blipFill>
                  <pic:spPr>
                    <a:xfrm>
                      <a:ext cx="3084830" cy="1456690"/>
                    </a:xfrm>
                    <a:prstGeom prst="rect"/>
                  </pic:spPr>
                </pic:pic>
              </a:graphicData>
            </a:graphic>
          </wp:anchor>
        </w:drawing>
      </w:r>
      <w:r>
        <w:drawing>
          <wp:anchor distT="1490345" distB="0" distL="0" distR="0" simplePos="0" relativeHeight="125829473" behindDoc="0" locked="0" layoutInCell="1" allowOverlap="1">
            <wp:simplePos x="0" y="0"/>
            <wp:positionH relativeFrom="page">
              <wp:posOffset>745490</wp:posOffset>
            </wp:positionH>
            <wp:positionV relativeFrom="paragraph">
              <wp:posOffset>1490345</wp:posOffset>
            </wp:positionV>
            <wp:extent cx="1840865" cy="1615440"/>
            <wp:wrapTopAndBottom/>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341"/>
                    <a:stretch/>
                  </pic:blipFill>
                  <pic:spPr>
                    <a:xfrm>
                      <a:ext cx="1840865" cy="1615440"/>
                    </a:xfrm>
                    <a:prstGeom prst="rect"/>
                  </pic:spPr>
                </pic:pic>
              </a:graphicData>
            </a:graphic>
          </wp:anchor>
        </w:drawing>
      </w:r>
      <w:r>
        <w:drawing>
          <wp:anchor distT="1502410" distB="920750" distL="0" distR="0" simplePos="0" relativeHeight="125829474" behindDoc="0" locked="0" layoutInCell="1" allowOverlap="1">
            <wp:simplePos x="0" y="0"/>
            <wp:positionH relativeFrom="page">
              <wp:posOffset>2827020</wp:posOffset>
            </wp:positionH>
            <wp:positionV relativeFrom="paragraph">
              <wp:posOffset>1502410</wp:posOffset>
            </wp:positionV>
            <wp:extent cx="1078865" cy="682625"/>
            <wp:wrapTopAndBottom/>
            <wp:docPr id="440" name="Shape 440"/>
            <a:graphic xmlns:a="http://schemas.openxmlformats.org/drawingml/2006/main">
              <a:graphicData uri="http://schemas.openxmlformats.org/drawingml/2006/picture">
                <pic:pic xmlns:pic="http://schemas.openxmlformats.org/drawingml/2006/picture">
                  <pic:nvPicPr>
                    <pic:cNvPr id="441" name="Picture box 441"/>
                    <pic:cNvPicPr/>
                  </pic:nvPicPr>
                  <pic:blipFill>
                    <a:blip r:embed="rId343"/>
                    <a:stretch/>
                  </pic:blipFill>
                  <pic:spPr>
                    <a:xfrm>
                      <a:ext cx="1078865" cy="682625"/>
                    </a:xfrm>
                    <a:prstGeom prst="rect"/>
                  </pic:spPr>
                </pic:pic>
              </a:graphicData>
            </a:graphic>
          </wp:anchor>
        </w:drawing>
      </w:r>
      <w:r>
        <mc:AlternateContent>
          <mc:Choice Requires="wps">
            <w:drawing>
              <wp:anchor distT="2298065" distB="628015" distL="0" distR="0" simplePos="0" relativeHeight="125829475" behindDoc="0" locked="0" layoutInCell="1" allowOverlap="1">
                <wp:simplePos x="0" y="0"/>
                <wp:positionH relativeFrom="page">
                  <wp:posOffset>3693160</wp:posOffset>
                </wp:positionH>
                <wp:positionV relativeFrom="paragraph">
                  <wp:posOffset>2298065</wp:posOffset>
                </wp:positionV>
                <wp:extent cx="435610" cy="176530"/>
                <wp:wrapTopAndBottom/>
                <wp:docPr id="442" name="Shape 442"/>
                <a:graphic xmlns:a="http://schemas.openxmlformats.org/drawingml/2006/main">
                  <a:graphicData uri="http://schemas.microsoft.com/office/word/2010/wordprocessingShape">
                    <wps:wsp>
                      <wps:cNvSpPr txBox="1"/>
                      <wps:spPr>
                        <a:xfrm>
                          <a:ext cx="435610" cy="1765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center"/>
                              <w:rPr>
                                <w:sz w:val="18"/>
                                <w:szCs w:val="18"/>
                              </w:rPr>
                            </w:pPr>
                            <w:r>
                              <w:rPr>
                                <w:rStyle w:val="CharStyle16"/>
                                <w:rFonts w:ascii="Arial" w:eastAsia="Arial" w:hAnsi="Arial" w:cs="Arial"/>
                                <w:sz w:val="22"/>
                                <w:szCs w:val="22"/>
                              </w:rPr>
                              <w:t>«հ</w:t>
                            </w:r>
                            <w:r>
                              <w:rPr>
                                <w:rStyle w:val="CharStyle16"/>
                                <w:b/>
                                <w:bCs/>
                                <w:sz w:val="18"/>
                                <w:szCs w:val="18"/>
                              </w:rPr>
                              <w:t>4 •</w:t>
                            </w:r>
                          </w:p>
                        </w:txbxContent>
                      </wps:txbx>
                      <wps:bodyPr wrap="none" lIns="0" tIns="0" rIns="0" bIns="0">
                        <a:noAutoFit/>
                      </wps:bodyPr>
                    </wps:wsp>
                  </a:graphicData>
                </a:graphic>
              </wp:anchor>
            </w:drawing>
          </mc:Choice>
          <mc:Fallback>
            <w:pict>
              <v:shape id="_x0000_s1468" type="#_x0000_t202" style="position:absolute;margin-left:290.80000000000001pt;margin-top:180.95000000000002pt;width:34.300000000000004pt;height:13.9pt;z-index:-125829278;mso-wrap-distance-left:0;mso-wrap-distance-top:180.95000000000002pt;mso-wrap-distance-right:0;mso-wrap-distance-bottom:49.450000000000003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center"/>
                        <w:rPr>
                          <w:sz w:val="18"/>
                          <w:szCs w:val="18"/>
                        </w:rPr>
                      </w:pPr>
                      <w:r>
                        <w:rPr>
                          <w:rStyle w:val="CharStyle16"/>
                          <w:rFonts w:ascii="Arial" w:eastAsia="Arial" w:hAnsi="Arial" w:cs="Arial"/>
                          <w:sz w:val="22"/>
                          <w:szCs w:val="22"/>
                        </w:rPr>
                        <w:t>«հ</w:t>
                      </w:r>
                      <w:r>
                        <w:rPr>
                          <w:rStyle w:val="CharStyle16"/>
                          <w:b/>
                          <w:bCs/>
                          <w:sz w:val="18"/>
                          <w:szCs w:val="18"/>
                        </w:rPr>
                        <w:t>4 •</w:t>
                      </w:r>
                    </w:p>
                  </w:txbxContent>
                </v:textbox>
                <w10:wrap type="topAndBottom" anchorx="page"/>
              </v:shape>
            </w:pict>
          </mc:Fallback>
        </mc:AlternateContent>
      </w:r>
      <w:r>
        <mc:AlternateContent>
          <mc:Choice Requires="wps">
            <w:drawing>
              <wp:anchor distT="2782570" distB="42545" distL="0" distR="0" simplePos="0" relativeHeight="125829477" behindDoc="0" locked="0" layoutInCell="1" allowOverlap="1">
                <wp:simplePos x="0" y="0"/>
                <wp:positionH relativeFrom="page">
                  <wp:posOffset>2665730</wp:posOffset>
                </wp:positionH>
                <wp:positionV relativeFrom="paragraph">
                  <wp:posOffset>2782570</wp:posOffset>
                </wp:positionV>
                <wp:extent cx="1737360" cy="277495"/>
                <wp:wrapTopAndBottom/>
                <wp:docPr id="444" name="Shape 444"/>
                <a:graphic xmlns:a="http://schemas.openxmlformats.org/drawingml/2006/main">
                  <a:graphicData uri="http://schemas.microsoft.com/office/word/2010/wordprocessingShape">
                    <wps:wsp>
                      <wps:cNvSpPr txBox="1"/>
                      <wps:spPr>
                        <a:xfrm>
                          <a:ext cx="1737360" cy="27749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48.</w:t>
                            </w:r>
                          </w:p>
                          <w:p>
                            <w:pPr>
                              <w:pStyle w:val="Style25"/>
                              <w:keepNext w:val="0"/>
                              <w:keepLines w:val="0"/>
                              <w:widowControl w:val="0"/>
                              <w:shd w:val="clear" w:color="auto" w:fill="auto"/>
                              <w:bidi w:val="0"/>
                              <w:spacing w:before="0" w:after="0" w:line="240" w:lineRule="auto"/>
                              <w:ind w:left="0" w:right="0" w:firstLine="0"/>
                              <w:jc w:val="left"/>
                            </w:pPr>
                            <w:r>
                              <w:rPr>
                                <w:rStyle w:val="CharStyle26"/>
                              </w:rPr>
                              <w:t>Սեռական պրոցեսը £ շօն-ի մոտ:</w:t>
                            </w:r>
                          </w:p>
                        </w:txbxContent>
                      </wps:txbx>
                      <wps:bodyPr lIns="0" tIns="0" rIns="0" bIns="0">
                        <a:noAutoFit/>
                      </wps:bodyPr>
                    </wps:wsp>
                  </a:graphicData>
                </a:graphic>
              </wp:anchor>
            </w:drawing>
          </mc:Choice>
          <mc:Fallback>
            <w:pict>
              <v:shape id="_x0000_s1470" type="#_x0000_t202" style="position:absolute;margin-left:209.90000000000001pt;margin-top:219.09999999999999pt;width:136.80000000000001pt;height:21.850000000000001pt;z-index:-125829276;mso-wrap-distance-left:0;mso-wrap-distance-top:219.09999999999999pt;mso-wrap-distance-right:0;mso-wrap-distance-bottom:3.3500000000000001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48.</w:t>
                      </w:r>
                    </w:p>
                    <w:p>
                      <w:pPr>
                        <w:pStyle w:val="Style25"/>
                        <w:keepNext w:val="0"/>
                        <w:keepLines w:val="0"/>
                        <w:widowControl w:val="0"/>
                        <w:shd w:val="clear" w:color="auto" w:fill="auto"/>
                        <w:bidi w:val="0"/>
                        <w:spacing w:before="0" w:after="0" w:line="240" w:lineRule="auto"/>
                        <w:ind w:left="0" w:right="0" w:firstLine="0"/>
                        <w:jc w:val="left"/>
                      </w:pPr>
                      <w:r>
                        <w:rPr>
                          <w:rStyle w:val="CharStyle26"/>
                        </w:rPr>
                        <w:t>Սեռական պրոցեսը £ շօն-ի մոտ:</w:t>
                      </w:r>
                    </w:p>
                  </w:txbxContent>
                </v:textbox>
                <w10:wrap type="topAndBottom" anchorx="page"/>
              </v:shape>
            </w:pict>
          </mc:Fallback>
        </mc:AlternateContent>
      </w:r>
      <w:r>
        <w:br w:type="page"/>
      </w:r>
    </w:p>
    <w:p>
      <w:pPr>
        <w:widowControl w:val="0"/>
        <w:spacing w:line="1" w:lineRule="exact"/>
      </w:pPr>
      <w:r>
        <w:drawing>
          <wp:anchor distT="0" distB="3850640" distL="0" distR="158750" simplePos="0" relativeHeight="125829479" behindDoc="0" locked="0" layoutInCell="1" allowOverlap="1">
            <wp:simplePos x="0" y="0"/>
            <wp:positionH relativeFrom="page">
              <wp:posOffset>805180</wp:posOffset>
            </wp:positionH>
            <wp:positionV relativeFrom="paragraph">
              <wp:posOffset>0</wp:posOffset>
            </wp:positionV>
            <wp:extent cx="567055" cy="816610"/>
            <wp:wrapTopAndBottom/>
            <wp:docPr id="446" name="Shape 446"/>
            <a:graphic xmlns:a="http://schemas.openxmlformats.org/drawingml/2006/main">
              <a:graphicData uri="http://schemas.openxmlformats.org/drawingml/2006/picture">
                <pic:pic xmlns:pic="http://schemas.openxmlformats.org/drawingml/2006/picture">
                  <pic:nvPicPr>
                    <pic:cNvPr id="447" name="Picture box 447"/>
                    <pic:cNvPicPr/>
                  </pic:nvPicPr>
                  <pic:blipFill>
                    <a:blip r:embed="rId345"/>
                    <a:stretch/>
                  </pic:blipFill>
                  <pic:spPr>
                    <a:xfrm>
                      <a:ext cx="567055" cy="81661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page">
                  <wp:posOffset>991235</wp:posOffset>
                </wp:positionH>
                <wp:positionV relativeFrom="paragraph">
                  <wp:posOffset>847090</wp:posOffset>
                </wp:positionV>
                <wp:extent cx="539750" cy="158750"/>
                <wp:wrapNone/>
                <wp:docPr id="448" name="Shape 448"/>
                <a:graphic xmlns:a="http://schemas.openxmlformats.org/drawingml/2006/main">
                  <a:graphicData uri="http://schemas.microsoft.com/office/word/2010/wordprocessingShape">
                    <wps:wsp>
                      <wps:cNvSpPr txBox="1"/>
                      <wps:spPr>
                        <a:xfrm>
                          <a:ext cx="539750"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9"/>
                                <w:szCs w:val="19"/>
                              </w:rPr>
                            </w:pPr>
                            <w:r>
                              <w:rPr>
                                <w:rStyle w:val="CharStyle3"/>
                                <w:b/>
                                <w:bCs/>
                                <w:color w:val="000000"/>
                                <w:sz w:val="19"/>
                                <w:szCs w:val="19"/>
                              </w:rPr>
                              <w:t>Տ.է։ս.ս</w:t>
                            </w:r>
                          </w:p>
                        </w:txbxContent>
                      </wps:txbx>
                      <wps:bodyPr lIns="0" tIns="0" rIns="0" bIns="0">
                        <a:noAutoFit/>
                      </wps:bodyPr>
                    </wps:wsp>
                  </a:graphicData>
                </a:graphic>
              </wp:anchor>
            </w:drawing>
          </mc:Choice>
          <mc:Fallback>
            <w:pict>
              <v:shape id="_x0000_s1474" type="#_x0000_t202" style="position:absolute;margin-left:78.049999999999997pt;margin-top:66.700000000000003pt;width:42.5pt;height:12.5pt;z-index:25165781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9"/>
                          <w:szCs w:val="19"/>
                        </w:rPr>
                      </w:pPr>
                      <w:r>
                        <w:rPr>
                          <w:rStyle w:val="CharStyle3"/>
                          <w:b/>
                          <w:bCs/>
                          <w:color w:val="000000"/>
                          <w:sz w:val="19"/>
                          <w:szCs w:val="19"/>
                        </w:rPr>
                        <w:t>Տ.է։ս.ս</w:t>
                      </w:r>
                    </w:p>
                  </w:txbxContent>
                </v:textbox>
                <w10:wrap anchorx="page"/>
              </v:shape>
            </w:pict>
          </mc:Fallback>
        </mc:AlternateContent>
      </w:r>
      <w:r>
        <w:drawing>
          <wp:anchor distT="161290" distB="3835400" distL="0" distR="0" simplePos="0" relativeHeight="125829480" behindDoc="0" locked="0" layoutInCell="1" allowOverlap="1">
            <wp:simplePos x="0" y="0"/>
            <wp:positionH relativeFrom="page">
              <wp:posOffset>1835150</wp:posOffset>
            </wp:positionH>
            <wp:positionV relativeFrom="paragraph">
              <wp:posOffset>161290</wp:posOffset>
            </wp:positionV>
            <wp:extent cx="2078990" cy="670560"/>
            <wp:wrapTopAndBottom/>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347"/>
                    <a:stretch/>
                  </pic:blipFill>
                  <pic:spPr>
                    <a:xfrm>
                      <a:ext cx="2078990" cy="670560"/>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page">
                  <wp:posOffset>3088005</wp:posOffset>
                </wp:positionH>
                <wp:positionV relativeFrom="paragraph">
                  <wp:posOffset>956945</wp:posOffset>
                </wp:positionV>
                <wp:extent cx="737870" cy="140335"/>
                <wp:wrapNone/>
                <wp:docPr id="452" name="Shape 452"/>
                <a:graphic xmlns:a="http://schemas.openxmlformats.org/drawingml/2006/main">
                  <a:graphicData uri="http://schemas.microsoft.com/office/word/2010/wordprocessingShape">
                    <wps:wsp>
                      <wps:cNvSpPr txBox="1"/>
                      <wps:spPr>
                        <a:xfrm>
                          <a:ext cx="73787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smallCaps/>
                                <w:color w:val="000000"/>
                                <w:sz w:val="18"/>
                                <w:szCs w:val="18"/>
                              </w:rPr>
                              <w:t>մահանում «</w:t>
                            </w:r>
                          </w:p>
                        </w:txbxContent>
                      </wps:txbx>
                      <wps:bodyPr lIns="0" tIns="0" rIns="0" bIns="0">
                        <a:noAutoFit/>
                      </wps:bodyPr>
                    </wps:wsp>
                  </a:graphicData>
                </a:graphic>
              </wp:anchor>
            </w:drawing>
          </mc:Choice>
          <mc:Fallback>
            <w:pict>
              <v:shape id="_x0000_s1478" type="#_x0000_t202" style="position:absolute;margin-left:243.15000000000001pt;margin-top:75.350000000000009pt;width:58.100000000000001pt;height:11.050000000000001pt;z-index:25165781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smallCaps/>
                          <w:color w:val="000000"/>
                          <w:sz w:val="18"/>
                          <w:szCs w:val="18"/>
                        </w:rPr>
                        <w:t>մահանում «</w:t>
                      </w:r>
                    </w:p>
                  </w:txbxContent>
                </v:textbox>
                <w10:wrap anchorx="page"/>
              </v:shape>
            </w:pict>
          </mc:Fallback>
        </mc:AlternateContent>
      </w:r>
      <w:r>
        <w:drawing>
          <wp:anchor distT="1371600" distB="2533650" distL="0" distR="0" simplePos="0" relativeHeight="125829481" behindDoc="0" locked="0" layoutInCell="1" allowOverlap="1">
            <wp:simplePos x="0" y="0"/>
            <wp:positionH relativeFrom="page">
              <wp:posOffset>634365</wp:posOffset>
            </wp:positionH>
            <wp:positionV relativeFrom="paragraph">
              <wp:posOffset>1371600</wp:posOffset>
            </wp:positionV>
            <wp:extent cx="1566545" cy="762000"/>
            <wp:wrapTopAndBottom/>
            <wp:docPr id="454" name="Shape 454"/>
            <a:graphic xmlns:a="http://schemas.openxmlformats.org/drawingml/2006/main">
              <a:graphicData uri="http://schemas.openxmlformats.org/drawingml/2006/picture">
                <pic:pic xmlns:pic="http://schemas.openxmlformats.org/drawingml/2006/picture">
                  <pic:nvPicPr>
                    <pic:cNvPr id="455" name="Picture box 455"/>
                    <pic:cNvPicPr/>
                  </pic:nvPicPr>
                  <pic:blipFill>
                    <a:blip r:embed="rId349"/>
                    <a:stretch/>
                  </pic:blipFill>
                  <pic:spPr>
                    <a:xfrm>
                      <a:ext cx="1566545" cy="76200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page">
                  <wp:posOffset>1405255</wp:posOffset>
                </wp:positionH>
                <wp:positionV relativeFrom="paragraph">
                  <wp:posOffset>2152015</wp:posOffset>
                </wp:positionV>
                <wp:extent cx="762000" cy="125095"/>
                <wp:wrapNone/>
                <wp:docPr id="456" name="Shape 456"/>
                <a:graphic xmlns:a="http://schemas.openxmlformats.org/drawingml/2006/main">
                  <a:graphicData uri="http://schemas.microsoft.com/office/word/2010/wordprocessingShape">
                    <wps:wsp>
                      <wps:cNvSpPr txBox="1"/>
                      <wps:spPr>
                        <a:xfrm>
                          <a:ext cx="762000" cy="12509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Style w:val="CharStyle3"/>
                                <w:b/>
                                <w:bCs/>
                                <w:color w:val="000000"/>
                                <w:sz w:val="10"/>
                                <w:szCs w:val="10"/>
                              </w:rPr>
                              <w:t>?Ւ ՄԱՀԱՆՈՒՄ</w:t>
                            </w:r>
                          </w:p>
                        </w:txbxContent>
                      </wps:txbx>
                      <wps:bodyPr lIns="0" tIns="0" rIns="0" bIns="0">
                        <a:noAutoFit/>
                      </wps:bodyPr>
                    </wps:wsp>
                  </a:graphicData>
                </a:graphic>
              </wp:anchor>
            </w:drawing>
          </mc:Choice>
          <mc:Fallback>
            <w:pict>
              <v:shape id="_x0000_s1482" type="#_x0000_t202" style="position:absolute;margin-left:110.65000000000001pt;margin-top:169.45000000000002pt;width:60.pt;height:9.8499999999999996pt;z-index:25165781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Style w:val="CharStyle3"/>
                          <w:b/>
                          <w:bCs/>
                          <w:color w:val="000000"/>
                          <w:sz w:val="10"/>
                          <w:szCs w:val="10"/>
                        </w:rPr>
                        <w:t>?Ւ ՄԱՀԱՆՈՒՄ</w:t>
                      </w:r>
                    </w:p>
                  </w:txbxContent>
                </v:textbox>
                <w10:wrap anchorx="page"/>
              </v:shape>
            </w:pict>
          </mc:Fallback>
        </mc:AlternateContent>
      </w:r>
      <w:r>
        <w:drawing>
          <wp:anchor distT="1216025" distB="1918335" distL="0" distR="0" simplePos="0" relativeHeight="125829482" behindDoc="0" locked="0" layoutInCell="1" allowOverlap="1">
            <wp:simplePos x="0" y="0"/>
            <wp:positionH relativeFrom="page">
              <wp:posOffset>2612390</wp:posOffset>
            </wp:positionH>
            <wp:positionV relativeFrom="paragraph">
              <wp:posOffset>1216025</wp:posOffset>
            </wp:positionV>
            <wp:extent cx="2060575" cy="1530350"/>
            <wp:wrapTopAndBottom/>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351"/>
                    <a:stretch/>
                  </pic:blipFill>
                  <pic:spPr>
                    <a:xfrm>
                      <a:ext cx="2060575" cy="1530350"/>
                    </a:xfrm>
                    <a:prstGeom prst="rect"/>
                  </pic:spPr>
                </pic:pic>
              </a:graphicData>
            </a:graphic>
          </wp:anchor>
        </w:drawing>
      </w:r>
      <w:r>
        <w:drawing>
          <wp:anchor distT="2788920" distB="25400" distL="0" distR="0" simplePos="0" relativeHeight="125829483" behindDoc="0" locked="0" layoutInCell="1" allowOverlap="1">
            <wp:simplePos x="0" y="0"/>
            <wp:positionH relativeFrom="page">
              <wp:posOffset>649605</wp:posOffset>
            </wp:positionH>
            <wp:positionV relativeFrom="paragraph">
              <wp:posOffset>2788920</wp:posOffset>
            </wp:positionV>
            <wp:extent cx="4199890" cy="1852930"/>
            <wp:wrapTopAndBottom/>
            <wp:docPr id="460" name="Shape 460"/>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353"/>
                    <a:stretch/>
                  </pic:blipFill>
                  <pic:spPr>
                    <a:xfrm>
                      <a:ext cx="4199890" cy="1852930"/>
                    </a:xfrm>
                    <a:prstGeom prst="rect"/>
                  </pic:spPr>
                </pic:pic>
              </a:graphicData>
            </a:graphic>
          </wp:anchor>
        </w:drawing>
      </w:r>
    </w:p>
    <w:p>
      <w:pPr>
        <w:pStyle w:val="Style19"/>
        <w:keepNext w:val="0"/>
        <w:keepLines w:val="0"/>
        <w:widowControl w:val="0"/>
        <w:shd w:val="clear" w:color="auto" w:fill="auto"/>
        <w:bidi w:val="0"/>
        <w:spacing w:before="0" w:after="0" w:line="295" w:lineRule="auto"/>
        <w:ind w:left="0" w:right="0" w:firstLine="0"/>
        <w:jc w:val="both"/>
      </w:pPr>
      <w:r>
        <w:rPr>
          <w:rStyle w:val="CharStyle20"/>
        </w:rPr>
        <w:t>ապա վերջինիս մոտ խախտվում է բակտերիաներին բնորոշ հապլոիդության սկզբունքը: Ընդունենք, որ ոեցիպիենտի հապլոիդ գենոտիպը կրում է զեների հետևյալ համակարգը' ճ,</w:t>
      </w:r>
      <w:r>
        <w:rPr>
          <w:rStyle w:val="CharStyle20"/>
          <w:rFonts w:ascii="Times New Roman" w:eastAsia="Times New Roman" w:hAnsi="Times New Roman" w:cs="Times New Roman"/>
          <w:b/>
          <w:bCs/>
          <w:sz w:val="19"/>
          <w:szCs w:val="19"/>
        </w:rPr>
        <w:t>6,8,</w:t>
      </w:r>
      <w:r>
        <w:rPr>
          <w:rStyle w:val="CharStyle20"/>
        </w:rPr>
        <w:t>Ը,</w:t>
      </w:r>
      <w:r>
        <w:rPr>
          <w:rStyle w:val="CharStyle20"/>
          <w:rFonts w:ascii="Times New Roman" w:eastAsia="Times New Roman" w:hAnsi="Times New Roman" w:cs="Times New Roman"/>
          <w:b/>
          <w:bCs/>
          <w:sz w:val="19"/>
          <w:szCs w:val="19"/>
        </w:rPr>
        <w:t xml:space="preserve">3,6,38,3,8, </w:t>
      </w:r>
      <w:r>
        <w:rPr>
          <w:rStyle w:val="CharStyle20"/>
        </w:rPr>
        <w:t>իսկ դոնորը պարունակում է գե- ների նույն համակարգը' բացառությամբ մեկի: Վերջինիս մոտ Ջ գենը մուտա</w:t>
        <w:softHyphen/>
        <w:t xml:space="preserve">ցիայի հետևանքով վերածվել է </w:t>
      </w:r>
      <w:r>
        <w:rPr>
          <w:rStyle w:val="CharStyle20"/>
          <w:rFonts w:ascii="Times New Roman" w:eastAsia="Times New Roman" w:hAnsi="Times New Roman" w:cs="Times New Roman"/>
          <w:b/>
          <w:bCs/>
          <w:sz w:val="19"/>
          <w:szCs w:val="19"/>
        </w:rPr>
        <w:t>3-</w:t>
      </w:r>
      <w:r>
        <w:rPr>
          <w:rStyle w:val="CharStyle20"/>
        </w:rPr>
        <w:t>ի, իսկ գենոտիպը նրա մոտ ունի հետևյալ պատկերը' ճ,</w:t>
      </w:r>
      <w:r>
        <w:rPr>
          <w:rStyle w:val="CharStyle20"/>
          <w:rFonts w:ascii="Times New Roman" w:eastAsia="Times New Roman" w:hAnsi="Times New Roman" w:cs="Times New Roman"/>
          <w:b/>
          <w:bCs/>
          <w:sz w:val="19"/>
          <w:szCs w:val="19"/>
        </w:rPr>
        <w:t xml:space="preserve">6,8,6,3,6,38,3,8: </w:t>
      </w:r>
      <w:r>
        <w:rPr>
          <w:rStyle w:val="CharStyle20"/>
        </w:rPr>
        <w:t>Ի դեպ, հենց այդ միակ դենով էլ պայմանա</w:t>
        <w:softHyphen/>
        <w:t>վորված է դոնորի վիրուլենտությունը:</w:t>
      </w:r>
    </w:p>
    <w:p>
      <w:pPr>
        <w:pStyle w:val="Style19"/>
        <w:keepNext w:val="0"/>
        <w:keepLines w:val="0"/>
        <w:widowControl w:val="0"/>
        <w:shd w:val="clear" w:color="auto" w:fill="auto"/>
        <w:bidi w:val="0"/>
        <w:spacing w:before="0" w:after="0" w:line="295" w:lineRule="auto"/>
        <w:ind w:left="0" w:right="0" w:firstLine="320"/>
        <w:jc w:val="both"/>
      </w:pPr>
      <w:r>
        <w:rPr>
          <w:rStyle w:val="CharStyle20"/>
        </w:rPr>
        <w:t>Դոնորի քրոմոսոմի քիմիական անջատման ժամանակ փորձանոթում գտնվում են առանձին-աոանձին վերցրած գեների բոլոր մոլեկուլները, այդ</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թվում նաև </w:t>
      </w:r>
      <w:r>
        <w:rPr>
          <w:rStyle w:val="CharStyle20"/>
          <w:rFonts w:ascii="Arial" w:eastAsia="Arial" w:hAnsi="Arial" w:cs="Arial"/>
          <w:i/>
          <w:iCs/>
          <w:sz w:val="17"/>
          <w:szCs w:val="17"/>
        </w:rPr>
        <w:t>8-</w:t>
      </w:r>
      <w:r>
        <w:rPr>
          <w:rStyle w:val="CharStyle20"/>
          <w:i/>
          <w:iCs/>
        </w:rPr>
        <w:t>ն:</w:t>
      </w:r>
      <w:r>
        <w:rPr>
          <w:rStyle w:val="CharStyle20"/>
        </w:rPr>
        <w:t xml:space="preserve"> Երբ այդպիսի մոլեկուլների </w:t>
      </w:r>
      <w:r>
        <w:rPr>
          <w:rStyle w:val="CharStyle20"/>
        </w:rPr>
        <w:t xml:space="preserve">խառնուրդն </w:t>
      </w:r>
      <w:r>
        <w:rPr>
          <w:rStyle w:val="CharStyle20"/>
        </w:rPr>
        <w:t>ավելացվում է այն մի</w:t>
        <w:softHyphen/>
        <w:t>ջավայրին, որտեդ աճեցվում է ոեցիպիենտի բակտեըիալշտամը, ապա դոնո</w:t>
        <w:softHyphen/>
        <w:t xml:space="preserve">րի ցանկացած </w:t>
      </w:r>
      <w:r>
        <w:rPr>
          <w:rStyle w:val="CharStyle20"/>
        </w:rPr>
        <w:t xml:space="preserve">զենը </w:t>
      </w:r>
      <w:r>
        <w:rPr>
          <w:rStyle w:val="CharStyle20"/>
        </w:rPr>
        <w:t xml:space="preserve">կարոդ է թափանցել ոեցիպիենտի օրգանիզմ, սակայն տրանսֆորմացիա կարող է աոաջանալ միայն </w:t>
      </w:r>
      <w:r>
        <w:rPr>
          <w:rStyle w:val="CharStyle20"/>
          <w:rFonts w:ascii="Times New Roman" w:eastAsia="Times New Roman" w:hAnsi="Times New Roman" w:cs="Times New Roman"/>
          <w:b/>
          <w:bCs/>
          <w:sz w:val="19"/>
          <w:szCs w:val="19"/>
        </w:rPr>
        <w:t xml:space="preserve">3 </w:t>
      </w:r>
      <w:r>
        <w:rPr>
          <w:rStyle w:val="CharStyle20"/>
        </w:rPr>
        <w:t xml:space="preserve">և </w:t>
      </w:r>
      <w:r>
        <w:rPr>
          <w:rStyle w:val="CharStyle20"/>
          <w:rFonts w:ascii="Times New Roman" w:eastAsia="Times New Roman" w:hAnsi="Times New Roman" w:cs="Times New Roman"/>
          <w:b/>
          <w:bCs/>
          <w:sz w:val="19"/>
          <w:szCs w:val="19"/>
        </w:rPr>
        <w:t xml:space="preserve">9 </w:t>
      </w:r>
      <w:r>
        <w:rPr>
          <w:rStyle w:val="CharStyle20"/>
        </w:rPr>
        <w:t>զեների միջև, քանի որ սրանցով են միայն երկու շտամները տարբերվում միմյանցից:</w:t>
      </w:r>
    </w:p>
    <w:p>
      <w:pPr>
        <w:pStyle w:val="Style19"/>
        <w:keepNext w:val="0"/>
        <w:keepLines w:val="0"/>
        <w:widowControl w:val="0"/>
        <w:shd w:val="clear" w:color="auto" w:fill="auto"/>
        <w:bidi w:val="0"/>
        <w:spacing w:before="0" w:after="80" w:line="290" w:lineRule="auto"/>
        <w:ind w:left="0" w:right="0"/>
        <w:jc w:val="both"/>
      </w:pPr>
      <w:r>
        <w:rPr>
          <w:rStyle w:val="CharStyle20"/>
        </w:rPr>
        <w:t>Իսկ ինչպե՞ս է իրականանում այդ պրոցեսը: Ռեցիպիենտի օրգանիզմ թա</w:t>
        <w:softHyphen/>
        <w:t xml:space="preserve">փանցած դոնորի ԴՆԹ-ի այն հատվածը, որը համապատասխանում է դոնորի գենին դասավորվում է իրեն հոմոլոգ </w:t>
      </w:r>
      <w:r>
        <w:rPr>
          <w:rStyle w:val="CharStyle20"/>
          <w:rFonts w:ascii="Times New Roman" w:eastAsia="Times New Roman" w:hAnsi="Times New Roman" w:cs="Times New Roman"/>
          <w:b/>
          <w:bCs/>
          <w:sz w:val="19"/>
          <w:szCs w:val="19"/>
        </w:rPr>
        <w:t xml:space="preserve">3 </w:t>
      </w:r>
      <w:r>
        <w:rPr>
          <w:rStyle w:val="CharStyle20"/>
        </w:rPr>
        <w:t xml:space="preserve">զենի </w:t>
      </w:r>
      <w:r>
        <w:rPr>
          <w:rStyle w:val="CharStyle20"/>
        </w:rPr>
        <w:t xml:space="preserve">դիմաց, որի շնորհիվ ռեցիպիենտի մոտ առաջանում է բակտեբիալ բջջի </w:t>
      </w:r>
      <w:r>
        <w:rPr>
          <w:rStyle w:val="CharStyle20"/>
        </w:rPr>
        <w:t xml:space="preserve">մասնակի </w:t>
      </w:r>
      <w:r>
        <w:rPr>
          <w:rStyle w:val="CharStyle20"/>
        </w:rPr>
        <w:t xml:space="preserve">դիպլոիդ հատված, որտեդ միևնույն լոկուսում գտնվում են տվյալ գենի ոչ թե մեկ, </w:t>
      </w:r>
      <w:r>
        <w:rPr>
          <w:rStyle w:val="CharStyle20"/>
        </w:rPr>
        <w:t xml:space="preserve">այլ </w:t>
      </w:r>
      <w:r>
        <w:rPr>
          <w:rStyle w:val="CharStyle20"/>
        </w:rPr>
        <w:t xml:space="preserve">երկու ալելներ' </w:t>
      </w:r>
      <w:r>
        <w:rPr>
          <w:rStyle w:val="CharStyle20"/>
          <w:rFonts w:ascii="Times New Roman" w:eastAsia="Times New Roman" w:hAnsi="Times New Roman" w:cs="Times New Roman"/>
          <w:b/>
          <w:bCs/>
          <w:sz w:val="19"/>
          <w:szCs w:val="19"/>
        </w:rPr>
        <w:t xml:space="preserve">3 </w:t>
      </w:r>
      <w:r>
        <w:rPr>
          <w:rStyle w:val="CharStyle20"/>
        </w:rPr>
        <w:t xml:space="preserve">և </w:t>
      </w:r>
      <w:r>
        <w:rPr>
          <w:rStyle w:val="CharStyle20"/>
          <w:rFonts w:ascii="Times New Roman" w:eastAsia="Times New Roman" w:hAnsi="Times New Roman" w:cs="Times New Roman"/>
          <w:b/>
          <w:bCs/>
          <w:sz w:val="19"/>
          <w:szCs w:val="19"/>
        </w:rPr>
        <w:t xml:space="preserve">3: </w:t>
      </w:r>
      <w:r>
        <w:rPr>
          <w:rStyle w:val="CharStyle20"/>
        </w:rPr>
        <w:t xml:space="preserve">Նրանց շփման պրոցեսում դոնորի </w:t>
      </w:r>
      <w:r>
        <w:rPr>
          <w:rStyle w:val="CharStyle20"/>
          <w:rFonts w:ascii="Arial" w:eastAsia="Arial" w:hAnsi="Arial" w:cs="Arial"/>
          <w:i/>
          <w:iCs/>
          <w:sz w:val="17"/>
          <w:szCs w:val="17"/>
        </w:rPr>
        <w:t>8</w:t>
      </w:r>
      <w:r>
        <w:rPr>
          <w:rStyle w:val="CharStyle20"/>
        </w:rPr>
        <w:t xml:space="preserve"> գենը կարոդ է թափանցել ռեցիպիենտի քրոմոսոմի մեջ և գրավել իրեն հոմոլոգ </w:t>
      </w:r>
      <w:r>
        <w:rPr>
          <w:rStyle w:val="CharStyle20"/>
          <w:rFonts w:ascii="Times New Roman" w:eastAsia="Times New Roman" w:hAnsi="Times New Roman" w:cs="Times New Roman"/>
          <w:b/>
          <w:bCs/>
          <w:sz w:val="19"/>
          <w:szCs w:val="19"/>
        </w:rPr>
        <w:t xml:space="preserve">3 </w:t>
      </w:r>
      <w:r>
        <w:rPr>
          <w:rStyle w:val="CharStyle20"/>
        </w:rPr>
        <w:t>ալեփ տեդը, որը առաջ կբերի վերջի-</w:t>
      </w:r>
    </w:p>
    <w:p>
      <w:pPr>
        <w:widowControl w:val="0"/>
        <w:jc w:val="center"/>
        <w:rPr>
          <w:sz w:val="2"/>
          <w:szCs w:val="2"/>
        </w:rPr>
      </w:pPr>
      <w:r>
        <w:drawing>
          <wp:inline>
            <wp:extent cx="3925570" cy="2359025"/>
            <wp:docPr id="462" name="Picutre 462"/>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355"/>
                    <a:stretch/>
                  </pic:blipFill>
                  <pic:spPr>
                    <a:xfrm>
                      <a:ext cx="3925570" cy="2359025"/>
                    </a:xfrm>
                    <a:prstGeom prst="rect"/>
                  </pic:spPr>
                </pic:pic>
              </a:graphicData>
            </a:graphic>
          </wp:inline>
        </w:drawing>
      </w:r>
    </w:p>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b/>
          <w:bCs/>
          <w:color w:val="000000"/>
          <w:sz w:val="16"/>
          <w:szCs w:val="16"/>
        </w:rPr>
        <w:t xml:space="preserve">Նկ. </w:t>
      </w:r>
      <w:r>
        <w:rPr>
          <w:rStyle w:val="CharStyle3"/>
          <w:b/>
          <w:bCs/>
          <w:color w:val="000000"/>
          <w:sz w:val="16"/>
          <w:szCs w:val="16"/>
        </w:rPr>
        <w:t>50.</w:t>
      </w:r>
    </w:p>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b/>
          <w:bCs/>
          <w:color w:val="000000"/>
          <w:sz w:val="16"/>
          <w:szCs w:val="16"/>
        </w:rPr>
        <w:t>Բակտերիայի տրանսֆորմացիայի ինքնավերարտադրման մեխանիզմը բջջի մեջ ԴՆԹ-ի յուրահատուկ մոլեկուլների ներարկման ազդեցության ներքո:</w:t>
      </w:r>
    </w:p>
    <w:p>
      <w:pPr>
        <w:widowControl w:val="0"/>
        <w:spacing w:after="79" w:line="1" w:lineRule="exact"/>
      </w:pPr>
    </w:p>
    <w:p>
      <w:pPr>
        <w:pStyle w:val="Style25"/>
        <w:keepNext w:val="0"/>
        <w:keepLines w:val="0"/>
        <w:widowControl w:val="0"/>
        <w:shd w:val="clear" w:color="auto" w:fill="auto"/>
        <w:bidi w:val="0"/>
        <w:spacing w:before="0" w:after="0" w:line="254" w:lineRule="auto"/>
        <w:ind w:left="0" w:right="0" w:firstLine="0"/>
        <w:jc w:val="both"/>
      </w:pPr>
      <w:r>
        <w:rPr>
          <w:rStyle w:val="CharStyle26"/>
          <w:b/>
          <w:bCs/>
        </w:rPr>
        <w:t xml:space="preserve">8 - 3' </w:t>
      </w:r>
      <w:r>
        <w:rPr>
          <w:rStyle w:val="CharStyle26"/>
        </w:rPr>
        <w:t>շտամի բջիջը ձ</w:t>
      </w:r>
      <w:r>
        <w:rPr>
          <w:rStyle w:val="CharStyle26"/>
          <w:b/>
          <w:bCs/>
        </w:rPr>
        <w:t xml:space="preserve">6 </w:t>
      </w:r>
      <w:r>
        <w:rPr>
          <w:rStyle w:val="CharStyle26"/>
        </w:rPr>
        <w:t>գենոտիպով:</w:t>
      </w:r>
    </w:p>
    <w:p>
      <w:pPr>
        <w:pStyle w:val="Style25"/>
        <w:keepNext w:val="0"/>
        <w:keepLines w:val="0"/>
        <w:widowControl w:val="0"/>
        <w:shd w:val="clear" w:color="auto" w:fill="auto"/>
        <w:bidi w:val="0"/>
        <w:spacing w:before="0" w:after="0" w:line="254" w:lineRule="auto"/>
        <w:ind w:left="0" w:right="0" w:firstLine="0"/>
        <w:jc w:val="both"/>
      </w:pPr>
      <w:r>
        <w:rPr>
          <w:rStyle w:val="CharStyle26"/>
        </w:rPr>
        <w:t xml:space="preserve">և ԴՆԹ-ի մոլեկուլները փորձանոթում, որոնք անջատվել են </w:t>
      </w:r>
      <w:r>
        <w:rPr>
          <w:rStyle w:val="CharStyle26"/>
          <w:b/>
          <w:bCs/>
        </w:rPr>
        <w:t xml:space="preserve">3 </w:t>
      </w:r>
      <w:r>
        <w:rPr>
          <w:rStyle w:val="CharStyle26"/>
        </w:rPr>
        <w:t xml:space="preserve">շտամի քրոմոսոմներից: ի' ԴՆԹ-ի մոլեկուլների ներարկումը մյուս Ջ շտամի բջջի մեջ, որն ունի </w:t>
      </w:r>
      <w:r>
        <w:rPr>
          <w:rStyle w:val="CharStyle26"/>
          <w:b/>
          <w:bCs/>
        </w:rPr>
        <w:t xml:space="preserve">AB </w:t>
      </w:r>
      <w:r>
        <w:rPr>
          <w:rStyle w:val="CharStyle26"/>
        </w:rPr>
        <w:t>գենոտիպ:</w:t>
      </w:r>
    </w:p>
    <w:p>
      <w:pPr>
        <w:pStyle w:val="Style25"/>
        <w:keepNext w:val="0"/>
        <w:keepLines w:val="0"/>
        <w:widowControl w:val="0"/>
        <w:shd w:val="clear" w:color="auto" w:fill="auto"/>
        <w:bidi w:val="0"/>
        <w:spacing w:before="0" w:after="0" w:line="254" w:lineRule="auto"/>
        <w:ind w:left="0" w:right="0" w:firstLine="0"/>
        <w:jc w:val="both"/>
      </w:pPr>
      <w:r>
        <w:rPr>
          <w:rStyle w:val="CharStyle26"/>
          <w:b/>
          <w:bCs/>
        </w:rPr>
        <w:t xml:space="preserve">2՜ - 3 </w:t>
      </w:r>
      <w:r>
        <w:rPr>
          <w:rStyle w:val="CharStyle26"/>
        </w:rPr>
        <w:t xml:space="preserve">շտամի բջիջը ԴՆԹ-ի մոլեկուլների հետ, նորը պարունակում է </w:t>
      </w:r>
      <w:r>
        <w:rPr>
          <w:rStyle w:val="CharStyle26"/>
          <w:b/>
          <w:bCs/>
        </w:rPr>
        <w:t xml:space="preserve">3 </w:t>
      </w:r>
      <w:r>
        <w:rPr>
          <w:rStyle w:val="CharStyle26"/>
        </w:rPr>
        <w:t>լոկուսը:</w:t>
      </w:r>
    </w:p>
    <w:p>
      <w:pPr>
        <w:pStyle w:val="Style25"/>
        <w:keepNext w:val="0"/>
        <w:keepLines w:val="0"/>
        <w:widowControl w:val="0"/>
        <w:shd w:val="clear" w:color="auto" w:fill="auto"/>
        <w:bidi w:val="0"/>
        <w:spacing w:before="0" w:after="0" w:line="254" w:lineRule="auto"/>
        <w:ind w:left="240" w:right="0" w:hanging="240"/>
        <w:jc w:val="both"/>
      </w:pPr>
      <w:r>
        <w:rPr>
          <w:rStyle w:val="CharStyle26"/>
          <w:b/>
          <w:bCs/>
        </w:rPr>
        <w:t xml:space="preserve">3' </w:t>
      </w:r>
      <w:r>
        <w:rPr>
          <w:rStyle w:val="CharStyle26"/>
        </w:rPr>
        <w:t xml:space="preserve">Հոմոլոգների ձգումը բակտերիայի քրոմոսոմների կպման ժամանակ և օտար </w:t>
      </w:r>
      <w:r>
        <w:rPr>
          <w:rStyle w:val="CharStyle26"/>
          <w:b/>
          <w:bCs/>
        </w:rPr>
        <w:t xml:space="preserve">3 - </w:t>
      </w:r>
      <w:r>
        <w:rPr>
          <w:rStyle w:val="CharStyle26"/>
        </w:rPr>
        <w:t xml:space="preserve">լոկու- սի կողմից </w:t>
      </w:r>
      <w:r>
        <w:rPr>
          <w:rStyle w:val="CharStyle26"/>
          <w:b/>
          <w:bCs/>
        </w:rPr>
        <w:t xml:space="preserve">4 </w:t>
      </w:r>
      <w:r>
        <w:rPr>
          <w:rStyle w:val="CharStyle26"/>
        </w:rPr>
        <w:t xml:space="preserve">լոկուսի բլոկադան. </w:t>
      </w:r>
      <w:r>
        <w:rPr>
          <w:rStyle w:val="CharStyle26"/>
          <w:b/>
          <w:bCs/>
        </w:rPr>
        <w:t xml:space="preserve">8 </w:t>
      </w:r>
      <w:r>
        <w:rPr>
          <w:rStyle w:val="CharStyle26"/>
        </w:rPr>
        <w:t>- քրոմոսոմային թելի կրկնապատկումը.</w:t>
      </w:r>
    </w:p>
    <w:p>
      <w:pPr>
        <w:pStyle w:val="Style25"/>
        <w:keepNext w:val="0"/>
        <w:keepLines w:val="0"/>
        <w:widowControl w:val="0"/>
        <w:shd w:val="clear" w:color="auto" w:fill="auto"/>
        <w:bidi w:val="0"/>
        <w:spacing w:before="0" w:after="0" w:line="254" w:lineRule="auto"/>
        <w:ind w:left="240" w:right="0" w:hanging="240"/>
        <w:jc w:val="both"/>
      </w:pPr>
      <w:r>
        <w:rPr>
          <w:rStyle w:val="CharStyle26"/>
          <w:b/>
          <w:bCs/>
        </w:rPr>
        <w:t xml:space="preserve">X </w:t>
      </w:r>
      <w:r>
        <w:rPr>
          <w:rStyle w:val="CharStyle26"/>
        </w:rPr>
        <w:t xml:space="preserve">Կրկնապատկման սխալի դեպքում, նոր քրոմոսոմը սինթեզվում է </w:t>
      </w:r>
      <w:r>
        <w:rPr>
          <w:rStyle w:val="CharStyle26"/>
          <w:b/>
          <w:bCs/>
        </w:rPr>
        <w:t xml:space="preserve">3 - </w:t>
      </w:r>
      <w:r>
        <w:rPr>
          <w:rStyle w:val="CharStyle26"/>
        </w:rPr>
        <w:t>մոլեկուլը բակտե</w:t>
        <w:softHyphen/>
        <w:t>րիայի տվյալ շտամի մոլեկուլի փոխարեն:</w:t>
      </w:r>
    </w:p>
    <w:p>
      <w:pPr>
        <w:pStyle w:val="Style25"/>
        <w:keepNext w:val="0"/>
        <w:keepLines w:val="0"/>
        <w:widowControl w:val="0"/>
        <w:shd w:val="clear" w:color="auto" w:fill="auto"/>
        <w:bidi w:val="0"/>
        <w:spacing w:before="0" w:after="40" w:line="254" w:lineRule="auto"/>
        <w:ind w:left="240" w:right="0" w:hanging="240"/>
        <w:jc w:val="both"/>
      </w:pPr>
      <w:r>
        <w:rPr>
          <w:rStyle w:val="CharStyle26"/>
          <w:b/>
          <w:bCs/>
        </w:rPr>
        <w:t xml:space="preserve">3' </w:t>
      </w:r>
      <w:r>
        <w:rPr>
          <w:rStyle w:val="CharStyle26"/>
        </w:rPr>
        <w:t xml:space="preserve">Տրանսֆորմացիոն սերնդի մի մասի մոտ որպես </w:t>
      </w:r>
      <w:r>
        <w:rPr>
          <w:rStyle w:val="CharStyle26"/>
          <w:b/>
          <w:bCs/>
        </w:rPr>
        <w:t xml:space="preserve">3 - </w:t>
      </w:r>
      <w:r>
        <w:rPr>
          <w:rStyle w:val="CharStyle26"/>
        </w:rPr>
        <w:t>մոլեկուլը բակտերիայի քրոմոսոմի մեջ թափանցելու հետևանքով:</w:t>
      </w:r>
    </w:p>
    <w:p>
      <w:pPr>
        <w:pStyle w:val="Style19"/>
        <w:keepNext w:val="0"/>
        <w:keepLines w:val="0"/>
        <w:widowControl w:val="0"/>
        <w:shd w:val="clear" w:color="auto" w:fill="auto"/>
        <w:bidi w:val="0"/>
        <w:spacing w:before="0" w:after="0" w:line="288" w:lineRule="auto"/>
        <w:ind w:left="0" w:right="0" w:firstLine="0"/>
        <w:jc w:val="both"/>
      </w:pPr>
      <w:r>
        <w:rPr>
          <w:rStyle w:val="CharStyle20"/>
        </w:rPr>
        <w:t xml:space="preserve">նիս ժառանգական ինֆորմացիայի փոփոխություն, այսինքն, ոեցիպիենտի ավիրուլենտ շտամը կվերածվի վիրուլենտի, իսկ ոեցիպիենտի ԴՆԹ-ի շղթայից պոկված </w:t>
      </w:r>
      <w:r>
        <w:rPr>
          <w:rStyle w:val="CharStyle20"/>
          <w:rFonts w:ascii="Times New Roman" w:eastAsia="Times New Roman" w:hAnsi="Times New Roman" w:cs="Times New Roman"/>
          <w:b/>
          <w:bCs/>
          <w:sz w:val="19"/>
          <w:szCs w:val="19"/>
        </w:rPr>
        <w:t xml:space="preserve">3 </w:t>
      </w:r>
      <w:r>
        <w:rPr>
          <w:rStyle w:val="CharStyle20"/>
        </w:rPr>
        <w:t xml:space="preserve">ալեյր </w:t>
      </w:r>
      <w:r>
        <w:rPr>
          <w:rStyle w:val="CharStyle20"/>
        </w:rPr>
        <w:t>անցնելով ցիտոպլազմա, կոչնչանա:</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Հետագայում, նախքան բակտերիալ բջջի կիսումը, տեգի է ունենում ԴՆԹ-ի ոեպլիկացիա, սակայն շղթաներից մեկում կլինի </w:t>
      </w:r>
      <w:r>
        <w:rPr>
          <w:rStyle w:val="CharStyle20"/>
        </w:rPr>
        <w:t xml:space="preserve">յէ </w:t>
      </w:r>
      <w:r>
        <w:rPr>
          <w:rStyle w:val="CharStyle20"/>
        </w:rPr>
        <w:t xml:space="preserve">իսկ մյուսում՜ </w:t>
      </w:r>
      <w:r>
        <w:rPr>
          <w:rStyle w:val="CharStyle20"/>
          <w:rFonts w:ascii="Arial" w:eastAsia="Arial" w:hAnsi="Arial" w:cs="Arial"/>
          <w:i/>
          <w:iCs/>
          <w:sz w:val="22"/>
          <w:szCs w:val="22"/>
        </w:rPr>
        <w:t>3</w:t>
      </w:r>
      <w:r>
        <w:rPr>
          <w:rStyle w:val="CharStyle20"/>
        </w:rPr>
        <w:t xml:space="preserve"> գե- նը: Այս պրոցեսը կարճատև է: Նրան հաջորդում է բակտերիալ բջջի կիսումը, որի հետևանքով առաջանում են բակտերիալ երկու շտամնեբ՜ ավիրուլենտ, որը կրում է </w:t>
      </w:r>
      <w:r>
        <w:rPr>
          <w:rStyle w:val="CharStyle20"/>
          <w:rFonts w:ascii="Times New Roman" w:eastAsia="Times New Roman" w:hAnsi="Times New Roman" w:cs="Times New Roman"/>
          <w:b/>
          <w:bCs/>
          <w:sz w:val="19"/>
          <w:szCs w:val="19"/>
        </w:rPr>
        <w:t xml:space="preserve">3 </w:t>
      </w:r>
      <w:r>
        <w:rPr>
          <w:rStyle w:val="CharStyle20"/>
        </w:rPr>
        <w:t xml:space="preserve">գենը և վիրուլենտ' </w:t>
      </w:r>
      <w:r>
        <w:rPr>
          <w:rStyle w:val="CharStyle20"/>
          <w:rFonts w:ascii="Times New Roman" w:eastAsia="Times New Roman" w:hAnsi="Times New Roman" w:cs="Times New Roman"/>
          <w:b/>
          <w:bCs/>
          <w:sz w:val="19"/>
          <w:szCs w:val="19"/>
        </w:rPr>
        <w:t xml:space="preserve">3 </w:t>
      </w:r>
      <w:r>
        <w:rPr>
          <w:rStyle w:val="CharStyle20"/>
        </w:rPr>
        <w:t>գենով:</w:t>
      </w:r>
    </w:p>
    <w:p>
      <w:pPr>
        <w:pStyle w:val="Style19"/>
        <w:keepNext w:val="0"/>
        <w:keepLines w:val="0"/>
        <w:widowControl w:val="0"/>
        <w:shd w:val="clear" w:color="auto" w:fill="auto"/>
        <w:bidi w:val="0"/>
        <w:spacing w:before="0" w:after="0" w:line="288" w:lineRule="auto"/>
        <w:ind w:left="0" w:right="0"/>
        <w:jc w:val="both"/>
      </w:pPr>
      <w:r>
        <w:rPr>
          <w:rStyle w:val="CharStyle20"/>
        </w:rPr>
        <w:t>Այսպիսով, գենետիկական տրանսֆորմացիան այն պրոցեսն է, որի ժա</w:t>
        <w:softHyphen/>
        <w:t>մանակ բակտերիաների և վիրուսների ժառանգական նյութի տեղափոխութ</w:t>
        <w:softHyphen/>
        <w:t>յունը մեկ օրգանիգմից դեպի մյուսը իրականանամ է վերջիններիս անմիջա</w:t>
        <w:softHyphen/>
        <w:t>կան շփման պրոցեսում:</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Հարկ է նշել, որ տրանսֆորմացիայի հաճախականությունն այնքան էլ մեծ չէ: Միջինում յուրաքանչյուր </w:t>
      </w:r>
      <w:r>
        <w:rPr>
          <w:rStyle w:val="CharStyle20"/>
          <w:rFonts w:ascii="Times New Roman" w:eastAsia="Times New Roman" w:hAnsi="Times New Roman" w:cs="Times New Roman"/>
          <w:b/>
          <w:bCs/>
          <w:sz w:val="19"/>
          <w:szCs w:val="19"/>
        </w:rPr>
        <w:t>1000-</w:t>
      </w:r>
      <w:r>
        <w:rPr>
          <w:rStyle w:val="CharStyle20"/>
        </w:rPr>
        <w:t xml:space="preserve">ից տրանսֆորմացիա կարող է տեղի ունենալ միայն մեկ բջջում: Եթե բակտերիաները պատկանում են տարբեր տեսակների, ապա տրանսֆորմացիայի հաճախականությունն էլ ավելի փոքր է և կազմում է !-ը' </w:t>
      </w:r>
      <w:r>
        <w:rPr>
          <w:rStyle w:val="CharStyle20"/>
          <w:rFonts w:ascii="Times New Roman" w:eastAsia="Times New Roman" w:hAnsi="Times New Roman" w:cs="Times New Roman"/>
          <w:b/>
          <w:bCs/>
          <w:sz w:val="19"/>
          <w:szCs w:val="19"/>
        </w:rPr>
        <w:t xml:space="preserve">3-10 </w:t>
      </w:r>
      <w:r>
        <w:rPr>
          <w:rStyle w:val="CharStyle20"/>
        </w:rPr>
        <w:t>միլիոնից:</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Չնայած այդպիսի փոքր հաճախականությանը, տրանսֆորմ </w:t>
      </w:r>
      <w:r>
        <w:rPr>
          <w:rStyle w:val="CharStyle20"/>
        </w:rPr>
        <w:t xml:space="preserve">ան </w:t>
      </w:r>
      <w:r>
        <w:rPr>
          <w:rStyle w:val="CharStyle20"/>
        </w:rPr>
        <w:t>հնա</w:t>
        <w:softHyphen/>
        <w:t>րավորություն է ստեղծում ոեցիպիենտի ԴՆԹ-ի շղթայի ոչ ւաոոււս զեները փոխարինել ակտիվ գեներով:</w:t>
      </w:r>
    </w:p>
    <w:p>
      <w:pPr>
        <w:pStyle w:val="Style19"/>
        <w:keepNext w:val="0"/>
        <w:keepLines w:val="0"/>
        <w:widowControl w:val="0"/>
        <w:shd w:val="clear" w:color="auto" w:fill="auto"/>
        <w:bidi w:val="0"/>
        <w:spacing w:before="0" w:after="200" w:line="288" w:lineRule="auto"/>
        <w:ind w:left="0" w:right="0"/>
        <w:jc w:val="both"/>
      </w:pPr>
      <w:r>
        <w:rPr>
          <w:rStyle w:val="CharStyle20"/>
        </w:rPr>
        <w:t>Բացի բակտերիաներից, տրանսֆորմացիա կարոգ է առաջ աև վի</w:t>
        <w:softHyphen/>
        <w:t>րուսների մոտ, որը վերջիններիս ժաոանգական նյութի փոխանակության մի</w:t>
        <w:softHyphen/>
        <w:t>ակ եղանակն է:</w:t>
      </w:r>
    </w:p>
    <w:p>
      <w:pPr>
        <w:pStyle w:val="Style5"/>
        <w:keepNext w:val="0"/>
        <w:keepLines w:val="0"/>
        <w:widowControl w:val="0"/>
        <w:shd w:val="clear" w:color="auto" w:fill="auto"/>
        <w:bidi w:val="0"/>
        <w:spacing w:before="0" w:after="120" w:line="269" w:lineRule="auto"/>
        <w:ind w:left="0" w:right="0" w:firstLine="300"/>
        <w:jc w:val="both"/>
      </w:pPr>
      <w:r>
        <w:rPr>
          <w:rStyle w:val="CharStyle6"/>
          <w:b/>
          <w:bCs/>
        </w:rPr>
        <w:t>Տրանսդուկցիան բակտերիաների մոտ</w:t>
      </w:r>
    </w:p>
    <w:p>
      <w:pPr>
        <w:pStyle w:val="Style19"/>
        <w:keepNext w:val="0"/>
        <w:keepLines w:val="0"/>
        <w:widowControl w:val="0"/>
        <w:shd w:val="clear" w:color="auto" w:fill="auto"/>
        <w:bidi w:val="0"/>
        <w:spacing w:before="0" w:after="0" w:line="286" w:lineRule="auto"/>
        <w:ind w:left="0" w:right="0"/>
        <w:jc w:val="both"/>
        <w:rPr>
          <w:sz w:val="19"/>
          <w:szCs w:val="19"/>
        </w:rPr>
      </w:pPr>
      <w:r>
        <w:rPr>
          <w:rStyle w:val="CharStyle20"/>
        </w:rPr>
        <w:t>Բացի տրանսֆորմացիայից, ժառանգական նյութի փոխանցումը բակտե- րիալ մեկ բջջից դեպի մյուսը կարող է իրականանալ նաև մեկ ուրիշ եղանա</w:t>
        <w:softHyphen/>
        <w:t xml:space="preserve">կով, որը կոչվում է տրանսդուկցիա: Այն առաջին անգամ </w:t>
      </w:r>
      <w:r>
        <w:rPr>
          <w:rStyle w:val="CharStyle20"/>
          <w:rFonts w:ascii="Times New Roman" w:eastAsia="Times New Roman" w:hAnsi="Times New Roman" w:cs="Times New Roman"/>
          <w:b/>
          <w:bCs/>
          <w:sz w:val="19"/>
          <w:szCs w:val="19"/>
        </w:rPr>
        <w:t xml:space="preserve">(1952 </w:t>
      </w:r>
      <w:r>
        <w:rPr>
          <w:rStyle w:val="CharStyle20"/>
        </w:rPr>
        <w:t>թ.) աղիքային ցուպիկների մոտ հայտնաբերել են Հ. Ցինգերը և Ի. Լեգերբհրգը: Իրենց ուսումնասիրությունների ընթացքում նրանք օգտվել են Ս-աձև խողովակից, որի միջնամասում տեղադրված էր աղիքային ցուպիկների համար անթա</w:t>
        <w:softHyphen/>
        <w:t xml:space="preserve">փանցելի թաղանթ (նկ. </w:t>
      </w:r>
      <w:r>
        <w:rPr>
          <w:rStyle w:val="CharStyle20"/>
          <w:rFonts w:ascii="Times New Roman" w:eastAsia="Times New Roman" w:hAnsi="Times New Roman" w:cs="Times New Roman"/>
          <w:b/>
          <w:bCs/>
          <w:sz w:val="19"/>
          <w:szCs w:val="19"/>
        </w:rPr>
        <w:t>51):</w:t>
      </w:r>
    </w:p>
    <w:p>
      <w:pPr>
        <w:pStyle w:val="Style19"/>
        <w:keepNext w:val="0"/>
        <w:keepLines w:val="0"/>
        <w:widowControl w:val="0"/>
        <w:shd w:val="clear" w:color="auto" w:fill="auto"/>
        <w:bidi w:val="0"/>
        <w:spacing w:before="0" w:after="160" w:line="286" w:lineRule="auto"/>
        <w:ind w:left="0" w:right="0"/>
        <w:jc w:val="both"/>
        <w:sectPr>
          <w:footnotePr>
            <w:pos w:val="pageBottom"/>
            <w:numFmt w:val="decimal"/>
            <w:numRestart w:val="continuous"/>
          </w:footnotePr>
          <w:pgSz w:w="8400" w:h="11900"/>
          <w:pgMar w:top="840" w:right="674" w:bottom="905" w:left="737" w:header="0" w:footer="3" w:gutter="0"/>
          <w:cols w:space="720"/>
          <w:noEndnote/>
          <w:rtlGutter w:val="0"/>
          <w:docGrid w:linePitch="360"/>
        </w:sectPr>
      </w:pPr>
      <w:r>
        <w:rPr>
          <w:rStyle w:val="CharStyle20"/>
        </w:rPr>
        <w:t>Ս - ձև խողովակի ծնկներից մեկում տեղավորվել է սալմոնելլայի այն շտա</w:t>
        <w:softHyphen/>
        <w:t xml:space="preserve">մը, որը ընդունակ չէ սինթեզել տրիպտոֆան ամինաթթու, իսկ մյուսում՜ սալմո- նեըայի տրիպտոֆան սինթեզող շտամ: Որոշ ժամանակ անց, հեղինակները </w:t>
      </w:r>
      <w:r>
        <w:rPr>
          <w:rStyle w:val="CharStyle20"/>
        </w:rPr>
        <w:t xml:space="preserve">պարզել </w:t>
      </w:r>
      <w:r>
        <w:rPr>
          <w:rStyle w:val="CharStyle20"/>
        </w:rPr>
        <w:t xml:space="preserve">են, որ </w:t>
      </w:r>
      <w:r>
        <w:rPr>
          <w:rStyle w:val="CharStyle20"/>
          <w:rFonts w:ascii="Times New Roman" w:eastAsia="Times New Roman" w:hAnsi="Times New Roman" w:cs="Times New Roman"/>
          <w:b/>
          <w:bCs/>
          <w:sz w:val="19"/>
          <w:szCs w:val="19"/>
        </w:rPr>
        <w:t>1-</w:t>
      </w:r>
      <w:r>
        <w:rPr>
          <w:rStyle w:val="CharStyle20"/>
        </w:rPr>
        <w:t>ին ծնկում տեղավորված տրիպտոֆան սինթեգելու անընդու</w:t>
        <w:softHyphen/>
        <w:t>նակ աղիքային ցուպիկները ձեոք են բերել տրիպտոֆան սինթեգելու հատկու</w:t>
        <w:softHyphen/>
        <w:t>թյուն: Տրանսֆորմացիայի հնարավորությունն այստեղ բացաովում է, քանի որ բակտերիալ շտամները միմյանցից բաժանված են անթափանցելի թաղան-</w:t>
      </w:r>
    </w:p>
    <w:p>
      <w:pPr>
        <w:widowControl w:val="0"/>
        <w:spacing w:line="1" w:lineRule="exact"/>
      </w:pPr>
      <w:r>
        <w:drawing>
          <wp:anchor distT="190500" distB="1138555" distL="537845" distR="291465" simplePos="0" relativeHeight="125829484" behindDoc="0" locked="0" layoutInCell="1" allowOverlap="1">
            <wp:simplePos x="0" y="0"/>
            <wp:positionH relativeFrom="page">
              <wp:posOffset>804545</wp:posOffset>
            </wp:positionH>
            <wp:positionV relativeFrom="paragraph">
              <wp:posOffset>73025</wp:posOffset>
            </wp:positionV>
            <wp:extent cx="1505585" cy="2840990"/>
            <wp:wrapSquare wrapText="right"/>
            <wp:docPr id="463" name="Shape 463"/>
            <a:graphic xmlns:a="http://schemas.openxmlformats.org/drawingml/2006/main">
              <a:graphicData uri="http://schemas.openxmlformats.org/drawingml/2006/picture">
                <pic:pic xmlns:pic="http://schemas.openxmlformats.org/drawingml/2006/picture">
                  <pic:nvPicPr>
                    <pic:cNvPr id="464" name="Picture box 464"/>
                    <pic:cNvPicPr/>
                  </pic:nvPicPr>
                  <pic:blipFill>
                    <a:blip r:embed="rId357"/>
                    <a:stretch/>
                  </pic:blipFill>
                  <pic:spPr>
                    <a:xfrm>
                      <a:ext cx="1505585" cy="284099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603250</wp:posOffset>
                </wp:positionH>
                <wp:positionV relativeFrom="paragraph">
                  <wp:posOffset>2914015</wp:posOffset>
                </wp:positionV>
                <wp:extent cx="1801495" cy="496570"/>
                <wp:wrapNone/>
                <wp:docPr id="465" name="Shape 465"/>
                <a:graphic xmlns:a="http://schemas.openxmlformats.org/drawingml/2006/main">
                  <a:graphicData uri="http://schemas.microsoft.com/office/word/2010/wordprocessingShape">
                    <wps:wsp>
                      <wps:cNvSpPr txBox="1"/>
                      <wps:spPr>
                        <a:xfrm>
                          <a:ext cx="1801495" cy="496570"/>
                        </a:xfrm>
                        <a:prstGeom prst="rect"/>
                        <a:noFill/>
                      </wps:spPr>
                      <wps:txbx>
                        <w:txbxContent>
                          <w:p>
                            <w:pPr>
                              <w:pStyle w:val="Style2"/>
                              <w:keepNext w:val="0"/>
                              <w:keepLines w:val="0"/>
                              <w:widowControl w:val="0"/>
                              <w:shd w:val="clear" w:color="auto" w:fill="auto"/>
                              <w:bidi w:val="0"/>
                              <w:spacing w:before="0" w:after="0" w:line="240" w:lineRule="auto"/>
                              <w:ind w:left="0" w:right="0" w:firstLine="1300"/>
                              <w:jc w:val="left"/>
                              <w:rPr>
                                <w:sz w:val="16"/>
                                <w:szCs w:val="16"/>
                              </w:rPr>
                            </w:pPr>
                            <w:r>
                              <w:rPr>
                                <w:rStyle w:val="CharStyle3"/>
                                <w:b/>
                                <w:bCs/>
                                <w:color w:val="000000"/>
                                <w:sz w:val="16"/>
                                <w:szCs w:val="16"/>
                              </w:rPr>
                              <w:t xml:space="preserve">5 </w:t>
                            </w:r>
                            <w:r>
                              <w:rPr>
                                <w:rStyle w:val="CharStyle3"/>
                                <w:b/>
                                <w:bCs/>
                                <w:color w:val="000000"/>
                                <w:sz w:val="16"/>
                                <w:szCs w:val="16"/>
                              </w:rPr>
                              <w:t xml:space="preserve">էկ. </w:t>
                            </w:r>
                            <w:r>
                              <w:rPr>
                                <w:rStyle w:val="CharStyle3"/>
                                <w:b/>
                                <w:bCs/>
                                <w:color w:val="000000"/>
                                <w:sz w:val="16"/>
                                <w:szCs w:val="16"/>
                              </w:rPr>
                              <w:t xml:space="preserve">51. </w:t>
                            </w:r>
                            <w:r>
                              <w:rPr>
                                <w:rStyle w:val="CharStyle3"/>
                                <w:b/>
                                <w:bCs/>
                                <w:color w:val="000000"/>
                                <w:sz w:val="16"/>
                                <w:szCs w:val="16"/>
                              </w:rPr>
                              <w:t>ՏճրոօոօււՅՓ մոտ տթանսղուկցիայի երևույթի փորձի սխեման</w:t>
                            </w:r>
                          </w:p>
                        </w:txbxContent>
                      </wps:txbx>
                      <wps:bodyPr lIns="0" tIns="0" rIns="0" bIns="0">
                        <a:noAutoFit/>
                      </wps:bodyPr>
                    </wps:wsp>
                  </a:graphicData>
                </a:graphic>
              </wp:anchor>
            </w:drawing>
          </mc:Choice>
          <mc:Fallback>
            <w:pict>
              <v:shape id="_x0000_s1491" type="#_x0000_t202" style="position:absolute;margin-left:47.5pt;margin-top:229.45000000000002pt;width:141.84999999999999pt;height:39.100000000000001pt;z-index:25165781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1300"/>
                        <w:jc w:val="left"/>
                        <w:rPr>
                          <w:sz w:val="16"/>
                          <w:szCs w:val="16"/>
                        </w:rPr>
                      </w:pPr>
                      <w:r>
                        <w:rPr>
                          <w:rStyle w:val="CharStyle3"/>
                          <w:b/>
                          <w:bCs/>
                          <w:color w:val="000000"/>
                          <w:sz w:val="16"/>
                          <w:szCs w:val="16"/>
                        </w:rPr>
                        <w:t xml:space="preserve">5 </w:t>
                      </w:r>
                      <w:r>
                        <w:rPr>
                          <w:rStyle w:val="CharStyle3"/>
                          <w:b/>
                          <w:bCs/>
                          <w:color w:val="000000"/>
                          <w:sz w:val="16"/>
                          <w:szCs w:val="16"/>
                        </w:rPr>
                        <w:t xml:space="preserve">էկ. </w:t>
                      </w:r>
                      <w:r>
                        <w:rPr>
                          <w:rStyle w:val="CharStyle3"/>
                          <w:b/>
                          <w:bCs/>
                          <w:color w:val="000000"/>
                          <w:sz w:val="16"/>
                          <w:szCs w:val="16"/>
                        </w:rPr>
                        <w:t xml:space="preserve">51. </w:t>
                      </w:r>
                      <w:r>
                        <w:rPr>
                          <w:rStyle w:val="CharStyle3"/>
                          <w:b/>
                          <w:bCs/>
                          <w:color w:val="000000"/>
                          <w:sz w:val="16"/>
                          <w:szCs w:val="16"/>
                        </w:rPr>
                        <w:t>ՏճրոօոօււՅՓ մոտ տթանսղուկցիայի երևույթի փորձի սխեման</w:t>
                      </w:r>
                    </w:p>
                  </w:txbxContent>
                </v:textbox>
                <w10:wrap anchorx="page"/>
              </v:shape>
            </w:pict>
          </mc:Fallback>
        </mc:AlternateContent>
      </w:r>
      <w:r>
        <mc:AlternateContent>
          <mc:Choice Requires="wps">
            <w:drawing>
              <wp:anchor distT="3580130" distB="190500" distL="190500" distR="190500" simplePos="0" relativeHeight="125829485" behindDoc="0" locked="0" layoutInCell="1" allowOverlap="1">
                <wp:simplePos x="0" y="0"/>
                <wp:positionH relativeFrom="page">
                  <wp:posOffset>457200</wp:posOffset>
                </wp:positionH>
                <wp:positionV relativeFrom="paragraph">
                  <wp:posOffset>3462655</wp:posOffset>
                </wp:positionV>
                <wp:extent cx="1950720" cy="396240"/>
                <wp:wrapSquare wrapText="right"/>
                <wp:docPr id="467" name="Shape 467"/>
                <a:graphic xmlns:a="http://schemas.openxmlformats.org/drawingml/2006/main">
                  <a:graphicData uri="http://schemas.microsoft.com/office/word/2010/wordprocessingShape">
                    <wps:wsp>
                      <wps:cNvSpPr txBox="1"/>
                      <wps:spPr>
                        <a:xfrm>
                          <a:ext cx="1950720" cy="396240"/>
                        </a:xfrm>
                        <a:prstGeom prst="rect"/>
                        <a:noFill/>
                      </wps:spPr>
                      <wps:txbx>
                        <w:txbxContent>
                          <w:p>
                            <w:pPr>
                              <w:pStyle w:val="Style25"/>
                              <w:keepNext w:val="0"/>
                              <w:keepLines w:val="0"/>
                              <w:widowControl w:val="0"/>
                              <w:shd w:val="clear" w:color="auto" w:fill="auto"/>
                              <w:bidi w:val="0"/>
                              <w:spacing w:before="0" w:after="0" w:line="257" w:lineRule="auto"/>
                              <w:ind w:left="0" w:right="0" w:firstLine="0"/>
                              <w:jc w:val="left"/>
                            </w:pPr>
                            <w:r>
                              <w:rPr>
                                <w:rStyle w:val="CharStyle26"/>
                                <w:b/>
                                <w:bCs/>
                              </w:rPr>
                              <w:t xml:space="preserve">1. </w:t>
                            </w:r>
                            <w:r>
                              <w:rPr>
                                <w:rStyle w:val="CharStyle26"/>
                              </w:rPr>
                              <w:t xml:space="preserve">բակտերիալ բջիջներ, </w:t>
                            </w:r>
                            <w:r>
                              <w:rPr>
                                <w:rStyle w:val="CharStyle26"/>
                                <w:b/>
                                <w:bCs/>
                              </w:rPr>
                              <w:t xml:space="preserve">2. </w:t>
                            </w:r>
                            <w:r>
                              <w:rPr>
                                <w:rStyle w:val="CharStyle26"/>
                              </w:rPr>
                              <w:t xml:space="preserve">գեն </w:t>
                            </w:r>
                            <w:r>
                              <w:rPr>
                                <w:rStyle w:val="CharStyle26"/>
                                <w:b/>
                                <w:bCs/>
                              </w:rPr>
                              <w:t xml:space="preserve">7, 3. </w:t>
                            </w:r>
                            <w:r>
                              <w:rPr>
                                <w:rStyle w:val="CharStyle26"/>
                              </w:rPr>
                              <w:t>քայ</w:t>
                              <w:softHyphen/>
                              <w:t xml:space="preserve">քայված բջիջ, </w:t>
                            </w:r>
                            <w:r>
                              <w:rPr>
                                <w:rStyle w:val="CharStyle26"/>
                                <w:b/>
                                <w:bCs/>
                              </w:rPr>
                              <w:t xml:space="preserve">4. </w:t>
                            </w:r>
                            <w:r>
                              <w:rPr>
                                <w:rStyle w:val="CharStyle26"/>
                              </w:rPr>
                              <w:t xml:space="preserve">բակտերոֆագ, </w:t>
                            </w:r>
                            <w:r>
                              <w:rPr>
                                <w:rStyle w:val="CharStyle26"/>
                                <w:b/>
                                <w:bCs/>
                              </w:rPr>
                              <w:t xml:space="preserve">5. </w:t>
                            </w:r>
                            <w:r>
                              <w:rPr>
                                <w:rStyle w:val="CharStyle26"/>
                              </w:rPr>
                              <w:t>քամոց (քամիչ):</w:t>
                            </w:r>
                          </w:p>
                        </w:txbxContent>
                      </wps:txbx>
                      <wps:bodyPr lIns="0" tIns="0" rIns="0" bIns="0">
                        <a:noAutoFit/>
                      </wps:bodyPr>
                    </wps:wsp>
                  </a:graphicData>
                </a:graphic>
              </wp:anchor>
            </w:drawing>
          </mc:Choice>
          <mc:Fallback>
            <w:pict>
              <v:shape id="_x0000_s1493" type="#_x0000_t202" style="position:absolute;margin-left:36.pt;margin-top:272.64999999999998pt;width:153.59999999999999pt;height:31.199999999999999pt;z-index:-125829268;mso-wrap-distance-left:15.pt;mso-wrap-distance-top:281.90000000000003pt;mso-wrap-distance-right:15.pt;mso-wrap-distance-bottom:15.pt;mso-position-horizontal-relative:page" filled="f" stroked="f">
                <v:textbox inset="0,0,0,0">
                  <w:txbxContent>
                    <w:p>
                      <w:pPr>
                        <w:pStyle w:val="Style25"/>
                        <w:keepNext w:val="0"/>
                        <w:keepLines w:val="0"/>
                        <w:widowControl w:val="0"/>
                        <w:shd w:val="clear" w:color="auto" w:fill="auto"/>
                        <w:bidi w:val="0"/>
                        <w:spacing w:before="0" w:after="0" w:line="257" w:lineRule="auto"/>
                        <w:ind w:left="0" w:right="0" w:firstLine="0"/>
                        <w:jc w:val="left"/>
                      </w:pPr>
                      <w:r>
                        <w:rPr>
                          <w:rStyle w:val="CharStyle26"/>
                          <w:b/>
                          <w:bCs/>
                        </w:rPr>
                        <w:t xml:space="preserve">1. </w:t>
                      </w:r>
                      <w:r>
                        <w:rPr>
                          <w:rStyle w:val="CharStyle26"/>
                        </w:rPr>
                        <w:t xml:space="preserve">բակտերիալ բջիջներ, </w:t>
                      </w:r>
                      <w:r>
                        <w:rPr>
                          <w:rStyle w:val="CharStyle26"/>
                          <w:b/>
                          <w:bCs/>
                        </w:rPr>
                        <w:t xml:space="preserve">2. </w:t>
                      </w:r>
                      <w:r>
                        <w:rPr>
                          <w:rStyle w:val="CharStyle26"/>
                        </w:rPr>
                        <w:t xml:space="preserve">գեն </w:t>
                      </w:r>
                      <w:r>
                        <w:rPr>
                          <w:rStyle w:val="CharStyle26"/>
                          <w:b/>
                          <w:bCs/>
                        </w:rPr>
                        <w:t xml:space="preserve">7, 3. </w:t>
                      </w:r>
                      <w:r>
                        <w:rPr>
                          <w:rStyle w:val="CharStyle26"/>
                        </w:rPr>
                        <w:t>քայ</w:t>
                        <w:softHyphen/>
                        <w:t xml:space="preserve">քայված բջիջ, </w:t>
                      </w:r>
                      <w:r>
                        <w:rPr>
                          <w:rStyle w:val="CharStyle26"/>
                          <w:b/>
                          <w:bCs/>
                        </w:rPr>
                        <w:t xml:space="preserve">4. </w:t>
                      </w:r>
                      <w:r>
                        <w:rPr>
                          <w:rStyle w:val="CharStyle26"/>
                        </w:rPr>
                        <w:t xml:space="preserve">բակտերոֆագ, </w:t>
                      </w:r>
                      <w:r>
                        <w:rPr>
                          <w:rStyle w:val="CharStyle26"/>
                          <w:b/>
                          <w:bCs/>
                        </w:rPr>
                        <w:t xml:space="preserve">5. </w:t>
                      </w:r>
                      <w:r>
                        <w:rPr>
                          <w:rStyle w:val="CharStyle26"/>
                        </w:rPr>
                        <w:t>քամոց (քամիչ):</w:t>
                      </w:r>
                    </w:p>
                  </w:txbxContent>
                </v:textbox>
                <w10:wrap type="square" side="right" anchorx="page"/>
              </v:shape>
            </w:pict>
          </mc:Fallback>
        </mc:AlternateContent>
      </w:r>
      <w:r>
        <w:drawing>
          <wp:anchor distT="101600" distB="788670" distL="114300" distR="184150" simplePos="0" relativeHeight="125829487" behindDoc="0" locked="0" layoutInCell="1" allowOverlap="1">
            <wp:simplePos x="0" y="0"/>
            <wp:positionH relativeFrom="page">
              <wp:posOffset>5699760</wp:posOffset>
            </wp:positionH>
            <wp:positionV relativeFrom="paragraph">
              <wp:posOffset>1167130</wp:posOffset>
            </wp:positionV>
            <wp:extent cx="4138930" cy="4407535"/>
            <wp:wrapTopAndBottom/>
            <wp:docPr id="469" name="Shape 469"/>
            <a:graphic xmlns:a="http://schemas.openxmlformats.org/drawingml/2006/main">
              <a:graphicData uri="http://schemas.openxmlformats.org/drawingml/2006/picture">
                <pic:pic xmlns:pic="http://schemas.openxmlformats.org/drawingml/2006/picture">
                  <pic:nvPicPr>
                    <pic:cNvPr id="470" name="Picture box 470"/>
                    <pic:cNvPicPr/>
                  </pic:nvPicPr>
                  <pic:blipFill>
                    <a:blip r:embed="rId359"/>
                    <a:stretch/>
                  </pic:blipFill>
                  <pic:spPr>
                    <a:xfrm>
                      <a:ext cx="4138930" cy="4407535"/>
                    </a:xfrm>
                    <a:prstGeom prst="rect"/>
                  </pic:spPr>
                </pic:pic>
              </a:graphicData>
            </a:graphic>
          </wp:anchor>
        </w:drawing>
      </w:r>
      <w:r>
        <mc:AlternateContent>
          <mc:Choice Requires="wps">
            <w:drawing>
              <wp:anchor distT="0" distB="0" distL="0" distR="0" simplePos="0" relativeHeight="503316572" behindDoc="0" locked="0" layoutInCell="1" allowOverlap="1">
                <wp:simplePos x="0" y="0"/>
                <wp:positionH relativeFrom="page">
                  <wp:posOffset>6754495</wp:posOffset>
                </wp:positionH>
                <wp:positionV relativeFrom="paragraph">
                  <wp:posOffset>5681345</wp:posOffset>
                </wp:positionV>
                <wp:extent cx="3154680" cy="387350"/>
                <wp:wrapNone/>
                <wp:docPr id="471" name="Shape 471"/>
                <a:graphic xmlns:a="http://schemas.openxmlformats.org/drawingml/2006/main">
                  <a:graphicData uri="http://schemas.microsoft.com/office/word/2010/wordprocessingShape">
                    <wps:wsp>
                      <wps:cNvSpPr txBox="1"/>
                      <wps:spPr>
                        <a:xfrm>
                          <a:ext cx="3154680" cy="387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52.</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Ի. Լեւոերթերգի և է. Տատումի փորձի սխեման կոնյուգացիայի երևույթի հայտնադործման ընթացքում:</w:t>
                            </w:r>
                          </w:p>
                        </w:txbxContent>
                      </wps:txbx>
                      <wps:bodyPr lIns="0" tIns="0" rIns="0" bIns="0">
                        <a:noAutoFit/>
                      </wps:bodyPr>
                    </wps:wsp>
                  </a:graphicData>
                </a:graphic>
              </wp:anchor>
            </w:drawing>
          </mc:Choice>
          <mc:Fallback>
            <w:pict>
              <v:shape id="_x0000_s1497" type="#_x0000_t202" style="position:absolute;margin-left:531.85000000000002pt;margin-top:447.35000000000002pt;width:248.40000000000001pt;height:30.5pt;z-index:25165781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52.</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Ի. Լեւոերթերգի և է. Տատումի փորձի սխեման կոնյուգացիայի երևույթի հայտնադործման ընթացքում:</w:t>
                      </w:r>
                    </w:p>
                  </w:txbxContent>
                </v:textbox>
                <w10:wrap anchorx="page"/>
              </v:shape>
            </w:pict>
          </mc:Fallback>
        </mc:AlternateConten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թով: Ուրեմն, որն է այդ երևույթիմե- խանիզմը: Պարզվում է, որ </w:t>
      </w:r>
      <w:r>
        <w:rPr>
          <w:rStyle w:val="CharStyle20"/>
          <w:rFonts w:ascii="Times New Roman" w:eastAsia="Times New Roman" w:hAnsi="Times New Roman" w:cs="Times New Roman"/>
          <w:b/>
          <w:bCs/>
          <w:sz w:val="19"/>
          <w:szCs w:val="19"/>
        </w:rPr>
        <w:t>2-</w:t>
      </w:r>
      <w:r>
        <w:rPr>
          <w:rStyle w:val="CharStyle20"/>
        </w:rPr>
        <w:t>րդ ծնկում տեղավորված տրիպտոֆան սինթեզելու ընդունակ բակտերիանե</w:t>
        <w:softHyphen/>
        <w:t>րը եզել ենլիզոգեն, այսինքն' կրել են պրոֆագ; Պրոֆագը անհայտ պատ</w:t>
        <w:softHyphen/>
        <w:t xml:space="preserve">ճառներով դարձել է վիրուլենտ և </w:t>
      </w:r>
      <w:r>
        <w:rPr>
          <w:rStyle w:val="CharStyle20"/>
        </w:rPr>
        <w:t>քայ</w:t>
        <w:softHyphen/>
        <w:t xml:space="preserve">քայելով </w:t>
      </w:r>
      <w:r>
        <w:rPr>
          <w:rStyle w:val="CharStyle20"/>
        </w:rPr>
        <w:t>բակտերիային' իրեն է միաց</w:t>
        <w:softHyphen/>
        <w:t>նում տիրոջ ԴՆԹ-ի մոլեկուլի այն հատվածը, որտեղ գտնվում է տրիպ</w:t>
        <w:softHyphen/>
        <w:t xml:space="preserve">տոֆան սինթեզող </w:t>
      </w:r>
      <w:r>
        <w:rPr>
          <w:rStyle w:val="CharStyle20"/>
        </w:rPr>
        <w:t xml:space="preserve">զենը: </w:t>
      </w:r>
      <w:r>
        <w:rPr>
          <w:rStyle w:val="CharStyle20"/>
        </w:rPr>
        <w:t>Այն Ս- ձև խւպովակըբաժանալ թաղանթով թա</w:t>
        <w:softHyphen/>
        <w:t>փանցել է մյուս ծնկի մեջ ու նրանում տեղավորված աղիքային ցուպիկնե</w:t>
        <w:softHyphen/>
        <w:t xml:space="preserve">րին </w:t>
      </w:r>
      <w:r>
        <w:rPr>
          <w:rStyle w:val="CharStyle20"/>
        </w:rPr>
        <w:t xml:space="preserve">հաղորդել </w:t>
      </w:r>
      <w:r>
        <w:rPr>
          <w:rStyle w:val="CharStyle20"/>
        </w:rPr>
        <w:t>տրիպտոֆան սինթեզե- լու ունակության:</w:t>
      </w:r>
    </w:p>
    <w:p>
      <w:pPr>
        <w:pStyle w:val="Style19"/>
        <w:keepNext w:val="0"/>
        <w:keepLines w:val="0"/>
        <w:widowControl w:val="0"/>
        <w:shd w:val="clear" w:color="auto" w:fill="auto"/>
        <w:bidi w:val="0"/>
        <w:spacing w:before="0" w:after="680" w:line="276" w:lineRule="auto"/>
        <w:ind w:left="0" w:right="0"/>
        <w:jc w:val="both"/>
      </w:pPr>
      <w:r>
        <w:rPr>
          <w:rStyle w:val="CharStyle20"/>
        </w:rPr>
        <w:t>Այսպիսով. տրանսդուկցիան այն գենետիկական պրոցեսն է, որտեղ ԴՆԹ-ի մոլեկուլի կամ նրա որոշակի հատվածի տեղափոխությունը մեկ շտամից մյուսը իրականացվում է պրոֆագերի օգնությամբ և պատ</w:t>
        <w:softHyphen/>
        <w:t>ճառ է դառնում մուտացիաների առաջացման:</w:t>
      </w:r>
    </w:p>
    <w:p>
      <w:pPr>
        <w:pStyle w:val="Style22"/>
        <w:keepNext/>
        <w:keepLines/>
        <w:widowControl w:val="0"/>
        <w:shd w:val="clear" w:color="auto" w:fill="auto"/>
        <w:bidi w:val="0"/>
        <w:spacing w:before="0" w:line="271" w:lineRule="auto"/>
        <w:ind w:left="0" w:right="0"/>
        <w:jc w:val="both"/>
      </w:pPr>
      <w:bookmarkStart w:id="83" w:name="bookmark83"/>
      <w:r>
        <w:rPr>
          <w:rStyle w:val="CharStyle23"/>
          <w:b/>
          <w:bCs/>
        </w:rPr>
        <w:t>Կոնյուգացիան բակտերիաների մոտ</w:t>
      </w:r>
      <w:bookmarkEnd w:id="83"/>
    </w:p>
    <w:p>
      <w:pPr>
        <w:pStyle w:val="Style19"/>
        <w:keepNext w:val="0"/>
        <w:keepLines w:val="0"/>
        <w:widowControl w:val="0"/>
        <w:shd w:val="clear" w:color="auto" w:fill="auto"/>
        <w:bidi w:val="0"/>
        <w:spacing w:before="0" w:after="0"/>
        <w:ind w:left="0" w:right="0"/>
        <w:jc w:val="both"/>
      </w:pPr>
      <w:r>
        <w:rPr>
          <w:rStyle w:val="CharStyle20"/>
          <w:rFonts w:ascii="Times New Roman" w:eastAsia="Times New Roman" w:hAnsi="Times New Roman" w:cs="Times New Roman"/>
          <w:b/>
          <w:bCs/>
          <w:sz w:val="19"/>
          <w:szCs w:val="19"/>
        </w:rPr>
        <w:t xml:space="preserve">1942 </w:t>
      </w:r>
      <w:r>
        <w:rPr>
          <w:rStyle w:val="CharStyle20"/>
        </w:rPr>
        <w:t>թ. Ի. Լեդերբերզը և Ե. Տատումր աղիքային ցուպիկի երկու շտամ- ների վրա կատարած փորձերի հիման վրա եկան այն եզրակացության, որ վերջիններս կարող են աոաջացնել կոնյուզացիոն զույգեր, որոնց միջև առա</w:t>
        <w:softHyphen/>
        <w:t>ջացած պրոտոպլազմային կամրջակների օգնությամբ բակտերիալ երկու բջիջների միջև տեղի է ունենում գենետիկական նյութի վերախմբավորում:</w:t>
      </w:r>
    </w:p>
    <w:p>
      <w:pPr>
        <w:pStyle w:val="Style19"/>
        <w:keepNext w:val="0"/>
        <w:keepLines w:val="0"/>
        <w:widowControl w:val="0"/>
        <w:shd w:val="clear" w:color="auto" w:fill="auto"/>
        <w:bidi w:val="0"/>
        <w:spacing w:before="0" w:after="100" w:line="286" w:lineRule="auto"/>
        <w:ind w:left="0" w:right="0"/>
        <w:jc w:val="both"/>
      </w:pPr>
      <w:r>
        <w:rPr>
          <w:rStyle w:val="CharStyle20"/>
        </w:rPr>
        <w:t xml:space="preserve">Նրանք վերցրին աղիքային ցուպիկի երկու շտամներ, որոնցից առաջինը իրեն աճի համար անպայմանորեն պահանջում է բիոտին, ֆենիլալանին և հիստիդին, իսկ երկրորդը' արեոնին, լեյցին և վիտամին Տս Եբբ այդ երկու շտամներից նրանք համատեղ ցանքս կատարեցին այնպիսի միջավայրում, որտեղ բացակայում էին վերոհիշյալ </w:t>
      </w:r>
      <w:r>
        <w:rPr>
          <w:rStyle w:val="CharStyle20"/>
          <w:rFonts w:ascii="Times New Roman" w:eastAsia="Times New Roman" w:hAnsi="Times New Roman" w:cs="Times New Roman"/>
          <w:b/>
          <w:bCs/>
          <w:sz w:val="19"/>
          <w:szCs w:val="19"/>
        </w:rPr>
        <w:t xml:space="preserve">6 </w:t>
      </w:r>
      <w:r>
        <w:rPr>
          <w:rStyle w:val="CharStyle20"/>
        </w:rPr>
        <w:t>նյութերը, պարզվեց, որ բակտերիանե</w:t>
        <w:softHyphen/>
        <w:t xml:space="preserve">րը տալիս են նորմալ աճ (նկ. </w:t>
      </w:r>
      <w:r>
        <w:rPr>
          <w:rStyle w:val="CharStyle20"/>
          <w:rFonts w:ascii="Times New Roman" w:eastAsia="Times New Roman" w:hAnsi="Times New Roman" w:cs="Times New Roman"/>
          <w:b/>
          <w:bCs/>
          <w:sz w:val="19"/>
          <w:szCs w:val="19"/>
        </w:rPr>
        <w:t xml:space="preserve">52): </w:t>
      </w:r>
      <w:r>
        <w:rPr>
          <w:rStyle w:val="CharStyle20"/>
        </w:rPr>
        <w:t>Այդպիսի գաղութներ պետրիի թասիկներում</w:t>
      </w:r>
    </w:p>
    <w:p>
      <w:pPr>
        <w:pStyle w:val="Style19"/>
        <w:keepNext w:val="0"/>
        <w:keepLines w:val="0"/>
        <w:widowControl w:val="0"/>
        <w:shd w:val="clear" w:color="auto" w:fill="auto"/>
        <w:bidi w:val="0"/>
        <w:spacing w:before="0" w:after="0" w:line="305" w:lineRule="auto"/>
        <w:ind w:left="0" w:right="0" w:firstLine="0"/>
        <w:jc w:val="both"/>
      </w:pPr>
      <w:r>
        <w:rPr>
          <w:rStyle w:val="CharStyle20"/>
        </w:rPr>
        <w:t>կարող էին երևան գալ միայն երկու շտամների միջև գենետիկական նյութի վերախմբավորման դեպքում:</w:t>
      </w:r>
    </w:p>
    <w:p>
      <w:pPr>
        <w:pStyle w:val="Style19"/>
        <w:keepNext w:val="0"/>
        <w:keepLines w:val="0"/>
        <w:widowControl w:val="0"/>
        <w:shd w:val="clear" w:color="auto" w:fill="auto"/>
        <w:bidi w:val="0"/>
        <w:spacing w:before="0" w:after="40" w:line="305" w:lineRule="auto"/>
        <w:ind w:left="0" w:right="0"/>
        <w:jc w:val="both"/>
      </w:pPr>
      <w:r>
        <w:rPr>
          <w:rStyle w:val="CharStyle20"/>
        </w:rPr>
        <w:t>Իրենց հետագա ուսումնասիրությունների ընթացքում Ֆ. ժակոբը, Լ. Վոլ- մասյւ և Ու. Խեյսը պարզեցին, որ կոնյուգացիայի պրոցեսում ԴՆԹ-ի (ՌՆԹ-</w:t>
      </w:r>
    </w:p>
    <w:p>
      <w:pPr>
        <w:pStyle w:val="Style46"/>
        <w:keepNext w:val="0"/>
        <w:keepLines w:val="0"/>
        <w:widowControl w:val="0"/>
        <w:shd w:val="clear" w:color="auto" w:fill="auto"/>
        <w:bidi w:val="0"/>
        <w:spacing w:before="0" w:after="0" w:line="0" w:lineRule="atLeast"/>
        <w:ind w:left="3680" w:right="0" w:hanging="360"/>
        <w:jc w:val="left"/>
        <w:rPr>
          <w:sz w:val="28"/>
          <w:szCs w:val="28"/>
        </w:rPr>
        <w:sectPr>
          <w:headerReference w:type="default" r:id="rId361"/>
          <w:footerReference w:type="default" r:id="rId362"/>
          <w:headerReference w:type="even" r:id="rId363"/>
          <w:footerReference w:type="even" r:id="rId364"/>
          <w:footnotePr>
            <w:pos w:val="pageBottom"/>
            <w:numFmt w:val="decimal"/>
            <w:numRestart w:val="continuous"/>
          </w:footnotePr>
          <w:pgSz w:w="16915" w:h="11342" w:orient="landscape"/>
          <w:pgMar w:top="792" w:right="1382" w:bottom="722" w:left="710" w:header="364" w:footer="3" w:gutter="0"/>
          <w:cols w:num="2" w:space="1402"/>
          <w:noEndnote/>
          <w:rtlGutter w:val="0"/>
          <w:docGrid w:linePitch="360"/>
        </w:sectPr>
      </w:pPr>
      <w:r>
        <w:rPr>
          <w:rStyle w:val="CharStyle47"/>
          <w:rFonts w:ascii="Arial" w:eastAsia="Arial" w:hAnsi="Arial" w:cs="Arial"/>
          <w:sz w:val="40"/>
          <w:szCs w:val="40"/>
        </w:rPr>
        <w:t>ւ&lt;-</w:t>
      </w:r>
      <w:r>
        <w:rPr>
          <w:rStyle w:val="CharStyle47"/>
          <w:rFonts w:ascii="Times New Roman" w:eastAsia="Times New Roman" w:hAnsi="Times New Roman" w:cs="Times New Roman"/>
          <w:b/>
          <w:bCs/>
          <w:sz w:val="28"/>
          <w:szCs w:val="28"/>
        </w:rPr>
        <w:t xml:space="preserve">12 </w:t>
      </w:r>
      <w:r>
        <w:rPr>
          <w:rStyle w:val="CharStyle47"/>
          <w:rFonts w:ascii="Arial" w:eastAsia="Arial" w:hAnsi="Arial" w:cs="Arial"/>
          <w:sz w:val="40"/>
          <w:szCs w:val="40"/>
        </w:rPr>
        <w:t xml:space="preserve">ճւս«է։«ւ*ւ </w:t>
      </w:r>
      <w:r>
        <w:rPr>
          <w:rStyle w:val="CharStyle47"/>
          <w:b/>
          <w:bCs/>
          <w:i/>
          <w:iCs/>
          <w:sz w:val="19"/>
          <w:szCs w:val="19"/>
        </w:rPr>
        <w:t xml:space="preserve">էնսւքւր </w:t>
      </w:r>
      <w:r>
        <w:rPr>
          <w:rStyle w:val="CharStyle47"/>
          <w:rFonts w:ascii="Times New Roman" w:eastAsia="Times New Roman" w:hAnsi="Times New Roman" w:cs="Times New Roman"/>
          <w:b/>
          <w:bCs/>
          <w:sz w:val="28"/>
          <w:szCs w:val="28"/>
        </w:rPr>
        <w:t>A♦ &amp;*£*»+</w:t>
      </w:r>
    </w:p>
    <w:p>
      <w:pPr>
        <w:pStyle w:val="Style19"/>
        <w:keepNext w:val="0"/>
        <w:keepLines w:val="0"/>
        <w:widowControl w:val="0"/>
        <w:shd w:val="clear" w:color="auto" w:fill="auto"/>
        <w:bidi w:val="0"/>
        <w:spacing w:before="0" w:after="0" w:line="314" w:lineRule="auto"/>
        <w:ind w:left="0" w:right="0" w:firstLine="0"/>
        <w:jc w:val="both"/>
      </w:pPr>
      <w:r>
        <w:rPr>
          <w:rStyle w:val="CharStyle20"/>
        </w:rPr>
        <w:t xml:space="preserve">ի) մոլեկուլը կամ նրա աոանձին հատվածը </w:t>
      </w:r>
      <w:r>
        <w:rPr>
          <w:rStyle w:val="CharStyle20"/>
        </w:rPr>
        <w:t xml:space="preserve">զենը </w:t>
      </w:r>
      <w:r>
        <w:rPr>
          <w:rStyle w:val="CharStyle20"/>
        </w:rPr>
        <w:t>մեկ բակտերիալ բջջից անց</w:t>
        <w:softHyphen/>
        <w:t>նում է մյուսին: Ուսումնասիրությունները միաժամանակ պարզեցին, որ բակ- տելփանելփ համատեղ ցանքսի դեպքում կոնյուգացիա է առաջանում ոչ բո</w:t>
        <w:softHyphen/>
        <w:t>լոր դեպքերում: Սովորաբար միևնույն շտամների միջև կոնյուգացիայի երևույթ չի առաջանում: Այն առաջանում է միայն տարբեր շտամների համա</w:t>
        <w:softHyphen/>
        <w:t>տեղ ցանքսի դեպքում, ընդ որում՜ ԴՆԹ-ի տեղափոխությունը մշտապես տե</w:t>
        <w:softHyphen/>
        <w:t>ղի է ունենում միայն շտամներից մեկի կողմից, իսկ հակառակը տեղի ունենալ չի կարող: Նրանք եկան այն եզրակացության, որ կոնյուգացիան իրենից ներ</w:t>
        <w:softHyphen/>
        <w:t>կայացնում է պարզ սեռական պրոցես, որը տեղի է ունենում միայն այն դեպ</w:t>
        <w:softHyphen/>
        <w:t xml:space="preserve">քում, երբ շտամներից մեկը կրում է հատուկ պտղատվության գործոն, կամ'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գործոն (անպ. </w:t>
      </w:r>
      <w:r>
        <w:rPr>
          <w:rStyle w:val="CharStyle20"/>
          <w:rFonts w:ascii="Times New Roman" w:eastAsia="Times New Roman" w:hAnsi="Times New Roman" w:cs="Times New Roman"/>
          <w:b/>
          <w:bCs/>
          <w:sz w:val="19"/>
          <w:szCs w:val="19"/>
          <w:lang w:val="en-US" w:eastAsia="en-US"/>
        </w:rPr>
        <w:t xml:space="preserve">fertility' </w:t>
      </w:r>
      <w:r>
        <w:rPr>
          <w:rStyle w:val="CharStyle20"/>
        </w:rPr>
        <w:t>պտղատվություն): Երբ համատեղ աճեցվում են բակ</w:t>
        <w:softHyphen/>
        <w:t xml:space="preserve">տերիաների երկու շտամներ, որոնք պտղատվության գործոն չեն կրում </w:t>
      </w:r>
      <w:r>
        <w:rPr>
          <w:rStyle w:val="CharStyle20"/>
          <w:rFonts w:ascii="Times New Roman" w:eastAsia="Times New Roman" w:hAnsi="Times New Roman" w:cs="Times New Roman"/>
          <w:b/>
          <w:bCs/>
          <w:sz w:val="19"/>
          <w:szCs w:val="19"/>
          <w:lang w:val="en-US" w:eastAsia="en-US"/>
        </w:rPr>
        <w:t xml:space="preserve">(fx j), </w:t>
      </w:r>
      <w:r>
        <w:rPr>
          <w:rStyle w:val="CharStyle20"/>
        </w:rPr>
        <w:t xml:space="preserve">նրանց միջև կոնյուգացիա չի առաջանում: Պտղատվության գործոն կրող </w:t>
      </w:r>
      <w:r>
        <w:rPr>
          <w:rStyle w:val="CharStyle20"/>
          <w:rFonts w:ascii="Times New Roman" w:eastAsia="Times New Roman" w:hAnsi="Times New Roman" w:cs="Times New Roman"/>
          <w:b/>
          <w:bCs/>
          <w:sz w:val="19"/>
          <w:szCs w:val="19"/>
          <w:lang w:val="en-US" w:eastAsia="en-US"/>
        </w:rPr>
        <w:t xml:space="preserve">f x f </w:t>
      </w:r>
      <w:r>
        <w:rPr>
          <w:rStyle w:val="CharStyle20"/>
        </w:rPr>
        <w:t>շտամների խաչասերման դեպքում կոնյուգացիա առաջանում է խիստ հազ</w:t>
        <w:softHyphen/>
        <w:t>վադեպ և այն էլ միայն այն դեպքում, երբ շտամներից մեկը ինչ-որ պատճա</w:t>
        <w:softHyphen/>
        <w:t>ռով կորցնում է ^ գործոնը: Կոնյուգացիա, և այն էլ խիստ սակավ, այսինքն, մոտավորապես միլիոն բիջիներից մեկի մոտ առաջանում է այն դեպքում, երբ միմյանց հետ խաչասերվող շտամներից մեկը կրում է պտղատվության գոր</w:t>
        <w:softHyphen/>
        <w:t xml:space="preserve">ծոնը </w:t>
      </w:r>
      <w:r>
        <w:rPr>
          <w:rStyle w:val="CharStyle20"/>
          <w:rFonts w:ascii="Times New Roman" w:eastAsia="Times New Roman" w:hAnsi="Times New Roman" w:cs="Times New Roman"/>
          <w:b/>
          <w:bCs/>
          <w:sz w:val="19"/>
          <w:szCs w:val="19"/>
          <w:lang w:val="en-US" w:eastAsia="en-US"/>
        </w:rPr>
        <w:t xml:space="preserve">(F), </w:t>
      </w:r>
      <w:r>
        <w:rPr>
          <w:rStyle w:val="CharStyle20"/>
        </w:rPr>
        <w:t>իսկ մյուսի մոտ այն բացակայում է' (</w:t>
      </w:r>
      <w:r>
        <w:rPr>
          <w:rStyle w:val="CharStyle20"/>
          <w:rFonts w:ascii="Times New Roman" w:eastAsia="Times New Roman" w:hAnsi="Times New Roman" w:cs="Times New Roman"/>
          <w:b/>
          <w:bCs/>
          <w:sz w:val="19"/>
          <w:szCs w:val="19"/>
          <w:lang w:val="en-US" w:eastAsia="en-US"/>
        </w:rPr>
        <w:t xml:space="preserve">p x p): </w:t>
      </w:r>
      <w:r>
        <w:rPr>
          <w:rStyle w:val="CharStyle20"/>
        </w:rPr>
        <w:t>Դրա հիման վրա կար</w:t>
        <w:softHyphen/>
        <w:t xml:space="preserve">ծիք հայտնվեց այն մասին, որ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F </w:t>
      </w:r>
      <w:r>
        <w:rPr>
          <w:rStyle w:val="CharStyle20"/>
        </w:rPr>
        <w:t>շտամները պատկանում են տարրեր սե</w:t>
        <w:softHyphen/>
        <w:t xml:space="preserve">ռերի, ընդ որում՜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շտամը պատկանում է արական սեռին, իսկ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֊ը </w:t>
      </w:r>
      <w:r>
        <w:rPr>
          <w:rStyle w:val="CharStyle20"/>
        </w:rPr>
        <w:t>իգակա</w:t>
        <w:softHyphen/>
        <w:t xml:space="preserve">նին: </w:t>
      </w:r>
      <w:r>
        <w:rPr>
          <w:rStyle w:val="CharStyle20"/>
        </w:rPr>
        <w:t>Միաժամանակ պարզվեց, որ պտղատվության գործոնը ինքնավար է և գործում է բակտերիալքրոմոսոմից անկախ: Այն իրենից ներկայացնում է գե- նետիկական մի միավոր, որն իրեն մեծությամբ մոտավորապես հավասար է բակտերիոֆագի ԴՆԹ-ին:</w:t>
      </w:r>
    </w:p>
    <w:p>
      <w:pPr>
        <w:pStyle w:val="Style19"/>
        <w:keepNext w:val="0"/>
        <w:keepLines w:val="0"/>
        <w:widowControl w:val="0"/>
        <w:shd w:val="clear" w:color="auto" w:fill="auto"/>
        <w:bidi w:val="0"/>
        <w:spacing w:before="0" w:after="0" w:line="312" w:lineRule="auto"/>
        <w:ind w:left="0" w:right="0" w:firstLine="360"/>
        <w:jc w:val="both"/>
      </w:pPr>
      <w:r>
        <w:rPr>
          <w:rStyle w:val="CharStyle20"/>
          <w:rFonts w:ascii="Times New Roman" w:eastAsia="Times New Roman" w:hAnsi="Times New Roman" w:cs="Times New Roman"/>
          <w:b/>
          <w:bCs/>
          <w:sz w:val="19"/>
          <w:szCs w:val="19"/>
          <w:lang w:val="en-US" w:eastAsia="en-US"/>
        </w:rPr>
        <w:t xml:space="preserve">F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F </w:t>
      </w:r>
      <w:r>
        <w:rPr>
          <w:rStyle w:val="CharStyle20"/>
        </w:rPr>
        <w:t>- շտամների թաղանթների էլեկտրոնամանրադխոակային ուսում</w:t>
        <w:softHyphen/>
        <w:t>նասիրությունը ցույց տվեց, որ պտղատվության գործոն կրող շտամները իրենց վրա բացի թարթիչներից կրում են հատուկ խողովակներ, որոնց միջո</w:t>
        <w:softHyphen/>
        <w:t xml:space="preserve">ցով նրանց ԴՆԹ-ն անցնում է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շտամի մեջ և առաջացնում է գենետիկական նյութի խմբավորում; Արդյունքը լինում է այն, որ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շտամը ձեռք է բերում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շտամի հատկությունները և իր հերթին կարող է կոնյուգացիա առաջացնել </w:t>
      </w:r>
      <w:r>
        <w:rPr>
          <w:rStyle w:val="CharStyle20"/>
          <w:rFonts w:ascii="Times New Roman" w:eastAsia="Times New Roman" w:hAnsi="Times New Roman" w:cs="Times New Roman"/>
          <w:b/>
          <w:bCs/>
          <w:sz w:val="19"/>
          <w:szCs w:val="19"/>
          <w:lang w:val="en-US" w:eastAsia="en-US"/>
        </w:rPr>
        <w:t xml:space="preserve">F </w:t>
      </w:r>
      <w:r>
        <w:rPr>
          <w:rStyle w:val="CharStyle20"/>
        </w:rPr>
        <w:t>շտամի հետ:</w:t>
      </w:r>
    </w:p>
    <w:p>
      <w:pPr>
        <w:pStyle w:val="Style19"/>
        <w:keepNext w:val="0"/>
        <w:keepLines w:val="0"/>
        <w:widowControl w:val="0"/>
        <w:shd w:val="clear" w:color="auto" w:fill="auto"/>
        <w:bidi w:val="0"/>
        <w:spacing w:before="0" w:after="0" w:line="314" w:lineRule="auto"/>
        <w:ind w:left="0" w:right="0" w:firstLine="360"/>
        <w:jc w:val="both"/>
      </w:pPr>
      <w:r>
        <w:rPr>
          <w:rStyle w:val="CharStyle20"/>
        </w:rPr>
        <w:t xml:space="preserve">Եթե բակտերիաների երկու շտամների կոնյուգացիայի ժամանակ պտղատվության գործոնը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իր հետ մյուս շտամի </w:t>
      </w:r>
      <w:r>
        <w:rPr>
          <w:rStyle w:val="CharStyle20"/>
          <w:rFonts w:ascii="Times New Roman" w:eastAsia="Times New Roman" w:hAnsi="Times New Roman" w:cs="Times New Roman"/>
          <w:b/>
          <w:bCs/>
          <w:sz w:val="19"/>
          <w:szCs w:val="19"/>
          <w:lang w:val="en-US" w:eastAsia="en-US"/>
        </w:rPr>
        <w:t xml:space="preserve">(F) </w:t>
      </w:r>
      <w:r>
        <w:rPr>
          <w:rStyle w:val="CharStyle20"/>
        </w:rPr>
        <w:t>մեջ է տեղափոխում նաև սեփական բջջի ԴՆԹ-ի մոլեկուլի մի հատված, ապա այդպիսի երևույթը կոչվում է սեկսդուկցիա:</w:t>
      </w:r>
    </w:p>
    <w:p>
      <w:pPr>
        <w:pStyle w:val="Style22"/>
        <w:keepNext/>
        <w:keepLines/>
        <w:widowControl w:val="0"/>
        <w:shd w:val="clear" w:color="auto" w:fill="auto"/>
        <w:bidi w:val="0"/>
        <w:spacing w:before="0" w:after="120" w:line="276" w:lineRule="auto"/>
        <w:ind w:left="580" w:right="0" w:firstLine="20"/>
        <w:jc w:val="left"/>
      </w:pPr>
      <w:bookmarkStart w:id="85" w:name="bookmark85"/>
      <w:r>
        <w:rPr>
          <w:rStyle w:val="CharStyle23"/>
          <w:b/>
          <w:bCs/>
        </w:rPr>
        <w:t>Պլւսզմիդները և նրանց դերը բակտերիաների կոնյուգացիայի պրոցեսում</w:t>
      </w:r>
      <w:bookmarkEnd w:id="85"/>
    </w:p>
    <w:p>
      <w:pPr>
        <w:pStyle w:val="Style19"/>
        <w:keepNext w:val="0"/>
        <w:keepLines w:val="0"/>
        <w:widowControl w:val="0"/>
        <w:shd w:val="clear" w:color="auto" w:fill="auto"/>
        <w:bidi w:val="0"/>
        <w:spacing w:before="0" w:after="0" w:line="288" w:lineRule="auto"/>
        <w:ind w:left="280" w:right="0" w:firstLine="320"/>
        <w:jc w:val="both"/>
      </w:pPr>
      <w:r>
        <w:rPr>
          <w:rStyle w:val="CharStyle20"/>
        </w:rPr>
        <w:t>Ինչպես նշվեց վերևում, զեների տեղափոխությունը բակտերիաների կոն- յուզւսցիայի ժամանակ պայմանավորված է պտղատվության գործոնի աոկա- յությւսսբ: Բացի պտղատվության գործոնից, բակտերիաների մեծ մասի մոտ հայտնաբերվել են նաև քրոմոսոմային տարրեր, որոնք ևս կոնյուգացիայի պրոցեսում մասնակցում են ժառանգական նյութի փոխանցմանը և կոչվում են պլւսգմ]պներ:</w:t>
      </w:r>
    </w:p>
    <w:p>
      <w:pPr>
        <w:pStyle w:val="Style19"/>
        <w:keepNext w:val="0"/>
        <w:keepLines w:val="0"/>
        <w:widowControl w:val="0"/>
        <w:shd w:val="clear" w:color="auto" w:fill="auto"/>
        <w:bidi w:val="0"/>
        <w:spacing w:before="0" w:after="0" w:line="288" w:lineRule="auto"/>
        <w:ind w:left="280" w:right="0" w:firstLine="320"/>
        <w:jc w:val="both"/>
      </w:pPr>
      <w:r>
        <w:rPr>
          <w:rStyle w:val="CharStyle20"/>
        </w:rPr>
        <w:t xml:space="preserve">Պլւսզմիդները իրենցից ներկայացնում են ԴՆԹ-ի շղթայաձև մոլեկուլներ, </w:t>
      </w:r>
      <w:r>
        <w:rPr>
          <w:rStyle w:val="CharStyle20"/>
        </w:rPr>
        <w:t xml:space="preserve">պանք </w:t>
      </w:r>
      <w:r>
        <w:rPr>
          <w:rStyle w:val="CharStyle20"/>
        </w:rPr>
        <w:t xml:space="preserve">բաղկացած են </w:t>
      </w:r>
      <w:r>
        <w:rPr>
          <w:rStyle w:val="CharStyle20"/>
          <w:rFonts w:ascii="Times New Roman" w:eastAsia="Times New Roman" w:hAnsi="Times New Roman" w:cs="Times New Roman"/>
          <w:b/>
          <w:bCs/>
          <w:sz w:val="19"/>
          <w:szCs w:val="19"/>
        </w:rPr>
        <w:t xml:space="preserve">10-100 </w:t>
      </w:r>
      <w:r>
        <w:rPr>
          <w:rStyle w:val="CharStyle20"/>
        </w:rPr>
        <w:t>հագար զույգ ազոտային հիմքերից և բակտե- րիալբջջի քրոմոսոմից անկախ են:</w:t>
      </w:r>
    </w:p>
    <w:p>
      <w:pPr>
        <w:pStyle w:val="Style19"/>
        <w:keepNext w:val="0"/>
        <w:keepLines w:val="0"/>
        <w:widowControl w:val="0"/>
        <w:shd w:val="clear" w:color="auto" w:fill="auto"/>
        <w:bidi w:val="0"/>
        <w:spacing w:before="0" w:after="0" w:line="288" w:lineRule="auto"/>
        <w:ind w:left="280" w:right="0" w:firstLine="320"/>
        <w:jc w:val="both"/>
      </w:pPr>
      <w:r>
        <w:rPr>
          <w:rStyle w:val="CharStyle20"/>
        </w:rPr>
        <w:t xml:space="preserve">Պլւսզմիդները պարունակում են </w:t>
      </w:r>
      <w:r>
        <w:rPr>
          <w:rStyle w:val="CharStyle20"/>
          <w:rFonts w:ascii="Times New Roman" w:eastAsia="Times New Roman" w:hAnsi="Times New Roman" w:cs="Times New Roman"/>
          <w:b/>
          <w:bCs/>
          <w:sz w:val="19"/>
          <w:szCs w:val="19"/>
        </w:rPr>
        <w:t xml:space="preserve">1-3 </w:t>
      </w:r>
      <w:r>
        <w:rPr>
          <w:rStyle w:val="CharStyle20"/>
        </w:rPr>
        <w:t>զեներ, որոնք պայմանավորում են յու</w:t>
        <w:softHyphen/>
        <w:t>րահատուկ սպիտակուցի սինթեզը: Գործնական մեծ հետաքրքրություն են ներկայացնում այն պլագմիդները, որոնց առկայությունը բարձրացնում է բակտերիալ բջիջների դիմադրողականությանը զանազան հակաբիոտիկնե- րի (պենիցիւին, ստրեպտոմիցին, տետրացիկփն և այլն) նկատմամբ և հայտ</w:t>
        <w:softHyphen/>
        <w:t>նի են կոլիցինոգեններ անունով:</w:t>
      </w:r>
    </w:p>
    <w:p>
      <w:pPr>
        <w:pStyle w:val="Style19"/>
        <w:keepNext w:val="0"/>
        <w:keepLines w:val="0"/>
        <w:widowControl w:val="0"/>
        <w:shd w:val="clear" w:color="auto" w:fill="auto"/>
        <w:bidi w:val="0"/>
        <w:spacing w:before="0" w:after="0" w:line="288" w:lineRule="auto"/>
        <w:ind w:left="280" w:right="0" w:firstLine="320"/>
        <w:jc w:val="both"/>
      </w:pPr>
      <w:r>
        <w:rPr>
          <w:rStyle w:val="CharStyle20"/>
        </w:rPr>
        <w:t xml:space="preserve">Այսպես, օրինակ, պլազմիդների շարքին պատկանող շուրջ </w:t>
      </w:r>
      <w:r>
        <w:rPr>
          <w:rStyle w:val="CharStyle20"/>
          <w:rFonts w:ascii="Times New Roman" w:eastAsia="Times New Roman" w:hAnsi="Times New Roman" w:cs="Times New Roman"/>
          <w:b/>
          <w:bCs/>
          <w:sz w:val="19"/>
          <w:szCs w:val="19"/>
        </w:rPr>
        <w:t xml:space="preserve">20 </w:t>
      </w:r>
      <w:r>
        <w:rPr>
          <w:rStyle w:val="CharStyle20"/>
        </w:rPr>
        <w:t>տեսակ</w:t>
        <w:softHyphen/>
        <w:t xml:space="preserve">ների կովւցինոգեններ, որոնք հայտնաբերվել են աղիքային ցուպիկի և սալմո- նելլաների մոտ, կրում են որոշակի սպիտակուցներ' կոփցիննեբ կոդավորող հատուկ զեներ: Ուսումնասիրություններով պարզվել </w:t>
      </w:r>
      <w:r>
        <w:rPr>
          <w:rStyle w:val="CharStyle20"/>
          <w:rFonts w:ascii="Times New Roman" w:eastAsia="Times New Roman" w:hAnsi="Times New Roman" w:cs="Times New Roman"/>
          <w:b/>
          <w:bCs/>
          <w:sz w:val="19"/>
          <w:szCs w:val="19"/>
        </w:rPr>
        <w:t xml:space="preserve">I, </w:t>
      </w:r>
      <w:r>
        <w:rPr>
          <w:rStyle w:val="CharStyle20"/>
        </w:rPr>
        <w:t xml:space="preserve">որ այն բակտերիալ բջիջները, որոնք կոլիցինոգեններ չեն պարունակում, ոչնչացվում են այդպի- սիները պաբունակոդների կողմից արտադրված կպիցինների </w:t>
      </w:r>
      <w:r>
        <w:rPr>
          <w:rStyle w:val="CharStyle20"/>
        </w:rPr>
        <w:t xml:space="preserve">կայմից: </w:t>
      </w:r>
      <w:r>
        <w:rPr>
          <w:rStyle w:val="CharStyle20"/>
        </w:rPr>
        <w:t xml:space="preserve">Կպի- ցինոգեններ </w:t>
      </w:r>
      <w:r>
        <w:rPr>
          <w:rStyle w:val="CharStyle20"/>
        </w:rPr>
        <w:t xml:space="preserve">պարունակող </w:t>
      </w:r>
      <w:r>
        <w:rPr>
          <w:rStyle w:val="CharStyle20"/>
        </w:rPr>
        <w:t xml:space="preserve">բակտերիաները ձեռք են բերում անընկալություն համապատասխան կպիցինների նկատմամբ: Լինում են դեպքեր, երբ բակ- տերիալ բջիջը թեև կրում է կոլիցինոգեններ, սակայն լինում է ընկալունակ: Տվյալ գենի գործունեությունն ակտիվացնելու համար պահանջվում է «Ինդուկտոր»: Որպես </w:t>
      </w:r>
      <w:r>
        <w:rPr>
          <w:rStyle w:val="CharStyle20"/>
        </w:rPr>
        <w:t xml:space="preserve">այդպիսին </w:t>
      </w:r>
      <w:r>
        <w:rPr>
          <w:rStyle w:val="CharStyle20"/>
        </w:rPr>
        <w:t>կարող են ծառայել իոնիգացիոն ճառա</w:t>
        <w:softHyphen/>
        <w:t>գայթները կամ ւսլկալիացնող նյութեր:</w:t>
      </w:r>
    </w:p>
    <w:p>
      <w:pPr>
        <w:pStyle w:val="Style19"/>
        <w:keepNext w:val="0"/>
        <w:keepLines w:val="0"/>
        <w:widowControl w:val="0"/>
        <w:shd w:val="clear" w:color="auto" w:fill="auto"/>
        <w:bidi w:val="0"/>
        <w:spacing w:before="0" w:after="0" w:line="288" w:lineRule="auto"/>
        <w:ind w:left="280" w:right="0" w:firstLine="320"/>
        <w:jc w:val="both"/>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footnotePr>
          <w:pgSz w:w="8400" w:h="11900"/>
          <w:pgMar w:top="984" w:right="606" w:bottom="1059" w:left="516" w:header="0" w:footer="3" w:gutter="0"/>
          <w:pgNumType w:start="136"/>
          <w:cols w:space="720"/>
          <w:noEndnote/>
          <w:titlePg/>
          <w:rtlGutter w:val="0"/>
          <w:docGrid w:linePitch="360"/>
        </w:sectPr>
      </w:pPr>
      <w:r>
        <w:rPr>
          <w:rStyle w:val="CharStyle20"/>
        </w:rPr>
        <w:t xml:space="preserve">Ինչպես պտղատվության գործոնները, այնպես էլ պլւսզմիդները կոնյու- գացիայի պրոցեսում կարող են բակտերիալ մեկ բջջից դեպի մյուսը իրենց հետ </w:t>
      </w:r>
      <w:r>
        <w:rPr>
          <w:rStyle w:val="CharStyle20"/>
        </w:rPr>
        <w:t xml:space="preserve">տեղափոխել </w:t>
      </w:r>
      <w:r>
        <w:rPr>
          <w:rStyle w:val="CharStyle20"/>
        </w:rPr>
        <w:t>դոնորի ԴՆԹ-ի շղթայի մի մասը: Բջիջների կիսման ժամա</w:t>
        <w:softHyphen/>
        <w:t>նակ պլագմիդները փոխանցվում են ւլուստր բջիջներին:</w:t>
      </w:r>
    </w:p>
    <w:p>
      <w:pPr>
        <w:pStyle w:val="Style138"/>
        <w:keepNext w:val="0"/>
        <w:keepLines w:val="0"/>
        <w:widowControl w:val="0"/>
        <w:shd w:val="clear" w:color="auto" w:fill="auto"/>
        <w:bidi w:val="0"/>
        <w:spacing w:before="0" w:after="1300" w:line="240" w:lineRule="auto"/>
        <w:ind w:left="0" w:right="0" w:firstLine="0"/>
        <w:jc w:val="center"/>
      </w:pPr>
      <w:r>
        <w:rPr>
          <w:rStyle w:val="CharStyle139"/>
          <w:u w:val="single"/>
        </w:rPr>
        <w:t>ԳԼՈԻԽ ԻՆՆԵՐՈՐԴ</w:t>
      </w:r>
    </w:p>
    <w:p>
      <w:pPr>
        <w:pStyle w:val="Style28"/>
        <w:keepNext/>
        <w:keepLines/>
        <w:widowControl w:val="0"/>
        <w:shd w:val="clear" w:color="auto" w:fill="auto"/>
        <w:bidi w:val="0"/>
        <w:spacing w:before="0" w:after="120" w:line="240" w:lineRule="auto"/>
        <w:ind w:left="0" w:right="0" w:firstLine="0"/>
        <w:jc w:val="center"/>
        <w:rPr>
          <w:sz w:val="24"/>
          <w:szCs w:val="24"/>
        </w:rPr>
      </w:pPr>
      <w:bookmarkStart w:id="87" w:name="bookmark87"/>
      <w:r>
        <w:rPr>
          <w:rStyle w:val="CharStyle29"/>
          <w:b/>
          <w:bCs/>
          <w:sz w:val="24"/>
          <w:szCs w:val="24"/>
        </w:rPr>
        <w:t>ՄՈՒՏԱՑԻՈՆ ՓՈՓՈԽԱԿԱՆՈՒԹՅՈՒՆ</w:t>
      </w:r>
      <w:bookmarkEnd w:id="87"/>
    </w:p>
    <w:p>
      <w:pPr>
        <w:pStyle w:val="Style138"/>
        <w:keepNext w:val="0"/>
        <w:keepLines w:val="0"/>
        <w:widowControl w:val="0"/>
        <w:shd w:val="clear" w:color="auto" w:fill="auto"/>
        <w:bidi w:val="0"/>
        <w:spacing w:before="0" w:after="240"/>
        <w:ind w:left="0" w:right="0"/>
        <w:jc w:val="both"/>
      </w:pPr>
      <w:r>
        <w:rPr>
          <w:rStyle w:val="CharStyle139"/>
          <w:rFonts w:ascii="Times New Roman" w:eastAsia="Times New Roman" w:hAnsi="Times New Roman" w:cs="Times New Roman"/>
          <w:sz w:val="17"/>
          <w:szCs w:val="17"/>
        </w:rPr>
        <w:t xml:space="preserve">1901 </w:t>
      </w:r>
      <w:r>
        <w:rPr>
          <w:rStyle w:val="CharStyle139"/>
        </w:rPr>
        <w:t>Թ. հոլանդացի բուսաբան Դե-ֆրիզը իշառվույտի մոտ հայտնաբե</w:t>
        <w:softHyphen/>
        <w:t xml:space="preserve">րեց հատկանիշների թռիչքային մի շարք կտրուկ շեղումներ, որոնք ունեին ժառանգական բնույթ: ճիշտ է, հատկանիշների ժառանգաբար փոխանցվող թռիչքային փոփոխությունների օրինակներ ինչպես բուսական, այնպես էլ կենդանական աշխարհում հայտնի էին դեոևս </w:t>
      </w:r>
      <w:r>
        <w:rPr>
          <w:rStyle w:val="CharStyle139"/>
          <w:rFonts w:ascii="Times New Roman" w:eastAsia="Times New Roman" w:hAnsi="Times New Roman" w:cs="Times New Roman"/>
          <w:sz w:val="17"/>
          <w:szCs w:val="17"/>
        </w:rPr>
        <w:t>19-</w:t>
      </w:r>
      <w:r>
        <w:rPr>
          <w:rStyle w:val="CharStyle139"/>
        </w:rPr>
        <w:t>բդ դարի երկրորդ կեսերին (Չ. Դարվին, Մ. Կորժինսկի), սակայն Դե-Ֆրիզի ծառայությունն այն է, որ նա աոաջինը գիտության մեջ հիմնավորեց այդ փոփոխությունների էությունը և անվանեց մուտացիա:</w:t>
      </w:r>
    </w:p>
    <w:p>
      <w:pPr>
        <w:pStyle w:val="Style5"/>
        <w:keepNext w:val="0"/>
        <w:keepLines w:val="0"/>
        <w:widowControl w:val="0"/>
        <w:shd w:val="clear" w:color="auto" w:fill="auto"/>
        <w:bidi w:val="0"/>
        <w:spacing w:before="0" w:after="120" w:line="288" w:lineRule="auto"/>
        <w:ind w:left="0" w:right="0" w:firstLine="320"/>
        <w:jc w:val="both"/>
      </w:pPr>
      <w:r>
        <w:rPr>
          <w:rStyle w:val="CharStyle6"/>
          <w:b/>
          <w:bCs/>
        </w:rPr>
        <w:t>Մուտացիաների դասակարգումը</w:t>
      </w:r>
    </w:p>
    <w:p>
      <w:pPr>
        <w:pStyle w:val="Style138"/>
        <w:keepNext w:val="0"/>
        <w:keepLines w:val="0"/>
        <w:widowControl w:val="0"/>
        <w:shd w:val="clear" w:color="auto" w:fill="auto"/>
        <w:bidi w:val="0"/>
        <w:spacing w:before="0" w:after="0"/>
        <w:ind w:left="0" w:right="0"/>
        <w:jc w:val="both"/>
      </w:pPr>
      <w:r>
        <w:rPr>
          <w:rStyle w:val="CharStyle139"/>
        </w:rPr>
        <w:t>Մուտացիաները բնորոշ են բոլոր տեսակի օրգանիգմնեբին ևաոաջանում են օնթոգենեգի բոլոր փուլերում:</w:t>
      </w:r>
    </w:p>
    <w:p>
      <w:pPr>
        <w:pStyle w:val="Style138"/>
        <w:keepNext w:val="0"/>
        <w:keepLines w:val="0"/>
        <w:widowControl w:val="0"/>
        <w:shd w:val="clear" w:color="auto" w:fill="auto"/>
        <w:bidi w:val="0"/>
        <w:spacing w:before="0" w:after="0"/>
        <w:ind w:left="0" w:right="0"/>
        <w:jc w:val="both"/>
      </w:pPr>
      <w:r>
        <w:rPr>
          <w:rStyle w:val="CharStyle139"/>
        </w:rPr>
        <w:t>Բնական ճանապարհով առաջացած մուտացիաները կոչվում են սպոն- տան կամ ինքնաբեր: Եթե մուտացիաներն առաջանում են մարդու անմիջա</w:t>
        <w:softHyphen/>
        <w:t>կան մասնակցությամբ, ապա այդպիսի մուտացիաները կոչվում են ինդուկց- ված կամ արհեստական:</w:t>
      </w:r>
    </w:p>
    <w:p>
      <w:pPr>
        <w:pStyle w:val="Style138"/>
        <w:keepNext w:val="0"/>
        <w:keepLines w:val="0"/>
        <w:widowControl w:val="0"/>
        <w:shd w:val="clear" w:color="auto" w:fill="auto"/>
        <w:bidi w:val="0"/>
        <w:spacing w:before="0" w:after="240"/>
        <w:ind w:left="0" w:right="0"/>
        <w:jc w:val="both"/>
      </w:pPr>
      <w:r>
        <w:rPr>
          <w:rStyle w:val="CharStyle139"/>
        </w:rPr>
        <w:t>Անկախ այն բանից, թե մուտացիաները սպոնտան են, թե' ինդուկցված, նրանց հիմքում ընկած է գենետիկական ապարատի փոփոխությունը, որն ուղեկցվում է կամ քրոմոսոմների թվի (գենոմային մուտացիաներ), կամ քրո- մոսոսների կաոուցվածքի (քբոմոսոմային վերակաոուցումներ), կամ էլ դենե</w:t>
        <w:softHyphen/>
        <w:t>րի մոլեկուլային կառուցվածքի փոփոխությամբ (գենային կամ կետային մու</w:t>
        <w:softHyphen/>
        <w:t>տացիաներ):</w:t>
      </w:r>
    </w:p>
    <w:p>
      <w:pPr>
        <w:pStyle w:val="Style5"/>
        <w:keepNext w:val="0"/>
        <w:keepLines w:val="0"/>
        <w:widowControl w:val="0"/>
        <w:shd w:val="clear" w:color="auto" w:fill="auto"/>
        <w:bidi w:val="0"/>
        <w:spacing w:before="0" w:after="120" w:line="288" w:lineRule="auto"/>
        <w:ind w:left="0" w:right="0" w:firstLine="320"/>
        <w:jc w:val="both"/>
      </w:pPr>
      <w:r>
        <w:rPr>
          <w:rStyle w:val="CharStyle6"/>
          <w:b/>
          <w:bCs/>
        </w:rPr>
        <w:t>Գենոմային մուտացիներ</w:t>
      </w:r>
    </w:p>
    <w:p>
      <w:pPr>
        <w:pStyle w:val="Style138"/>
        <w:keepNext w:val="0"/>
        <w:keepLines w:val="0"/>
        <w:widowControl w:val="0"/>
        <w:shd w:val="clear" w:color="auto" w:fill="auto"/>
        <w:bidi w:val="0"/>
        <w:spacing w:before="0" w:after="0" w:line="295" w:lineRule="auto"/>
        <w:ind w:left="0" w:right="0" w:firstLine="220"/>
        <w:jc w:val="both"/>
      </w:pPr>
      <w:r>
        <w:rPr>
          <w:rStyle w:val="CharStyle139"/>
        </w:rPr>
        <w:t>^Գենոմը գամետների քբոմոսոմային հավաքակագմն է: Գենոմային մու</w:t>
        <w:softHyphen/>
        <w:t>տացիաներն ուղեկցվում են քրոմոսոմների նորմալ հավաքակագմի կամ թվի փոփոխությամբ:</w:t>
      </w:r>
    </w:p>
    <w:p>
      <w:pPr>
        <w:pStyle w:val="Style138"/>
        <w:keepNext w:val="0"/>
        <w:keepLines w:val="0"/>
        <w:widowControl w:val="0"/>
        <w:shd w:val="clear" w:color="auto" w:fill="auto"/>
        <w:bidi w:val="0"/>
        <w:spacing w:before="0" w:after="0" w:line="295" w:lineRule="auto"/>
        <w:ind w:left="0" w:right="0"/>
        <w:jc w:val="both"/>
      </w:pPr>
      <w:r>
        <w:rPr>
          <w:rStyle w:val="CharStyle139"/>
        </w:rPr>
        <w:t>Գենոմային մուտացիաները բաժանվում են երկու խմբի' պոլիպլոիդիանե</w:t>
        <w:softHyphen/>
        <w:t>րի և հեաերոպլոիդիաների:</w:t>
      </w:r>
      <w:r>
        <w:rPr>
          <w:rStyle w:val="CharStyle139"/>
          <w:vertAlign w:val="subscript"/>
        </w:rPr>
        <w:t>է</w:t>
      </w:r>
    </w:p>
    <w:p>
      <w:pPr>
        <w:pStyle w:val="Style138"/>
        <w:keepNext w:val="0"/>
        <w:keepLines w:val="0"/>
        <w:widowControl w:val="0"/>
        <w:shd w:val="clear" w:color="auto" w:fill="auto"/>
        <w:bidi w:val="0"/>
        <w:spacing w:before="0" w:after="180" w:line="295" w:lineRule="auto"/>
        <w:ind w:left="0" w:right="0" w:firstLine="220"/>
        <w:jc w:val="both"/>
      </w:pPr>
      <w:r>
        <w:rPr>
          <w:rStyle w:val="CharStyle139"/>
        </w:rPr>
        <w:t>ՀՊոլիպլոիդիան հապլոիդ հավաքակազմով քրոմոսոմների քանակի բազմա</w:t>
        <w:softHyphen/>
        <w:t>պատկումն է: Այն օրգանիզմները, որոնց բջիջները պարունակում են քրոմոսոմ-</w:t>
      </w:r>
      <w:r>
        <w:br w:type="page"/>
      </w:r>
    </w:p>
    <w:p>
      <w:pPr>
        <w:pStyle w:val="Style138"/>
        <w:keepNext w:val="0"/>
        <w:keepLines w:val="0"/>
        <w:widowControl w:val="0"/>
        <w:shd w:val="clear" w:color="auto" w:fill="auto"/>
        <w:bidi w:val="0"/>
        <w:spacing w:before="0" w:after="0"/>
        <w:ind w:left="0" w:right="0" w:firstLine="0"/>
        <w:jc w:val="both"/>
      </w:pPr>
      <w:r>
        <w:rPr>
          <w:rStyle w:val="CharStyle139"/>
        </w:rPr>
        <w:t>ների երկուսից ավելի հավաքակագմեր, կոչվում են պոլիպլոիդներ, որոնք կա</w:t>
        <w:softHyphen/>
        <w:t xml:space="preserve">րող են լինել տրիպլոիդ </w:t>
      </w:r>
      <w:r>
        <w:rPr>
          <w:rStyle w:val="CharStyle139"/>
        </w:rPr>
        <w:t xml:space="preserve">(Յո), </w:t>
      </w:r>
      <w:r>
        <w:rPr>
          <w:rStyle w:val="CharStyle139"/>
        </w:rPr>
        <w:t xml:space="preserve">տետրապլոիդ </w:t>
      </w:r>
      <w:r>
        <w:rPr>
          <w:rStyle w:val="CharStyle139"/>
          <w:rFonts w:ascii="Times New Roman" w:eastAsia="Times New Roman" w:hAnsi="Times New Roman" w:cs="Times New Roman"/>
          <w:sz w:val="17"/>
          <w:szCs w:val="17"/>
        </w:rPr>
        <w:t>(4</w:t>
      </w:r>
      <w:r>
        <w:rPr>
          <w:rStyle w:val="CharStyle139"/>
        </w:rPr>
        <w:t xml:space="preserve">ռ), պենտապլոիդ </w:t>
      </w:r>
      <w:r>
        <w:rPr>
          <w:rStyle w:val="CharStyle139"/>
          <w:rFonts w:ascii="Times New Roman" w:eastAsia="Times New Roman" w:hAnsi="Times New Roman" w:cs="Times New Roman"/>
          <w:sz w:val="17"/>
          <w:szCs w:val="17"/>
        </w:rPr>
        <w:t>(5</w:t>
      </w:r>
      <w:r>
        <w:rPr>
          <w:rStyle w:val="CharStyle139"/>
        </w:rPr>
        <w:t>ո) և այլն: '</w:t>
      </w:r>
    </w:p>
    <w:p>
      <w:pPr>
        <w:pStyle w:val="Style138"/>
        <w:keepNext w:val="0"/>
        <w:keepLines w:val="0"/>
        <w:widowControl w:val="0"/>
        <w:shd w:val="clear" w:color="auto" w:fill="auto"/>
        <w:bidi w:val="0"/>
        <w:spacing w:before="0" w:after="0"/>
        <w:ind w:left="0" w:right="0" w:firstLine="240"/>
        <w:jc w:val="both"/>
      </w:pPr>
      <w:r>
        <w:rPr>
          <w:rStyle w:val="CharStyle139"/>
        </w:rPr>
        <w:t>&lt; Պոլիպլխլիայի առաջացումը սովորաբար կապվում է միտողի, մեյոզի, ինչ</w:t>
        <w:softHyphen/>
        <w:t xml:space="preserve">պես նաև զիգոտայի տրոհման պրոցեսների նորմալ ընթացքի խախտման հետ (նկ. </w:t>
      </w:r>
      <w:r>
        <w:rPr>
          <w:rStyle w:val="CharStyle139"/>
          <w:rFonts w:ascii="Times New Roman" w:eastAsia="Times New Roman" w:hAnsi="Times New Roman" w:cs="Times New Roman"/>
          <w:sz w:val="17"/>
          <w:szCs w:val="17"/>
        </w:rPr>
        <w:t xml:space="preserve">53),’ </w:t>
      </w:r>
      <w:r>
        <w:rPr>
          <w:rStyle w:val="CharStyle139"/>
        </w:rPr>
        <w:t>որի պատճառ կարող են լինել ֆիզիկական, քիմիական կամ կեն</w:t>
        <w:softHyphen/>
        <w:t xml:space="preserve">սաբանական </w:t>
      </w:r>
      <w:r>
        <w:rPr>
          <w:rStyle w:val="CharStyle139"/>
        </w:rPr>
        <w:t xml:space="preserve">զանագան </w:t>
      </w:r>
      <w:r>
        <w:rPr>
          <w:rStyle w:val="CharStyle139"/>
        </w:rPr>
        <w:t>ազդակները:</w:t>
      </w:r>
    </w:p>
    <w:p>
      <w:pPr>
        <w:pStyle w:val="Style138"/>
        <w:keepNext w:val="0"/>
        <w:keepLines w:val="0"/>
        <w:widowControl w:val="0"/>
        <w:shd w:val="clear" w:color="auto" w:fill="auto"/>
        <w:bidi w:val="0"/>
        <w:spacing w:before="0" w:after="80"/>
        <w:ind w:left="0" w:right="0" w:firstLine="360"/>
        <w:jc w:val="both"/>
      </w:pPr>
      <w:r>
        <w:rPr>
          <w:rStyle w:val="CharStyle139"/>
        </w:rPr>
        <w:t>Երբեմն միտոտիկ բաժանման տարբեր փուլերում խոչընդոտվում է բաժան-</w:t>
      </w:r>
    </w:p>
    <w:p>
      <w:pPr>
        <w:widowControl w:val="0"/>
        <w:jc w:val="center"/>
        <w:rPr>
          <w:sz w:val="2"/>
          <w:szCs w:val="2"/>
        </w:rPr>
      </w:pPr>
      <w:r>
        <w:drawing>
          <wp:inline>
            <wp:extent cx="4529455" cy="3919855"/>
            <wp:docPr id="483" name="Picutre 483"/>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71"/>
                    <a:stretch/>
                  </pic:blipFill>
                  <pic:spPr>
                    <a:xfrm>
                      <a:ext cx="4529455" cy="3919855"/>
                    </a:xfrm>
                    <a:prstGeom prst="rect"/>
                  </pic:spPr>
                </pic:pic>
              </a:graphicData>
            </a:graphic>
          </wp:inline>
        </w:drawing>
      </w:r>
    </w:p>
    <w:p>
      <w:pPr>
        <w:pStyle w:val="Style44"/>
        <w:keepNext w:val="0"/>
        <w:keepLines w:val="0"/>
        <w:widowControl w:val="0"/>
        <w:shd w:val="clear" w:color="auto" w:fill="auto"/>
        <w:tabs>
          <w:tab w:pos="5026" w:val="left"/>
        </w:tabs>
        <w:bidi w:val="0"/>
        <w:spacing w:before="0" w:after="80" w:line="240" w:lineRule="auto"/>
        <w:ind w:left="0" w:right="0" w:firstLine="0"/>
        <w:jc w:val="center"/>
      </w:pPr>
      <w:r>
        <w:rPr>
          <w:rStyle w:val="CharStyle45"/>
          <w:b/>
          <w:bCs/>
        </w:rPr>
        <w:t>1-2</w:t>
        <w:tab/>
        <w:t>5</w:t>
      </w:r>
    </w:p>
    <w:p>
      <w:pPr>
        <w:pStyle w:val="Style15"/>
        <w:keepNext w:val="0"/>
        <w:keepLines w:val="0"/>
        <w:widowControl w:val="0"/>
        <w:shd w:val="clear" w:color="auto" w:fill="auto"/>
        <w:bidi w:val="0"/>
        <w:spacing w:before="0" w:after="0" w:line="240" w:lineRule="auto"/>
        <w:ind w:left="0" w:right="0" w:firstLine="360"/>
        <w:jc w:val="both"/>
      </w:pPr>
      <w:r>
        <w:rPr>
          <w:rStyle w:val="CharStyle16"/>
          <w:rFonts w:ascii="Courier New" w:eastAsia="Courier New" w:hAnsi="Courier New" w:cs="Courier New"/>
          <w:b/>
          <w:bCs/>
          <w:sz w:val="18"/>
          <w:szCs w:val="18"/>
        </w:rPr>
        <w:t xml:space="preserve">Նկ. </w:t>
      </w:r>
      <w:r>
        <w:rPr>
          <w:rStyle w:val="CharStyle16"/>
          <w:b/>
          <w:bCs/>
        </w:rPr>
        <w:t>53.</w:t>
      </w:r>
    </w:p>
    <w:p>
      <w:pPr>
        <w:pStyle w:val="Style19"/>
        <w:keepNext w:val="0"/>
        <w:keepLines w:val="0"/>
        <w:widowControl w:val="0"/>
        <w:shd w:val="clear" w:color="auto" w:fill="auto"/>
        <w:bidi w:val="0"/>
        <w:spacing w:before="0" w:after="120" w:line="240" w:lineRule="auto"/>
        <w:ind w:left="0" w:right="0" w:firstLine="360"/>
        <w:jc w:val="both"/>
      </w:pPr>
      <w:r>
        <w:rPr>
          <w:rStyle w:val="CharStyle20"/>
          <w:b/>
          <w:bCs/>
        </w:rPr>
        <w:t>Միտոտիկ, զիգոտիկ և մեյոտիկ պոլիպլոիդացման սխեման:</w:t>
      </w:r>
    </w:p>
    <w:p>
      <w:pPr>
        <w:pStyle w:val="Style19"/>
        <w:keepNext w:val="0"/>
        <w:keepLines w:val="0"/>
        <w:widowControl w:val="0"/>
        <w:shd w:val="clear" w:color="auto" w:fill="auto"/>
        <w:bidi w:val="0"/>
        <w:spacing w:before="0" w:after="0" w:line="240" w:lineRule="auto"/>
        <w:ind w:left="0" w:right="0" w:firstLine="200"/>
        <w:jc w:val="both"/>
      </w:pPr>
      <w:r>
        <w:rPr>
          <w:rStyle w:val="CharStyle20"/>
        </w:rPr>
        <w:t xml:space="preserve">ո </w:t>
      </w:r>
      <w:r>
        <w:rPr>
          <w:rStyle w:val="CharStyle20"/>
        </w:rPr>
        <w:t xml:space="preserve">ելակետային դիպլոիդ բջիջներ, </w:t>
      </w:r>
      <w:r>
        <w:rPr>
          <w:rStyle w:val="CharStyle20"/>
          <w:rFonts w:ascii="Times New Roman" w:eastAsia="Times New Roman" w:hAnsi="Times New Roman" w:cs="Times New Roman"/>
          <w:b/>
          <w:bCs/>
          <w:sz w:val="20"/>
          <w:szCs w:val="20"/>
        </w:rPr>
        <w:t xml:space="preserve">6 </w:t>
      </w:r>
      <w:r>
        <w:rPr>
          <w:rStyle w:val="CharStyle20"/>
        </w:rPr>
        <w:t>գամետներ,</w:t>
      </w:r>
    </w:p>
    <w:p>
      <w:pPr>
        <w:pStyle w:val="Style19"/>
        <w:keepNext w:val="0"/>
        <w:keepLines w:val="0"/>
        <w:widowControl w:val="0"/>
        <w:shd w:val="clear" w:color="auto" w:fill="auto"/>
        <w:tabs>
          <w:tab w:pos="7165" w:val="left"/>
        </w:tabs>
        <w:bidi w:val="0"/>
        <w:spacing w:before="0" w:after="0" w:line="240" w:lineRule="auto"/>
        <w:ind w:left="0" w:right="0" w:firstLine="200"/>
        <w:jc w:val="both"/>
      </w:pPr>
      <w:r>
        <w:rPr>
          <w:rStyle w:val="CharStyle20"/>
        </w:rPr>
        <w:t xml:space="preserve">ււ ՜ գիգոտաներ, ր, </w:t>
      </w:r>
      <w:r>
        <w:rPr>
          <w:rStyle w:val="CharStyle20"/>
        </w:rPr>
        <w:t xml:space="preserve">ո՜ </w:t>
      </w:r>
      <w:r>
        <w:rPr>
          <w:rStyle w:val="CharStyle20"/>
        </w:rPr>
        <w:t>օրգանիզմի մարմնական բջիջներ, փուլերը, որոնցում</w:t>
        <w:tab/>
      </w:r>
      <w:r>
        <w:rPr>
          <w:rStyle w:val="CharStyle20"/>
        </w:rPr>
        <w:t>ո</w:t>
      </w:r>
    </w:p>
    <w:p>
      <w:pPr>
        <w:pStyle w:val="Style19"/>
        <w:keepNext w:val="0"/>
        <w:keepLines w:val="0"/>
        <w:widowControl w:val="0"/>
        <w:shd w:val="clear" w:color="auto" w:fill="auto"/>
        <w:bidi w:val="0"/>
        <w:spacing w:before="0" w:after="0" w:line="240" w:lineRule="auto"/>
        <w:ind w:left="0" w:right="0" w:firstLine="0"/>
        <w:jc w:val="both"/>
      </w:pPr>
      <w:r>
        <w:rPr>
          <w:rStyle w:val="CharStyle20"/>
        </w:rPr>
        <w:t>է պոլիպլոիդների առաջացումը:</w:t>
      </w:r>
    </w:p>
    <w:p>
      <w:pPr>
        <w:pStyle w:val="Style19"/>
        <w:keepNext w:val="0"/>
        <w:keepLines w:val="0"/>
        <w:widowControl w:val="0"/>
        <w:numPr>
          <w:ilvl w:val="0"/>
          <w:numId w:val="41"/>
        </w:numPr>
        <w:shd w:val="clear" w:color="auto" w:fill="auto"/>
        <w:tabs>
          <w:tab w:pos="462" w:val="left"/>
        </w:tabs>
        <w:bidi w:val="0"/>
        <w:spacing w:before="0" w:after="0" w:line="209" w:lineRule="auto"/>
        <w:ind w:left="0" w:right="0" w:firstLine="200"/>
        <w:jc w:val="both"/>
      </w:pPr>
      <w:r>
        <w:rPr>
          <w:rStyle w:val="CharStyle20"/>
        </w:rPr>
        <w:t>- միտոտիկ պոլիպլոիդացում առանց ցիտոպլազմայի կիսման</w:t>
      </w:r>
    </w:p>
    <w:p>
      <w:pPr>
        <w:pStyle w:val="Style19"/>
        <w:keepNext w:val="0"/>
        <w:keepLines w:val="0"/>
        <w:widowControl w:val="0"/>
        <w:numPr>
          <w:ilvl w:val="0"/>
          <w:numId w:val="41"/>
        </w:numPr>
        <w:shd w:val="clear" w:color="auto" w:fill="auto"/>
        <w:tabs>
          <w:tab w:pos="486" w:val="left"/>
        </w:tabs>
        <w:bidi w:val="0"/>
        <w:spacing w:before="0" w:after="0" w:line="209" w:lineRule="auto"/>
        <w:ind w:left="0" w:right="0" w:firstLine="200"/>
        <w:jc w:val="both"/>
      </w:pPr>
      <w:r>
        <w:rPr>
          <w:rStyle w:val="CharStyle20"/>
        </w:rPr>
        <w:t>- զիգոտիկ պոլիպլոիդացում առանց առաջին տրոհման</w:t>
      </w:r>
    </w:p>
    <w:p>
      <w:pPr>
        <w:pStyle w:val="Style19"/>
        <w:keepNext w:val="0"/>
        <w:keepLines w:val="0"/>
        <w:widowControl w:val="0"/>
        <w:numPr>
          <w:ilvl w:val="0"/>
          <w:numId w:val="41"/>
        </w:numPr>
        <w:shd w:val="clear" w:color="auto" w:fill="auto"/>
        <w:tabs>
          <w:tab w:pos="486" w:val="left"/>
        </w:tabs>
        <w:bidi w:val="0"/>
        <w:spacing w:before="0" w:after="40" w:line="209" w:lineRule="auto"/>
        <w:ind w:left="0" w:right="0" w:firstLine="200"/>
        <w:jc w:val="both"/>
        <w:sectPr>
          <w:headerReference w:type="default" r:id="rId373"/>
          <w:footerReference w:type="default" r:id="rId374"/>
          <w:headerReference w:type="even" r:id="rId375"/>
          <w:footerReference w:type="even" r:id="rId376"/>
          <w:headerReference w:type="first" r:id="rId377"/>
          <w:footerReference w:type="first" r:id="rId378"/>
          <w:footnotePr>
            <w:pos w:val="pageBottom"/>
            <w:numFmt w:val="decimal"/>
            <w:numRestart w:val="continuous"/>
          </w:footnotePr>
          <w:pgSz w:w="8400" w:h="11900"/>
          <w:pgMar w:top="623" w:right="589" w:bottom="704" w:left="462" w:header="0" w:footer="3" w:gutter="0"/>
          <w:cols w:space="720"/>
          <w:noEndnote/>
          <w:titlePg/>
          <w:rtlGutter w:val="0"/>
          <w:docGrid w:linePitch="360"/>
        </w:sectPr>
      </w:pPr>
      <w:r>
        <w:rPr>
          <w:rStyle w:val="CharStyle20"/>
          <w:rFonts w:ascii="Times New Roman" w:eastAsia="Times New Roman" w:hAnsi="Times New Roman" w:cs="Times New Roman"/>
          <w:b/>
          <w:bCs/>
          <w:sz w:val="20"/>
          <w:szCs w:val="20"/>
        </w:rPr>
        <w:t xml:space="preserve">- </w:t>
      </w:r>
      <w:r>
        <w:rPr>
          <w:rStyle w:val="CharStyle20"/>
        </w:rPr>
        <w:t>մեյոտիկ պոլիպլոիդացում:</w:t>
      </w:r>
    </w:p>
    <w:p>
      <w:pPr>
        <w:pStyle w:val="Style19"/>
        <w:keepNext w:val="0"/>
        <w:keepLines w:val="0"/>
        <w:widowControl w:val="0"/>
        <w:shd w:val="clear" w:color="auto" w:fill="auto"/>
        <w:bidi w:val="0"/>
        <w:spacing w:before="0" w:after="0" w:line="290" w:lineRule="auto"/>
        <w:ind w:left="160" w:right="0" w:firstLine="20"/>
        <w:jc w:val="both"/>
      </w:pPr>
      <w:r>
        <w:rPr>
          <w:rStyle w:val="CharStyle20"/>
        </w:rPr>
        <w:t xml:space="preserve">ման իլիկի առաջացումը: Արդյունքը լինւոմ է այն, որ դուստր բջիջներ չեն առա֊ ջանում, իսկ քրոմոսոմների ողջ հավաքակազմը մնում է տվյալ բջջի </w:t>
      </w:r>
      <w:r>
        <w:rPr>
          <w:rStyle w:val="CharStyle20"/>
        </w:rPr>
        <w:t xml:space="preserve">կորիւրււմ. </w:t>
      </w:r>
      <w:r>
        <w:rPr>
          <w:rStyle w:val="CharStyle20"/>
        </w:rPr>
        <w:t xml:space="preserve">Նման բջիջը պարունակում է ոչ թե դիպլոիդ, </w:t>
      </w:r>
      <w:r>
        <w:rPr>
          <w:rStyle w:val="CharStyle20"/>
        </w:rPr>
        <w:t xml:space="preserve">այլ </w:t>
      </w:r>
      <w:r>
        <w:rPr>
          <w:rStyle w:val="CharStyle20"/>
        </w:rPr>
        <w:t>տետրապլոիդ հավաքս։ կղ մ: Որպես կանոն, միւոոզի պրոցեսի խախտման հետևանքով պււլիպլոիդ են բառ</w:t>
        <w:softHyphen/>
        <w:t xml:space="preserve">նում մարմնական ոչ թե բոլոր բջիջները, </w:t>
      </w:r>
      <w:r>
        <w:rPr>
          <w:rStyle w:val="CharStyle20"/>
        </w:rPr>
        <w:t xml:space="preserve">այլ </w:t>
      </w:r>
      <w:r>
        <w:rPr>
          <w:rStyle w:val="CharStyle20"/>
        </w:rPr>
        <w:t>նրանց մի մասը, որի հետևանքով առաջանում են այսպես կոչված իփմերային օրգանիզմներ, որոնց հյուսված</w:t>
        <w:softHyphen/>
        <w:t>քային բջիջների մի մասը պարունակում է քրոմոսոմների դիպլոիդ, իսկ մյուս մասը'պոլիպլոիդ հավաքակազմեր: Եթե բաժանման իլիկի հետ կապված վերո</w:t>
        <w:softHyphen/>
        <w:t>հիշյալ պրոցեսները կրկնվում են պոլիպլոիդ հավաքակազմ ունեցող բջիջնե</w:t>
        <w:softHyphen/>
        <w:t>րում, ապա հետագա մի քանի բաժանումների ընթացքում առաջանում են տար</w:t>
        <w:softHyphen/>
        <w:t>բեր աստիճանի պոլիպլոիդ հավաքակազմեր ունեցող բջիջներ: Օրինակ, մե</w:t>
        <w:softHyphen/>
        <w:t xml:space="preserve">ղուների բոռերի մոտ հայտնաբերվել են այնպիսի առանձնյակներ, ււլսւնց մարմնական բջիջները </w:t>
      </w:r>
      <w:r>
        <w:rPr>
          <w:rStyle w:val="CharStyle20"/>
        </w:rPr>
        <w:t xml:space="preserve">պարունակել </w:t>
      </w:r>
      <w:r>
        <w:rPr>
          <w:rStyle w:val="CharStyle20"/>
        </w:rPr>
        <w:t xml:space="preserve">են մինչև </w:t>
      </w:r>
      <w:r>
        <w:rPr>
          <w:rStyle w:val="CharStyle20"/>
          <w:rFonts w:ascii="Times New Roman" w:eastAsia="Times New Roman" w:hAnsi="Times New Roman" w:cs="Times New Roman"/>
          <w:b/>
          <w:bCs/>
          <w:sz w:val="19"/>
          <w:szCs w:val="19"/>
        </w:rPr>
        <w:t xml:space="preserve">256 </w:t>
      </w:r>
      <w:r>
        <w:rPr>
          <w:rStyle w:val="CharStyle20"/>
        </w:rPr>
        <w:t xml:space="preserve">քրոմոսոմներ, նորմայի </w:t>
      </w:r>
      <w:r>
        <w:rPr>
          <w:rStyle w:val="CharStyle20"/>
          <w:rFonts w:ascii="Times New Roman" w:eastAsia="Times New Roman" w:hAnsi="Times New Roman" w:cs="Times New Roman"/>
          <w:b/>
          <w:bCs/>
          <w:sz w:val="19"/>
          <w:szCs w:val="19"/>
        </w:rPr>
        <w:t>16-</w:t>
      </w:r>
      <w:r>
        <w:rPr>
          <w:rStyle w:val="CharStyle20"/>
        </w:rPr>
        <w:t>ի փոխարեն: Նույնը հայտնաբերվել է նաև որոշ լվիճների մոտ:</w:t>
      </w:r>
    </w:p>
    <w:p>
      <w:pPr>
        <w:pStyle w:val="Style19"/>
        <w:keepNext w:val="0"/>
        <w:keepLines w:val="0"/>
        <w:widowControl w:val="0"/>
        <w:shd w:val="clear" w:color="auto" w:fill="auto"/>
        <w:bidi w:val="0"/>
        <w:spacing w:before="0" w:after="0" w:line="290" w:lineRule="auto"/>
        <w:ind w:left="160" w:right="0" w:firstLine="320"/>
        <w:jc w:val="both"/>
      </w:pPr>
      <w:r>
        <w:rPr>
          <w:rStyle w:val="CharStyle20"/>
        </w:rPr>
        <w:t>Երբ կոնյուգացիայի վիճակում գտնվող հոմոլոգ քրոմոսոմները չեն տա</w:t>
        <w:softHyphen/>
        <w:t xml:space="preserve">րամիտվում մեյոզի պրոցեսում առաջանում են գամետներ, </w:t>
      </w:r>
      <w:r>
        <w:rPr>
          <w:rStyle w:val="CharStyle20"/>
        </w:rPr>
        <w:t xml:space="preserve">պանք </w:t>
      </w:r>
      <w:r>
        <w:rPr>
          <w:rStyle w:val="CharStyle20"/>
        </w:rPr>
        <w:t xml:space="preserve">հապլոխփ փոխարեն ունեն քրոմոսոմների դիպլոիդ հավաքակազմ: Եթե դիպլոիդ </w:t>
      </w:r>
      <w:r>
        <w:rPr>
          <w:rStyle w:val="CharStyle20"/>
          <w:rFonts w:ascii="Times New Roman" w:eastAsia="Times New Roman" w:hAnsi="Times New Roman" w:cs="Times New Roman"/>
          <w:b/>
          <w:bCs/>
          <w:sz w:val="19"/>
          <w:szCs w:val="19"/>
        </w:rPr>
        <w:t>1</w:t>
      </w:r>
      <w:r>
        <w:rPr>
          <w:rStyle w:val="CharStyle20"/>
        </w:rPr>
        <w:t>ւափս- քակազմ ունեցող գամետը բեղմնավորվում է հապլոիղ հավաքակազմ ունեցող գամետով' ստացվում է տրիպլոիդ զիգոտա: Իսկ բեղմնավորմանը մասնակ ցող դիպլոիդ հավաքակազմով գամետները առաջացնում են տետրապլոիդ զիզոտա: Տետրապլռիդների ստացման այս ձևը կոչվում է մեյոտիկ եղանակ:</w:t>
      </w:r>
    </w:p>
    <w:p>
      <w:pPr>
        <w:pStyle w:val="Style19"/>
        <w:keepNext w:val="0"/>
        <w:keepLines w:val="0"/>
        <w:widowControl w:val="0"/>
        <w:shd w:val="clear" w:color="auto" w:fill="auto"/>
        <w:bidi w:val="0"/>
        <w:spacing w:before="0" w:after="0" w:line="290" w:lineRule="auto"/>
        <w:ind w:left="160" w:right="0" w:firstLine="320"/>
        <w:jc w:val="both"/>
      </w:pPr>
      <w:r>
        <w:rPr>
          <w:rStyle w:val="CharStyle20"/>
        </w:rPr>
        <w:t>Երբ պոլիպլոիդացումը տեղի է ունենում զիգոտայի առաջին իսկ տրոհման ժամանակ, ապա բլաստոմերներից յուրաքանչյուրը, իսկ հետագայում նաև օրգանիզմի բոլոր բջիջները լինում են պոլիպլոիդ, այդ դեպքում երևույթը կոչ</w:t>
        <w:softHyphen/>
        <w:t>վում է զիգոտիկ պոլիպլոիդացում:</w:t>
      </w:r>
    </w:p>
    <w:p>
      <w:pPr>
        <w:pStyle w:val="Style19"/>
        <w:keepNext w:val="0"/>
        <w:keepLines w:val="0"/>
        <w:widowControl w:val="0"/>
        <w:shd w:val="clear" w:color="auto" w:fill="auto"/>
        <w:bidi w:val="0"/>
        <w:spacing w:before="0" w:after="0" w:line="290" w:lineRule="auto"/>
        <w:ind w:left="160" w:right="0" w:firstLine="320"/>
        <w:jc w:val="both"/>
      </w:pPr>
      <w:r>
        <w:rPr>
          <w:rStyle w:val="CharStyle20"/>
        </w:rPr>
        <w:t>Հայտնի ենԴղոլիպլոիդիաների երկու տարատեսակներ' ավտոպոլիպրւի- ղիա և ալլոպոլիպլոիղա: *</w:t>
      </w:r>
    </w:p>
    <w:p>
      <w:pPr>
        <w:pStyle w:val="Style19"/>
        <w:keepNext w:val="0"/>
        <w:keepLines w:val="0"/>
        <w:widowControl w:val="0"/>
        <w:shd w:val="clear" w:color="auto" w:fill="auto"/>
        <w:bidi w:val="0"/>
        <w:spacing w:before="0" w:after="0" w:line="290" w:lineRule="auto"/>
        <w:ind w:left="160" w:right="0" w:firstLine="320"/>
        <w:jc w:val="both"/>
      </w:pPr>
      <w:r>
        <w:rPr>
          <w:rStyle w:val="CharStyle20"/>
          <w:b/>
          <w:bCs/>
        </w:rPr>
        <w:t xml:space="preserve">Ավտոպուիպլոիղայի </w:t>
      </w:r>
      <w:r>
        <w:rPr>
          <w:rStyle w:val="CharStyle20"/>
        </w:rPr>
        <w:t>դեպքում քրոմոսոմների թվի ավելացումը կատար</w:t>
        <w:softHyphen/>
        <w:t xml:space="preserve">վում է իր գենոմնեբի հաշվին: Եթե քրոմոսոմների թիվը գենոմում նշանակենք ո-ով, ապա հապլոիղ օրգանիզմը կունենա </w:t>
      </w:r>
      <w:r>
        <w:rPr>
          <w:rStyle w:val="CharStyle20"/>
        </w:rPr>
        <w:t xml:space="preserve">ո, </w:t>
      </w:r>
      <w:r>
        <w:rPr>
          <w:rStyle w:val="CharStyle20"/>
        </w:rPr>
        <w:t xml:space="preserve">ղիպլոիղը' </w:t>
      </w:r>
      <w:r>
        <w:rPr>
          <w:rStyle w:val="CharStyle20"/>
          <w:rFonts w:ascii="Times New Roman" w:eastAsia="Times New Roman" w:hAnsi="Times New Roman" w:cs="Times New Roman"/>
          <w:b/>
          <w:bCs/>
          <w:sz w:val="19"/>
          <w:szCs w:val="19"/>
        </w:rPr>
        <w:t>2</w:t>
      </w:r>
      <w:r>
        <w:rPr>
          <w:rStyle w:val="CharStyle20"/>
        </w:rPr>
        <w:t xml:space="preserve">ո, տրիպլոիդը </w:t>
      </w:r>
      <w:r>
        <w:rPr>
          <w:rStyle w:val="CharStyle20"/>
        </w:rPr>
        <w:t xml:space="preserve">Յո, </w:t>
      </w:r>
      <w:r>
        <w:rPr>
          <w:rStyle w:val="CharStyle20"/>
        </w:rPr>
        <w:t xml:space="preserve">տետրապլոիդը' </w:t>
      </w:r>
      <w:r>
        <w:rPr>
          <w:rStyle w:val="CharStyle20"/>
          <w:rFonts w:ascii="Times New Roman" w:eastAsia="Times New Roman" w:hAnsi="Times New Roman" w:cs="Times New Roman"/>
          <w:b/>
          <w:bCs/>
          <w:sz w:val="19"/>
          <w:szCs w:val="19"/>
        </w:rPr>
        <w:t>4</w:t>
      </w:r>
      <w:r>
        <w:rPr>
          <w:rStyle w:val="CharStyle20"/>
        </w:rPr>
        <w:t xml:space="preserve">ո և </w:t>
      </w:r>
      <w:r>
        <w:rPr>
          <w:rStyle w:val="CharStyle20"/>
        </w:rPr>
        <w:t xml:space="preserve">այլ' </w:t>
      </w:r>
      <w:r>
        <w:rPr>
          <w:rStyle w:val="CharStyle20"/>
        </w:rPr>
        <w:t>թվով քրոմոսոմներ:</w:t>
      </w:r>
    </w:p>
    <w:p>
      <w:pPr>
        <w:pStyle w:val="Style19"/>
        <w:keepNext w:val="0"/>
        <w:keepLines w:val="0"/>
        <w:widowControl w:val="0"/>
        <w:shd w:val="clear" w:color="auto" w:fill="auto"/>
        <w:bidi w:val="0"/>
        <w:spacing w:before="0" w:after="0" w:line="290" w:lineRule="auto"/>
        <w:ind w:left="160" w:right="0" w:firstLine="320"/>
        <w:jc w:val="both"/>
      </w:pPr>
      <w:r>
        <w:rPr>
          <w:rStyle w:val="CharStyle20"/>
        </w:rPr>
        <w:t>Բնության մեջ ավտոպոլիպլոիդ տեսակներ ավելի հաճախ հանդիպում են բուսական աշխարհում: Կենդանական աշխարհում դրանք առաջանում են ավելի հազվադեպ:</w:t>
      </w:r>
    </w:p>
    <w:p>
      <w:pPr>
        <w:pStyle w:val="Style19"/>
        <w:keepNext w:val="0"/>
        <w:keepLines w:val="0"/>
        <w:widowControl w:val="0"/>
        <w:shd w:val="clear" w:color="auto" w:fill="auto"/>
        <w:bidi w:val="0"/>
        <w:spacing w:before="0" w:after="0"/>
        <w:ind w:left="160" w:right="0" w:firstLine="320"/>
        <w:jc w:val="both"/>
      </w:pPr>
      <w:r>
        <w:rPr>
          <w:rStyle w:val="CharStyle20"/>
        </w:rPr>
        <w:t xml:space="preserve">Վայրի բույսերից ավտոպուիպլոիդ ձևեր են հայտնաբերվել վարդի </w:t>
      </w:r>
      <w:r>
        <w:rPr>
          <w:rStyle w:val="CharStyle20"/>
          <w:rFonts w:ascii="Times New Roman" w:eastAsia="Times New Roman" w:hAnsi="Times New Roman" w:cs="Times New Roman"/>
          <w:b/>
          <w:bCs/>
          <w:sz w:val="19"/>
          <w:szCs w:val="19"/>
        </w:rPr>
        <w:t xml:space="preserve">(7, 14, 21 </w:t>
      </w:r>
      <w:r>
        <w:rPr>
          <w:rStyle w:val="CharStyle20"/>
        </w:rPr>
        <w:t xml:space="preserve">և </w:t>
      </w:r>
      <w:r>
        <w:rPr>
          <w:rStyle w:val="CharStyle20"/>
          <w:rFonts w:ascii="Times New Roman" w:eastAsia="Times New Roman" w:hAnsi="Times New Roman" w:cs="Times New Roman"/>
          <w:b/>
          <w:bCs/>
          <w:sz w:val="19"/>
          <w:szCs w:val="19"/>
        </w:rPr>
        <w:t xml:space="preserve">28 </w:t>
      </w:r>
      <w:r>
        <w:rPr>
          <w:rStyle w:val="CharStyle20"/>
        </w:rPr>
        <w:t xml:space="preserve">քրոմոսոմներ) և քրիզանթեմի </w:t>
      </w:r>
      <w:r>
        <w:rPr>
          <w:rStyle w:val="CharStyle20"/>
          <w:rFonts w:ascii="Times New Roman" w:eastAsia="Times New Roman" w:hAnsi="Times New Roman" w:cs="Times New Roman"/>
          <w:b/>
          <w:bCs/>
          <w:sz w:val="19"/>
          <w:szCs w:val="19"/>
        </w:rPr>
        <w:t xml:space="preserve">(9,18,36,54 </w:t>
      </w:r>
      <w:r>
        <w:rPr>
          <w:rStyle w:val="CharStyle20"/>
        </w:rPr>
        <w:t xml:space="preserve">և անգամ </w:t>
      </w:r>
      <w:r>
        <w:rPr>
          <w:rStyle w:val="CharStyle20"/>
          <w:rFonts w:ascii="Times New Roman" w:eastAsia="Times New Roman" w:hAnsi="Times New Roman" w:cs="Times New Roman"/>
          <w:b/>
          <w:bCs/>
          <w:sz w:val="19"/>
          <w:szCs w:val="19"/>
        </w:rPr>
        <w:t xml:space="preserve">198 </w:t>
      </w:r>
      <w:r>
        <w:rPr>
          <w:rStyle w:val="CharStyle20"/>
        </w:rPr>
        <w:t>քրոմոսոմներ) մոտ:</w:t>
      </w:r>
    </w:p>
    <w:p>
      <w:pPr>
        <w:pStyle w:val="Style19"/>
        <w:keepNext w:val="0"/>
        <w:keepLines w:val="0"/>
        <w:widowControl w:val="0"/>
        <w:shd w:val="clear" w:color="auto" w:fill="auto"/>
        <w:bidi w:val="0"/>
        <w:spacing w:before="0" w:after="0" w:line="290" w:lineRule="auto"/>
        <w:ind w:left="160" w:right="0" w:firstLine="320"/>
        <w:jc w:val="both"/>
        <w:rPr>
          <w:sz w:val="19"/>
          <w:szCs w:val="19"/>
        </w:rPr>
      </w:pPr>
      <w:r>
        <w:rPr>
          <w:rStyle w:val="CharStyle20"/>
        </w:rPr>
        <w:t xml:space="preserve">Մշակովի բույսերից ավտոպոլիպլոիդ ձևեր են հայտնաբերվել </w:t>
      </w:r>
      <w:r>
        <w:rPr>
          <w:rStyle w:val="CharStyle20"/>
        </w:rPr>
        <w:t xml:space="preserve">ցորենի </w:t>
      </w:r>
      <w:r>
        <w:rPr>
          <w:rStyle w:val="CharStyle20"/>
        </w:rPr>
        <w:t xml:space="preserve">մոտ: Բացի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14 </w:t>
      </w:r>
      <w:r>
        <w:rPr>
          <w:rStyle w:val="CharStyle20"/>
        </w:rPr>
        <w:t xml:space="preserve">քրոմոսոմային հավաքակազմ ունեցող կոշտ </w:t>
      </w:r>
      <w:r>
        <w:rPr>
          <w:rStyle w:val="CharStyle20"/>
        </w:rPr>
        <w:t xml:space="preserve">ցորենիդ, </w:t>
      </w:r>
      <w:r>
        <w:rPr>
          <w:rStyle w:val="CharStyle20"/>
        </w:rPr>
        <w:t>գո</w:t>
        <w:softHyphen/>
        <w:t xml:space="preserve">յություն ունեն նա կոշտ </w:t>
      </w:r>
      <w:r>
        <w:rPr>
          <w:rStyle w:val="CharStyle20"/>
        </w:rPr>
        <w:t xml:space="preserve">ցորենի </w:t>
      </w:r>
      <w:r>
        <w:rPr>
          <w:rStyle w:val="CharStyle20"/>
          <w:rFonts w:ascii="Times New Roman" w:eastAsia="Times New Roman" w:hAnsi="Times New Roman" w:cs="Times New Roman"/>
          <w:b/>
          <w:bCs/>
          <w:sz w:val="19"/>
          <w:szCs w:val="19"/>
          <w:lang w:val="en-US" w:eastAsia="en-US"/>
        </w:rPr>
        <w:t xml:space="preserve">(Tr. durum) </w:t>
      </w:r>
      <w:r>
        <w:rPr>
          <w:rStyle w:val="CharStyle20"/>
          <w:rFonts w:ascii="Times New Roman" w:eastAsia="Times New Roman" w:hAnsi="Times New Roman" w:cs="Times New Roman"/>
          <w:b/>
          <w:bCs/>
          <w:sz w:val="19"/>
          <w:szCs w:val="19"/>
        </w:rPr>
        <w:t>4</w:t>
      </w:r>
      <w:r>
        <w:rPr>
          <w:rStyle w:val="CharStyle20"/>
        </w:rPr>
        <w:t>ո=</w:t>
      </w:r>
      <w:r>
        <w:rPr>
          <w:rStyle w:val="CharStyle20"/>
          <w:rFonts w:ascii="Times New Roman" w:eastAsia="Times New Roman" w:hAnsi="Times New Roman" w:cs="Times New Roman"/>
          <w:b/>
          <w:bCs/>
          <w:sz w:val="19"/>
          <w:szCs w:val="19"/>
        </w:rPr>
        <w:t xml:space="preserve">28 </w:t>
      </w:r>
      <w:r>
        <w:rPr>
          <w:rStyle w:val="CharStyle20"/>
        </w:rPr>
        <w:t xml:space="preserve">և փափուկ </w:t>
      </w:r>
      <w:r>
        <w:rPr>
          <w:rStyle w:val="CharStyle20"/>
        </w:rPr>
        <w:t xml:space="preserve">ցորենի </w:t>
      </w:r>
      <w:r>
        <w:rPr>
          <w:rStyle w:val="CharStyle20"/>
          <w:rFonts w:ascii="Times New Roman" w:eastAsia="Times New Roman" w:hAnsi="Times New Roman" w:cs="Times New Roman"/>
          <w:b/>
          <w:bCs/>
          <w:sz w:val="19"/>
          <w:szCs w:val="19"/>
          <w:lang w:val="en-US" w:eastAsia="en-US"/>
        </w:rPr>
        <w:t>(Tr. vul-</w:t>
      </w:r>
      <w:r>
        <w:br w:type="page"/>
      </w:r>
    </w:p>
    <w:p>
      <w:pPr>
        <w:pStyle w:val="Style19"/>
        <w:keepNext w:val="0"/>
        <w:keepLines w:val="0"/>
        <w:widowControl w:val="0"/>
        <w:shd w:val="clear" w:color="auto" w:fill="auto"/>
        <w:bidi w:val="0"/>
        <w:spacing w:before="0" w:after="0" w:line="286" w:lineRule="auto"/>
        <w:ind w:left="0" w:right="0" w:firstLine="0"/>
        <w:jc w:val="both"/>
      </w:pPr>
      <w:r>
        <w:rPr>
          <w:rStyle w:val="CharStyle20"/>
          <w:rFonts w:ascii="Times New Roman" w:eastAsia="Times New Roman" w:hAnsi="Times New Roman" w:cs="Times New Roman"/>
          <w:b/>
          <w:bCs/>
          <w:sz w:val="19"/>
          <w:szCs w:val="19"/>
        </w:rPr>
        <w:t>gaгe) 6</w:t>
      </w:r>
      <w:r>
        <w:rPr>
          <w:rStyle w:val="CharStyle20"/>
        </w:rPr>
        <w:t>ո=</w:t>
      </w:r>
      <w:r>
        <w:rPr>
          <w:rStyle w:val="CharStyle20"/>
          <w:rFonts w:ascii="Times New Roman" w:eastAsia="Times New Roman" w:hAnsi="Times New Roman" w:cs="Times New Roman"/>
          <w:b/>
          <w:bCs/>
          <w:sz w:val="19"/>
          <w:szCs w:val="19"/>
        </w:rPr>
        <w:t xml:space="preserve">42 </w:t>
      </w:r>
      <w:r>
        <w:rPr>
          <w:rStyle w:val="CharStyle20"/>
        </w:rPr>
        <w:t>պոփպլոիդ տեսակներ: Պոփպլոիդայի երևույթը հայտնաբերվել է նաև կարոտոֆիփ և արևածաղկի մոտ: Բացառված չէ, որ որոշ օրգանիզմնե</w:t>
        <w:softHyphen/>
        <w:t xml:space="preserve">րի և հատկապես ծաղկավոր բույսերի էվոլյուցիան ընթացել է պոփպլոիդաց- ման ճանապարհով: Գաբին, կորեկը, </w:t>
      </w:r>
      <w:r>
        <w:rPr>
          <w:rStyle w:val="CharStyle20"/>
        </w:rPr>
        <w:t xml:space="preserve">խնձորենին, տանձենին, սալորենին, </w:t>
      </w:r>
      <w:r>
        <w:rPr>
          <w:rStyle w:val="CharStyle20"/>
        </w:rPr>
        <w:t xml:space="preserve">ելակը, </w:t>
      </w:r>
      <w:r>
        <w:rPr>
          <w:rStyle w:val="CharStyle20"/>
        </w:rPr>
        <w:t xml:space="preserve">խաղալի </w:t>
      </w:r>
      <w:r>
        <w:rPr>
          <w:rStyle w:val="CharStyle20"/>
        </w:rPr>
        <w:t xml:space="preserve">որոշ սորտեր, անանասը, բանանը, </w:t>
      </w:r>
      <w:r>
        <w:rPr>
          <w:rStyle w:val="CharStyle20"/>
        </w:rPr>
        <w:t xml:space="preserve">բամբակենին </w:t>
      </w:r>
      <w:r>
        <w:rPr>
          <w:rStyle w:val="CharStyle20"/>
        </w:rPr>
        <w:t xml:space="preserve">և մի </w:t>
      </w:r>
      <w:r>
        <w:rPr>
          <w:rStyle w:val="CharStyle20"/>
        </w:rPr>
        <w:t xml:space="preserve">շարք այլ </w:t>
      </w:r>
      <w:r>
        <w:rPr>
          <w:rStyle w:val="CharStyle20"/>
        </w:rPr>
        <w:t>բուսատեսակներ ունեն պոլիպլռիդւսյին ձևեր:</w:t>
      </w:r>
    </w:p>
    <w:p>
      <w:pPr>
        <w:pStyle w:val="Style19"/>
        <w:keepNext w:val="0"/>
        <w:keepLines w:val="0"/>
        <w:widowControl w:val="0"/>
        <w:shd w:val="clear" w:color="auto" w:fill="auto"/>
        <w:bidi w:val="0"/>
        <w:spacing w:before="0" w:after="0" w:line="293" w:lineRule="auto"/>
        <w:ind w:left="0" w:right="0" w:firstLine="360"/>
        <w:jc w:val="both"/>
      </w:pPr>
      <w:r>
        <w:rPr>
          <w:rStyle w:val="CharStyle20"/>
        </w:rPr>
        <w:t>Քրոմոսոմների թվի ավելացման հետ փոխվում է ինչպես աոանձին բջիջնե</w:t>
        <w:softHyphen/>
        <w:t>րի, այնպես էլ ամբողջությամբ վերցրած բույսերի ֆենոտիպը: Պոփպլոիդ բջիջ</w:t>
        <w:softHyphen/>
        <w:t xml:space="preserve">ները սովորաբար լինում են ավելի խոշոր, որն իր հերթին առաջ է բերում ողջ բույսի' նրա պտուղների, ծաղիկների, սերմերի մեծացում և բերքատվության ավելացում (նկ. </w:t>
      </w:r>
      <w:r>
        <w:rPr>
          <w:rStyle w:val="CharStyle20"/>
          <w:rFonts w:ascii="Times New Roman" w:eastAsia="Times New Roman" w:hAnsi="Times New Roman" w:cs="Times New Roman"/>
          <w:b/>
          <w:bCs/>
          <w:sz w:val="19"/>
          <w:szCs w:val="19"/>
        </w:rPr>
        <w:t xml:space="preserve">54): </w:t>
      </w:r>
      <w:r>
        <w:rPr>
          <w:rStyle w:val="CharStyle20"/>
        </w:rPr>
        <w:t xml:space="preserve">Փորձերը ցույց են տվել, որ եթե եգիպտացորենի ղիպլոիդ հավաքակազմ ունեցող սորտի </w:t>
      </w:r>
      <w:r>
        <w:rPr>
          <w:rStyle w:val="CharStyle20"/>
          <w:rFonts w:ascii="Times New Roman" w:eastAsia="Times New Roman" w:hAnsi="Times New Roman" w:cs="Times New Roman"/>
          <w:b/>
          <w:bCs/>
          <w:sz w:val="19"/>
          <w:szCs w:val="19"/>
        </w:rPr>
        <w:t xml:space="preserve">I </w:t>
      </w:r>
      <w:r>
        <w:rPr>
          <w:rStyle w:val="CharStyle20"/>
        </w:rPr>
        <w:t xml:space="preserve">հեկտարից միջինում ստացվում է </w:t>
      </w:r>
      <w:r>
        <w:rPr>
          <w:rStyle w:val="CharStyle20"/>
          <w:rFonts w:ascii="Times New Roman" w:eastAsia="Times New Roman" w:hAnsi="Times New Roman" w:cs="Times New Roman"/>
          <w:b/>
          <w:bCs/>
          <w:sz w:val="19"/>
          <w:szCs w:val="19"/>
        </w:rPr>
        <w:t xml:space="preserve">340, </w:t>
      </w:r>
      <w:r>
        <w:rPr>
          <w:rStyle w:val="CharStyle20"/>
        </w:rPr>
        <w:t xml:space="preserve">ապա դրա տետրապլոիդ սորտը տալիս է մոտավորապես </w:t>
      </w:r>
      <w:r>
        <w:rPr>
          <w:rStyle w:val="CharStyle20"/>
          <w:rFonts w:ascii="Times New Roman" w:eastAsia="Times New Roman" w:hAnsi="Times New Roman" w:cs="Times New Roman"/>
          <w:b/>
          <w:bCs/>
          <w:sz w:val="19"/>
          <w:szCs w:val="19"/>
        </w:rPr>
        <w:t xml:space="preserve">450 </w:t>
      </w:r>
      <w:r>
        <w:rPr>
          <w:rStyle w:val="CharStyle20"/>
        </w:rPr>
        <w:t>ց կանաչ զանգված:</w:t>
      </w:r>
    </w:p>
    <w:p>
      <w:pPr>
        <w:pStyle w:val="Style19"/>
        <w:keepNext w:val="0"/>
        <w:keepLines w:val="0"/>
        <w:widowControl w:val="0"/>
        <w:shd w:val="clear" w:color="auto" w:fill="auto"/>
        <w:bidi w:val="0"/>
        <w:spacing w:before="0" w:after="0" w:line="293" w:lineRule="auto"/>
        <w:ind w:left="0" w:right="0" w:firstLine="260"/>
        <w:jc w:val="both"/>
      </w:pPr>
      <w:r>
        <w:rPr>
          <w:rStyle w:val="CharStyle20"/>
        </w:rPr>
        <w:t>֊Պոփպլոիդ բույսերը շատ հաճախ դրսևորում են ավեփ բարձր ցրտադի</w:t>
        <w:softHyphen/>
        <w:t>մացկունություն և չորադիմացկունություն, որը ըստ երևույթին պայմանավոբ-</w:t>
      </w:r>
    </w:p>
    <w:p>
      <w:pPr>
        <w:widowControl w:val="0"/>
        <w:spacing w:line="1" w:lineRule="exact"/>
        <w:sectPr>
          <w:headerReference w:type="default" r:id="rId379"/>
          <w:footerReference w:type="default" r:id="rId380"/>
          <w:headerReference w:type="even" r:id="rId381"/>
          <w:footerReference w:type="even" r:id="rId382"/>
          <w:footnotePr>
            <w:pos w:val="pageBottom"/>
            <w:numFmt w:val="decimal"/>
            <w:numRestart w:val="continuous"/>
          </w:footnotePr>
          <w:pgSz w:w="8400" w:h="11900"/>
          <w:pgMar w:top="950" w:right="396" w:bottom="805" w:left="656" w:header="0" w:footer="3" w:gutter="0"/>
          <w:cols w:space="720"/>
          <w:noEndnote/>
          <w:rtlGutter w:val="0"/>
          <w:docGrid w:linePitch="360"/>
        </w:sectPr>
      </w:pPr>
      <w:r>
        <w:drawing>
          <wp:anchor distT="50800" distB="0" distL="0" distR="0" simplePos="0" relativeHeight="125829488" behindDoc="0" locked="0" layoutInCell="1" allowOverlap="1">
            <wp:simplePos x="0" y="0"/>
            <wp:positionH relativeFrom="page">
              <wp:posOffset>1598930</wp:posOffset>
            </wp:positionH>
            <wp:positionV relativeFrom="paragraph">
              <wp:posOffset>50800</wp:posOffset>
            </wp:positionV>
            <wp:extent cx="3224530" cy="1645920"/>
            <wp:wrapTopAndBottom/>
            <wp:docPr id="494" name="Shape 494"/>
            <a:graphic xmlns:a="http://schemas.openxmlformats.org/drawingml/2006/main">
              <a:graphicData uri="http://schemas.openxmlformats.org/drawingml/2006/picture">
                <pic:pic xmlns:pic="http://schemas.openxmlformats.org/drawingml/2006/picture">
                  <pic:nvPicPr>
                    <pic:cNvPr id="495" name="Picture box 495"/>
                    <pic:cNvPicPr/>
                  </pic:nvPicPr>
                  <pic:blipFill>
                    <a:blip r:embed="rId383"/>
                    <a:stretch/>
                  </pic:blipFill>
                  <pic:spPr>
                    <a:xfrm>
                      <a:ext cx="3224530" cy="1645920"/>
                    </a:xfrm>
                    <a:prstGeom prst="rect"/>
                  </pic:spPr>
                </pic:pic>
              </a:graphicData>
            </a:graphic>
          </wp:anchor>
        </w:drawing>
      </w: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8400" w:h="11900"/>
          <w:pgMar w:top="548" w:right="0" w:bottom="937" w:left="0" w:header="0" w:footer="3" w:gutter="0"/>
          <w:cols w:space="720"/>
          <w:noEndnote/>
          <w:rtlGutter w:val="0"/>
          <w:docGrid w:linePitch="360"/>
        </w:sectPr>
      </w:pPr>
    </w:p>
    <w:p>
      <w:pPr>
        <w:widowControl w:val="0"/>
        <w:spacing w:line="1" w:lineRule="exact"/>
      </w:pPr>
      <w:r>
        <mc:AlternateContent>
          <mc:Choice Requires="wps">
            <w:drawing>
              <wp:anchor distT="0" distB="0" distL="101600" distR="101600" simplePos="0" relativeHeight="125829489" behindDoc="0" locked="0" layoutInCell="1" allowOverlap="1">
                <wp:simplePos x="0" y="0"/>
                <wp:positionH relativeFrom="page">
                  <wp:posOffset>480060</wp:posOffset>
                </wp:positionH>
                <wp:positionV relativeFrom="paragraph">
                  <wp:posOffset>12700</wp:posOffset>
                </wp:positionV>
                <wp:extent cx="1115695" cy="1173480"/>
                <wp:wrapSquare wrapText="bothSides"/>
                <wp:docPr id="496" name="Shape 496"/>
                <a:graphic xmlns:a="http://schemas.openxmlformats.org/drawingml/2006/main">
                  <a:graphicData uri="http://schemas.microsoft.com/office/word/2010/wordprocessingShape">
                    <wps:wsp>
                      <wps:cNvSpPr txBox="1"/>
                      <wps:spPr>
                        <a:xfrm>
                          <a:ext cx="1115695" cy="1173480"/>
                        </a:xfrm>
                        <a:prstGeom prst="rect"/>
                        <a:noFill/>
                      </wps:spPr>
                      <wps:txbx>
                        <w:txbxContent>
                          <w:p>
                            <w:pPr>
                              <w:pStyle w:val="Style25"/>
                              <w:keepNext w:val="0"/>
                              <w:keepLines w:val="0"/>
                              <w:widowControl w:val="0"/>
                              <w:shd w:val="clear" w:color="auto" w:fill="auto"/>
                              <w:bidi w:val="0"/>
                              <w:spacing w:before="0" w:after="0" w:line="264" w:lineRule="auto"/>
                              <w:ind w:left="0" w:right="0" w:firstLine="0"/>
                              <w:jc w:val="left"/>
                              <w:rPr>
                                <w:sz w:val="15"/>
                                <w:szCs w:val="15"/>
                              </w:rPr>
                            </w:pPr>
                            <w:r>
                              <w:rPr>
                                <w:rStyle w:val="CharStyle26"/>
                                <w:b/>
                                <w:bCs/>
                              </w:rPr>
                              <w:t xml:space="preserve">Նկ. </w:t>
                            </w:r>
                            <w:r>
                              <w:rPr>
                                <w:rStyle w:val="CharStyle26"/>
                                <w:b/>
                                <w:bCs/>
                                <w:sz w:val="15"/>
                                <w:szCs w:val="15"/>
                              </w:rPr>
                              <w:t>54.</w:t>
                            </w:r>
                          </w:p>
                          <w:p>
                            <w:pPr>
                              <w:pStyle w:val="Style25"/>
                              <w:keepNext w:val="0"/>
                              <w:keepLines w:val="0"/>
                              <w:widowControl w:val="0"/>
                              <w:shd w:val="clear" w:color="auto" w:fill="auto"/>
                              <w:bidi w:val="0"/>
                              <w:spacing w:before="0" w:after="0" w:line="264" w:lineRule="auto"/>
                              <w:ind w:left="0" w:right="0" w:firstLine="0"/>
                              <w:jc w:val="both"/>
                            </w:pPr>
                            <w:r>
                              <w:rPr>
                                <w:rStyle w:val="CharStyle26"/>
                                <w:b/>
                                <w:bCs/>
                              </w:rPr>
                              <w:t xml:space="preserve">Կրկնակի </w:t>
                            </w:r>
                            <w:r>
                              <w:rPr>
                                <w:rStyle w:val="CharStyle26"/>
                                <w:b/>
                                <w:bCs/>
                              </w:rPr>
                              <w:t>և քառակի հավաքակազմով տարեկանի և հնդ- կացորենի քրոմո</w:t>
                              <w:softHyphen/>
                              <w:t>սոմների համեմա</w:t>
                              <w:softHyphen/>
                              <w:t>տական չափերը: Վերևում' տարեկա</w:t>
                              <w:softHyphen/>
                              <w:t>նի հատիկներ.</w:t>
                            </w:r>
                          </w:p>
                        </w:txbxContent>
                      </wps:txbx>
                      <wps:bodyPr lIns="0" tIns="0" rIns="0" bIns="0">
                        <a:noAutoFit/>
                      </wps:bodyPr>
                    </wps:wsp>
                  </a:graphicData>
                </a:graphic>
              </wp:anchor>
            </w:drawing>
          </mc:Choice>
          <mc:Fallback>
            <w:pict>
              <v:shape id="_x0000_s1522" type="#_x0000_t202" style="position:absolute;margin-left:37.800000000000004pt;margin-top:1.pt;width:87.850000000000009pt;height:92.400000000000006pt;z-index:-125829264;mso-wrap-distance-left:8.pt;mso-wrap-distance-right:8.pt;mso-position-horizontal-relative:page" filled="f" stroked="f">
                <v:textbox inset="0,0,0,0">
                  <w:txbxContent>
                    <w:p>
                      <w:pPr>
                        <w:pStyle w:val="Style25"/>
                        <w:keepNext w:val="0"/>
                        <w:keepLines w:val="0"/>
                        <w:widowControl w:val="0"/>
                        <w:shd w:val="clear" w:color="auto" w:fill="auto"/>
                        <w:bidi w:val="0"/>
                        <w:spacing w:before="0" w:after="0" w:line="264" w:lineRule="auto"/>
                        <w:ind w:left="0" w:right="0" w:firstLine="0"/>
                        <w:jc w:val="left"/>
                        <w:rPr>
                          <w:sz w:val="15"/>
                          <w:szCs w:val="15"/>
                        </w:rPr>
                      </w:pPr>
                      <w:r>
                        <w:rPr>
                          <w:rStyle w:val="CharStyle26"/>
                          <w:b/>
                          <w:bCs/>
                        </w:rPr>
                        <w:t xml:space="preserve">Նկ. </w:t>
                      </w:r>
                      <w:r>
                        <w:rPr>
                          <w:rStyle w:val="CharStyle26"/>
                          <w:b/>
                          <w:bCs/>
                          <w:sz w:val="15"/>
                          <w:szCs w:val="15"/>
                        </w:rPr>
                        <w:t>54.</w:t>
                      </w:r>
                    </w:p>
                    <w:p>
                      <w:pPr>
                        <w:pStyle w:val="Style25"/>
                        <w:keepNext w:val="0"/>
                        <w:keepLines w:val="0"/>
                        <w:widowControl w:val="0"/>
                        <w:shd w:val="clear" w:color="auto" w:fill="auto"/>
                        <w:bidi w:val="0"/>
                        <w:spacing w:before="0" w:after="0" w:line="264" w:lineRule="auto"/>
                        <w:ind w:left="0" w:right="0" w:firstLine="0"/>
                        <w:jc w:val="both"/>
                      </w:pPr>
                      <w:r>
                        <w:rPr>
                          <w:rStyle w:val="CharStyle26"/>
                          <w:b/>
                          <w:bCs/>
                        </w:rPr>
                        <w:t xml:space="preserve">Կրկնակի </w:t>
                      </w:r>
                      <w:r>
                        <w:rPr>
                          <w:rStyle w:val="CharStyle26"/>
                          <w:b/>
                          <w:bCs/>
                        </w:rPr>
                        <w:t>և քառակի հավաքակազմով տարեկանի և հնդ- կացորենի քրոմո</w:t>
                        <w:softHyphen/>
                        <w:t>սոմների համեմա</w:t>
                        <w:softHyphen/>
                        <w:t>տական չափերը: Վերևում' տարեկա</w:t>
                        <w:softHyphen/>
                        <w:t>նի հատիկներ.</w:t>
                      </w:r>
                    </w:p>
                  </w:txbxContent>
                </v:textbox>
                <w10:wrap type="square" anchorx="page"/>
              </v:shape>
            </w:pict>
          </mc:Fallback>
        </mc:AlternateContent>
      </w:r>
    </w:p>
    <w:p>
      <w:pPr>
        <w:pStyle w:val="Style46"/>
        <w:keepNext w:val="0"/>
        <w:keepLines w:val="0"/>
        <w:widowControl w:val="0"/>
        <w:shd w:val="clear" w:color="auto" w:fill="auto"/>
        <w:bidi w:val="0"/>
        <w:spacing w:before="0" w:after="320" w:line="228" w:lineRule="auto"/>
        <w:ind w:left="0" w:right="0" w:firstLine="0"/>
        <w:jc w:val="left"/>
        <w:rPr>
          <w:sz w:val="34"/>
          <w:szCs w:val="34"/>
        </w:rPr>
      </w:pPr>
      <w:r>
        <w:rPr>
          <w:rStyle w:val="CharStyle47"/>
          <w:rFonts w:ascii="Arial" w:eastAsia="Arial" w:hAnsi="Arial" w:cs="Arial"/>
          <w:sz w:val="36"/>
          <w:szCs w:val="36"/>
        </w:rPr>
        <w:t xml:space="preserve">10 </w:t>
      </w:r>
      <w:r>
        <w:rPr>
          <w:rStyle w:val="CharStyle47"/>
          <w:rFonts w:ascii="Arial" w:eastAsia="Arial" w:hAnsi="Arial" w:cs="Arial"/>
          <w:sz w:val="34"/>
          <w:szCs w:val="34"/>
        </w:rPr>
        <w:t xml:space="preserve">է </w:t>
      </w:r>
      <w:r>
        <w:rPr>
          <w:rStyle w:val="CharStyle47"/>
          <w:rFonts w:ascii="Arial" w:eastAsia="Arial" w:hAnsi="Arial" w:cs="Arial"/>
          <w:sz w:val="36"/>
          <w:szCs w:val="36"/>
        </w:rPr>
        <w:t xml:space="preserve">II ^ </w:t>
      </w:r>
      <w:r>
        <w:rPr>
          <w:rStyle w:val="CharStyle47"/>
          <w:rFonts w:ascii="Arial" w:eastAsia="Arial" w:hAnsi="Arial" w:cs="Arial"/>
          <w:sz w:val="34"/>
          <w:szCs w:val="34"/>
        </w:rPr>
        <w:t>®#&lt;Փ|</w:t>
      </w:r>
      <w:r>
        <w:rPr>
          <w:rStyle w:val="CharStyle47"/>
          <w:rFonts w:ascii="Arial" w:eastAsia="Arial" w:hAnsi="Arial" w:cs="Arial"/>
          <w:sz w:val="36"/>
          <w:szCs w:val="36"/>
        </w:rPr>
        <w:t xml:space="preserve">4 </w:t>
      </w:r>
      <w:r>
        <w:rPr>
          <w:rStyle w:val="CharStyle47"/>
          <w:rFonts w:ascii="Arial" w:eastAsia="Arial" w:hAnsi="Arial" w:cs="Arial"/>
          <w:sz w:val="34"/>
          <w:szCs w:val="34"/>
        </w:rPr>
        <w:t xml:space="preserve">(, ^ ^ ^ ^ Փ </w:t>
      </w:r>
      <w:r>
        <w:rPr>
          <w:rStyle w:val="CharStyle47"/>
          <w:rFonts w:ascii="Arial" w:eastAsia="Arial" w:hAnsi="Arial" w:cs="Arial"/>
          <w:sz w:val="36"/>
          <w:szCs w:val="36"/>
        </w:rPr>
        <w:t xml:space="preserve">^ 4 &lt; </w:t>
      </w:r>
      <w:r>
        <w:rPr>
          <w:rStyle w:val="CharStyle47"/>
          <w:rFonts w:ascii="Arial" w:eastAsia="Arial" w:hAnsi="Arial" w:cs="Arial"/>
          <w:sz w:val="34"/>
          <w:szCs w:val="34"/>
        </w:rPr>
        <w:t xml:space="preserve">Փ ^ Ն </w:t>
      </w:r>
      <w:r>
        <w:rPr>
          <w:rStyle w:val="CharStyle47"/>
          <w:rFonts w:ascii="Arial" w:eastAsia="Arial" w:hAnsi="Arial" w:cs="Arial"/>
          <w:sz w:val="36"/>
          <w:szCs w:val="36"/>
        </w:rPr>
        <w:t xml:space="preserve">4 4 $ ^ I $ </w:t>
      </w:r>
      <w:r>
        <w:rPr>
          <w:rStyle w:val="CharStyle47"/>
          <w:rFonts w:ascii="Arial" w:eastAsia="Arial" w:hAnsi="Arial" w:cs="Arial"/>
          <w:sz w:val="34"/>
          <w:szCs w:val="34"/>
        </w:rPr>
        <w:t xml:space="preserve">է &lt; </w:t>
      </w:r>
      <w:r>
        <w:rPr>
          <w:rStyle w:val="CharStyle47"/>
          <w:rFonts w:ascii="Arial" w:eastAsia="Arial" w:hAnsi="Arial" w:cs="Arial"/>
          <w:sz w:val="36"/>
          <w:szCs w:val="36"/>
        </w:rPr>
        <w:t xml:space="preserve">I </w:t>
      </w:r>
      <w:r>
        <w:rPr>
          <w:rStyle w:val="CharStyle47"/>
          <w:rFonts w:ascii="Arial" w:eastAsia="Arial" w:hAnsi="Arial" w:cs="Arial"/>
          <w:sz w:val="34"/>
          <w:szCs w:val="34"/>
        </w:rPr>
        <w:t xml:space="preserve">է Փ &lt; է </w:t>
      </w:r>
      <w:r>
        <w:rPr>
          <w:rStyle w:val="CharStyle47"/>
          <w:rFonts w:ascii="Arial" w:eastAsia="Arial" w:hAnsi="Arial" w:cs="Arial"/>
          <w:sz w:val="36"/>
          <w:szCs w:val="36"/>
        </w:rPr>
        <w:t xml:space="preserve">II </w:t>
      </w:r>
      <w:r>
        <w:rPr>
          <w:rStyle w:val="CharStyle47"/>
          <w:rFonts w:ascii="Arial" w:eastAsia="Arial" w:hAnsi="Arial" w:cs="Arial"/>
          <w:sz w:val="34"/>
          <w:szCs w:val="34"/>
        </w:rPr>
        <w:t xml:space="preserve">է ^ ^ ♦ Փ </w:t>
      </w:r>
      <w:r>
        <w:rPr>
          <w:rStyle w:val="CharStyle47"/>
          <w:rFonts w:ascii="Arial" w:eastAsia="Arial" w:hAnsi="Arial" w:cs="Arial"/>
          <w:sz w:val="36"/>
          <w:szCs w:val="36"/>
        </w:rPr>
        <w:t xml:space="preserve">I ^ </w:t>
      </w:r>
      <w:r>
        <w:rPr>
          <w:rStyle w:val="CharStyle47"/>
          <w:rFonts w:ascii="Arial" w:eastAsia="Arial" w:hAnsi="Arial" w:cs="Arial"/>
          <w:sz w:val="34"/>
          <w:szCs w:val="34"/>
        </w:rPr>
        <w:t xml:space="preserve">Փ € փ ւ ^ ^ ^ ^ ^ ^ </w:t>
      </w:r>
      <w:r>
        <w:rPr>
          <w:rStyle w:val="CharStyle47"/>
          <w:rFonts w:ascii="Arial" w:eastAsia="Arial" w:hAnsi="Arial" w:cs="Arial"/>
          <w:sz w:val="34"/>
          <w:szCs w:val="34"/>
        </w:rPr>
        <w:t xml:space="preserve">էք՛ </w:t>
      </w:r>
      <w:r>
        <w:rPr>
          <w:rStyle w:val="CharStyle47"/>
          <w:rFonts w:ascii="Arial" w:eastAsia="Arial" w:hAnsi="Arial" w:cs="Arial"/>
          <w:sz w:val="34"/>
          <w:szCs w:val="34"/>
        </w:rPr>
        <w:t>^ | ա</w:t>
      </w:r>
    </w:p>
    <w:p>
      <w:pPr>
        <w:pStyle w:val="Style25"/>
        <w:keepNext w:val="0"/>
        <w:keepLines w:val="0"/>
        <w:widowControl w:val="0"/>
        <w:shd w:val="clear" w:color="auto" w:fill="auto"/>
        <w:bidi w:val="0"/>
        <w:spacing w:before="0" w:after="0" w:line="257" w:lineRule="auto"/>
        <w:ind w:left="0" w:right="0" w:hanging="200"/>
        <w:jc w:val="left"/>
      </w:pPr>
      <w:r>
        <w:rPr>
          <w:rStyle w:val="CharStyle26"/>
        </w:rPr>
        <w:t xml:space="preserve">Ա' Մոսկովյան Վյատկա ելակետային տեսակը </w:t>
      </w:r>
      <w:r>
        <w:rPr>
          <w:rStyle w:val="CharStyle26"/>
          <w:b/>
          <w:bCs/>
        </w:rPr>
        <w:t>(2</w:t>
      </w:r>
      <w:r>
        <w:rPr>
          <w:rStyle w:val="CharStyle26"/>
        </w:rPr>
        <w:t>ո"</w:t>
      </w:r>
      <w:r>
        <w:rPr>
          <w:rStyle w:val="CharStyle26"/>
          <w:b/>
          <w:bCs/>
        </w:rPr>
        <w:t>14),</w:t>
      </w:r>
    </w:p>
    <w:p>
      <w:pPr>
        <w:pStyle w:val="Style25"/>
        <w:keepNext w:val="0"/>
        <w:keepLines w:val="0"/>
        <w:widowControl w:val="0"/>
        <w:shd w:val="clear" w:color="auto" w:fill="auto"/>
        <w:bidi w:val="0"/>
        <w:spacing w:before="0" w:after="160" w:line="257" w:lineRule="auto"/>
        <w:ind w:left="-200" w:right="0" w:firstLine="0"/>
        <w:jc w:val="left"/>
      </w:pPr>
      <w:r>
        <w:rPr>
          <w:rStyle w:val="CharStyle26"/>
        </w:rPr>
        <w:t xml:space="preserve">Բ ՀՔառահավաքակազմային ձև </w:t>
      </w:r>
      <w:r>
        <w:rPr>
          <w:rStyle w:val="CharStyle26"/>
          <w:b/>
          <w:bCs/>
        </w:rPr>
        <w:t>(4</w:t>
      </w:r>
      <w:r>
        <w:rPr>
          <w:rStyle w:val="CharStyle26"/>
        </w:rPr>
        <w:t xml:space="preserve">ո </w:t>
      </w:r>
      <w:r>
        <w:rPr>
          <w:rStyle w:val="CharStyle26"/>
          <w:b/>
          <w:bCs/>
        </w:rPr>
        <w:t xml:space="preserve">28) </w:t>
      </w:r>
      <w:r>
        <w:rPr>
          <w:rStyle w:val="CharStyle26"/>
        </w:rPr>
        <w:t xml:space="preserve">ներքևում' հնդկացորենի հատիկները, ձախ- կրկնակի հավաքակազմով </w:t>
      </w:r>
      <w:r>
        <w:rPr>
          <w:rStyle w:val="CharStyle26"/>
          <w:b/>
          <w:bCs/>
        </w:rPr>
        <w:t>(2</w:t>
      </w:r>
      <w:r>
        <w:rPr>
          <w:rStyle w:val="CharStyle26"/>
        </w:rPr>
        <w:t xml:space="preserve">ո </w:t>
      </w:r>
      <w:r>
        <w:rPr>
          <w:rStyle w:val="CharStyle26"/>
          <w:b/>
          <w:bCs/>
        </w:rPr>
        <w:t xml:space="preserve">16), </w:t>
      </w:r>
      <w:r>
        <w:rPr>
          <w:rStyle w:val="CharStyle26"/>
        </w:rPr>
        <w:t xml:space="preserve">աջ քառակի հավաքակազմով </w:t>
      </w:r>
      <w:r>
        <w:rPr>
          <w:rStyle w:val="CharStyle26"/>
          <w:b/>
          <w:bCs/>
        </w:rPr>
        <w:t>(4</w:t>
      </w:r>
      <w:r>
        <w:rPr>
          <w:rStyle w:val="CharStyle26"/>
        </w:rPr>
        <w:t xml:space="preserve">ո՜ </w:t>
      </w:r>
      <w:r>
        <w:rPr>
          <w:rStyle w:val="CharStyle26"/>
          <w:b/>
          <w:bCs/>
        </w:rPr>
        <w:t>32):</w:t>
      </w:r>
    </w:p>
    <w:p>
      <w:pPr>
        <w:pStyle w:val="Style19"/>
        <w:keepNext w:val="0"/>
        <w:keepLines w:val="0"/>
        <w:widowControl w:val="0"/>
        <w:shd w:val="clear" w:color="auto" w:fill="auto"/>
        <w:bidi w:val="0"/>
        <w:spacing w:before="0" w:after="0" w:line="288" w:lineRule="auto"/>
        <w:ind w:left="0" w:right="0" w:firstLine="0"/>
        <w:jc w:val="both"/>
      </w:pPr>
      <w:r>
        <w:rPr>
          <w:rStyle w:val="CharStyle20"/>
        </w:rPr>
        <w:t>ված է դիպլոիդների նկատմամբ նրանց առավել բարձր հետերոզիգոտութ- յամբ և վնասակար ռեցեսիվ մուտացիաներ առաջացնելու ավելի փոքր հա</w:t>
        <w:softHyphen/>
        <w:t>վանականությամբ:</w:t>
      </w:r>
    </w:p>
    <w:p>
      <w:pPr>
        <w:pStyle w:val="Style19"/>
        <w:keepNext w:val="0"/>
        <w:keepLines w:val="0"/>
        <w:widowControl w:val="0"/>
        <w:shd w:val="clear" w:color="auto" w:fill="auto"/>
        <w:bidi w:val="0"/>
        <w:spacing w:before="0" w:after="0" w:line="288" w:lineRule="auto"/>
        <w:ind w:left="0" w:right="0" w:firstLine="160"/>
        <w:jc w:val="both"/>
      </w:pPr>
      <w:r>
        <w:rPr>
          <w:rStyle w:val="CharStyle20"/>
        </w:rPr>
        <w:t>' Պոլիպլոիդ ձևեր համեմատաբար ավելի սահմանափակ թվով հանդիպում են նաև կենդանական աշխարհում! Ըստ երևույթին, նախակենդանիների որոշ խմբերի' մասնավորապես ինֆուզորիաների և ճառագայթավորների էփւլյու- ցիան ընթացել է պոլիպլոիդացման ճանապարհով:-Արհեստական ճանապար</w:t>
        <w:softHyphen/>
        <w:t>հով հաջողվել է պպիպլոիդ ձևեր ստանալ թթենու շերամի և երկկենցաղների մոտ: ֊</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Ալլոպլոիդ օրգանիզմները, որոնք այլ կերպ կոչվում են նաև հիբրիդային պոլիպլոիդներ, առաջանում են միջտեսակային խաչասերումների ժամանակ: Նրանք իրենց կարիոտիպում ամփոփում են երկու տարբեր տեսակների գե- նոմներ: Այսպես օրինակ, եթե միջտեսակային խաչասերմանը մասնակցող ծնողներից մեկն ունի </w:t>
      </w:r>
      <w:r>
        <w:rPr>
          <w:rStyle w:val="CharStyle20"/>
          <w:rFonts w:ascii="Times New Roman" w:eastAsia="Times New Roman" w:hAnsi="Times New Roman" w:cs="Times New Roman"/>
          <w:b/>
          <w:bCs/>
          <w:sz w:val="19"/>
          <w:szCs w:val="19"/>
          <w:lang w:val="en-US" w:eastAsia="en-US"/>
        </w:rPr>
        <w:t xml:space="preserve">A, </w:t>
      </w:r>
      <w:r>
        <w:rPr>
          <w:rStyle w:val="CharStyle20"/>
        </w:rPr>
        <w:t xml:space="preserve">իսկ մյուսը </w:t>
      </w:r>
      <w:r>
        <w:rPr>
          <w:rStyle w:val="CharStyle20"/>
          <w:rFonts w:ascii="Times New Roman" w:eastAsia="Times New Roman" w:hAnsi="Times New Roman" w:cs="Times New Roman"/>
          <w:b/>
          <w:bCs/>
          <w:sz w:val="19"/>
          <w:szCs w:val="19"/>
          <w:lang w:val="en-US" w:eastAsia="en-US"/>
        </w:rPr>
        <w:t xml:space="preserve">B </w:t>
      </w:r>
      <w:r>
        <w:rPr>
          <w:rStyle w:val="CharStyle20"/>
        </w:rPr>
        <w:t>գենոմ, ապա նրանցից ստացված հիբ</w:t>
        <w:softHyphen/>
        <w:t xml:space="preserve">րիդը' ամֆիհապլոիդը, կունենա </w:t>
      </w:r>
      <w:r>
        <w:rPr>
          <w:rStyle w:val="CharStyle20"/>
          <w:rFonts w:ascii="Times New Roman" w:eastAsia="Times New Roman" w:hAnsi="Times New Roman" w:cs="Times New Roman"/>
          <w:b/>
          <w:bCs/>
          <w:sz w:val="19"/>
          <w:szCs w:val="19"/>
          <w:lang w:val="en-US" w:eastAsia="en-US"/>
        </w:rPr>
        <w:t xml:space="preserve">AB </w:t>
      </w:r>
      <w:r>
        <w:rPr>
          <w:rStyle w:val="CharStyle20"/>
        </w:rPr>
        <w:t xml:space="preserve">գենոմ: Ալլոպլոիդ օրգանիզմը, որը կրում է երկու տարբեր տեսակների քրոմոսոմների դիպլոիդ հավաքակազմեր </w:t>
      </w:r>
      <w:r>
        <w:rPr>
          <w:rStyle w:val="CharStyle20"/>
          <w:rFonts w:ascii="Times New Roman" w:eastAsia="Times New Roman" w:hAnsi="Times New Roman" w:cs="Times New Roman"/>
          <w:b/>
          <w:bCs/>
          <w:sz w:val="19"/>
          <w:szCs w:val="19"/>
          <w:lang w:val="en-US" w:eastAsia="en-US"/>
        </w:rPr>
        <w:t>(AABB)</w:t>
      </w:r>
      <w:r>
        <w:rPr>
          <w:rStyle w:val="CharStyle20"/>
          <w:rFonts w:ascii="Times New Roman" w:eastAsia="Times New Roman" w:hAnsi="Times New Roman" w:cs="Times New Roman"/>
          <w:b/>
          <w:bCs/>
          <w:sz w:val="19"/>
          <w:szCs w:val="19"/>
        </w:rPr>
        <w:t xml:space="preserve">' </w:t>
      </w:r>
      <w:r>
        <w:rPr>
          <w:rStyle w:val="CharStyle20"/>
        </w:rPr>
        <w:t xml:space="preserve">կոչվում է ամֆիդիպլոիդ, երեքը </w:t>
      </w:r>
      <w:r>
        <w:rPr>
          <w:rStyle w:val="CharStyle20"/>
          <w:rFonts w:ascii="Times New Roman" w:eastAsia="Times New Roman" w:hAnsi="Times New Roman" w:cs="Times New Roman"/>
          <w:b/>
          <w:bCs/>
          <w:sz w:val="19"/>
          <w:szCs w:val="19"/>
          <w:lang w:val="en-US" w:eastAsia="en-US"/>
        </w:rPr>
        <w:t>(AAABBB)</w:t>
      </w:r>
      <w:r>
        <w:rPr>
          <w:rStyle w:val="CharStyle20"/>
          <w:rFonts w:ascii="Times New Roman" w:eastAsia="Times New Roman" w:hAnsi="Times New Roman" w:cs="Times New Roman"/>
          <w:b/>
          <w:bCs/>
          <w:sz w:val="19"/>
          <w:szCs w:val="19"/>
        </w:rPr>
        <w:t xml:space="preserve">' </w:t>
      </w:r>
      <w:r>
        <w:rPr>
          <w:rStyle w:val="CharStyle20"/>
        </w:rPr>
        <w:t>ալլոկւոոպլոիդ և այլն: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Ոչ լրիվ պուիպլոիդ հավաքակազմ ունեցող ալլոպլոիդներին, օրինակ, </w:t>
      </w:r>
      <w:r>
        <w:rPr>
          <w:rStyle w:val="CharStyle20"/>
          <w:rFonts w:ascii="Times New Roman" w:eastAsia="Times New Roman" w:hAnsi="Times New Roman" w:cs="Times New Roman"/>
          <w:b/>
          <w:bCs/>
          <w:sz w:val="19"/>
          <w:szCs w:val="19"/>
          <w:lang w:val="en-US" w:eastAsia="en-US"/>
        </w:rPr>
        <w:t xml:space="preserve">AAB </w:t>
      </w:r>
      <w:r>
        <w:rPr>
          <w:rStyle w:val="CharStyle20"/>
        </w:rPr>
        <w:t xml:space="preserve">կամ </w:t>
      </w:r>
      <w:r>
        <w:rPr>
          <w:rStyle w:val="CharStyle20"/>
          <w:rFonts w:ascii="Times New Roman" w:eastAsia="Times New Roman" w:hAnsi="Times New Roman" w:cs="Times New Roman"/>
          <w:b/>
          <w:bCs/>
          <w:sz w:val="19"/>
          <w:szCs w:val="19"/>
          <w:lang w:val="en-US" w:eastAsia="en-US"/>
        </w:rPr>
        <w:t xml:space="preserve">ABB </w:t>
      </w:r>
      <w:r>
        <w:rPr>
          <w:rStyle w:val="CharStyle20"/>
        </w:rPr>
        <w:t>տրվում է սեկսվիպլոիդ անունը:</w:t>
      </w:r>
    </w:p>
    <w:p>
      <w:pPr>
        <w:pStyle w:val="Style19"/>
        <w:keepNext w:val="0"/>
        <w:keepLines w:val="0"/>
        <w:widowControl w:val="0"/>
        <w:shd w:val="clear" w:color="auto" w:fill="auto"/>
        <w:bidi w:val="0"/>
        <w:spacing w:before="0" w:after="0" w:line="288" w:lineRule="auto"/>
        <w:ind w:left="0" w:right="0" w:firstLine="280"/>
        <w:jc w:val="both"/>
      </w:pPr>
      <w:r>
        <w:rPr>
          <w:rStyle w:val="CharStyle20"/>
        </w:rPr>
        <w:t>.Չնայած մարդկությանը դեռ շատ վաղուց հայտնի է, որ տարբեր տեսակ</w:t>
        <w:softHyphen/>
        <w:t>ներ կամ իրար հետ բոլորովին չեն խաչասերվում կամ էլ նրանց խաչասերու</w:t>
        <w:softHyphen/>
        <w:t>մից ստացված սերունդը խնում է անպտուղ,'սակայն այդ երևույթը պայմանա</w:t>
        <w:softHyphen/>
        <w:t>վորող պատճառները տակավին մինչև վերջ պարզված չեն;</w:t>
      </w:r>
    </w:p>
    <w:p>
      <w:pPr>
        <w:pStyle w:val="Style19"/>
        <w:keepNext w:val="0"/>
        <w:keepLines w:val="0"/>
        <w:widowControl w:val="0"/>
        <w:shd w:val="clear" w:color="auto" w:fill="auto"/>
        <w:bidi w:val="0"/>
        <w:spacing w:before="0" w:after="0" w:line="288" w:lineRule="auto"/>
        <w:ind w:left="0" w:right="0" w:firstLine="280"/>
        <w:jc w:val="both"/>
      </w:pPr>
      <w:r>
        <w:rPr>
          <w:rStyle w:val="CharStyle20"/>
        </w:rPr>
        <w:t>Այդ երևույթի գենետիկական բնույթը ժամանակակից տվյալներով ներ</w:t>
        <w:softHyphen/>
        <w:t>կայացվում է հետևյալ ձևով, ընդունենք, որ (ոարեկանի և ցորենի խաչասերու</w:t>
        <w:softHyphen/>
        <w:t xml:space="preserve">մից ստացվելէ նրանց հիբրիդը կամ </w:t>
      </w:r>
      <w:r>
        <w:rPr>
          <w:rStyle w:val="CharStyle20"/>
          <w:rFonts w:ascii="Times New Roman" w:eastAsia="Times New Roman" w:hAnsi="Times New Roman" w:cs="Times New Roman"/>
          <w:b/>
          <w:bCs/>
          <w:sz w:val="19"/>
          <w:szCs w:val="19"/>
          <w:lang w:val="en-US" w:eastAsia="en-US"/>
        </w:rPr>
        <w:t xml:space="preserve">Fi </w:t>
      </w:r>
      <w:r>
        <w:rPr>
          <w:rStyle w:val="CharStyle20"/>
        </w:rPr>
        <w:t xml:space="preserve">սերունդը: Վերջինիս գենոմը կազմված կլինի երկու տարբեր տեսակների քրոմոսոմներից, որոնցից </w:t>
      </w:r>
      <w:r>
        <w:rPr>
          <w:rStyle w:val="CharStyle20"/>
          <w:rFonts w:ascii="Times New Roman" w:eastAsia="Times New Roman" w:hAnsi="Times New Roman" w:cs="Times New Roman"/>
          <w:b/>
          <w:bCs/>
          <w:sz w:val="19"/>
          <w:szCs w:val="19"/>
        </w:rPr>
        <w:t>75-</w:t>
      </w:r>
      <w:r>
        <w:rPr>
          <w:rStyle w:val="CharStyle20"/>
        </w:rPr>
        <w:t xml:space="preserve">ը կպատկանի տարեկանին, իսկ </w:t>
      </w:r>
      <w:r>
        <w:rPr>
          <w:rStyle w:val="CharStyle20"/>
          <w:rFonts w:ascii="Times New Roman" w:eastAsia="Times New Roman" w:hAnsi="Times New Roman" w:cs="Times New Roman"/>
          <w:b/>
          <w:bCs/>
          <w:sz w:val="19"/>
          <w:szCs w:val="19"/>
        </w:rPr>
        <w:t>75-</w:t>
      </w:r>
      <w:r>
        <w:rPr>
          <w:rStyle w:val="CharStyle20"/>
        </w:rPr>
        <w:t>ը' ցորենին:</w:t>
      </w:r>
    </w:p>
    <w:p>
      <w:pPr>
        <w:pStyle w:val="Style19"/>
        <w:keepNext w:val="0"/>
        <w:keepLines w:val="0"/>
        <w:widowControl w:val="0"/>
        <w:shd w:val="clear" w:color="auto" w:fill="auto"/>
        <w:bidi w:val="0"/>
        <w:spacing w:before="0" w:after="0" w:line="288" w:lineRule="auto"/>
        <w:ind w:left="0" w:right="0" w:firstLine="280"/>
        <w:jc w:val="both"/>
      </w:pPr>
      <w:r>
        <w:rPr>
          <w:rStyle w:val="CharStyle20"/>
        </w:rPr>
        <w:t>Հասկանալի է, որ մեյոզի պրոցեսում այդպիսի օրգանիզմները հոմոլոգ զույգեր կազմել չեն կարող, յուրաքանչյուրի մոտ մեկ քրոմոսոմը կմնա կենտ, ուստի և կփոփոխվի գամետոգենեզի նորմալ ընթացքը:</w:t>
      </w:r>
    </w:p>
    <w:p>
      <w:pPr>
        <w:pStyle w:val="Style19"/>
        <w:keepNext w:val="0"/>
        <w:keepLines w:val="0"/>
        <w:widowControl w:val="0"/>
        <w:shd w:val="clear" w:color="auto" w:fill="auto"/>
        <w:bidi w:val="0"/>
        <w:spacing w:before="0" w:after="0" w:line="288" w:lineRule="auto"/>
        <w:ind w:left="0" w:right="0" w:firstLine="280"/>
        <w:jc w:val="both"/>
      </w:pPr>
      <w:r>
        <w:rPr>
          <w:rStyle w:val="CharStyle20"/>
        </w:rPr>
        <w:t>Միջտեսակային հիբրիդների մոտ անպտղությունը կարելի է հաղթահարել միայն այն դեպքում, եթե հաջողվի կրկնապատկել քրոմոսոմների թիվը, այ</w:t>
        <w:softHyphen/>
        <w:t>սինքն' ստացվեն ամֆիդիպլոիդներ: Նման օրգանիզմները կոնյուգացիայի պրոցեսում արդեն կառաջացնեն հոմոլոգ քրոմոսոմների նորմալ զույգեր և կապահովեն նորմալ գամետոգենեզը.^</w:t>
      </w:r>
    </w:p>
    <w:p>
      <w:pPr>
        <w:pStyle w:val="Style19"/>
        <w:keepNext w:val="0"/>
        <w:keepLines w:val="0"/>
        <w:widowControl w:val="0"/>
        <w:shd w:val="clear" w:color="auto" w:fill="auto"/>
        <w:bidi w:val="0"/>
        <w:spacing w:before="0" w:after="0" w:line="288" w:lineRule="auto"/>
        <w:ind w:left="0" w:right="0" w:firstLine="280"/>
        <w:jc w:val="both"/>
      </w:pPr>
      <w:r>
        <w:rPr>
          <w:rStyle w:val="CharStyle20"/>
        </w:rPr>
        <w:t>Ամֆիդիպլոիդ օրգանիզմների ստացման գործում մեծ են գիտնականներ Գ. Կարպեչենկոյի, Բ. Աստաուրովի, Ա. Մյունտցինգի և մյուսների ծառայութ</w:t>
        <w:softHyphen/>
        <w:t>յունները:</w:t>
      </w:r>
      <w:r>
        <w:br w:type="page"/>
      </w:r>
    </w:p>
    <w:p>
      <w:pPr>
        <w:pStyle w:val="Style19"/>
        <w:keepNext w:val="0"/>
        <w:keepLines w:val="0"/>
        <w:widowControl w:val="0"/>
        <w:shd w:val="clear" w:color="auto" w:fill="auto"/>
        <w:bidi w:val="0"/>
        <w:spacing w:before="0" w:after="0" w:line="271" w:lineRule="auto"/>
        <w:ind w:left="0" w:right="0" w:firstLine="280"/>
        <w:jc w:val="both"/>
        <w:rPr>
          <w:sz w:val="19"/>
          <w:szCs w:val="19"/>
        </w:rPr>
      </w:pPr>
      <w:r>
        <w:rPr>
          <w:rStyle w:val="CharStyle20"/>
        </w:rPr>
        <w:t xml:space="preserve">Գ. Կարպեչենկոյին դեռևս մեր </w:t>
      </w:r>
      <w:r>
        <w:rPr>
          <w:rStyle w:val="CharStyle20"/>
        </w:rPr>
        <w:t xml:space="preserve">դարի </w:t>
      </w:r>
      <w:r>
        <w:rPr>
          <w:rStyle w:val="CharStyle20"/>
          <w:rFonts w:ascii="Times New Roman" w:eastAsia="Times New Roman" w:hAnsi="Times New Roman" w:cs="Times New Roman"/>
          <w:b/>
          <w:bCs/>
          <w:sz w:val="19"/>
          <w:szCs w:val="19"/>
        </w:rPr>
        <w:t>20</w:t>
      </w:r>
      <w:r>
        <w:rPr>
          <w:rStyle w:val="CharStyle20"/>
        </w:rPr>
        <w:t xml:space="preserve">֊ական թվականներին, հաջողվեց ստանալ բողկի և կաղամբի պտղաբեր հիբրիդ (նկ. </w:t>
      </w:r>
      <w:r>
        <w:rPr>
          <w:rStyle w:val="CharStyle20"/>
          <w:rFonts w:ascii="Times New Roman" w:eastAsia="Times New Roman" w:hAnsi="Times New Roman" w:cs="Times New Roman"/>
          <w:b/>
          <w:bCs/>
          <w:sz w:val="19"/>
          <w:szCs w:val="19"/>
        </w:rPr>
        <w:t>55):</w:t>
      </w:r>
    </w:p>
    <w:p>
      <w:pPr>
        <w:pStyle w:val="Style19"/>
        <w:keepNext w:val="0"/>
        <w:keepLines w:val="0"/>
        <w:widowControl w:val="0"/>
        <w:shd w:val="clear" w:color="auto" w:fill="auto"/>
        <w:bidi w:val="0"/>
        <w:spacing w:before="0" w:after="40" w:line="276" w:lineRule="auto"/>
        <w:ind w:left="0" w:right="0" w:firstLine="280"/>
        <w:jc w:val="both"/>
      </w:pPr>
      <w:r>
        <w:rPr>
          <w:rStyle w:val="CharStyle20"/>
        </w:rPr>
        <w:t xml:space="preserve">Այս երկու տեսակներն էլ ունեն </w:t>
      </w:r>
      <w:r>
        <w:rPr>
          <w:rStyle w:val="CharStyle20"/>
          <w:rFonts w:ascii="Times New Roman" w:eastAsia="Times New Roman" w:hAnsi="Times New Roman" w:cs="Times New Roman"/>
          <w:b/>
          <w:bCs/>
          <w:sz w:val="19"/>
          <w:szCs w:val="19"/>
        </w:rPr>
        <w:t>18-</w:t>
      </w:r>
      <w:r>
        <w:rPr>
          <w:rStyle w:val="CharStyle20"/>
        </w:rPr>
        <w:t xml:space="preserve">ական քրոմոսոմներից բաղկացած </w:t>
      </w:r>
      <w:r>
        <w:rPr>
          <w:rStyle w:val="CharStyle20"/>
          <w:rFonts w:ascii="Times New Roman" w:eastAsia="Times New Roman" w:hAnsi="Times New Roman" w:cs="Times New Roman"/>
          <w:b/>
          <w:bCs/>
          <w:sz w:val="19"/>
          <w:szCs w:val="19"/>
        </w:rPr>
        <w:t>։11</w:t>
      </w:r>
      <w:r>
        <w:rPr>
          <w:rStyle w:val="CharStyle20"/>
        </w:rPr>
        <w:t xml:space="preserve">ւպլոիդ հավաքակազմեր: Բուլկի և կաղամբի հիբրիդը, որը նույնպես ուներ </w:t>
      </w:r>
      <w:r>
        <w:rPr>
          <w:rStyle w:val="CharStyle20"/>
          <w:rFonts w:ascii="Times New Roman" w:eastAsia="Times New Roman" w:hAnsi="Times New Roman" w:cs="Times New Roman"/>
          <w:b/>
          <w:bCs/>
          <w:sz w:val="19"/>
          <w:szCs w:val="19"/>
        </w:rPr>
        <w:t xml:space="preserve">18 </w:t>
      </w:r>
      <w:r>
        <w:rPr>
          <w:rStyle w:val="CharStyle20"/>
        </w:rPr>
        <w:t xml:space="preserve">քրոմոսոմ </w:t>
      </w:r>
      <w:r>
        <w:rPr>
          <w:rStyle w:val="CharStyle20"/>
          <w:rFonts w:ascii="Times New Roman" w:eastAsia="Times New Roman" w:hAnsi="Times New Roman" w:cs="Times New Roman"/>
          <w:b/>
          <w:bCs/>
          <w:sz w:val="19"/>
          <w:szCs w:val="19"/>
        </w:rPr>
        <w:t>(9</w:t>
      </w:r>
      <w:r>
        <w:rPr>
          <w:rStyle w:val="CharStyle20"/>
        </w:rPr>
        <w:t>բ-</w:t>
      </w:r>
      <w:r>
        <w:rPr>
          <w:rStyle w:val="CharStyle20"/>
          <w:rFonts w:ascii="Times New Roman" w:eastAsia="Times New Roman" w:hAnsi="Times New Roman" w:cs="Times New Roman"/>
          <w:b/>
          <w:bCs/>
          <w:sz w:val="19"/>
          <w:szCs w:val="19"/>
        </w:rPr>
        <w:t>9</w:t>
      </w:r>
      <w:r>
        <w:rPr>
          <w:rStyle w:val="CharStyle20"/>
        </w:rPr>
        <w:t xml:space="preserve">կ), </w:t>
      </w:r>
      <w:r>
        <w:rPr>
          <w:rStyle w:val="CharStyle20"/>
        </w:rPr>
        <w:t xml:space="preserve">բոլորովին </w:t>
      </w:r>
      <w:r>
        <w:rPr>
          <w:rStyle w:val="CharStyle20"/>
        </w:rPr>
        <w:t xml:space="preserve">անպտուղ էր, քանի որ «բողկային» և «կա- ղամբային» քրոմոսոմներն իրար հետ կոնյուգացիա չեն կատարում: Գ. Կար- պեչենկոն մուտագենեզի </w:t>
      </w:r>
      <w:r>
        <w:rPr>
          <w:rStyle w:val="CharStyle20"/>
        </w:rPr>
        <w:t xml:space="preserve">միջոցով </w:t>
      </w:r>
      <w:r>
        <w:rPr>
          <w:rStyle w:val="CharStyle20"/>
        </w:rPr>
        <w:t>կրկնապատկեց հիբրիդային քրոմոսոմնե</w:t>
        <w:softHyphen/>
        <w:t xml:space="preserve">րի քանակը և ստացավ պպիպլոիդ հիբրիդային օրգանիզմ, ււրն ուներ </w:t>
      </w:r>
      <w:r>
        <w:rPr>
          <w:rStyle w:val="CharStyle20"/>
          <w:rFonts w:ascii="Times New Roman" w:eastAsia="Times New Roman" w:hAnsi="Times New Roman" w:cs="Times New Roman"/>
          <w:b/>
          <w:bCs/>
          <w:sz w:val="19"/>
          <w:szCs w:val="19"/>
        </w:rPr>
        <w:t xml:space="preserve">36 </w:t>
      </w:r>
      <w:r>
        <w:rPr>
          <w:rStyle w:val="CharStyle20"/>
        </w:rPr>
        <w:t>քրո֊</w:t>
      </w:r>
    </w:p>
    <w:p>
      <w:pPr>
        <w:widowControl w:val="0"/>
        <w:jc w:val="center"/>
        <w:rPr>
          <w:sz w:val="2"/>
          <w:szCs w:val="2"/>
        </w:rPr>
      </w:pPr>
      <w:r>
        <w:drawing>
          <wp:inline>
            <wp:extent cx="3767455" cy="4004945"/>
            <wp:docPr id="498" name="Picutre 498"/>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385"/>
                    <a:stretch/>
                  </pic:blipFill>
                  <pic:spPr>
                    <a:xfrm>
                      <a:ext cx="3767455" cy="400494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55.</w:t>
      </w:r>
    </w:p>
    <w:p>
      <w:pPr>
        <w:pStyle w:val="Style2"/>
        <w:keepNext w:val="0"/>
        <w:keepLines w:val="0"/>
        <w:widowControl w:val="0"/>
        <w:shd w:val="clear" w:color="auto" w:fill="auto"/>
        <w:bidi w:val="0"/>
        <w:spacing w:before="0" w:after="0" w:line="295" w:lineRule="auto"/>
        <w:ind w:left="0" w:right="0" w:firstLine="0"/>
        <w:jc w:val="both"/>
        <w:rPr>
          <w:sz w:val="16"/>
          <w:szCs w:val="16"/>
        </w:rPr>
      </w:pPr>
      <w:r>
        <w:rPr>
          <w:rStyle w:val="CharStyle3"/>
          <w:b/>
          <w:bCs/>
          <w:color w:val="000000"/>
          <w:sz w:val="16"/>
          <w:szCs w:val="16"/>
        </w:rPr>
        <w:t xml:space="preserve">Պտուղները և քրոմոսոմային հավակազմերը </w:t>
      </w:r>
      <w:r>
        <w:rPr>
          <w:rStyle w:val="CharStyle3"/>
          <w:b/>
          <w:bCs/>
          <w:color w:val="000000"/>
          <w:sz w:val="15"/>
          <w:szCs w:val="15"/>
          <w:lang w:val="en-US" w:eastAsia="en-US"/>
        </w:rPr>
        <w:t>Raphanus</w:t>
      </w:r>
      <w:r>
        <w:rPr>
          <w:rStyle w:val="CharStyle3"/>
          <w:b/>
          <w:bCs/>
          <w:color w:val="000000"/>
          <w:sz w:val="15"/>
          <w:szCs w:val="15"/>
        </w:rPr>
        <w:t>-</w:t>
      </w:r>
      <w:r>
        <w:rPr>
          <w:rStyle w:val="CharStyle3"/>
          <w:b/>
          <w:bCs/>
          <w:color w:val="000000"/>
          <w:sz w:val="16"/>
          <w:szCs w:val="16"/>
        </w:rPr>
        <w:t xml:space="preserve">ի և </w:t>
      </w:r>
      <w:r>
        <w:rPr>
          <w:rStyle w:val="CharStyle3"/>
          <w:b/>
          <w:bCs/>
          <w:color w:val="000000"/>
          <w:sz w:val="15"/>
          <w:szCs w:val="15"/>
          <w:lang w:val="en-US" w:eastAsia="en-US"/>
        </w:rPr>
        <w:t xml:space="preserve">Brassica </w:t>
      </w:r>
      <w:r>
        <w:rPr>
          <w:rStyle w:val="CharStyle3"/>
          <w:b/>
          <w:bCs/>
          <w:color w:val="000000"/>
          <w:sz w:val="16"/>
          <w:szCs w:val="16"/>
        </w:rPr>
        <w:t>-ի և նրանց հիբրիդների մոտ,</w:t>
      </w:r>
    </w:p>
    <w:p>
      <w:pPr>
        <w:widowControl w:val="0"/>
        <w:spacing w:after="39" w:line="1" w:lineRule="exact"/>
      </w:pPr>
    </w:p>
    <w:p>
      <w:pPr>
        <w:pStyle w:val="Style25"/>
        <w:keepNext w:val="0"/>
        <w:keepLines w:val="0"/>
        <w:widowControl w:val="0"/>
        <w:shd w:val="clear" w:color="auto" w:fill="auto"/>
        <w:bidi w:val="0"/>
        <w:spacing w:before="0" w:after="40" w:line="310" w:lineRule="auto"/>
        <w:ind w:left="0" w:right="0" w:firstLine="0"/>
        <w:jc w:val="both"/>
      </w:pPr>
      <w:r>
        <w:rPr>
          <w:rStyle w:val="CharStyle26"/>
          <w:b/>
          <w:bCs/>
        </w:rPr>
        <w:t xml:space="preserve">1. </w:t>
      </w:r>
      <w:r>
        <w:rPr>
          <w:rStyle w:val="CharStyle26"/>
          <w:b/>
          <w:bCs/>
          <w:lang w:val="en-US" w:eastAsia="en-US"/>
        </w:rPr>
        <w:t xml:space="preserve">Raphanus, </w:t>
      </w:r>
      <w:r>
        <w:rPr>
          <w:rStyle w:val="CharStyle26"/>
          <w:b/>
          <w:bCs/>
        </w:rPr>
        <w:t xml:space="preserve">2. </w:t>
      </w:r>
      <w:r>
        <w:rPr>
          <w:rStyle w:val="CharStyle26"/>
          <w:b/>
          <w:bCs/>
          <w:lang w:val="en-US" w:eastAsia="en-US"/>
        </w:rPr>
        <w:t xml:space="preserve">Brassica, </w:t>
      </w:r>
      <w:r>
        <w:rPr>
          <w:rStyle w:val="CharStyle26"/>
          <w:b/>
          <w:bCs/>
        </w:rPr>
        <w:t xml:space="preserve">3. </w:t>
      </w:r>
      <w:r>
        <w:rPr>
          <w:rStyle w:val="CharStyle26"/>
        </w:rPr>
        <w:t xml:space="preserve">հիբրիդ </w:t>
      </w:r>
      <w:r>
        <w:rPr>
          <w:rStyle w:val="CharStyle26"/>
          <w:b/>
          <w:bCs/>
          <w:lang w:val="en-US" w:eastAsia="en-US"/>
        </w:rPr>
        <w:t xml:space="preserve">F., </w:t>
      </w:r>
      <w:r>
        <w:rPr>
          <w:rStyle w:val="CharStyle26"/>
          <w:b/>
          <w:bCs/>
        </w:rPr>
        <w:t xml:space="preserve">4. </w:t>
      </w:r>
      <w:r>
        <w:rPr>
          <w:rStyle w:val="CharStyle26"/>
        </w:rPr>
        <w:t xml:space="preserve">եռապլոիդ հիբրիդ. </w:t>
      </w:r>
      <w:r>
        <w:rPr>
          <w:rStyle w:val="CharStyle26"/>
          <w:b/>
          <w:bCs/>
        </w:rPr>
        <w:t xml:space="preserve">5. </w:t>
      </w:r>
      <w:r>
        <w:rPr>
          <w:rStyle w:val="CharStyle26"/>
        </w:rPr>
        <w:t xml:space="preserve">քառապլոիդ հիբրիդ, </w:t>
      </w:r>
      <w:r>
        <w:rPr>
          <w:rStyle w:val="CharStyle26"/>
          <w:b/>
          <w:bCs/>
        </w:rPr>
        <w:t xml:space="preserve">6. </w:t>
      </w:r>
      <w:r>
        <w:rPr>
          <w:rStyle w:val="CharStyle26"/>
        </w:rPr>
        <w:t xml:space="preserve">հնգապլոիդ հիբրիդ, </w:t>
      </w:r>
      <w:r>
        <w:rPr>
          <w:rStyle w:val="CharStyle26"/>
          <w:b/>
          <w:bCs/>
        </w:rPr>
        <w:t xml:space="preserve">7. </w:t>
      </w:r>
      <w:r>
        <w:rPr>
          <w:rStyle w:val="CharStyle26"/>
        </w:rPr>
        <w:t xml:space="preserve">վեցապլոիդ հիբրիդ, </w:t>
      </w:r>
      <w:r>
        <w:rPr>
          <w:rStyle w:val="CharStyle26"/>
          <w:b/>
          <w:bCs/>
          <w:lang w:val="en-US" w:eastAsia="en-US"/>
        </w:rPr>
        <w:t xml:space="preserve">R </w:t>
      </w:r>
      <w:r>
        <w:rPr>
          <w:rStyle w:val="CharStyle26"/>
        </w:rPr>
        <w:t xml:space="preserve">բողկի քրոմոսոմները, </w:t>
      </w:r>
      <w:r>
        <w:rPr>
          <w:rStyle w:val="CharStyle26"/>
          <w:b/>
          <w:bCs/>
          <w:lang w:val="en-US" w:eastAsia="en-US"/>
        </w:rPr>
        <w:t xml:space="preserve">B' </w:t>
      </w:r>
      <w:r>
        <w:rPr>
          <w:rStyle w:val="CharStyle26"/>
        </w:rPr>
        <w:t>կաղամբի քրոմո</w:t>
        <w:softHyphen/>
        <w:t>սոմները:</w:t>
      </w:r>
      <w:r>
        <w:br w:type="page"/>
      </w:r>
    </w:p>
    <w:p>
      <w:pPr>
        <w:pStyle w:val="Style19"/>
        <w:keepNext w:val="0"/>
        <w:keepLines w:val="0"/>
        <w:widowControl w:val="0"/>
        <w:shd w:val="clear" w:color="auto" w:fill="auto"/>
        <w:bidi w:val="0"/>
        <w:spacing w:before="0" w:after="0" w:line="259" w:lineRule="auto"/>
        <w:ind w:left="0" w:right="0" w:firstLine="0"/>
        <w:jc w:val="both"/>
      </w:pPr>
      <w:r>
        <w:rPr>
          <w:rStyle w:val="CharStyle20"/>
        </w:rPr>
        <w:t xml:space="preserve">մոսոմ, բողկի' </w:t>
      </w:r>
      <w:r>
        <w:rPr>
          <w:rStyle w:val="CharStyle20"/>
          <w:rFonts w:ascii="Times New Roman" w:eastAsia="Times New Roman" w:hAnsi="Times New Roman" w:cs="Times New Roman"/>
          <w:b/>
          <w:bCs/>
          <w:sz w:val="19"/>
          <w:szCs w:val="19"/>
        </w:rPr>
        <w:t xml:space="preserve">18 </w:t>
      </w:r>
      <w:r>
        <w:rPr>
          <w:rStyle w:val="CharStyle20"/>
        </w:rPr>
        <w:t xml:space="preserve">և կաղամբի' նույնպես </w:t>
      </w:r>
      <w:r>
        <w:rPr>
          <w:rStyle w:val="CharStyle20"/>
          <w:rFonts w:ascii="Times New Roman" w:eastAsia="Times New Roman" w:hAnsi="Times New Roman" w:cs="Times New Roman"/>
          <w:b/>
          <w:bCs/>
          <w:sz w:val="19"/>
          <w:szCs w:val="19"/>
        </w:rPr>
        <w:t xml:space="preserve">18 </w:t>
      </w:r>
      <w:r>
        <w:rPr>
          <w:rStyle w:val="CharStyle20"/>
        </w:rPr>
        <w:t>քրոմոսոմ:</w:t>
      </w:r>
    </w:p>
    <w:p>
      <w:pPr>
        <w:pStyle w:val="Style19"/>
        <w:keepNext w:val="0"/>
        <w:keepLines w:val="0"/>
        <w:widowControl w:val="0"/>
        <w:shd w:val="clear" w:color="auto" w:fill="auto"/>
        <w:bidi w:val="0"/>
        <w:spacing w:before="0" w:after="0" w:line="293" w:lineRule="auto"/>
        <w:ind w:left="0" w:right="0"/>
        <w:jc w:val="both"/>
      </w:pPr>
      <w:r>
        <w:rPr>
          <w:rStyle w:val="CharStyle20"/>
        </w:rPr>
        <w:t>Այ</w:t>
      </w:r>
      <w:r>
        <w:rPr>
          <w:rStyle w:val="CharStyle20"/>
          <w:vertAlign w:val="superscript"/>
        </w:rPr>
        <w:t>1</w:t>
      </w:r>
      <w:r>
        <w:rPr>
          <w:rStyle w:val="CharStyle20"/>
        </w:rPr>
        <w:t>! հիբրիդը դաոնում է պտղաբեր, քանի որ նրա մոտ կար մեյոզի նորմալ հնարավորություն, այսինքն' «կաղամբային» քրոմոսոմները կոնյուգացիա են աոաջացնում «կաղամբային» իսկ «բողկայինները» ' «բողկայինների» հետ:</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Նկար </w:t>
      </w:r>
      <w:r>
        <w:rPr>
          <w:rStyle w:val="CharStyle20"/>
          <w:rFonts w:ascii="Times New Roman" w:eastAsia="Times New Roman" w:hAnsi="Times New Roman" w:cs="Times New Roman"/>
          <w:b/>
          <w:bCs/>
          <w:sz w:val="19"/>
          <w:szCs w:val="19"/>
        </w:rPr>
        <w:t>56-</w:t>
      </w:r>
      <w:r>
        <w:rPr>
          <w:rStyle w:val="CharStyle20"/>
        </w:rPr>
        <w:t xml:space="preserve">ում բերված բույսերն </w:t>
      </w:r>
      <w:r>
        <w:rPr>
          <w:rStyle w:val="CharStyle20"/>
        </w:rPr>
        <w:t xml:space="preserve">ունին </w:t>
      </w:r>
      <w:r>
        <w:rPr>
          <w:rStyle w:val="CharStyle20"/>
        </w:rPr>
        <w:t>տարբեր ձևերի և մեծության պա</w:t>
        <w:softHyphen/>
        <w:t>տիճներ, ընդ որում, հիբրիդային պատիճներում բույսի մեկ կամ մյուս տե- սակի գերակշռությունը պայմանավորված է կարիոտիպում նրանց ունեցած քրոմոսոմների քանակով;</w:t>
      </w:r>
    </w:p>
    <w:p>
      <w:pPr>
        <w:pStyle w:val="Style19"/>
        <w:keepNext w:val="0"/>
        <w:keepLines w:val="0"/>
        <w:widowControl w:val="0"/>
        <w:shd w:val="clear" w:color="auto" w:fill="auto"/>
        <w:bidi w:val="0"/>
        <w:spacing w:before="0" w:after="0" w:line="293" w:lineRule="auto"/>
        <w:ind w:left="0" w:right="0"/>
        <w:jc w:val="both"/>
      </w:pPr>
      <w:r>
        <w:rPr>
          <w:rStyle w:val="CharStyle20"/>
        </w:rPr>
        <w:t>Բ. Աստաուրովը պտղաբեր հիբրիդներ է ստացել տարբեր տեսակի շերամ</w:t>
        <w:softHyphen/>
        <w:t>ների խաչասերումից:</w:t>
      </w:r>
    </w:p>
    <w:p>
      <w:pPr>
        <w:widowControl w:val="0"/>
        <w:spacing w:line="1" w:lineRule="exact"/>
      </w:pPr>
      <w:r>
        <w:drawing>
          <wp:anchor distT="96520" distB="3529330" distL="0" distR="0" simplePos="0" relativeHeight="125829491" behindDoc="0" locked="0" layoutInCell="1" allowOverlap="1">
            <wp:simplePos x="0" y="0"/>
            <wp:positionH relativeFrom="page">
              <wp:posOffset>1542415</wp:posOffset>
            </wp:positionH>
            <wp:positionV relativeFrom="paragraph">
              <wp:posOffset>96520</wp:posOffset>
            </wp:positionV>
            <wp:extent cx="481330" cy="615950"/>
            <wp:wrapTopAndBottom/>
            <wp:docPr id="499" name="Shape 499"/>
            <a:graphic xmlns:a="http://schemas.openxmlformats.org/drawingml/2006/main">
              <a:graphicData uri="http://schemas.openxmlformats.org/drawingml/2006/picture">
                <pic:pic xmlns:pic="http://schemas.openxmlformats.org/drawingml/2006/picture">
                  <pic:nvPicPr>
                    <pic:cNvPr id="500" name="Picture box 500"/>
                    <pic:cNvPicPr/>
                  </pic:nvPicPr>
                  <pic:blipFill>
                    <a:blip r:embed="rId387"/>
                    <a:stretch/>
                  </pic:blipFill>
                  <pic:spPr>
                    <a:xfrm>
                      <a:ext cx="481330" cy="615950"/>
                    </a:xfrm>
                    <a:prstGeom prst="rect"/>
                  </pic:spPr>
                </pic:pic>
              </a:graphicData>
            </a:graphic>
          </wp:anchor>
        </w:drawing>
      </w:r>
      <w:r>
        <w:drawing>
          <wp:anchor distT="50800" distB="3611880" distL="201295" distR="113030" simplePos="0" relativeHeight="125829492" behindDoc="0" locked="0" layoutInCell="1" allowOverlap="1">
            <wp:simplePos x="0" y="0"/>
            <wp:positionH relativeFrom="page">
              <wp:posOffset>2990215</wp:posOffset>
            </wp:positionH>
            <wp:positionV relativeFrom="paragraph">
              <wp:posOffset>50800</wp:posOffset>
            </wp:positionV>
            <wp:extent cx="1798320" cy="579120"/>
            <wp:wrapTopAndBottom/>
            <wp:docPr id="501" name="Shape 501"/>
            <a:graphic xmlns:a="http://schemas.openxmlformats.org/drawingml/2006/main">
              <a:graphicData uri="http://schemas.openxmlformats.org/drawingml/2006/picture">
                <pic:pic xmlns:pic="http://schemas.openxmlformats.org/drawingml/2006/picture">
                  <pic:nvPicPr>
                    <pic:cNvPr id="502" name="Picture box 502"/>
                    <pic:cNvPicPr/>
                  </pic:nvPicPr>
                  <pic:blipFill>
                    <a:blip r:embed="rId389"/>
                    <a:stretch/>
                  </pic:blipFill>
                  <pic:spPr>
                    <a:xfrm>
                      <a:ext cx="1798320" cy="579120"/>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page">
                  <wp:posOffset>2788920</wp:posOffset>
                </wp:positionH>
                <wp:positionV relativeFrom="paragraph">
                  <wp:posOffset>648335</wp:posOffset>
                </wp:positionV>
                <wp:extent cx="2109470" cy="191770"/>
                <wp:wrapNone/>
                <wp:docPr id="503" name="Shape 503"/>
                <a:graphic xmlns:a="http://schemas.openxmlformats.org/drawingml/2006/main">
                  <a:graphicData uri="http://schemas.microsoft.com/office/word/2010/wordprocessingShape">
                    <wps:wsp>
                      <wps:cNvSpPr txBox="1"/>
                      <wps:spPr>
                        <a:xfrm>
                          <a:ext cx="210947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Times New Roman" w:eastAsia="Times New Roman" w:hAnsi="Times New Roman" w:cs="Times New Roman"/>
                                <w:b/>
                                <w:bCs/>
                                <w:color w:val="000000"/>
                                <w:sz w:val="19"/>
                                <w:szCs w:val="19"/>
                                <w:lang w:val="en-US" w:eastAsia="en-US"/>
                              </w:rPr>
                              <w:t xml:space="preserve">1M՛ </w:t>
                            </w:r>
                            <w:r>
                              <w:rPr>
                                <w:rStyle w:val="CharStyle3"/>
                                <w:rFonts w:ascii="Times New Roman" w:eastAsia="Times New Roman" w:hAnsi="Times New Roman" w:cs="Times New Roman"/>
                                <w:b/>
                                <w:bCs/>
                                <w:color w:val="000000"/>
                                <w:sz w:val="19"/>
                                <w:szCs w:val="19"/>
                              </w:rPr>
                              <w:t xml:space="preserve">^ </w:t>
                            </w:r>
                            <w:r>
                              <w:rPr>
                                <w:rStyle w:val="CharStyle3"/>
                                <w:rFonts w:ascii="Times New Roman" w:eastAsia="Times New Roman" w:hAnsi="Times New Roman" w:cs="Times New Roman"/>
                                <w:b/>
                                <w:bCs/>
                                <w:color w:val="000000"/>
                                <w:sz w:val="19"/>
                                <w:szCs w:val="19"/>
                                <w:lang w:val="en-US" w:eastAsia="en-US"/>
                              </w:rPr>
                              <w:t xml:space="preserve">JSJffi^ </w:t>
                            </w:r>
                            <w:r>
                              <w:rPr>
                                <w:rStyle w:val="CharStyle3"/>
                                <w:rFonts w:ascii="Times New Roman" w:eastAsia="Times New Roman" w:hAnsi="Times New Roman" w:cs="Times New Roman"/>
                                <w:b/>
                                <w:bCs/>
                                <w:color w:val="000000"/>
                                <w:sz w:val="20"/>
                                <w:szCs w:val="20"/>
                              </w:rPr>
                              <w:t>5^^</w:t>
                            </w:r>
                            <w:r>
                              <w:rPr>
                                <w:rStyle w:val="CharStyle3"/>
                                <w:rFonts w:ascii="Times New Roman" w:eastAsia="Times New Roman" w:hAnsi="Times New Roman" w:cs="Times New Roman"/>
                                <w:b/>
                                <w:bCs/>
                                <w:color w:val="000000"/>
                                <w:sz w:val="20"/>
                                <w:szCs w:val="20"/>
                                <w:vertAlign w:val="subscript"/>
                              </w:rPr>
                              <w:t>ճ</w:t>
                            </w:r>
                          </w:p>
                        </w:txbxContent>
                      </wps:txbx>
                      <wps:bodyPr lIns="0" tIns="0" rIns="0" bIns="0">
                        <a:noAutoFit/>
                      </wps:bodyPr>
                    </wps:wsp>
                  </a:graphicData>
                </a:graphic>
              </wp:anchor>
            </w:drawing>
          </mc:Choice>
          <mc:Fallback>
            <w:pict>
              <v:shape id="_x0000_s1529" type="#_x0000_t202" style="position:absolute;margin-left:219.59999999999999pt;margin-top:51.050000000000004pt;width:166.09999999999999pt;height:15.1pt;z-index:25165782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Style w:val="CharStyle3"/>
                          <w:rFonts w:ascii="Times New Roman" w:eastAsia="Times New Roman" w:hAnsi="Times New Roman" w:cs="Times New Roman"/>
                          <w:b/>
                          <w:bCs/>
                          <w:color w:val="000000"/>
                          <w:sz w:val="19"/>
                          <w:szCs w:val="19"/>
                          <w:lang w:val="en-US" w:eastAsia="en-US"/>
                        </w:rPr>
                        <w:t xml:space="preserve">1M՛ </w:t>
                      </w:r>
                      <w:r>
                        <w:rPr>
                          <w:rStyle w:val="CharStyle3"/>
                          <w:rFonts w:ascii="Times New Roman" w:eastAsia="Times New Roman" w:hAnsi="Times New Roman" w:cs="Times New Roman"/>
                          <w:b/>
                          <w:bCs/>
                          <w:color w:val="000000"/>
                          <w:sz w:val="19"/>
                          <w:szCs w:val="19"/>
                        </w:rPr>
                        <w:t xml:space="preserve">^ </w:t>
                      </w:r>
                      <w:r>
                        <w:rPr>
                          <w:rStyle w:val="CharStyle3"/>
                          <w:rFonts w:ascii="Times New Roman" w:eastAsia="Times New Roman" w:hAnsi="Times New Roman" w:cs="Times New Roman"/>
                          <w:b/>
                          <w:bCs/>
                          <w:color w:val="000000"/>
                          <w:sz w:val="19"/>
                          <w:szCs w:val="19"/>
                          <w:lang w:val="en-US" w:eastAsia="en-US"/>
                        </w:rPr>
                        <w:t xml:space="preserve">JSJffi^ </w:t>
                      </w:r>
                      <w:r>
                        <w:rPr>
                          <w:rStyle w:val="CharStyle3"/>
                          <w:rFonts w:ascii="Times New Roman" w:eastAsia="Times New Roman" w:hAnsi="Times New Roman" w:cs="Times New Roman"/>
                          <w:b/>
                          <w:bCs/>
                          <w:color w:val="000000"/>
                          <w:sz w:val="20"/>
                          <w:szCs w:val="20"/>
                        </w:rPr>
                        <w:t>5^^</w:t>
                      </w:r>
                      <w:r>
                        <w:rPr>
                          <w:rStyle w:val="CharStyle3"/>
                          <w:rFonts w:ascii="Times New Roman" w:eastAsia="Times New Roman" w:hAnsi="Times New Roman" w:cs="Times New Roman"/>
                          <w:b/>
                          <w:bCs/>
                          <w:color w:val="000000"/>
                          <w:sz w:val="20"/>
                          <w:szCs w:val="20"/>
                          <w:vertAlign w:val="subscript"/>
                        </w:rPr>
                        <w:t>ճ</w:t>
                      </w:r>
                    </w:p>
                  </w:txbxContent>
                </v:textbox>
                <w10:wrap anchorx="page"/>
              </v:shape>
            </w:pict>
          </mc:Fallback>
        </mc:AlternateContent>
      </w:r>
      <w:r>
        <w:drawing>
          <wp:anchor distT="941070" distB="417195" distL="0" distR="0" simplePos="0" relativeHeight="125829493" behindDoc="0" locked="0" layoutInCell="1" allowOverlap="1">
            <wp:simplePos x="0" y="0"/>
            <wp:positionH relativeFrom="page">
              <wp:posOffset>582295</wp:posOffset>
            </wp:positionH>
            <wp:positionV relativeFrom="paragraph">
              <wp:posOffset>941070</wp:posOffset>
            </wp:positionV>
            <wp:extent cx="4358640" cy="2883535"/>
            <wp:wrapTopAndBottom/>
            <wp:docPr id="505" name="Shape 505"/>
            <a:graphic xmlns:a="http://schemas.openxmlformats.org/drawingml/2006/main">
              <a:graphicData uri="http://schemas.openxmlformats.org/drawingml/2006/picture">
                <pic:pic xmlns:pic="http://schemas.openxmlformats.org/drawingml/2006/picture">
                  <pic:nvPicPr>
                    <pic:cNvPr id="506" name="Picture box 506"/>
                    <pic:cNvPicPr/>
                  </pic:nvPicPr>
                  <pic:blipFill>
                    <a:blip r:embed="rId391"/>
                    <a:stretch/>
                  </pic:blipFill>
                  <pic:spPr>
                    <a:xfrm>
                      <a:ext cx="4358640" cy="2883535"/>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page">
                  <wp:posOffset>716280</wp:posOffset>
                </wp:positionH>
                <wp:positionV relativeFrom="paragraph">
                  <wp:posOffset>3903980</wp:posOffset>
                </wp:positionV>
                <wp:extent cx="4035425" cy="335280"/>
                <wp:wrapNone/>
                <wp:docPr id="507" name="Shape 507"/>
                <a:graphic xmlns:a="http://schemas.openxmlformats.org/drawingml/2006/main">
                  <a:graphicData uri="http://schemas.microsoft.com/office/word/2010/wordprocessingShape">
                    <wps:wsp>
                      <wps:cNvSpPr txBox="1"/>
                      <wps:spPr>
                        <a:xfrm>
                          <a:ext cx="4035425" cy="335280"/>
                        </a:xfrm>
                        <a:prstGeom prst="rect"/>
                        <a:noFill/>
                      </wps:spPr>
                      <wps:txbx>
                        <w:txbxContent>
                          <w:p>
                            <w:pPr>
                              <w:pStyle w:val="Style2"/>
                              <w:keepNext w:val="0"/>
                              <w:keepLines w:val="0"/>
                              <w:widowControl w:val="0"/>
                              <w:shd w:val="clear" w:color="auto" w:fill="auto"/>
                              <w:tabs>
                                <w:tab w:pos="4795" w:val="left"/>
                              </w:tabs>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56.</w:t>
                              <w:tab/>
                              <w:t>2</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Բացվող տուփիկները եոասոմիկ </w:t>
                            </w:r>
                            <w:r>
                              <w:rPr>
                                <w:rStyle w:val="CharStyle3"/>
                                <w:b/>
                                <w:bCs/>
                                <w:color w:val="000000"/>
                                <w:sz w:val="15"/>
                                <w:szCs w:val="15"/>
                                <w:lang w:val="en-US" w:eastAsia="en-US"/>
                              </w:rPr>
                              <w:t xml:space="preserve">Datura stramonium </w:t>
                            </w:r>
                            <w:r>
                              <w:rPr>
                                <w:rStyle w:val="CharStyle3"/>
                                <w:b/>
                                <w:bCs/>
                                <w:color w:val="000000"/>
                                <w:sz w:val="16"/>
                                <w:szCs w:val="16"/>
                              </w:rPr>
                              <w:t>տարբեր տիպերի մոտ:</w:t>
                            </w:r>
                          </w:p>
                        </w:txbxContent>
                      </wps:txbx>
                      <wps:bodyPr lIns="0" tIns="0" rIns="0" bIns="0">
                        <a:noAutoFit/>
                      </wps:bodyPr>
                    </wps:wsp>
                  </a:graphicData>
                </a:graphic>
              </wp:anchor>
            </w:drawing>
          </mc:Choice>
          <mc:Fallback>
            <w:pict>
              <v:shape id="_x0000_s1533" type="#_x0000_t202" style="position:absolute;margin-left:56.399999999999999pt;margin-top:307.40000000000003pt;width:317.75pt;height:26.400000000000002pt;z-index:251657823;mso-wrap-distance-left:0;mso-wrap-distance-right:0;mso-position-horizontal-relative:page" filled="f" stroked="f">
                <v:textbox inset="0,0,0,0">
                  <w:txbxContent>
                    <w:p>
                      <w:pPr>
                        <w:pStyle w:val="Style2"/>
                        <w:keepNext w:val="0"/>
                        <w:keepLines w:val="0"/>
                        <w:widowControl w:val="0"/>
                        <w:shd w:val="clear" w:color="auto" w:fill="auto"/>
                        <w:tabs>
                          <w:tab w:pos="4795" w:val="left"/>
                        </w:tabs>
                        <w:bidi w:val="0"/>
                        <w:spacing w:before="0" w:after="0" w:line="240"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56.</w:t>
                        <w:tab/>
                        <w:t>2</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Բացվող տուփիկները եոասոմիկ </w:t>
                      </w:r>
                      <w:r>
                        <w:rPr>
                          <w:rStyle w:val="CharStyle3"/>
                          <w:b/>
                          <w:bCs/>
                          <w:color w:val="000000"/>
                          <w:sz w:val="15"/>
                          <w:szCs w:val="15"/>
                          <w:lang w:val="en-US" w:eastAsia="en-US"/>
                        </w:rPr>
                        <w:t xml:space="preserve">Datura stramonium </w:t>
                      </w:r>
                      <w:r>
                        <w:rPr>
                          <w:rStyle w:val="CharStyle3"/>
                          <w:b/>
                          <w:bCs/>
                          <w:color w:val="000000"/>
                          <w:sz w:val="16"/>
                          <w:szCs w:val="16"/>
                        </w:rPr>
                        <w:t>տարբեր տիպերի մոտ:</w:t>
                      </w:r>
                    </w:p>
                  </w:txbxContent>
                </v:textbox>
                <w10:wrap anchorx="page"/>
              </v:shape>
            </w:pict>
          </mc:Fallback>
        </mc:AlternateContent>
      </w:r>
    </w:p>
    <w:p>
      <w:pPr>
        <w:pStyle w:val="Style19"/>
        <w:keepNext w:val="0"/>
        <w:keepLines w:val="0"/>
        <w:widowControl w:val="0"/>
        <w:shd w:val="clear" w:color="auto" w:fill="auto"/>
        <w:bidi w:val="0"/>
        <w:spacing w:before="0" w:after="0" w:line="211" w:lineRule="auto"/>
        <w:ind w:left="0" w:right="0" w:firstLine="340"/>
        <w:jc w:val="both"/>
      </w:pPr>
      <w:r>
        <w:rPr>
          <w:rStyle w:val="CharStyle20"/>
          <w:rFonts w:ascii="Times New Roman" w:eastAsia="Times New Roman" w:hAnsi="Times New Roman" w:cs="Times New Roman"/>
          <w:b/>
          <w:bCs/>
          <w:sz w:val="20"/>
          <w:szCs w:val="20"/>
        </w:rPr>
        <w:t xml:space="preserve">1' </w:t>
      </w:r>
      <w:r>
        <w:rPr>
          <w:rStyle w:val="CharStyle20"/>
        </w:rPr>
        <w:t>նորմալ ձևի կրկնակի հավաքակազմը</w:t>
      </w:r>
    </w:p>
    <w:p>
      <w:pPr>
        <w:pStyle w:val="Style19"/>
        <w:keepNext w:val="0"/>
        <w:keepLines w:val="0"/>
        <w:widowControl w:val="0"/>
        <w:shd w:val="clear" w:color="auto" w:fill="auto"/>
        <w:bidi w:val="0"/>
        <w:spacing w:before="0" w:after="0" w:line="228" w:lineRule="auto"/>
        <w:ind w:left="340" w:right="0" w:firstLine="0"/>
        <w:jc w:val="both"/>
        <w:sectPr>
          <w:footnotePr>
            <w:pos w:val="pageBottom"/>
            <w:numFmt w:val="decimal"/>
            <w:numRestart w:val="continuous"/>
          </w:footnotePr>
          <w:type w:val="continuous"/>
          <w:pgSz w:w="8400" w:h="11900"/>
          <w:pgMar w:top="548" w:right="456" w:bottom="937" w:left="749" w:header="0" w:footer="3" w:gutter="0"/>
          <w:cols w:space="720"/>
          <w:noEndnote/>
          <w:rtlGutter w:val="0"/>
          <w:docGrid w:linePitch="360"/>
        </w:sectPr>
      </w:pPr>
      <w:r>
        <w:rPr>
          <w:rStyle w:val="CharStyle20"/>
          <w:rFonts w:ascii="Times New Roman" w:eastAsia="Times New Roman" w:hAnsi="Times New Roman" w:cs="Times New Roman"/>
          <w:b/>
          <w:bCs/>
          <w:sz w:val="20"/>
          <w:szCs w:val="20"/>
        </w:rPr>
        <w:t xml:space="preserve">2 </w:t>
      </w:r>
      <w:r>
        <w:rPr>
          <w:rStyle w:val="CharStyle20"/>
        </w:rPr>
        <w:t>եոասոմիկների տուփիկների ձևը, լրացուցիչ քրոմոսոմները թվերով նշվածները զույգ քրոմոսոմներ են:</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 xml:space="preserve">Շվեդացի գենետիկ Մյունտցինգը խաչասերելով երկու տեսակի փայլ տամիկներ, որոնցից յուրաքանչյուրն ուներ </w:t>
      </w:r>
      <w:r>
        <w:rPr>
          <w:rStyle w:val="CharStyle20"/>
          <w:rFonts w:ascii="Times New Roman" w:eastAsia="Times New Roman" w:hAnsi="Times New Roman" w:cs="Times New Roman"/>
          <w:b/>
          <w:bCs/>
          <w:sz w:val="19"/>
          <w:szCs w:val="19"/>
        </w:rPr>
        <w:t>16</w:t>
      </w:r>
      <w:r>
        <w:rPr>
          <w:rStyle w:val="CharStyle20"/>
        </w:rPr>
        <w:t xml:space="preserve">֊ական քրոմոսոմ, ստացել քրոմոսոմ պարունակով տետրապլոիդային հիբրիդ, որն իր տեսքով նմս բնության մեջ տարածված և </w:t>
      </w:r>
      <w:r>
        <w:rPr>
          <w:rStyle w:val="CharStyle20"/>
          <w:rFonts w:ascii="Times New Roman" w:eastAsia="Times New Roman" w:hAnsi="Times New Roman" w:cs="Times New Roman"/>
          <w:b/>
          <w:bCs/>
          <w:sz w:val="19"/>
          <w:szCs w:val="19"/>
        </w:rPr>
        <w:t xml:space="preserve">32 </w:t>
      </w:r>
      <w:r>
        <w:rPr>
          <w:rStyle w:val="CharStyle20"/>
        </w:rPr>
        <w:t>քրոմոսոմ ունեցող փայտատամիկներին:</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 xml:space="preserve">Ներկայումս արտադրական լայն կիրառություն ունեն ցորենի և սեզի </w:t>
      </w:r>
      <w:r>
        <w:rPr>
          <w:rStyle w:val="CharStyle20"/>
          <w:rFonts w:ascii="Times New Roman" w:eastAsia="Times New Roman" w:hAnsi="Times New Roman" w:cs="Times New Roman"/>
          <w:b/>
          <w:bCs/>
          <w:sz w:val="19"/>
          <w:szCs w:val="19"/>
        </w:rPr>
        <w:t xml:space="preserve">1 </w:t>
      </w:r>
      <w:r>
        <w:rPr>
          <w:rStyle w:val="CharStyle20"/>
        </w:rPr>
        <w:t>րիդացումից ստացված ւսԱոպլոիդները:</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Ինտենսիվ աշխատանքներ են տարվում ցորենի և աշորայի խաչասերու ստացված հիբրիդի (տրիտիկալե) անպտղության հաղթահարման ուղղությս</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Հետերոպլոիդ: ժառանգական փոփոխականության այն ձևն է, որի դ</w:t>
      </w:r>
      <w:r>
        <w:rPr>
          <w:rStyle w:val="CharStyle20"/>
          <w:rFonts w:ascii="Times New Roman" w:eastAsia="Times New Roman" w:hAnsi="Times New Roman" w:cs="Times New Roman"/>
          <w:b/>
          <w:bCs/>
          <w:sz w:val="19"/>
          <w:szCs w:val="19"/>
        </w:rPr>
        <w:t xml:space="preserve">1 </w:t>
      </w:r>
      <w:r>
        <w:rPr>
          <w:rStyle w:val="CharStyle20"/>
        </w:rPr>
        <w:t>քում քրոմոսոմների նորմալ հավաքակազմն ավելանում կամ պակասու մեկ, երկու կամ նույնիսկ երեք քրոմոսոմով: *</w:t>
      </w:r>
    </w:p>
    <w:p>
      <w:pPr>
        <w:pStyle w:val="Style19"/>
        <w:keepNext w:val="0"/>
        <w:keepLines w:val="0"/>
        <w:widowControl w:val="0"/>
        <w:shd w:val="clear" w:color="auto" w:fill="auto"/>
        <w:bidi w:val="0"/>
        <w:spacing w:before="0" w:after="0" w:line="298" w:lineRule="auto"/>
        <w:ind w:left="340" w:right="0" w:firstLine="180"/>
        <w:jc w:val="both"/>
        <w:rPr>
          <w:sz w:val="19"/>
          <w:szCs w:val="19"/>
        </w:rPr>
      </w:pPr>
      <w:r>
        <w:rPr>
          <w:rStyle w:val="CharStyle20"/>
        </w:rPr>
        <w:t xml:space="preserve">* Այդ օրգանզիմները, որոնց տրվում է տրիսոմիկ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1), </w:t>
      </w:r>
      <w:r>
        <w:rPr>
          <w:rStyle w:val="CharStyle20"/>
        </w:rPr>
        <w:t xml:space="preserve">տետրասո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2), </w:t>
      </w:r>
      <w:r>
        <w:rPr>
          <w:rStyle w:val="CharStyle20"/>
        </w:rPr>
        <w:t xml:space="preserve">պենտասոմիկ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3), </w:t>
      </w:r>
      <w:r>
        <w:rPr>
          <w:rStyle w:val="CharStyle20"/>
        </w:rPr>
        <w:t xml:space="preserve">մոնոսոմիկ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1), </w:t>
      </w:r>
      <w:r>
        <w:rPr>
          <w:rStyle w:val="CharStyle20"/>
        </w:rPr>
        <w:t xml:space="preserve">նուլյիսոմիկ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2) </w:t>
      </w:r>
      <w:r>
        <w:rPr>
          <w:rStyle w:val="CharStyle20"/>
        </w:rPr>
        <w:t xml:space="preserve">անուն րը, աչքի են ընկնում նորմայի համեմատությամբ ոչ միայն իրենց գենոտի այլև ֆենոտիպի փոփոխություններով: «Ասվածի լավագույն ապացույց հանդիսանում դարման բույսի վրա Ա. Բերկլիի և Դ. Բելյինգի կողմից կաս րած փորձերը, որտեղ հեղինակները պարզել են, որ եթե ւյուրմանի կարիու պը կազմող քրոմոսոմների </w:t>
      </w:r>
      <w:r>
        <w:rPr>
          <w:rStyle w:val="CharStyle20"/>
          <w:rFonts w:ascii="Times New Roman" w:eastAsia="Times New Roman" w:hAnsi="Times New Roman" w:cs="Times New Roman"/>
          <w:b/>
          <w:bCs/>
          <w:sz w:val="19"/>
          <w:szCs w:val="19"/>
        </w:rPr>
        <w:t xml:space="preserve">12 </w:t>
      </w:r>
      <w:r>
        <w:rPr>
          <w:rStyle w:val="CharStyle20"/>
        </w:rPr>
        <w:t xml:space="preserve">զույգերից յուրաքանչյուրում աոանձին-աու ձին վերցրած տեղի է ունենում քրոմոսոմի ավելացում, ապա վերջ] ակնհայտորեն անդրադառնում է նրանց պտուղների ձևի, կազմվածքի կ այլ հատկանիշների վրա (նկ. </w:t>
      </w:r>
      <w:r>
        <w:rPr>
          <w:rStyle w:val="CharStyle20"/>
          <w:rFonts w:ascii="Times New Roman" w:eastAsia="Times New Roman" w:hAnsi="Times New Roman" w:cs="Times New Roman"/>
          <w:b/>
          <w:bCs/>
          <w:sz w:val="19"/>
          <w:szCs w:val="19"/>
        </w:rPr>
        <w:t>56);</w:t>
      </w:r>
    </w:p>
    <w:p>
      <w:pPr>
        <w:pStyle w:val="Style19"/>
        <w:keepNext w:val="0"/>
        <w:keepLines w:val="0"/>
        <w:widowControl w:val="0"/>
        <w:shd w:val="clear" w:color="auto" w:fill="auto"/>
        <w:bidi w:val="0"/>
        <w:spacing w:before="0" w:after="0" w:line="300" w:lineRule="auto"/>
        <w:ind w:left="340" w:right="0" w:firstLine="180"/>
        <w:jc w:val="both"/>
      </w:pPr>
      <w:r>
        <w:drawing>
          <wp:anchor distT="38100" distB="38100" distL="88900" distR="88900" simplePos="0" relativeHeight="125829494" behindDoc="0" locked="0" layoutInCell="1" allowOverlap="1">
            <wp:simplePos x="0" y="0"/>
            <wp:positionH relativeFrom="page">
              <wp:posOffset>3465830</wp:posOffset>
            </wp:positionH>
            <wp:positionV relativeFrom="paragraph">
              <wp:posOffset>914400</wp:posOffset>
            </wp:positionV>
            <wp:extent cx="1597025" cy="2145665"/>
            <wp:wrapSquare wrapText="bothSides"/>
            <wp:docPr id="509" name="Shape 509"/>
            <a:graphic xmlns:a="http://schemas.openxmlformats.org/drawingml/2006/main">
              <a:graphicData uri="http://schemas.openxmlformats.org/drawingml/2006/picture">
                <pic:pic xmlns:pic="http://schemas.openxmlformats.org/drawingml/2006/picture">
                  <pic:nvPicPr>
                    <pic:cNvPr id="510" name="Picture box 510"/>
                    <pic:cNvPicPr/>
                  </pic:nvPicPr>
                  <pic:blipFill>
                    <a:blip r:embed="rId393"/>
                    <a:stretch/>
                  </pic:blipFill>
                  <pic:spPr>
                    <a:xfrm>
                      <a:ext cx="1597025" cy="2145665"/>
                    </a:xfrm>
                    <a:prstGeom prst="rect"/>
                  </pic:spPr>
                </pic:pic>
              </a:graphicData>
            </a:graphic>
          </wp:anchor>
        </w:drawing>
      </w:r>
      <w:r>
        <w:rPr>
          <w:rStyle w:val="CharStyle20"/>
        </w:rPr>
        <w:t>* Հետերոպլոիդիայի առաջացման հիմնական պատճառը մեյոզի պրո սում քրոմոսոմների ոչ նորմալ տարամիտումն է: Հետերոպլոիդիան կարո հանդես գալ կարիոտիպ կազմող ցանկացած թե' մարմնական և թե' սեռակ քրոմոսոմներում: Առհասարակ երկու դեպքում էլ օրգանիզմների մոտ աո են գալիս մի շարք խախտումներ, որոնք ուղեկցվում են նորմալ զարգաց մ մեջ տեղի ունեցող շեղումներով և ժառանգա</w:t>
        <w:softHyphen/>
        <w:t>կան ծանր հիվանդություններով;»</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Եթե մեյոզի պրոցեսում չեն տարամիտ</w:t>
        <w:softHyphen/>
        <w:t>վում սեռական քրոմոսոմները, ապա առա</w:t>
        <w:softHyphen/>
        <w:t>ջանում են հետերոպլոիդիայի մի շարք ձևեր;</w:t>
      </w:r>
    </w:p>
    <w:p>
      <w:pPr>
        <w:pStyle w:val="Style19"/>
        <w:keepNext w:val="0"/>
        <w:keepLines w:val="0"/>
        <w:widowControl w:val="0"/>
        <w:shd w:val="clear" w:color="auto" w:fill="auto"/>
        <w:bidi w:val="0"/>
        <w:spacing w:before="0" w:after="0" w:line="300" w:lineRule="auto"/>
        <w:ind w:left="340" w:right="0" w:firstLine="360"/>
        <w:jc w:val="both"/>
      </w:pPr>
      <w:r>
        <w:rPr>
          <w:rStyle w:val="CharStyle20"/>
        </w:rPr>
        <w:t>Մարմնական քրոմոսոմների հետ կապ</w:t>
        <w:softHyphen/>
        <w:t>ված հետերոպլոիդիան նույնպես հանգեցնում է օրգանիզմների կառուցվածքային փոփո</w:t>
        <w:softHyphen/>
        <w:t>խությունների և կենսունակության նվազման:</w:t>
      </w:r>
    </w:p>
    <w:p>
      <w:pPr>
        <w:pStyle w:val="Style19"/>
        <w:keepNext w:val="0"/>
        <w:keepLines w:val="0"/>
        <w:widowControl w:val="0"/>
        <w:shd w:val="clear" w:color="auto" w:fill="auto"/>
        <w:bidi w:val="0"/>
        <w:spacing w:before="0" w:after="100" w:line="300" w:lineRule="auto"/>
        <w:ind w:left="440" w:right="0" w:firstLine="260"/>
        <w:jc w:val="both"/>
      </w:pPr>
      <w:r>
        <w:rPr>
          <w:rStyle w:val="CharStyle20"/>
        </w:rPr>
        <w:t xml:space="preserve">Այսպես օրինակ, խոշոր եղջերավորների մարմնական </w:t>
      </w:r>
      <w:r>
        <w:rPr>
          <w:rStyle w:val="CharStyle20"/>
          <w:rFonts w:ascii="Times New Roman" w:eastAsia="Times New Roman" w:hAnsi="Times New Roman" w:cs="Times New Roman"/>
          <w:b/>
          <w:bCs/>
          <w:sz w:val="19"/>
          <w:szCs w:val="19"/>
        </w:rPr>
        <w:t xml:space="preserve">18 </w:t>
      </w:r>
      <w:r>
        <w:rPr>
          <w:rStyle w:val="CharStyle20"/>
        </w:rPr>
        <w:t xml:space="preserve">և </w:t>
      </w:r>
      <w:r>
        <w:rPr>
          <w:rStyle w:val="CharStyle20"/>
          <w:rFonts w:ascii="Times New Roman" w:eastAsia="Times New Roman" w:hAnsi="Times New Roman" w:cs="Times New Roman"/>
          <w:b/>
          <w:bCs/>
          <w:sz w:val="19"/>
          <w:szCs w:val="19"/>
        </w:rPr>
        <w:t xml:space="preserve">19 </w:t>
      </w:r>
      <w:r>
        <w:rPr>
          <w:rStyle w:val="CharStyle20"/>
        </w:rPr>
        <w:t>քրոմոսոմների տրիսոմի-</w:t>
      </w:r>
    </w:p>
    <w:p>
      <w:pPr>
        <w:pStyle w:val="Style25"/>
        <w:keepNext w:val="0"/>
        <w:keepLines w:val="0"/>
        <w:widowControl w:val="0"/>
        <w:shd w:val="clear" w:color="auto" w:fill="auto"/>
        <w:bidi w:val="0"/>
        <w:spacing w:before="0" w:after="0" w:line="240" w:lineRule="auto"/>
        <w:ind w:left="0" w:right="0" w:firstLine="440"/>
        <w:jc w:val="both"/>
        <w:rPr>
          <w:sz w:val="15"/>
          <w:szCs w:val="15"/>
        </w:rPr>
      </w:pPr>
      <w:r>
        <w:rPr>
          <w:rStyle w:val="CharStyle26"/>
          <w:b/>
          <w:bCs/>
        </w:rPr>
        <w:t xml:space="preserve">Նկ. </w:t>
      </w:r>
      <w:r>
        <w:rPr>
          <w:rStyle w:val="CharStyle26"/>
          <w:b/>
          <w:bCs/>
          <w:sz w:val="15"/>
          <w:szCs w:val="15"/>
        </w:rPr>
        <w:t>57.</w:t>
      </w:r>
    </w:p>
    <w:p>
      <w:pPr>
        <w:pStyle w:val="Style25"/>
        <w:keepNext w:val="0"/>
        <w:keepLines w:val="0"/>
        <w:widowControl w:val="0"/>
        <w:shd w:val="clear" w:color="auto" w:fill="auto"/>
        <w:bidi w:val="0"/>
        <w:spacing w:before="0" w:after="60" w:line="288" w:lineRule="auto"/>
        <w:ind w:left="440" w:right="0" w:firstLine="0"/>
        <w:jc w:val="both"/>
        <w:sectPr>
          <w:headerReference w:type="default" r:id="rId395"/>
          <w:footerReference w:type="default" r:id="rId396"/>
          <w:headerReference w:type="even" r:id="rId397"/>
          <w:footerReference w:type="even" r:id="rId398"/>
          <w:footnotePr>
            <w:pos w:val="pageBottom"/>
            <w:numFmt w:val="decimal"/>
            <w:numRestart w:val="continuous"/>
          </w:footnotePr>
          <w:pgSz w:w="8400" w:h="11900"/>
          <w:pgMar w:top="548" w:right="456" w:bottom="937" w:left="749" w:header="120" w:footer="509" w:gutter="0"/>
          <w:pgNumType w:start="141"/>
          <w:cols w:space="720"/>
          <w:noEndnote/>
          <w:rtlGutter w:val="0"/>
          <w:docGrid w:linePitch="360"/>
        </w:sectPr>
      </w:pPr>
      <w:r>
        <w:rPr>
          <w:rStyle w:val="CharStyle26"/>
          <w:b/>
          <w:bCs/>
        </w:rPr>
        <w:t>Սպիտակարյունությամբ և Դաունի սինդրոմով հիվանդ տղա:</w:t>
      </w:r>
    </w:p>
    <w:p>
      <w:pPr>
        <w:pStyle w:val="Style19"/>
        <w:keepNext w:val="0"/>
        <w:keepLines w:val="0"/>
        <w:widowControl w:val="0"/>
        <w:shd w:val="clear" w:color="auto" w:fill="auto"/>
        <w:bidi w:val="0"/>
        <w:spacing w:before="0" w:after="0" w:line="293" w:lineRule="auto"/>
        <w:ind w:left="0" w:right="0" w:firstLine="0"/>
        <w:jc w:val="both"/>
      </w:pPr>
      <w:r>
        <w:rPr>
          <w:rStyle w:val="CharStyle20"/>
        </w:rPr>
        <w:t>ան առաջ է բեբւււմ ծնոտների ու վերջավորությունների կարճացում և գանգու</w:t>
        <w:softHyphen/>
        <w:t xml:space="preserve">ղեղի բնածին ջրգողություն, իսկ </w:t>
      </w:r>
      <w:r>
        <w:rPr>
          <w:rStyle w:val="CharStyle20"/>
          <w:rFonts w:ascii="Times New Roman" w:eastAsia="Times New Roman" w:hAnsi="Times New Roman" w:cs="Times New Roman"/>
          <w:b/>
          <w:bCs/>
          <w:sz w:val="19"/>
          <w:szCs w:val="19"/>
        </w:rPr>
        <w:t>23-</w:t>
      </w:r>
      <w:r>
        <w:rPr>
          <w:rStyle w:val="CharStyle20"/>
        </w:rPr>
        <w:t>րդ-ինը' գաճաճություն:</w:t>
      </w:r>
    </w:p>
    <w:p>
      <w:pPr>
        <w:pStyle w:val="Style19"/>
        <w:keepNext w:val="0"/>
        <w:keepLines w:val="0"/>
        <w:widowControl w:val="0"/>
        <w:shd w:val="clear" w:color="auto" w:fill="auto"/>
        <w:bidi w:val="0"/>
        <w:spacing w:before="0" w:after="220" w:line="293" w:lineRule="auto"/>
        <w:ind w:left="0" w:right="0" w:firstLine="180"/>
        <w:jc w:val="both"/>
        <w:rPr>
          <w:sz w:val="19"/>
          <w:szCs w:val="19"/>
        </w:rPr>
      </w:pPr>
      <w:r>
        <w:rPr>
          <w:rStyle w:val="CharStyle20"/>
        </w:rPr>
        <w:t xml:space="preserve">‘՜ Մարդկանց սոմատիկ բջիջների </w:t>
      </w:r>
      <w:r>
        <w:rPr>
          <w:rStyle w:val="CharStyle20"/>
          <w:rFonts w:ascii="Times New Roman" w:eastAsia="Times New Roman" w:hAnsi="Times New Roman" w:cs="Times New Roman"/>
          <w:b/>
          <w:bCs/>
          <w:sz w:val="19"/>
          <w:szCs w:val="19"/>
        </w:rPr>
        <w:t>21-</w:t>
      </w:r>
      <w:r>
        <w:rPr>
          <w:rStyle w:val="CharStyle20"/>
        </w:rPr>
        <w:t>բդ զույգ քրոմււսոմի տրիսոմիան հեղի</w:t>
        <w:softHyphen/>
        <w:t xml:space="preserve">նակի անունով կոչվում է Դաունի սինդրոմ: Այդպիսի մարդիկ ունենում են փոքր գլուխ, աչքերի մեծ բացվածք, կիսաբաց բերան և լինում են թուլամիտ (նկ. </w:t>
      </w:r>
      <w:r>
        <w:rPr>
          <w:rStyle w:val="CharStyle20"/>
          <w:rFonts w:ascii="Times New Roman" w:eastAsia="Times New Roman" w:hAnsi="Times New Roman" w:cs="Times New Roman"/>
          <w:b/>
          <w:bCs/>
          <w:sz w:val="19"/>
          <w:szCs w:val="19"/>
        </w:rPr>
        <w:t>57): •■</w:t>
      </w:r>
    </w:p>
    <w:p>
      <w:pPr>
        <w:pStyle w:val="Style22"/>
        <w:keepNext/>
        <w:keepLines/>
        <w:widowControl w:val="0"/>
        <w:shd w:val="clear" w:color="auto" w:fill="auto"/>
        <w:bidi w:val="0"/>
        <w:spacing w:before="0" w:after="140" w:line="276" w:lineRule="auto"/>
        <w:ind w:left="0" w:right="0" w:firstLine="260"/>
        <w:jc w:val="left"/>
      </w:pPr>
      <w:bookmarkStart w:id="89" w:name="bookmark89"/>
      <w:r>
        <w:rPr>
          <w:rStyle w:val="CharStyle23"/>
          <w:b/>
          <w:bCs/>
        </w:rPr>
        <w:t>Քրոմոսոմային վերակառուցումներ (աբերացիաներ)</w:t>
      </w:r>
      <w:bookmarkEnd w:id="89"/>
    </w:p>
    <w:p>
      <w:pPr>
        <w:pStyle w:val="Style19"/>
        <w:keepNext w:val="0"/>
        <w:keepLines w:val="0"/>
        <w:widowControl w:val="0"/>
        <w:shd w:val="clear" w:color="auto" w:fill="auto"/>
        <w:bidi w:val="0"/>
        <w:spacing w:before="0" w:after="0" w:line="298" w:lineRule="auto"/>
        <w:ind w:left="0" w:right="0" w:firstLine="180"/>
        <w:jc w:val="both"/>
      </w:pPr>
      <w:r>
        <w:rPr>
          <w:rStyle w:val="CharStyle20"/>
        </w:rPr>
        <w:t>^Քրոմոսոմային աբերացիաների էությունը կայանում է նրանում, որ մու</w:t>
        <w:softHyphen/>
        <w:t>տագեն գործոնների ազդեցության ներքո, քրոմոսոմի այս կամ այն կետերում առաջանում են կառուցվածքային ւիոփոխություններ: »</w:t>
      </w:r>
    </w:p>
    <w:p>
      <w:pPr>
        <w:pStyle w:val="Style19"/>
        <w:keepNext w:val="0"/>
        <w:keepLines w:val="0"/>
        <w:widowControl w:val="0"/>
        <w:shd w:val="clear" w:color="auto" w:fill="auto"/>
        <w:bidi w:val="0"/>
        <w:spacing w:before="0" w:after="40" w:line="298" w:lineRule="auto"/>
        <w:ind w:left="0" w:right="0" w:firstLine="160"/>
        <w:jc w:val="left"/>
      </w:pPr>
      <w:r>
        <w:rPr>
          <w:rStyle w:val="CharStyle20"/>
        </w:rPr>
        <w:t>’ Հայտնի են քրոմոսոմային վերակառուցումների հետևյալ տեսակները'</w:t>
      </w:r>
    </w:p>
    <w:p>
      <w:pPr>
        <w:pStyle w:val="Style19"/>
        <w:keepNext w:val="0"/>
        <w:keepLines w:val="0"/>
        <w:widowControl w:val="0"/>
        <w:numPr>
          <w:ilvl w:val="0"/>
          <w:numId w:val="43"/>
        </w:numPr>
        <w:shd w:val="clear" w:color="auto" w:fill="auto"/>
        <w:tabs>
          <w:tab w:pos="895" w:val="left"/>
          <w:tab w:pos="3765" w:val="left"/>
        </w:tabs>
        <w:bidi w:val="0"/>
        <w:spacing w:before="0" w:after="40" w:line="276" w:lineRule="auto"/>
        <w:ind w:left="0" w:right="0" w:firstLine="640"/>
        <w:jc w:val="left"/>
      </w:pPr>
      <w:r>
        <w:rPr>
          <w:rStyle w:val="CharStyle20"/>
        </w:rPr>
        <w:t>Դեֆիշենսիա</w:t>
        <w:tab/>
      </w:r>
      <w:r>
        <w:rPr>
          <w:rStyle w:val="CharStyle20"/>
          <w:rFonts w:ascii="Times New Roman" w:eastAsia="Times New Roman" w:hAnsi="Times New Roman" w:cs="Times New Roman"/>
          <w:b/>
          <w:bCs/>
          <w:sz w:val="19"/>
          <w:szCs w:val="19"/>
        </w:rPr>
        <w:t xml:space="preserve">4. </w:t>
      </w:r>
      <w:r>
        <w:rPr>
          <w:rStyle w:val="CharStyle20"/>
        </w:rPr>
        <w:t>Ինվերսիա</w:t>
      </w:r>
    </w:p>
    <w:p>
      <w:pPr>
        <w:pStyle w:val="Style19"/>
        <w:keepNext w:val="0"/>
        <w:keepLines w:val="0"/>
        <w:widowControl w:val="0"/>
        <w:numPr>
          <w:ilvl w:val="0"/>
          <w:numId w:val="43"/>
        </w:numPr>
        <w:shd w:val="clear" w:color="auto" w:fill="auto"/>
        <w:tabs>
          <w:tab w:pos="914" w:val="left"/>
          <w:tab w:pos="3765" w:val="left"/>
        </w:tabs>
        <w:bidi w:val="0"/>
        <w:spacing w:before="0" w:after="40" w:line="276" w:lineRule="auto"/>
        <w:ind w:left="0" w:right="0" w:firstLine="640"/>
        <w:jc w:val="left"/>
      </w:pPr>
      <w:r>
        <w:rPr>
          <w:rStyle w:val="CharStyle20"/>
        </w:rPr>
        <w:t>Դելեցիա</w:t>
        <w:tab/>
      </w:r>
      <w:r>
        <w:rPr>
          <w:rStyle w:val="CharStyle20"/>
          <w:rFonts w:ascii="Times New Roman" w:eastAsia="Times New Roman" w:hAnsi="Times New Roman" w:cs="Times New Roman"/>
          <w:b/>
          <w:bCs/>
          <w:sz w:val="19"/>
          <w:szCs w:val="19"/>
        </w:rPr>
        <w:t xml:space="preserve">5. </w:t>
      </w:r>
      <w:r>
        <w:rPr>
          <w:rStyle w:val="CharStyle20"/>
        </w:rPr>
        <w:t>ֆրագմենտացիա</w:t>
      </w:r>
    </w:p>
    <w:p>
      <w:pPr>
        <w:pStyle w:val="Style19"/>
        <w:keepNext w:val="0"/>
        <w:keepLines w:val="0"/>
        <w:widowControl w:val="0"/>
        <w:numPr>
          <w:ilvl w:val="0"/>
          <w:numId w:val="43"/>
        </w:numPr>
        <w:shd w:val="clear" w:color="auto" w:fill="auto"/>
        <w:tabs>
          <w:tab w:pos="914" w:val="left"/>
          <w:tab w:pos="3765" w:val="left"/>
          <w:tab w:pos="5747" w:val="center"/>
        </w:tabs>
        <w:bidi w:val="0"/>
        <w:spacing w:before="0" w:after="140" w:line="276" w:lineRule="auto"/>
        <w:ind w:left="0" w:right="0" w:firstLine="640"/>
        <w:jc w:val="left"/>
      </w:pPr>
      <w:r>
        <w:rPr>
          <w:rStyle w:val="CharStyle20"/>
        </w:rPr>
        <w:t>Դուպլիկացիա</w:t>
        <w:tab/>
      </w:r>
      <w:r>
        <w:rPr>
          <w:rStyle w:val="CharStyle20"/>
          <w:rFonts w:ascii="Times New Roman" w:eastAsia="Times New Roman" w:hAnsi="Times New Roman" w:cs="Times New Roman"/>
          <w:b/>
          <w:bCs/>
          <w:sz w:val="19"/>
          <w:szCs w:val="19"/>
        </w:rPr>
        <w:t xml:space="preserve">6. </w:t>
      </w:r>
      <w:r>
        <w:rPr>
          <w:rStyle w:val="CharStyle20"/>
        </w:rPr>
        <w:t>Տրանսլոկացիա</w:t>
        <w:tab/>
        <w:t>է</w:t>
      </w:r>
    </w:p>
    <w:p>
      <w:pPr>
        <w:pStyle w:val="Style19"/>
        <w:keepNext w:val="0"/>
        <w:keepLines w:val="0"/>
        <w:widowControl w:val="0"/>
        <w:shd w:val="clear" w:color="auto" w:fill="auto"/>
        <w:bidi w:val="0"/>
        <w:spacing w:before="0" w:after="0" w:line="295" w:lineRule="auto"/>
        <w:ind w:left="0" w:right="0"/>
        <w:jc w:val="both"/>
        <w:rPr>
          <w:sz w:val="19"/>
          <w:szCs w:val="19"/>
        </w:rPr>
      </w:pPr>
      <w:r>
        <w:rPr>
          <w:rStyle w:val="CharStyle20"/>
        </w:rPr>
        <w:t>Վերևում թվարկվածներից աոաջին հինգը' ներքրոմոսոմային վերակառու</w:t>
        <w:softHyphen/>
        <w:t xml:space="preserve">ցումներ են, որոնցում վերադասավորությունները տեղի են ունենում միևնույն քրոմոսոմի ներսում/(նկ. </w:t>
      </w:r>
      <w:r>
        <w:rPr>
          <w:rStyle w:val="CharStyle20"/>
          <w:rFonts w:ascii="Times New Roman" w:eastAsia="Times New Roman" w:hAnsi="Times New Roman" w:cs="Times New Roman"/>
          <w:b/>
          <w:bCs/>
          <w:sz w:val="19"/>
          <w:szCs w:val="19"/>
        </w:rPr>
        <w:t>58):</w:t>
      </w:r>
    </w:p>
    <w:p>
      <w:pPr>
        <w:pStyle w:val="Style19"/>
        <w:keepNext w:val="0"/>
        <w:keepLines w:val="0"/>
        <w:widowControl w:val="0"/>
        <w:shd w:val="clear" w:color="auto" w:fill="auto"/>
        <w:bidi w:val="0"/>
        <w:spacing w:before="0" w:after="0" w:line="295" w:lineRule="auto"/>
        <w:ind w:left="0" w:right="0"/>
        <w:jc w:val="both"/>
      </w:pPr>
      <w:r>
        <w:rPr>
          <w:rStyle w:val="CharStyle20"/>
        </w:rPr>
        <w:t>Ինչ վերաբերում է*տրանսլոկացիային, ապա այն պատկանում է միջքրո- մհսոմային վերակառուցումներին: Այս դեպքում քրոմոսոմային հատվածների փոխանակությունը իրականանում է ոչ հոմոլոգ քրոմոսոմների միջև: •</w:t>
      </w:r>
    </w:p>
    <w:p>
      <w:pPr>
        <w:pStyle w:val="Style19"/>
        <w:keepNext w:val="0"/>
        <w:keepLines w:val="0"/>
        <w:widowControl w:val="0"/>
        <w:shd w:val="clear" w:color="auto" w:fill="auto"/>
        <w:bidi w:val="0"/>
        <w:spacing w:before="0" w:after="0" w:line="295" w:lineRule="auto"/>
        <w:ind w:left="0" w:right="0"/>
        <w:jc w:val="both"/>
      </w:pPr>
      <w:r>
        <w:rPr>
          <w:rStyle w:val="CharStyle20"/>
          <w:b/>
          <w:bCs/>
        </w:rPr>
        <w:t xml:space="preserve">^եֆիշենսիա^յս </w:t>
      </w:r>
      <w:r>
        <w:rPr>
          <w:rStyle w:val="CharStyle20"/>
        </w:rPr>
        <w:t>դեպքում քրոմոսոմի ծայրերից մեկը, որն իրեն վրա կրում է որոշակի գենետիկական ինֆորմացիա, կտրվում է, որի հետևանքով քրոմո</w:t>
        <w:softHyphen/>
        <w:t>սոմը կարճանում է ^Առանձին դեպքերում կարճացումը կարող է տեղի ունենալ քրոմոսոմի երկու ծայրերից: Որպես կանոն,’եթե կարճացումը աննշան է, և բա</w:t>
        <w:softHyphen/>
        <w:t>ցի այդ, կարճացման է ենթարկվել հոմոլոգ քրոմոսոմներից միայն մեկը, ապա մուտացիայի ենթարկված օրգանիզմը թեև պահպանում է իր գոյությունը, սա</w:t>
        <w:softHyphen/>
        <w:t>կայն աչքի է ընկնում ցածր կենսունակությամբ և պտղատվությամբ*</w:t>
      </w:r>
    </w:p>
    <w:p>
      <w:pPr>
        <w:pStyle w:val="Style19"/>
        <w:keepNext w:val="0"/>
        <w:keepLines w:val="0"/>
        <w:widowControl w:val="0"/>
        <w:shd w:val="clear" w:color="auto" w:fill="auto"/>
        <w:bidi w:val="0"/>
        <w:spacing w:before="0" w:after="0" w:line="295" w:lineRule="auto"/>
        <w:ind w:left="0" w:right="0" w:firstLine="180"/>
        <w:jc w:val="both"/>
      </w:pPr>
      <w:r>
        <w:rPr>
          <w:rStyle w:val="CharStyle20"/>
        </w:rPr>
        <w:t>օ Քրոմոսոմի զգալի կարճացումը բերում է օրգանիզմի մահվան: Ինչ վերա</w:t>
        <w:softHyphen/>
        <w:t>բերում է քրոմոսոմի անջատված հատվածին, ապա այն զրկված լինելով առաջնային սեղմվածքից, կա մ վերանում է, կա՜մ էլ կարող է միանալ հոմոլոգ կամ ոչ հոմոլոգ քրոմոսոմներից որևիցէ մեկին:-&gt;</w:t>
      </w:r>
    </w:p>
    <w:p>
      <w:pPr>
        <w:pStyle w:val="Style19"/>
        <w:keepNext w:val="0"/>
        <w:keepLines w:val="0"/>
        <w:widowControl w:val="0"/>
        <w:shd w:val="clear" w:color="auto" w:fill="auto"/>
        <w:bidi w:val="0"/>
        <w:spacing w:before="0" w:after="0" w:line="295" w:lineRule="auto"/>
        <w:ind w:left="0" w:right="0"/>
        <w:jc w:val="both"/>
        <w:rPr>
          <w:sz w:val="19"/>
          <w:szCs w:val="19"/>
        </w:rPr>
      </w:pPr>
      <w:r>
        <w:rPr>
          <w:rStyle w:val="CharStyle20"/>
          <w:b/>
          <w:bCs/>
        </w:rPr>
        <w:t xml:space="preserve">Դելեցիա! </w:t>
      </w:r>
      <w:r>
        <w:rPr>
          <w:rStyle w:val="CharStyle20"/>
        </w:rPr>
        <w:t>Դելեցիան ևս ուղեկցվում է քրոմոսոմի կարճացմամբ, սակայն այս դեպքում կարճացումը տեղի է ունենում ի հաշիվ քրոմոսոմի միջին հատ- , վածի կորստիտՆրա առկայությունը կարելի է պարզել, եթե ուսումնասիրվի մեյոզի զիգոնեմայի փուլը, որտեղ կոնյուգացիայի ընթացքում հոմոլոգ քրոմո</w:t>
        <w:softHyphen/>
        <w:t xml:space="preserve">սոմներից կարճացման չենթարկվածը կարճացածի դիմաց առաջացնում է հանդիպակաց օղակ (նկ. </w:t>
      </w:r>
      <w:r>
        <w:rPr>
          <w:rStyle w:val="CharStyle20"/>
          <w:rFonts w:ascii="Times New Roman" w:eastAsia="Times New Roman" w:hAnsi="Times New Roman" w:cs="Times New Roman"/>
          <w:b/>
          <w:bCs/>
          <w:sz w:val="19"/>
          <w:szCs w:val="19"/>
        </w:rPr>
        <w:t>59):</w:t>
      </w:r>
    </w:p>
    <w:p>
      <w:pPr>
        <w:pStyle w:val="Style19"/>
        <w:keepNext w:val="0"/>
        <w:keepLines w:val="0"/>
        <w:widowControl w:val="0"/>
        <w:shd w:val="clear" w:color="auto" w:fill="auto"/>
        <w:bidi w:val="0"/>
        <w:spacing w:before="0" w:after="80" w:line="295" w:lineRule="auto"/>
        <w:ind w:left="0" w:right="0"/>
        <w:jc w:val="both"/>
      </w:pPr>
      <w:r>
        <w:rPr>
          <w:rStyle w:val="CharStyle20"/>
          <w:b/>
          <w:bCs/>
        </w:rPr>
        <w:t xml:space="preserve">Դուպլիկացիա: </w:t>
      </w:r>
      <w:r>
        <w:rPr>
          <w:rStyle w:val="CharStyle20"/>
        </w:rPr>
        <w:t>Դեֆիշենսիայի և դելեցիայի հակառակ պրոցեսն է, որն</w:t>
      </w:r>
    </w:p>
    <w:p>
      <w:pPr>
        <w:widowControl w:val="0"/>
        <w:jc w:val="center"/>
        <w:rPr>
          <w:sz w:val="2"/>
          <w:szCs w:val="2"/>
        </w:rPr>
      </w:pPr>
      <w:r>
        <w:drawing>
          <wp:inline>
            <wp:extent cx="4077970" cy="1798320"/>
            <wp:docPr id="511" name="Picutre 511"/>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399"/>
                    <a:stretch/>
                  </pic:blipFill>
                  <pic:spPr>
                    <a:xfrm>
                      <a:ext cx="4077970" cy="1798320"/>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Ներքրոմոսոմային վերակառուցումների տիպերը:</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ելակետային զույգ հոմոլոգ քրոմոսոմներ</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2 DEFH </w:t>
      </w:r>
      <w:r>
        <w:rPr>
          <w:rStyle w:val="CharStyle3"/>
          <w:color w:val="000000"/>
          <w:sz w:val="16"/>
          <w:szCs w:val="16"/>
        </w:rPr>
        <w:t>հատվածի կորուստ</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3 0 </w:t>
      </w:r>
      <w:r>
        <w:rPr>
          <w:rStyle w:val="CharStyle3"/>
          <w:color w:val="000000"/>
          <w:sz w:val="16"/>
          <w:szCs w:val="16"/>
        </w:rPr>
        <w:t>հատվածի կրկնապատկում</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4 </w:t>
      </w:r>
      <w:r>
        <w:rPr>
          <w:rStyle w:val="CharStyle3"/>
          <w:color w:val="000000"/>
          <w:sz w:val="16"/>
          <w:szCs w:val="16"/>
        </w:rPr>
        <w:t>նՇՕ հատվածի պերիցենտրիկ ինվերսիա,</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5 </w:t>
      </w:r>
      <w:r>
        <w:rPr>
          <w:rStyle w:val="CharStyle3"/>
          <w:color w:val="000000"/>
          <w:sz w:val="16"/>
          <w:szCs w:val="16"/>
        </w:rPr>
        <w:t>Օ£ հատվածի պարացենտրիկ ինվերսիա,</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6 </w:t>
      </w:r>
      <w:r>
        <w:rPr>
          <w:rStyle w:val="CharStyle3"/>
          <w:color w:val="000000"/>
          <w:sz w:val="16"/>
          <w:szCs w:val="16"/>
        </w:rPr>
        <w:t>Օ£ հատվածի վերադասավորում - ինսերցիա:</w:t>
      </w:r>
    </w:p>
    <w:p>
      <w:pPr>
        <w:widowControl w:val="0"/>
        <w:spacing w:after="119" w:line="1" w:lineRule="exact"/>
      </w:pPr>
    </w:p>
    <w:p>
      <w:pPr>
        <w:pStyle w:val="Style19"/>
        <w:keepNext w:val="0"/>
        <w:keepLines w:val="0"/>
        <w:widowControl w:val="0"/>
        <w:shd w:val="clear" w:color="auto" w:fill="auto"/>
        <w:bidi w:val="0"/>
        <w:spacing w:before="0" w:after="0" w:line="295" w:lineRule="auto"/>
        <w:ind w:left="0" w:right="0" w:firstLine="0"/>
        <w:jc w:val="both"/>
      </w:pPr>
      <w:r>
        <w:rPr>
          <w:rStyle w:val="CharStyle20"/>
        </w:rPr>
        <w:t>ուղեկցվում է քրոմոսոմի առանձին հատվածներում գենային կազմի կրկնա</w:t>
        <w:softHyphen/>
        <w:t xml:space="preserve">պատկումով: </w:t>
      </w:r>
      <w:r>
        <w:rPr>
          <w:rStyle w:val="CharStyle20"/>
          <w:vertAlign w:val="superscript"/>
        </w:rPr>
        <w:t>4</w:t>
      </w:r>
    </w:p>
    <w:p>
      <w:pPr>
        <w:pStyle w:val="Style19"/>
        <w:keepNext w:val="0"/>
        <w:keepLines w:val="0"/>
        <w:widowControl w:val="0"/>
        <w:shd w:val="clear" w:color="auto" w:fill="auto"/>
        <w:bidi w:val="0"/>
        <w:spacing w:before="0" w:after="0" w:line="295" w:lineRule="auto"/>
        <w:ind w:left="0" w:right="0"/>
        <w:jc w:val="both"/>
        <w:rPr>
          <w:sz w:val="19"/>
          <w:szCs w:val="19"/>
        </w:rPr>
      </w:pPr>
      <w:r>
        <w:rPr>
          <w:rStyle w:val="CharStyle20"/>
        </w:rPr>
        <w:t>Ինչպես դելեցիայի, այնպես էլ դուպւիկաց</w:t>
      </w:r>
      <w:r>
        <w:rPr>
          <w:rStyle w:val="CharStyle20"/>
          <w:rFonts w:ascii="Times New Roman" w:eastAsia="Times New Roman" w:hAnsi="Times New Roman" w:cs="Times New Roman"/>
          <w:b/>
          <w:bCs/>
          <w:sz w:val="19"/>
          <w:szCs w:val="19"/>
        </w:rPr>
        <w:t>1</w:t>
      </w:r>
      <w:r>
        <w:rPr>
          <w:rStyle w:val="CharStyle20"/>
        </w:rPr>
        <w:t>ւայի դեպքում քրոմոսոմի զգալի կարճացումը կամ երկացարումը օրգանիզմին հասցնում են մահվան, իսկ աննշան հատվածների ւիոփոխություններն' առաջացնում են զանազան անո</w:t>
        <w:softHyphen/>
        <w:t xml:space="preserve">մալիաներ (նկ. </w:t>
      </w:r>
      <w:r>
        <w:rPr>
          <w:rStyle w:val="CharStyle20"/>
          <w:rFonts w:ascii="Times New Roman" w:eastAsia="Times New Roman" w:hAnsi="Times New Roman" w:cs="Times New Roman"/>
          <w:b/>
          <w:bCs/>
          <w:sz w:val="19"/>
          <w:szCs w:val="19"/>
        </w:rPr>
        <w:t>60): ♦</w:t>
      </w:r>
    </w:p>
    <w:p>
      <w:pPr>
        <w:pStyle w:val="Style19"/>
        <w:keepNext w:val="0"/>
        <w:keepLines w:val="0"/>
        <w:widowControl w:val="0"/>
        <w:shd w:val="clear" w:color="auto" w:fill="auto"/>
        <w:bidi w:val="0"/>
        <w:spacing w:before="0" w:after="0" w:line="295" w:lineRule="auto"/>
        <w:ind w:left="0" w:right="0"/>
        <w:jc w:val="both"/>
        <w:rPr>
          <w:sz w:val="19"/>
          <w:szCs w:val="19"/>
        </w:rPr>
      </w:pPr>
      <w:r>
        <w:rPr>
          <w:rStyle w:val="CharStyle20"/>
        </w:rPr>
        <w:t>ԻնվերսիաՀՔրոմոսոմների պոկված հատվածները իրար են միանում հա</w:t>
        <w:softHyphen/>
        <w:t xml:space="preserve">կառակ ծայրերով, այսինքն' տեղի է ունենում պոկված հատվածի </w:t>
      </w:r>
      <w:r>
        <w:rPr>
          <w:rStyle w:val="CharStyle20"/>
          <w:rFonts w:ascii="Times New Roman" w:eastAsia="Times New Roman" w:hAnsi="Times New Roman" w:cs="Times New Roman"/>
          <w:b/>
          <w:bCs/>
          <w:sz w:val="19"/>
          <w:szCs w:val="19"/>
        </w:rPr>
        <w:t xml:space="preserve">180 </w:t>
      </w:r>
      <w:r>
        <w:rPr>
          <w:rStyle w:val="CharStyle20"/>
        </w:rPr>
        <w:t>աստի</w:t>
        <w:softHyphen/>
        <w:t xml:space="preserve">ճան պտտումՀնկ. </w:t>
      </w:r>
      <w:r>
        <w:rPr>
          <w:rStyle w:val="CharStyle20"/>
          <w:rFonts w:ascii="Times New Roman" w:eastAsia="Times New Roman" w:hAnsi="Times New Roman" w:cs="Times New Roman"/>
          <w:b/>
          <w:bCs/>
          <w:sz w:val="19"/>
          <w:szCs w:val="19"/>
        </w:rPr>
        <w:t xml:space="preserve">58' 4 </w:t>
      </w:r>
      <w:r>
        <w:rPr>
          <w:rStyle w:val="CharStyle20"/>
        </w:rPr>
        <w:t xml:space="preserve">և </w:t>
      </w:r>
      <w:r>
        <w:rPr>
          <w:rStyle w:val="CharStyle20"/>
          <w:rFonts w:ascii="Times New Roman" w:eastAsia="Times New Roman" w:hAnsi="Times New Roman" w:cs="Times New Roman"/>
          <w:b/>
          <w:bCs/>
          <w:sz w:val="19"/>
          <w:szCs w:val="19"/>
        </w:rPr>
        <w:t xml:space="preserve">5): </w:t>
      </w:r>
      <w:r>
        <w:rPr>
          <w:rStyle w:val="CharStyle20"/>
        </w:rPr>
        <w:t xml:space="preserve">Ինվերսիայի ենթարկված քրոմոսոմները կոնյու- գացիայի պրոցեսում առաջացնում են բնորոշ օղակ (նկ. </w:t>
      </w:r>
      <w:r>
        <w:rPr>
          <w:rStyle w:val="CharStyle20"/>
          <w:rFonts w:ascii="Times New Roman" w:eastAsia="Times New Roman" w:hAnsi="Times New Roman" w:cs="Times New Roman"/>
          <w:b/>
          <w:bCs/>
          <w:sz w:val="19"/>
          <w:szCs w:val="19"/>
        </w:rPr>
        <w:t>59' 2):</w:t>
      </w:r>
    </w:p>
    <w:p>
      <w:pPr>
        <w:pStyle w:val="Style19"/>
        <w:keepNext w:val="0"/>
        <w:keepLines w:val="0"/>
        <w:widowControl w:val="0"/>
        <w:shd w:val="clear" w:color="auto" w:fill="auto"/>
        <w:bidi w:val="0"/>
        <w:spacing w:before="0" w:after="0" w:line="295" w:lineRule="auto"/>
        <w:ind w:left="0" w:right="0" w:firstLine="0"/>
        <w:jc w:val="both"/>
      </w:pPr>
      <w:r>
        <w:rPr>
          <w:rStyle w:val="CharStyle20"/>
        </w:rPr>
        <w:t>&gt; Այն դեպքում, երբ քրոմոսոմի շրջված հատվածը իր վրա կրում է առաջնա</w:t>
        <w:softHyphen/>
        <w:t>յին սեղմվածք, ինվերսիան կոչվում է պերիցենտրիկ, իսկ եթե այն զուրկ է առաջնային սեդմվածքից' պարացենտրիկ:</w:t>
      </w:r>
    </w:p>
    <w:p>
      <w:pPr>
        <w:pStyle w:val="Style19"/>
        <w:keepNext w:val="0"/>
        <w:keepLines w:val="0"/>
        <w:widowControl w:val="0"/>
        <w:shd w:val="clear" w:color="auto" w:fill="auto"/>
        <w:bidi w:val="0"/>
        <w:spacing w:before="0" w:after="0" w:line="295" w:lineRule="auto"/>
        <w:ind w:left="0" w:right="0" w:firstLine="0"/>
        <w:jc w:val="both"/>
      </w:pPr>
      <w:r>
        <w:rPr>
          <w:rStyle w:val="CharStyle20"/>
          <w:vertAlign w:val="superscript"/>
          <w:lang w:val="en-US" w:eastAsia="en-US"/>
        </w:rPr>
        <w:t>x</w:t>
      </w:r>
      <w:r>
        <w:rPr>
          <w:rStyle w:val="CharStyle20"/>
          <w:lang w:val="en-US" w:eastAsia="en-US"/>
        </w:rPr>
        <w:t xml:space="preserve"> </w:t>
      </w:r>
      <w:r>
        <w:rPr>
          <w:rStyle w:val="CharStyle20"/>
        </w:rPr>
        <w:t>Ինվերսիաները հոմոզիգոտ վիճակում սովորաբար ունենում են մահացու ելք? Հետերոզիգււտ ձևերը լինում են կենսունակ: Նրանցից ստացվում են մի</w:t>
        <w:softHyphen/>
        <w:t>այն նորմալ օրգանիզմներ^Պարզված է, որ ինվերսիայի ենթարկված քրոմո</w:t>
        <w:softHyphen/>
        <w:t>սոմների կրոսինգովերի հետևանքով առաջացած շդթայակցման խմբեր ունե</w:t>
        <w:softHyphen/>
        <w:t>ցող գամետները կենսունակ չեն:</w:t>
      </w:r>
    </w:p>
    <w:p>
      <w:pPr>
        <w:pStyle w:val="Style19"/>
        <w:keepNext w:val="0"/>
        <w:keepLines w:val="0"/>
        <w:widowControl w:val="0"/>
        <w:shd w:val="clear" w:color="auto" w:fill="auto"/>
        <w:bidi w:val="0"/>
        <w:spacing w:before="0" w:after="0" w:line="295" w:lineRule="auto"/>
        <w:ind w:left="0" w:right="0"/>
        <w:jc w:val="both"/>
      </w:pPr>
      <w:r>
        <w:rPr>
          <w:rStyle w:val="CharStyle20"/>
        </w:rPr>
        <w:t>Բնության մեջ ինվերսիայի ենթարկված մուտանտ ձևերի կարելի է հանդի</w:t>
        <w:softHyphen/>
        <w:t>պել միայն հետերոզիգոտ վիճակում: Այդպիսի բազմաթիվ ձևեր են հայտնա</w:t>
        <w:softHyphen/>
        <w:t>բերվել դրոզոֆլիների մոտ՜Ն. Դուբինինի կողմից:</w:t>
      </w:r>
    </w:p>
    <w:p>
      <w:pPr>
        <w:pStyle w:val="Style19"/>
        <w:keepNext w:val="0"/>
        <w:keepLines w:val="0"/>
        <w:widowControl w:val="0"/>
        <w:shd w:val="clear" w:color="auto" w:fill="auto"/>
        <w:bidi w:val="0"/>
        <w:spacing w:before="0" w:after="0" w:line="295" w:lineRule="auto"/>
        <w:ind w:left="0" w:right="0" w:firstLine="0"/>
        <w:jc w:val="both"/>
      </w:pPr>
      <w:r>
        <w:rPr>
          <w:rStyle w:val="CharStyle20"/>
        </w:rPr>
        <w:t>* Ինվերսիան մեծ դեր է խաղում էվոլյուցիոն պրոցեսում:</w:t>
      </w:r>
      <w:r>
        <w:br w:type="page"/>
      </w:r>
    </w:p>
    <w:p>
      <w:pPr>
        <w:pStyle w:val="Style25"/>
        <w:keepNext w:val="0"/>
        <w:keepLines w:val="0"/>
        <w:widowControl w:val="0"/>
        <w:shd w:val="clear" w:color="auto" w:fill="auto"/>
        <w:bidi w:val="0"/>
        <w:spacing w:before="0" w:after="280" w:line="240" w:lineRule="auto"/>
        <w:ind w:left="0" w:right="0" w:firstLine="0"/>
        <w:jc w:val="left"/>
      </w:pPr>
      <w:r>
        <w:drawing>
          <wp:anchor distT="0" distB="683895" distL="114300" distR="1753870" simplePos="0" relativeHeight="125829495" behindDoc="0" locked="0" layoutInCell="1" allowOverlap="1">
            <wp:simplePos x="0" y="0"/>
            <wp:positionH relativeFrom="page">
              <wp:posOffset>804545</wp:posOffset>
            </wp:positionH>
            <wp:positionV relativeFrom="margin">
              <wp:posOffset>507365</wp:posOffset>
            </wp:positionV>
            <wp:extent cx="1999615" cy="914400"/>
            <wp:wrapTopAndBottom/>
            <wp:docPr id="512" name="Shape 512"/>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401"/>
                    <a:stretch/>
                  </pic:blipFill>
                  <pic:spPr>
                    <a:xfrm>
                      <a:ext cx="1999615" cy="914400"/>
                    </a:xfrm>
                    <a:prstGeom prst="rect"/>
                  </pic:spPr>
                </pic:pic>
              </a:graphicData>
            </a:graphic>
          </wp:anchor>
        </w:drawing>
      </w:r>
      <w:r>
        <mc:AlternateContent>
          <mc:Choice Requires="wps">
            <w:drawing>
              <wp:anchor distT="79375" distB="1177290" distL="2290445" distR="605155" simplePos="0" relativeHeight="125829496" behindDoc="0" locked="0" layoutInCell="1" allowOverlap="1">
                <wp:simplePos x="0" y="0"/>
                <wp:positionH relativeFrom="page">
                  <wp:posOffset>2980690</wp:posOffset>
                </wp:positionH>
                <wp:positionV relativeFrom="margin">
                  <wp:posOffset>586740</wp:posOffset>
                </wp:positionV>
                <wp:extent cx="969010" cy="338455"/>
                <wp:wrapTopAndBottom/>
                <wp:docPr id="514" name="Shape 514"/>
                <a:graphic xmlns:a="http://schemas.openxmlformats.org/drawingml/2006/main">
                  <a:graphicData uri="http://schemas.microsoft.com/office/word/2010/wordprocessingShape">
                    <wps:wsp>
                      <wps:cNvSpPr txBox="1"/>
                      <wps:spPr>
                        <a:xfrm>
                          <a:ext cx="969010" cy="338455"/>
                        </a:xfrm>
                        <a:prstGeom prst="rect"/>
                        <a:noFill/>
                      </wps:spPr>
                      <wps:txbx>
                        <w:txbxContent>
                          <w:p>
                            <w:pPr>
                              <w:pStyle w:val="Style4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42"/>
                                <w:szCs w:val="42"/>
                              </w:rPr>
                            </w:pPr>
                            <w:r>
                              <w:rPr>
                                <w:rStyle w:val="CharStyle47"/>
                                <w:rFonts w:ascii="Arial" w:eastAsia="Arial" w:hAnsi="Arial" w:cs="Arial"/>
                                <w:color w:val="FFFFFF"/>
                                <w:sz w:val="42"/>
                                <w:szCs w:val="42"/>
                              </w:rPr>
                              <w:t>Հ^՜ա</w:t>
                            </w:r>
                          </w:p>
                        </w:txbxContent>
                      </wps:txbx>
                      <wps:bodyPr wrap="none" lIns="0" tIns="0" rIns="0" bIns="0">
                        <a:noAutoFit/>
                      </wps:bodyPr>
                    </wps:wsp>
                  </a:graphicData>
                </a:graphic>
              </wp:anchor>
            </w:drawing>
          </mc:Choice>
          <mc:Fallback>
            <w:pict>
              <v:shape id="_x0000_s1540" type="#_x0000_t202" style="position:absolute;margin-left:234.70000000000002pt;margin-top:46.200000000000003pt;width:76.299999999999997pt;height:26.650000000000002pt;z-index:-125829257;mso-wrap-distance-left:180.34999999999999pt;mso-wrap-distance-top:6.25pt;mso-wrap-distance-right:47.649999999999999pt;mso-wrap-distance-bottom:92.700000000000003pt;mso-position-horizontal-relative:page;mso-position-vertical-relative:margin" filled="f" stroked="f">
                <v:textbox inset="0,0,0,0">
                  <w:txbxContent>
                    <w:p>
                      <w:pPr>
                        <w:pStyle w:val="Style4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42"/>
                          <w:szCs w:val="42"/>
                        </w:rPr>
                      </w:pPr>
                      <w:r>
                        <w:rPr>
                          <w:rStyle w:val="CharStyle47"/>
                          <w:rFonts w:ascii="Arial" w:eastAsia="Arial" w:hAnsi="Arial" w:cs="Arial"/>
                          <w:color w:val="FFFFFF"/>
                          <w:sz w:val="42"/>
                          <w:szCs w:val="42"/>
                        </w:rPr>
                        <w:t>Հ^՜ա</w:t>
                      </w:r>
                    </w:p>
                  </w:txbxContent>
                </v:textbox>
                <w10:wrap type="topAndBottom" anchorx="page" anchory="margin"/>
              </v:shape>
            </w:pict>
          </mc:Fallback>
        </mc:AlternateContent>
      </w:r>
      <w:r>
        <w:drawing>
          <wp:anchor distT="161290" distB="482600" distL="3286760" distR="114300" simplePos="0" relativeHeight="125829498" behindDoc="0" locked="0" layoutInCell="1" allowOverlap="1">
            <wp:simplePos x="0" y="0"/>
            <wp:positionH relativeFrom="page">
              <wp:posOffset>3977005</wp:posOffset>
            </wp:positionH>
            <wp:positionV relativeFrom="margin">
              <wp:posOffset>668655</wp:posOffset>
            </wp:positionV>
            <wp:extent cx="463550" cy="951230"/>
            <wp:wrapTopAndBottom/>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403"/>
                    <a:stretch/>
                  </pic:blipFill>
                  <pic:spPr>
                    <a:xfrm>
                      <a:ext cx="463550" cy="95123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3709035</wp:posOffset>
                </wp:positionH>
                <wp:positionV relativeFrom="margin">
                  <wp:posOffset>1424305</wp:posOffset>
                </wp:positionV>
                <wp:extent cx="243840" cy="158750"/>
                <wp:wrapNone/>
                <wp:docPr id="518" name="Shape 518"/>
                <a:graphic xmlns:a="http://schemas.openxmlformats.org/drawingml/2006/main">
                  <a:graphicData uri="http://schemas.microsoft.com/office/word/2010/wordprocessingShape">
                    <wps:wsp>
                      <wps:cNvSpPr txBox="1"/>
                      <wps:spPr>
                        <a:xfrm>
                          <a:ext cx="243840"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5"/>
                                <w:szCs w:val="15"/>
                              </w:rPr>
                            </w:pPr>
                            <w:r>
                              <w:rPr>
                                <w:rStyle w:val="CharStyle3"/>
                                <w:rFonts w:ascii="Times New Roman" w:eastAsia="Times New Roman" w:hAnsi="Times New Roman" w:cs="Times New Roman"/>
                                <w:b/>
                                <w:bCs/>
                                <w:i/>
                                <w:iCs/>
                                <w:color w:val="000000"/>
                                <w:sz w:val="12"/>
                                <w:szCs w:val="12"/>
                              </w:rPr>
                              <w:t>Հ</w:t>
                            </w:r>
                            <w:r>
                              <w:rPr>
                                <w:rStyle w:val="CharStyle3"/>
                                <w:rFonts w:ascii="Courier New" w:eastAsia="Courier New" w:hAnsi="Courier New" w:cs="Courier New"/>
                                <w:b/>
                                <w:bCs/>
                                <w:color w:val="000000"/>
                                <w:sz w:val="15"/>
                                <w:szCs w:val="15"/>
                              </w:rPr>
                              <w:t xml:space="preserve"> 7</w:t>
                            </w:r>
                          </w:p>
                        </w:txbxContent>
                      </wps:txbx>
                      <wps:bodyPr lIns="0" tIns="0" rIns="0" bIns="0">
                        <a:noAutoFit/>
                      </wps:bodyPr>
                    </wps:wsp>
                  </a:graphicData>
                </a:graphic>
              </wp:anchor>
            </w:drawing>
          </mc:Choice>
          <mc:Fallback>
            <w:pict>
              <v:shape id="_x0000_s1544" type="#_x0000_t202" style="position:absolute;margin-left:292.05000000000001pt;margin-top:112.15000000000001pt;width:19.199999999999999pt;height:12.5pt;z-index:25165782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5"/>
                          <w:szCs w:val="15"/>
                        </w:rPr>
                      </w:pPr>
                      <w:r>
                        <w:rPr>
                          <w:rStyle w:val="CharStyle3"/>
                          <w:rFonts w:ascii="Times New Roman" w:eastAsia="Times New Roman" w:hAnsi="Times New Roman" w:cs="Times New Roman"/>
                          <w:b/>
                          <w:bCs/>
                          <w:i/>
                          <w:iCs/>
                          <w:color w:val="000000"/>
                          <w:sz w:val="12"/>
                          <w:szCs w:val="12"/>
                        </w:rPr>
                        <w:t>Հ</w:t>
                      </w:r>
                      <w:r>
                        <w:rPr>
                          <w:rStyle w:val="CharStyle3"/>
                          <w:rFonts w:ascii="Courier New" w:eastAsia="Courier New" w:hAnsi="Courier New" w:cs="Courier New"/>
                          <w:b/>
                          <w:bCs/>
                          <w:color w:val="000000"/>
                          <w:sz w:val="15"/>
                          <w:szCs w:val="15"/>
                        </w:rPr>
                        <w:t xml:space="preserve"> 7</w:t>
                      </w:r>
                    </w:p>
                  </w:txbxContent>
                </v:textbox>
                <w10:wrap anchorx="page" anchory="margin"/>
              </v:shape>
            </w:pict>
          </mc:Fallback>
        </mc:AlternateContent>
      </w:r>
      <w:r>
        <w:drawing>
          <wp:anchor distT="125095" distB="609600" distL="12700" distR="67310" simplePos="0" relativeHeight="125829499" behindDoc="0" locked="0" layoutInCell="1" allowOverlap="1">
            <wp:simplePos x="0" y="0"/>
            <wp:positionH relativeFrom="page">
              <wp:posOffset>804545</wp:posOffset>
            </wp:positionH>
            <wp:positionV relativeFrom="margin">
              <wp:posOffset>2165985</wp:posOffset>
            </wp:positionV>
            <wp:extent cx="1981200" cy="426720"/>
            <wp:wrapSquare wrapText="right"/>
            <wp:docPr id="520" name="Shape 520"/>
            <a:graphic xmlns:a="http://schemas.openxmlformats.org/drawingml/2006/main">
              <a:graphicData uri="http://schemas.openxmlformats.org/drawingml/2006/picture">
                <pic:pic xmlns:pic="http://schemas.openxmlformats.org/drawingml/2006/picture">
                  <pic:nvPicPr>
                    <pic:cNvPr id="521" name="Picture box 521"/>
                    <pic:cNvPicPr/>
                  </pic:nvPicPr>
                  <pic:blipFill>
                    <a:blip r:embed="rId405"/>
                    <a:stretch/>
                  </pic:blipFill>
                  <pic:spPr>
                    <a:xfrm>
                      <a:ext cx="1981200" cy="42672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1014730</wp:posOffset>
                </wp:positionH>
                <wp:positionV relativeFrom="margin">
                  <wp:posOffset>2040890</wp:posOffset>
                </wp:positionV>
                <wp:extent cx="1584960" cy="152400"/>
                <wp:wrapNone/>
                <wp:docPr id="522" name="Shape 522"/>
                <a:graphic xmlns:a="http://schemas.openxmlformats.org/drawingml/2006/main">
                  <a:graphicData uri="http://schemas.microsoft.com/office/word/2010/wordprocessingShape">
                    <wps:wsp>
                      <wps:cNvSpPr txBox="1"/>
                      <wps:spPr>
                        <a:xfrm>
                          <a:ext cx="1584960" cy="152400"/>
                        </a:xfrm>
                        <a:prstGeom prst="rect"/>
                        <a:noFill/>
                      </wps:spPr>
                      <wps:txbx>
                        <w:txbxContent>
                          <w:p>
                            <w:pPr>
                              <w:pStyle w:val="Style2"/>
                              <w:keepNext w:val="0"/>
                              <w:keepLines w:val="0"/>
                              <w:widowControl w:val="0"/>
                              <w:shd w:val="clear" w:color="auto" w:fill="auto"/>
                              <w:tabs>
                                <w:tab w:pos="725" w:val="left"/>
                                <w:tab w:pos="1046" w:val="left"/>
                                <w:tab w:pos="1651" w:val="left"/>
                              </w:tabs>
                              <w:bidi w:val="0"/>
                              <w:spacing w:before="0" w:after="0" w:line="240" w:lineRule="auto"/>
                              <w:ind w:left="0" w:right="0" w:firstLine="0"/>
                              <w:jc w:val="left"/>
                              <w:rPr>
                                <w:sz w:val="18"/>
                                <w:szCs w:val="18"/>
                              </w:rPr>
                            </w:pPr>
                            <w:r>
                              <w:rPr>
                                <w:rStyle w:val="CharStyle3"/>
                                <w:rFonts w:ascii="Times New Roman" w:eastAsia="Times New Roman" w:hAnsi="Times New Roman" w:cs="Times New Roman"/>
                                <w:b/>
                                <w:bCs/>
                                <w:i/>
                                <w:iCs/>
                                <w:color w:val="000000"/>
                                <w:sz w:val="15"/>
                                <w:szCs w:val="15"/>
                              </w:rPr>
                              <w:t>0&gt;6</w:t>
                              <w:tab/>
                              <w:t>&amp;</w:t>
                              <w:tab/>
                              <w:t>3</w:t>
                              <w:tab/>
                            </w:r>
                            <w:r>
                              <w:rPr>
                                <w:rStyle w:val="CharStyle3"/>
                                <w:rFonts w:ascii="Courier New" w:eastAsia="Courier New" w:hAnsi="Courier New" w:cs="Courier New"/>
                                <w:i/>
                                <w:iCs/>
                                <w:color w:val="000000"/>
                                <w:sz w:val="18"/>
                                <w:szCs w:val="18"/>
                              </w:rPr>
                              <w:t xml:space="preserve">&amp; ճ </w:t>
                            </w:r>
                            <w:r>
                              <w:rPr>
                                <w:rStyle w:val="CharStyle3"/>
                                <w:rFonts w:ascii="Times New Roman" w:eastAsia="Times New Roman" w:hAnsi="Times New Roman" w:cs="Times New Roman"/>
                                <w:b/>
                                <w:bCs/>
                                <w:i/>
                                <w:iCs/>
                                <w:color w:val="000000"/>
                                <w:sz w:val="15"/>
                                <w:szCs w:val="15"/>
                              </w:rPr>
                              <w:t xml:space="preserve">8 </w:t>
                            </w:r>
                            <w:r>
                              <w:rPr>
                                <w:rStyle w:val="CharStyle3"/>
                                <w:rFonts w:ascii="Courier New" w:eastAsia="Courier New" w:hAnsi="Courier New" w:cs="Courier New"/>
                                <w:i/>
                                <w:iCs/>
                                <w:color w:val="000000"/>
                                <w:sz w:val="18"/>
                                <w:szCs w:val="18"/>
                              </w:rPr>
                              <w:t>շ</w:t>
                            </w:r>
                          </w:p>
                        </w:txbxContent>
                      </wps:txbx>
                      <wps:bodyPr lIns="0" tIns="0" rIns="0" bIns="0">
                        <a:noAutoFit/>
                      </wps:bodyPr>
                    </wps:wsp>
                  </a:graphicData>
                </a:graphic>
              </wp:anchor>
            </w:drawing>
          </mc:Choice>
          <mc:Fallback>
            <w:pict>
              <v:shape id="_x0000_s1548" type="#_x0000_t202" style="position:absolute;margin-left:79.900000000000006pt;margin-top:160.70000000000002pt;width:124.8pt;height:12.pt;z-index:251657827;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725" w:val="left"/>
                          <w:tab w:pos="1046" w:val="left"/>
                          <w:tab w:pos="1651" w:val="left"/>
                        </w:tabs>
                        <w:bidi w:val="0"/>
                        <w:spacing w:before="0" w:after="0" w:line="240" w:lineRule="auto"/>
                        <w:ind w:left="0" w:right="0" w:firstLine="0"/>
                        <w:jc w:val="left"/>
                        <w:rPr>
                          <w:sz w:val="18"/>
                          <w:szCs w:val="18"/>
                        </w:rPr>
                      </w:pPr>
                      <w:r>
                        <w:rPr>
                          <w:rStyle w:val="CharStyle3"/>
                          <w:rFonts w:ascii="Times New Roman" w:eastAsia="Times New Roman" w:hAnsi="Times New Roman" w:cs="Times New Roman"/>
                          <w:b/>
                          <w:bCs/>
                          <w:i/>
                          <w:iCs/>
                          <w:color w:val="000000"/>
                          <w:sz w:val="15"/>
                          <w:szCs w:val="15"/>
                        </w:rPr>
                        <w:t>0&gt;6</w:t>
                        <w:tab/>
                        <w:t>&amp;</w:t>
                        <w:tab/>
                        <w:t>3</w:t>
                        <w:tab/>
                      </w:r>
                      <w:r>
                        <w:rPr>
                          <w:rStyle w:val="CharStyle3"/>
                          <w:rFonts w:ascii="Courier New" w:eastAsia="Courier New" w:hAnsi="Courier New" w:cs="Courier New"/>
                          <w:i/>
                          <w:iCs/>
                          <w:color w:val="000000"/>
                          <w:sz w:val="18"/>
                          <w:szCs w:val="18"/>
                        </w:rPr>
                        <w:t xml:space="preserve">&amp; ճ </w:t>
                      </w:r>
                      <w:r>
                        <w:rPr>
                          <w:rStyle w:val="CharStyle3"/>
                          <w:rFonts w:ascii="Times New Roman" w:eastAsia="Times New Roman" w:hAnsi="Times New Roman" w:cs="Times New Roman"/>
                          <w:b/>
                          <w:bCs/>
                          <w:i/>
                          <w:iCs/>
                          <w:color w:val="000000"/>
                          <w:sz w:val="15"/>
                          <w:szCs w:val="15"/>
                        </w:rPr>
                        <w:t xml:space="preserve">8 </w:t>
                      </w:r>
                      <w:r>
                        <w:rPr>
                          <w:rStyle w:val="CharStyle3"/>
                          <w:rFonts w:ascii="Courier New" w:eastAsia="Courier New" w:hAnsi="Courier New" w:cs="Courier New"/>
                          <w:i/>
                          <w:iCs/>
                          <w:color w:val="000000"/>
                          <w:sz w:val="18"/>
                          <w:szCs w:val="18"/>
                        </w:rPr>
                        <w:t>շ</w:t>
                      </w:r>
                    </w:p>
                  </w:txbxContent>
                </v:textbox>
                <w10:wrap anchorx="page" anchory="margin"/>
              </v:shape>
            </w:pict>
          </mc:Fallback>
        </mc:AlternateContent>
      </w:r>
      <w:r>
        <mc:AlternateContent>
          <mc:Choice Requires="wps">
            <w:drawing>
              <wp:anchor distT="0" distB="0" distL="0" distR="0" simplePos="0" relativeHeight="503316582" behindDoc="0" locked="0" layoutInCell="1" allowOverlap="1">
                <wp:simplePos x="0" y="0"/>
                <wp:positionH relativeFrom="page">
                  <wp:posOffset>807720</wp:posOffset>
                </wp:positionH>
                <wp:positionV relativeFrom="margin">
                  <wp:posOffset>2577465</wp:posOffset>
                </wp:positionV>
                <wp:extent cx="1801495" cy="365760"/>
                <wp:wrapNone/>
                <wp:docPr id="524" name="Shape 524"/>
                <a:graphic xmlns:a="http://schemas.openxmlformats.org/drawingml/2006/main">
                  <a:graphicData uri="http://schemas.microsoft.com/office/word/2010/wordprocessingShape">
                    <wps:wsp>
                      <wps:cNvSpPr txBox="1"/>
                      <wps:spPr>
                        <a:xfrm>
                          <a:ext cx="1801495" cy="365760"/>
                        </a:xfrm>
                        <a:prstGeom prst="rect"/>
                        <a:noFill/>
                      </wps:spPr>
                      <wps:txbx>
                        <w:txbxContent>
                          <w:p>
                            <w:pPr>
                              <w:pStyle w:val="Style2"/>
                              <w:keepNext w:val="0"/>
                              <w:keepLines w:val="0"/>
                              <w:widowControl w:val="0"/>
                              <w:shd w:val="clear" w:color="auto" w:fill="auto"/>
                              <w:tabs>
                                <w:tab w:pos="1210" w:val="left"/>
                              </w:tabs>
                              <w:bidi w:val="0"/>
                              <w:spacing w:before="0" w:after="60" w:line="240" w:lineRule="auto"/>
                              <w:ind w:left="0" w:right="0" w:firstLine="0"/>
                              <w:jc w:val="right"/>
                              <w:rPr>
                                <w:sz w:val="16"/>
                                <w:szCs w:val="16"/>
                              </w:rPr>
                            </w:pPr>
                            <w:r>
                              <w:rPr>
                                <w:rStyle w:val="CharStyle3"/>
                                <w:color w:val="000000"/>
                                <w:sz w:val="16"/>
                                <w:szCs w:val="16"/>
                              </w:rPr>
                              <w:t xml:space="preserve">օր </w:t>
                            </w:r>
                            <w:r>
                              <w:rPr>
                                <w:rStyle w:val="CharStyle3"/>
                                <w:b/>
                                <w:bCs/>
                                <w:color w:val="000000"/>
                                <w:sz w:val="16"/>
                                <w:szCs w:val="16"/>
                              </w:rPr>
                              <w:t>1</w:t>
                              <w:tab/>
                              <w:t>«5^2</w:t>
                            </w:r>
                          </w:p>
                          <w:p>
                            <w:pPr>
                              <w:pStyle w:val="Style2"/>
                              <w:keepNext w:val="0"/>
                              <w:keepLines w:val="0"/>
                              <w:widowControl w:val="0"/>
                              <w:shd w:val="clear" w:color="auto" w:fill="auto"/>
                              <w:tabs>
                                <w:tab w:pos="950" w:val="left"/>
                                <w:tab w:pos="2448" w:val="left"/>
                              </w:tabs>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59.</w:t>
                              <w:tab/>
                            </w:r>
                            <w:r>
                              <w:rPr>
                                <w:rStyle w:val="CharStyle3"/>
                                <w:b/>
                                <w:bCs/>
                                <w:color w:val="000000"/>
                                <w:sz w:val="16"/>
                                <w:szCs w:val="16"/>
                                <w:vertAlign w:val="superscript"/>
                              </w:rPr>
                              <w:t>1</w:t>
                              <w:tab/>
                              <w:t>2</w:t>
                            </w:r>
                          </w:p>
                        </w:txbxContent>
                      </wps:txbx>
                      <wps:bodyPr lIns="0" tIns="0" rIns="0" bIns="0">
                        <a:noAutoFit/>
                      </wps:bodyPr>
                    </wps:wsp>
                  </a:graphicData>
                </a:graphic>
              </wp:anchor>
            </w:drawing>
          </mc:Choice>
          <mc:Fallback>
            <w:pict>
              <v:shape id="_x0000_s1550" type="#_x0000_t202" style="position:absolute;margin-left:63.600000000000001pt;margin-top:202.95000000000002pt;width:141.84999999999999pt;height:28.800000000000001pt;z-index:251657829;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1210" w:val="left"/>
                        </w:tabs>
                        <w:bidi w:val="0"/>
                        <w:spacing w:before="0" w:after="60" w:line="240" w:lineRule="auto"/>
                        <w:ind w:left="0" w:right="0" w:firstLine="0"/>
                        <w:jc w:val="right"/>
                        <w:rPr>
                          <w:sz w:val="16"/>
                          <w:szCs w:val="16"/>
                        </w:rPr>
                      </w:pPr>
                      <w:r>
                        <w:rPr>
                          <w:rStyle w:val="CharStyle3"/>
                          <w:color w:val="000000"/>
                          <w:sz w:val="16"/>
                          <w:szCs w:val="16"/>
                        </w:rPr>
                        <w:t xml:space="preserve">օր </w:t>
                      </w:r>
                      <w:r>
                        <w:rPr>
                          <w:rStyle w:val="CharStyle3"/>
                          <w:b/>
                          <w:bCs/>
                          <w:color w:val="000000"/>
                          <w:sz w:val="16"/>
                          <w:szCs w:val="16"/>
                        </w:rPr>
                        <w:t>1</w:t>
                        <w:tab/>
                        <w:t>«5^2</w:t>
                      </w:r>
                    </w:p>
                    <w:p>
                      <w:pPr>
                        <w:pStyle w:val="Style2"/>
                        <w:keepNext w:val="0"/>
                        <w:keepLines w:val="0"/>
                        <w:widowControl w:val="0"/>
                        <w:shd w:val="clear" w:color="auto" w:fill="auto"/>
                        <w:tabs>
                          <w:tab w:pos="950" w:val="left"/>
                          <w:tab w:pos="2448" w:val="left"/>
                        </w:tabs>
                        <w:bidi w:val="0"/>
                        <w:spacing w:before="0" w:after="0" w:line="240" w:lineRule="auto"/>
                        <w:ind w:left="0" w:right="0" w:firstLine="0"/>
                        <w:jc w:val="left"/>
                        <w:rPr>
                          <w:sz w:val="16"/>
                          <w:szCs w:val="16"/>
                        </w:rPr>
                      </w:pPr>
                      <w:r>
                        <w:rPr>
                          <w:rStyle w:val="CharStyle3"/>
                          <w:color w:val="000000"/>
                          <w:sz w:val="16"/>
                          <w:szCs w:val="16"/>
                        </w:rPr>
                        <w:t xml:space="preserve">Նկ. </w:t>
                      </w:r>
                      <w:r>
                        <w:rPr>
                          <w:rStyle w:val="CharStyle3"/>
                          <w:b/>
                          <w:bCs/>
                          <w:color w:val="000000"/>
                          <w:sz w:val="16"/>
                          <w:szCs w:val="16"/>
                        </w:rPr>
                        <w:t>59.</w:t>
                        <w:tab/>
                      </w:r>
                      <w:r>
                        <w:rPr>
                          <w:rStyle w:val="CharStyle3"/>
                          <w:b/>
                          <w:bCs/>
                          <w:color w:val="000000"/>
                          <w:sz w:val="16"/>
                          <w:szCs w:val="16"/>
                          <w:vertAlign w:val="superscript"/>
                        </w:rPr>
                        <w:t>1</w:t>
                        <w:tab/>
                        <w:t>2</w:t>
                      </w:r>
                    </w:p>
                  </w:txbxContent>
                </v:textbox>
                <w10:wrap anchorx="page" anchory="margin"/>
              </v:shape>
            </w:pict>
          </mc:Fallback>
        </mc:AlternateContent>
      </w:r>
      <w:r>
        <mc:AlternateContent>
          <mc:Choice Requires="wps">
            <w:drawing>
              <wp:anchor distT="0" distB="0" distL="0" distR="0" simplePos="0" relativeHeight="503316584" behindDoc="0" locked="0" layoutInCell="1" allowOverlap="1">
                <wp:simplePos x="0" y="0"/>
                <wp:positionH relativeFrom="page">
                  <wp:posOffset>804545</wp:posOffset>
                </wp:positionH>
                <wp:positionV relativeFrom="margin">
                  <wp:posOffset>2924810</wp:posOffset>
                </wp:positionV>
                <wp:extent cx="2035810" cy="277495"/>
                <wp:wrapNone/>
                <wp:docPr id="526" name="Shape 526"/>
                <a:graphic xmlns:a="http://schemas.openxmlformats.org/drawingml/2006/main">
                  <a:graphicData uri="http://schemas.microsoft.com/office/word/2010/wordprocessingShape">
                    <wps:wsp>
                      <wps:cNvSpPr txBox="1"/>
                      <wps:spPr>
                        <a:xfrm>
                          <a:ext cx="2035810" cy="277495"/>
                        </a:xfrm>
                        <a:prstGeom prst="rect"/>
                        <a:noFill/>
                      </wps:spPr>
                      <wps:txbx>
                        <w:txbxContent>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color w:val="000000"/>
                                <w:sz w:val="16"/>
                                <w:szCs w:val="16"/>
                              </w:rPr>
                              <w:t>Քրոմոսոմների կոնյուգացիայի սխեման վերակառուցումների դեպքում:</w:t>
                            </w:r>
                          </w:p>
                        </w:txbxContent>
                      </wps:txbx>
                      <wps:bodyPr lIns="0" tIns="0" rIns="0" bIns="0">
                        <a:noAutoFit/>
                      </wps:bodyPr>
                    </wps:wsp>
                  </a:graphicData>
                </a:graphic>
              </wp:anchor>
            </w:drawing>
          </mc:Choice>
          <mc:Fallback>
            <w:pict>
              <v:shape id="_x0000_s1552" type="#_x0000_t202" style="position:absolute;margin-left:63.350000000000001pt;margin-top:230.30000000000001pt;width:160.30000000000001pt;height:21.850000000000001pt;z-index:25165783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57" w:lineRule="auto"/>
                        <w:ind w:left="0" w:right="0" w:firstLine="0"/>
                        <w:jc w:val="left"/>
                        <w:rPr>
                          <w:sz w:val="16"/>
                          <w:szCs w:val="16"/>
                        </w:rPr>
                      </w:pPr>
                      <w:r>
                        <w:rPr>
                          <w:rStyle w:val="CharStyle3"/>
                          <w:color w:val="000000"/>
                          <w:sz w:val="16"/>
                          <w:szCs w:val="16"/>
                        </w:rPr>
                        <w:t>Քրոմոսոմների կոնյուգացիայի սխեման վերակառուցումների դեպքում:</w:t>
                      </w:r>
                    </w:p>
                  </w:txbxContent>
                </v:textbox>
                <w10:wrap anchorx="page" anchory="margin"/>
              </v:shape>
            </w:pict>
          </mc:Fallback>
        </mc:AlternateContent>
      </w:r>
      <w:r>
        <w:rPr>
          <w:rStyle w:val="CharStyle26"/>
        </w:rPr>
        <w:t>տարբեր տիպի</w:t>
      </w:r>
    </w:p>
    <w:p>
      <w:pPr>
        <w:pStyle w:val="Style25"/>
        <w:keepNext w:val="0"/>
        <w:keepLines w:val="0"/>
        <w:widowControl w:val="0"/>
        <w:shd w:val="clear" w:color="auto" w:fill="auto"/>
        <w:bidi w:val="0"/>
        <w:spacing w:before="0" w:after="200" w:line="240" w:lineRule="auto"/>
        <w:ind w:left="260" w:right="0" w:firstLine="20"/>
        <w:jc w:val="left"/>
      </w:pPr>
      <w:r>
        <w:rPr>
          <w:rStyle w:val="CharStyle26"/>
          <w:b/>
          <w:bCs/>
        </w:rPr>
        <w:t xml:space="preserve">A' 1' </w:t>
      </w:r>
      <w:r>
        <w:rPr>
          <w:rStyle w:val="CharStyle26"/>
        </w:rPr>
        <w:t xml:space="preserve">դելեցիա, </w:t>
      </w:r>
      <w:r>
        <w:rPr>
          <w:rStyle w:val="CharStyle26"/>
          <w:b/>
          <w:bCs/>
        </w:rPr>
        <w:t xml:space="preserve">2 </w:t>
      </w:r>
      <w:r>
        <w:rPr>
          <w:rStyle w:val="CharStyle26"/>
        </w:rPr>
        <w:t xml:space="preserve">ինվերսիա, </w:t>
      </w:r>
      <w:r>
        <w:rPr>
          <w:rStyle w:val="CharStyle26"/>
          <w:b/>
          <w:bCs/>
        </w:rPr>
        <w:t xml:space="preserve">3' </w:t>
      </w:r>
      <w:r>
        <w:rPr>
          <w:rStyle w:val="CharStyle26"/>
        </w:rPr>
        <w:t xml:space="preserve">ւորանսլոկացիա, </w:t>
      </w:r>
      <w:r>
        <w:rPr>
          <w:rStyle w:val="CharStyle26"/>
          <w:b/>
          <w:bCs/>
        </w:rPr>
        <w:t xml:space="preserve">8 </w:t>
      </w:r>
      <w:r>
        <w:rPr>
          <w:rStyle w:val="CharStyle26"/>
        </w:rPr>
        <w:t>նույն քրո</w:t>
        <w:softHyphen/>
        <w:t>մոսոմները մինչ կոնյուգացիան: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Միևնույն ւոեսակին պատկանող պոպուլյացիաների մոտ երբեմն առաջա</w:t>
        <w:softHyphen/>
        <w:t>նում են այնպիսի ինվերսիաներ, որոնք կարող են դաոնալ այդ պոպուլյացիա- ների անխաչասերելիության կամ ստացված սերնդի անպտղության պատճառ: ^</w:t>
      </w:r>
    </w:p>
    <w:p>
      <w:pPr>
        <w:pStyle w:val="Style19"/>
        <w:keepNext w:val="0"/>
        <w:keepLines w:val="0"/>
        <w:widowControl w:val="0"/>
        <w:shd w:val="clear" w:color="auto" w:fill="auto"/>
        <w:bidi w:val="0"/>
        <w:spacing w:before="0" w:after="0" w:line="276" w:lineRule="auto"/>
        <w:ind w:left="0" w:right="0" w:firstLine="220"/>
        <w:jc w:val="both"/>
      </w:pPr>
      <w:r>
        <w:rPr>
          <w:rStyle w:val="CharStyle20"/>
          <w:b/>
          <w:bCs/>
        </w:rPr>
        <w:t xml:space="preserve">•Ֆբագմենտացիա: </w:t>
      </w:r>
      <w:r>
        <w:rPr>
          <w:rStyle w:val="CharStyle20"/>
        </w:rPr>
        <w:t>Մուտացիայի այդ ձևի դեպքում քրոմոսոմը տրոհվում է մի քանի մասերի: Քրոմոսոմի այն մասը, որի հետ մնում է առաջնային սեղմ- վածքը, սովորաբար շարունակում է պահպանել իր գոյությունը, իսկ մյուս մա</w:t>
        <w:softHyphen/>
        <w:t>սերը վերանում են:,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Ֆրագմենտացիան նույնպես ունի էվոլյուցիոն նշանակություն, քանի որ շատ տեսակների առաջացումը ընթացել է քրոմոսոմների ֆրագմենտացիայի ճանապարհով:</w:t>
      </w:r>
    </w:p>
    <w:p>
      <w:pPr>
        <w:pStyle w:val="Style19"/>
        <w:keepNext w:val="0"/>
        <w:keepLines w:val="0"/>
        <w:widowControl w:val="0"/>
        <w:shd w:val="clear" w:color="auto" w:fill="auto"/>
        <w:bidi w:val="0"/>
        <w:spacing w:before="0" w:after="0" w:line="276" w:lineRule="auto"/>
        <w:ind w:left="0" w:right="0" w:firstLine="280"/>
        <w:jc w:val="both"/>
      </w:pPr>
      <w:r>
        <w:rPr>
          <w:rStyle w:val="CharStyle20"/>
          <w:b/>
          <w:bCs/>
        </w:rPr>
        <w:t xml:space="preserve">Տրանսլոկացիա: </w:t>
      </w:r>
      <w:r>
        <w:rPr>
          <w:rStyle w:val="CharStyle20"/>
        </w:rPr>
        <w:t>Տրանսլոկացիաների դեպքում իրենց մասերը փոխանա</w:t>
        <w:softHyphen/>
        <w:t>կում են ոչ հոմոլոգ քրոմոսոմները: Քանի որ նման պարագայում քրոմոսոմնե</w:t>
        <w:softHyphen/>
        <w:t>րից մեկի գեները ժառանգվում են մյուսի հետ շդթայակցված վիճակում, ուստի և տրանսլոկացիայի հետևանքով առաջանում են շղթայակցման նոր խմբերձՓոխվում է նաև կոնյուգացիայի պատկերը, քանի որ կոնյուգացիային մասնակցում են քրոմոսոմների ոչ թե մեկ, այլ երկու զույգեր:</w:t>
      </w:r>
    </w:p>
    <w:p>
      <w:pPr>
        <w:pStyle w:val="Style19"/>
        <w:keepNext w:val="0"/>
        <w:keepLines w:val="0"/>
        <w:widowControl w:val="0"/>
        <w:shd w:val="clear" w:color="auto" w:fill="auto"/>
        <w:bidi w:val="0"/>
        <w:spacing w:before="0" w:after="100" w:line="276" w:lineRule="auto"/>
        <w:ind w:left="0" w:right="0" w:firstLine="260"/>
        <w:jc w:val="both"/>
        <w:sectPr>
          <w:headerReference w:type="default" r:id="rId407"/>
          <w:footerReference w:type="default" r:id="rId408"/>
          <w:headerReference w:type="even" r:id="rId409"/>
          <w:footerReference w:type="even" r:id="rId410"/>
          <w:footnotePr>
            <w:pos w:val="pageBottom"/>
            <w:numFmt w:val="decimal"/>
            <w:numRestart w:val="continuous"/>
          </w:footnotePr>
          <w:pgSz w:w="8400" w:h="11900"/>
          <w:pgMar w:top="548" w:right="456" w:bottom="937" w:left="749" w:header="0" w:footer="3" w:gutter="0"/>
          <w:pgNumType w:start="146"/>
          <w:cols w:space="720"/>
          <w:noEndnote/>
          <w:rtlGutter w:val="0"/>
          <w:docGrid w:linePitch="360"/>
        </w:sectPr>
      </w:pPr>
      <w:r>
        <w:rPr>
          <w:rStyle w:val="CharStyle20"/>
        </w:rPr>
        <w:t>Տրանսլոկացիաները նույնպես ունեն էվոլյուցիոն կարևոր նշանակություն:</w:t>
      </w:r>
    </w:p>
    <w:p>
      <w:pPr>
        <w:widowControl w:val="0"/>
        <w:jc w:val="center"/>
        <w:rPr>
          <w:sz w:val="2"/>
          <w:szCs w:val="2"/>
        </w:rPr>
      </w:pPr>
      <w:r>
        <w:drawing>
          <wp:inline>
            <wp:extent cx="4047490" cy="1505585"/>
            <wp:docPr id="532" name="Picutre 532"/>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411"/>
                    <a:stretch/>
                  </pic:blipFill>
                  <pic:spPr>
                    <a:xfrm>
                      <a:ext cx="4047490" cy="1505585"/>
                    </a:xfrm>
                    <a:prstGeom prst="rect"/>
                  </pic:spPr>
                </pic:pic>
              </a:graphicData>
            </a:graphic>
          </wp:inline>
        </w:drawing>
      </w:r>
    </w:p>
    <w:p>
      <w:pPr>
        <w:pStyle w:val="Style2"/>
        <w:keepNext w:val="0"/>
        <w:keepLines w:val="0"/>
        <w:widowControl w:val="0"/>
        <w:shd w:val="clear" w:color="auto" w:fill="auto"/>
        <w:bidi w:val="0"/>
        <w:spacing w:before="0" w:after="0" w:line="228" w:lineRule="auto"/>
        <w:ind w:left="82"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60.</w:t>
      </w:r>
    </w:p>
    <w:p>
      <w:pPr>
        <w:pStyle w:val="Style2"/>
        <w:keepNext w:val="0"/>
        <w:keepLines w:val="0"/>
        <w:widowControl w:val="0"/>
        <w:shd w:val="clear" w:color="auto" w:fill="auto"/>
        <w:bidi w:val="0"/>
        <w:spacing w:before="0" w:after="0" w:line="257" w:lineRule="auto"/>
        <w:ind w:left="82" w:right="0" w:firstLine="0"/>
        <w:jc w:val="left"/>
        <w:rPr>
          <w:sz w:val="16"/>
          <w:szCs w:val="16"/>
        </w:rPr>
      </w:pPr>
      <w:r>
        <w:rPr>
          <w:rStyle w:val="CharStyle3"/>
          <w:color w:val="000000"/>
          <w:sz w:val="16"/>
          <w:szCs w:val="16"/>
        </w:rPr>
        <w:t>Դրոզոֆիլի աչքի կառուցվածքի փոփոխությունները նրա քրոմոսոմի հատվածի կրկնապատկման դեպքում:</w:t>
      </w:r>
    </w:p>
    <w:p>
      <w:pPr>
        <w:widowControl w:val="0"/>
        <w:spacing w:after="79" w:line="1" w:lineRule="exact"/>
      </w:pPr>
    </w:p>
    <w:p>
      <w:pPr>
        <w:pStyle w:val="Style25"/>
        <w:keepNext w:val="0"/>
        <w:keepLines w:val="0"/>
        <w:widowControl w:val="0"/>
        <w:shd w:val="clear" w:color="auto" w:fill="auto"/>
        <w:bidi w:val="0"/>
        <w:spacing w:before="0" w:after="0" w:line="223" w:lineRule="auto"/>
        <w:ind w:left="0" w:right="0" w:firstLine="220"/>
        <w:jc w:val="left"/>
      </w:pPr>
      <w:r>
        <w:rPr>
          <w:rStyle w:val="CharStyle26"/>
          <w:rFonts w:ascii="Times New Roman" w:eastAsia="Times New Roman" w:hAnsi="Times New Roman" w:cs="Times New Roman"/>
          <w:b/>
          <w:bCs/>
          <w:sz w:val="18"/>
          <w:szCs w:val="18"/>
        </w:rPr>
        <w:t xml:space="preserve">A </w:t>
      </w:r>
      <w:r>
        <w:rPr>
          <w:rStyle w:val="CharStyle26"/>
        </w:rPr>
        <w:t>չփոփոխված հատված և նորմալ կլոր աչքեր,</w:t>
      </w:r>
    </w:p>
    <w:p>
      <w:pPr>
        <w:pStyle w:val="Style25"/>
        <w:keepNext w:val="0"/>
        <w:keepLines w:val="0"/>
        <w:widowControl w:val="0"/>
        <w:shd w:val="clear" w:color="auto" w:fill="auto"/>
        <w:bidi w:val="0"/>
        <w:spacing w:before="0" w:after="180" w:line="240" w:lineRule="auto"/>
        <w:ind w:left="220" w:right="0" w:firstLine="20"/>
        <w:jc w:val="left"/>
      </w:pPr>
      <w:r>
        <w:rPr>
          <w:rStyle w:val="CharStyle26"/>
          <w:rFonts w:ascii="Times New Roman" w:eastAsia="Times New Roman" w:hAnsi="Times New Roman" w:cs="Times New Roman"/>
          <w:b/>
          <w:bCs/>
          <w:sz w:val="18"/>
          <w:szCs w:val="18"/>
        </w:rPr>
        <w:t xml:space="preserve">6 </w:t>
      </w:r>
      <w:r>
        <w:rPr>
          <w:rStyle w:val="CharStyle26"/>
        </w:rPr>
        <w:t>հատվածի կրկնապատկում, նեղ աչքեր, ն նույն հատվածը եռապատկված է, աչքերը ավելի նեղ են:</w:t>
      </w:r>
    </w:p>
    <w:p>
      <w:pPr>
        <w:pStyle w:val="Style22"/>
        <w:keepNext/>
        <w:keepLines/>
        <w:widowControl w:val="0"/>
        <w:shd w:val="clear" w:color="auto" w:fill="auto"/>
        <w:bidi w:val="0"/>
        <w:spacing w:before="0" w:after="80" w:line="259" w:lineRule="auto"/>
        <w:ind w:left="0" w:right="0" w:firstLine="340"/>
        <w:jc w:val="left"/>
      </w:pPr>
      <w:bookmarkStart w:id="91" w:name="bookmark91"/>
      <w:r>
        <w:rPr>
          <w:rStyle w:val="CharStyle23"/>
          <w:b/>
          <w:bCs/>
        </w:rPr>
        <w:t>ԳԵՆԱՅԻՆ ՄՈՒՏԱՑԻԱՆԵՐ</w:t>
      </w:r>
      <w:bookmarkEnd w:id="91"/>
    </w:p>
    <w:p>
      <w:pPr>
        <w:pStyle w:val="Style19"/>
        <w:keepNext w:val="0"/>
        <w:keepLines w:val="0"/>
        <w:widowControl w:val="0"/>
        <w:shd w:val="clear" w:color="auto" w:fill="auto"/>
        <w:bidi w:val="0"/>
        <w:spacing w:before="0" w:after="0" w:line="276" w:lineRule="auto"/>
        <w:ind w:left="0" w:right="0" w:firstLine="240"/>
        <w:jc w:val="both"/>
      </w:pPr>
      <w:r>
        <w:rPr>
          <w:rStyle w:val="CharStyle20"/>
          <w:rFonts w:ascii="Arial" w:eastAsia="Arial" w:hAnsi="Arial" w:cs="Arial"/>
          <w:i/>
          <w:iCs/>
          <w:sz w:val="17"/>
          <w:szCs w:val="17"/>
        </w:rPr>
        <w:t>I</w:t>
      </w:r>
      <w:r>
        <w:rPr>
          <w:rStyle w:val="CharStyle20"/>
        </w:rPr>
        <w:t xml:space="preserve"> Գենային մուտացիաները^ամ տրանսգենացիաներխշոշափում են զենի կառուցվածքը և ուղեկցվում են ԴՆԹ-ի համապատասխան հատվածում առանձին նուկլեոտիդների քանակի ավելացմամբ կամ նվազումոփ/Վերջինս առաջ է բերում տրիպլետների հաջորդականության փոփոխության, որն իր հերթին փոխում է սպիտակուցի սինթեզի գենետիկական բնույթը:</w:t>
      </w:r>
    </w:p>
    <w:p>
      <w:pPr>
        <w:pStyle w:val="Style19"/>
        <w:keepNext w:val="0"/>
        <w:keepLines w:val="0"/>
        <w:widowControl w:val="0"/>
        <w:shd w:val="clear" w:color="auto" w:fill="auto"/>
        <w:bidi w:val="0"/>
        <w:spacing w:before="0" w:after="0" w:line="276" w:lineRule="auto"/>
        <w:ind w:left="0" w:right="0" w:firstLine="240"/>
        <w:jc w:val="both"/>
      </w:pPr>
      <w:r>
        <w:rPr>
          <w:rStyle w:val="CharStyle20"/>
        </w:rPr>
        <w:t>ք Գենային մուտացիաները բաժանվում են' ամորֆ, հիպոմորֆ, հիպերմորֆ, անտիմորֆ և նեոմորֆ տարատեսակների: )</w:t>
      </w:r>
    </w:p>
    <w:p>
      <w:pPr>
        <w:pStyle w:val="Style19"/>
        <w:keepNext w:val="0"/>
        <w:keepLines w:val="0"/>
        <w:widowControl w:val="0"/>
        <w:shd w:val="clear" w:color="auto" w:fill="auto"/>
        <w:bidi w:val="0"/>
        <w:spacing w:before="0" w:after="0" w:line="276" w:lineRule="auto"/>
        <w:ind w:left="0" w:right="0" w:firstLine="240"/>
        <w:jc w:val="both"/>
      </w:pPr>
      <w:r>
        <w:rPr>
          <w:rStyle w:val="CharStyle20"/>
          <w:b/>
          <w:bCs/>
        </w:rPr>
        <w:t xml:space="preserve">( Ամորֆ մուտացիաները </w:t>
      </w:r>
      <w:r>
        <w:rPr>
          <w:rStyle w:val="CharStyle20"/>
        </w:rPr>
        <w:t>ֆունկցիոնալ առումով ոչ ակտիվ մուաանտ զենի առաջացման արդյունք են: Նման զեների գործունեության շնորհիւ^սինթեգվում են ոչ ակտիվ միջանկյալ նյութեր, որի հետևանքովխւյն հատկանիշը, որը պետք էր երևան գար այդ գենի նորմալ վիճակի ժամանակ, ամորֆ մուտացիայի պատճաոով բոլորովին չի գարգանում: Այդպիսի մուտացիաների արդյունք են ալբինիզմը (մազածածկում բացակայում է մելանին պիգմենտը), խոշոր եղջե</w:t>
        <w:softHyphen/>
        <w:t>րավորների և շների մազածածկի ու ատամների բացակայությունը և այլն: )</w:t>
      </w:r>
    </w:p>
    <w:p>
      <w:pPr>
        <w:pStyle w:val="Style19"/>
        <w:keepNext w:val="0"/>
        <w:keepLines w:val="0"/>
        <w:widowControl w:val="0"/>
        <w:shd w:val="clear" w:color="auto" w:fill="auto"/>
        <w:bidi w:val="0"/>
        <w:spacing w:before="0" w:after="0" w:line="276" w:lineRule="auto"/>
        <w:ind w:left="0" w:right="0" w:firstLine="240"/>
        <w:jc w:val="both"/>
      </w:pPr>
      <w:r>
        <w:rPr>
          <w:rStyle w:val="CharStyle20"/>
          <w:b/>
          <w:bCs/>
        </w:rPr>
        <w:t xml:space="preserve">( Հիպոմորֆ մուտացիաների </w:t>
      </w:r>
      <w:r>
        <w:rPr>
          <w:rStyle w:val="CharStyle20"/>
        </w:rPr>
        <w:t>դեպքում, գենի անբավարար գործունեության հետևանքով թուլանում է հատկանիշի զարգացումը (գաճաճություննմազերի գունավորման թուլացում, օրգանների թերզարգացածություն, աչքերի միկ- րոֆտալմիա, գլխի միկրոցեֆալիա և այլն):</w:t>
      </w:r>
    </w:p>
    <w:p>
      <w:pPr>
        <w:pStyle w:val="Style19"/>
        <w:keepNext w:val="0"/>
        <w:keepLines w:val="0"/>
        <w:widowControl w:val="0"/>
        <w:shd w:val="clear" w:color="auto" w:fill="auto"/>
        <w:bidi w:val="0"/>
        <w:spacing w:before="0" w:after="140" w:line="276" w:lineRule="auto"/>
        <w:ind w:left="0" w:right="0" w:firstLine="240"/>
        <w:jc w:val="both"/>
      </w:pPr>
      <w:r>
        <w:rPr>
          <w:rStyle w:val="CharStyle20"/>
        </w:rPr>
        <w:t>( Հոմոզիգոտ վիճակում ինչպես ամորֆ, այնպես էլ հիպոմորֆ մուտացիա</w:t>
        <w:softHyphen/>
        <w:t xml:space="preserve">ները հաճախ ունենում են մահացու եպր </w:t>
      </w:r>
      <w:r>
        <w:rPr>
          <w:rStyle w:val="CharStyle20"/>
        </w:rPr>
        <w:t xml:space="preserve">Այդպիսին </w:t>
      </w:r>
      <w:r>
        <w:rPr>
          <w:rStyle w:val="CharStyle20"/>
        </w:rPr>
        <w:t>են օրինակ, լետալմուտա- ցիաները տավարի դեքստեր ցեւփ մոտ, ինչպես նաև ձիերի, խոշոր եւլջերա֊</w:t>
      </w:r>
    </w:p>
    <w:p>
      <w:pPr>
        <w:pStyle w:val="Style19"/>
        <w:keepNext w:val="0"/>
        <w:keepLines w:val="0"/>
        <w:widowControl w:val="0"/>
        <w:shd w:val="clear" w:color="auto" w:fill="auto"/>
        <w:bidi w:val="0"/>
        <w:spacing w:before="0" w:after="0" w:line="290" w:lineRule="auto"/>
        <w:ind w:left="0" w:right="0" w:firstLine="0"/>
        <w:jc w:val="both"/>
      </w:pPr>
      <w:r>
        <w:rPr>
          <w:rStyle w:val="CharStyle20"/>
        </w:rPr>
        <w:t>վորնեբի և խոզերի մոտ մաշկի մասնակի թերզարգացման հետ կապված մու</w:t>
        <w:softHyphen/>
        <w:t>տացիաները:</w:t>
      </w:r>
    </w:p>
    <w:p>
      <w:pPr>
        <w:pStyle w:val="Style19"/>
        <w:keepNext w:val="0"/>
        <w:keepLines w:val="0"/>
        <w:widowControl w:val="0"/>
        <w:shd w:val="clear" w:color="auto" w:fill="auto"/>
        <w:bidi w:val="0"/>
        <w:spacing w:before="0" w:after="0" w:line="290" w:lineRule="auto"/>
        <w:ind w:left="0" w:right="0" w:firstLine="280"/>
        <w:jc w:val="both"/>
      </w:pPr>
      <w:r>
        <w:rPr>
          <w:rStyle w:val="CharStyle20"/>
        </w:rPr>
        <w:t>Առանձին դեպքերում ամորֆ և հիպոմորֆ մուտացիաները կարոդ են գրա</w:t>
        <w:softHyphen/>
        <w:t>կան դեր խաղալ հատկապես էվոլյուցիոն առումով: Այսպես, օրինակ, Հյուսի</w:t>
        <w:softHyphen/>
        <w:t>սում ապրող կենդանիների մոտ ալբինիզմի առաջացումը (ամորֆ մուտացիա) նպաստում է տեսակի պահպանմանը, իսկ մազածածկի գունավորման տար</w:t>
        <w:softHyphen/>
        <w:t>բեր աստիճանի առաջացումը մորթատու և մուշտակատու կենդանիների մոտ առաջ է բերում այնպիսի ձևեր, որոնք կարելի է օգտագործել նրանց հետ տարվալ ընտրասերման գործընթացում:</w:t>
      </w:r>
    </w:p>
    <w:p>
      <w:pPr>
        <w:pStyle w:val="Style19"/>
        <w:keepNext w:val="0"/>
        <w:keepLines w:val="0"/>
        <w:widowControl w:val="0"/>
        <w:shd w:val="clear" w:color="auto" w:fill="auto"/>
        <w:bidi w:val="0"/>
        <w:spacing w:before="0" w:after="0" w:line="290" w:lineRule="auto"/>
        <w:ind w:left="0" w:right="0" w:firstLine="200"/>
        <w:jc w:val="both"/>
      </w:pPr>
      <w:r>
        <w:rPr>
          <w:rStyle w:val="CharStyle20"/>
          <w:b/>
          <w:bCs/>
        </w:rPr>
        <w:t xml:space="preserve">/ Հիպերմորֆ մուտացիաներ: </w:t>
      </w:r>
      <w:r>
        <w:rPr>
          <w:rStyle w:val="CharStyle20"/>
        </w:rPr>
        <w:t>Իրենց բնույթով դրանք հիպոմորֆ մուտացիա</w:t>
        <w:softHyphen/>
        <w:t>ների հակապատկերն են և ուղեկցվում են գենի գործունեության ակտիվաց- մամբ, որն էլ իր արտահայտությունն է գտնում հատկանիշի դրսևորման մեջ: Հիպերմորֆ մուտացիայի օրինակ է գիգանտիզմը)(երկու և ավելի մետր հասակ ունեցող մարդիկ),ինչպես նաև ռեկորդային կաթնատվության կամ մթերատ</w:t>
        <w:softHyphen/>
        <w:t>վության այլ տեսակների ցուցանիշների դրսևորումը կաթնասունների մոտ/</w:t>
      </w:r>
    </w:p>
    <w:p>
      <w:pPr>
        <w:pStyle w:val="Style19"/>
        <w:keepNext w:val="0"/>
        <w:keepLines w:val="0"/>
        <w:widowControl w:val="0"/>
        <w:shd w:val="clear" w:color="auto" w:fill="auto"/>
        <w:bidi w:val="0"/>
        <w:spacing w:before="0" w:after="0" w:line="290" w:lineRule="auto"/>
        <w:ind w:left="0" w:right="0" w:firstLine="200"/>
        <w:jc w:val="both"/>
      </w:pPr>
      <w:r>
        <w:rPr>
          <w:rStyle w:val="CharStyle20"/>
          <w:b/>
          <w:bCs/>
        </w:rPr>
        <w:t>/Անաիմոբֆ մուտացիաներ:</w:t>
      </w:r>
      <w:r>
        <w:rPr>
          <w:rStyle w:val="CharStyle20"/>
        </w:rPr>
        <w:t>/Այս դեպքում գենի շրջանակներում կամար</w:t>
        <w:softHyphen/>
        <w:t>ված փոփոխություններն էապես փոխում են հատկանիշի բնույթը/գենի կողմ- նից սինթեզվող մեկ ֆերմենտի փոխարեն սինթեզվում է մեկ ուրիշը: Օրինակ, կաթնասունների մոտ քրտնագեղձերից կաթնագեղձերի առաջացումը ևս անտիմորֆ մուտացիայի արգասիք է:</w:t>
      </w:r>
    </w:p>
    <w:p>
      <w:pPr>
        <w:pStyle w:val="Style19"/>
        <w:keepNext w:val="0"/>
        <w:keepLines w:val="0"/>
        <w:widowControl w:val="0"/>
        <w:shd w:val="clear" w:color="auto" w:fill="auto"/>
        <w:bidi w:val="0"/>
        <w:spacing w:before="0" w:after="0" w:line="290" w:lineRule="auto"/>
        <w:ind w:left="0" w:right="0" w:firstLine="200"/>
        <w:jc w:val="both"/>
      </w:pPr>
      <w:r>
        <w:rPr>
          <w:rStyle w:val="CharStyle20"/>
        </w:rPr>
        <w:t>^ևեոմորֆ մուտացիաները «առաջադեմ» են և դոմինանտ' ելակետային ձևի նկատմամբ: Դրանք նպաստում են նոր հատկանիշների ձևավորմանը և զարգացմանը: )</w:t>
      </w:r>
    </w:p>
    <w:p>
      <w:pPr>
        <w:pStyle w:val="Style19"/>
        <w:keepNext w:val="0"/>
        <w:keepLines w:val="0"/>
        <w:widowControl w:val="0"/>
        <w:shd w:val="clear" w:color="auto" w:fill="auto"/>
        <w:bidi w:val="0"/>
        <w:spacing w:before="0" w:after="200" w:line="290" w:lineRule="auto"/>
        <w:ind w:left="0" w:right="0" w:firstLine="200"/>
        <w:jc w:val="both"/>
      </w:pPr>
      <w:r>
        <w:rPr>
          <w:rStyle w:val="CharStyle20"/>
        </w:rPr>
        <w:t>Օրգանական էվոլյուցիան ընթացել է նեոմորֆ մուտացիաների առաջաց</w:t>
        <w:softHyphen/>
        <w:t>ման ճանապարհով, որոնց շնորհիվ կենդանական և բուսական աշխարհում տեղի են ունեցել խիստ փոփոխություններ: Այսպես, օրինակ, այդ ճանապար</w:t>
        <w:softHyphen/>
        <w:t>հով բույսերը ձեռք են բերել քլորոֆիլ, կենդանիները' հեմոգլոբին և այլն: ]</w:t>
      </w:r>
    </w:p>
    <w:p>
      <w:pPr>
        <w:pStyle w:val="Style22"/>
        <w:keepNext/>
        <w:keepLines/>
        <w:widowControl w:val="0"/>
        <w:shd w:val="clear" w:color="auto" w:fill="auto"/>
        <w:bidi w:val="0"/>
        <w:spacing w:before="0" w:after="120" w:line="269" w:lineRule="auto"/>
        <w:ind w:left="0" w:right="0" w:firstLine="200"/>
        <w:jc w:val="both"/>
      </w:pPr>
      <w:bookmarkStart w:id="93" w:name="bookmark93"/>
      <w:r>
        <w:rPr>
          <w:rStyle w:val="CharStyle23"/>
          <w:b/>
          <w:bCs/>
        </w:rPr>
        <w:t>Սոմատիկ և գեներատիվ մուտացիաներ</w:t>
      </w:r>
      <w:bookmarkEnd w:id="93"/>
    </w:p>
    <w:p>
      <w:pPr>
        <w:pStyle w:val="Style19"/>
        <w:keepNext w:val="0"/>
        <w:keepLines w:val="0"/>
        <w:widowControl w:val="0"/>
        <w:shd w:val="clear" w:color="auto" w:fill="auto"/>
        <w:bidi w:val="0"/>
        <w:spacing w:before="0" w:after="0" w:line="290" w:lineRule="auto"/>
        <w:ind w:left="0" w:right="0" w:firstLine="280"/>
        <w:jc w:val="both"/>
      </w:pPr>
      <w:r>
        <w:rPr>
          <w:rStyle w:val="CharStyle20"/>
        </w:rPr>
        <w:t>Քանի որ մուտացիաներն առաջանում են օրգանիզմի ինչպես մարմնա</w:t>
        <w:softHyphen/>
        <w:t>կան, այնպես էլ սեռական բջիջներում, ուստի և տարբերում են սոմատիկ և գե</w:t>
        <w:softHyphen/>
        <w:t>ներատիվ մուտացիաներ: Եթե մուտացիայի է ենթարկվում մարմնական (սո</w:t>
        <w:softHyphen/>
        <w:t>մատիկ) բջիջը, ապա առաջացած նոր հատկություններն այդ բջջի բաժան</w:t>
        <w:softHyphen/>
        <w:t>ման միջոցով փոխանցվում են դուստր բջիջներին:</w:t>
      </w:r>
    </w:p>
    <w:p>
      <w:pPr>
        <w:pStyle w:val="Style19"/>
        <w:keepNext w:val="0"/>
        <w:keepLines w:val="0"/>
        <w:widowControl w:val="0"/>
        <w:shd w:val="clear" w:color="auto" w:fill="auto"/>
        <w:bidi w:val="0"/>
        <w:spacing w:before="0" w:after="160" w:line="290" w:lineRule="auto"/>
        <w:ind w:left="0" w:right="0" w:firstLine="280"/>
        <w:jc w:val="both"/>
      </w:pPr>
      <w:r>
        <w:rPr>
          <w:rStyle w:val="CharStyle20"/>
        </w:rPr>
        <w:t>Եթե մուտացիայի է ենթարկվում այն բջիջը, որից զարգանում է բողբոջը, վերջինս ձեռք է բերում նոր հատկություններ: Օրինակ, այգ մուտացիաների հետևանքով սև հաղարջենու ճյուղի վրա կարող է հայտնվել սպիտակ պտուղ</w:t>
        <w:softHyphen/>
        <w:t xml:space="preserve">ների ճյուղ: Նման մուտացիայի արդյունք է խնձորենու </w:t>
      </w:r>
      <w:r>
        <w:rPr>
          <w:rStyle w:val="CharStyle20"/>
          <w:rFonts w:ascii="Times New Roman" w:eastAsia="Times New Roman" w:hAnsi="Times New Roman" w:cs="Times New Roman"/>
          <w:sz w:val="17"/>
          <w:szCs w:val="17"/>
        </w:rPr>
        <w:t xml:space="preserve">1,5 </w:t>
      </w:r>
      <w:r>
        <w:rPr>
          <w:rStyle w:val="CharStyle20"/>
        </w:rPr>
        <w:t>ֆունտանոց անտոնովկա սորտը: Սոմատիկ մուտացիաների հետևանքով հաճախ երևան</w:t>
      </w:r>
      <w:r>
        <w:br w:type="page"/>
      </w:r>
    </w:p>
    <w:p>
      <w:pPr>
        <w:pStyle w:val="Style19"/>
        <w:keepNext w:val="0"/>
        <w:keepLines w:val="0"/>
        <w:widowControl w:val="0"/>
        <w:shd w:val="clear" w:color="auto" w:fill="auto"/>
        <w:bidi w:val="0"/>
        <w:spacing w:before="0" w:after="0" w:line="293" w:lineRule="auto"/>
        <w:ind w:left="0" w:right="0" w:firstLine="0"/>
        <w:jc w:val="both"/>
        <w:rPr>
          <w:sz w:val="19"/>
          <w:szCs w:val="19"/>
        </w:rPr>
      </w:pPr>
      <w:r>
        <w:rPr>
          <w:rStyle w:val="CharStyle20"/>
        </w:rPr>
        <w:t xml:space="preserve">է գալիս մոզաիկություն (խճապատվեր): Օրինակ, մոզաիկ են մարդիկ, որոնց մի աչքի գույնը տարբերվում է մյուսից, կամ որոշակի բրդի ծածկոց ունեցող կենդանիները, որոնց մարմնի վրա հայտնվում են մազածածկի տարբեր գույնի հատվածներ (նկ. </w:t>
      </w:r>
      <w:r>
        <w:rPr>
          <w:rStyle w:val="CharStyle20"/>
          <w:rFonts w:ascii="Times New Roman" w:eastAsia="Times New Roman" w:hAnsi="Times New Roman" w:cs="Times New Roman"/>
          <w:b/>
          <w:bCs/>
          <w:sz w:val="19"/>
          <w:szCs w:val="19"/>
        </w:rPr>
        <w:t>61):</w:t>
      </w:r>
    </w:p>
    <w:p>
      <w:pPr>
        <w:pStyle w:val="Style19"/>
        <w:keepNext w:val="0"/>
        <w:keepLines w:val="0"/>
        <w:widowControl w:val="0"/>
        <w:shd w:val="clear" w:color="auto" w:fill="auto"/>
        <w:bidi w:val="0"/>
        <w:spacing w:before="0" w:after="0" w:line="293" w:lineRule="auto"/>
        <w:ind w:left="0" w:right="0" w:firstLine="360"/>
        <w:jc w:val="both"/>
      </w:pPr>
      <w:r>
        <w:rPr>
          <w:rStyle w:val="CharStyle20"/>
        </w:rPr>
        <w:t>Սեռական բազմացման ժամանակ սոմա- տիկ մուտացիաների հետևանքով առաջացած հատկանիշները սերնդին չեն փոխանցվում և էվոլյուցիայի պրոցեսում որևէ դեր չեն խաղում:</w:t>
      </w:r>
    </w:p>
    <w:p>
      <w:pPr>
        <w:pStyle w:val="Style19"/>
        <w:keepNext w:val="0"/>
        <w:keepLines w:val="0"/>
        <w:widowControl w:val="0"/>
        <w:shd w:val="clear" w:color="auto" w:fill="auto"/>
        <w:bidi w:val="0"/>
        <w:spacing w:before="0" w:after="0" w:line="293" w:lineRule="auto"/>
        <w:ind w:left="0" w:right="0" w:firstLine="360"/>
        <w:jc w:val="both"/>
      </w:pPr>
      <w:r>
        <w:rPr>
          <w:rStyle w:val="CharStyle20"/>
        </w:rPr>
        <w:t>Եթե մուտացիաներ առաջանում են այն սո- մատիկ բջիջներում, որոնցից առաջանում են սեոական բջիջները կամ ուղղակի սեռական բջիջներում, ապա նոր հատկանիշները փո</w:t>
        <w:softHyphen/>
        <w:t>խանցվում են նրանց հաջորդ սերունդներում:</w:t>
      </w:r>
    </w:p>
    <w:p>
      <w:pPr>
        <w:pStyle w:val="Style19"/>
        <w:keepNext w:val="0"/>
        <w:keepLines w:val="0"/>
        <w:widowControl w:val="0"/>
        <w:shd w:val="clear" w:color="auto" w:fill="auto"/>
        <w:bidi w:val="0"/>
        <w:spacing w:before="0" w:after="0" w:line="293" w:lineRule="auto"/>
        <w:ind w:left="0" w:right="0" w:firstLine="360"/>
        <w:jc w:val="both"/>
      </w:pPr>
      <w:r>
        <w:rPr>
          <w:rStyle w:val="CharStyle20"/>
        </w:rPr>
        <w:t xml:space="preserve">Հետազոտությունները ցույց են տալիս, որ շատ մուտացիաներ օրգանիզմի համար վնասակար են: </w:t>
      </w:r>
      <w:r>
        <w:rPr>
          <w:rStyle w:val="CharStyle20"/>
        </w:rPr>
        <w:t xml:space="preserve">Դա </w:t>
      </w:r>
      <w:r>
        <w:rPr>
          <w:rStyle w:val="CharStyle20"/>
        </w:rPr>
        <w:t>բացատրվում է նրանով, որ էվոլյուցիայի պրոցեսում օրգանիզմի ինչ</w:t>
        <w:softHyphen/>
        <w:t>պես աոանձին օրգանների, այնպես էլ օր-</w:t>
      </w:r>
    </w:p>
    <w:p>
      <w:pPr>
        <w:pStyle w:val="Style19"/>
        <w:keepNext w:val="0"/>
        <w:keepLines w:val="0"/>
        <w:widowControl w:val="0"/>
        <w:shd w:val="clear" w:color="auto" w:fill="auto"/>
        <w:bidi w:val="0"/>
        <w:spacing w:before="0" w:after="0" w:line="298" w:lineRule="auto"/>
        <w:ind w:left="0" w:right="0" w:firstLine="0"/>
        <w:jc w:val="both"/>
      </w:pPr>
      <w:r>
        <w:drawing>
          <wp:anchor distT="12700" distB="588645" distL="25400" distR="25400" simplePos="0" relativeHeight="125829500" behindDoc="0" locked="0" layoutInCell="1" allowOverlap="1">
            <wp:simplePos x="0" y="0"/>
            <wp:positionH relativeFrom="page">
              <wp:posOffset>3176270</wp:posOffset>
            </wp:positionH>
            <wp:positionV relativeFrom="margin">
              <wp:posOffset>160020</wp:posOffset>
            </wp:positionV>
            <wp:extent cx="1774190" cy="2487295"/>
            <wp:wrapSquare wrapText="left"/>
            <wp:docPr id="533" name="Shape 533"/>
            <a:graphic xmlns:a="http://schemas.openxmlformats.org/drawingml/2006/main">
              <a:graphicData uri="http://schemas.openxmlformats.org/drawingml/2006/picture">
                <pic:pic xmlns:pic="http://schemas.openxmlformats.org/drawingml/2006/picture">
                  <pic:nvPicPr>
                    <pic:cNvPr id="534" name="Picture box 534"/>
                    <pic:cNvPicPr/>
                  </pic:nvPicPr>
                  <pic:blipFill>
                    <a:blip r:embed="rId413"/>
                    <a:stretch/>
                  </pic:blipFill>
                  <pic:spPr>
                    <a:xfrm>
                      <a:ext cx="1774190" cy="2487295"/>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3240405</wp:posOffset>
                </wp:positionH>
                <wp:positionV relativeFrom="margin">
                  <wp:posOffset>2693035</wp:posOffset>
                </wp:positionV>
                <wp:extent cx="1661160" cy="527050"/>
                <wp:wrapNone/>
                <wp:docPr id="535" name="Shape 535"/>
                <a:graphic xmlns:a="http://schemas.openxmlformats.org/drawingml/2006/main">
                  <a:graphicData uri="http://schemas.microsoft.com/office/word/2010/wordprocessingShape">
                    <wps:wsp>
                      <wps:cNvSpPr txBox="1"/>
                      <wps:spPr>
                        <a:xfrm>
                          <a:ext cx="1661160" cy="527050"/>
                        </a:xfrm>
                        <a:prstGeom prst="rect"/>
                        <a:noFill/>
                      </wps:spPr>
                      <wps:txbx>
                        <w:txbxContent>
                          <w:p>
                            <w:pPr>
                              <w:pStyle w:val="Style2"/>
                              <w:keepNext w:val="0"/>
                              <w:keepLines w:val="0"/>
                              <w:widowControl w:val="0"/>
                              <w:shd w:val="clear" w:color="auto" w:fill="auto"/>
                              <w:bidi w:val="0"/>
                              <w:spacing w:before="0" w:after="0" w:line="264"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61.</w:t>
                            </w:r>
                          </w:p>
                          <w:p>
                            <w:pPr>
                              <w:pStyle w:val="Style2"/>
                              <w:keepNext w:val="0"/>
                              <w:keepLines w:val="0"/>
                              <w:widowControl w:val="0"/>
                              <w:shd w:val="clear" w:color="auto" w:fill="auto"/>
                              <w:bidi w:val="0"/>
                              <w:spacing w:before="0" w:after="0" w:line="264" w:lineRule="auto"/>
                              <w:ind w:left="0" w:right="0" w:firstLine="0"/>
                              <w:jc w:val="both"/>
                              <w:rPr>
                                <w:sz w:val="16"/>
                                <w:szCs w:val="16"/>
                              </w:rPr>
                            </w:pPr>
                            <w:r>
                              <w:rPr>
                                <w:rStyle w:val="CharStyle3"/>
                                <w:b/>
                                <w:bCs/>
                                <w:color w:val="000000"/>
                                <w:sz w:val="16"/>
                                <w:szCs w:val="16"/>
                              </w:rPr>
                              <w:t>Կարակուլ ցեղի ոչխարի բրդա</w:t>
                              <w:softHyphen/>
                              <w:t>ծաղկի գույնի սոմատիկ մու</w:t>
                              <w:softHyphen/>
                              <w:t>տացիա: (Մուգ հետք)</w:t>
                            </w:r>
                          </w:p>
                        </w:txbxContent>
                      </wps:txbx>
                      <wps:bodyPr lIns="0" tIns="0" rIns="0" bIns="0">
                        <a:noAutoFit/>
                      </wps:bodyPr>
                    </wps:wsp>
                  </a:graphicData>
                </a:graphic>
              </wp:anchor>
            </w:drawing>
          </mc:Choice>
          <mc:Fallback>
            <w:pict>
              <v:shape id="_x0000_s1561" type="#_x0000_t202" style="position:absolute;margin-left:255.15000000000001pt;margin-top:212.05000000000001pt;width:130.80000000000001pt;height:41.5pt;z-index:25165783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64" w:lineRule="auto"/>
                        <w:ind w:left="0" w:right="0" w:firstLine="0"/>
                        <w:jc w:val="left"/>
                        <w:rPr>
                          <w:sz w:val="15"/>
                          <w:szCs w:val="15"/>
                        </w:rPr>
                      </w:pPr>
                      <w:r>
                        <w:rPr>
                          <w:rStyle w:val="CharStyle3"/>
                          <w:b/>
                          <w:bCs/>
                          <w:color w:val="000000"/>
                          <w:sz w:val="16"/>
                          <w:szCs w:val="16"/>
                        </w:rPr>
                        <w:t xml:space="preserve">Նկ. </w:t>
                      </w:r>
                      <w:r>
                        <w:rPr>
                          <w:rStyle w:val="CharStyle3"/>
                          <w:b/>
                          <w:bCs/>
                          <w:color w:val="000000"/>
                          <w:sz w:val="15"/>
                          <w:szCs w:val="15"/>
                        </w:rPr>
                        <w:t>61.</w:t>
                      </w:r>
                    </w:p>
                    <w:p>
                      <w:pPr>
                        <w:pStyle w:val="Style2"/>
                        <w:keepNext w:val="0"/>
                        <w:keepLines w:val="0"/>
                        <w:widowControl w:val="0"/>
                        <w:shd w:val="clear" w:color="auto" w:fill="auto"/>
                        <w:bidi w:val="0"/>
                        <w:spacing w:before="0" w:after="0" w:line="264" w:lineRule="auto"/>
                        <w:ind w:left="0" w:right="0" w:firstLine="0"/>
                        <w:jc w:val="both"/>
                        <w:rPr>
                          <w:sz w:val="16"/>
                          <w:szCs w:val="16"/>
                        </w:rPr>
                      </w:pPr>
                      <w:r>
                        <w:rPr>
                          <w:rStyle w:val="CharStyle3"/>
                          <w:b/>
                          <w:bCs/>
                          <w:color w:val="000000"/>
                          <w:sz w:val="16"/>
                          <w:szCs w:val="16"/>
                        </w:rPr>
                        <w:t>Կարակուլ ցեղի ոչխարի բրդա</w:t>
                        <w:softHyphen/>
                        <w:t>ծաղկի գույնի սոմատիկ մու</w:t>
                        <w:softHyphen/>
                        <w:t>տացիա: (Մուգ հետք)</w:t>
                      </w:r>
                    </w:p>
                  </w:txbxContent>
                </v:textbox>
                <w10:wrap anchorx="page" anchory="margin"/>
              </v:shape>
            </w:pict>
          </mc:Fallback>
        </mc:AlternateContent>
      </w:r>
      <w:r>
        <w:rPr>
          <w:rStyle w:val="CharStyle20"/>
        </w:rPr>
        <w:t>գանիզմների և արտաքին միջավայրի միջև ստեղծվում է որոշակի կապի հա</w:t>
        <w:softHyphen/>
        <w:t>վասարակշռություն: Այդպիսի հավասարակշռության ամեն մի խանգարում կարող է դաոնալ օրգանիզմի կենսագործունեության թուլացման կամ մահ</w:t>
        <w:softHyphen/>
        <w:t>վան պատճառ (այդպիսի մուտացիաները կոչվում են լետալ կամ կիսալետալ մուտացիաներ):</w:t>
      </w:r>
    </w:p>
    <w:p>
      <w:pPr>
        <w:pStyle w:val="Style19"/>
        <w:keepNext w:val="0"/>
        <w:keepLines w:val="0"/>
        <w:widowControl w:val="0"/>
        <w:shd w:val="clear" w:color="auto" w:fill="auto"/>
        <w:bidi w:val="0"/>
        <w:spacing w:before="0" w:after="0" w:line="290" w:lineRule="auto"/>
        <w:ind w:left="0" w:right="0" w:firstLine="360"/>
        <w:jc w:val="both"/>
      </w:pPr>
      <w:r>
        <w:rPr>
          <w:rStyle w:val="CharStyle20"/>
        </w:rPr>
        <w:t>Մուտացիաների մի մասը այնուամենայնիվ օգտակար է, քանի որ դրանք նոր նյութ են տալիս ինչպես էվոլյուցիային, այնպես էլ ընտանի կենդանիների և բույսերի նոր ցեղերի ու սորտերի հետ տարվող տոհմասելեկցիոն գործըն-</w:t>
      </w:r>
    </w:p>
    <w:p>
      <w:pPr>
        <w:pStyle w:val="Style19"/>
        <w:keepNext w:val="0"/>
        <w:keepLines w:val="0"/>
        <w:widowControl w:val="0"/>
        <w:shd w:val="clear" w:color="auto" w:fill="auto"/>
        <w:bidi w:val="0"/>
        <w:spacing w:before="0" w:after="0" w:line="240" w:lineRule="auto"/>
        <w:ind w:left="0" w:right="0" w:firstLine="0"/>
        <w:jc w:val="both"/>
      </w:pPr>
      <w:r>
        <w:rPr>
          <w:rStyle w:val="CharStyle20"/>
        </w:rPr>
        <w:t>թացի համար:</w:t>
      </w:r>
    </w:p>
    <w:p>
      <w:pPr>
        <w:pStyle w:val="Style19"/>
        <w:keepNext w:val="0"/>
        <w:keepLines w:val="0"/>
        <w:widowControl w:val="0"/>
        <w:shd w:val="clear" w:color="auto" w:fill="auto"/>
        <w:bidi w:val="0"/>
        <w:spacing w:before="0" w:after="200" w:line="300" w:lineRule="auto"/>
        <w:ind w:left="0" w:right="0" w:firstLine="360"/>
        <w:jc w:val="both"/>
      </w:pPr>
      <w:r>
        <w:rPr>
          <w:rStyle w:val="CharStyle20"/>
        </w:rPr>
        <w:t>Մուտացիաները կարող են լինել նաև անտարբեր, երբ դրանք օրգանիզմ</w:t>
        <w:softHyphen/>
        <w:t>ների կենսունակության, մթերատվության կամ էվոլյուցիոն առումով որևէ դրական կամ բացասական դեր չեն խաղում:</w:t>
      </w:r>
    </w:p>
    <w:p>
      <w:pPr>
        <w:pStyle w:val="Style22"/>
        <w:keepNext/>
        <w:keepLines/>
        <w:widowControl w:val="0"/>
        <w:shd w:val="clear" w:color="auto" w:fill="auto"/>
        <w:bidi w:val="0"/>
        <w:spacing w:before="0" w:after="120" w:line="269" w:lineRule="auto"/>
        <w:ind w:left="320" w:right="0" w:firstLine="40"/>
        <w:jc w:val="both"/>
      </w:pPr>
      <w:bookmarkStart w:id="95" w:name="bookmark95"/>
      <w:r>
        <w:rPr>
          <w:rStyle w:val="CharStyle23"/>
          <w:b/>
          <w:bCs/>
        </w:rPr>
        <w:t>Հոմոլոգիական շարքերի օրենքը ժառանգական փոփոխականության մեջ</w:t>
      </w:r>
      <w:bookmarkEnd w:id="95"/>
    </w:p>
    <w:p>
      <w:pPr>
        <w:pStyle w:val="Style19"/>
        <w:keepNext w:val="0"/>
        <w:keepLines w:val="0"/>
        <w:widowControl w:val="0"/>
        <w:shd w:val="clear" w:color="auto" w:fill="auto"/>
        <w:bidi w:val="0"/>
        <w:spacing w:before="0" w:after="0" w:line="290" w:lineRule="auto"/>
        <w:ind w:left="0" w:right="0" w:firstLine="360"/>
        <w:jc w:val="both"/>
      </w:pPr>
      <w:r>
        <w:rPr>
          <w:rStyle w:val="CharStyle20"/>
        </w:rPr>
        <w:t xml:space="preserve">Չնայած մուտացիաները փնում են խիստ բազմաբնույթ, սակայն, այդ բազմազանությունը ենթարկվում է որոշակի օրինաչափության, որը </w:t>
      </w:r>
      <w:r>
        <w:rPr>
          <w:rStyle w:val="CharStyle20"/>
          <w:rFonts w:ascii="Times New Roman" w:eastAsia="Times New Roman" w:hAnsi="Times New Roman" w:cs="Times New Roman"/>
          <w:b/>
          <w:bCs/>
          <w:sz w:val="19"/>
          <w:szCs w:val="19"/>
        </w:rPr>
        <w:t xml:space="preserve">1920 </w:t>
      </w:r>
      <w:r>
        <w:rPr>
          <w:rStyle w:val="CharStyle20"/>
        </w:rPr>
        <w:t>թ. հայտնագործել է Ն. Վավիլովը:</w:t>
      </w:r>
    </w:p>
    <w:p>
      <w:pPr>
        <w:pStyle w:val="Style19"/>
        <w:keepNext w:val="0"/>
        <w:keepLines w:val="0"/>
        <w:widowControl w:val="0"/>
        <w:shd w:val="clear" w:color="auto" w:fill="auto"/>
        <w:bidi w:val="0"/>
        <w:spacing w:before="0" w:after="60" w:line="240" w:lineRule="auto"/>
        <w:ind w:left="0" w:right="0" w:firstLine="320"/>
        <w:jc w:val="both"/>
      </w:pPr>
      <w:r>
        <w:rPr>
          <w:rStyle w:val="CharStyle20"/>
        </w:rPr>
        <w:t>Մշակովի բույսերի տարբեր սորտերի և ղրանց վայրի տեսակների հատ-</w:t>
      </w:r>
    </w:p>
    <w:p>
      <w:pPr>
        <w:pStyle w:val="Style19"/>
        <w:keepNext w:val="0"/>
        <w:keepLines w:val="0"/>
        <w:widowControl w:val="0"/>
        <w:shd w:val="clear" w:color="auto" w:fill="auto"/>
        <w:bidi w:val="0"/>
        <w:spacing w:before="0" w:after="0" w:line="288" w:lineRule="auto"/>
        <w:ind w:left="0" w:right="0" w:firstLine="0"/>
        <w:jc w:val="both"/>
      </w:pPr>
      <w:r>
        <w:rPr>
          <w:rStyle w:val="CharStyle20"/>
        </w:rPr>
        <w:t>կանիշների համեմատության ժամանակ հեղինակի կալմից բացահայտվելեն շատ ընդհանուր ժառանգական փոփոխություններ, որոնց հիման վրա Ն. Վավիլովը ձևակերպել է հոմււլոգիական շարքերի օրենքը, ըստ որի' «Գենե- տիկորեն մերձավոր տեսակներն ււլ ցեղերը, որոնք ունեն ծագման միասնութ</w:t>
        <w:softHyphen/>
        <w:t>յուն, բնորոշվում են ժառանգական փոփոխականության միանման շարքե</w:t>
        <w:softHyphen/>
        <w:t>րով: Ուստի և մի տեսակի սահմաններում գիտենալով ժառանգական փոփո</w:t>
        <w:softHyphen/>
        <w:t>խությունները, կարելի է ակնկալել նման փոփոխություններ դրանց ազգակից տեսակների և ցեղերի մոտ»:</w:t>
      </w:r>
    </w:p>
    <w:p>
      <w:pPr>
        <w:pStyle w:val="Style19"/>
        <w:keepNext w:val="0"/>
        <w:keepLines w:val="0"/>
        <w:widowControl w:val="0"/>
        <w:shd w:val="clear" w:color="auto" w:fill="auto"/>
        <w:bidi w:val="0"/>
        <w:spacing w:before="0" w:after="0" w:line="288" w:lineRule="auto"/>
        <w:ind w:left="0" w:right="0" w:firstLine="320"/>
        <w:jc w:val="both"/>
      </w:pPr>
      <w:r>
        <w:rPr>
          <w:rStyle w:val="CharStyle20"/>
        </w:rPr>
        <w:t>Օրինակ, հայտնի են հասկավոր բույսերի' փափուկ և կոշտ ցորենի ու գա</w:t>
        <w:softHyphen/>
        <w:t>րու երկար ու կարճ հասկերով, առանց հասկերի, ինչպես նաև հասկերի փո</w:t>
        <w:softHyphen/>
        <w:t>խարեն ուռուցքներ ունեցող ձևեր: Այղ նույն հացազգիների ընտանիքում հան</w:t>
        <w:softHyphen/>
        <w:t>դիպում են ցորենի, գարու և վարսակի հասկի երեք հիմնական գունավորում</w:t>
        <w:softHyphen/>
        <w:t>ներ' սպիտակ, կարմիր և սև:</w:t>
      </w:r>
    </w:p>
    <w:p>
      <w:pPr>
        <w:pStyle w:val="Style19"/>
        <w:keepNext w:val="0"/>
        <w:keepLines w:val="0"/>
        <w:widowControl w:val="0"/>
        <w:shd w:val="clear" w:color="auto" w:fill="auto"/>
        <w:bidi w:val="0"/>
        <w:spacing w:before="0" w:after="0" w:line="288" w:lineRule="auto"/>
        <w:ind w:left="0" w:right="0" w:firstLine="320"/>
        <w:jc w:val="both"/>
      </w:pPr>
      <w:r>
        <w:rPr>
          <w:rStyle w:val="CharStyle20"/>
        </w:rPr>
        <w:t>Հոմոլոգիական շարքերի օրենքի դրսևորման բազմաթիվ օրինակներ կարե</w:t>
        <w:softHyphen/>
        <w:t>լի է բերել նաև կենդանական աշխարհից: Այսպես, օրինակ' կարճամտություն է նկատվում կաթնասունների շատ կարգերում' խոշոր եղջերավոր անասուննե</w:t>
        <w:softHyphen/>
        <w:t>րի, ոչխարների, շների և մարդու մոտ: Ըստ մազածածկի գույնի, միանման մու</w:t>
        <w:softHyphen/>
        <w:t>տացիաներ գոյություն ունեն կրծողների կարգի գրեթե բոլոր տեսակների մոտ:</w:t>
      </w:r>
    </w:p>
    <w:p>
      <w:pPr>
        <w:pStyle w:val="Style19"/>
        <w:keepNext w:val="0"/>
        <w:keepLines w:val="0"/>
        <w:widowControl w:val="0"/>
        <w:shd w:val="clear" w:color="auto" w:fill="auto"/>
        <w:bidi w:val="0"/>
        <w:spacing w:before="0" w:after="0" w:line="288" w:lineRule="auto"/>
        <w:ind w:left="0" w:right="0" w:firstLine="320"/>
        <w:jc w:val="both"/>
      </w:pPr>
      <w:r>
        <w:rPr>
          <w:rStyle w:val="CharStyle20"/>
        </w:rPr>
        <w:t>Հոմոլոգիական շարքերի օրենքը թույլ է տալիս կանխագւււշակելու գիտու</w:t>
        <w:softHyphen/>
        <w:t>թյանը դեռևս անհայտ մուտացիաներ ի հայտ գալու հնարավորությունը: Այս</w:t>
        <w:softHyphen/>
        <w:t xml:space="preserve">պես, </w:t>
      </w:r>
      <w:r>
        <w:rPr>
          <w:rStyle w:val="CharStyle20"/>
          <w:rFonts w:ascii="Times New Roman" w:eastAsia="Times New Roman" w:hAnsi="Times New Roman" w:cs="Times New Roman"/>
          <w:b/>
          <w:bCs/>
          <w:sz w:val="19"/>
          <w:szCs w:val="19"/>
        </w:rPr>
        <w:t xml:space="preserve">1920 </w:t>
      </w:r>
      <w:r>
        <w:rPr>
          <w:rStyle w:val="CharStyle20"/>
        </w:rPr>
        <w:t>թ. , երբ ձևակերպեց հոմոլոգիական շարքերի օրենքը, կոշտ ցորե</w:t>
        <w:softHyphen/>
        <w:t>նի աշնանացան ձևըդեոևս հայտնի չէր, բայց նրա գոյությունը գուշակված էր: Սի քանի տարի հետո այդպիսի ձև հայտնաբերեցին Թուրքմենիայում:</w:t>
      </w:r>
    </w:p>
    <w:p>
      <w:pPr>
        <w:pStyle w:val="Style19"/>
        <w:keepNext w:val="0"/>
        <w:keepLines w:val="0"/>
        <w:widowControl w:val="0"/>
        <w:shd w:val="clear" w:color="auto" w:fill="auto"/>
        <w:bidi w:val="0"/>
        <w:spacing w:before="0" w:after="0" w:line="288" w:lineRule="auto"/>
        <w:ind w:left="0" w:right="0" w:firstLine="320"/>
        <w:jc w:val="both"/>
      </w:pPr>
      <w:r>
        <w:rPr>
          <w:rStyle w:val="CharStyle20"/>
        </w:rPr>
        <w:t>Գոյություն ունեն հատիկաբույսերի ցորենի, գարու, վարսակի և եգիպտա</w:t>
        <w:softHyphen/>
        <w:t>ցորենի մերկ և թաղանթավոր հատիկներ: Սկզբում մերկահատիկ կորեկը հայտնի չէր, սակայն այն ևս գտնվեց:</w:t>
      </w:r>
    </w:p>
    <w:p>
      <w:pPr>
        <w:pStyle w:val="Style19"/>
        <w:keepNext w:val="0"/>
        <w:keepLines w:val="0"/>
        <w:widowControl w:val="0"/>
        <w:shd w:val="clear" w:color="auto" w:fill="auto"/>
        <w:bidi w:val="0"/>
        <w:spacing w:before="0" w:after="0" w:line="288" w:lineRule="auto"/>
        <w:ind w:left="0" w:right="0" w:firstLine="320"/>
        <w:jc w:val="both"/>
      </w:pPr>
      <w:r>
        <w:rPr>
          <w:rStyle w:val="CharStyle20"/>
        </w:rPr>
        <w:t>Այդ օրենքն անմիջական կապ ունի մարդկանց և կենդանիների ժառանգա</w:t>
        <w:softHyphen/>
        <w:t>կան հիվանդությունների ուաււմնասիրման, կանխարգելման և բուժման հետ: Ըստ Վավիլովի օրենքի, մարդու ժառանգական հիվանդությունների համանման մուտացիաներ հանդիպում են նաև կենդանիների մոտ: Եվ իրոք, դա այդպես է, օրինակ, շների մոտ դիտվում է սեռի հետ շղթայակցվա; հևմոֆոլիա, մկների, խոշոր եղջերավորների, ձիերի մոտ' մկանային դիստրոֆիա, ճագարների, առնետների, մկների մոտ' էպիլեպսիա, ծովախոզուկների, մկների, շների մոտ ժառանգական խլություն, մկների մոտ' ճարպակալում, շաքարախտ և այլն:</w:t>
      </w:r>
    </w:p>
    <w:p>
      <w:pPr>
        <w:pStyle w:val="Style19"/>
        <w:keepNext w:val="0"/>
        <w:keepLines w:val="0"/>
        <w:widowControl w:val="0"/>
        <w:shd w:val="clear" w:color="auto" w:fill="auto"/>
        <w:bidi w:val="0"/>
        <w:spacing w:before="0" w:after="0" w:line="288" w:lineRule="auto"/>
        <w:ind w:left="0" w:right="0" w:firstLine="320"/>
        <w:jc w:val="both"/>
      </w:pPr>
      <w:r>
        <w:rPr>
          <w:rStyle w:val="CharStyle20"/>
        </w:rPr>
        <w:t>Մուտագենների օգնությամբ փորձարարական կենդանիների մոտ կարելի է ստանալ շատ նոր մուտացիաներ, որոնք նման են մարդու մոտ հանդիպալ անոմալիաներին: Այդպիսի մուտացիաները հաճախ օգտագործվում են որ</w:t>
        <w:softHyphen/>
        <w:t>պես մոդելներ' մարդկանց ժառանգական հիվանդությունների ուսումնասիր</w:t>
        <w:softHyphen/>
        <w:t>ման համար:</w:t>
      </w:r>
    </w:p>
    <w:p>
      <w:pPr>
        <w:pStyle w:val="Style22"/>
        <w:keepNext/>
        <w:keepLines/>
        <w:widowControl w:val="0"/>
        <w:shd w:val="clear" w:color="auto" w:fill="auto"/>
        <w:bidi w:val="0"/>
        <w:spacing w:before="0" w:after="0" w:line="276" w:lineRule="auto"/>
        <w:ind w:left="0" w:right="0" w:firstLine="240"/>
        <w:jc w:val="both"/>
      </w:pPr>
      <w:bookmarkStart w:id="97" w:name="bookmark97"/>
      <w:r>
        <w:rPr>
          <w:rStyle w:val="CharStyle23"/>
          <w:b/>
          <w:bCs/>
        </w:rPr>
        <w:t>Մուտագենեզ: Մուտագեններ</w:t>
      </w:r>
      <w:bookmarkEnd w:id="97"/>
    </w:p>
    <w:p>
      <w:pPr>
        <w:pStyle w:val="Style19"/>
        <w:keepNext w:val="0"/>
        <w:keepLines w:val="0"/>
        <w:widowControl w:val="0"/>
        <w:shd w:val="clear" w:color="auto" w:fill="auto"/>
        <w:bidi w:val="0"/>
        <w:spacing w:before="0" w:after="0" w:line="295" w:lineRule="auto"/>
        <w:ind w:left="0" w:right="0" w:firstLine="180"/>
        <w:jc w:val="both"/>
      </w:pPr>
      <w:r>
        <w:rPr>
          <w:rStyle w:val="CharStyle20"/>
        </w:rPr>
        <w:t>( Մուտացիաների առաջացման պրոցեսը կոչվում է մուտագենեզ, իսկ այն առաջացնող գործոնները' մուտագեններ:)</w:t>
      </w:r>
    </w:p>
    <w:p>
      <w:pPr>
        <w:pStyle w:val="Style19"/>
        <w:keepNext w:val="0"/>
        <w:keepLines w:val="0"/>
        <w:widowControl w:val="0"/>
        <w:shd w:val="clear" w:color="auto" w:fill="auto"/>
        <w:bidi w:val="0"/>
        <w:spacing w:before="0" w:after="0" w:line="295" w:lineRule="auto"/>
        <w:ind w:left="0" w:right="0" w:firstLine="180"/>
        <w:jc w:val="both"/>
      </w:pPr>
      <w:r>
        <w:rPr>
          <w:rStyle w:val="CharStyle20"/>
        </w:rPr>
        <w:t>( Տարրերում են քիմիական, ֆիգիական և կենսաբանական մուտագեններ:</w:t>
      </w:r>
    </w:p>
    <w:p>
      <w:pPr>
        <w:pStyle w:val="Style19"/>
        <w:keepNext w:val="0"/>
        <w:keepLines w:val="0"/>
        <w:widowControl w:val="0"/>
        <w:shd w:val="clear" w:color="auto" w:fill="auto"/>
        <w:bidi w:val="0"/>
        <w:spacing w:before="0" w:after="0" w:line="290" w:lineRule="auto"/>
        <w:ind w:left="0" w:right="0" w:firstLine="280"/>
        <w:jc w:val="both"/>
      </w:pPr>
      <w:r>
        <w:rPr>
          <w:rStyle w:val="CharStyle20"/>
          <w:b/>
          <w:bCs/>
        </w:rPr>
        <w:t xml:space="preserve">Քիմիական մուտագենների </w:t>
      </w:r>
      <w:r>
        <w:rPr>
          <w:rStyle w:val="CharStyle20"/>
        </w:rPr>
        <w:t>հայտնագործման առաջնությունը պատկա</w:t>
        <w:softHyphen/>
        <w:t xml:space="preserve">նում է ռուս գիտնականներին: Դեռևս Վ. Սախարովը </w:t>
      </w:r>
      <w:r>
        <w:rPr>
          <w:rStyle w:val="CharStyle20"/>
          <w:rFonts w:ascii="Times New Roman" w:eastAsia="Times New Roman" w:hAnsi="Times New Roman" w:cs="Times New Roman"/>
          <w:b/>
          <w:bCs/>
          <w:sz w:val="19"/>
          <w:szCs w:val="19"/>
        </w:rPr>
        <w:t xml:space="preserve">(1933 </w:t>
      </w:r>
      <w:r>
        <w:rPr>
          <w:rStyle w:val="CharStyle20"/>
        </w:rPr>
        <w:t xml:space="preserve">թ.) և Մ. Լոբաշովը </w:t>
      </w:r>
      <w:r>
        <w:rPr>
          <w:rStyle w:val="CharStyle20"/>
          <w:rFonts w:ascii="Times New Roman" w:eastAsia="Times New Roman" w:hAnsi="Times New Roman" w:cs="Times New Roman"/>
          <w:b/>
          <w:bCs/>
          <w:sz w:val="19"/>
          <w:szCs w:val="19"/>
        </w:rPr>
        <w:t xml:space="preserve">(1934 </w:t>
      </w:r>
      <w:r>
        <w:rPr>
          <w:rStyle w:val="CharStyle20"/>
        </w:rPr>
        <w:t xml:space="preserve">թ.) յայով և ամոնիումով ազդելու ճանապարհով ստացան ինդուկցված մուտացիաներ} </w:t>
      </w:r>
      <w:r>
        <w:rPr>
          <w:rStyle w:val="CharStyle20"/>
          <w:rFonts w:ascii="Times New Roman" w:eastAsia="Times New Roman" w:hAnsi="Times New Roman" w:cs="Times New Roman"/>
          <w:b/>
          <w:bCs/>
          <w:sz w:val="19"/>
          <w:szCs w:val="19"/>
        </w:rPr>
        <w:t xml:space="preserve">1956 </w:t>
      </w:r>
      <w:r>
        <w:rPr>
          <w:rStyle w:val="CharStyle20"/>
        </w:rPr>
        <w:t>թ. Ի. Ռոպոպորտը հայտնաբերեց ֆորմալինի և էթիլի֊ նամինի մուտագեն ազդեցությունը, որոնք իրենց հզոր ազդեցության շնորհիվ ստացան սուպերմուտագեններ անունը: Ի. Ռոպոպորտի կողմից այդ և հետա</w:t>
        <w:softHyphen/>
        <w:t>գա տարիների ընթացքում հայտնաբերված շատ մուտագեններ այսօր լայն կիրառություն անեն բժշկության, անասնաբուժության և գյուղատնտեսության պրակտիկայում:</w:t>
      </w:r>
    </w:p>
    <w:p>
      <w:pPr>
        <w:pStyle w:val="Style19"/>
        <w:keepNext w:val="0"/>
        <w:keepLines w:val="0"/>
        <w:widowControl w:val="0"/>
        <w:shd w:val="clear" w:color="auto" w:fill="auto"/>
        <w:bidi w:val="0"/>
        <w:spacing w:before="0" w:after="0" w:line="295" w:lineRule="auto"/>
        <w:ind w:left="0" w:right="0" w:firstLine="280"/>
        <w:jc w:val="both"/>
      </w:pPr>
      <w:r>
        <w:rPr>
          <w:rStyle w:val="CharStyle20"/>
        </w:rPr>
        <w:t>(Քիմիական մուտագեններ օգտագործվում են բորբոսասնկերի, ճառագայ- թասնկերի և բակտերիաների մուտանտ ձևեր ստանալու նպատակով, որոնք սինթեզում են հազարավոր անգամ ավելի մեծ քանակության հակաբիոտիկ- ներ' պենիցիւին^ւորեպտռմիցին Ն այլն:/Որպես քիմիական մուտագեններ կիրառվում են բրոմուրացիլը, ամինոպուրինը, հիդրօքսիլամինը, ալկիլսուլֆա- տը, էթիլենամինը և այլն:</w:t>
      </w:r>
    </w:p>
    <w:p>
      <w:pPr>
        <w:pStyle w:val="Style19"/>
        <w:keepNext w:val="0"/>
        <w:keepLines w:val="0"/>
        <w:widowControl w:val="0"/>
        <w:shd w:val="clear" w:color="auto" w:fill="auto"/>
        <w:bidi w:val="0"/>
        <w:spacing w:before="0" w:after="0" w:line="295" w:lineRule="auto"/>
        <w:ind w:left="0" w:right="0" w:firstLine="280"/>
        <w:jc w:val="both"/>
      </w:pPr>
      <w:r>
        <w:rPr>
          <w:rStyle w:val="CharStyle20"/>
        </w:rPr>
        <w:t>[Քիմիական մւււտագենների միջոցով բազմիցս բարձրացվել է սպիրտային խմորման համար օգտագործվող սնկերի ֆերմենտային ազդեցությունը:</w:t>
      </w:r>
    </w:p>
    <w:p>
      <w:pPr>
        <w:pStyle w:val="Style19"/>
        <w:keepNext w:val="0"/>
        <w:keepLines w:val="0"/>
        <w:widowControl w:val="0"/>
        <w:shd w:val="clear" w:color="auto" w:fill="auto"/>
        <w:bidi w:val="0"/>
        <w:spacing w:before="0" w:after="0" w:line="295" w:lineRule="auto"/>
        <w:ind w:left="0" w:right="0" w:firstLine="280"/>
        <w:jc w:val="both"/>
      </w:pPr>
      <w:r>
        <w:rPr>
          <w:rStyle w:val="CharStyle20"/>
        </w:rPr>
        <w:t>Քիմիական մուտագենեգի օգնությամբ ստացվելեն բամբակի, արևածաղ- կի, շաքարի ճակնդեղի և այլ մշակաբույսերի բարձր բերքատու սորտերի</w:t>
      </w:r>
    </w:p>
    <w:p>
      <w:pPr>
        <w:pStyle w:val="Style19"/>
        <w:keepNext w:val="0"/>
        <w:keepLines w:val="0"/>
        <w:widowControl w:val="0"/>
        <w:shd w:val="clear" w:color="auto" w:fill="auto"/>
        <w:bidi w:val="0"/>
        <w:spacing w:before="0" w:after="0" w:line="295" w:lineRule="auto"/>
        <w:ind w:left="0" w:right="0" w:firstLine="280"/>
        <w:jc w:val="both"/>
      </w:pPr>
      <w:r>
        <w:rPr>
          <w:rStyle w:val="CharStyle20"/>
          <w:b/>
          <w:bCs/>
        </w:rPr>
        <w:t xml:space="preserve">(Ֆիզիկական մուտագենների </w:t>
      </w:r>
      <w:r>
        <w:rPr>
          <w:rStyle w:val="CharStyle20"/>
        </w:rPr>
        <w:t xml:space="preserve">օգնությամբ ինդուկցված մոտացիաներ առաջին անգամ փորձնական ճանապարհով ստացել են Գ. Նադսոնն ու Գ. Ֆիլիպովը' իոնացնող ճառագայթներով ազդելով խմորասնկերի վրպ/ </w:t>
      </w:r>
      <w:r>
        <w:rPr>
          <w:rStyle w:val="CharStyle20"/>
          <w:rFonts w:ascii="Times New Roman" w:eastAsia="Times New Roman" w:hAnsi="Times New Roman" w:cs="Times New Roman"/>
          <w:b/>
          <w:bCs/>
          <w:sz w:val="19"/>
          <w:szCs w:val="19"/>
        </w:rPr>
        <w:t xml:space="preserve">1925 </w:t>
      </w:r>
      <w:r>
        <w:rPr>
          <w:rStyle w:val="CharStyle20"/>
        </w:rPr>
        <w:t>թ. Գ. Մյողերը ցույց տվեց, որ այդպիսի ազդեցություն ունեն նաև ռենտգենյան ճառագայթները:</w:t>
      </w:r>
    </w:p>
    <w:p>
      <w:pPr>
        <w:pStyle w:val="Style19"/>
        <w:keepNext w:val="0"/>
        <w:keepLines w:val="0"/>
        <w:widowControl w:val="0"/>
        <w:shd w:val="clear" w:color="auto" w:fill="auto"/>
        <w:bidi w:val="0"/>
        <w:spacing w:before="0" w:after="0" w:line="295" w:lineRule="auto"/>
        <w:ind w:left="0" w:right="0" w:firstLine="280"/>
        <w:jc w:val="both"/>
      </w:pPr>
      <w:r>
        <w:rPr>
          <w:rStyle w:val="CharStyle20"/>
        </w:rPr>
        <w:t>Ներկայումս, (ֆիզիկական մուտագեններից հաճախ օգտագործվում Են ալֆա և գամմա ճառագայթները, նեյտրոնները և այլն^որոնք օժտված են մեծ թափանցելիությամբ և առաջ են բերում քրոմոսոմային վերակառուցումներ ու գենային մուտացիաներ:</w:t>
      </w:r>
    </w:p>
    <w:p>
      <w:pPr>
        <w:pStyle w:val="Style19"/>
        <w:keepNext w:val="0"/>
        <w:keepLines w:val="0"/>
        <w:widowControl w:val="0"/>
        <w:shd w:val="clear" w:color="auto" w:fill="auto"/>
        <w:bidi w:val="0"/>
        <w:spacing w:before="0" w:after="0" w:line="295" w:lineRule="auto"/>
        <w:ind w:left="0" w:right="0" w:firstLine="180"/>
        <w:jc w:val="both"/>
      </w:pPr>
      <w:r>
        <w:rPr>
          <w:rStyle w:val="CharStyle20"/>
        </w:rPr>
        <w:t>^Ֆիզիկական մուտագենեզը նույնպես կիրառվել է մշակովի բույսերի արժեքավոր սորտերի ստացման համար: Այս ճանապարհով ստացել են ցո- րենի և գարու սնկային հիվանդությունների նկատմամբ բարձր դիմադրողա</w:t>
        <w:softHyphen/>
        <w:t>կանություն ունեցող մի շարք նոր սորտեր յ</w:t>
      </w:r>
    </w:p>
    <w:p>
      <w:pPr>
        <w:pStyle w:val="Style19"/>
        <w:keepNext w:val="0"/>
        <w:keepLines w:val="0"/>
        <w:widowControl w:val="0"/>
        <w:shd w:val="clear" w:color="auto" w:fill="auto"/>
        <w:bidi w:val="0"/>
        <w:spacing w:before="0" w:after="0" w:line="295" w:lineRule="auto"/>
        <w:ind w:left="0" w:right="0" w:firstLine="180"/>
        <w:jc w:val="both"/>
      </w:pPr>
      <w:r>
        <w:rPr>
          <w:rStyle w:val="CharStyle20"/>
        </w:rPr>
        <w:t>( Անհրաժեշտ է նկատի ունենալ, որ ֆիզիկական բազմաթիվ մուտացիաներ հաճախ ունենում են լետալ կամ կիսալետալ բնույթ:^</w:t>
      </w:r>
    </w:p>
    <w:p>
      <w:pPr>
        <w:pStyle w:val="Style19"/>
        <w:keepNext w:val="0"/>
        <w:keepLines w:val="0"/>
        <w:widowControl w:val="0"/>
        <w:shd w:val="clear" w:color="auto" w:fill="auto"/>
        <w:bidi w:val="0"/>
        <w:spacing w:before="0" w:after="0" w:line="295" w:lineRule="auto"/>
        <w:ind w:left="0" w:right="0" w:firstLine="180"/>
        <w:jc w:val="both"/>
      </w:pPr>
      <w:r>
        <w:rPr>
          <w:rStyle w:val="CharStyle20"/>
          <w:b/>
          <w:bCs/>
          <w:vertAlign w:val="superscript"/>
        </w:rPr>
        <w:t>ր</w:t>
      </w:r>
      <w:r>
        <w:rPr>
          <w:rStyle w:val="CharStyle20"/>
          <w:b/>
          <w:bCs/>
        </w:rPr>
        <w:t xml:space="preserve"> Կենսաբանական մուտագեններին </w:t>
      </w:r>
      <w:r>
        <w:rPr>
          <w:rStyle w:val="CharStyle20"/>
        </w:rPr>
        <w:t>են պատկանում վիրուսները և մի շարք</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օրգանիզմների կենսագործունեության վնասակար նյութեր:) </w:t>
      </w:r>
      <w:r>
        <w:rPr>
          <w:rStyle w:val="CharStyle20"/>
          <w:rFonts w:ascii="Times New Roman" w:eastAsia="Times New Roman" w:hAnsi="Times New Roman" w:cs="Times New Roman"/>
          <w:b/>
          <w:bCs/>
          <w:sz w:val="19"/>
          <w:szCs w:val="19"/>
        </w:rPr>
        <w:t xml:space="preserve">1958 </w:t>
      </w:r>
      <w:r>
        <w:rPr>
          <w:rStyle w:val="CharStyle20"/>
        </w:rPr>
        <w:t>թ. պրոֆ. Ս. Ի. ԱլիխաՕյանը ցույց տվեց, որ վիրուսները մուտացիաներ են առաջացնում ճաոագայթասնկերի մոտ: Հետագայում մի շարք մուտացիաներ հայտնաբեր</w:t>
        <w:softHyphen/>
        <w:t xml:space="preserve">վեցին վիրուսներով ախտահարված բակտերիաների, կենդանիների և մարդու </w:t>
      </w:r>
      <w:r>
        <w:rPr>
          <w:rStyle w:val="CharStyle20"/>
          <w:rFonts w:ascii="Times New Roman" w:eastAsia="Times New Roman" w:hAnsi="Times New Roman" w:cs="Times New Roman"/>
          <w:b/>
          <w:bCs/>
          <w:sz w:val="19"/>
          <w:szCs w:val="19"/>
        </w:rPr>
        <w:t>₽22</w:t>
      </w:r>
      <w:r>
        <w:rPr>
          <w:rStyle w:val="CharStyle20"/>
        </w:rPr>
        <w:t>ային կուլտուրաներում: Մուտագեն ազդեցությամբ օժտված են ոչ միայն այն վիրուսները, որոնց նկատմամբ օրգանիզմն զգայունակ է, այլև օրգանիզմի համար ոչ ախտածին վիրուսների Այսպես, օրինակ, մկների լեյկոզի վիրուսի գործունեության շնորհիվ դրոզոֆիլի մոտ ստացվել է մուտացիաների մի ամ</w:t>
        <w:softHyphen/>
        <w:t>բողջ շարք: Այդ երևույթը հավանաբար պետք է վերագրել նրան, որ վիրուսնե</w:t>
        <w:softHyphen/>
        <w:t>րը խոր փոփոխություններ են առաջացնում բջջի նյութափոխանակության մեջ:</w:t>
      </w:r>
    </w:p>
    <w:p>
      <w:pPr>
        <w:pStyle w:val="Style19"/>
        <w:keepNext w:val="0"/>
        <w:keepLines w:val="0"/>
        <w:widowControl w:val="0"/>
        <w:numPr>
          <w:ilvl w:val="0"/>
          <w:numId w:val="45"/>
        </w:numPr>
        <w:shd w:val="clear" w:color="auto" w:fill="auto"/>
        <w:tabs>
          <w:tab w:pos="361" w:val="left"/>
        </w:tabs>
        <w:bidi w:val="0"/>
        <w:spacing w:before="0" w:after="0" w:line="276" w:lineRule="auto"/>
        <w:ind w:left="0" w:right="0" w:firstLine="200"/>
        <w:jc w:val="both"/>
      </w:pPr>
      <w:r>
        <w:rPr>
          <w:rStyle w:val="CharStyle20"/>
        </w:rPr>
        <w:t>Այսպիսով, վիրուսները բնության մեջ հանդես են գալիս ոչ միայն որպես մարդկանց, կենդանիների և բույսերի հիվանդությունների հարուցիչներ, այլև սպոնտան մուտացիաների պատճառ են:)</w:t>
      </w:r>
    </w:p>
    <w:p>
      <w:pPr>
        <w:pStyle w:val="Style19"/>
        <w:keepNext w:val="0"/>
        <w:keepLines w:val="0"/>
        <w:widowControl w:val="0"/>
        <w:shd w:val="clear" w:color="auto" w:fill="auto"/>
        <w:bidi w:val="0"/>
        <w:spacing w:before="0" w:after="0" w:line="293" w:lineRule="auto"/>
        <w:ind w:left="0" w:right="0"/>
        <w:jc w:val="both"/>
      </w:pPr>
      <w:r>
        <w:rPr>
          <w:rStyle w:val="CharStyle20"/>
        </w:rPr>
        <w:t>Խոսելով արհեստական մուտագենեզի մասին, բնականաբար, հարց է առաջանում, չէ՞ որ ամեն մի օրգանիզմ բնական պայմաններում իրեն օնթռ- գենեզի ընթացքում բազմաթիվ անգամ շփվում է վերոհիշյալ երեք գործոննե</w:t>
        <w:softHyphen/>
        <w:t xml:space="preserve">րի' ֆիզիկական, քիմիական և կենսաբանական մուտագենների հետ: Եթե </w:t>
      </w:r>
      <w:r>
        <w:rPr>
          <w:rStyle w:val="CharStyle20"/>
        </w:rPr>
        <w:t xml:space="preserve">դա </w:t>
      </w:r>
      <w:r>
        <w:rPr>
          <w:rStyle w:val="CharStyle20"/>
        </w:rPr>
        <w:t>այդպես է, ապա արդյո՞ք այդ գործոնները օրգանիզմի բջիջներում մուտա</w:t>
        <w:softHyphen/>
        <w:t>ցիա առաջացնում են, թե ոչ:</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Պարզվում է, որ այո, այդպիսի մուտացիաներ առաջանում են, և նրանց հաճախականությունը տատանվում է </w:t>
      </w:r>
      <w:r>
        <w:rPr>
          <w:rStyle w:val="CharStyle20"/>
          <w:rFonts w:ascii="Times New Roman" w:eastAsia="Times New Roman" w:hAnsi="Times New Roman" w:cs="Times New Roman"/>
          <w:b/>
          <w:bCs/>
          <w:sz w:val="19"/>
          <w:szCs w:val="19"/>
        </w:rPr>
        <w:t xml:space="preserve">10 -5 - 10 -6 </w:t>
      </w:r>
      <w:r>
        <w:rPr>
          <w:rStyle w:val="CharStyle20"/>
        </w:rPr>
        <w:t xml:space="preserve">սահմաններում: </w:t>
      </w:r>
      <w:r>
        <w:rPr>
          <w:rStyle w:val="CharStyle20"/>
        </w:rPr>
        <w:t xml:space="preserve">Այլ </w:t>
      </w:r>
      <w:r>
        <w:rPr>
          <w:rStyle w:val="CharStyle20"/>
        </w:rPr>
        <w:t xml:space="preserve">կերպ ասած' յուրաքանչյուր </w:t>
      </w:r>
      <w:r>
        <w:rPr>
          <w:rStyle w:val="CharStyle20"/>
          <w:rFonts w:ascii="Times New Roman" w:eastAsia="Times New Roman" w:hAnsi="Times New Roman" w:cs="Times New Roman"/>
          <w:b/>
          <w:bCs/>
          <w:sz w:val="19"/>
          <w:szCs w:val="19"/>
        </w:rPr>
        <w:t xml:space="preserve">1 </w:t>
      </w:r>
      <w:r>
        <w:rPr>
          <w:rStyle w:val="CharStyle20"/>
        </w:rPr>
        <w:t>միլիոն բջիջներից մեկի մոտ առաջանում է մուտա</w:t>
        <w:softHyphen/>
        <w:t>ցիա: Կենդանիների և մարդկանց մոտ հիվանդությունների բուժման և կան</w:t>
        <w:softHyphen/>
        <w:t>խարգելման նպատակով օգտագործվում են բազմաթիվ քիմիական և կենսա</w:t>
        <w:softHyphen/>
        <w:t>բանական պրեպարատներ (դեղամիջոցներ), որոնց կիրառման դեպքում պետք է հանդես բերվի արտակարգ զգուշություն: Ինչպես ցույց է տալիս պրակտիկան դեղամիջոցների երկարատև և անկանոն կիրառությունը օրգա</w:t>
        <w:softHyphen/>
        <w:t>նիզմում կարող է աոաջ բերել մուտացիաներ' անցանկալի հետևանքներով: Նույնը վերաբերում է շրջապատով միջավայրում ռադիոակտիվ ճառագայթ</w:t>
        <w:softHyphen/>
        <w:t>ների սահմանված նորմայի գերազանցմանը, որոնք հյուսվածքներում գտնվող ջրի մոլեկուլից առաջացնում են ալֆա և գամմա ազատ ռադիկալներ, իսկ վերջիններս' քայքայում են օրգանական նյութերը, այդ թվում նաև նռւկլե- ինաթթուները:</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ճառագայթման գծով ՄԱԿ-ի գիտական կոմիտեն հաստատել է, որ </w:t>
      </w:r>
      <w:r>
        <w:rPr>
          <w:rStyle w:val="CharStyle20"/>
          <w:rFonts w:ascii="Times New Roman" w:eastAsia="Times New Roman" w:hAnsi="Times New Roman" w:cs="Times New Roman"/>
          <w:b/>
          <w:bCs/>
          <w:sz w:val="19"/>
          <w:szCs w:val="19"/>
        </w:rPr>
        <w:t xml:space="preserve">50-100 </w:t>
      </w:r>
      <w:r>
        <w:rPr>
          <w:rStyle w:val="CharStyle20"/>
        </w:rPr>
        <w:t>ռենտգեն ճառագայթների դոզան կրկնապատկում է մարդու և կենդանիների բջիջների մուտացիաների հաճախականությունը:</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Դա </w:t>
      </w:r>
      <w:r>
        <w:rPr>
          <w:rStyle w:val="CharStyle20"/>
        </w:rPr>
        <w:t>է պատճառը, որ այսօր համայն աշխարհի մարդկությունը իր բողոքի ձայնն է բարձրացնում ատոմային և ջրածնային զենքերի օգտագործման դեմ:</w:t>
      </w:r>
    </w:p>
    <w:p>
      <w:pPr>
        <w:pStyle w:val="Style5"/>
        <w:keepNext w:val="0"/>
        <w:keepLines w:val="0"/>
        <w:widowControl w:val="0"/>
        <w:shd w:val="clear" w:color="auto" w:fill="auto"/>
        <w:bidi w:val="0"/>
        <w:spacing w:before="0" w:after="1080" w:line="240" w:lineRule="auto"/>
        <w:ind w:left="0" w:right="0" w:firstLine="0"/>
        <w:jc w:val="center"/>
      </w:pPr>
      <w:r>
        <w:rPr>
          <w:rStyle w:val="CharStyle6"/>
          <w:b/>
          <w:bCs/>
          <w:u w:val="single"/>
        </w:rPr>
        <w:t>ԳԼՈԻԽ ՏԱՍՆԵՐՈՐԴ</w:t>
      </w:r>
    </w:p>
    <w:p>
      <w:pPr>
        <w:pStyle w:val="Style28"/>
        <w:keepNext/>
        <w:keepLines/>
        <w:widowControl w:val="0"/>
        <w:shd w:val="clear" w:color="auto" w:fill="auto"/>
        <w:bidi w:val="0"/>
        <w:spacing w:before="0" w:line="240" w:lineRule="auto"/>
        <w:ind w:left="0" w:right="0" w:firstLine="0"/>
        <w:jc w:val="center"/>
        <w:rPr>
          <w:sz w:val="24"/>
          <w:szCs w:val="24"/>
        </w:rPr>
      </w:pPr>
      <w:bookmarkStart w:id="99" w:name="bookmark99"/>
      <w:r>
        <w:rPr>
          <w:rStyle w:val="CharStyle29"/>
          <w:b/>
          <w:bCs/>
          <w:sz w:val="24"/>
          <w:szCs w:val="24"/>
        </w:rPr>
        <w:t>ԿԵՆՍԱՏԵԽՆՈԼՈԳԻԱՅԻ ՀԻՄՈՒՆՔՆԵՐԸ</w:t>
      </w:r>
      <w:bookmarkEnd w:id="99"/>
    </w:p>
    <w:p>
      <w:pPr>
        <w:pStyle w:val="Style19"/>
        <w:keepNext w:val="0"/>
        <w:keepLines w:val="0"/>
        <w:widowControl w:val="0"/>
        <w:shd w:val="clear" w:color="auto" w:fill="auto"/>
        <w:bidi w:val="0"/>
        <w:spacing w:before="0" w:after="0" w:line="300" w:lineRule="auto"/>
        <w:ind w:left="0" w:right="0" w:firstLine="340"/>
        <w:jc w:val="both"/>
      </w:pPr>
      <w:r>
        <w:rPr>
          <w:rStyle w:val="CharStyle20"/>
          <w:b/>
          <w:bCs/>
        </w:rPr>
        <w:t xml:space="preserve">Կենսատեխնոլոգիա առարկան: </w:t>
      </w:r>
      <w:r>
        <w:rPr>
          <w:rStyle w:val="CharStyle20"/>
        </w:rPr>
        <w:t>Ինչ է իրենից ներկայացնում ժամանա</w:t>
        <w:softHyphen/>
        <w:t>կակից կենսատեխնոլոգիան, միանշանակ պատասխանել այդ հարցին դժվար է, քանի որ գոյություն ունեն կենսատեխնոլոգիայի տասնյակից ավելի բնորոշումներ: Այդուհանդերձ, վարձենք ընդհանրացնել գոյություն ունեցող ոչ իրարամերժ կարծիքները:</w:t>
      </w:r>
    </w:p>
    <w:p>
      <w:pPr>
        <w:pStyle w:val="Style19"/>
        <w:keepNext w:val="0"/>
        <w:keepLines w:val="0"/>
        <w:widowControl w:val="0"/>
        <w:shd w:val="clear" w:color="auto" w:fill="auto"/>
        <w:bidi w:val="0"/>
        <w:spacing w:before="0" w:after="0" w:line="300" w:lineRule="auto"/>
        <w:ind w:left="0" w:right="0" w:firstLine="340"/>
        <w:jc w:val="both"/>
      </w:pPr>
      <w:r>
        <w:rPr>
          <w:rStyle w:val="CharStyle20"/>
        </w:rPr>
        <w:t>Կենսատեխնոլոգիան' բակտերիաների, խմորասնկերի, բույսերի և կեն</w:t>
        <w:softHyphen/>
        <w:t>դանիների նյութափոխանակության ու կենսասինթեզի հնարավորությունների առավելագույն օգտագործումն է, հատուկ տեխնոլոգիաների կիրաոմամբ' անհրաժեշտ նյութերի ստացման համար:</w:t>
      </w:r>
    </w:p>
    <w:p>
      <w:pPr>
        <w:pStyle w:val="Style19"/>
        <w:keepNext w:val="0"/>
        <w:keepLines w:val="0"/>
        <w:widowControl w:val="0"/>
        <w:shd w:val="clear" w:color="auto" w:fill="auto"/>
        <w:bidi w:val="0"/>
        <w:spacing w:before="0" w:after="0" w:line="295" w:lineRule="auto"/>
        <w:ind w:left="0" w:right="0" w:firstLine="340"/>
        <w:jc w:val="both"/>
      </w:pPr>
      <w:r>
        <w:rPr>
          <w:rStyle w:val="CharStyle20"/>
        </w:rPr>
        <w:t>Կենսատեխնոլոգիան արտադրաարդյունաբերական գործընթաց է, որը օգտագործում է կենդանի էակների գենետիկական և ֆիզիոլոգիակենսաքի- միական ներուժը ժողտնտեսության գրեթե բոլոր բնագավառներում, որտեղ արդյունավետ ինտեգրացման միջոցով և հիմնարար մի շարք գիտություննե</w:t>
        <w:softHyphen/>
        <w:t>րի ասպարեզում ձեռք բերված նվաճումների շնորհիվ մշակվում են արդյունա</w:t>
        <w:softHyphen/>
        <w:t>բերական հիմքերի վրա փոխադրված տեխնոլոգիաներ, և ստանում են գործ</w:t>
        <w:softHyphen/>
        <w:t>նական կիրառություն:</w:t>
      </w:r>
    </w:p>
    <w:p>
      <w:pPr>
        <w:pStyle w:val="Style19"/>
        <w:keepNext w:val="0"/>
        <w:keepLines w:val="0"/>
        <w:widowControl w:val="0"/>
        <w:shd w:val="clear" w:color="auto" w:fill="auto"/>
        <w:bidi w:val="0"/>
        <w:spacing w:before="0" w:after="0" w:line="295" w:lineRule="auto"/>
        <w:ind w:left="0" w:right="0" w:firstLine="340"/>
        <w:jc w:val="both"/>
      </w:pPr>
      <w:r>
        <w:rPr>
          <w:rStyle w:val="CharStyle20"/>
        </w:rPr>
        <w:t>Կենսատեխնոլոգիան ներառում է գիտության և արդյունաբերության ոլորտները, որոնցից յուրաքանչյուրը փոխադարձաբար խթանում է մեկը մյուսի զարգացումը և որոշակիորեն վճռում հիմնախնդրի ուղղվածությունը:</w:t>
      </w:r>
    </w:p>
    <w:p>
      <w:pPr>
        <w:pStyle w:val="Style19"/>
        <w:keepNext w:val="0"/>
        <w:keepLines w:val="0"/>
        <w:widowControl w:val="0"/>
        <w:shd w:val="clear" w:color="auto" w:fill="auto"/>
        <w:bidi w:val="0"/>
        <w:spacing w:before="0" w:after="0" w:line="295" w:lineRule="auto"/>
        <w:ind w:left="0" w:right="0" w:firstLine="340"/>
        <w:jc w:val="both"/>
      </w:pPr>
      <w:r>
        <w:rPr>
          <w:rStyle w:val="CharStyle20"/>
          <w:b/>
          <w:bCs/>
        </w:rPr>
        <w:t xml:space="preserve">Կենսատեխնոլոգիայի համառոտ պատմությունը: </w:t>
      </w:r>
      <w:r>
        <w:rPr>
          <w:rStyle w:val="CharStyle20"/>
        </w:rPr>
        <w:t>ժամանակակից գենե</w:t>
        <w:softHyphen/>
        <w:t>տիկայի, մոլեկուլյար կենսաբանության, ֆիզիոլոգիայի և կենսաքիմիայի, մանրէաբանության, վիրուսաբանության, իմունաբանության և այլ հիմնարար գիտությունների բնագավառներում կատարած հայտնագործությունները նպաստավոր պայմաններ են ստեղծել սինթետիկ գիտության' «նոր կենսա</w:t>
        <w:softHyphen/>
        <w:t>բանության» (կենսատեխնոլոգիա) ձևավորման համար:</w:t>
      </w:r>
    </w:p>
    <w:p>
      <w:pPr>
        <w:pStyle w:val="Style19"/>
        <w:keepNext w:val="0"/>
        <w:keepLines w:val="0"/>
        <w:widowControl w:val="0"/>
        <w:shd w:val="clear" w:color="auto" w:fill="auto"/>
        <w:bidi w:val="0"/>
        <w:spacing w:before="0" w:after="0" w:line="295" w:lineRule="auto"/>
        <w:ind w:left="0" w:right="0" w:firstLine="340"/>
        <w:jc w:val="both"/>
      </w:pPr>
      <w:r>
        <w:rPr>
          <w:rStyle w:val="CharStyle20"/>
        </w:rPr>
        <w:t xml:space="preserve">Տակավին </w:t>
      </w:r>
      <w:r>
        <w:rPr>
          <w:rStyle w:val="CharStyle20"/>
          <w:rFonts w:ascii="Times New Roman" w:eastAsia="Times New Roman" w:hAnsi="Times New Roman" w:cs="Times New Roman"/>
          <w:b/>
          <w:bCs/>
          <w:sz w:val="19"/>
          <w:szCs w:val="19"/>
        </w:rPr>
        <w:t xml:space="preserve">1869 </w:t>
      </w:r>
      <w:r>
        <w:rPr>
          <w:rStyle w:val="CharStyle20"/>
        </w:rPr>
        <w:t>թ. շվեյցարացի կենսաքիմիկոս Ֆ. Միշերը բջջակորիզում հայտնաբերել է թթվային հատկություններով օժտված միացություններ, որոնք ունեցել են ավելի մեծ մոլեկուլյար զանգված, քան սպիտակուցներինն են: Ալտմանն այդ միացություններին անվանել է նուկլեինային թթուներ (նուկ- լեուս' կորիզ):</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1944 </w:t>
      </w:r>
      <w:r>
        <w:rPr>
          <w:rStyle w:val="CharStyle20"/>
        </w:rPr>
        <w:t xml:space="preserve">թ. </w:t>
      </w:r>
      <w:r>
        <w:rPr>
          <w:rStyle w:val="CharStyle20"/>
          <w:rFonts w:ascii="Times New Roman" w:eastAsia="Times New Roman" w:hAnsi="Times New Roman" w:cs="Times New Roman"/>
          <w:b/>
          <w:bCs/>
          <w:sz w:val="19"/>
          <w:szCs w:val="19"/>
        </w:rPr>
        <w:t xml:space="preserve">0. </w:t>
      </w:r>
      <w:r>
        <w:rPr>
          <w:rStyle w:val="CharStyle20"/>
        </w:rPr>
        <w:t xml:space="preserve">էվերին հաստատեց, որ այդ թթուները ժառանգականության կրողներն են և գենետիկական տրանսֆորմացիայի ժամանակ ժառանգական ինֆորմացիայի փոխանցողը՜ ԴՆԹ-ն է: Իսկ </w:t>
      </w:r>
      <w:r>
        <w:rPr>
          <w:rStyle w:val="CharStyle20"/>
          <w:rFonts w:ascii="Times New Roman" w:eastAsia="Times New Roman" w:hAnsi="Times New Roman" w:cs="Times New Roman"/>
          <w:b/>
          <w:bCs/>
          <w:sz w:val="19"/>
          <w:szCs w:val="19"/>
        </w:rPr>
        <w:t xml:space="preserve">1953 </w:t>
      </w:r>
      <w:r>
        <w:rPr>
          <w:rStyle w:val="CharStyle20"/>
        </w:rPr>
        <w:t>թ. Ուոտսոնը և Կրիկը հայտ-</w:t>
      </w:r>
    </w:p>
    <w:p>
      <w:pPr>
        <w:pStyle w:val="Style19"/>
        <w:keepNext w:val="0"/>
        <w:keepLines w:val="0"/>
        <w:widowControl w:val="0"/>
        <w:shd w:val="clear" w:color="auto" w:fill="auto"/>
        <w:bidi w:val="0"/>
        <w:spacing w:before="0" w:after="0" w:line="276" w:lineRule="auto"/>
        <w:ind w:left="160" w:right="0" w:firstLine="20"/>
        <w:jc w:val="both"/>
      </w:pPr>
      <w:r>
        <w:rPr>
          <w:rStyle w:val="CharStyle20"/>
        </w:rPr>
        <w:t>նագործել են ԴՆԹ-ի կառուցվածքային մոդելը: Այդ նույն թվականին Սենգերը՜ ինսուլինի օրինակով սահմանել է սպիտակուցի ամբողջական կաոուցվածքը:</w:t>
      </w:r>
    </w:p>
    <w:p>
      <w:pPr>
        <w:pStyle w:val="Style19"/>
        <w:keepNext w:val="0"/>
        <w:keepLines w:val="0"/>
        <w:widowControl w:val="0"/>
        <w:shd w:val="clear" w:color="auto" w:fill="auto"/>
        <w:bidi w:val="0"/>
        <w:spacing w:before="0" w:after="0" w:line="276" w:lineRule="auto"/>
        <w:ind w:left="160" w:right="0" w:firstLine="320"/>
        <w:jc w:val="both"/>
      </w:pPr>
      <w:r>
        <w:rPr>
          <w:rStyle w:val="CharStyle20"/>
          <w:rFonts w:ascii="Times New Roman" w:eastAsia="Times New Roman" w:hAnsi="Times New Roman" w:cs="Times New Roman"/>
          <w:b/>
          <w:bCs/>
          <w:sz w:val="19"/>
          <w:szCs w:val="19"/>
        </w:rPr>
        <w:t xml:space="preserve">1956 </w:t>
      </w:r>
      <w:r>
        <w:rPr>
          <w:rStyle w:val="CharStyle20"/>
        </w:rPr>
        <w:t>թ. Սիրսին (ԱՄՆ) հաջողվում է ռենտգենյան ճառագայթներով վայրի հացազգի էգիլոպսի քրոմոսոմի մի հատվածը տեղափււխել ցորենի քրոմոսո</w:t>
        <w:softHyphen/>
        <w:t>մի մեջ' վերջինիս օժտելով տերևային ժանգասնկի նկատմամբ ունեցած բնա</w:t>
        <w:softHyphen/>
        <w:t>կան դիմաղրողանությամբ, որը հատկանշական է էգիլոպսին:</w:t>
      </w:r>
    </w:p>
    <w:p>
      <w:pPr>
        <w:pStyle w:val="Style19"/>
        <w:keepNext w:val="0"/>
        <w:keepLines w:val="0"/>
        <w:widowControl w:val="0"/>
        <w:shd w:val="clear" w:color="auto" w:fill="auto"/>
        <w:bidi w:val="0"/>
        <w:spacing w:before="0" w:after="0" w:line="276" w:lineRule="auto"/>
        <w:ind w:left="160" w:right="0" w:firstLine="320"/>
        <w:jc w:val="both"/>
      </w:pPr>
      <w:r>
        <w:rPr>
          <w:rStyle w:val="CharStyle20"/>
          <w:rFonts w:ascii="Times New Roman" w:eastAsia="Times New Roman" w:hAnsi="Times New Roman" w:cs="Times New Roman"/>
          <w:b/>
          <w:bCs/>
          <w:sz w:val="19"/>
          <w:szCs w:val="19"/>
        </w:rPr>
        <w:t xml:space="preserve">1963 </w:t>
      </w:r>
      <w:r>
        <w:rPr>
          <w:rStyle w:val="CharStyle20"/>
        </w:rPr>
        <w:t xml:space="preserve">թ. Նիրհնբերգը և ուրիշները վերծանել են գենետիկական կոդը, իսկ </w:t>
      </w:r>
      <w:r>
        <w:rPr>
          <w:rStyle w:val="CharStyle20"/>
          <w:rFonts w:ascii="Times New Roman" w:eastAsia="Times New Roman" w:hAnsi="Times New Roman" w:cs="Times New Roman"/>
          <w:b/>
          <w:bCs/>
          <w:sz w:val="19"/>
          <w:szCs w:val="19"/>
        </w:rPr>
        <w:t xml:space="preserve">1967 </w:t>
      </w:r>
      <w:r>
        <w:rPr>
          <w:rStyle w:val="CharStyle20"/>
        </w:rPr>
        <w:t>թ. էդմանի և Բեգիի կողմից մշակված մեթոդիկայի կիրառման շնորհիվ հնարավոր դարձավ ավտոմատ եղանակով որոշել սպիտակուցի կաոուցված</w:t>
        <w:softHyphen/>
        <w:t>քը: ԱյՕ նույն ժամանակ ստեղծվեցին այնպիսի սարքավորումներ, որոնց մի</w:t>
        <w:softHyphen/>
        <w:t>ջոցով որոշվեց սպիտակուցների բաղադրության մեջ ամինաթթուների հաջոր</w:t>
        <w:softHyphen/>
        <w:t>դականությունը:</w:t>
      </w:r>
    </w:p>
    <w:p>
      <w:pPr>
        <w:pStyle w:val="Style19"/>
        <w:keepNext w:val="0"/>
        <w:keepLines w:val="0"/>
        <w:widowControl w:val="0"/>
        <w:shd w:val="clear" w:color="auto" w:fill="auto"/>
        <w:bidi w:val="0"/>
        <w:spacing w:before="0" w:after="0" w:line="276" w:lineRule="auto"/>
        <w:ind w:left="160" w:right="0" w:firstLine="320"/>
        <w:jc w:val="both"/>
      </w:pPr>
      <w:r>
        <w:rPr>
          <w:rStyle w:val="CharStyle20"/>
          <w:rFonts w:ascii="Times New Roman" w:eastAsia="Times New Roman" w:hAnsi="Times New Roman" w:cs="Times New Roman"/>
          <w:b/>
          <w:bCs/>
          <w:sz w:val="19"/>
          <w:szCs w:val="19"/>
        </w:rPr>
        <w:t xml:space="preserve">1970 </w:t>
      </w:r>
      <w:r>
        <w:rPr>
          <w:rStyle w:val="CharStyle20"/>
        </w:rPr>
        <w:t>թ. հայտնագործվում է հետադարձ տրանսկրիպցիայի ֆերմենտը, որի շնորհիվ ՌՆԹ-ի շղթայի վրա սինթեգվում է ԴՆԹ: Իսկ մինչև այղ ընդուն</w:t>
        <w:softHyphen/>
        <w:t>ված էր այն կարծիքը, որ գենետիկական ինֆորմացիան կարող է պատճենա- փՓվԿ. միայն մեկ ուղղությամբ՜ ԴՆԹ, ՌՆԹ, սպիտակուց սխեմայով:</w:t>
      </w:r>
    </w:p>
    <w:p>
      <w:pPr>
        <w:pStyle w:val="Style19"/>
        <w:keepNext w:val="0"/>
        <w:keepLines w:val="0"/>
        <w:widowControl w:val="0"/>
        <w:shd w:val="clear" w:color="auto" w:fill="auto"/>
        <w:bidi w:val="0"/>
        <w:spacing w:before="0" w:after="0" w:line="271" w:lineRule="auto"/>
        <w:ind w:left="160" w:right="0" w:firstLine="320"/>
        <w:jc w:val="both"/>
      </w:pPr>
      <w:r>
        <w:rPr>
          <w:rStyle w:val="CharStyle20"/>
          <w:rFonts w:ascii="Times New Roman" w:eastAsia="Times New Roman" w:hAnsi="Times New Roman" w:cs="Times New Roman"/>
          <w:b/>
          <w:bCs/>
          <w:sz w:val="19"/>
          <w:szCs w:val="19"/>
        </w:rPr>
        <w:t xml:space="preserve">1970-72 </w:t>
      </w:r>
      <w:r>
        <w:rPr>
          <w:rStyle w:val="CharStyle20"/>
        </w:rPr>
        <w:t>թթ. Կորանան իր աշխատակիցներով սինթեզել է աղիքային ցու</w:t>
        <w:softHyphen/>
        <w:t>պիկի գենը:</w:t>
      </w:r>
    </w:p>
    <w:p>
      <w:pPr>
        <w:pStyle w:val="Style19"/>
        <w:keepNext w:val="0"/>
        <w:keepLines w:val="0"/>
        <w:widowControl w:val="0"/>
        <w:shd w:val="clear" w:color="auto" w:fill="auto"/>
        <w:bidi w:val="0"/>
        <w:spacing w:before="0" w:after="0" w:line="276" w:lineRule="auto"/>
        <w:ind w:left="160" w:right="0" w:firstLine="320"/>
        <w:jc w:val="both"/>
      </w:pPr>
      <w:r>
        <w:rPr>
          <w:rStyle w:val="CharStyle20"/>
          <w:rFonts w:ascii="Times New Roman" w:eastAsia="Times New Roman" w:hAnsi="Times New Roman" w:cs="Times New Roman"/>
          <w:b/>
          <w:bCs/>
          <w:sz w:val="19"/>
          <w:szCs w:val="19"/>
        </w:rPr>
        <w:t xml:space="preserve">1975 </w:t>
      </w:r>
      <w:r>
        <w:rPr>
          <w:rStyle w:val="CharStyle20"/>
        </w:rPr>
        <w:t>թ. ստացվում են առաջին հիբրիդոմնեբը' նորմալ լիմֆոցիտի և ուոուց- քային բջջի միաձուլումից ստացված բջջային հիբրիդ, որը օժտված է մոնոկ- լոնալ հակամարմին սինթեզելու հատկությամբ: Այդ նույն թվականին հիմնվել է ԴՆԹ-ի մոլեկուլի վերակառուցման տեխնոլոգիայի առաջին ֆիրման:</w:t>
      </w:r>
    </w:p>
    <w:p>
      <w:pPr>
        <w:pStyle w:val="Style19"/>
        <w:keepNext w:val="0"/>
        <w:keepLines w:val="0"/>
        <w:widowControl w:val="0"/>
        <w:shd w:val="clear" w:color="auto" w:fill="auto"/>
        <w:bidi w:val="0"/>
        <w:spacing w:before="0" w:after="0" w:line="276" w:lineRule="auto"/>
        <w:ind w:left="160" w:right="0" w:firstLine="320"/>
        <w:jc w:val="both"/>
      </w:pPr>
      <w:r>
        <w:rPr>
          <w:rStyle w:val="CharStyle20"/>
          <w:rFonts w:ascii="Times New Roman" w:eastAsia="Times New Roman" w:hAnsi="Times New Roman" w:cs="Times New Roman"/>
          <w:b/>
          <w:bCs/>
          <w:sz w:val="19"/>
          <w:szCs w:val="19"/>
        </w:rPr>
        <w:t xml:space="preserve">1980 </w:t>
      </w:r>
      <w:r>
        <w:rPr>
          <w:rStyle w:val="CharStyle20"/>
        </w:rPr>
        <w:t>թ. ԱՍՆ-ի Գերագույն դատարանը որոշում է ընդունում միկրոօրգա- նիզմիների արտոնագրման վերաբերող: Այդ նույն տարում արտոնագրվում է ԴՆԹ-ի վերակառուցման գենտին ժեներային մեթոդը:</w:t>
      </w:r>
    </w:p>
    <w:p>
      <w:pPr>
        <w:pStyle w:val="Style19"/>
        <w:keepNext w:val="0"/>
        <w:keepLines w:val="0"/>
        <w:widowControl w:val="0"/>
        <w:shd w:val="clear" w:color="auto" w:fill="auto"/>
        <w:bidi w:val="0"/>
        <w:spacing w:before="0" w:after="0" w:line="276" w:lineRule="auto"/>
        <w:ind w:left="0" w:right="0" w:firstLine="460"/>
        <w:jc w:val="both"/>
      </w:pPr>
      <w:r>
        <w:rPr>
          <w:rStyle w:val="CharStyle20"/>
        </w:rPr>
        <w:t xml:space="preserve">ճապոնիան </w:t>
      </w:r>
      <w:r>
        <w:rPr>
          <w:rStyle w:val="CharStyle20"/>
          <w:rFonts w:ascii="Times New Roman" w:eastAsia="Times New Roman" w:hAnsi="Times New Roman" w:cs="Times New Roman"/>
          <w:b/>
          <w:bCs/>
          <w:sz w:val="19"/>
          <w:szCs w:val="19"/>
        </w:rPr>
        <w:t xml:space="preserve">1981 </w:t>
      </w:r>
      <w:r>
        <w:rPr>
          <w:rStyle w:val="CharStyle20"/>
        </w:rPr>
        <w:t>թ. հայտարարում է «Կենսատեխնոլոգիայի տարի»:</w:t>
      </w:r>
    </w:p>
    <w:p>
      <w:pPr>
        <w:pStyle w:val="Style19"/>
        <w:keepNext w:val="0"/>
        <w:keepLines w:val="0"/>
        <w:widowControl w:val="0"/>
        <w:shd w:val="clear" w:color="auto" w:fill="auto"/>
        <w:bidi w:val="0"/>
        <w:spacing w:before="0" w:after="200" w:line="276" w:lineRule="auto"/>
        <w:ind w:left="160" w:right="0" w:firstLine="320"/>
        <w:jc w:val="both"/>
      </w:pPr>
      <w:r>
        <w:rPr>
          <w:rStyle w:val="CharStyle20"/>
          <w:rFonts w:ascii="Times New Roman" w:eastAsia="Times New Roman" w:hAnsi="Times New Roman" w:cs="Times New Roman"/>
          <w:b/>
          <w:bCs/>
          <w:sz w:val="19"/>
          <w:szCs w:val="19"/>
        </w:rPr>
        <w:t xml:space="preserve">1982 </w:t>
      </w:r>
      <w:r>
        <w:rPr>
          <w:rStyle w:val="CharStyle20"/>
        </w:rPr>
        <w:t>թ. նշանավորվում է նրանով, որ Եվրոպական երկբնեբում անասնա</w:t>
        <w:softHyphen/>
        <w:t>պահության մեջ կիրառվում են գենային ինժեներիայի մեթոդով ստացված աոաջին վակցինաները: Կենսատեխնոլոգիայի աննախադեպ առաջընթա</w:t>
        <w:softHyphen/>
        <w:t>ցին նպաստել են նաև կենսանյութի անալիզի բազմաթիվ մեթոդների (ուլտրա- կենտրոնախույս, ռադիոակտիվ իզոտոպներ, էլեկտրաֆորեզ, խրոմատոգրա- ֆիա) ստեղծումը և կատարելագործումը:</w:t>
      </w:r>
    </w:p>
    <w:p>
      <w:pPr>
        <w:pStyle w:val="Style22"/>
        <w:keepNext/>
        <w:keepLines/>
        <w:widowControl w:val="0"/>
        <w:shd w:val="clear" w:color="auto" w:fill="auto"/>
        <w:bidi w:val="0"/>
        <w:spacing w:before="0" w:after="120" w:line="264" w:lineRule="auto"/>
        <w:ind w:left="460" w:right="0" w:firstLine="20"/>
        <w:jc w:val="left"/>
      </w:pPr>
      <w:bookmarkStart w:id="101" w:name="bookmark101"/>
      <w:r>
        <w:rPr>
          <w:rStyle w:val="CharStyle23"/>
          <w:b/>
          <w:bCs/>
        </w:rPr>
        <w:t>Կենսատեխնոլոգիայի խնդիրները, բնագավառները և նվաճումները:</w:t>
      </w:r>
      <w:bookmarkEnd w:id="101"/>
    </w:p>
    <w:p>
      <w:pPr>
        <w:pStyle w:val="Style19"/>
        <w:keepNext w:val="0"/>
        <w:keepLines w:val="0"/>
        <w:widowControl w:val="0"/>
        <w:shd w:val="clear" w:color="auto" w:fill="auto"/>
        <w:bidi w:val="0"/>
        <w:spacing w:before="0" w:after="160" w:line="276" w:lineRule="auto"/>
        <w:ind w:left="160" w:right="0" w:firstLine="320"/>
        <w:jc w:val="both"/>
      </w:pPr>
      <w:r>
        <w:rPr>
          <w:rStyle w:val="CharStyle20"/>
        </w:rPr>
        <w:t>Կենսատեխնոլոգիան մուտք է գործել ժողտնտեսության գրեթե բոլոր բնա</w:t>
        <w:softHyphen/>
        <w:t xml:space="preserve">գավառները (աղ. </w:t>
      </w:r>
      <w:r>
        <w:rPr>
          <w:rStyle w:val="CharStyle20"/>
          <w:rFonts w:ascii="Times New Roman" w:eastAsia="Times New Roman" w:hAnsi="Times New Roman" w:cs="Times New Roman"/>
          <w:b/>
          <w:bCs/>
          <w:sz w:val="19"/>
          <w:szCs w:val="19"/>
        </w:rPr>
        <w:t xml:space="preserve">9): </w:t>
      </w:r>
      <w:r>
        <w:rPr>
          <w:rStyle w:val="CharStyle20"/>
        </w:rPr>
        <w:t>Կենսատեխնոլոգիական մեթոդների կիրաոմամբ ժողտնտեսության բազմաթիվ բնագավառներում ձեռք են բերվել ակնհայտ նվաճումներ:</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Հանրահայտ է, որ բակտերիաները իրականացնում են կենդանի էակների և մահացածների միջև միջնորդի ինքնատիպ ֆունկցիա ինչ-որ ձևով ամբող</w:t>
        <w:softHyphen/>
        <w:t>ջացնելով երկիր մոլորակի երեք տարրերին (ցամաք, ջուր, մթնոլորտ):</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Կենդանի օրգանիզմն ապշեցուցիչ դեղարտադրական ֆաբրիկա է: Աոա</w:t>
        <w:softHyphen/>
        <w:t>ջին դեղանյութերը կենդանի օրգանիզմների հակամարմիններն են, որոնք ձևավորվում են իմուն համակարգում:</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 xml:space="preserve">Հակամարմիններն աոաջին անգամ հայտնաբերել է է. Բերինգը </w:t>
      </w:r>
      <w:r>
        <w:rPr>
          <w:rStyle w:val="CharStyle20"/>
          <w:rFonts w:ascii="Times New Roman" w:eastAsia="Times New Roman" w:hAnsi="Times New Roman" w:cs="Times New Roman"/>
          <w:b/>
          <w:bCs/>
          <w:sz w:val="19"/>
          <w:szCs w:val="19"/>
        </w:rPr>
        <w:t xml:space="preserve">(1890 </w:t>
      </w:r>
      <w:r>
        <w:rPr>
          <w:rStyle w:val="CharStyle20"/>
        </w:rPr>
        <w:t xml:space="preserve">թ.): </w:t>
      </w:r>
      <w:r>
        <w:rPr>
          <w:rStyle w:val="CharStyle20"/>
        </w:rPr>
        <w:t xml:space="preserve">Դա </w:t>
      </w:r>
      <w:r>
        <w:rPr>
          <w:rStyle w:val="CharStyle20"/>
        </w:rPr>
        <w:t>նրան հաջողվել է այն փորձից հետո, երբ ճագարներին պատվաստեց դիֆտերիայի հարուցիչը (բակտերիալ թույն):</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 xml:space="preserve">Բակտերիալ թույնի ներարկումից մի քանի </w:t>
      </w:r>
      <w:r>
        <w:rPr>
          <w:rStyle w:val="CharStyle20"/>
        </w:rPr>
        <w:t xml:space="preserve">օր </w:t>
      </w:r>
      <w:r>
        <w:rPr>
          <w:rStyle w:val="CharStyle20"/>
        </w:rPr>
        <w:t>անց' ճագարների արյան մեջ երևան են գալիս հակամարմիններ: Փորձնական ճագարների արյան շի</w:t>
        <w:softHyphen/>
        <w:t>ճուկը պատվաստելով դիֆտերիայով հիվանդ երեխաներին Բերինգին հա- ջւպվում է փրկել նրանց կյանքը, որի համար արժանանում է Նոբելյան մրցա</w:t>
        <w:softHyphen/>
        <w:t xml:space="preserve">նակի: Հայտնի է, որ հակամարմիններից բացի օրգանիզմի կողմից մշակվում են նաև </w:t>
      </w:r>
      <w:r>
        <w:rPr>
          <w:rStyle w:val="CharStyle20"/>
        </w:rPr>
        <w:t xml:space="preserve">այլ </w:t>
      </w:r>
      <w:r>
        <w:rPr>
          <w:rStyle w:val="CharStyle20"/>
        </w:rPr>
        <w:t>նյութեր, այսպես կոչված լիմֆոկիններ, որոնք խթանում են ամ</w:t>
        <w:softHyphen/>
        <w:t>բողջ իմուն համակարգի կենսագործունեությունը: Լիմֆոկինները հանդես են գալիս որպես քիմիական բնույթի ազդանշաններ, որոնց շնորհիվ յուրահա</w:t>
        <w:softHyphen/>
        <w:t xml:space="preserve">տուկ լիմֆոցիտները </w:t>
      </w:r>
      <w:r>
        <w:rPr>
          <w:rStyle w:val="CharStyle20"/>
          <w:rFonts w:ascii="Times New Roman" w:eastAsia="Times New Roman" w:hAnsi="Times New Roman" w:cs="Times New Roman"/>
          <w:b/>
          <w:bCs/>
          <w:sz w:val="19"/>
          <w:szCs w:val="19"/>
          <w:lang w:val="en-US" w:eastAsia="en-US"/>
        </w:rPr>
        <w:t xml:space="preserve">(T </w:t>
      </w:r>
      <w:r>
        <w:rPr>
          <w:rStyle w:val="CharStyle20"/>
        </w:rPr>
        <w:t>բջիջները) աոաջինն են պայքարի մեջ մտնում օտա</w:t>
        <w:softHyphen/>
        <w:t xml:space="preserve">րածին գենոմների հետ, այնուհետև ահազանգի հերթափոխը տալիս են մյուս լիմֆոցիտներին </w:t>
      </w:r>
      <w:r>
        <w:rPr>
          <w:rStyle w:val="CharStyle20"/>
          <w:rFonts w:ascii="Times New Roman" w:eastAsia="Times New Roman" w:hAnsi="Times New Roman" w:cs="Times New Roman"/>
          <w:b/>
          <w:bCs/>
          <w:sz w:val="19"/>
          <w:szCs w:val="19"/>
          <w:lang w:val="en-US" w:eastAsia="en-US"/>
        </w:rPr>
        <w:t xml:space="preserve">(B </w:t>
      </w:r>
      <w:r>
        <w:rPr>
          <w:rStyle w:val="CharStyle20"/>
        </w:rPr>
        <w:t>բջիջներին):</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 xml:space="preserve">Կենդանի օրգանիզմներից ստացված երկրորդ խմբի դեղանյութերից է ինսուլինը </w:t>
      </w:r>
      <w:r>
        <w:rPr>
          <w:rStyle w:val="CharStyle20"/>
        </w:rPr>
        <w:t xml:space="preserve">(Լ. </w:t>
      </w:r>
      <w:r>
        <w:rPr>
          <w:rStyle w:val="CharStyle20"/>
        </w:rPr>
        <w:t xml:space="preserve">Վ. Սոբոլև, </w:t>
      </w:r>
      <w:r>
        <w:rPr>
          <w:rStyle w:val="CharStyle20"/>
          <w:rFonts w:ascii="Times New Roman" w:eastAsia="Times New Roman" w:hAnsi="Times New Roman" w:cs="Times New Roman"/>
          <w:b/>
          <w:bCs/>
          <w:sz w:val="19"/>
          <w:szCs w:val="19"/>
        </w:rPr>
        <w:t xml:space="preserve">1900 </w:t>
      </w:r>
      <w:r>
        <w:rPr>
          <w:rStyle w:val="CharStyle20"/>
        </w:rPr>
        <w:t>թ.):</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Գենային ինժեներիայի կիրաոմամբ հաջողվել է մարդու աղիքային ցու</w:t>
        <w:softHyphen/>
        <w:t>պիկի միջոցով ստանալ ինսուլին և պոլիվալենտ վակցինաներ, որոնք միաժա</w:t>
        <w:softHyphen/>
        <w:t>մանակ կանխարգելում են երկու և ավելի հիվանդություններ: Ստացվել են նաև այնպիսի վակցինաներ, որոնք կատարում են երկու ֆունկցիա' որպես իմուն պատասխանի կրող և իմուն համակարգը խթանող:</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Երրորդ խումբ դեղանյութերը, որոնք սինթեզվում են կենդանի օրգանիզ</w:t>
        <w:softHyphen/>
        <w:t>մում. պրոստոգլանդիններն ու նեյրոպեպւոիդներն են: Դրանց մի մասը խթա</w:t>
        <w:softHyphen/>
        <w:t>նում է հղիությունը, մյուսները' բուժում են անպտղությունը, իսկ որոշ մասն էլ ավելի արդյունավետ է ցավազրկում օրգանիզմը, քան մորֆինն է:</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 xml:space="preserve">Հակավիրուսային զորեղ նյութ է ինտերֆերոնը, որը մշակվում է օրգանիզմի կողմից և այժմ սինթեգվում է նաև </w:t>
      </w:r>
      <w:r>
        <w:rPr>
          <w:rStyle w:val="CharStyle20"/>
          <w:rFonts w:ascii="Times New Roman" w:eastAsia="Times New Roman" w:hAnsi="Times New Roman" w:cs="Times New Roman"/>
          <w:b/>
          <w:bCs/>
          <w:sz w:val="19"/>
          <w:szCs w:val="19"/>
          <w:lang w:val="en-US" w:eastAsia="en-US"/>
        </w:rPr>
        <w:t xml:space="preserve">in vitro </w:t>
      </w:r>
      <w:r>
        <w:rPr>
          <w:rStyle w:val="CharStyle20"/>
        </w:rPr>
        <w:t>գենային ինժեներիայի մեթոդով:</w:t>
      </w:r>
    </w:p>
    <w:p>
      <w:pPr>
        <w:pStyle w:val="Style19"/>
        <w:keepNext w:val="0"/>
        <w:keepLines w:val="0"/>
        <w:widowControl w:val="0"/>
        <w:shd w:val="clear" w:color="auto" w:fill="auto"/>
        <w:bidi w:val="0"/>
        <w:spacing w:before="0" w:after="0" w:line="286" w:lineRule="auto"/>
        <w:ind w:left="180" w:right="0" w:firstLine="320"/>
        <w:jc w:val="both"/>
      </w:pPr>
      <w:r>
        <w:rPr>
          <w:rStyle w:val="CharStyle20"/>
        </w:rPr>
        <w:t>Գոյություն ունեն նաև իմուն համակարգի հատուկ բջիջներ, որոնք ոչնչացնում են ոչ միայն օտարածին, այլև սեփական օրգանիզմի ախտածին բջիջներին:</w:t>
      </w:r>
    </w:p>
    <w:p>
      <w:pPr>
        <w:pStyle w:val="Style19"/>
        <w:keepNext w:val="0"/>
        <w:keepLines w:val="0"/>
        <w:widowControl w:val="0"/>
        <w:shd w:val="clear" w:color="auto" w:fill="auto"/>
        <w:bidi w:val="0"/>
        <w:spacing w:before="0" w:after="0" w:line="286" w:lineRule="auto"/>
        <w:ind w:left="180" w:right="0" w:firstLine="320"/>
        <w:jc w:val="both"/>
        <w:sectPr>
          <w:headerReference w:type="default" r:id="rId415"/>
          <w:footerReference w:type="default" r:id="rId416"/>
          <w:headerReference w:type="even" r:id="rId417"/>
          <w:footerReference w:type="even" r:id="rId418"/>
          <w:footnotePr>
            <w:pos w:val="pageBottom"/>
            <w:numFmt w:val="decimal"/>
            <w:numRestart w:val="continuous"/>
          </w:footnotePr>
          <w:type w:val="continuous"/>
          <w:pgSz w:w="8400" w:h="11900"/>
          <w:pgMar w:top="548" w:right="456" w:bottom="937" w:left="749" w:header="0" w:footer="3" w:gutter="0"/>
          <w:cols w:space="720"/>
          <w:noEndnote/>
          <w:rtlGutter w:val="0"/>
          <w:docGrid w:linePitch="360"/>
        </w:sectPr>
      </w:pPr>
      <w:r>
        <w:rPr>
          <w:rStyle w:val="CharStyle20"/>
        </w:rPr>
        <w:t>Կաբայի հիվանդանոցներից մեկում ոուս վիրաբույժ Սորոզովին հաջողվել է երեք սևամորթ պատանիների պատվաստել թիմուս (իմուն համակարգի հիմ</w:t>
        <w:softHyphen/>
        <w:t>նական օրգանը): Այդ պատանիները տառապելիս են եղել ժառանգական ծանր սինդրոմով, քայլել են շատ վատ, մտակորույս և անընդհատ եղել են հի-</w:t>
      </w:r>
    </w:p>
    <w:p>
      <w:pPr>
        <w:pStyle w:val="Style22"/>
        <w:keepNext/>
        <w:keepLines/>
        <w:framePr w:w="5597" w:h="250" w:wrap="none" w:hAnchor="page" w:x="1197" w:y="78"/>
        <w:widowControl w:val="0"/>
        <w:shd w:val="clear" w:color="auto" w:fill="auto"/>
        <w:bidi w:val="0"/>
        <w:spacing w:before="0" w:after="0" w:line="240" w:lineRule="auto"/>
        <w:ind w:left="0" w:right="0" w:firstLine="0"/>
        <w:jc w:val="left"/>
      </w:pPr>
      <w:bookmarkStart w:id="103" w:name="bookmark103"/>
      <w:r>
        <w:rPr>
          <w:rStyle w:val="CharStyle23"/>
          <w:b/>
          <w:bCs/>
        </w:rPr>
        <w:t>ԿԵՆՍԱՏԵԽՆՈԼՈԳԻԱՅԻ ԿԻՐԱՌՄԱՆ</w:t>
      </w:r>
      <w:bookmarkEnd w:id="103"/>
    </w:p>
    <w:p>
      <w:pPr>
        <w:pStyle w:val="Style5"/>
        <w:keepNext w:val="0"/>
        <w:keepLines w:val="0"/>
        <w:framePr w:w="6461" w:h="307" w:wrap="none" w:hAnchor="page" w:x="9088" w:y="1"/>
        <w:widowControl w:val="0"/>
        <w:shd w:val="clear" w:color="auto" w:fill="auto"/>
        <w:tabs>
          <w:tab w:pos="5400" w:val="left"/>
        </w:tabs>
        <w:bidi w:val="0"/>
        <w:spacing w:before="0" w:after="0" w:line="240" w:lineRule="auto"/>
        <w:ind w:left="0" w:right="0" w:firstLine="0"/>
        <w:jc w:val="left"/>
        <w:rPr>
          <w:sz w:val="20"/>
          <w:szCs w:val="20"/>
        </w:rPr>
      </w:pPr>
      <w:r>
        <w:rPr>
          <w:rStyle w:val="CharStyle6"/>
          <w:b/>
          <w:bCs/>
        </w:rPr>
        <w:t>ԲՆԱԳԱՎԱՌՆԵՐԸ</w:t>
        <w:tab/>
      </w:r>
      <w:r>
        <w:rPr>
          <w:rStyle w:val="CharStyle6"/>
          <w:rFonts w:ascii="Courier New" w:eastAsia="Courier New" w:hAnsi="Courier New" w:cs="Courier New"/>
          <w:i/>
          <w:iCs/>
          <w:sz w:val="20"/>
          <w:szCs w:val="20"/>
        </w:rPr>
        <w:t xml:space="preserve">Աղյուսակ </w:t>
      </w:r>
      <w:r>
        <w:rPr>
          <w:rStyle w:val="CharStyle6"/>
          <w:rFonts w:ascii="Times New Roman" w:eastAsia="Times New Roman" w:hAnsi="Times New Roman" w:cs="Times New Roman"/>
          <w:i/>
          <w:iCs/>
          <w:sz w:val="20"/>
          <w:szCs w:val="20"/>
        </w:rPr>
        <w:t>9</w:t>
      </w:r>
    </w:p>
    <w:tbl>
      <w:tblPr>
        <w:tblOverlap w:val="never"/>
        <w:jc w:val="left"/>
        <w:tblLayout w:type="fixed"/>
      </w:tblPr>
      <w:tblGrid>
        <w:gridCol w:w="1354"/>
        <w:gridCol w:w="1339"/>
        <w:gridCol w:w="1334"/>
        <w:gridCol w:w="1339"/>
        <w:gridCol w:w="1363"/>
      </w:tblGrid>
      <w:tr>
        <w:trPr>
          <w:trHeight w:val="427" w:hRule="exact"/>
        </w:trPr>
        <w:tc>
          <w:tcPr>
            <w:vMerge w:val="restart"/>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40" w:lineRule="auto"/>
              <w:ind w:left="0" w:right="0" w:firstLine="0"/>
              <w:jc w:val="center"/>
              <w:rPr>
                <w:sz w:val="19"/>
                <w:szCs w:val="19"/>
              </w:rPr>
            </w:pPr>
            <w:r>
              <w:rPr>
                <w:rStyle w:val="CharStyle47"/>
                <w:rFonts w:ascii="Arial" w:eastAsia="Arial" w:hAnsi="Arial" w:cs="Arial"/>
                <w:b/>
                <w:bCs/>
                <w:sz w:val="19"/>
                <w:szCs w:val="19"/>
              </w:rPr>
              <w:t>ՏԵԽՆՈԼՈ</w:t>
              <w:softHyphen/>
              <w:t>ԳԻԱՆԵՐԸ</w:t>
            </w:r>
          </w:p>
        </w:tc>
        <w:tc>
          <w:tcPr>
            <w:gridSpan w:val="4"/>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40" w:lineRule="auto"/>
              <w:ind w:left="0" w:right="0" w:firstLine="0"/>
              <w:jc w:val="center"/>
              <w:rPr>
                <w:sz w:val="19"/>
                <w:szCs w:val="19"/>
              </w:rPr>
            </w:pPr>
            <w:r>
              <w:rPr>
                <w:rStyle w:val="CharStyle47"/>
                <w:rFonts w:ascii="Arial" w:eastAsia="Arial" w:hAnsi="Arial" w:cs="Arial"/>
                <w:b/>
                <w:bCs/>
                <w:sz w:val="19"/>
                <w:szCs w:val="19"/>
              </w:rPr>
              <w:t>ԲՆԱԳԱՎԱՌՆԵՐԸ</w:t>
            </w:r>
          </w:p>
        </w:tc>
      </w:tr>
      <w:tr>
        <w:trPr>
          <w:trHeight w:val="821" w:hRule="exact"/>
        </w:trPr>
        <w:tc>
          <w:tcPr>
            <w:vMerge/>
            <w:tcBorders>
              <w:left w:val="single" w:sz="4"/>
            </w:tcBorders>
            <w:shd w:val="clear" w:color="auto" w:fill="auto"/>
            <w:vAlign w:val="center"/>
          </w:tcPr>
          <w:p>
            <w:pPr>
              <w:framePr w:w="6730" w:h="9274" w:wrap="none" w:hAnchor="page" w:x="376" w:y="433"/>
            </w:pP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center"/>
              <w:rPr>
                <w:sz w:val="16"/>
                <w:szCs w:val="16"/>
              </w:rPr>
            </w:pPr>
            <w:r>
              <w:rPr>
                <w:rStyle w:val="CharStyle47"/>
                <w:rFonts w:ascii="Arial" w:eastAsia="Arial" w:hAnsi="Arial" w:cs="Arial"/>
                <w:sz w:val="16"/>
                <w:szCs w:val="16"/>
              </w:rPr>
              <w:t>Անասնա</w:t>
              <w:softHyphen/>
              <w:t>բուծություն</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18" w:lineRule="auto"/>
              <w:ind w:left="0" w:right="0" w:firstLine="0"/>
              <w:jc w:val="center"/>
              <w:rPr>
                <w:sz w:val="16"/>
                <w:szCs w:val="16"/>
              </w:rPr>
            </w:pPr>
            <w:r>
              <w:rPr>
                <w:rStyle w:val="CharStyle47"/>
                <w:rFonts w:ascii="Arial" w:eastAsia="Arial" w:hAnsi="Arial" w:cs="Arial"/>
                <w:sz w:val="16"/>
                <w:szCs w:val="16"/>
              </w:rPr>
              <w:t>Անասնա</w:t>
              <w:softHyphen/>
              <w:t>բուժական բժշկագիտու</w:t>
              <w:softHyphen/>
              <w:t>թյուն</w:t>
            </w:r>
          </w:p>
        </w:tc>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14" w:lineRule="auto"/>
              <w:ind w:left="0" w:right="0" w:firstLine="0"/>
              <w:jc w:val="center"/>
              <w:rPr>
                <w:sz w:val="16"/>
                <w:szCs w:val="16"/>
              </w:rPr>
            </w:pPr>
            <w:r>
              <w:rPr>
                <w:rStyle w:val="CharStyle47"/>
                <w:rFonts w:ascii="Arial" w:eastAsia="Arial" w:hAnsi="Arial" w:cs="Arial"/>
                <w:sz w:val="16"/>
                <w:szCs w:val="16"/>
              </w:rPr>
              <w:t>Առողջա</w:t>
              <w:softHyphen/>
              <w:t>պահություն</w:t>
            </w:r>
          </w:p>
        </w:tc>
        <w:tc>
          <w:tcPr>
            <w:tcBorders>
              <w:top w:val="single" w:sz="4"/>
              <w:left w:val="single" w:sz="4"/>
              <w:righ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18" w:lineRule="auto"/>
              <w:ind w:left="0" w:right="0" w:firstLine="0"/>
              <w:jc w:val="center"/>
              <w:rPr>
                <w:sz w:val="16"/>
                <w:szCs w:val="16"/>
              </w:rPr>
            </w:pPr>
            <w:r>
              <w:rPr>
                <w:rStyle w:val="CharStyle47"/>
                <w:rFonts w:ascii="Arial" w:eastAsia="Arial" w:hAnsi="Arial" w:cs="Arial"/>
                <w:sz w:val="16"/>
                <w:szCs w:val="16"/>
              </w:rPr>
              <w:t>Բուսաբու</w:t>
              <w:softHyphen/>
              <w:t>ծություն</w:t>
            </w:r>
          </w:p>
        </w:tc>
      </w:tr>
      <w:tr>
        <w:trPr>
          <w:trHeight w:val="1570" w:hRule="exact"/>
        </w:trPr>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Խմորում սնկեր, բակտերիաներ</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Ամինաթթուներ, վիտամիններ, ֆերմենտներ, վիտամինաս- պիտակուցային խտանյութ</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Հակաբիոտիկ</w:t>
              <w:softHyphen/>
              <w:t>ներ, վիտամին</w:t>
              <w:softHyphen/>
              <w:t>ներ, ամինաթ</w:t>
              <w:softHyphen/>
              <w:t>թուներ, հիվան</w:t>
              <w:softHyphen/>
              <w:t>դությունների ախտորոշման պրեպարատներ</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Հակաբիոտիկ</w:t>
              <w:softHyphen/>
              <w:t>ներ, վիտամին</w:t>
              <w:softHyphen/>
              <w:t>ներ, ֆերմենտ</w:t>
              <w:softHyphen/>
              <w:t>ներ, ամինաթ</w:t>
              <w:softHyphen/>
              <w:t>թուներ, նուկլեո- տիդներ, ստերոիդներ</w:t>
            </w:r>
          </w:p>
        </w:tc>
        <w:tc>
          <w:tcPr>
            <w:tcBorders>
              <w:top w:val="single" w:sz="4"/>
              <w:left w:val="single" w:sz="4"/>
              <w:righ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Կենսապեստի- ցիդներ, պա</w:t>
              <w:softHyphen/>
              <w:t>րարտանյութեր</w:t>
            </w:r>
          </w:p>
        </w:tc>
      </w:tr>
      <w:tr>
        <w:trPr>
          <w:trHeight w:val="1627" w:hRule="exact"/>
        </w:trPr>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120" w:after="0" w:line="257" w:lineRule="auto"/>
              <w:ind w:left="0" w:right="0" w:firstLine="0"/>
              <w:jc w:val="left"/>
              <w:rPr>
                <w:sz w:val="16"/>
                <w:szCs w:val="16"/>
              </w:rPr>
            </w:pPr>
            <w:r>
              <w:rPr>
                <w:rStyle w:val="CharStyle47"/>
                <w:rFonts w:ascii="Arial" w:eastAsia="Arial" w:hAnsi="Arial" w:cs="Arial"/>
                <w:sz w:val="16"/>
                <w:szCs w:val="16"/>
              </w:rPr>
              <w:t>ա) Գենային ինժեներիա</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120" w:after="0" w:line="257" w:lineRule="auto"/>
              <w:ind w:left="0" w:right="0" w:firstLine="0"/>
              <w:jc w:val="left"/>
              <w:rPr>
                <w:sz w:val="16"/>
                <w:szCs w:val="16"/>
              </w:rPr>
            </w:pPr>
            <w:r>
              <w:rPr>
                <w:rStyle w:val="CharStyle47"/>
                <w:rFonts w:ascii="Arial" w:eastAsia="Arial" w:hAnsi="Arial" w:cs="Arial"/>
                <w:sz w:val="16"/>
                <w:szCs w:val="16"/>
              </w:rPr>
              <w:t>Աճի հորմոններ, տրանսգենային կենդանիներ</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120" w:after="0" w:line="259" w:lineRule="auto"/>
              <w:ind w:left="0" w:right="0" w:firstLine="0"/>
              <w:jc w:val="left"/>
              <w:rPr>
                <w:sz w:val="16"/>
                <w:szCs w:val="16"/>
              </w:rPr>
            </w:pPr>
            <w:r>
              <w:rPr>
                <w:rStyle w:val="CharStyle47"/>
                <w:rFonts w:ascii="Arial" w:eastAsia="Arial" w:hAnsi="Arial" w:cs="Arial"/>
                <w:sz w:val="16"/>
                <w:szCs w:val="16"/>
              </w:rPr>
              <w:t>Ինտերֆերոն, հորմոններ, վակցինաներ, հակամարմին</w:t>
              <w:softHyphen/>
              <w:t>ներ</w:t>
            </w:r>
          </w:p>
        </w:tc>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Ինտերֆերոն, հորմոններ, վակցինաներ, ուռուցքների նեկրոզների կանխման գոր</w:t>
              <w:softHyphen/>
              <w:t>ծոն</w:t>
            </w:r>
          </w:p>
        </w:tc>
        <w:tc>
          <w:tcPr>
            <w:tcBorders>
              <w:top w:val="single" w:sz="4"/>
              <w:left w:val="single" w:sz="4"/>
              <w:righ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մշակաբույսերի վիրուսազերծ սորտերի ստեղ</w:t>
              <w:softHyphen/>
              <w:t>ծում, ազոտ յու</w:t>
              <w:softHyphen/>
              <w:t>րացնող բակտե</w:t>
              <w:softHyphen/>
              <w:t>րիաների գենի փոխատեղում</w:t>
            </w:r>
          </w:p>
        </w:tc>
      </w:tr>
      <w:tr>
        <w:trPr>
          <w:trHeight w:val="782" w:hRule="exact"/>
        </w:trPr>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բ) Ֆերմենտա- յին ինժեներիա</w:t>
            </w:r>
          </w:p>
        </w:tc>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Իմունաֆերմեն- տային պրեպա</w:t>
              <w:softHyphen/>
              <w:t>րատներ</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Ֆերմենտներ</w:t>
            </w:r>
          </w:p>
        </w:tc>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Ֆերմենտներ, բուժանյութեր</w:t>
            </w:r>
          </w:p>
        </w:tc>
        <w:tc>
          <w:tcPr>
            <w:tcBorders>
              <w:top w:val="single" w:sz="4"/>
              <w:left w:val="single" w:sz="4"/>
              <w:right w:val="single" w:sz="4"/>
            </w:tcBorders>
            <w:shd w:val="clear" w:color="auto" w:fill="auto"/>
            <w:vAlign w:val="top"/>
          </w:tcPr>
          <w:p>
            <w:pPr>
              <w:framePr w:w="6730" w:h="9274" w:wrap="none" w:hAnchor="page" w:x="376" w:y="433"/>
              <w:widowControl w:val="0"/>
              <w:rPr>
                <w:sz w:val="10"/>
                <w:szCs w:val="10"/>
              </w:rPr>
            </w:pPr>
          </w:p>
        </w:tc>
      </w:tr>
      <w:tr>
        <w:trPr>
          <w:trHeight w:val="1915" w:hRule="exact"/>
        </w:trPr>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80" w:after="0" w:line="240" w:lineRule="auto"/>
              <w:ind w:left="0" w:right="0" w:firstLine="0"/>
              <w:jc w:val="left"/>
              <w:rPr>
                <w:sz w:val="16"/>
                <w:szCs w:val="16"/>
              </w:rPr>
            </w:pPr>
            <w:r>
              <w:rPr>
                <w:rStyle w:val="CharStyle47"/>
                <w:rFonts w:ascii="Arial" w:eastAsia="Arial" w:hAnsi="Arial" w:cs="Arial"/>
                <w:sz w:val="16"/>
                <w:szCs w:val="16"/>
              </w:rPr>
              <w:t>Գ) Բջջային ինժեներիա</w:t>
            </w:r>
          </w:p>
        </w:tc>
        <w:tc>
          <w:tcPr>
            <w:tcBorders>
              <w:top w:val="single" w:sz="4"/>
              <w:left w:val="single" w:sz="4"/>
            </w:tcBorders>
            <w:shd w:val="clear" w:color="auto" w:fill="auto"/>
            <w:vAlign w:val="bottom"/>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Կենդանիների արհեստական սերմնավորում, կլոնավորում, սոմատիկ հիբ</w:t>
              <w:softHyphen/>
              <w:t>րիդացում, պարթենոգենե- տիկ կենդանի</w:t>
              <w:softHyphen/>
              <w:t>ների ստեղծում</w:t>
            </w:r>
          </w:p>
        </w:tc>
        <w:tc>
          <w:tcPr>
            <w:tcBorders>
              <w:top w:val="single" w:sz="4"/>
              <w:left w:val="single" w:sz="4"/>
            </w:tcBorders>
            <w:shd w:val="clear" w:color="auto" w:fill="auto"/>
            <w:vAlign w:val="center"/>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Ինտերֆերոն, մաշկի փոխա</w:t>
              <w:softHyphen/>
              <w:t>րինիչներ, ա</w:t>
              <w:softHyphen/>
              <w:t>րյան բաղադ</w:t>
              <w:softHyphen/>
              <w:t>րամասեր, մո- նոկլոնալ և պո- լիվալենտ հա</w:t>
              <w:softHyphen/>
              <w:t>կամարմիններ</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80" w:after="0" w:line="257" w:lineRule="auto"/>
              <w:ind w:left="0" w:right="0" w:firstLine="0"/>
              <w:jc w:val="left"/>
              <w:rPr>
                <w:sz w:val="16"/>
                <w:szCs w:val="16"/>
              </w:rPr>
            </w:pPr>
            <w:r>
              <w:rPr>
                <w:rStyle w:val="CharStyle47"/>
                <w:rFonts w:ascii="Arial" w:eastAsia="Arial" w:hAnsi="Arial" w:cs="Arial"/>
                <w:sz w:val="16"/>
                <w:szCs w:val="16"/>
              </w:rPr>
              <w:t>Ինտերֆերոն, մաշկի փոխա</w:t>
              <w:softHyphen/>
              <w:t>րինիչներ, ա</w:t>
              <w:softHyphen/>
              <w:t>րյան բաղադ</w:t>
              <w:softHyphen/>
              <w:t>րամասեր</w:t>
            </w:r>
          </w:p>
        </w:tc>
        <w:tc>
          <w:tcPr>
            <w:tcBorders>
              <w:top w:val="single" w:sz="4"/>
              <w:left w:val="single" w:sz="4"/>
              <w:righ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80" w:after="0" w:line="257" w:lineRule="auto"/>
              <w:ind w:left="0" w:right="0" w:firstLine="0"/>
              <w:jc w:val="left"/>
              <w:rPr>
                <w:sz w:val="16"/>
                <w:szCs w:val="16"/>
              </w:rPr>
            </w:pPr>
            <w:r>
              <w:rPr>
                <w:rStyle w:val="CharStyle47"/>
                <w:rFonts w:ascii="Arial" w:eastAsia="Arial" w:hAnsi="Arial" w:cs="Arial"/>
                <w:sz w:val="16"/>
                <w:szCs w:val="16"/>
              </w:rPr>
              <w:t>Կլոնավորում. հիբրիդոմների ստացում, նոր սորտերի ստեղծում</w:t>
            </w:r>
          </w:p>
        </w:tc>
      </w:tr>
      <w:tr>
        <w:trPr>
          <w:trHeight w:val="984" w:hRule="exact"/>
        </w:trPr>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դ) Հյուսված</w:t>
              <w:softHyphen/>
              <w:t>քային և օրգա- նային ինժենե- Ոիա</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Հյուսվածքնե</w:t>
              <w:softHyphen/>
              <w:t>րի և օրգաննե</w:t>
              <w:softHyphen/>
              <w:t>րի փոխպատ</w:t>
              <w:softHyphen/>
              <w:t>վաստում</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Հյուսվածքնե</w:t>
              <w:softHyphen/>
              <w:t>րի և օրգաննե</w:t>
              <w:softHyphen/>
              <w:t>րի փոխպատ</w:t>
              <w:softHyphen/>
              <w:t>վաստում</w:t>
            </w:r>
          </w:p>
        </w:tc>
        <w:tc>
          <w:tcPr>
            <w:tcBorders>
              <w:top w:val="single" w:sz="4"/>
              <w:lef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Հյուսվածքնե</w:t>
              <w:softHyphen/>
              <w:t>րի ]յ օրգաննե</w:t>
              <w:softHyphen/>
              <w:t>րի փոխպատ</w:t>
              <w:softHyphen/>
              <w:t>վաստում</w:t>
            </w:r>
          </w:p>
        </w:tc>
        <w:tc>
          <w:tcPr>
            <w:tcBorders>
              <w:top w:val="single" w:sz="4"/>
              <w:left w:val="single" w:sz="4"/>
              <w:right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57" w:lineRule="auto"/>
              <w:ind w:left="0" w:right="0" w:firstLine="0"/>
              <w:jc w:val="left"/>
              <w:rPr>
                <w:sz w:val="16"/>
                <w:szCs w:val="16"/>
              </w:rPr>
            </w:pPr>
            <w:r>
              <w:rPr>
                <w:rStyle w:val="CharStyle47"/>
                <w:rFonts w:ascii="Arial" w:eastAsia="Arial" w:hAnsi="Arial" w:cs="Arial"/>
                <w:sz w:val="16"/>
                <w:szCs w:val="16"/>
              </w:rPr>
              <w:t>Հեռավոր հիբրիդացում</w:t>
            </w:r>
          </w:p>
        </w:tc>
      </w:tr>
      <w:tr>
        <w:trPr>
          <w:trHeight w:val="1147" w:hRule="exact"/>
        </w:trPr>
        <w:tc>
          <w:tcPr>
            <w:tcBorders>
              <w:top w:val="single" w:sz="4"/>
              <w:left w:val="single" w:sz="4"/>
              <w:bottom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ե) Օրգանիզ- մային ինժենե-</w:t>
            </w:r>
          </w:p>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Ոիա</w:t>
            </w:r>
          </w:p>
        </w:tc>
        <w:tc>
          <w:tcPr>
            <w:tcBorders>
              <w:top w:val="single" w:sz="4"/>
              <w:left w:val="single" w:sz="4"/>
              <w:bottom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Սաղմերի փոխ</w:t>
              <w:softHyphen/>
              <w:t>պատվաստում</w:t>
            </w:r>
          </w:p>
        </w:tc>
        <w:tc>
          <w:tcPr>
            <w:tcBorders>
              <w:top w:val="single" w:sz="4"/>
              <w:left w:val="single" w:sz="4"/>
              <w:bottom w:val="single" w:sz="4"/>
            </w:tcBorders>
            <w:shd w:val="clear" w:color="auto" w:fill="auto"/>
            <w:vAlign w:val="top"/>
          </w:tcPr>
          <w:p>
            <w:pPr>
              <w:framePr w:w="6730" w:h="9274" w:wrap="none" w:hAnchor="page" w:x="376" w:y="433"/>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framePr w:w="6730" w:h="9274" w:wrap="none" w:hAnchor="page" w:x="376" w:y="433"/>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Սաղմերի փոխ</w:t>
              <w:softHyphen/>
              <w:t>պատվաստում</w:t>
            </w:r>
          </w:p>
        </w:tc>
        <w:tc>
          <w:tcPr>
            <w:tcBorders>
              <w:top w:val="single" w:sz="4"/>
              <w:left w:val="single" w:sz="4"/>
              <w:bottom w:val="single" w:sz="4"/>
              <w:right w:val="single" w:sz="4"/>
            </w:tcBorders>
            <w:shd w:val="clear" w:color="auto" w:fill="auto"/>
            <w:vAlign w:val="top"/>
          </w:tcPr>
          <w:p>
            <w:pPr>
              <w:framePr w:w="6730" w:h="9274" w:wrap="none" w:hAnchor="page" w:x="376" w:y="433"/>
              <w:widowControl w:val="0"/>
              <w:rPr>
                <w:sz w:val="10"/>
                <w:szCs w:val="10"/>
              </w:rPr>
            </w:pPr>
          </w:p>
        </w:tc>
      </w:tr>
    </w:tbl>
    <w:p>
      <w:pPr>
        <w:framePr w:w="6730" w:h="9274" w:wrap="none" w:hAnchor="page" w:x="376" w:y="433"/>
        <w:widowControl w:val="0"/>
        <w:spacing w:line="1" w:lineRule="exact"/>
      </w:pPr>
    </w:p>
    <w:p>
      <w:pPr>
        <w:pStyle w:val="Style46"/>
        <w:keepNext w:val="0"/>
        <w:keepLines w:val="0"/>
        <w:framePr w:w="86" w:h="134" w:wrap="none" w:hAnchor="page" w:x="7922" w:y="3471"/>
        <w:widowControl w:val="0"/>
        <w:shd w:val="clear" w:color="auto" w:fill="auto"/>
        <w:bidi w:val="0"/>
        <w:spacing w:before="0" w:after="0" w:line="240" w:lineRule="auto"/>
        <w:ind w:left="0" w:right="0" w:firstLine="0"/>
        <w:jc w:val="left"/>
        <w:rPr>
          <w:sz w:val="9"/>
          <w:szCs w:val="9"/>
        </w:rPr>
      </w:pPr>
      <w:r>
        <w:rPr>
          <w:rStyle w:val="CharStyle47"/>
          <w:rFonts w:ascii="Arial" w:eastAsia="Arial" w:hAnsi="Arial" w:cs="Arial"/>
          <w:b/>
          <w:bCs/>
          <w:i/>
          <w:iCs/>
          <w:sz w:val="9"/>
          <w:szCs w:val="9"/>
        </w:rPr>
        <w:t>է</w:t>
      </w:r>
    </w:p>
    <w:p>
      <w:pPr>
        <w:pStyle w:val="Style46"/>
        <w:keepNext w:val="0"/>
        <w:keepLines w:val="0"/>
        <w:framePr w:w="82" w:h="149" w:wrap="none" w:hAnchor="page" w:x="7941" w:y="6275"/>
        <w:widowControl w:val="0"/>
        <w:shd w:val="clear" w:color="auto" w:fill="auto"/>
        <w:bidi w:val="0"/>
        <w:spacing w:before="0" w:after="0" w:line="240" w:lineRule="auto"/>
        <w:ind w:left="0" w:right="0" w:firstLine="0"/>
        <w:jc w:val="left"/>
        <w:rPr>
          <w:sz w:val="9"/>
          <w:szCs w:val="9"/>
        </w:rPr>
      </w:pPr>
      <w:r>
        <w:rPr>
          <w:rStyle w:val="CharStyle47"/>
          <w:sz w:val="9"/>
          <w:szCs w:val="9"/>
        </w:rPr>
        <w:t>I</w:t>
      </w:r>
    </w:p>
    <w:p>
      <w:pPr>
        <w:framePr w:w="96" w:h="221" w:wrap="none" w:hAnchor="page" w:x="7999" w:y="7441"/>
        <w:widowControl w:val="0"/>
      </w:pPr>
    </w:p>
    <w:tbl>
      <w:tblPr>
        <w:tblOverlap w:val="never"/>
        <w:jc w:val="left"/>
        <w:tblLayout w:type="fixed"/>
      </w:tblPr>
      <w:tblGrid>
        <w:gridCol w:w="1603"/>
        <w:gridCol w:w="1498"/>
        <w:gridCol w:w="1282"/>
        <w:gridCol w:w="1210"/>
        <w:gridCol w:w="1219"/>
      </w:tblGrid>
      <w:tr>
        <w:trPr>
          <w:trHeight w:val="437" w:hRule="exact"/>
        </w:trPr>
        <w:tc>
          <w:tcPr>
            <w:gridSpan w:val="5"/>
            <w:tcBorders>
              <w:top w:val="single" w:sz="4"/>
              <w:right w:val="single" w:sz="4"/>
            </w:tcBorders>
            <w:shd w:val="clear" w:color="auto" w:fill="auto"/>
            <w:vAlign w:val="center"/>
          </w:tcPr>
          <w:p>
            <w:pPr>
              <w:pStyle w:val="Style46"/>
              <w:keepNext w:val="0"/>
              <w:keepLines w:val="0"/>
              <w:framePr w:w="6811" w:h="9283" w:wrap="none" w:hAnchor="page" w:x="8791" w:y="423"/>
              <w:widowControl w:val="0"/>
              <w:shd w:val="clear" w:color="auto" w:fill="auto"/>
              <w:bidi w:val="0"/>
              <w:spacing w:before="0" w:after="0" w:line="240" w:lineRule="auto"/>
              <w:ind w:left="0" w:right="0" w:firstLine="0"/>
              <w:jc w:val="center"/>
              <w:rPr>
                <w:sz w:val="19"/>
                <w:szCs w:val="19"/>
              </w:rPr>
            </w:pPr>
            <w:r>
              <w:rPr>
                <w:rStyle w:val="CharStyle47"/>
                <w:rFonts w:ascii="Arial" w:eastAsia="Arial" w:hAnsi="Arial" w:cs="Arial"/>
                <w:b/>
                <w:bCs/>
                <w:sz w:val="19"/>
                <w:szCs w:val="19"/>
              </w:rPr>
              <w:t>ԲՆԱԳԱՎԱՌՆԵՐԸ</w:t>
            </w:r>
          </w:p>
        </w:tc>
      </w:tr>
      <w:tr>
        <w:trPr>
          <w:trHeight w:val="816" w:hRule="exact"/>
        </w:trPr>
        <w:tc>
          <w:tcPr>
            <w:tcBorders>
              <w:top w:val="single" w:sz="4"/>
              <w:left w:val="single" w:sz="4"/>
            </w:tcBorders>
            <w:shd w:val="clear" w:color="auto" w:fill="auto"/>
            <w:vAlign w:val="bottom"/>
          </w:tcPr>
          <w:p>
            <w:pPr>
              <w:pStyle w:val="Style46"/>
              <w:keepNext w:val="0"/>
              <w:keepLines w:val="0"/>
              <w:framePr w:w="6811" w:h="9283" w:wrap="none" w:hAnchor="page" w:x="8791" w:y="423"/>
              <w:widowControl w:val="0"/>
              <w:shd w:val="clear" w:color="auto" w:fill="auto"/>
              <w:bidi w:val="0"/>
              <w:spacing w:before="0" w:after="0" w:line="216" w:lineRule="auto"/>
              <w:ind w:left="0" w:right="0" w:firstLine="0"/>
              <w:jc w:val="center"/>
              <w:rPr>
                <w:sz w:val="16"/>
                <w:szCs w:val="16"/>
              </w:rPr>
            </w:pPr>
            <w:r>
              <w:rPr>
                <w:rStyle w:val="CharStyle47"/>
                <w:rFonts w:ascii="Arial" w:eastAsia="Arial" w:hAnsi="Arial" w:cs="Arial"/>
                <w:sz w:val="16"/>
                <w:szCs w:val="16"/>
              </w:rPr>
              <w:t>Գյուղատնտեսա</w:t>
              <w:softHyphen/>
              <w:t>կան արտադու- թյուն և սննդար</w:t>
              <w:softHyphen/>
              <w:t>դյունաբերություն</w:t>
            </w:r>
          </w:p>
        </w:tc>
        <w:tc>
          <w:tcPr>
            <w:tcBorders>
              <w:top w:val="single" w:sz="4"/>
              <w:left w:val="single" w:sz="4"/>
            </w:tcBorders>
            <w:shd w:val="clear" w:color="auto" w:fill="auto"/>
            <w:vAlign w:val="center"/>
          </w:tcPr>
          <w:p>
            <w:pPr>
              <w:pStyle w:val="Style46"/>
              <w:keepNext w:val="0"/>
              <w:keepLines w:val="0"/>
              <w:framePr w:w="6811" w:h="9283" w:wrap="none" w:hAnchor="page" w:x="8791" w:y="423"/>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sz w:val="16"/>
                <w:szCs w:val="16"/>
              </w:rPr>
              <w:t>էկոլոգիա</w:t>
            </w:r>
          </w:p>
        </w:tc>
        <w:tc>
          <w:tcPr>
            <w:tcBorders>
              <w:top w:val="single" w:sz="4"/>
              <w:left w:val="single" w:sz="4"/>
            </w:tcBorders>
            <w:shd w:val="clear" w:color="auto" w:fill="auto"/>
            <w:vAlign w:val="center"/>
          </w:tcPr>
          <w:p>
            <w:pPr>
              <w:pStyle w:val="Style46"/>
              <w:keepNext w:val="0"/>
              <w:keepLines w:val="0"/>
              <w:framePr w:w="6811" w:h="9283" w:wrap="none" w:hAnchor="page" w:x="8791" w:y="423"/>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էներգետիկա</w:t>
            </w:r>
          </w:p>
        </w:tc>
        <w:tc>
          <w:tcPr>
            <w:tcBorders>
              <w:top w:val="single" w:sz="4"/>
              <w:left w:val="single" w:sz="4"/>
            </w:tcBorders>
            <w:shd w:val="clear" w:color="auto" w:fill="auto"/>
            <w:vAlign w:val="center"/>
          </w:tcPr>
          <w:p>
            <w:pPr>
              <w:pStyle w:val="Style46"/>
              <w:keepNext w:val="0"/>
              <w:keepLines w:val="0"/>
              <w:framePr w:w="6811" w:h="9283" w:wrap="none" w:hAnchor="page" w:x="8791" w:y="423"/>
              <w:widowControl w:val="0"/>
              <w:shd w:val="clear" w:color="auto" w:fill="auto"/>
              <w:bidi w:val="0"/>
              <w:spacing w:before="0" w:after="0" w:line="214" w:lineRule="auto"/>
              <w:ind w:left="0" w:right="0" w:firstLine="0"/>
              <w:jc w:val="center"/>
              <w:rPr>
                <w:sz w:val="16"/>
                <w:szCs w:val="16"/>
              </w:rPr>
            </w:pPr>
            <w:r>
              <w:rPr>
                <w:rStyle w:val="CharStyle47"/>
                <w:rFonts w:ascii="Arial" w:eastAsia="Arial" w:hAnsi="Arial" w:cs="Arial"/>
                <w:sz w:val="16"/>
                <w:szCs w:val="16"/>
              </w:rPr>
              <w:t>Արդյունաբե</w:t>
              <w:softHyphen/>
              <w:t>րություն</w:t>
            </w:r>
          </w:p>
        </w:tc>
        <w:tc>
          <w:tcPr>
            <w:tcBorders>
              <w:top w:val="single" w:sz="4"/>
              <w:left w:val="single" w:sz="4"/>
              <w:right w:val="single" w:sz="4"/>
            </w:tcBorders>
            <w:shd w:val="clear" w:color="auto" w:fill="auto"/>
            <w:vAlign w:val="center"/>
          </w:tcPr>
          <w:p>
            <w:pPr>
              <w:pStyle w:val="Style46"/>
              <w:keepNext w:val="0"/>
              <w:keepLines w:val="0"/>
              <w:framePr w:w="6811" w:h="9283" w:wrap="none" w:hAnchor="page" w:x="8791" w:y="423"/>
              <w:widowControl w:val="0"/>
              <w:shd w:val="clear" w:color="auto" w:fill="auto"/>
              <w:bidi w:val="0"/>
              <w:spacing w:before="0" w:after="0" w:line="214" w:lineRule="auto"/>
              <w:ind w:left="0" w:right="0" w:firstLine="0"/>
              <w:jc w:val="center"/>
              <w:rPr>
                <w:sz w:val="16"/>
                <w:szCs w:val="16"/>
              </w:rPr>
            </w:pPr>
            <w:r>
              <w:rPr>
                <w:rStyle w:val="CharStyle47"/>
                <w:rFonts w:ascii="Arial" w:eastAsia="Arial" w:hAnsi="Arial" w:cs="Arial"/>
                <w:sz w:val="16"/>
                <w:szCs w:val="16"/>
              </w:rPr>
              <w:t>Տիեզերագնա</w:t>
              <w:softHyphen/>
              <w:t>ցություն</w:t>
            </w:r>
          </w:p>
        </w:tc>
      </w:tr>
      <w:tr>
        <w:trPr>
          <w:trHeight w:val="1570" w:hRule="exact"/>
        </w:trPr>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Կիտրոնաթթու, ա</w:t>
              <w:softHyphen/>
              <w:t>մինաթթուներ, նուկլեոտիդներ, ֆերմենտներ, կեն- սապոլիմերներ</w:t>
            </w:r>
          </w:p>
        </w:tc>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Անթափոն ար</w:t>
              <w:softHyphen/>
              <w:t>տադրության կազմակերպում և տնտեսական մնացորդների վնասազերծում</w:t>
            </w:r>
          </w:p>
        </w:tc>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0" w:after="0" w:line="259" w:lineRule="auto"/>
              <w:ind w:left="0" w:right="0" w:firstLine="0"/>
              <w:jc w:val="left"/>
              <w:rPr>
                <w:sz w:val="16"/>
                <w:szCs w:val="16"/>
              </w:rPr>
            </w:pPr>
            <w:r>
              <w:rPr>
                <w:rStyle w:val="CharStyle47"/>
                <w:rFonts w:ascii="Arial" w:eastAsia="Arial" w:hAnsi="Arial" w:cs="Arial"/>
                <w:sz w:val="16"/>
                <w:szCs w:val="16"/>
              </w:rPr>
              <w:t>էթանոլ, բութանոլ, կենսագազ</w:t>
            </w: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right w:val="single" w:sz="4"/>
            </w:tcBorders>
            <w:shd w:val="clear" w:color="auto" w:fill="auto"/>
            <w:vAlign w:val="top"/>
          </w:tcPr>
          <w:p>
            <w:pPr>
              <w:framePr w:w="6811" w:h="9283" w:wrap="none" w:hAnchor="page" w:x="8791" w:y="423"/>
              <w:widowControl w:val="0"/>
              <w:rPr>
                <w:sz w:val="10"/>
                <w:szCs w:val="10"/>
              </w:rPr>
            </w:pPr>
          </w:p>
        </w:tc>
      </w:tr>
      <w:tr>
        <w:trPr>
          <w:trHeight w:val="1627" w:hRule="exact"/>
        </w:trPr>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180" w:after="0" w:line="240" w:lineRule="auto"/>
              <w:ind w:left="0" w:right="0" w:firstLine="0"/>
              <w:jc w:val="left"/>
              <w:rPr>
                <w:sz w:val="16"/>
                <w:szCs w:val="16"/>
              </w:rPr>
            </w:pPr>
            <w:r>
              <w:rPr>
                <w:rStyle w:val="CharStyle47"/>
                <w:rFonts w:ascii="Arial" w:eastAsia="Arial" w:hAnsi="Arial" w:cs="Arial"/>
                <w:sz w:val="16"/>
                <w:szCs w:val="16"/>
              </w:rPr>
              <w:t>Կեղտաջրերի մաքրում</w:t>
            </w: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160" w:after="0" w:line="254" w:lineRule="auto"/>
              <w:ind w:left="0" w:right="0" w:firstLine="0"/>
              <w:jc w:val="left"/>
              <w:rPr>
                <w:sz w:val="16"/>
                <w:szCs w:val="16"/>
              </w:rPr>
            </w:pPr>
            <w:r>
              <w:rPr>
                <w:rStyle w:val="CharStyle47"/>
                <w:rFonts w:ascii="Arial" w:eastAsia="Arial" w:hAnsi="Arial" w:cs="Arial"/>
                <w:sz w:val="16"/>
                <w:szCs w:val="16"/>
              </w:rPr>
              <w:t>Բնական կաուչուկ, կե</w:t>
              <w:softHyphen/>
              <w:t>րամիկային սալիկներ</w:t>
            </w:r>
          </w:p>
        </w:tc>
        <w:tc>
          <w:tcPr>
            <w:tcBorders>
              <w:top w:val="single" w:sz="4"/>
              <w:left w:val="single" w:sz="4"/>
              <w:righ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140" w:after="0" w:line="259" w:lineRule="auto"/>
              <w:ind w:left="0" w:right="0" w:firstLine="0"/>
              <w:jc w:val="left"/>
              <w:rPr>
                <w:sz w:val="16"/>
                <w:szCs w:val="16"/>
              </w:rPr>
            </w:pPr>
            <w:r>
              <w:rPr>
                <w:rStyle w:val="CharStyle47"/>
                <w:rFonts w:ascii="Arial" w:eastAsia="Arial" w:hAnsi="Arial" w:cs="Arial"/>
                <w:sz w:val="16"/>
                <w:szCs w:val="16"/>
              </w:rPr>
              <w:t>Զանազան նյութատե</w:t>
              <w:softHyphen/>
              <w:t>սակներ</w:t>
            </w:r>
          </w:p>
        </w:tc>
      </w:tr>
      <w:tr>
        <w:trPr>
          <w:trHeight w:val="787" w:hRule="exact"/>
        </w:trPr>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right w:val="single" w:sz="4"/>
            </w:tcBorders>
            <w:shd w:val="clear" w:color="auto" w:fill="auto"/>
            <w:vAlign w:val="top"/>
          </w:tcPr>
          <w:p>
            <w:pPr>
              <w:framePr w:w="6811" w:h="9283" w:wrap="none" w:hAnchor="page" w:x="8791" w:y="423"/>
              <w:widowControl w:val="0"/>
              <w:rPr>
                <w:sz w:val="10"/>
                <w:szCs w:val="10"/>
              </w:rPr>
            </w:pPr>
          </w:p>
        </w:tc>
      </w:tr>
      <w:tr>
        <w:trPr>
          <w:trHeight w:val="1906" w:hRule="exact"/>
        </w:trPr>
        <w:tc>
          <w:tcPr>
            <w:tcBorders>
              <w:top w:val="single" w:sz="4"/>
              <w:left w:val="single" w:sz="4"/>
            </w:tcBorders>
            <w:shd w:val="clear" w:color="auto" w:fill="auto"/>
            <w:vAlign w:val="top"/>
          </w:tcPr>
          <w:p>
            <w:pPr>
              <w:pStyle w:val="Style46"/>
              <w:keepNext w:val="0"/>
              <w:keepLines w:val="0"/>
              <w:framePr w:w="6811" w:h="9283" w:wrap="none" w:hAnchor="page" w:x="8791" w:y="423"/>
              <w:widowControl w:val="0"/>
              <w:shd w:val="clear" w:color="auto" w:fill="auto"/>
              <w:bidi w:val="0"/>
              <w:spacing w:before="0" w:after="0" w:line="257" w:lineRule="auto"/>
              <w:ind w:left="140" w:right="0" w:firstLine="40"/>
              <w:jc w:val="left"/>
              <w:rPr>
                <w:sz w:val="16"/>
                <w:szCs w:val="16"/>
              </w:rPr>
            </w:pPr>
            <w:r>
              <w:rPr>
                <w:rStyle w:val="CharStyle47"/>
                <w:rFonts w:ascii="Arial" w:eastAsia="Arial" w:hAnsi="Arial" w:cs="Arial"/>
                <w:sz w:val="16"/>
                <w:szCs w:val="16"/>
              </w:rPr>
              <w:t>Վիտամինասպի- տակուցային խնանյութ</w:t>
            </w: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right w:val="single" w:sz="4"/>
            </w:tcBorders>
            <w:shd w:val="clear" w:color="auto" w:fill="auto"/>
            <w:vAlign w:val="top"/>
          </w:tcPr>
          <w:p>
            <w:pPr>
              <w:framePr w:w="6811" w:h="9283" w:wrap="none" w:hAnchor="page" w:x="8791" w:y="423"/>
              <w:widowControl w:val="0"/>
              <w:rPr>
                <w:sz w:val="10"/>
                <w:szCs w:val="10"/>
              </w:rPr>
            </w:pPr>
          </w:p>
        </w:tc>
      </w:tr>
      <w:tr>
        <w:trPr>
          <w:trHeight w:val="984" w:hRule="exact"/>
        </w:trPr>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right w:val="single" w:sz="4"/>
            </w:tcBorders>
            <w:shd w:val="clear" w:color="auto" w:fill="auto"/>
            <w:vAlign w:val="top"/>
          </w:tcPr>
          <w:p>
            <w:pPr>
              <w:framePr w:w="6811" w:h="9283" w:wrap="none" w:hAnchor="page" w:x="8791" w:y="423"/>
              <w:widowControl w:val="0"/>
              <w:rPr>
                <w:sz w:val="10"/>
                <w:szCs w:val="10"/>
              </w:rPr>
            </w:pPr>
          </w:p>
        </w:tc>
      </w:tr>
      <w:tr>
        <w:trPr>
          <w:trHeight w:val="1157" w:hRule="exact"/>
        </w:trPr>
        <w:tc>
          <w:tcPr>
            <w:tcBorders>
              <w:top w:val="single" w:sz="4"/>
              <w:left w:val="single" w:sz="4"/>
              <w:bottom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bottom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bottom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bottom w:val="single" w:sz="4"/>
            </w:tcBorders>
            <w:shd w:val="clear" w:color="auto" w:fill="auto"/>
            <w:vAlign w:val="top"/>
          </w:tcPr>
          <w:p>
            <w:pPr>
              <w:framePr w:w="6811" w:h="9283" w:wrap="none" w:hAnchor="page" w:x="8791" w:y="423"/>
              <w:widowControl w:val="0"/>
              <w:rPr>
                <w:sz w:val="10"/>
                <w:szCs w:val="10"/>
              </w:rPr>
            </w:pPr>
          </w:p>
        </w:tc>
        <w:tc>
          <w:tcPr>
            <w:tcBorders>
              <w:top w:val="single" w:sz="4"/>
              <w:left w:val="single" w:sz="4"/>
              <w:bottom w:val="single" w:sz="4"/>
              <w:right w:val="single" w:sz="4"/>
            </w:tcBorders>
            <w:shd w:val="clear" w:color="auto" w:fill="auto"/>
            <w:vAlign w:val="top"/>
          </w:tcPr>
          <w:p>
            <w:pPr>
              <w:framePr w:w="6811" w:h="9283" w:wrap="none" w:hAnchor="page" w:x="8791" w:y="423"/>
              <w:widowControl w:val="0"/>
              <w:rPr>
                <w:sz w:val="10"/>
                <w:szCs w:val="10"/>
              </w:rPr>
            </w:pPr>
          </w:p>
        </w:tc>
      </w:tr>
    </w:tbl>
    <w:p>
      <w:pPr>
        <w:framePr w:w="6811" w:h="9283" w:wrap="none" w:hAnchor="page" w:x="8791" w:y="423"/>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headerReference w:type="default" r:id="rId419"/>
          <w:footerReference w:type="default" r:id="rId420"/>
          <w:headerReference w:type="even" r:id="rId421"/>
          <w:footerReference w:type="even" r:id="rId422"/>
          <w:footnotePr>
            <w:pos w:val="pageBottom"/>
            <w:numFmt w:val="decimal"/>
            <w:numRestart w:val="continuous"/>
          </w:footnotePr>
          <w:pgSz w:w="15840" w:h="12240" w:orient="landscape"/>
          <w:pgMar w:top="1011" w:right="239" w:bottom="1079" w:left="375" w:header="583" w:footer="3" w:gutter="0"/>
          <w:pgNumType w:start="159"/>
          <w:cols w:space="720"/>
          <w:noEndnote/>
          <w:rtlGutter w:val="0"/>
          <w:docGrid w:linePitch="360"/>
        </w:sectPr>
      </w:pPr>
    </w:p>
    <w:p>
      <w:pPr>
        <w:pStyle w:val="Style19"/>
        <w:keepNext w:val="0"/>
        <w:keepLines w:val="0"/>
        <w:widowControl w:val="0"/>
        <w:shd w:val="clear" w:color="auto" w:fill="auto"/>
        <w:bidi w:val="0"/>
        <w:spacing w:before="0" w:after="0" w:line="298" w:lineRule="auto"/>
        <w:ind w:left="0" w:right="0" w:firstLine="0"/>
        <w:jc w:val="both"/>
      </w:pPr>
      <w:r>
        <w:rPr>
          <w:rStyle w:val="CharStyle20"/>
        </w:rPr>
        <w:t>վանդ վիճակում:</w:t>
      </w:r>
    </w:p>
    <w:p>
      <w:pPr>
        <w:pStyle w:val="Style19"/>
        <w:keepNext w:val="0"/>
        <w:keepLines w:val="0"/>
        <w:widowControl w:val="0"/>
        <w:shd w:val="clear" w:color="auto" w:fill="auto"/>
        <w:bidi w:val="0"/>
        <w:spacing w:before="0" w:after="0" w:line="298" w:lineRule="auto"/>
        <w:ind w:left="0" w:right="0"/>
        <w:jc w:val="both"/>
      </w:pPr>
      <w:r>
        <w:rPr>
          <w:rStyle w:val="CharStyle20"/>
        </w:rPr>
        <w:t>Իմուն համակարգի խանգարումների վերացման ուղղությամբ փորձեր են կատարվել մինչև Մորոզովը, սակայն դրանք ավարտվել են ոչ ցանկալի արդյունքով:</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Մորոզովի մեթոդի առավելությունն այն է, որ նա հիվանդին միաժամանակ պատվաստում է երկու օրգան' թիմուսը և կրծոսկրը (արյունաստեղծ օրգան); Հենց կրծոսկրից որոշ բջիջներ մուտք են գործում թիմուս և վեր են ածվում </w:t>
      </w:r>
      <w:r>
        <w:rPr>
          <w:rStyle w:val="CharStyle20"/>
          <w:rFonts w:ascii="Times New Roman" w:eastAsia="Times New Roman" w:hAnsi="Times New Roman" w:cs="Times New Roman"/>
          <w:b/>
          <w:bCs/>
          <w:sz w:val="19"/>
          <w:szCs w:val="19"/>
          <w:lang w:val="ru-RU" w:eastAsia="ru-RU"/>
        </w:rPr>
        <w:t xml:space="preserve">Т </w:t>
      </w:r>
      <w:r>
        <w:rPr>
          <w:rStyle w:val="CharStyle20"/>
        </w:rPr>
        <w:t>լիմֆոցիտների, իսկ վերջիններս էլ պատասխանատու են բջջային իմունիտե</w:t>
        <w:softHyphen/>
        <w:t>տի համար: Այստեղ խոսքը վերաբերում է գենոթերապիային: Բանը նրա- նումն է, որ տվյալ ժառանգական սինդրոմը հետևանք է հիվանդի գենետիկա- կան ապարատում նրա իմուն համակարգը խթանալ ադենոզինդեզամինազա ֆերմենտը կոդավորող գենի բացակայության:</w:t>
      </w:r>
    </w:p>
    <w:p>
      <w:pPr>
        <w:pStyle w:val="Style19"/>
        <w:keepNext w:val="0"/>
        <w:keepLines w:val="0"/>
        <w:widowControl w:val="0"/>
        <w:shd w:val="clear" w:color="auto" w:fill="auto"/>
        <w:bidi w:val="0"/>
        <w:spacing w:before="0" w:after="0" w:line="288" w:lineRule="auto"/>
        <w:ind w:left="0" w:right="0"/>
        <w:jc w:val="both"/>
      </w:pPr>
      <w:r>
        <w:rPr>
          <w:rStyle w:val="CharStyle20"/>
        </w:rPr>
        <w:t>Գենետիկական ինժեներիայի մեթոդների կիրառմամբ այժմ մեծ ծավալի աշխատանք է տարվում մի շարք ոտուցքային և վիրուսային հիվանդություն</w:t>
        <w:softHyphen/>
        <w:t>ների ախտորոշման ու բուժման ուղղությամբ:</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Վիրուսային չարանենգ հիվանդություններից է </w:t>
      </w:r>
      <w:r>
        <w:rPr>
          <w:rStyle w:val="CharStyle20"/>
          <w:rFonts w:ascii="Times New Roman" w:eastAsia="Times New Roman" w:hAnsi="Times New Roman" w:cs="Times New Roman"/>
          <w:b/>
          <w:bCs/>
          <w:sz w:val="19"/>
          <w:szCs w:val="19"/>
          <w:lang w:val="ru-RU" w:eastAsia="ru-RU"/>
        </w:rPr>
        <w:t>СПИД</w:t>
      </w:r>
      <w:r>
        <w:rPr>
          <w:rStyle w:val="CharStyle20"/>
          <w:rFonts w:ascii="Times New Roman" w:eastAsia="Times New Roman" w:hAnsi="Times New Roman" w:cs="Times New Roman"/>
          <w:b/>
          <w:bCs/>
          <w:sz w:val="19"/>
          <w:szCs w:val="19"/>
        </w:rPr>
        <w:t>-</w:t>
      </w:r>
      <w:r>
        <w:rPr>
          <w:rStyle w:val="CharStyle20"/>
        </w:rPr>
        <w:t xml:space="preserve">ք </w:t>
      </w:r>
      <w:r>
        <w:rPr>
          <w:rStyle w:val="CharStyle20"/>
          <w:rFonts w:ascii="Times New Roman" w:eastAsia="Times New Roman" w:hAnsi="Times New Roman" w:cs="Times New Roman"/>
          <w:b/>
          <w:bCs/>
          <w:sz w:val="19"/>
          <w:szCs w:val="19"/>
          <w:lang w:val="ru-RU" w:eastAsia="ru-RU"/>
        </w:rPr>
        <w:t xml:space="preserve">(синдром приобретенного иммуного дефицита), </w:t>
      </w:r>
      <w:r>
        <w:rPr>
          <w:rStyle w:val="CharStyle20"/>
        </w:rPr>
        <w:t xml:space="preserve">որը այլ կերպ անվանում են </w:t>
      </w:r>
      <w:r>
        <w:rPr>
          <w:rStyle w:val="CharStyle20"/>
          <w:rFonts w:ascii="Times New Roman" w:eastAsia="Times New Roman" w:hAnsi="Times New Roman" w:cs="Times New Roman"/>
          <w:b/>
          <w:bCs/>
          <w:sz w:val="19"/>
          <w:szCs w:val="19"/>
          <w:lang w:val="ru-RU" w:eastAsia="ru-RU"/>
        </w:rPr>
        <w:t xml:space="preserve">ИДС </w:t>
      </w:r>
      <w:r>
        <w:rPr>
          <w:rStyle w:val="CharStyle20"/>
          <w:rFonts w:ascii="Times New Roman" w:eastAsia="Times New Roman" w:hAnsi="Times New Roman" w:cs="Times New Roman"/>
          <w:b/>
          <w:bCs/>
          <w:sz w:val="19"/>
          <w:szCs w:val="19"/>
        </w:rPr>
        <w:t xml:space="preserve">- </w:t>
      </w:r>
      <w:r>
        <w:rPr>
          <w:rStyle w:val="CharStyle20"/>
          <w:rFonts w:ascii="Times New Roman" w:eastAsia="Times New Roman" w:hAnsi="Times New Roman" w:cs="Times New Roman"/>
          <w:b/>
          <w:bCs/>
          <w:sz w:val="19"/>
          <w:szCs w:val="19"/>
          <w:lang w:val="ru-RU" w:eastAsia="ru-RU"/>
        </w:rPr>
        <w:t xml:space="preserve">иммунодефицитное состояние. </w:t>
      </w:r>
      <w:r>
        <w:rPr>
          <w:rStyle w:val="CharStyle20"/>
        </w:rPr>
        <w:t xml:space="preserve">Այն առաջին անգամ հայտնաբերվել է ԱՄՆ- ոլմ </w:t>
      </w:r>
      <w:r>
        <w:rPr>
          <w:rStyle w:val="CharStyle20"/>
          <w:rFonts w:ascii="Times New Roman" w:eastAsia="Times New Roman" w:hAnsi="Times New Roman" w:cs="Times New Roman"/>
          <w:b/>
          <w:bCs/>
          <w:sz w:val="19"/>
          <w:szCs w:val="19"/>
        </w:rPr>
        <w:t xml:space="preserve">(1981 </w:t>
      </w:r>
      <w:r>
        <w:rPr>
          <w:rStyle w:val="CharStyle20"/>
        </w:rPr>
        <w:t>թ.), իսկ հիվանդության հարուցիչը (վիրուս) հայտնաբերել են Լ. Մոնտանիոն (Ֆրանսիա) և Ռ. Գալոն (ԱՄՆ):</w:t>
      </w:r>
    </w:p>
    <w:p>
      <w:pPr>
        <w:pStyle w:val="Style19"/>
        <w:keepNext w:val="0"/>
        <w:keepLines w:val="0"/>
        <w:widowControl w:val="0"/>
        <w:shd w:val="clear" w:color="auto" w:fill="auto"/>
        <w:bidi w:val="0"/>
        <w:spacing w:before="0" w:after="0" w:line="288" w:lineRule="auto"/>
        <w:ind w:left="0" w:right="0"/>
        <w:jc w:val="both"/>
      </w:pPr>
      <w:r>
        <w:rPr>
          <w:rStyle w:val="CharStyle20"/>
        </w:rPr>
        <w:t>Պրոֆեսոր Գալոյին հաջողվել է հայտնագործել նաև չարորակ ուռուցք</w:t>
        <w:softHyphen/>
        <w:t>ների հարուցիչներին (ոտուցքային վիրուսներին):</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lang w:val="ru-RU" w:eastAsia="ru-RU"/>
        </w:rPr>
        <w:t>СПИД</w:t>
      </w:r>
      <w:r>
        <w:rPr>
          <w:rStyle w:val="CharStyle20"/>
          <w:rFonts w:ascii="Times New Roman" w:eastAsia="Times New Roman" w:hAnsi="Times New Roman" w:cs="Times New Roman"/>
          <w:b/>
          <w:bCs/>
          <w:sz w:val="19"/>
          <w:szCs w:val="19"/>
        </w:rPr>
        <w:t>-</w:t>
      </w:r>
      <w:r>
        <w:rPr>
          <w:rStyle w:val="CharStyle20"/>
        </w:rPr>
        <w:t>ի հարուցիչը ռետրովիրուս է: Այն օրգանիզմ թափանցելուց հետո հիմնավորվում է կենդանի բջջի գենետիկական ապարատի մեջ' իր սեփական գենետիկական ապարատով: Այդ ընթացքում տեղի է ունենում ռետրովիրուս- ների կենսագործունեությանը բնորոշ հետադարձ տրանսկրիպցիա:</w:t>
      </w:r>
    </w:p>
    <w:p>
      <w:pPr>
        <w:pStyle w:val="Style19"/>
        <w:keepNext w:val="0"/>
        <w:keepLines w:val="0"/>
        <w:widowControl w:val="0"/>
        <w:shd w:val="clear" w:color="auto" w:fill="auto"/>
        <w:bidi w:val="0"/>
        <w:spacing w:before="0" w:after="0" w:line="288" w:lineRule="auto"/>
        <w:ind w:left="0" w:right="0"/>
        <w:jc w:val="both"/>
      </w:pPr>
      <w:r>
        <w:rPr>
          <w:rStyle w:val="CharStyle20"/>
        </w:rPr>
        <w:t>Տարբեր երկրների լաբորատորիաներում հետևողական հետազոտական աշխատանքներ են ծավալվում հակասպիդային վակցինա ստանալու համար:</w:t>
      </w:r>
    </w:p>
    <w:p>
      <w:pPr>
        <w:pStyle w:val="Style19"/>
        <w:keepNext w:val="0"/>
        <w:keepLines w:val="0"/>
        <w:widowControl w:val="0"/>
        <w:shd w:val="clear" w:color="auto" w:fill="auto"/>
        <w:bidi w:val="0"/>
        <w:spacing w:before="0" w:after="0" w:line="288" w:lineRule="auto"/>
        <w:ind w:left="0" w:right="0"/>
        <w:jc w:val="both"/>
      </w:pPr>
      <w:r>
        <w:rPr>
          <w:rStyle w:val="CharStyle20"/>
        </w:rPr>
        <w:t>Չարորակ ուռուցքների դեմ պայքարի գծով ձեռք են բերվել որոշակի նվա</w:t>
        <w:softHyphen/>
        <w:t>ճումներ. գենային ինժեներիայի մեթոդով սինթեզվել է հատուկ նյութ, որը դա</w:t>
        <w:softHyphen/>
        <w:t>դարեցնում է ուռուցքային բջիջների բազմացումը:</w:t>
      </w:r>
    </w:p>
    <w:p>
      <w:pPr>
        <w:pStyle w:val="Style19"/>
        <w:keepNext w:val="0"/>
        <w:keepLines w:val="0"/>
        <w:widowControl w:val="0"/>
        <w:shd w:val="clear" w:color="auto" w:fill="auto"/>
        <w:bidi w:val="0"/>
        <w:spacing w:before="0" w:after="0" w:line="288" w:lineRule="auto"/>
        <w:ind w:left="0" w:right="0"/>
        <w:jc w:val="both"/>
      </w:pPr>
      <w:r>
        <w:rPr>
          <w:rStyle w:val="CharStyle20"/>
        </w:rPr>
        <w:t>Կենսատեխնոլոգիական մեթոդի օգտագործման շնորհիվ ստացել են հիբ- րիդոմներ, որոնք իրենց սերունդներում վերարտադրում են ինչպես աոաջին, այնպես էլ երկրորդ ելակետային ձևերի հատկությունները (Միելոմային բջիջ</w:t>
        <w:softHyphen/>
        <w:t>ներից' բջջային կուլտուրայում բազմանալու անսահմանափակ հատկությու</w:t>
        <w:softHyphen/>
        <w:t>նը, Ի</w:t>
      </w:r>
      <w:r>
        <w:rPr>
          <w:rStyle w:val="CharStyle20"/>
          <w:vertAlign w:val="superscript"/>
        </w:rPr>
        <w:t>Ա</w:t>
      </w:r>
      <w:r>
        <w:rPr>
          <w:rStyle w:val="CharStyle20"/>
        </w:rPr>
        <w:t>կ լիմֆոցիտներից' որոշակի տիպի հակամարմիններ արտադրելու հատկությունը):</w:t>
      </w:r>
    </w:p>
    <w:p>
      <w:pPr>
        <w:pStyle w:val="Style19"/>
        <w:keepNext w:val="0"/>
        <w:keepLines w:val="0"/>
        <w:widowControl w:val="0"/>
        <w:shd w:val="clear" w:color="auto" w:fill="auto"/>
        <w:bidi w:val="0"/>
        <w:spacing w:before="0" w:after="0" w:line="288" w:lineRule="auto"/>
        <w:ind w:left="0" w:right="0"/>
        <w:jc w:val="both"/>
      </w:pPr>
      <w:r>
        <w:rPr>
          <w:rStyle w:val="CharStyle20"/>
        </w:rPr>
        <w:t>Գենային ինժենեխայի մեթոդով տարբեր երկրներում ստացվել են վակցի</w:t>
        <w:softHyphen/>
        <w:t>նաներ (գրիպի, հեպատիտի և կատաղության դեմ), աճի հորմոններ և այլն:</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Աշխատանքներ են տարվում </w:t>
      </w:r>
      <w:r>
        <w:rPr>
          <w:rStyle w:val="CharStyle20"/>
          <w:rFonts w:ascii="Times New Roman" w:eastAsia="Times New Roman" w:hAnsi="Times New Roman" w:cs="Times New Roman"/>
          <w:b/>
          <w:bCs/>
          <w:sz w:val="19"/>
          <w:szCs w:val="19"/>
          <w:lang w:val="ru-RU" w:eastAsia="ru-RU"/>
        </w:rPr>
        <w:t xml:space="preserve">«С» </w:t>
      </w:r>
      <w:r>
        <w:rPr>
          <w:rStyle w:val="CharStyle20"/>
        </w:rPr>
        <w:t>վիտամինի արտադրական տեխնոլո-</w:t>
      </w:r>
    </w:p>
    <w:p>
      <w:pPr>
        <w:pStyle w:val="Style19"/>
        <w:keepNext w:val="0"/>
        <w:keepLines w:val="0"/>
        <w:widowControl w:val="0"/>
        <w:shd w:val="clear" w:color="auto" w:fill="auto"/>
        <w:bidi w:val="0"/>
        <w:spacing w:before="0" w:after="0"/>
        <w:ind w:left="0" w:right="0" w:firstLine="0"/>
        <w:jc w:val="both"/>
      </w:pPr>
      <w:r>
        <w:rPr>
          <w:rStyle w:val="CharStyle20"/>
        </w:rPr>
        <w:t>գիւսյի ստեղծման ուղղությամբ' օգտագործելով գենոտիպով վերակառուց</w:t>
        <w:softHyphen/>
        <w:t>ված բակտերիաներին:</w:t>
      </w:r>
    </w:p>
    <w:p>
      <w:pPr>
        <w:pStyle w:val="Style19"/>
        <w:keepNext w:val="0"/>
        <w:keepLines w:val="0"/>
        <w:widowControl w:val="0"/>
        <w:shd w:val="clear" w:color="auto" w:fill="auto"/>
        <w:bidi w:val="0"/>
        <w:spacing w:before="0" w:after="0"/>
        <w:ind w:left="0" w:right="0"/>
        <w:jc w:val="both"/>
      </w:pPr>
      <w:r>
        <w:rPr>
          <w:rStyle w:val="CharStyle20"/>
        </w:rPr>
        <w:t>ԱՄՆ-ում մշակված է սրտի միոկարդի նեկրոզի ախտահարված հատվա</w:t>
        <w:softHyphen/>
        <w:t>ծի տեղի և նրա չափսերի որոշման կենսատեխնոլոգիական մեթոդը:</w:t>
      </w:r>
    </w:p>
    <w:p>
      <w:pPr>
        <w:pStyle w:val="Style19"/>
        <w:keepNext w:val="0"/>
        <w:keepLines w:val="0"/>
        <w:widowControl w:val="0"/>
        <w:shd w:val="clear" w:color="auto" w:fill="auto"/>
        <w:bidi w:val="0"/>
        <w:spacing w:before="0" w:after="0"/>
        <w:ind w:left="0" w:right="0"/>
        <w:jc w:val="both"/>
      </w:pPr>
      <w:r>
        <w:rPr>
          <w:rStyle w:val="CharStyle20"/>
        </w:rPr>
        <w:t>Այրվածքների արդյունավետ բուժման նպատակով ճապոնիայում ստեղ</w:t>
        <w:softHyphen/>
        <w:t>ծել են մարդու մաշկի փոխարինիչ և վաճառքի է ներկայացված գենային ինժեներիայի մեթոդով ստացված ինսուլինը:</w:t>
      </w:r>
    </w:p>
    <w:p>
      <w:pPr>
        <w:pStyle w:val="Style19"/>
        <w:keepNext w:val="0"/>
        <w:keepLines w:val="0"/>
        <w:widowControl w:val="0"/>
        <w:shd w:val="clear" w:color="auto" w:fill="auto"/>
        <w:bidi w:val="0"/>
        <w:spacing w:before="0" w:after="0"/>
        <w:ind w:left="0" w:right="0"/>
        <w:jc w:val="both"/>
      </w:pPr>
      <w:r>
        <w:rPr>
          <w:rStyle w:val="CharStyle20"/>
        </w:rPr>
        <w:t>Ամերիկյան փորձագետներն ակնկալում են ավելացնել տիեզերագնացու</w:t>
        <w:softHyphen/>
        <w:t>թյան ժամանակ օգտագործվող նյութերի տեսականին:</w:t>
      </w:r>
    </w:p>
    <w:p>
      <w:pPr>
        <w:pStyle w:val="Style19"/>
        <w:keepNext w:val="0"/>
        <w:keepLines w:val="0"/>
        <w:widowControl w:val="0"/>
        <w:shd w:val="clear" w:color="auto" w:fill="auto"/>
        <w:bidi w:val="0"/>
        <w:spacing w:before="0" w:after="0"/>
        <w:ind w:left="0" w:right="0"/>
        <w:jc w:val="both"/>
      </w:pPr>
      <w:r>
        <w:rPr>
          <w:rStyle w:val="CharStyle20"/>
        </w:rPr>
        <w:t>Մեծ Բրիտանիայում, Շվեդիայում և Կանադայում արդյունավետ աշխա</w:t>
        <w:softHyphen/>
        <w:t>տանքներ են տարվում լիգնինը քայքայող ֆերմենտի գենը կլոնավորել սնկե</w:t>
        <w:softHyphen/>
        <w:t>րի մեջ:</w:t>
      </w:r>
    </w:p>
    <w:p>
      <w:pPr>
        <w:pStyle w:val="Style19"/>
        <w:keepNext w:val="0"/>
        <w:keepLines w:val="0"/>
        <w:widowControl w:val="0"/>
        <w:shd w:val="clear" w:color="auto" w:fill="auto"/>
        <w:bidi w:val="0"/>
        <w:spacing w:before="0" w:after="0"/>
        <w:ind w:left="0" w:right="0"/>
        <w:jc w:val="both"/>
      </w:pPr>
      <w:r>
        <w:rPr>
          <w:rStyle w:val="CharStyle20"/>
        </w:rPr>
        <w:t>Գենային ինժեներիայի մեթոդով վերակառուցված գենոտիպով միկրոօր</w:t>
        <w:softHyphen/>
        <w:t>գանիզմներն արդեն արտադրում են բնական կաուչուկ;</w:t>
      </w:r>
    </w:p>
    <w:p>
      <w:pPr>
        <w:pStyle w:val="Style19"/>
        <w:keepNext w:val="0"/>
        <w:keepLines w:val="0"/>
        <w:widowControl w:val="0"/>
        <w:shd w:val="clear" w:color="auto" w:fill="auto"/>
        <w:bidi w:val="0"/>
        <w:spacing w:before="0" w:after="0"/>
        <w:ind w:left="0" w:right="0"/>
        <w:jc w:val="both"/>
      </w:pPr>
      <w:r>
        <w:rPr>
          <w:rStyle w:val="CharStyle20"/>
        </w:rPr>
        <w:t>Այսօր դժվար է պատկերացնել ինտենսիվ անասնաբուծությունը' առանց ժամանակակից կենսատեխնոլոգիայի:</w:t>
      </w:r>
    </w:p>
    <w:p>
      <w:pPr>
        <w:pStyle w:val="Style19"/>
        <w:keepNext w:val="0"/>
        <w:keepLines w:val="0"/>
        <w:widowControl w:val="0"/>
        <w:shd w:val="clear" w:color="auto" w:fill="auto"/>
        <w:bidi w:val="0"/>
        <w:spacing w:before="0" w:after="0"/>
        <w:ind w:left="0" w:right="0"/>
        <w:jc w:val="both"/>
      </w:pPr>
      <w:r>
        <w:rPr>
          <w:rStyle w:val="CharStyle20"/>
        </w:rPr>
        <w:t>Անասնաբուծության մեջ կենսատեխնոլոգիական մեթոդները կիրառվում են' գյուղատնտեսական կենդանիների արհեստական սերմնավորման, սաղմերի փոխպատվաստման, միազիգոտ երկվորյակների, պարթենոգենետիկ օրգա</w:t>
        <w:softHyphen/>
        <w:t>նիզմների և խիմերների ստացման, սեռի ու հղիության վաղաժամկետ որոշման, սաղմերի օրգանիզմից դարս կուլտիվացիայի, մարմնային բջիջների կորիզները էնուկլեւսցփսծ կորիզով ձվաբջիջի մեջ տեղափոխման և անասնաբուծական մթերքների արտադրության ու հումքի վերամշակման գործընթացներում:</w:t>
      </w:r>
    </w:p>
    <w:p>
      <w:pPr>
        <w:pStyle w:val="Style19"/>
        <w:keepNext w:val="0"/>
        <w:keepLines w:val="0"/>
        <w:widowControl w:val="0"/>
        <w:shd w:val="clear" w:color="auto" w:fill="auto"/>
        <w:bidi w:val="0"/>
        <w:spacing w:before="0" w:after="0"/>
        <w:ind w:left="0" w:right="0"/>
        <w:jc w:val="both"/>
      </w:pPr>
      <w:r>
        <w:rPr>
          <w:rStyle w:val="CharStyle20"/>
        </w:rPr>
        <w:t>Չափազանց արդիական է ազոտ ֆիքսող բակտերիաների զենի փոխադ</w:t>
        <w:softHyphen/>
        <w:t>րումը (տրւսնսգենոզը) հացազգի մշակաբույսերի գենոմի մեջ հիմնախնդիրը:</w:t>
      </w:r>
    </w:p>
    <w:p>
      <w:pPr>
        <w:pStyle w:val="Style19"/>
        <w:keepNext w:val="0"/>
        <w:keepLines w:val="0"/>
        <w:widowControl w:val="0"/>
        <w:shd w:val="clear" w:color="auto" w:fill="auto"/>
        <w:bidi w:val="0"/>
        <w:spacing w:before="0" w:after="0"/>
        <w:ind w:left="0" w:right="0"/>
        <w:jc w:val="both"/>
      </w:pPr>
      <w:r>
        <w:rPr>
          <w:rStyle w:val="CharStyle20"/>
        </w:rPr>
        <w:t>Ազոտ ֆիքսող բակտերիաների կողմից սինթեզվող հիբերելինները, աուկ- սինները. ցիտոկինինները, ինքնատիպ էտալոն են, որոնց օրինակով մանրէա</w:t>
        <w:softHyphen/>
        <w:t>բանական արդյունաբերությունը թողարկում է կենդանի օրգանիզմների աճը իւթանալ բազմաքանակ անուն կենսախթանիչներ:</w:t>
      </w:r>
    </w:p>
    <w:p>
      <w:pPr>
        <w:pStyle w:val="Style19"/>
        <w:keepNext w:val="0"/>
        <w:keepLines w:val="0"/>
        <w:widowControl w:val="0"/>
        <w:shd w:val="clear" w:color="auto" w:fill="auto"/>
        <w:bidi w:val="0"/>
        <w:spacing w:before="0" w:after="0"/>
        <w:ind w:left="0" w:right="0"/>
        <w:jc w:val="both"/>
      </w:pPr>
      <w:r>
        <w:rPr>
          <w:rStyle w:val="CharStyle20"/>
        </w:rPr>
        <w:t>Կենսատեխնոլոգիական մեթոդներով վնասազերծում են կենցաղային աղբը և այն օգտագործում որպես պարարտանյութ:</w:t>
      </w:r>
    </w:p>
    <w:p>
      <w:pPr>
        <w:pStyle w:val="Style19"/>
        <w:keepNext w:val="0"/>
        <w:keepLines w:val="0"/>
        <w:widowControl w:val="0"/>
        <w:shd w:val="clear" w:color="auto" w:fill="auto"/>
        <w:bidi w:val="0"/>
        <w:spacing w:before="0" w:after="0"/>
        <w:ind w:left="0" w:right="0"/>
        <w:jc w:val="both"/>
      </w:pPr>
      <w:r>
        <w:rPr>
          <w:rStyle w:val="CharStyle20"/>
        </w:rPr>
        <w:t>Անասնաբուծության մեջ մեծ պահանջարկ ունի վիտամինա-սպիտակու֊ ցային խտանյութը: Կերարտադրության բնագավառում կենսատեխնոլոգիա</w:t>
        <w:softHyphen/>
        <w:t>կան մեթոդների նվաճումներից է որււշ անփոխարինելի ամինաթթուների և կե</w:t>
        <w:softHyphen/>
        <w:t>րային խմորասնկերի արդյունահանումը:</w:t>
      </w:r>
    </w:p>
    <w:p>
      <w:pPr>
        <w:pStyle w:val="Style19"/>
        <w:keepNext w:val="0"/>
        <w:keepLines w:val="0"/>
        <w:widowControl w:val="0"/>
        <w:shd w:val="clear" w:color="auto" w:fill="auto"/>
        <w:bidi w:val="0"/>
        <w:spacing w:before="0" w:after="0"/>
        <w:ind w:left="0" w:right="0"/>
        <w:jc w:val="both"/>
        <w:sectPr>
          <w:headerReference w:type="default" r:id="rId423"/>
          <w:footerReference w:type="default" r:id="rId424"/>
          <w:headerReference w:type="even" r:id="rId425"/>
          <w:footerReference w:type="even" r:id="rId426"/>
          <w:footnotePr>
            <w:pos w:val="pageBottom"/>
            <w:numFmt w:val="decimal"/>
            <w:numRestart w:val="continuous"/>
          </w:footnotePr>
          <w:pgSz w:w="8400" w:h="11900"/>
          <w:pgMar w:top="1277" w:right="846" w:bottom="699" w:left="772" w:header="0" w:footer="3" w:gutter="0"/>
          <w:cols w:space="720"/>
          <w:noEndnote/>
          <w:rtlGutter w:val="0"/>
          <w:docGrid w:linePitch="360"/>
        </w:sectPr>
      </w:pPr>
      <w:r>
        <w:rPr>
          <w:rStyle w:val="CharStyle20"/>
        </w:rPr>
        <w:t>Կենսագազի ստացումը էներգիայի մեծ պաշար է. հենց գոմաղբի կենսա</w:t>
        <w:softHyphen/>
        <w:t>բանական վերամշակման վրա է հուսադրում Հնդկաստանը' լուծելու երկրի ամբողջ ջերմաէներգիայի պրոբլեմը: Նմանատիպ աշխատանքներ են տար</w:t>
        <w:softHyphen/>
        <w:t>վում ԱՄՆ-ում, Ֆրանսիայում, Մեծ Բրիտանիայում և Միջին Արևելքի բազմա- թիվ երկրներում:</w:t>
      </w:r>
    </w:p>
    <w:p>
      <w:pPr>
        <w:pStyle w:val="Style19"/>
        <w:keepNext w:val="0"/>
        <w:keepLines w:val="0"/>
        <w:widowControl w:val="0"/>
        <w:shd w:val="clear" w:color="auto" w:fill="auto"/>
        <w:bidi w:val="0"/>
        <w:spacing w:before="460" w:after="0" w:line="276" w:lineRule="auto"/>
        <w:ind w:left="0" w:right="0" w:firstLine="280"/>
        <w:jc w:val="both"/>
      </w:pPr>
      <w:r>
        <w:rPr>
          <w:rStyle w:val="CharStyle20"/>
        </w:rPr>
        <w:t>ճապոնական մասնագետները ստեղծել են կենսաեամակարգիչի աոաջին նախատիպը, որն իր մեջ զուգակցում է կենսատեխնոլոգիան և էլեկտրոնիկան: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ԱՄՆ-ում նպատակամետ աշխատանքներ են տարվում քարածխի գազա- ֆիկացման արտադրության մեջ մանրէաբանական մեթոդների ներդրման ուղղությամբ:</w:t>
      </w:r>
    </w:p>
    <w:p>
      <w:pPr>
        <w:pStyle w:val="Style19"/>
        <w:keepNext w:val="0"/>
        <w:keepLines w:val="0"/>
        <w:widowControl w:val="0"/>
        <w:shd w:val="clear" w:color="auto" w:fill="auto"/>
        <w:bidi w:val="0"/>
        <w:spacing w:before="0" w:after="0" w:line="276" w:lineRule="auto"/>
        <w:ind w:left="0" w:right="0" w:firstLine="280"/>
        <w:jc w:val="both"/>
      </w:pPr>
      <w:r>
        <w:rPr>
          <w:rStyle w:val="CharStyle20"/>
        </w:rPr>
        <w:t>Պարզվում է, որ կերամիկային սալիկների արտադրության մեջ սիլիկատա</w:t>
        <w:softHyphen/>
        <w:t>յին բակտերիաների օգտագործումն անհրաժեշտություն է և արդյունավետ:</w:t>
      </w:r>
    </w:p>
    <w:p>
      <w:pPr>
        <w:pStyle w:val="Style19"/>
        <w:keepNext w:val="0"/>
        <w:keepLines w:val="0"/>
        <w:widowControl w:val="0"/>
        <w:shd w:val="clear" w:color="auto" w:fill="auto"/>
        <w:bidi w:val="0"/>
        <w:spacing w:before="0" w:after="0" w:line="276" w:lineRule="auto"/>
        <w:ind w:left="0" w:right="0" w:firstLine="280"/>
        <w:jc w:val="both"/>
      </w:pPr>
      <w:r>
        <w:rPr>
          <w:rStyle w:val="CharStyle20"/>
        </w:rPr>
        <w:t>Ինչպես տեսնում ենք, կենսատեխնոլոգիական մեթոդներն օր-օրի ընդլայ</w:t>
        <w:softHyphen/>
        <w:t>նում են իրենց կիրառման բնագավառները և գենետիկան, ֆիզիոլոգիան, կեն</w:t>
        <w:softHyphen/>
        <w:t>սաքիմիան, մոլեկողյար կենսաբանությունը, մանրէաբանությունը և իմունա</w:t>
        <w:softHyphen/>
        <w:t>բանությունը' համագործակցությամբ կարոդ են վճոել ժողտնտեսության մի շարք հիմնախնդիրներ: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Միաժամանակ անհրաժեշտ է նկատի ունենալ, որ կենսատեխնոլոգիա</w:t>
        <w:softHyphen/>
        <w:t>կան մեթոդների միջոցով կա՜տարված գենետիկական մանիպուլյացիաները կարող են որոշակի կերպով խախտել օրգանիզմի և միջավայրի էկոլոգիական հավասարակշռությունը: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Իրականում ոչ </w:t>
      </w:r>
      <w:r>
        <w:rPr>
          <w:rStyle w:val="CharStyle20"/>
        </w:rPr>
        <w:t xml:space="preserve">ոք </w:t>
      </w:r>
      <w:r>
        <w:rPr>
          <w:rStyle w:val="CharStyle20"/>
        </w:rPr>
        <w:t>չի կարող երաշխավորել, որ գենային ինժեներիայի մե</w:t>
        <w:softHyphen/>
        <w:t>թոդով վերակառուցված գենոտիպով բակտերիալ նոր շտամները չեն կարոդ «պոկվել» լաբորատորիայի պատերից դուրս, գուցե և ախտածին նոր հատ</w:t>
        <w:softHyphen/>
        <w:t>կություններով «անդամագրվել» ազատ գործունեության մեջ: Իզուր չէ, որ բազմաթիվ վարկածների շարքում կարծում են, որ ՇՈԱՅ֊ի վիրուսը լաբորա</w:t>
        <w:softHyphen/>
        <w:t>տորիաներից դուրս ընկած վերակառուցված գենոտիպով էակ է, որին շնորհ</w:t>
        <w:softHyphen/>
        <w:t>վել է ազատություն: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Այդ ամենը նպատակ են հետապնդում բնակչության ժառանգական ծանր սինդրոմների կանխարգելման և արդյունավետ բուժման, պարենային պա- շարների շեշտակի ավելացման, նոր էներգոաղբյուրների հայտնաբերման և օգտագործման, անթաւիոն արտադրության հետագա զարգացման և շրջակա միջավայրի էկոլոգիական հավասարակշռության պահպանման համար: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Այս առումով բոլոր հնարավորություններն առկա են նպատակամետ օգտագործելու կենդանի էակների գենետիկական ներուժը և բնական պա- շարները' աոանց վնաս պատճաոելու բնությանը:</w:t>
      </w:r>
    </w:p>
    <w:p>
      <w:pPr>
        <w:pStyle w:val="Style19"/>
        <w:keepNext w:val="0"/>
        <w:keepLines w:val="0"/>
        <w:widowControl w:val="0"/>
        <w:shd w:val="clear" w:color="auto" w:fill="auto"/>
        <w:bidi w:val="0"/>
        <w:spacing w:before="0" w:after="200" w:line="276" w:lineRule="auto"/>
        <w:ind w:left="0" w:right="0" w:firstLine="280"/>
        <w:jc w:val="both"/>
      </w:pPr>
      <w:r>
        <w:rPr>
          <w:rStyle w:val="CharStyle20"/>
        </w:rPr>
        <w:t>Կենսատեխնոլոգիայի հիմնական բաժիններն են' գենետիկական ինժենե- րիան և սաղմերի վտխպատվաստումը:</w:t>
      </w:r>
    </w:p>
    <w:p>
      <w:pPr>
        <w:pStyle w:val="Style22"/>
        <w:keepNext/>
        <w:keepLines/>
        <w:widowControl w:val="0"/>
        <w:shd w:val="clear" w:color="auto" w:fill="auto"/>
        <w:bidi w:val="0"/>
        <w:spacing w:before="0" w:after="140" w:line="259" w:lineRule="auto"/>
        <w:ind w:left="280" w:right="0" w:firstLine="0"/>
        <w:jc w:val="both"/>
      </w:pPr>
      <w:bookmarkStart w:id="105" w:name="bookmark105"/>
      <w:r>
        <w:rPr>
          <w:rStyle w:val="CharStyle23"/>
          <w:b/>
          <w:bCs/>
        </w:rPr>
        <w:t>Գենային ինժեներիան որպես գենետիկական ինժեներիայի բաղկացուցիչ մաս</w:t>
      </w:r>
      <w:bookmarkEnd w:id="105"/>
    </w:p>
    <w:p>
      <w:pPr>
        <w:pStyle w:val="Style19"/>
        <w:keepNext w:val="0"/>
        <w:keepLines w:val="0"/>
        <w:widowControl w:val="0"/>
        <w:shd w:val="clear" w:color="auto" w:fill="auto"/>
        <w:bidi w:val="0"/>
        <w:spacing w:before="0" w:after="0" w:line="276" w:lineRule="auto"/>
        <w:ind w:left="0" w:right="0" w:firstLine="280"/>
        <w:jc w:val="both"/>
      </w:pPr>
      <w:r>
        <w:rPr>
          <w:rStyle w:val="CharStyle20"/>
        </w:rPr>
        <w:t>Գենետիկական ինժեներիան զբաղվում է ժառանգական նոր հատկութ</w:t>
        <w:softHyphen/>
        <w:t xml:space="preserve">յուններով օժտված օրգանիզմների </w:t>
      </w:r>
      <w:r>
        <w:rPr>
          <w:rStyle w:val="CharStyle20"/>
        </w:rPr>
        <w:t xml:space="preserve">ստեղծմամբ: </w:t>
      </w:r>
      <w:r>
        <w:rPr>
          <w:rStyle w:val="CharStyle20"/>
        </w:rPr>
        <w:t>Այդ հիմնախնդիրն իրակա</w:t>
        <w:softHyphen/>
        <w:t>նացվում է մեկ օրգանիզմից մյուսը' կա մ գեների, կա՜մ քրոմոսոմների և, կամ</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Էլ բջջի ամբողջական կորիզների տեղափոխմամբ: Գենետիկական ինժենե- րիայի ծնունդը կարելի է համարել </w:t>
      </w:r>
      <w:r>
        <w:rPr>
          <w:rStyle w:val="CharStyle20"/>
          <w:rFonts w:ascii="Times New Roman" w:eastAsia="Times New Roman" w:hAnsi="Times New Roman" w:cs="Times New Roman"/>
          <w:b/>
          <w:bCs/>
          <w:sz w:val="19"/>
          <w:szCs w:val="19"/>
        </w:rPr>
        <w:t xml:space="preserve">1972 </w:t>
      </w:r>
      <w:r>
        <w:rPr>
          <w:rStyle w:val="CharStyle20"/>
        </w:rPr>
        <w:t xml:space="preserve">թ. , երբ Բերգը իր աշխատակիցների հետ աոաջին անգամ ստացավ կապիկների </w:t>
      </w:r>
      <w:r>
        <w:rPr>
          <w:rStyle w:val="CharStyle20"/>
          <w:rFonts w:ascii="Times New Roman" w:eastAsia="Times New Roman" w:hAnsi="Times New Roman" w:cs="Times New Roman"/>
          <w:b/>
          <w:bCs/>
          <w:sz w:val="19"/>
          <w:szCs w:val="19"/>
        </w:rPr>
        <w:t xml:space="preserve">06 40 </w:t>
      </w:r>
      <w:r>
        <w:rPr>
          <w:rStyle w:val="CharStyle20"/>
        </w:rPr>
        <w:t>վիրուսի քրոմոսոմի հատ</w:t>
        <w:softHyphen/>
        <w:t>վածի և աղիքային ցուպիկի լակտոզային օպերոնով լյամբդա բակտերիոֆա- գի ԴՆԹ-ի հիբրիդային մոլեկուլ:</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Գենետիկական ինժեներիայի զարգացման գործում վճռական դեր խա</w:t>
        <w:softHyphen/>
        <w:t>ղաց երկու խումբ ֆերմենտների հայտնագործումը: Դրանցից աոաջինը' ռեստրիկցիոն ֆերմենտներն էին, իսկ երկրորդը' լիգազաները: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rPr>
        <w:t>Ռեստրիկցիոն (տրոհող էնդոնուկլեազներ) ֆերմենտներն օժտված են քրոմոսոմները խիստ որոշակի հատվածում ճեդքելու հատկությամբ: Բոլոր պրոկարիոտներն ունեն ռեստրիկցիոն էնդոնուկլեազներ, որոնք իրենց օրգա</w:t>
        <w:softHyphen/>
        <w:t>նիզմներ թափանցած օտարածին ԴՆԹ-ն ճեւլքում են այնպիսի ձևով, որի շնորհիվ ի չիք են դաոնում էվոլյուցիոն ճանապարհով առաջացած զեների միջև եղած վերակառուցումները: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rPr>
        <w:t>Լիգազաները միմյանց են «կարում» քրոմոսոմների կտրտված ծայրերը, անկախ նրանից, թե տրո!ւվսւծ քրոմոսոմը պատկանում է օրգանիզմների միևնույն, թե տարբեր տեսակներին: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Գենետիկական ինժեներիայի զարգացման գործում հսկայական դեր խա</w:t>
        <w:softHyphen/>
        <w:t xml:space="preserve">ղացին նաև Սենդջերի և Գիլբերտի հայտնագործությունները </w:t>
      </w:r>
      <w:r>
        <w:rPr>
          <w:rStyle w:val="CharStyle20"/>
          <w:rFonts w:ascii="Times New Roman" w:eastAsia="Times New Roman" w:hAnsi="Times New Roman" w:cs="Times New Roman"/>
          <w:b/>
          <w:bCs/>
          <w:sz w:val="19"/>
          <w:szCs w:val="19"/>
        </w:rPr>
        <w:t xml:space="preserve">(1977 </w:t>
      </w:r>
      <w:r>
        <w:rPr>
          <w:rStyle w:val="CharStyle20"/>
        </w:rPr>
        <w:t>թ.), որոնց կողմից մշակված մեթոդի կիրառման շնորհիվ հնարավոր դարձավ հստակ որոշել նուկլեոաիդների դասավորությունը ԳՆԹ-ի մոլեկուլում: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 xml:space="preserve">Երկու քրոմոսոմների միջև կայացած գենաւիոխանակությունը կոչվում է գենետիկական ոեկոմբինացիա: Պոնտեկորովի </w:t>
      </w:r>
      <w:r>
        <w:rPr>
          <w:rStyle w:val="CharStyle20"/>
          <w:rFonts w:ascii="Times New Roman" w:eastAsia="Times New Roman" w:hAnsi="Times New Roman" w:cs="Times New Roman"/>
          <w:b/>
          <w:bCs/>
          <w:sz w:val="19"/>
          <w:szCs w:val="19"/>
        </w:rPr>
        <w:t xml:space="preserve">(1958) </w:t>
      </w:r>
      <w:r>
        <w:rPr>
          <w:rStyle w:val="CharStyle20"/>
        </w:rPr>
        <w:t>բնորոշմամբ' գենետի</w:t>
        <w:softHyphen/>
        <w:t>կական ռեկոմբինացիան այն ցանկացած պրոցեսն է, որի ժամանակ առաջա</w:t>
        <w:softHyphen/>
        <w:t>նում են երկու և ավելի ժառանգական դետերմինանտներով բջիջներ կամ օրգանիզմներ, որոնց ելակետային ձևերը տարբերվում էին միմյանցից:</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Գենային ինժեներիայի գործընթացը կատարվում է մոլեկուլյար մակար</w:t>
        <w:softHyphen/>
        <w:t>դակով և այն իրականացվում է հետևյալ հաջորդականությամբ.</w:t>
      </w:r>
    </w:p>
    <w:p>
      <w:pPr>
        <w:pStyle w:val="Style19"/>
        <w:keepNext w:val="0"/>
        <w:keepLines w:val="0"/>
        <w:widowControl w:val="0"/>
        <w:numPr>
          <w:ilvl w:val="0"/>
          <w:numId w:val="47"/>
        </w:numPr>
        <w:shd w:val="clear" w:color="auto" w:fill="auto"/>
        <w:tabs>
          <w:tab w:pos="600" w:val="left"/>
        </w:tabs>
        <w:bidi w:val="0"/>
        <w:spacing w:before="0" w:after="0" w:line="262" w:lineRule="auto"/>
        <w:ind w:left="0" w:right="0" w:firstLine="340"/>
        <w:jc w:val="both"/>
      </w:pPr>
      <w:r>
        <w:rPr>
          <w:rStyle w:val="CharStyle20"/>
        </w:rPr>
        <w:t>Նոր գենի սինթեզ կամ անհրաժեշտ գենի անջատումը դոնորի ԴՆԹ-ից</w:t>
      </w:r>
    </w:p>
    <w:p>
      <w:pPr>
        <w:pStyle w:val="Style19"/>
        <w:keepNext w:val="0"/>
        <w:keepLines w:val="0"/>
        <w:widowControl w:val="0"/>
        <w:numPr>
          <w:ilvl w:val="0"/>
          <w:numId w:val="47"/>
        </w:numPr>
        <w:shd w:val="clear" w:color="auto" w:fill="auto"/>
        <w:tabs>
          <w:tab w:pos="624" w:val="left"/>
        </w:tabs>
        <w:bidi w:val="0"/>
        <w:spacing w:before="0" w:after="0" w:line="262" w:lineRule="auto"/>
        <w:ind w:left="0" w:right="0" w:firstLine="340"/>
        <w:jc w:val="both"/>
      </w:pPr>
      <w:r>
        <w:rPr>
          <w:rStyle w:val="CharStyle20"/>
        </w:rPr>
        <w:t>ԳՆԹ-ի հիբրիդային մոլեկուլի ստացում.</w:t>
      </w:r>
    </w:p>
    <w:p>
      <w:pPr>
        <w:pStyle w:val="Style19"/>
        <w:keepNext w:val="0"/>
        <w:keepLines w:val="0"/>
        <w:widowControl w:val="0"/>
        <w:numPr>
          <w:ilvl w:val="0"/>
          <w:numId w:val="47"/>
        </w:numPr>
        <w:shd w:val="clear" w:color="auto" w:fill="auto"/>
        <w:tabs>
          <w:tab w:pos="558" w:val="left"/>
        </w:tabs>
        <w:bidi w:val="0"/>
        <w:spacing w:before="0" w:after="200" w:line="271" w:lineRule="auto"/>
        <w:ind w:left="0" w:right="0" w:firstLine="340"/>
        <w:jc w:val="both"/>
      </w:pPr>
      <w:r>
        <w:rPr>
          <w:rStyle w:val="CharStyle20"/>
        </w:rPr>
        <w:t>ԳՆԹ-ի հիբրիդային մոլեկուլի ներածումը ռեցիպիենտի օրգանիզմ և նրա էքսպրեսիան:</w:t>
      </w:r>
    </w:p>
    <w:p>
      <w:pPr>
        <w:pStyle w:val="Style22"/>
        <w:keepNext/>
        <w:keepLines/>
        <w:widowControl w:val="0"/>
        <w:shd w:val="clear" w:color="auto" w:fill="auto"/>
        <w:bidi w:val="0"/>
        <w:spacing w:before="0" w:after="120"/>
        <w:ind w:left="0" w:right="0" w:firstLine="340"/>
        <w:jc w:val="both"/>
      </w:pPr>
      <w:bookmarkStart w:id="107" w:name="bookmark107"/>
      <w:r>
        <w:rPr>
          <w:rStyle w:val="CharStyle23"/>
          <w:b/>
          <w:bCs/>
        </w:rPr>
        <w:t>Գեների սինթեզումը</w:t>
      </w:r>
      <w:bookmarkEnd w:id="107"/>
    </w:p>
    <w:p>
      <w:pPr>
        <w:pStyle w:val="Style19"/>
        <w:keepNext w:val="0"/>
        <w:keepLines w:val="0"/>
        <w:widowControl w:val="0"/>
        <w:shd w:val="clear" w:color="auto" w:fill="auto"/>
        <w:bidi w:val="0"/>
        <w:spacing w:before="0" w:after="0"/>
        <w:ind w:left="0" w:right="0" w:firstLine="340"/>
        <w:jc w:val="both"/>
      </w:pPr>
      <w:r>
        <w:rPr>
          <w:rStyle w:val="CharStyle20"/>
        </w:rPr>
        <w:t>Գոյություն ունի գեների սինթեզի երկու եղանակ' քիմիական և ֆերմեն- տատիվ:</w:t>
      </w:r>
    </w:p>
    <w:p>
      <w:pPr>
        <w:pStyle w:val="Style19"/>
        <w:keepNext w:val="0"/>
        <w:keepLines w:val="0"/>
        <w:widowControl w:val="0"/>
        <w:shd w:val="clear" w:color="auto" w:fill="auto"/>
        <w:bidi w:val="0"/>
        <w:spacing w:before="0" w:after="160"/>
        <w:ind w:left="0" w:right="0" w:firstLine="340"/>
        <w:jc w:val="both"/>
      </w:pPr>
      <w:r>
        <w:rPr>
          <w:rStyle w:val="CharStyle20"/>
        </w:rPr>
        <w:t>Քիմիական եղանակով առաջին անգամ հաջողվել է գեն սինթեզել ազգութ</w:t>
        <w:softHyphen/>
        <w:t xml:space="preserve">յամբ հնդիկ, ամերիկացի կենսաքիմիկոս Կորանային </w:t>
      </w:r>
      <w:r>
        <w:rPr>
          <w:rStyle w:val="CharStyle20"/>
          <w:rFonts w:ascii="Times New Roman" w:eastAsia="Times New Roman" w:hAnsi="Times New Roman" w:cs="Times New Roman"/>
          <w:b/>
          <w:bCs/>
          <w:sz w:val="19"/>
          <w:szCs w:val="19"/>
        </w:rPr>
        <w:t xml:space="preserve">(1968 </w:t>
      </w:r>
      <w:r>
        <w:rPr>
          <w:rStyle w:val="CharStyle20"/>
        </w:rPr>
        <w:t>թ.): Նա մի խումբ աշխատակիցների հետ ստացավ երկու գեն, որոնցից մեկը պայմանավորում</w:t>
      </w:r>
    </w:p>
    <w:p>
      <w:pPr>
        <w:pStyle w:val="Style19"/>
        <w:keepNext w:val="0"/>
        <w:keepLines w:val="0"/>
        <w:widowControl w:val="0"/>
        <w:shd w:val="clear" w:color="auto" w:fill="auto"/>
        <w:bidi w:val="0"/>
        <w:spacing w:before="0" w:after="0" w:line="290" w:lineRule="auto"/>
        <w:ind w:left="0" w:right="0" w:firstLine="0"/>
        <w:jc w:val="both"/>
      </w:pPr>
      <w:r>
        <w:rPr>
          <w:rStyle w:val="CharStyle20"/>
        </w:rPr>
        <w:t xml:space="preserve">Էր ալանինի, իսկ մյուսը' թիբոզինի Ի-ՌՆԹ-ի սինթեզը. Այդ դեներից աոաջինը բաղկացած էր </w:t>
      </w:r>
      <w:r>
        <w:rPr>
          <w:rStyle w:val="CharStyle20"/>
          <w:rFonts w:ascii="Times New Roman" w:eastAsia="Times New Roman" w:hAnsi="Times New Roman" w:cs="Times New Roman"/>
          <w:b/>
          <w:bCs/>
          <w:sz w:val="19"/>
          <w:szCs w:val="19"/>
        </w:rPr>
        <w:t xml:space="preserve">77, </w:t>
      </w:r>
      <w:r>
        <w:rPr>
          <w:rStyle w:val="CharStyle20"/>
        </w:rPr>
        <w:t xml:space="preserve">իսկ երկրորդը՜ </w:t>
      </w:r>
      <w:r>
        <w:rPr>
          <w:rStyle w:val="CharStyle20"/>
          <w:rFonts w:ascii="Times New Roman" w:eastAsia="Times New Roman" w:hAnsi="Times New Roman" w:cs="Times New Roman"/>
          <w:b/>
          <w:bCs/>
          <w:sz w:val="19"/>
          <w:szCs w:val="19"/>
        </w:rPr>
        <w:t xml:space="preserve">126 </w:t>
      </w:r>
      <w:r>
        <w:rPr>
          <w:rStyle w:val="CharStyle20"/>
        </w:rPr>
        <w:t>նուկլեոսփդային զույգերից: Նակլեոտիդ- ների միացման նպատակով օգտագործվել է լիգազա ֆերմենտը: Այդ նույն մե</w:t>
        <w:softHyphen/>
        <w:t xml:space="preserve">թոդով </w:t>
      </w:r>
      <w:r>
        <w:rPr>
          <w:rStyle w:val="CharStyle20"/>
          <w:rFonts w:ascii="Times New Roman" w:eastAsia="Times New Roman" w:hAnsi="Times New Roman" w:cs="Times New Roman"/>
          <w:b/>
          <w:bCs/>
          <w:sz w:val="19"/>
          <w:szCs w:val="19"/>
        </w:rPr>
        <w:t xml:space="preserve">1989 </w:t>
      </w:r>
      <w:r>
        <w:rPr>
          <w:rStyle w:val="CharStyle20"/>
        </w:rPr>
        <w:t>թ. Յու. Օվչինիկովի և Մ. Կոլոսովի ղեկավարությամբ սինթեզվեցին մարդկանց ու կենդանիների մի քանի տեսակի հորմոնների սինթեզը ծրագրա</w:t>
        <w:softHyphen/>
        <w:t>վորող գեները: Այդ գեների սինթեզման համար որււշակի նշանակություն ունե</w:t>
        <w:softHyphen/>
        <w:t>ցավ հակադարձ տրանսկրիպցիայի ֆերմենտի հայտնադործումը;</w:t>
      </w:r>
    </w:p>
    <w:p>
      <w:pPr>
        <w:pStyle w:val="Style19"/>
        <w:keepNext w:val="0"/>
        <w:keepLines w:val="0"/>
        <w:widowControl w:val="0"/>
        <w:shd w:val="clear" w:color="auto" w:fill="auto"/>
        <w:bidi w:val="0"/>
        <w:spacing w:before="0" w:after="0" w:line="290" w:lineRule="auto"/>
        <w:ind w:left="0" w:right="0"/>
        <w:jc w:val="both"/>
      </w:pPr>
      <w:r>
        <w:rPr>
          <w:rStyle w:val="CharStyle20"/>
        </w:rPr>
        <w:t>Գեների սինթեզման ֆերմենտատիվ եղանակն ամբողջովին հիմնված է հակադարձ տրանսկրիպցիայի երևույթի վրա և իրականացվում է փորձանո</w:t>
        <w:softHyphen/>
        <w:t>թում հետևյալ կերպ:</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Փորձանոթի մեջ լցնում են սինթեզի համար ծրագրավորված ԴՆԹ-ի </w:t>
      </w:r>
      <w:r>
        <w:rPr>
          <w:rStyle w:val="CharStyle20"/>
          <w:rFonts w:ascii="Times New Roman" w:eastAsia="Times New Roman" w:hAnsi="Times New Roman" w:cs="Times New Roman"/>
          <w:b/>
          <w:bCs/>
          <w:sz w:val="19"/>
          <w:szCs w:val="19"/>
        </w:rPr>
        <w:t xml:space="preserve">4 </w:t>
      </w:r>
      <w:r>
        <w:rPr>
          <w:rStyle w:val="CharStyle20"/>
        </w:rPr>
        <w:t>տե</w:t>
        <w:softHyphen/>
        <w:t>սակի ազոտային հիմքեր և հակադարձ տրանսկրիպտազա ֆերմենտը: Լու</w:t>
        <w:softHyphen/>
        <w:t>ծույթի մեջ ավելացվում է նաև Ի. ՌՆԹ-ի այն հատվածը, որի վրա հակադարձ ինֆորմացիայի ճանապարհով պետք է սինթեզվի պահանջվոդ գենը:</w:t>
      </w:r>
    </w:p>
    <w:p>
      <w:pPr>
        <w:pStyle w:val="Style19"/>
        <w:keepNext w:val="0"/>
        <w:keepLines w:val="0"/>
        <w:widowControl w:val="0"/>
        <w:shd w:val="clear" w:color="auto" w:fill="auto"/>
        <w:bidi w:val="0"/>
        <w:spacing w:before="0" w:after="220" w:line="290" w:lineRule="auto"/>
        <w:ind w:left="0" w:right="0"/>
        <w:jc w:val="both"/>
      </w:pPr>
      <w:r>
        <w:rPr>
          <w:rStyle w:val="CharStyle20"/>
        </w:rPr>
        <w:t>Փորձի աոաջին փուլում Ի. ՌՆԹ-ի տվյալ հատվածի վրա նախ սինթեզ- վում է ԴՆԹ-ի մեկ, և այնուհետև, ԴՆԹ- պոլիմերազա ֆերմենտ]ւ մասնակ</w:t>
        <w:softHyphen/>
        <w:t>ցությամբ կառուցվում է ԴՆԹ-ի երկրորդ շւլթան:</w:t>
      </w:r>
    </w:p>
    <w:p>
      <w:pPr>
        <w:pStyle w:val="Style22"/>
        <w:keepNext/>
        <w:keepLines/>
        <w:widowControl w:val="0"/>
        <w:shd w:val="clear" w:color="auto" w:fill="auto"/>
        <w:bidi w:val="0"/>
        <w:spacing w:before="0" w:after="120" w:line="271" w:lineRule="auto"/>
        <w:ind w:left="0" w:right="0"/>
        <w:jc w:val="both"/>
      </w:pPr>
      <w:bookmarkStart w:id="109" w:name="bookmark109"/>
      <w:r>
        <w:rPr>
          <w:rStyle w:val="CharStyle23"/>
          <w:b/>
          <w:bCs/>
        </w:rPr>
        <w:t>Գենի անջատումը դոնորի ԳՆԹ-ից</w:t>
      </w:r>
      <w:bookmarkEnd w:id="109"/>
    </w:p>
    <w:p>
      <w:pPr>
        <w:pStyle w:val="Style19"/>
        <w:keepNext w:val="0"/>
        <w:keepLines w:val="0"/>
        <w:widowControl w:val="0"/>
        <w:shd w:val="clear" w:color="auto" w:fill="auto"/>
        <w:bidi w:val="0"/>
        <w:spacing w:before="0" w:after="0" w:line="290" w:lineRule="auto"/>
        <w:ind w:left="0" w:right="0"/>
        <w:jc w:val="both"/>
      </w:pPr>
      <w:r>
        <w:rPr>
          <w:rStyle w:val="CharStyle20"/>
        </w:rPr>
        <w:t xml:space="preserve">Պատրաստի գենը դոնորի գենոմից անջատելւււ գործընթացը կատարվում է գենետիկական տրանսդուկցիային բնորոշ մեթոդով: Ջ. Բեկվիստը հենվելով տրանսդուկցիայի երևույթի վրա' </w:t>
      </w:r>
      <w:r>
        <w:rPr>
          <w:rStyle w:val="CharStyle20"/>
          <w:rFonts w:ascii="Times New Roman" w:eastAsia="Times New Roman" w:hAnsi="Times New Roman" w:cs="Times New Roman"/>
          <w:b/>
          <w:bCs/>
          <w:sz w:val="19"/>
          <w:szCs w:val="19"/>
        </w:rPr>
        <w:t xml:space="preserve">1969 </w:t>
      </w:r>
      <w:r>
        <w:rPr>
          <w:rStyle w:val="CharStyle20"/>
        </w:rPr>
        <w:t>թ. կարողացավ աղիքային ցուպիկից անջատել լակտոզային գենը: Նա պարզեց, որ «բակտերխւֆագը թափանցե</w:t>
        <w:softHyphen/>
        <w:t>լով աղիքային ցուպիկի մեջ' բազմացման ընթացքում կարող է իր գենոմին մի</w:t>
        <w:softHyphen/>
        <w:t>ացնել աղիքային ցուպիկի լակտոզային օպերոնը, որում զեները դասավոր</w:t>
        <w:softHyphen/>
        <w:t>ված են հետևյալ ձևով'</w:t>
      </w:r>
    </w:p>
    <w:p>
      <w:pPr>
        <w:pStyle w:val="Style19"/>
        <w:keepNext w:val="0"/>
        <w:keepLines w:val="0"/>
        <w:widowControl w:val="0"/>
        <w:shd w:val="clear" w:color="auto" w:fill="auto"/>
        <w:bidi w:val="0"/>
        <w:spacing w:before="0" w:after="0" w:line="290" w:lineRule="auto"/>
        <w:ind w:left="760" w:right="0" w:hanging="460"/>
        <w:jc w:val="both"/>
        <w:rPr>
          <w:sz w:val="19"/>
          <w:szCs w:val="19"/>
        </w:rPr>
      </w:pPr>
      <w:r>
        <w:rPr>
          <w:rStyle w:val="CharStyle20"/>
        </w:rPr>
        <w:t xml:space="preserve">Կառուցվածքային զեներ, գենօպերատոր. պրոմոստր, գեն կարգավորիչ Լ </w:t>
      </w:r>
      <w:r>
        <w:rPr>
          <w:rStyle w:val="CharStyle20"/>
          <w:rFonts w:ascii="Times New Roman" w:eastAsia="Times New Roman" w:hAnsi="Times New Roman" w:cs="Times New Roman"/>
          <w:b/>
          <w:bCs/>
          <w:sz w:val="19"/>
          <w:szCs w:val="19"/>
          <w:lang w:val="en-US" w:eastAsia="en-US"/>
        </w:rPr>
        <w:t>a i</w:t>
      </w:r>
    </w:p>
    <w:p>
      <w:pPr>
        <w:pStyle w:val="Style19"/>
        <w:keepNext w:val="0"/>
        <w:keepLines w:val="0"/>
        <w:widowControl w:val="0"/>
        <w:shd w:val="clear" w:color="auto" w:fill="auto"/>
        <w:bidi w:val="0"/>
        <w:spacing w:before="0" w:after="0" w:line="290" w:lineRule="auto"/>
        <w:ind w:left="0" w:right="0"/>
        <w:jc w:val="both"/>
      </w:pPr>
      <w:r>
        <w:rPr>
          <w:rStyle w:val="CharStyle20"/>
        </w:rPr>
        <w:t>Դենատուրացիայի և ցենտրիֆուգման միջոցով Բեկսվիտին հաջողվեց բակտեբիոֆագի գենոմից անջատելլակտոզային օպերոնը և կարգավորիչ գե</w:t>
        <w:softHyphen/>
        <w:t>նը: Պետք է նշել, որ զեների անջատման այս մեթոդը բնորոշ է միայն լակտոզա- յին օպերոնին, և այն զենային ինժեներիայում լայն կիրառություն չի ստացել:</w:t>
      </w:r>
    </w:p>
    <w:p>
      <w:pPr>
        <w:pStyle w:val="Style19"/>
        <w:keepNext w:val="0"/>
        <w:keepLines w:val="0"/>
        <w:widowControl w:val="0"/>
        <w:shd w:val="clear" w:color="auto" w:fill="auto"/>
        <w:bidi w:val="0"/>
        <w:spacing w:before="0" w:after="0" w:line="290" w:lineRule="auto"/>
        <w:ind w:left="0" w:right="0"/>
        <w:jc w:val="both"/>
      </w:pPr>
      <w:r>
        <w:rPr>
          <w:rStyle w:val="CharStyle20"/>
        </w:rPr>
        <w:t>Գեների անջատման կենսաքիմիական մեթոդների բարդությունը կախ</w:t>
        <w:softHyphen/>
        <w:t>ված է գենոմի մեծությունից.</w:t>
      </w:r>
    </w:p>
    <w:p>
      <w:pPr>
        <w:pStyle w:val="Style19"/>
        <w:keepNext w:val="0"/>
        <w:keepLines w:val="0"/>
        <w:widowControl w:val="0"/>
        <w:shd w:val="clear" w:color="auto" w:fill="auto"/>
        <w:bidi w:val="0"/>
        <w:spacing w:before="0" w:after="0" w:line="290" w:lineRule="auto"/>
        <w:ind w:left="0" w:right="0"/>
        <w:jc w:val="both"/>
      </w:pPr>
      <w:r>
        <w:rPr>
          <w:rStyle w:val="CharStyle20"/>
        </w:rPr>
        <w:t>Եթե վիրուսների և մանրէների մոտ գենի անջատումը անհամեմատ հեշտ է, ապա մարդկանց և կենդանիների մոտ այն չափազանց բարդ խնդիր է:</w:t>
      </w:r>
    </w:p>
    <w:p>
      <w:pPr>
        <w:pStyle w:val="Style19"/>
        <w:keepNext w:val="0"/>
        <w:keepLines w:val="0"/>
        <w:widowControl w:val="0"/>
        <w:shd w:val="clear" w:color="auto" w:fill="auto"/>
        <w:bidi w:val="0"/>
        <w:spacing w:before="0" w:after="60" w:line="290" w:lineRule="auto"/>
        <w:ind w:left="0" w:right="0"/>
        <w:jc w:val="both"/>
      </w:pPr>
      <w:r>
        <w:rPr>
          <w:rStyle w:val="CharStyle20"/>
        </w:rPr>
        <w:t>Նման տիպի դժվարությունները ոաղթահարելու նպատակով դիմում են օժանդակ միջոցների կիրառմանը, որը հիմնված է Ի-ՌՆԹ-ի անջատման վրա: Հայտնի է, որ Ի-ՌՆԹ-ն սինթեգվքյվ է կորիզում, ԴՆԹ-ի շղթանեխւց մե-</w:t>
      </w:r>
    </w:p>
    <w:p>
      <w:pPr>
        <w:pStyle w:val="Style19"/>
        <w:keepNext w:val="0"/>
        <w:keepLines w:val="0"/>
        <w:widowControl w:val="0"/>
        <w:shd w:val="clear" w:color="auto" w:fill="auto"/>
        <w:bidi w:val="0"/>
        <w:spacing w:before="0" w:after="0" w:line="293" w:lineRule="auto"/>
        <w:ind w:left="0" w:right="0" w:firstLine="0"/>
        <w:jc w:val="both"/>
      </w:pPr>
      <w:r>
        <w:rPr>
          <w:rStyle w:val="CharStyle20"/>
        </w:rPr>
        <w:t>կի վրա և փոխադրվելով ցիտոպլազմա, ռիբոսմներում մասնակցում է յուրա</w:t>
        <w:softHyphen/>
        <w:t>հատուկ սպ</w:t>
      </w:r>
      <w:r>
        <w:rPr>
          <w:rStyle w:val="CharStyle20"/>
          <w:rFonts w:ascii="Times New Roman" w:eastAsia="Times New Roman" w:hAnsi="Times New Roman" w:cs="Times New Roman"/>
          <w:b/>
          <w:bCs/>
          <w:sz w:val="19"/>
          <w:szCs w:val="19"/>
        </w:rPr>
        <w:t>1</w:t>
      </w:r>
      <w:r>
        <w:rPr>
          <w:rStyle w:val="CharStyle20"/>
        </w:rPr>
        <w:t>ւտւսկուցի կենսասինթեզին' պայմանավորելով նուկլեոտիդների միացման հաջորդականությունը: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Թակտիերիալ բջիջներում տրանսկրիպցիան և տրանսլյացիան իրակա</w:t>
        <w:softHyphen/>
        <w:t>նանում են միաժամանակ և շատ արագ: Դրանց մոտ Ի-ՌՆԹ-ն միացած է ոի- բոսոմների հետ, որոնցում ամինաթթուները միանալով առաջացնում են սպի</w:t>
        <w:softHyphen/>
        <w:t>տակուցներ:</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Բացի սպիտակուցների սինթեզի վերաբերյալ ինֆորմացիա կրելուց ԴՆԹ-ն ունի նաև մի </w:t>
      </w:r>
      <w:r>
        <w:rPr>
          <w:rStyle w:val="CharStyle20"/>
        </w:rPr>
        <w:t xml:space="preserve">շարք </w:t>
      </w:r>
      <w:r>
        <w:rPr>
          <w:rStyle w:val="CharStyle20"/>
        </w:rPr>
        <w:t>ազդանշանային համակարգեր, որոնք կազմված են իրար հաջորդոդ և որոշակի դասավորվածություն ունեցոդ նուկլեոտիդնե- րից: Այդ ազդանշանների մի մասի միջոցով որոշվում է տրանսկրիպցիայի և տրանսլյացիայի սկիզբը, իսկ մյուս մասը' հսկում է նշված պրոցեսների վերջը: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Եթե գենետիկական կոդը ունիվերսալ է (համընդհանուր է) այսինքն' ան</w:t>
        <w:softHyphen/>
        <w:t>կախ օրգանիզմների կազմավորման աստիճանից նուկլեոտիդների միևնույն հաջորդականություն ունեցալ հատվածները պայմանավորում են միանման սպիտակուցի կենսասինթեզը, ապա ազդանշանային համակարգերը կարգա- փւրող գեները կենդանական և բակտերյալ բջիջներում նույնը չեն:</w:t>
      </w:r>
    </w:p>
    <w:p>
      <w:pPr>
        <w:pStyle w:val="Style19"/>
        <w:keepNext w:val="0"/>
        <w:keepLines w:val="0"/>
        <w:widowControl w:val="0"/>
        <w:shd w:val="clear" w:color="auto" w:fill="auto"/>
        <w:bidi w:val="0"/>
        <w:spacing w:before="0" w:after="0" w:line="293" w:lineRule="auto"/>
        <w:ind w:left="0" w:right="0" w:firstLine="320"/>
        <w:jc w:val="both"/>
      </w:pPr>
      <w:r>
        <w:rPr>
          <w:rStyle w:val="CharStyle20"/>
        </w:rPr>
        <w:t>Սպիտակուցի կառուցվածքի մասին ինֆորմացիա կրող ԴՆԹ-ի մասերը կոչվում են էկզոններ, իսկ ինֆորմացիա չպարունակող հատվածները' ինտյաններ:</w:t>
      </w:r>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Ի-ՌՆԹ-ն նախ ենթարկվում է տրոհման, որի հետևանքով նրա ինտրոն- ներն անջատվում են, իսկ էկզոնների </w:t>
      </w:r>
      <w:r>
        <w:rPr>
          <w:rStyle w:val="CharStyle20"/>
        </w:rPr>
        <w:t xml:space="preserve">կպչող </w:t>
      </w:r>
      <w:r>
        <w:rPr>
          <w:rStyle w:val="CharStyle20"/>
        </w:rPr>
        <w:t>ծայրերը' կարվում են միմյանց: Գրանցում պահպանվում են նաև ազդանշանային հատվածները, ոյանք որո</w:t>
        <w:softHyphen/>
        <w:t>շում են տրանսլյացիայի սկիզբը և վերջը:</w:t>
      </w:r>
    </w:p>
    <w:p>
      <w:pPr>
        <w:pStyle w:val="Style19"/>
        <w:keepNext w:val="0"/>
        <w:keepLines w:val="0"/>
        <w:widowControl w:val="0"/>
        <w:shd w:val="clear" w:color="auto" w:fill="auto"/>
        <w:bidi w:val="0"/>
        <w:spacing w:before="0" w:after="200" w:line="293" w:lineRule="auto"/>
        <w:ind w:left="0" w:right="0" w:firstLine="320"/>
        <w:jc w:val="both"/>
      </w:pPr>
      <w:r>
        <w:rPr>
          <w:rStyle w:val="CharStyle20"/>
        </w:rPr>
        <w:t>Ի-ՌՆԹ-ի այդ մոլեկուլների վրա էլ հակադարձ տրանսկրիպտազա ֆեր</w:t>
        <w:softHyphen/>
        <w:t>մենտի մասնակցությամբ կատարվում է այն գենի սինթեզը, որը պետք է նե</w:t>
        <w:softHyphen/>
        <w:t>րածվի ռեցիպիենտի (բակտերիալ բջիջ) մեջ: Այդ պրոցեսի կայացմւսն հա</w:t>
        <w:softHyphen/>
        <w:t>մար նախապայմանն այն է, որ ներմուծվող գենի ազդանշանային համակար</w:t>
        <w:softHyphen/>
        <w:t xml:space="preserve">գերը պետք է համապատասխանեն բակտերիալ </w:t>
      </w:r>
      <w:r>
        <w:rPr>
          <w:rStyle w:val="CharStyle20"/>
        </w:rPr>
        <w:t xml:space="preserve">բջիջի </w:t>
      </w:r>
      <w:r>
        <w:rPr>
          <w:rStyle w:val="CharStyle20"/>
        </w:rPr>
        <w:t>համանման համա</w:t>
        <w:softHyphen/>
        <w:t>կարգերին:</w:t>
      </w:r>
    </w:p>
    <w:p>
      <w:pPr>
        <w:pStyle w:val="Style5"/>
        <w:keepNext w:val="0"/>
        <w:keepLines w:val="0"/>
        <w:widowControl w:val="0"/>
        <w:shd w:val="clear" w:color="auto" w:fill="auto"/>
        <w:bidi w:val="0"/>
        <w:spacing w:before="0" w:after="0" w:line="276" w:lineRule="auto"/>
        <w:ind w:left="0" w:right="0" w:firstLine="320"/>
        <w:jc w:val="both"/>
      </w:pPr>
      <w:r>
        <w:rPr>
          <w:rStyle w:val="CharStyle6"/>
          <w:b/>
          <w:bCs/>
        </w:rPr>
        <w:t>ԳՆԹ-ի հիբրիդային մոլեկուլների ստացումը և ներածումը</w:t>
      </w:r>
    </w:p>
    <w:p>
      <w:pPr>
        <w:pStyle w:val="Style5"/>
        <w:keepNext w:val="0"/>
        <w:keepLines w:val="0"/>
        <w:widowControl w:val="0"/>
        <w:shd w:val="clear" w:color="auto" w:fill="auto"/>
        <w:bidi w:val="0"/>
        <w:spacing w:before="0" w:after="120" w:line="276" w:lineRule="auto"/>
        <w:ind w:left="0" w:right="0" w:firstLine="320"/>
        <w:jc w:val="both"/>
      </w:pPr>
      <w:r>
        <w:rPr>
          <w:rStyle w:val="CharStyle6"/>
          <w:b/>
          <w:bCs/>
        </w:rPr>
        <w:t>Ռեցիպիանտի օրգանիզմ</w:t>
      </w:r>
    </w:p>
    <w:p>
      <w:pPr>
        <w:pStyle w:val="Style19"/>
        <w:keepNext w:val="0"/>
        <w:keepLines w:val="0"/>
        <w:widowControl w:val="0"/>
        <w:shd w:val="clear" w:color="auto" w:fill="auto"/>
        <w:bidi w:val="0"/>
        <w:spacing w:before="0" w:after="120" w:line="290" w:lineRule="auto"/>
        <w:ind w:left="0" w:right="0" w:firstLine="320"/>
        <w:jc w:val="both"/>
      </w:pPr>
      <w:r>
        <w:rPr>
          <w:rStyle w:val="CharStyle20"/>
        </w:rPr>
        <w:t>Գենային ինժեներիայի ամենաբարդ խնդիրներից է ԴՆԹ-ի հիբրիդային մոլեկուլների ստացումը: Աղիքային ցուպիկից անջատված պլազմիղը' ԴՆԹ-ի օղակաձև մոլեկուլը, որն ունի ռեպլիկոն (բակտիերիալբջիջից անկախ կրկնա</w:t>
        <w:softHyphen/>
        <w:t>պատկվելու ունակություն), և դրոզոֆիլից անջատված ԴՆԹ-ի մոլեկուլը հա</w:t>
        <w:softHyphen/>
        <w:t>մատեղ միջավայրում ենթարկվում են ռեստրիկատազա £օօ-Խ ֆերմենտի ազդեցությանը, որի շնորհիվ պլազմիդային ԴՆԹ-ի մոլեկուլում առաջանում է</w:t>
      </w:r>
    </w:p>
    <w:p>
      <w:pPr>
        <w:pStyle w:val="Style19"/>
        <w:keepNext w:val="0"/>
        <w:keepLines w:val="0"/>
        <w:widowControl w:val="0"/>
        <w:shd w:val="clear" w:color="auto" w:fill="auto"/>
        <w:bidi w:val="0"/>
        <w:spacing w:before="0" w:after="220" w:line="276" w:lineRule="auto"/>
        <w:ind w:left="0" w:right="0" w:firstLine="0"/>
        <w:jc w:val="both"/>
      </w:pPr>
      <w:r>
        <w:rPr>
          <w:rStyle w:val="CharStyle20"/>
        </w:rPr>
        <w:t xml:space="preserve">մեկ, իսկ պազոֆիփ ԴՆԹ-ի մոլեկուլում' բազմաթիվ խզումներ (նկ. </w:t>
      </w:r>
      <w:r>
        <w:rPr>
          <w:rStyle w:val="CharStyle20"/>
          <w:rFonts w:ascii="Times New Roman" w:eastAsia="Times New Roman" w:hAnsi="Times New Roman" w:cs="Times New Roman"/>
          <w:b/>
          <w:bCs/>
          <w:sz w:val="19"/>
          <w:szCs w:val="19"/>
        </w:rPr>
        <w:t xml:space="preserve">62): </w:t>
      </w:r>
      <w:r>
        <w:rPr>
          <w:rStyle w:val="CharStyle20"/>
        </w:rPr>
        <w:t>Ընդ որում ռեստրիկցիոն ֆերմենտը ԴՆԹ-ի մոլեկուլների շղթաները ճեղքում է մի</w:t>
        <w:softHyphen/>
        <w:t>այն այն կետերում, որտեղ նուկլեոտիդներն ունեն հետևյալ դասավորությունը;</w:t>
      </w:r>
    </w:p>
    <w:p>
      <w:pPr>
        <w:pStyle w:val="Style19"/>
        <w:keepNext w:val="0"/>
        <w:keepLines w:val="0"/>
        <w:widowControl w:val="0"/>
        <w:shd w:val="clear" w:color="auto" w:fill="auto"/>
        <w:bidi w:val="0"/>
        <w:spacing w:before="0" w:after="0" w:line="276" w:lineRule="auto"/>
        <w:ind w:left="1500" w:right="0" w:firstLine="0"/>
        <w:jc w:val="both"/>
      </w:pPr>
      <w:r>
        <w:rPr>
          <w:rStyle w:val="CharStyle20"/>
        </w:rPr>
        <w:t>Գ֊Ա-Ա-Թ-Թ-Ց</w:t>
      </w:r>
    </w:p>
    <w:p>
      <w:pPr>
        <w:pStyle w:val="Style19"/>
        <w:keepNext w:val="0"/>
        <w:keepLines w:val="0"/>
        <w:widowControl w:val="0"/>
        <w:shd w:val="clear" w:color="auto" w:fill="auto"/>
        <w:bidi w:val="0"/>
        <w:spacing w:before="0" w:after="220" w:line="276" w:lineRule="auto"/>
        <w:ind w:left="1500" w:right="0" w:firstLine="0"/>
        <w:jc w:val="both"/>
      </w:pPr>
      <w:r>
        <w:rPr>
          <w:rStyle w:val="CharStyle20"/>
        </w:rPr>
        <w:t>Ց-Թ-Թ-Ա֊Ա-Գ</w:t>
      </w:r>
    </w:p>
    <w:p>
      <w:pPr>
        <w:pStyle w:val="Style25"/>
        <w:keepNext w:val="0"/>
        <w:keepLines w:val="0"/>
        <w:widowControl w:val="0"/>
        <w:shd w:val="clear" w:color="auto" w:fill="auto"/>
        <w:bidi w:val="0"/>
        <w:spacing w:before="0" w:after="100" w:line="240" w:lineRule="auto"/>
        <w:ind w:left="0" w:right="0" w:firstLine="780"/>
        <w:jc w:val="both"/>
      </w:pPr>
      <w:r>
        <w:rPr>
          <w:rStyle w:val="CharStyle26"/>
        </w:rPr>
        <w:t>Սլաքները ցույց են տալիս նուկլեոտիղային շղթաներում խզման կետերը:</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Քանի որ աղիքային ցուպիկի պլազմիդի մոտ նւււկլեոտիղների վերոևիշյսղ դասավորությունը հանդիպում է մեկ, իսկ պազոֆիփ մոտ’ բազմաթիվ անգամ, </w:t>
      </w:r>
      <w:r>
        <w:rPr>
          <w:rStyle w:val="CharStyle20"/>
        </w:rPr>
        <w:t xml:space="preserve">ուստի </w:t>
      </w:r>
      <w:r>
        <w:rPr>
          <w:rStyle w:val="CharStyle20"/>
        </w:rPr>
        <w:t>պլազմիդի ԴՆԹ-ի շղթան ճեղքվում է մեկ, իսկ դրււզոֆիփ մոտ մի քա</w:t>
        <w:softHyphen/>
        <w:t>նի տեղերում:</w:t>
      </w:r>
    </w:p>
    <w:p>
      <w:pPr>
        <w:pStyle w:val="Style19"/>
        <w:keepNext w:val="0"/>
        <w:keepLines w:val="0"/>
        <w:widowControl w:val="0"/>
        <w:shd w:val="clear" w:color="auto" w:fill="auto"/>
        <w:bidi w:val="0"/>
        <w:spacing w:before="0" w:after="0" w:line="276" w:lineRule="auto"/>
        <w:ind w:left="0" w:right="0"/>
        <w:jc w:val="both"/>
      </w:pPr>
      <w:r>
        <w:rPr>
          <w:rStyle w:val="CharStyle20"/>
        </w:rPr>
        <w:t>Ինչպես ցույց են տվել գիտական ուսումնասիրությունները, գոյություն ու</w:t>
        <w:softHyphen/>
        <w:t xml:space="preserve">նեն </w:t>
      </w:r>
      <w:r>
        <w:rPr>
          <w:rStyle w:val="CharStyle20"/>
          <w:rFonts w:ascii="Times New Roman" w:eastAsia="Times New Roman" w:hAnsi="Times New Roman" w:cs="Times New Roman"/>
          <w:b/>
          <w:bCs/>
          <w:sz w:val="19"/>
          <w:szCs w:val="19"/>
        </w:rPr>
        <w:t>50-</w:t>
      </w:r>
      <w:r>
        <w:rPr>
          <w:rStyle w:val="CharStyle20"/>
        </w:rPr>
        <w:t>ից ավելի ոեսսդփկցիոն ֆերմենտներ, ոլտնցից յուրաքանչյուրը օժտ</w:t>
        <w:softHyphen/>
        <w:t xml:space="preserve">ված է ԴՆԹ-ի շղթաները որոշակի տեղերում և որոշակի ուղղության </w:t>
      </w:r>
      <w:r>
        <w:rPr>
          <w:rStyle w:val="CharStyle20"/>
        </w:rPr>
        <w:t xml:space="preserve">ճեղքելու </w:t>
      </w:r>
      <w:r>
        <w:rPr>
          <w:rStyle w:val="CharStyle20"/>
        </w:rPr>
        <w:t>հատկությամբ:</w:t>
      </w:r>
    </w:p>
    <w:p>
      <w:pPr>
        <w:pStyle w:val="Style19"/>
        <w:keepNext w:val="0"/>
        <w:keepLines w:val="0"/>
        <w:widowControl w:val="0"/>
        <w:shd w:val="clear" w:color="auto" w:fill="auto"/>
        <w:bidi w:val="0"/>
        <w:spacing w:before="0" w:after="0" w:line="271" w:lineRule="auto"/>
        <w:ind w:left="0" w:right="0"/>
        <w:jc w:val="both"/>
      </w:pPr>
      <w:r>
        <w:rPr>
          <w:rStyle w:val="CharStyle20"/>
        </w:rPr>
        <w:t xml:space="preserve">Նկ. </w:t>
      </w:r>
      <w:r>
        <w:rPr>
          <w:rStyle w:val="CharStyle20"/>
          <w:rFonts w:ascii="Times New Roman" w:eastAsia="Times New Roman" w:hAnsi="Times New Roman" w:cs="Times New Roman"/>
          <w:b/>
          <w:bCs/>
          <w:sz w:val="19"/>
          <w:szCs w:val="19"/>
        </w:rPr>
        <w:t>63-</w:t>
      </w:r>
      <w:r>
        <w:rPr>
          <w:rStyle w:val="CharStyle20"/>
        </w:rPr>
        <w:t>ում պատկերված է մի քանի ֆերմենտների տարբեր ձևերի ազդե</w:t>
        <w:softHyphen/>
        <w:t>ցությունը ԴՆԹ-ի մոլեկուլների ճեղքման վրա:</w:t>
      </w:r>
    </w:p>
    <w:p>
      <w:pPr>
        <w:pStyle w:val="Style19"/>
        <w:keepNext w:val="0"/>
        <w:keepLines w:val="0"/>
        <w:widowControl w:val="0"/>
        <w:shd w:val="clear" w:color="auto" w:fill="auto"/>
        <w:bidi w:val="0"/>
        <w:spacing w:before="0" w:after="0" w:line="269" w:lineRule="auto"/>
        <w:ind w:left="0" w:right="0"/>
        <w:jc w:val="both"/>
      </w:pPr>
      <w:r>
        <w:rPr>
          <w:rStyle w:val="CharStyle20"/>
        </w:rPr>
        <w:t xml:space="preserve">ԴՆԹ-ի շղթաների ճեղքված հատվածներից յուրաքանչյուրն օժտված </w:t>
      </w:r>
      <w:r>
        <w:rPr>
          <w:rStyle w:val="CharStyle20"/>
          <w:rFonts w:ascii="Times New Roman" w:eastAsia="Times New Roman" w:hAnsi="Times New Roman" w:cs="Times New Roman"/>
          <w:b/>
          <w:bCs/>
          <w:sz w:val="19"/>
          <w:szCs w:val="19"/>
        </w:rPr>
        <w:t xml:space="preserve">I; </w:t>
      </w:r>
      <w:r>
        <w:rPr>
          <w:rStyle w:val="CharStyle20"/>
        </w:rPr>
        <w:t>կ</w:t>
      </w:r>
      <w:r>
        <w:rPr>
          <w:rStyle w:val="CharStyle20"/>
          <w:vertAlign w:val="superscript"/>
        </w:rPr>
        <w:t>Ա</w:t>
      </w:r>
      <w:r>
        <w:rPr>
          <w:rStyle w:val="CharStyle20"/>
        </w:rPr>
        <w:t>ԱՈղ ծայրերով, որոնք ապահովում են ԴՆԹ-ի հիբրիդային մոլեկուլների առաջացումը:</w:t>
      </w:r>
    </w:p>
    <w:p>
      <w:pPr>
        <w:pStyle w:val="Style19"/>
        <w:keepNext w:val="0"/>
        <w:keepLines w:val="0"/>
        <w:widowControl w:val="0"/>
        <w:shd w:val="clear" w:color="auto" w:fill="auto"/>
        <w:bidi w:val="0"/>
        <w:spacing w:before="0" w:after="0" w:line="276" w:lineRule="auto"/>
        <w:ind w:left="0" w:right="0"/>
        <w:jc w:val="both"/>
      </w:pPr>
      <w:r>
        <w:rPr>
          <w:rStyle w:val="CharStyle20"/>
        </w:rPr>
        <w:t>Դրոզոֆիլի ԴՆԹ-ի մոլեկուլի որոշակի հատվածներից մեկը, այսինքն'</w:t>
      </w:r>
    </w:p>
    <w:p>
      <w:pPr>
        <w:widowControl w:val="0"/>
        <w:jc w:val="center"/>
        <w:rPr>
          <w:sz w:val="2"/>
          <w:szCs w:val="2"/>
        </w:rPr>
      </w:pPr>
      <w:r>
        <w:drawing>
          <wp:inline>
            <wp:extent cx="4255135" cy="2633345"/>
            <wp:docPr id="549" name="Picutre 549"/>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427"/>
                    <a:stretch/>
                  </pic:blipFill>
                  <pic:spPr>
                    <a:xfrm>
                      <a:ext cx="4255135" cy="2633345"/>
                    </a:xfrm>
                    <a:prstGeom prst="rect"/>
                  </pic:spPr>
                </pic:pic>
              </a:graphicData>
            </a:graphic>
          </wp:inline>
        </w:drawing>
      </w:r>
      <w:r>
        <w:br w:type="page"/>
      </w:r>
    </w:p>
    <w:p>
      <w:pPr>
        <w:pStyle w:val="Style19"/>
        <w:keepNext w:val="0"/>
        <w:keepLines w:val="0"/>
        <w:widowControl w:val="0"/>
        <w:shd w:val="clear" w:color="auto" w:fill="auto"/>
        <w:bidi w:val="0"/>
        <w:spacing w:before="0" w:after="0" w:line="290" w:lineRule="auto"/>
        <w:ind w:left="0" w:right="0" w:firstLine="0"/>
        <w:jc w:val="both"/>
      </w:pPr>
      <w:r>
        <w:rPr>
          <w:rStyle w:val="CharStyle20"/>
        </w:rPr>
        <w:t>այն հատվածը, որը կոմպլեմենտար է պլազմայի շղթայի տրոհված հատվա</w:t>
        <w:softHyphen/>
        <w:t xml:space="preserve">ծին և կրում է պահանջվող </w:t>
      </w:r>
      <w:r>
        <w:rPr>
          <w:rStyle w:val="CharStyle20"/>
        </w:rPr>
        <w:t xml:space="preserve">զենը, </w:t>
      </w:r>
      <w:r>
        <w:rPr>
          <w:rStyle w:val="CharStyle20"/>
        </w:rPr>
        <w:t xml:space="preserve">կարող է </w:t>
      </w:r>
      <w:r>
        <w:rPr>
          <w:rStyle w:val="CharStyle20"/>
        </w:rPr>
        <w:t xml:space="preserve">զբաղեցնել </w:t>
      </w:r>
      <w:r>
        <w:rPr>
          <w:rStyle w:val="CharStyle20"/>
        </w:rPr>
        <w:t>պլազմիդի շղթայից դուրս եկած հատվածի տեղը, իսկ նրանց ծայրերը իրար կմիանան [իգազա ֆերմենտի օգնությամբ: Արդյունքում կստացվի ԴՆԹ-ի հիբրիդային մոլեկուլ, որը հայտնի է ԴՆԹ-ի ռեկոմբինանտ կամ իփմերային պլազմ[պ անունով.</w:t>
      </w:r>
    </w:p>
    <w:p>
      <w:pPr>
        <w:pStyle w:val="Style19"/>
        <w:keepNext w:val="0"/>
        <w:keepLines w:val="0"/>
        <w:widowControl w:val="0"/>
        <w:shd w:val="clear" w:color="auto" w:fill="auto"/>
        <w:bidi w:val="0"/>
        <w:spacing w:before="0" w:after="220" w:line="290" w:lineRule="auto"/>
        <w:ind w:left="0" w:right="0"/>
        <w:jc w:val="both"/>
      </w:pPr>
      <w:r>
        <w:rPr>
          <w:rStyle w:val="CharStyle20"/>
        </w:rPr>
        <w:t xml:space="preserve">ԴՆԹ-ի հիբրիդային մոլեկուլների մի մասը </w:t>
      </w:r>
      <w:r>
        <w:rPr>
          <w:rStyle w:val="CharStyle20"/>
        </w:rPr>
        <w:t xml:space="preserve">թափանցելով </w:t>
      </w:r>
      <w:r>
        <w:rPr>
          <w:rStyle w:val="CharStyle20"/>
        </w:rPr>
        <w:t>աղիքային ցու֊ պիկի մեջ, նրան հաղորդում է դոնորի (դրռզոֆիփ) համապատասխան դենին բնորոշ սպիտակուցի կենսասինթեզի իրականացման հնարավորություն:</w:t>
      </w:r>
    </w:p>
    <w:p>
      <w:pPr>
        <w:pStyle w:val="Style22"/>
        <w:keepNext/>
        <w:keepLines/>
        <w:widowControl w:val="0"/>
        <w:shd w:val="clear" w:color="auto" w:fill="auto"/>
        <w:bidi w:val="0"/>
        <w:spacing w:before="0" w:after="80" w:line="300" w:lineRule="auto"/>
        <w:ind w:left="200" w:right="0" w:firstLine="100"/>
        <w:jc w:val="both"/>
      </w:pPr>
      <w:bookmarkStart w:id="111" w:name="bookmark111"/>
      <w:r>
        <w:rPr>
          <w:rStyle w:val="CharStyle23"/>
          <w:b/>
          <w:bCs/>
        </w:rPr>
        <w:t>ԴՆԹ-ի հիբրիդային մոլեկուլի ներածումը ռեցիպիենտի օրգանիզմ</w:t>
      </w:r>
      <w:bookmarkEnd w:id="111"/>
    </w:p>
    <w:p>
      <w:pPr>
        <w:pStyle w:val="Style19"/>
        <w:keepNext w:val="0"/>
        <w:keepLines w:val="0"/>
        <w:widowControl w:val="0"/>
        <w:shd w:val="clear" w:color="auto" w:fill="auto"/>
        <w:bidi w:val="0"/>
        <w:spacing w:before="0" w:after="0" w:line="293" w:lineRule="auto"/>
        <w:ind w:left="0" w:right="0"/>
        <w:jc w:val="both"/>
      </w:pPr>
      <w:r>
        <w:rPr>
          <w:rStyle w:val="CharStyle20"/>
        </w:rPr>
        <w:t>Դեները ռեցիպիենտի օրգանիզմի մեջ տեղափոիւելու նպատակով գենե- ւոիկական ինժեներիայում առավել լայն կիրառություն է ստացել վեկտորնե</w:t>
        <w:softHyphen/>
        <w:t>րի օգտագործումը: Որպես վեկտորներ (փոխադրիչներ) կարող են ծառայել պըսզմիդները, բակտերիոֆագերը, կոսմիդնեըը:</w:t>
      </w:r>
    </w:p>
    <w:p>
      <w:pPr>
        <w:pStyle w:val="Style19"/>
        <w:keepNext w:val="0"/>
        <w:keepLines w:val="0"/>
        <w:widowControl w:val="0"/>
        <w:shd w:val="clear" w:color="auto" w:fill="auto"/>
        <w:bidi w:val="0"/>
        <w:spacing w:before="0" w:after="0" w:line="293" w:lineRule="auto"/>
        <w:ind w:left="0" w:right="0"/>
        <w:jc w:val="both"/>
      </w:pPr>
      <w:r>
        <w:rPr>
          <w:rStyle w:val="CharStyle20"/>
        </w:rPr>
        <w:t xml:space="preserve">Պլազմիդները ԴՆԹ-ի օղակաձև մոլեկուլներ են, որոնք գտնվում են բակ- տելփւսլ բջիջներում և կազմում են նրա գենոմի </w:t>
      </w:r>
      <w:r>
        <w:rPr>
          <w:rStyle w:val="CharStyle20"/>
          <w:rFonts w:ascii="Times New Roman" w:eastAsia="Times New Roman" w:hAnsi="Times New Roman" w:cs="Times New Roman"/>
          <w:b/>
          <w:bCs/>
          <w:sz w:val="19"/>
          <w:szCs w:val="19"/>
        </w:rPr>
        <w:t>1-3%-</w:t>
      </w:r>
      <w:r>
        <w:rPr>
          <w:rStyle w:val="CharStyle20"/>
        </w:rPr>
        <w:t>ը: Չնայած այդ հանգա</w:t>
        <w:softHyphen/>
      </w:r>
    </w:p>
    <w:p>
      <w:pPr>
        <w:pStyle w:val="Style19"/>
        <w:keepNext w:val="0"/>
        <w:keepLines w:val="0"/>
        <w:widowControl w:val="0"/>
        <w:shd w:val="clear" w:color="auto" w:fill="auto"/>
        <w:bidi w:val="0"/>
        <w:spacing w:before="0" w:after="140" w:line="290" w:lineRule="auto"/>
        <w:ind w:left="0" w:right="0" w:firstLine="140"/>
        <w:jc w:val="both"/>
      </w:pPr>
      <w:r>
        <w:drawing>
          <wp:anchor distT="0" distB="0" distL="114300" distR="114300" simplePos="0" relativeHeight="125829501" behindDoc="0" locked="0" layoutInCell="1" allowOverlap="1">
            <wp:simplePos x="0" y="0"/>
            <wp:positionH relativeFrom="page">
              <wp:posOffset>546100</wp:posOffset>
            </wp:positionH>
            <wp:positionV relativeFrom="margin">
              <wp:posOffset>2853055</wp:posOffset>
            </wp:positionV>
            <wp:extent cx="2200910" cy="2761615"/>
            <wp:wrapSquare wrapText="right"/>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429"/>
                    <a:stretch/>
                  </pic:blipFill>
                  <pic:spPr>
                    <a:xfrm>
                      <a:ext cx="2200910" cy="2761615"/>
                    </a:xfrm>
                    <a:prstGeom prst="rect"/>
                  </pic:spPr>
                </pic:pic>
              </a:graphicData>
            </a:graphic>
          </wp:anchor>
        </w:drawing>
      </w:r>
      <w:r>
        <w:rPr>
          <w:rStyle w:val="CharStyle20"/>
        </w:rPr>
        <w:t>մանքին, այդ փոքր դենետիկա- կան միավորները պայմանավո</w:t>
        <w:softHyphen/>
        <w:t>րում են մի շարք հատկանիշների դրսևորումներ, որոնցով օժտված չեն բակտերիալ քրոմոսոմի դե</w:t>
        <w:softHyphen/>
        <w:t>ները: Ինչպես նշվել է վերևում' պլազմիդներն ավտոնոմ են և կրկնապատկվում են բակտե- րիալ քրոմոսոմից անկախ: Միևնույն ժամանակ պլազմիդ- ները կարող են միանալ սեփա</w:t>
        <w:softHyphen/>
        <w:t>կան բակտերիալ բջջին և առա</w:t>
        <w:softHyphen/>
        <w:t>ջացնել ոեկոմբինանտներ, հե</w:t>
        <w:softHyphen/>
        <w:t>տագայում անջատվելով նրա</w:t>
        <w:softHyphen/>
        <w:t>նից' իր հետ տանել բակտերիալ քւտմոմոսի այս կամ այն դենը: Պլազմիդների հայտնաբերումը համընկնում է Լեդերբերգի կող-</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63,</w:t>
      </w:r>
    </w:p>
    <w:p>
      <w:pPr>
        <w:pStyle w:val="Style25"/>
        <w:keepNext w:val="0"/>
        <w:keepLines w:val="0"/>
        <w:widowControl w:val="0"/>
        <w:shd w:val="clear" w:color="auto" w:fill="auto"/>
        <w:bidi w:val="0"/>
        <w:spacing w:before="0" w:after="140" w:line="240" w:lineRule="auto"/>
        <w:ind w:left="0" w:right="0" w:firstLine="0"/>
        <w:jc w:val="both"/>
      </w:pPr>
      <w:r>
        <w:rPr>
          <w:rStyle w:val="CharStyle26"/>
        </w:rPr>
        <w:t>Ռեստրիկցիոն տարրեր ֆերմենտների ազդեցությունը ԴՆԹ-ի մոլեկուլների վրա:</w:t>
      </w:r>
    </w:p>
    <w:p>
      <w:pPr>
        <w:pStyle w:val="Style25"/>
        <w:keepNext w:val="0"/>
        <w:keepLines w:val="0"/>
        <w:widowControl w:val="0"/>
        <w:numPr>
          <w:ilvl w:val="0"/>
          <w:numId w:val="49"/>
        </w:numPr>
        <w:shd w:val="clear" w:color="auto" w:fill="auto"/>
        <w:tabs>
          <w:tab w:pos="193" w:val="left"/>
        </w:tabs>
        <w:bidi w:val="0"/>
        <w:spacing w:before="0" w:after="0" w:line="240" w:lineRule="auto"/>
        <w:ind w:left="0" w:right="0" w:firstLine="0"/>
        <w:jc w:val="both"/>
      </w:pPr>
      <w:r>
        <w:rPr>
          <w:rStyle w:val="CharStyle26"/>
        </w:rPr>
        <w:t xml:space="preserve">և </w:t>
      </w:r>
      <w:r>
        <w:rPr>
          <w:rStyle w:val="CharStyle26"/>
          <w:b/>
          <w:bCs/>
        </w:rPr>
        <w:t xml:space="preserve">3 </w:t>
      </w:r>
      <w:r>
        <w:rPr>
          <w:rStyle w:val="CharStyle26"/>
        </w:rPr>
        <w:t>ԴՆԹ-ի մոլեկուլների չղթաների ճեղքումը տարբեր կետերում:</w:t>
      </w:r>
    </w:p>
    <w:p>
      <w:pPr>
        <w:pStyle w:val="Style25"/>
        <w:keepNext w:val="0"/>
        <w:keepLines w:val="0"/>
        <w:widowControl w:val="0"/>
        <w:numPr>
          <w:ilvl w:val="0"/>
          <w:numId w:val="49"/>
        </w:numPr>
        <w:shd w:val="clear" w:color="auto" w:fill="auto"/>
        <w:tabs>
          <w:tab w:pos="217" w:val="left"/>
        </w:tabs>
        <w:bidi w:val="0"/>
        <w:spacing w:before="0" w:after="140" w:line="240" w:lineRule="auto"/>
        <w:ind w:left="0" w:right="0" w:firstLine="0"/>
        <w:jc w:val="both"/>
      </w:pPr>
      <w:r>
        <w:rPr>
          <w:rStyle w:val="CharStyle26"/>
        </w:rPr>
        <w:t xml:space="preserve">և </w:t>
      </w:r>
      <w:r>
        <w:rPr>
          <w:rStyle w:val="CharStyle26"/>
          <w:b/>
          <w:bCs/>
        </w:rPr>
        <w:t xml:space="preserve">4 </w:t>
      </w:r>
      <w:r>
        <w:rPr>
          <w:rStyle w:val="CharStyle26"/>
        </w:rPr>
        <w:t>ԴՆԹ-ի մոլեկուլների չղթաների ճեղքումը միևնույն կետերում:</w:t>
      </w:r>
    </w:p>
    <w:p>
      <w:pPr>
        <w:pStyle w:val="Style19"/>
        <w:keepNext w:val="0"/>
        <w:keepLines w:val="0"/>
        <w:widowControl w:val="0"/>
        <w:shd w:val="clear" w:color="auto" w:fill="auto"/>
        <w:bidi w:val="0"/>
        <w:spacing w:before="0" w:after="0" w:line="293" w:lineRule="auto"/>
        <w:ind w:left="0" w:right="0" w:firstLine="0"/>
        <w:jc w:val="both"/>
      </w:pPr>
      <w:r>
        <w:rPr>
          <w:rStyle w:val="CharStyle20"/>
        </w:rPr>
        <w:t>մից առաջին անգամ աղիքային ցուպիկի մոտ կոնյուգացիայի երևույթի բա</w:t>
        <w:softHyphen/>
        <w:t xml:space="preserve">ցահայտման հետ </w:t>
      </w:r>
      <w:r>
        <w:rPr>
          <w:rStyle w:val="CharStyle20"/>
          <w:rFonts w:ascii="Times New Roman" w:eastAsia="Times New Roman" w:hAnsi="Times New Roman" w:cs="Times New Roman"/>
          <w:b/>
          <w:bCs/>
          <w:sz w:val="19"/>
          <w:szCs w:val="19"/>
        </w:rPr>
        <w:t xml:space="preserve">(1950 </w:t>
      </w:r>
      <w:r>
        <w:rPr>
          <w:rStyle w:val="CharStyle20"/>
        </w:rPr>
        <w:t>թ.): Նա պարզեց, որ աղիքային ցուպիկի մոտ կոնյու֊ գացիան ունի ժառանգական պայմանավորվածություն և գենետիկւսկան ինֆորմացիան հաղորդվում է մեկ բջջից դեպի մյուսը խիստ որոշակի ուղղու</w:t>
        <w:softHyphen/>
        <w:t>թյամբ' արական ցուպիկից դեպի իգականը: Որպես արական բջիջներ (դո</w:t>
        <w:softHyphen/>
        <w:t>նորներ) ծառայում են այն ցուպիկները, որոնց ցիտոպլազմայում, բացի օղա</w:t>
        <w:softHyphen/>
        <w:t xml:space="preserve">կաձև քրոմոսոմից, գոյություն ունի նաև պտղատվության գործոն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Այդ գործոնը կրող և չկրող բակտերիաների միջև առաջանում են ցիտոպլազմա- տիկ կամրջակներ, որոնց միջոցով պտղատվության գործոնն անցնում է այդպիսի գործոն չկրողի մոտ և նրան վերածում </w:t>
      </w:r>
      <w:r>
        <w:rPr>
          <w:rStyle w:val="CharStyle20"/>
          <w:rFonts w:ascii="Times New Roman" w:eastAsia="Times New Roman" w:hAnsi="Times New Roman" w:cs="Times New Roman"/>
          <w:b/>
          <w:bCs/>
          <w:sz w:val="19"/>
          <w:szCs w:val="19"/>
          <w:lang w:val="en-US" w:eastAsia="en-US"/>
        </w:rPr>
        <w:t>F</w:t>
      </w:r>
      <w:r>
        <w:rPr>
          <w:rStyle w:val="CharStyle20"/>
          <w:rFonts w:ascii="Times New Roman" w:eastAsia="Times New Roman" w:hAnsi="Times New Roman" w:cs="Times New Roman"/>
          <w:b/>
          <w:bCs/>
          <w:sz w:val="19"/>
          <w:szCs w:val="19"/>
        </w:rPr>
        <w:t>+</w:t>
      </w:r>
      <w:r>
        <w:rPr>
          <w:rStyle w:val="CharStyle20"/>
        </w:rPr>
        <w:t>֊ի (պտղատվության գոր</w:t>
        <w:softHyphen/>
        <w:t>ծոն կրողի);</w:t>
      </w:r>
    </w:p>
    <w:p>
      <w:pPr>
        <w:pStyle w:val="Style19"/>
        <w:keepNext w:val="0"/>
        <w:keepLines w:val="0"/>
        <w:widowControl w:val="0"/>
        <w:shd w:val="clear" w:color="auto" w:fill="auto"/>
        <w:bidi w:val="0"/>
        <w:spacing w:before="0" w:after="0" w:line="372" w:lineRule="auto"/>
        <w:ind w:left="0" w:right="0"/>
        <w:jc w:val="both"/>
      </w:pPr>
      <w:r>
        <w:rPr>
          <w:rStyle w:val="CharStyle20"/>
        </w:rPr>
        <w:t xml:space="preserve">Վերջինս կարող է մտնել նոր կոնյուգացիայի մեջ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֊ի հետ: Ընդունված է, որ սեռի առումով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֊ը արական է, իսկ </w:t>
      </w:r>
      <w:r>
        <w:rPr>
          <w:rStyle w:val="CharStyle20"/>
          <w:rFonts w:ascii="Times New Roman" w:eastAsia="Times New Roman" w:hAnsi="Times New Roman" w:cs="Times New Roman"/>
          <w:b/>
          <w:bCs/>
          <w:sz w:val="19"/>
          <w:szCs w:val="19"/>
          <w:lang w:val="en-US" w:eastAsia="en-US"/>
        </w:rPr>
        <w:t xml:space="preserve">F- </w:t>
      </w:r>
      <w:r>
        <w:rPr>
          <w:rStyle w:val="CharStyle20"/>
        </w:rPr>
        <w:t>֊ն' իգական:</w:t>
      </w:r>
    </w:p>
    <w:p>
      <w:pPr>
        <w:pStyle w:val="Style19"/>
        <w:keepNext w:val="0"/>
        <w:keepLines w:val="0"/>
        <w:widowControl w:val="0"/>
        <w:shd w:val="clear" w:color="auto" w:fill="auto"/>
        <w:bidi w:val="0"/>
        <w:spacing w:before="0" w:after="0" w:line="290" w:lineRule="auto"/>
        <w:ind w:left="0" w:right="0"/>
        <w:jc w:val="both"/>
      </w:pPr>
      <w:r>
        <w:rPr>
          <w:rStyle w:val="CharStyle20"/>
        </w:rPr>
        <w:t>Լեդերբերգը գտավ, որ պտղատվության գործոնը հիշեցնում է բարձրա</w:t>
        <w:softHyphen/>
        <w:t xml:space="preserve">կարգ օրգանիզմների արտաքրոմոսոմային գենետիկական տարրերին, որոնք գտնվում են ցիտոպլազմայում: Այդ ուսումնասիլաւթյունների հիման վրա արտաքրոմոսոմային բոլոր նման միավորները </w:t>
      </w:r>
      <w:r>
        <w:rPr>
          <w:rStyle w:val="CharStyle20"/>
          <w:rFonts w:ascii="Times New Roman" w:eastAsia="Times New Roman" w:hAnsi="Times New Roman" w:cs="Times New Roman"/>
          <w:b/>
          <w:bCs/>
          <w:sz w:val="19"/>
          <w:szCs w:val="19"/>
        </w:rPr>
        <w:t xml:space="preserve">1952 </w:t>
      </w:r>
      <w:r>
        <w:rPr>
          <w:rStyle w:val="CharStyle20"/>
        </w:rPr>
        <w:t>թ. Լեդերբերգի կալ- մից անվանվեցին պլազմիդներ:</w:t>
      </w:r>
    </w:p>
    <w:p>
      <w:pPr>
        <w:pStyle w:val="Style19"/>
        <w:keepNext w:val="0"/>
        <w:keepLines w:val="0"/>
        <w:widowControl w:val="0"/>
        <w:shd w:val="clear" w:color="auto" w:fill="auto"/>
        <w:bidi w:val="0"/>
        <w:spacing w:before="0" w:after="0"/>
        <w:ind w:left="0" w:right="0"/>
        <w:jc w:val="both"/>
      </w:pPr>
      <w:r>
        <w:rPr>
          <w:rStyle w:val="CharStyle20"/>
          <w:rFonts w:ascii="Times New Roman" w:eastAsia="Times New Roman" w:hAnsi="Times New Roman" w:cs="Times New Roman"/>
          <w:b/>
          <w:bCs/>
          <w:sz w:val="19"/>
          <w:szCs w:val="19"/>
        </w:rPr>
        <w:t xml:space="preserve">1953 </w:t>
      </w:r>
      <w:r>
        <w:rPr>
          <w:rStyle w:val="CharStyle20"/>
        </w:rPr>
        <w:t>թ. Խեյսը պարզեց, որ որոշ պայմաններում պտղատվության գործո</w:t>
        <w:softHyphen/>
        <w:t>նը կարող է միանալ բակտերիալքրոմոսոմին և կոնյուգացիայի ժամանակ դո</w:t>
        <w:softHyphen/>
        <w:t>նորի օրգանիզմից տեղափոխվել ռեցիպիենտի օրգանիզմ:</w:t>
      </w:r>
    </w:p>
    <w:p>
      <w:pPr>
        <w:pStyle w:val="Style19"/>
        <w:keepNext w:val="0"/>
        <w:keepLines w:val="0"/>
        <w:widowControl w:val="0"/>
        <w:shd w:val="clear" w:color="auto" w:fill="auto"/>
        <w:bidi w:val="0"/>
        <w:spacing w:before="0" w:after="0" w:line="346" w:lineRule="auto"/>
        <w:ind w:left="0" w:right="0"/>
        <w:jc w:val="both"/>
      </w:pPr>
      <w:r>
        <w:rPr>
          <w:rStyle w:val="CharStyle20"/>
        </w:rPr>
        <w:t xml:space="preserve">Այն քրոմոսոմին է միանում սայտ կոչվող կետում </w:t>
      </w:r>
      <w:r>
        <w:rPr>
          <w:rStyle w:val="CharStyle20"/>
          <w:rFonts w:ascii="Times New Roman" w:eastAsia="Times New Roman" w:hAnsi="Times New Roman" w:cs="Times New Roman"/>
          <w:b/>
          <w:bCs/>
          <w:sz w:val="19"/>
          <w:szCs w:val="19"/>
        </w:rPr>
        <w:t xml:space="preserve">(0), </w:t>
      </w:r>
      <w:r>
        <w:rPr>
          <w:rStyle w:val="CharStyle20"/>
        </w:rPr>
        <w:t xml:space="preserve">այդպիսի միացումից հետո </w:t>
      </w:r>
      <w:r>
        <w:rPr>
          <w:rStyle w:val="CharStyle20"/>
          <w:rFonts w:ascii="Times New Roman" w:eastAsia="Times New Roman" w:hAnsi="Times New Roman" w:cs="Times New Roman"/>
          <w:b/>
          <w:bCs/>
          <w:sz w:val="19"/>
          <w:szCs w:val="19"/>
          <w:lang w:val="en-US" w:eastAsia="en-US"/>
        </w:rPr>
        <w:t>F</w:t>
      </w:r>
      <w:r>
        <w:rPr>
          <w:rStyle w:val="CharStyle20"/>
          <w:rFonts w:ascii="Times New Roman" w:eastAsia="Times New Roman" w:hAnsi="Times New Roman" w:cs="Times New Roman"/>
          <w:b/>
          <w:bCs/>
          <w:sz w:val="19"/>
          <w:szCs w:val="19"/>
          <w:vertAlign w:val="subscript"/>
          <w:lang w:val="en-US" w:eastAsia="en-US"/>
        </w:rPr>
        <w:t>+</w:t>
      </w:r>
      <w:r>
        <w:rPr>
          <w:rStyle w:val="CharStyle20"/>
          <w:rFonts w:ascii="Times New Roman" w:eastAsia="Times New Roman" w:hAnsi="Times New Roman" w:cs="Times New Roman"/>
          <w:b/>
          <w:bCs/>
          <w:sz w:val="19"/>
          <w:szCs w:val="19"/>
          <w:lang w:val="en-US" w:eastAsia="en-US"/>
        </w:rPr>
        <w:t xml:space="preserve"> </w:t>
      </w:r>
      <w:r>
        <w:rPr>
          <w:rStyle w:val="CharStyle20"/>
        </w:rPr>
        <w:t xml:space="preserve">ցուպիկը վերածվում է նոր ձևի, որը կոչվում է </w:t>
      </w:r>
      <w:r>
        <w:rPr>
          <w:rStyle w:val="CharStyle20"/>
          <w:rFonts w:ascii="Times New Roman" w:eastAsia="Times New Roman" w:hAnsi="Times New Roman" w:cs="Times New Roman"/>
          <w:b/>
          <w:bCs/>
          <w:sz w:val="19"/>
          <w:szCs w:val="19"/>
          <w:lang w:val="en-US" w:eastAsia="en-US"/>
        </w:rPr>
        <w:t xml:space="preserve">HFR: </w:t>
      </w:r>
      <w:r>
        <w:rPr>
          <w:rStyle w:val="CharStyle20"/>
        </w:rPr>
        <w:t xml:space="preserve">Վերջինս կարող է կոնյուգացիայի մեջ մտնել </w:t>
      </w:r>
      <w:r>
        <w:rPr>
          <w:rStyle w:val="CharStyle20"/>
          <w:rFonts w:ascii="Times New Roman" w:eastAsia="Times New Roman" w:hAnsi="Times New Roman" w:cs="Times New Roman"/>
          <w:b/>
          <w:bCs/>
          <w:sz w:val="19"/>
          <w:szCs w:val="19"/>
          <w:lang w:val="en-US" w:eastAsia="en-US"/>
        </w:rPr>
        <w:t xml:space="preserve">F- </w:t>
      </w:r>
      <w:r>
        <w:rPr>
          <w:rStyle w:val="CharStyle20"/>
        </w:rPr>
        <w:t xml:space="preserve">֊ի հետ, որի ընթացքում ռեկււմբինացված պլազմիդը անցնում է </w:t>
      </w:r>
      <w:r>
        <w:rPr>
          <w:rStyle w:val="CharStyle20"/>
          <w:rFonts w:ascii="Times New Roman" w:eastAsia="Times New Roman" w:hAnsi="Times New Roman" w:cs="Times New Roman"/>
          <w:b/>
          <w:bCs/>
          <w:sz w:val="19"/>
          <w:szCs w:val="19"/>
          <w:lang w:val="en-US" w:eastAsia="en-US"/>
        </w:rPr>
        <w:t xml:space="preserve">F- </w:t>
      </w:r>
      <w:r>
        <w:rPr>
          <w:rStyle w:val="CharStyle20"/>
        </w:rPr>
        <w:t>֊ի մեջ:</w:t>
      </w:r>
    </w:p>
    <w:p>
      <w:pPr>
        <w:pStyle w:val="Style19"/>
        <w:keepNext w:val="0"/>
        <w:keepLines w:val="0"/>
        <w:widowControl w:val="0"/>
        <w:shd w:val="clear" w:color="auto" w:fill="auto"/>
        <w:bidi w:val="0"/>
        <w:spacing w:before="0" w:after="0" w:line="290" w:lineRule="auto"/>
        <w:ind w:left="0" w:right="0"/>
        <w:jc w:val="both"/>
      </w:pPr>
      <w:r>
        <w:rPr>
          <w:rStyle w:val="CharStyle20"/>
        </w:rPr>
        <w:t>Այդ նույն պլազմիդը կարող է ոչ միայն միանալ քրոմոսոմին, կամ անջատ</w:t>
        <w:softHyphen/>
        <w:t>վել նրանից, այլ երբեմն էլ իր հետ կապել նույն կամ այլ տեսակին պատկա</w:t>
        <w:softHyphen/>
        <w:t>նող քրոմոսոմի որոշ գեսեր:</w:t>
      </w:r>
    </w:p>
    <w:p>
      <w:pPr>
        <w:pStyle w:val="Style19"/>
        <w:keepNext w:val="0"/>
        <w:keepLines w:val="0"/>
        <w:widowControl w:val="0"/>
        <w:shd w:val="clear" w:color="auto" w:fill="auto"/>
        <w:bidi w:val="0"/>
        <w:spacing w:before="0" w:after="0" w:line="290" w:lineRule="auto"/>
        <w:ind w:left="0" w:right="0"/>
        <w:jc w:val="both"/>
      </w:pPr>
      <w:r>
        <w:rPr>
          <w:rStyle w:val="CharStyle20"/>
        </w:rPr>
        <w:t>Պտղատվության գործոնի ու քրոմոսոմի միջև ռեկոմբինանտ առաջացնե</w:t>
        <w:softHyphen/>
        <w:t>լու և որպես վեկտոր նրա օգտագործման հնարավորությունը հիմք ընդունե</w:t>
        <w:softHyphen/>
        <w:t xml:space="preserve">լով, Բերգը </w:t>
      </w:r>
      <w:r>
        <w:rPr>
          <w:rStyle w:val="CharStyle20"/>
          <w:rFonts w:ascii="Times New Roman" w:eastAsia="Times New Roman" w:hAnsi="Times New Roman" w:cs="Times New Roman"/>
          <w:b/>
          <w:bCs/>
          <w:sz w:val="19"/>
          <w:szCs w:val="19"/>
        </w:rPr>
        <w:t xml:space="preserve">1972 </w:t>
      </w:r>
      <w:r>
        <w:rPr>
          <w:rStyle w:val="CharStyle20"/>
        </w:rPr>
        <w:t xml:space="preserve">թ. </w:t>
      </w:r>
      <w:r>
        <w:rPr>
          <w:rStyle w:val="CharStyle20"/>
          <w:rFonts w:ascii="Times New Roman" w:eastAsia="Times New Roman" w:hAnsi="Times New Roman" w:cs="Times New Roman"/>
          <w:b/>
          <w:bCs/>
          <w:sz w:val="19"/>
          <w:szCs w:val="19"/>
          <w:lang w:val="en-US" w:eastAsia="en-US"/>
        </w:rPr>
        <w:t xml:space="preserve">in vitro </w:t>
      </w:r>
      <w:r>
        <w:rPr>
          <w:rStyle w:val="CharStyle20"/>
        </w:rPr>
        <w:t>կարոդացավ ստանալ ռեկոմբինանտ պլազմիդ, որը պարունակում էր գալակտոզային օպերոն:</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Նույն եղանակով տրիպտոֆան սինթեզող գենի և </w:t>
      </w:r>
      <w:r>
        <w:rPr>
          <w:rStyle w:val="CharStyle20"/>
          <w:rFonts w:ascii="Times New Roman" w:eastAsia="Times New Roman" w:hAnsi="Times New Roman" w:cs="Times New Roman"/>
          <w:b/>
          <w:bCs/>
          <w:sz w:val="19"/>
          <w:szCs w:val="19"/>
          <w:lang w:val="en-US" w:eastAsia="en-US"/>
        </w:rPr>
        <w:t xml:space="preserve">Ecol-1 </w:t>
      </w:r>
      <w:r>
        <w:rPr>
          <w:rStyle w:val="CharStyle20"/>
        </w:rPr>
        <w:t>պլազմիդի ԴՆԹ- ից ստացված հիբրիդային մոլեկոււը մտցվել է աղիքային ցուպիկի մեջ և քլո- րումֆենիկոլով մշակելուց հետո հաջողվել է մեծ քանակությամբ ամինոթթվի (տրիպտոֆանի) անջատումը: Այդ ցուպիկները դարձել են տրիպտոֆան անփոխարինելի ամինաթթվի գերարտադրողներ: Այդ եղանակի կիրառմամբ են ստացել նաև տարբեր վակցինաներ' հեպատիտի վիրուսի և դաբաղի ադե-</w:t>
      </w:r>
    </w:p>
    <w:p>
      <w:pPr>
        <w:pStyle w:val="Style19"/>
        <w:keepNext w:val="0"/>
        <w:keepLines w:val="0"/>
        <w:widowControl w:val="0"/>
        <w:shd w:val="clear" w:color="auto" w:fill="auto"/>
        <w:bidi w:val="0"/>
        <w:spacing w:before="0" w:after="0" w:line="295" w:lineRule="auto"/>
        <w:ind w:left="0" w:right="0" w:firstLine="0"/>
        <w:jc w:val="both"/>
      </w:pPr>
      <w:r>
        <w:rPr>
          <w:rStyle w:val="CharStyle20"/>
        </w:rPr>
        <w:t>նավիրուսի դեմ:</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Բացի </w:t>
      </w:r>
      <w:r>
        <w:rPr>
          <w:rStyle w:val="CharStyle20"/>
          <w:rFonts w:ascii="Times New Roman" w:eastAsia="Times New Roman" w:hAnsi="Times New Roman" w:cs="Times New Roman"/>
          <w:b/>
          <w:bCs/>
          <w:sz w:val="19"/>
          <w:szCs w:val="19"/>
          <w:lang w:val="en-US" w:eastAsia="en-US"/>
        </w:rPr>
        <w:t xml:space="preserve">F </w:t>
      </w:r>
      <w:r>
        <w:rPr>
          <w:rStyle w:val="CharStyle20"/>
        </w:rPr>
        <w:t>գործոնից, դեզինտիերիայի ախտածին ստաֆիլակոկեբի բջիջնե</w:t>
        <w:softHyphen/>
        <w:t xml:space="preserve">րում հայտնաբերվել է մի ուրիշ գործոն, որին տրվել է </w:t>
      </w:r>
      <w:r>
        <w:rPr>
          <w:rStyle w:val="CharStyle20"/>
          <w:rFonts w:ascii="Times New Roman" w:eastAsia="Times New Roman" w:hAnsi="Times New Roman" w:cs="Times New Roman"/>
          <w:b/>
          <w:bCs/>
          <w:sz w:val="19"/>
          <w:szCs w:val="19"/>
          <w:lang w:val="en-US" w:eastAsia="en-US"/>
        </w:rPr>
        <w:t xml:space="preserve">R </w:t>
      </w:r>
      <w:r>
        <w:rPr>
          <w:rStyle w:val="CharStyle20"/>
        </w:rPr>
        <w:t>անունը: Վերջինիս առկայությամբ, ստաֆիլակոկերը դիմացկունություն են դրսևորում որոշ հա- կւսբխւտիկների նկատմամբ և հակաբիոտիկների օգտագործումը հիշյալ հի</w:t>
        <w:softHyphen/>
        <w:t xml:space="preserve">վանդությունների բուժման համար դառնում է անարւլյունավետ: </w:t>
      </w:r>
      <w:r>
        <w:rPr>
          <w:rStyle w:val="CharStyle20"/>
          <w:rFonts w:ascii="Times New Roman" w:eastAsia="Times New Roman" w:hAnsi="Times New Roman" w:cs="Times New Roman"/>
          <w:b/>
          <w:bCs/>
          <w:sz w:val="19"/>
          <w:szCs w:val="19"/>
          <w:lang w:val="en-US" w:eastAsia="en-US"/>
        </w:rPr>
        <w:t xml:space="preserve">R </w:t>
      </w:r>
      <w:r>
        <w:rPr>
          <w:rStyle w:val="CharStyle20"/>
        </w:rPr>
        <w:t>գործոնի մանրակրկիտ հետազոտությունները ցույց են տվել, որ նուկլեոտիդները նրա</w:t>
        <w:softHyphen/>
        <w:t xml:space="preserve">նում ունեն նայն դասավորվածությունը, ինչ որ </w:t>
      </w:r>
      <w:r>
        <w:rPr>
          <w:rStyle w:val="CharStyle20"/>
          <w:rFonts w:ascii="Times New Roman" w:eastAsia="Times New Roman" w:hAnsi="Times New Roman" w:cs="Times New Roman"/>
          <w:b/>
          <w:bCs/>
          <w:sz w:val="19"/>
          <w:szCs w:val="19"/>
          <w:lang w:val="en-US" w:eastAsia="en-US"/>
        </w:rPr>
        <w:t xml:space="preserve">F+ </w:t>
      </w:r>
      <w:r>
        <w:rPr>
          <w:rStyle w:val="CharStyle20"/>
        </w:rPr>
        <w:t>գործոնում:</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Պլազմիդներ հայտնաբերվել են բակտերիաների գրեթե բոլոր շտամնե- րում: Բազմացման պրոցեսում բակտերիաները երբեմն կարոդ են կորցնել իրենց պլազմիդներին, որոնք այլևս չեն վերականգնվում, եթե, իհարկե այդպիսիները նրանք չստանան </w:t>
      </w:r>
      <w:r>
        <w:rPr>
          <w:rStyle w:val="CharStyle20"/>
        </w:rPr>
        <w:t xml:space="preserve">այլ </w:t>
      </w:r>
      <w:r>
        <w:rPr>
          <w:rStyle w:val="CharStyle20"/>
        </w:rPr>
        <w:t>բջիջներից' տրանսդուկցիայի շնորհիվ (պասիվ եղանակով):</w:t>
      </w:r>
    </w:p>
    <w:p>
      <w:pPr>
        <w:pStyle w:val="Style19"/>
        <w:keepNext w:val="0"/>
        <w:keepLines w:val="0"/>
        <w:widowControl w:val="0"/>
        <w:shd w:val="clear" w:color="auto" w:fill="auto"/>
        <w:bidi w:val="0"/>
        <w:spacing w:before="0" w:after="0" w:line="295" w:lineRule="auto"/>
        <w:ind w:left="0" w:right="0" w:firstLine="320"/>
        <w:jc w:val="both"/>
      </w:pPr>
      <w:r>
        <w:rPr>
          <w:rStyle w:val="CharStyle20"/>
        </w:rPr>
        <w:t>Երբ որպես վեկտորներ օգտագործում են բակտերիոֆագերը, այդ ժամա</w:t>
        <w:softHyphen/>
        <w:t xml:space="preserve">նակ </w:t>
      </w:r>
      <w:r>
        <w:rPr>
          <w:rStyle w:val="CharStyle20"/>
          <w:rFonts w:ascii="Times New Roman" w:eastAsia="Times New Roman" w:hAnsi="Times New Roman" w:cs="Times New Roman"/>
          <w:b/>
          <w:bCs/>
          <w:sz w:val="19"/>
          <w:szCs w:val="19"/>
        </w:rPr>
        <w:t xml:space="preserve">10-50 </w:t>
      </w:r>
      <w:r>
        <w:rPr>
          <w:rStyle w:val="CharStyle20"/>
        </w:rPr>
        <w:t>նուկլեոտիդներից բաղկացած գենը մտցվում է բակտերխւֆագի գե- նոմի մեջ և վերջինիս բազմացման ժամանակ ենթարկվում է ոեպլիկացիայի:</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Բակտերիոֆագերը և </w:t>
      </w:r>
      <w:r>
        <w:rPr>
          <w:rStyle w:val="CharStyle20"/>
        </w:rPr>
        <w:t xml:space="preserve">այլ </w:t>
      </w:r>
      <w:r>
        <w:rPr>
          <w:rStyle w:val="CharStyle20"/>
        </w:rPr>
        <w:t>վիրուսները, որպես վեկտորներ օգտագործվում են հիբրիդային մոլեկուլները կամ գեները կենդանական բջիների մեջ ներմու</w:t>
        <w:softHyphen/>
        <w:t>ծելու համար: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Այդ նպատակով հաճախ օգտագործում են կապիկների ոաուցբային </w:t>
      </w:r>
      <w:r>
        <w:rPr>
          <w:rStyle w:val="CharStyle20"/>
          <w:rFonts w:ascii="Times New Roman" w:eastAsia="Times New Roman" w:hAnsi="Times New Roman" w:cs="Times New Roman"/>
          <w:b/>
          <w:bCs/>
          <w:sz w:val="19"/>
          <w:szCs w:val="19"/>
          <w:lang w:val="en-US" w:eastAsia="en-US"/>
        </w:rPr>
        <w:t xml:space="preserve">OB </w:t>
      </w:r>
      <w:r>
        <w:rPr>
          <w:rStyle w:val="CharStyle20"/>
          <w:rFonts w:ascii="Times New Roman" w:eastAsia="Times New Roman" w:hAnsi="Times New Roman" w:cs="Times New Roman"/>
          <w:b/>
          <w:bCs/>
          <w:sz w:val="19"/>
          <w:szCs w:val="19"/>
        </w:rPr>
        <w:t xml:space="preserve">40 </w:t>
      </w:r>
      <w:r>
        <w:rPr>
          <w:rStyle w:val="CharStyle20"/>
        </w:rPr>
        <w:t>վիրուսը, որի գենււմն ունի կաթնասունների քրոմոսոմներում վերադասա</w:t>
        <w:softHyphen/>
        <w:t xml:space="preserve">վորվելու ունակություն: Այդ վիրուսի օգնությամբ մկների հեմոգլոբինի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շղթան սինթեզող գենը տեղափոխվել է </w:t>
      </w:r>
      <w:r>
        <w:rPr>
          <w:rStyle w:val="CharStyle20"/>
        </w:rPr>
        <w:t xml:space="preserve">կապիկի </w:t>
      </w:r>
      <w:r>
        <w:rPr>
          <w:rStyle w:val="CharStyle20"/>
        </w:rPr>
        <w:t>քրոմոսոմի մեջ, որտեղ նրանք ծավալել են իրենց ակտիվ գործունեությունը:</w:t>
      </w:r>
    </w:p>
    <w:p>
      <w:pPr>
        <w:pStyle w:val="Style19"/>
        <w:keepNext w:val="0"/>
        <w:keepLines w:val="0"/>
        <w:widowControl w:val="0"/>
        <w:shd w:val="clear" w:color="auto" w:fill="auto"/>
        <w:bidi w:val="0"/>
        <w:spacing w:before="0" w:after="0" w:line="295" w:lineRule="auto"/>
        <w:ind w:left="0" w:right="0" w:firstLine="320"/>
        <w:jc w:val="both"/>
      </w:pPr>
      <w:r>
        <w:rPr>
          <w:rStyle w:val="CharStyle20"/>
        </w:rPr>
        <w:t>Որպես վեկտորներ օգտագործվում են նաև կոսմիդները, որոնք ստացվում են բակտերիոֆագի ԴՆԹ-ի ոչ մեծ հատվածների և պլազմիդների միացումից: Կոսմիդները ոեցիպիենտների օրգանիզմ են տեղափոխում այն գեները, որոնք բարձրացնում են դրանց դիմադրողականությունը տետրացիկլինի նկատմամբ:</w:t>
      </w:r>
    </w:p>
    <w:p>
      <w:pPr>
        <w:pStyle w:val="Style19"/>
        <w:keepNext w:val="0"/>
        <w:keepLines w:val="0"/>
        <w:widowControl w:val="0"/>
        <w:shd w:val="clear" w:color="auto" w:fill="auto"/>
        <w:bidi w:val="0"/>
        <w:spacing w:before="0" w:after="0" w:line="295" w:lineRule="auto"/>
        <w:ind w:left="0" w:right="0" w:firstLine="320"/>
        <w:jc w:val="both"/>
      </w:pPr>
      <w:r>
        <w:rPr>
          <w:rStyle w:val="CharStyle20"/>
        </w:rPr>
        <w:t xml:space="preserve">Կոսմիդների օգնությամբ հնարավոր է դարձել </w:t>
      </w:r>
      <w:r>
        <w:rPr>
          <w:rStyle w:val="CharStyle20"/>
          <w:rFonts w:ascii="Times New Roman" w:eastAsia="Times New Roman" w:hAnsi="Times New Roman" w:cs="Times New Roman"/>
          <w:b/>
          <w:bCs/>
          <w:sz w:val="19"/>
          <w:szCs w:val="19"/>
          <w:lang w:val="en-US" w:eastAsia="en-US"/>
        </w:rPr>
        <w:t xml:space="preserve">in vitro </w:t>
      </w:r>
      <w:r>
        <w:rPr>
          <w:rStyle w:val="CharStyle20"/>
        </w:rPr>
        <w:t>կատարել բուսա</w:t>
        <w:softHyphen/>
        <w:t>կան և կենդանական բջիջների փոխադարձ գենատեղափոխություն:</w:t>
      </w:r>
    </w:p>
    <w:p>
      <w:pPr>
        <w:pStyle w:val="Style19"/>
        <w:keepNext w:val="0"/>
        <w:keepLines w:val="0"/>
        <w:widowControl w:val="0"/>
        <w:shd w:val="clear" w:color="auto" w:fill="auto"/>
        <w:bidi w:val="0"/>
        <w:spacing w:before="0" w:after="0" w:line="295" w:lineRule="auto"/>
        <w:ind w:left="0" w:right="0" w:firstLine="320"/>
        <w:jc w:val="both"/>
      </w:pPr>
      <w:r>
        <w:rPr>
          <w:rStyle w:val="CharStyle20"/>
        </w:rPr>
        <w:t>Ներկայումս մշակվել և գործնական կիրառություն են ստացել գեների ներ</w:t>
        <w:softHyphen/>
        <w:t>մուծման հետևյալ մեթոդները' վիրուսային, քիմիական, ֆիզիկական և միա</w:t>
        <w:softHyphen/>
        <w:t>ձուլման:</w:t>
      </w:r>
    </w:p>
    <w:p>
      <w:pPr>
        <w:pStyle w:val="Style19"/>
        <w:keepNext w:val="0"/>
        <w:keepLines w:val="0"/>
        <w:widowControl w:val="0"/>
        <w:shd w:val="clear" w:color="auto" w:fill="auto"/>
        <w:bidi w:val="0"/>
        <w:spacing w:before="0" w:after="0" w:line="295" w:lineRule="auto"/>
        <w:ind w:left="0" w:right="0" w:firstLine="320"/>
        <w:jc w:val="both"/>
      </w:pPr>
      <w:r>
        <w:rPr>
          <w:rStyle w:val="CharStyle20"/>
          <w:b/>
          <w:bCs/>
        </w:rPr>
        <w:t xml:space="preserve">Վիրուսային մեթոդ: </w:t>
      </w:r>
      <w:r>
        <w:rPr>
          <w:rStyle w:val="CharStyle20"/>
        </w:rPr>
        <w:t>Այս մեթոդի դեպքում օգտագործվում են միայն այն վիրուսները, որոնք պալտւնակոլմ են ԴՆԹ: Վերջիններս դոնորի օրգանիզմից դեպի ոեցիպիենտի օրգանիզմ տեղափոխվելիս նրա զենի հետ առաջացնում են ռեկոմբինանտներ և վեկտորների ձևով թափանցելով ոեցիպիենտի օրգա</w:t>
        <w:softHyphen/>
        <w:t>նիզմ' կամ միանում են նրա գենոմին, կամ էլ գործում են ինքնուրույն: Դրան- ցից է խոշոր եղջերավորների պապիլոմայի վիրուսը, որի կողմից առաջացած</w:t>
      </w:r>
    </w:p>
    <w:p>
      <w:pPr>
        <w:pStyle w:val="Style19"/>
        <w:keepNext w:val="0"/>
        <w:keepLines w:val="0"/>
        <w:widowControl w:val="0"/>
        <w:shd w:val="clear" w:color="auto" w:fill="auto"/>
        <w:bidi w:val="0"/>
        <w:spacing w:before="0" w:after="0" w:line="288" w:lineRule="auto"/>
        <w:ind w:left="0" w:right="0" w:firstLine="0"/>
        <w:jc w:val="both"/>
      </w:pPr>
      <w:r>
        <w:rPr>
          <w:rStyle w:val="CharStyle20"/>
        </w:rPr>
        <w:t>եկոմբինանտները կարոդ են գործել ինչպես բակտիերիալ, այնպես էլ կեն- անակսւն բջիջներում: Այս մեթոդն ունի որոշ թերություններ, մասնավորա</w:t>
        <w:softHyphen/>
        <w:t>ծս այն, որ նրանց որոշ տեսակներ, թափանցելով ռեցիպիենսփ բջիջների եջ աոաջ են բերում վերջիններիս քայքայում: Բացի դրանից, այդ վիրասնե- Ը դրսևորում են գենետիկական տրանսֆորմացիա ևԴՆԹ-ի հիբրիդային մո- ւկոդների առաջացման ցածր արդյունավետություն:</w:t>
      </w:r>
    </w:p>
    <w:p>
      <w:pPr>
        <w:pStyle w:val="Style19"/>
        <w:keepNext w:val="0"/>
        <w:keepLines w:val="0"/>
        <w:widowControl w:val="0"/>
        <w:shd w:val="clear" w:color="auto" w:fill="auto"/>
        <w:bidi w:val="0"/>
        <w:spacing w:before="0" w:after="0" w:line="288" w:lineRule="auto"/>
        <w:ind w:left="0" w:right="0" w:firstLine="220"/>
        <w:jc w:val="both"/>
      </w:pPr>
      <w:r>
        <w:rPr>
          <w:rStyle w:val="CharStyle20"/>
          <w:b/>
          <w:bCs/>
        </w:rPr>
        <w:t xml:space="preserve">Քիմիական մեթոդ: </w:t>
      </w:r>
      <w:r>
        <w:rPr>
          <w:rStyle w:val="CharStyle20"/>
        </w:rPr>
        <w:t>Մեթոդը հիմնված է որոշ քիմիական նյութերի (կալցի- ւմի ֆոսֆատ, դիէթիլամինոէթիլդեթստրան, գլիցերին և այլն) օգտագործման րա: Նշված նյութերը և ԴՆԹ-ի (դոնորի) հատվածները, որոնք կրում են մեկ ամ մի քանի դեներ, նախ միախառնվում, ապա լցվում են Պետրիի թասիկ֊ երում աճեցվող հյուսվածքային կուլտուրայի վրա և ենթարկվում են երկժա- յա ինկուբացիայի: Այս մեթոդի կիրառումը բարդ սարքավորումներ չի պա- անջում և ավելի անվտանգ է, քան նախորդը, քանի որ վարակածին ազգակ</w:t>
        <w:softHyphen/>
        <w:t xml:space="preserve">երի հետ չի առնչվում: Բացասական կողմը կայանում է նրանում, որ քիմիա- ան մեթոդի կիրառման ժամանակ գենետիկական տրանսֆորմացիայի արդյունավետությունը չափազանց ցածր է և տատանվում է </w:t>
      </w:r>
      <w:r>
        <w:rPr>
          <w:rStyle w:val="CharStyle20"/>
          <w:rFonts w:ascii="Times New Roman" w:eastAsia="Times New Roman" w:hAnsi="Times New Roman" w:cs="Times New Roman"/>
          <w:b/>
          <w:bCs/>
          <w:sz w:val="19"/>
          <w:szCs w:val="19"/>
        </w:rPr>
        <w:t>10</w:t>
      </w:r>
      <w:r>
        <w:rPr>
          <w:rStyle w:val="CharStyle20"/>
          <w:rFonts w:ascii="Times New Roman" w:eastAsia="Times New Roman" w:hAnsi="Times New Roman" w:cs="Times New Roman"/>
          <w:b/>
          <w:bCs/>
          <w:sz w:val="19"/>
          <w:szCs w:val="19"/>
          <w:vertAlign w:val="superscript"/>
        </w:rPr>
        <w:t>5</w:t>
      </w:r>
      <w:r>
        <w:rPr>
          <w:rStyle w:val="CharStyle20"/>
          <w:rFonts w:ascii="Times New Roman" w:eastAsia="Times New Roman" w:hAnsi="Times New Roman" w:cs="Times New Roman"/>
          <w:b/>
          <w:bCs/>
          <w:sz w:val="19"/>
          <w:szCs w:val="19"/>
        </w:rPr>
        <w:t xml:space="preserve"> - 10</w:t>
      </w:r>
      <w:r>
        <w:rPr>
          <w:rStyle w:val="CharStyle20"/>
          <w:rFonts w:ascii="Times New Roman" w:eastAsia="Times New Roman" w:hAnsi="Times New Roman" w:cs="Times New Roman"/>
          <w:b/>
          <w:bCs/>
          <w:sz w:val="19"/>
          <w:szCs w:val="19"/>
          <w:vertAlign w:val="superscript"/>
        </w:rPr>
        <w:t>7</w:t>
      </w:r>
      <w:r>
        <w:rPr>
          <w:rStyle w:val="CharStyle20"/>
          <w:rFonts w:ascii="Times New Roman" w:eastAsia="Times New Roman" w:hAnsi="Times New Roman" w:cs="Times New Roman"/>
          <w:b/>
          <w:bCs/>
          <w:sz w:val="19"/>
          <w:szCs w:val="19"/>
        </w:rPr>
        <w:t xml:space="preserve"> </w:t>
      </w:r>
      <w:r>
        <w:rPr>
          <w:rStyle w:val="CharStyle20"/>
        </w:rPr>
        <w:t>աստի- անի սահմանում:</w:t>
      </w:r>
    </w:p>
    <w:p>
      <w:pPr>
        <w:pStyle w:val="Style19"/>
        <w:keepNext w:val="0"/>
        <w:keepLines w:val="0"/>
        <w:widowControl w:val="0"/>
        <w:shd w:val="clear" w:color="auto" w:fill="auto"/>
        <w:bidi w:val="0"/>
        <w:spacing w:before="0" w:after="0" w:line="288" w:lineRule="auto"/>
        <w:ind w:left="0" w:right="0" w:firstLine="220"/>
        <w:jc w:val="both"/>
      </w:pPr>
      <w:r>
        <w:rPr>
          <w:rStyle w:val="CharStyle20"/>
          <w:b/>
          <w:bCs/>
        </w:rPr>
        <w:t xml:space="preserve">Ֆիզիկական մեթոդ: </w:t>
      </w:r>
      <w:r>
        <w:rPr>
          <w:rStyle w:val="CharStyle20"/>
        </w:rPr>
        <w:t xml:space="preserve">Այս մեթոդը իրականացվում է էլեկտոպորացիայի և իկրոներարկման շնորհիվ: Աոաջինի դեպքում դոնորի ԴՆԹ-ի հատվածը ենը կամ զեների խումբը ոեցիպիենսփ օրգանիզմ է ներմուծվում էլեկտրա- ան հոսանքի օգնությամբ: Այդ մեթոդը հաջողությամբ օգտագործվում է իմու- ոգլոբոդինային գենը կենդանիների գենոմ ներածելու նպատակով: Գենետի- ական տրանսֆորմացիայի տոկոսն այս մեթոդի կիրառման դեպքում ւսնհա- ամեմատ բարձր է (մոտ </w:t>
      </w:r>
      <w:r>
        <w:rPr>
          <w:rStyle w:val="CharStyle20"/>
          <w:rFonts w:ascii="Times New Roman" w:eastAsia="Times New Roman" w:hAnsi="Times New Roman" w:cs="Times New Roman"/>
          <w:b/>
          <w:bCs/>
          <w:sz w:val="19"/>
          <w:szCs w:val="19"/>
        </w:rPr>
        <w:t xml:space="preserve">20%): </w:t>
      </w:r>
      <w:r>
        <w:rPr>
          <w:rStyle w:val="CharStyle20"/>
        </w:rPr>
        <w:t>Միկրոներարկման դեպքում (առաջին անգամ իրառվել է Դ. Գյորդոնի կողմից) դոնորի պլազմխյային ԴՆԹ-ն նախ միկրո- երարկման է ենթւսրկվել մկան զիգոսսսյի պբոնուկլեուսի մեջ, այնուհետև յյն տեղադրվել է ռեցիպենտի արգանդի եղջյուրներում: Տվյալ զիգոտայից արգացել է մկան նորմալ սերունդ, որի յուրաքանչյուր բջիջը կրել է պլազմի- լային ԴՆԹ: Դրանք կոչվել են տրանսգենային կենդանիներ: Միկրոներարկ- ան օգնությամբ Խամերին հաջողվել է մկների գենոմում տեղագրել աճի հոր</w:t>
        <w:softHyphen/>
        <w:t>ուն սինթեզող գեն: Չնայած այգ մեթոդի բարձր արդյունավետությանը, այն ւաճախ դւսռնում է անցանկալի հետևանքների պատճառ, մասնավորապես Առաջանում է զիգոտայի վնասվածքներ:</w:t>
      </w:r>
    </w:p>
    <w:p>
      <w:pPr>
        <w:pStyle w:val="Style19"/>
        <w:keepNext w:val="0"/>
        <w:keepLines w:val="0"/>
        <w:widowControl w:val="0"/>
        <w:shd w:val="clear" w:color="auto" w:fill="auto"/>
        <w:bidi w:val="0"/>
        <w:spacing w:before="0" w:after="0" w:line="276" w:lineRule="auto"/>
        <w:ind w:left="0" w:right="0" w:firstLine="220"/>
        <w:jc w:val="both"/>
      </w:pPr>
      <w:r>
        <w:rPr>
          <w:rStyle w:val="CharStyle20"/>
          <w:b/>
          <w:bCs/>
        </w:rPr>
        <w:t xml:space="preserve">Միաձուլման մեթոդ: </w:t>
      </w:r>
      <w:r>
        <w:rPr>
          <w:rStyle w:val="CharStyle20"/>
        </w:rPr>
        <w:t xml:space="preserve">Սույն մեթոդը կիրաոեվւս նախ ստանում են դոնորի </w:t>
      </w:r>
      <w:r>
        <w:rPr>
          <w:rStyle w:val="CharStyle20"/>
          <w:rFonts w:ascii="Times New Roman" w:eastAsia="Times New Roman" w:hAnsi="Times New Roman" w:cs="Times New Roman"/>
          <w:b/>
          <w:bCs/>
          <w:sz w:val="19"/>
          <w:szCs w:val="19"/>
        </w:rPr>
        <w:t>1-</w:t>
      </w:r>
      <w:r>
        <w:rPr>
          <w:rStyle w:val="CharStyle20"/>
        </w:rPr>
        <w:t>ՆԹ-ի և ներմուծող մասնիկի (լիպոսոմի կամ պրոտոպլաստի) ռեկոմբի- ւանտ, որն այնուհետև միաձուլվում է ռեցիպենտի բջջին: Հիշյալ մեթոդի Արդյունավետությունն ավելի բարձր է, քան քիմիականինը:</w:t>
      </w:r>
    </w:p>
    <w:p>
      <w:pPr>
        <w:pStyle w:val="Style19"/>
        <w:keepNext w:val="0"/>
        <w:keepLines w:val="0"/>
        <w:widowControl w:val="0"/>
        <w:shd w:val="clear" w:color="auto" w:fill="auto"/>
        <w:bidi w:val="0"/>
        <w:spacing w:before="0" w:after="0" w:line="288" w:lineRule="auto"/>
        <w:ind w:left="0" w:right="0" w:firstLine="220"/>
        <w:jc w:val="both"/>
      </w:pPr>
      <w:r>
        <w:rPr>
          <w:rStyle w:val="CharStyle20"/>
        </w:rPr>
        <w:t>Ելնելով առաջադրված խնդիրներից' կիրառվում է զեների տեղափոխման ււյս կամ այն մեթոդը:</w:t>
      </w:r>
    </w:p>
    <w:p>
      <w:pPr>
        <w:pStyle w:val="Style19"/>
        <w:keepNext w:val="0"/>
        <w:keepLines w:val="0"/>
        <w:widowControl w:val="0"/>
        <w:shd w:val="clear" w:color="auto" w:fill="auto"/>
        <w:bidi w:val="0"/>
        <w:spacing w:before="0" w:after="0" w:line="288" w:lineRule="auto"/>
        <w:ind w:left="0" w:right="0" w:firstLine="220"/>
        <w:jc w:val="both"/>
      </w:pPr>
      <w:r>
        <w:rPr>
          <w:rStyle w:val="CharStyle20"/>
        </w:rPr>
        <w:t>Անկախ նրանից, թե ԴՆԹ-ի հիբրիդային մոլեկուլները վերևում նկարագր-</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ված ււււ մեթալով են ներարկվում ռեցիպիենտին, միևնույնն </w:t>
      </w:r>
      <w:r>
        <w:rPr>
          <w:rStyle w:val="CharStyle20"/>
          <w:rFonts w:ascii="Times New Roman" w:eastAsia="Times New Roman" w:hAnsi="Times New Roman" w:cs="Times New Roman"/>
          <w:b/>
          <w:bCs/>
          <w:sz w:val="19"/>
          <w:szCs w:val="19"/>
        </w:rPr>
        <w:t xml:space="preserve">1. </w:t>
      </w:r>
      <w:r>
        <w:rPr>
          <w:rStyle w:val="CharStyle20"/>
        </w:rPr>
        <w:t>վերջիններիս զե- նոմին նրանք միանում են գենետիկւսկան տրանսֆորմացիայի եղանակով: Դրան հաջորդում է ներմուծված դենի էքսպրեսիան. ււրն իրենից ներկայաց</w:t>
        <w:softHyphen/>
        <w:t xml:space="preserve">նում է չափազանց բարդ և բազմաստիճան պրոցես: </w:t>
      </w:r>
      <w:r>
        <w:rPr>
          <w:rStyle w:val="CharStyle20"/>
          <w:rFonts w:ascii="Times New Roman" w:eastAsia="Times New Roman" w:hAnsi="Times New Roman" w:cs="Times New Roman"/>
          <w:b/>
          <w:bCs/>
          <w:sz w:val="19"/>
          <w:szCs w:val="19"/>
        </w:rPr>
        <w:t>11</w:t>
      </w:r>
      <w:r>
        <w:rPr>
          <w:rStyle w:val="CharStyle20"/>
        </w:rPr>
        <w:t>յն սկսվում է ներմուծ</w:t>
        <w:softHyphen/>
        <w:t>ված զենի փոս Ի.-ՌՆԹ-ի սինթեզով: Դենի էքսպրեւփայի հաջորդ փուլերում ռեցիպիենտի մոտ տեդի է ունենում նոր' հիբրիդային մոլեկուլին բնորոշ «սե- լիական» սպիտակուցի սինթեզ, որը և հետագայում պայմանավորում է բջջի մւսկրոմոլեկուլային կաոուցվածքի, քիմիական և ֆիզիոլոգիական ռեակցիա</w:t>
        <w:softHyphen/>
        <w:t>ների բնույթք:</w:t>
      </w:r>
    </w:p>
    <w:p>
      <w:pPr>
        <w:pStyle w:val="Style19"/>
        <w:keepNext w:val="0"/>
        <w:keepLines w:val="0"/>
        <w:widowControl w:val="0"/>
        <w:shd w:val="clear" w:color="auto" w:fill="auto"/>
        <w:bidi w:val="0"/>
        <w:spacing w:before="0" w:after="0" w:line="290" w:lineRule="auto"/>
        <w:ind w:left="0" w:right="0" w:firstLine="340"/>
        <w:jc w:val="both"/>
      </w:pPr>
      <w:r>
        <w:rPr>
          <w:rStyle w:val="CharStyle20"/>
        </w:rPr>
        <w:t>Այղ երևույթի ցայտուն ապացույց կարոդ է հանդիսանալ մարդու ինտեր ֆելահի ստացումը: Այն ունի սպիտակուցային բնույթ, որի ծրագրափդււպ գե- նր ստւսցվել է մարդկանց արյան բջիջներից ինտերֆերոնային Ի-ՌՆԹ-ի առաջացման և ոևերտազա ֆերմենտի օգնությամբ այդ գենի սինթեզման ճա</w:t>
        <w:softHyphen/>
        <w:t>նապարհով: Հաջորդ փուլում ինւոերֆերոնային գենը մտցվել է բակտելփալ բջջի գենոմի մեջ, որի հետևանքով բակտերիալ շտամը դարձել է այդ հակա- վիրուսային սպիտակուցի ամենաակտիվ մշակող. Ներկայումս ինտերֆերոնի մոլեկուլում ամինաթթուների հաջորդականության պարզաբանման շնորհիվ հնարավոր է դարձել այդ զենի քիմիական եղանակով սինթեգումը.</w:t>
      </w:r>
    </w:p>
    <w:p>
      <w:pPr>
        <w:pStyle w:val="Style19"/>
        <w:keepNext w:val="0"/>
        <w:keepLines w:val="0"/>
        <w:widowControl w:val="0"/>
        <w:shd w:val="clear" w:color="auto" w:fill="auto"/>
        <w:bidi w:val="0"/>
        <w:spacing w:before="0" w:after="0" w:line="290" w:lineRule="auto"/>
        <w:ind w:left="0" w:right="0" w:firstLine="340"/>
        <w:jc w:val="both"/>
      </w:pPr>
      <w:r>
        <w:rPr>
          <w:rStyle w:val="CharStyle20"/>
        </w:rPr>
        <w:t xml:space="preserve">Նշված պրոցեսի լավագւււյն օրինակ է նաև </w:t>
      </w:r>
      <w:r>
        <w:rPr>
          <w:rStyle w:val="CharStyle20"/>
          <w:rFonts w:ascii="Times New Roman" w:eastAsia="Times New Roman" w:hAnsi="Times New Roman" w:cs="Times New Roman"/>
          <w:b/>
          <w:bCs/>
          <w:sz w:val="19"/>
          <w:szCs w:val="19"/>
        </w:rPr>
        <w:t xml:space="preserve">1977 </w:t>
      </w:r>
      <w:r>
        <w:rPr>
          <w:rStyle w:val="CharStyle20"/>
        </w:rPr>
        <w:t>թ. Գ. Թաևի և նրա աշխա</w:t>
        <w:softHyphen/>
        <w:t>տակիցների կողմից քիմիական եղանակով սինթեզված սոմատււստատինա- յին գենը և նրա էքսպրեսիան ոեցիպենտի օրգանիզմում;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 xml:space="preserve">Նշված զենը ոեցիպենտի աղիքային ցուպիկի բւսկտերիւպ բջիջ է մտցվել </w:t>
      </w:r>
      <w:r>
        <w:rPr>
          <w:rStyle w:val="CharStyle20"/>
          <w:rFonts w:ascii="Times New Roman" w:eastAsia="Times New Roman" w:hAnsi="Times New Roman" w:cs="Times New Roman"/>
          <w:b/>
          <w:bCs/>
          <w:sz w:val="19"/>
          <w:szCs w:val="19"/>
        </w:rPr>
        <w:t xml:space="preserve">PBR322 </w:t>
      </w:r>
      <w:r>
        <w:rPr>
          <w:rStyle w:val="CharStyle20"/>
        </w:rPr>
        <w:t>պլազմխփ հետ առաջացած հիբրիդային մոլեկուլի ձևով, որի հետևան</w:t>
        <w:softHyphen/>
        <w:t>քով ռեցիպիենտը ձեռք է բերել սռմատռտլտսփն սինթեզելու ունակություն:</w:t>
      </w:r>
    </w:p>
    <w:p>
      <w:pPr>
        <w:pStyle w:val="Style19"/>
        <w:keepNext w:val="0"/>
        <w:keepLines w:val="0"/>
        <w:widowControl w:val="0"/>
        <w:shd w:val="clear" w:color="auto" w:fill="auto"/>
        <w:bidi w:val="0"/>
        <w:spacing w:before="0" w:after="0" w:line="290" w:lineRule="auto"/>
        <w:ind w:left="0" w:right="0" w:firstLine="340"/>
        <w:jc w:val="both"/>
      </w:pPr>
      <w:r>
        <w:rPr>
          <w:rStyle w:val="CharStyle20"/>
        </w:rPr>
        <w:t>Գոյություն ռւնեն ոեցիպենտի օրգանիզմ ներմուծված ռեկոմբինանտների էքսպրեւփայի և նրանց կողմից յուրահատուկ սպիտւսկուց սինթեզելու նաև այլ օրինակներ, որոնք ընկած են ժամանակակից գիտատեխնիկական հեղա</w:t>
        <w:softHyphen/>
        <w:t>փոխության' կենսատեխնոլոգիայի հիմքում:</w:t>
      </w:r>
    </w:p>
    <w:p>
      <w:pPr>
        <w:pStyle w:val="Style19"/>
        <w:keepNext w:val="0"/>
        <w:keepLines w:val="0"/>
        <w:widowControl w:val="0"/>
        <w:shd w:val="clear" w:color="auto" w:fill="auto"/>
        <w:bidi w:val="0"/>
        <w:spacing w:before="0" w:after="200" w:line="290" w:lineRule="auto"/>
        <w:ind w:left="0" w:right="0" w:firstLine="340"/>
        <w:jc w:val="both"/>
      </w:pPr>
      <w:r>
        <w:rPr>
          <w:rStyle w:val="CharStyle20"/>
        </w:rPr>
        <w:t>Չնայած գեների տեղափոխման բազմաթիվ մեթոդների առկայությանը, այժմ էլ գիտնականների կալմից շարունակվում են մշակվել գենային ինժենե- րիայի ավելի կատարելագործված ժամանակակից եղանակներ, որոնք ուղղ</w:t>
        <w:softHyphen/>
        <w:t>ված են բարձր մթերատվությամբ օժտված, հիվանդությունների նկատմամբ բարձր դիմադրողականություն ունեցող կենդանիների նոր ցեղերի ստեղծմանը:</w:t>
      </w:r>
    </w:p>
    <w:p>
      <w:pPr>
        <w:pStyle w:val="Style22"/>
        <w:keepNext/>
        <w:keepLines/>
        <w:widowControl w:val="0"/>
        <w:shd w:val="clear" w:color="auto" w:fill="auto"/>
        <w:bidi w:val="0"/>
        <w:spacing w:before="0" w:after="120" w:line="269" w:lineRule="auto"/>
        <w:ind w:left="0" w:right="0" w:firstLine="340"/>
        <w:jc w:val="both"/>
      </w:pPr>
      <w:bookmarkStart w:id="113" w:name="bookmark113"/>
      <w:r>
        <w:rPr>
          <w:rStyle w:val="CharStyle23"/>
          <w:b/>
          <w:bCs/>
        </w:rPr>
        <w:t>Գենային ինժեներիայի գործնական կիրառությունը</w:t>
      </w:r>
      <w:bookmarkEnd w:id="113"/>
    </w:p>
    <w:p>
      <w:pPr>
        <w:pStyle w:val="Style19"/>
        <w:keepNext w:val="0"/>
        <w:keepLines w:val="0"/>
        <w:widowControl w:val="0"/>
        <w:shd w:val="clear" w:color="auto" w:fill="auto"/>
        <w:bidi w:val="0"/>
        <w:spacing w:before="0" w:after="160" w:line="286" w:lineRule="auto"/>
        <w:ind w:left="0" w:right="0" w:firstLine="340"/>
        <w:jc w:val="both"/>
      </w:pPr>
      <w:r>
        <w:rPr>
          <w:rStyle w:val="CharStyle20"/>
        </w:rPr>
        <w:t>Չնայած տեխնիկական լուրջ դժվարությւոննելփն, գենային ինժեներխս- յում կիրառվող առկա մեթոդները հնարավորություն են տալիս ցանկացած գե</w:t>
        <w:softHyphen/>
        <w:t>նը դոնորի օրգանիզմից տեղափււխել ոեցիպիենտի օրգանիզմ, որը բնակւս- նւսբար, լայն հեռանկարներ է բացում անասնաբուծության, անասնւսբուժութ-</w:t>
      </w:r>
    </w:p>
    <w:p>
      <w:pPr>
        <w:pStyle w:val="Style19"/>
        <w:keepNext w:val="0"/>
        <w:keepLines w:val="0"/>
        <w:widowControl w:val="0"/>
        <w:shd w:val="clear" w:color="auto" w:fill="auto"/>
        <w:bidi w:val="0"/>
        <w:spacing w:before="0" w:after="0"/>
        <w:ind w:left="0" w:right="0" w:firstLine="0"/>
        <w:jc w:val="both"/>
      </w:pPr>
      <w:r>
        <w:rPr>
          <w:rStyle w:val="CharStyle20"/>
        </w:rPr>
        <w:t>յան, բժշկության, գյուղատնտեսության և ժողտնտեսության մյուս ճյուղերի զարգացման համար:</w:t>
      </w:r>
    </w:p>
    <w:p>
      <w:pPr>
        <w:pStyle w:val="Style19"/>
        <w:keepNext w:val="0"/>
        <w:keepLines w:val="0"/>
        <w:widowControl w:val="0"/>
        <w:shd w:val="clear" w:color="auto" w:fill="auto"/>
        <w:bidi w:val="0"/>
        <w:spacing w:before="0" w:after="0"/>
        <w:ind w:left="0" w:right="0"/>
        <w:jc w:val="both"/>
      </w:pPr>
      <w:r>
        <w:rPr>
          <w:rStyle w:val="CharStyle20"/>
        </w:rPr>
        <w:t>Գենային ինժեներիայի օգնությամբ որոշ բակտերիաների գենետիկակւսն ապարատի վերափոխման շնորհիվ այսօր կազմակերպվել է հակաբիոտիկ</w:t>
        <w:softHyphen/>
        <w:t>ների, վիտամինների, կերային և սննդային անփոխարինելի ամինաթթուների (լիզին) արդյունաբերական արտադրություն: Մշակվել է բակտերիաների կող</w:t>
        <w:softHyphen/>
        <w:t>մից աճի հորմոնի սինթեզման մեխանիզմ: Այդ հորմոնի ներարկումը հնարա</w:t>
        <w:softHyphen/>
        <w:t>վորություն է տալիս զգալիորեն արագացնել կենդանի օրգանիզմի աճի տեմ</w:t>
        <w:softHyphen/>
        <w:t>պը, ավելացնել մթերատվությունը և կերահատուցման ցուցանիշը:</w:t>
      </w:r>
    </w:p>
    <w:p>
      <w:pPr>
        <w:pStyle w:val="Style19"/>
        <w:keepNext w:val="0"/>
        <w:keepLines w:val="0"/>
        <w:widowControl w:val="0"/>
        <w:shd w:val="clear" w:color="auto" w:fill="auto"/>
        <w:bidi w:val="0"/>
        <w:spacing w:before="0" w:after="0"/>
        <w:ind w:left="0" w:right="0"/>
        <w:jc w:val="both"/>
      </w:pPr>
      <w:r>
        <w:rPr>
          <w:rStyle w:val="CharStyle20"/>
        </w:rPr>
        <w:t>Մեծ են գենային ինժեներիայի հնարավորությունները և հեռանկարները գյուղատնտեսական կենդանիների հետ տարվող րնտրասերման գործընթա</w:t>
        <w:softHyphen/>
        <w:t>ցում: Վերջին հաշվով, թե գենային ինժեներիան և թե դասական սելեկցիան ծառայում են մեկ նպատակի' ստեղծել բարձր մթերատվությամբ և դիմադրո</w:t>
        <w:softHyphen/>
        <w:t>ղականությամբ օժտված կենդանիների ցեղեր կամ կատարելագործել եղած</w:t>
        <w:softHyphen/>
        <w:t>ները: Սակայն հարկ է նշել, որ եթե դասական սելեկցիայի օգնությամբ ցան</w:t>
        <w:softHyphen/>
        <w:t>կալի արդյունքների ստացման համար պահանջվում է անհամեմատ երկար ժամանակ, ապա գենային ինժեներիայի կիրառությունը զգալիորեն կրճա</w:t>
        <w:softHyphen/>
        <w:t>տում է այդ ժամկետները:</w:t>
      </w:r>
    </w:p>
    <w:p>
      <w:pPr>
        <w:pStyle w:val="Style19"/>
        <w:keepNext w:val="0"/>
        <w:keepLines w:val="0"/>
        <w:widowControl w:val="0"/>
        <w:shd w:val="clear" w:color="auto" w:fill="auto"/>
        <w:bidi w:val="0"/>
        <w:spacing w:before="0" w:after="0"/>
        <w:ind w:left="0" w:right="0"/>
        <w:jc w:val="both"/>
      </w:pPr>
      <w:r>
        <w:rPr>
          <w:rStyle w:val="CharStyle20"/>
        </w:rPr>
        <w:t>Գենային ինժեներիայի կիրառությունը հնարավորություն է տալիս վե</w:t>
        <w:softHyphen/>
        <w:t>րացնելու այնպիսի խոչընդոտներ, ինչպիսիք են՜ տարբեր տեսակների խաչա</w:t>
        <w:softHyphen/>
        <w:t>սերվելու անկարողությունը, հիբրիդների անպտղությունը և այլն: Գենային ինժեներիան հնարավորություն է ընձեռում զեները տեղափոխել ոչ միայն կենդանիների կամ բույսերի մեկ տեսակից դեպի մյուսը, այլև՜ բուսական օրգանիզմներից դեպի կենդանական կամ հակառակը:</w:t>
      </w:r>
    </w:p>
    <w:p>
      <w:pPr>
        <w:pStyle w:val="Style19"/>
        <w:keepNext w:val="0"/>
        <w:keepLines w:val="0"/>
        <w:widowControl w:val="0"/>
        <w:shd w:val="clear" w:color="auto" w:fill="auto"/>
        <w:bidi w:val="0"/>
        <w:spacing w:before="0" w:after="0"/>
        <w:ind w:left="0" w:right="0"/>
        <w:jc w:val="both"/>
      </w:pPr>
      <w:r>
        <w:rPr>
          <w:rStyle w:val="CharStyle20"/>
        </w:rPr>
        <w:t>Գենային ինժեներիայի մեթոդները գնալով ավելի լայն կիրառություն են ստանում անասնաբուժության և բժշկության բնագավաոներում: Մշակվել են ախտածին վիրուսների զեները բակտերիալ բջիջների մեջ տեղափոխելու այնպիսի մեթոդներ, որոնց սինթեզած սպիտակուցներից պատրաստում են հակավիրուսային շիճուկներ: Նման շիճուկներն օգտագործվում են կենդանի</w:t>
        <w:softHyphen/>
        <w:t>ների փորւուծի և մարդկանց հեպատիտի բուժման նպատակով: Աշխատանք</w:t>
        <w:softHyphen/>
        <w:t>ներ են տարվում գրիպի վիրուսի դեմ համապատասխան շիճուկներ ստանա</w:t>
        <w:softHyphen/>
        <w:t>լու ուղղությամբ: Մարդկանց մոտ ինսուլինի սինթեզը ծրագրավորող զենը բակտերիալ բջիջ տեղափոխելու միջոցով ստացվել են վերջիններիս այնպի</w:t>
        <w:softHyphen/>
        <w:t>սի շտամներ, որոնք ձեռք են բերել այդ հորմոնը սինթեզելու հատկություն:</w:t>
      </w:r>
    </w:p>
    <w:p>
      <w:pPr>
        <w:pStyle w:val="Style19"/>
        <w:keepNext w:val="0"/>
        <w:keepLines w:val="0"/>
        <w:widowControl w:val="0"/>
        <w:shd w:val="clear" w:color="auto" w:fill="auto"/>
        <w:bidi w:val="0"/>
        <w:spacing w:before="0" w:after="0"/>
        <w:ind w:left="0" w:right="0"/>
        <w:jc w:val="both"/>
      </w:pPr>
      <w:r>
        <w:rPr>
          <w:rStyle w:val="CharStyle20"/>
        </w:rPr>
        <w:t>Ստացվել են բակտերիաների նաև այնպիսի շտամներ, որոնք սինթեզում են միջատների վրա մահացու ազդեցություն ունեցոդ նյութեր և կարող են օգտագործվել գյուղատնտեսական մշակաբույսերի վնասատուների և մարդ</w:t>
        <w:softHyphen/>
        <w:t>կանց ու կենդանիների հիվանդությունների հարուցիչների դեմ տարվող կեն</w:t>
        <w:softHyphen/>
        <w:t>սաբանական պայքարի գործընթացում:</w:t>
      </w:r>
    </w:p>
    <w:p>
      <w:pPr>
        <w:pStyle w:val="Style19"/>
        <w:keepNext w:val="0"/>
        <w:keepLines w:val="0"/>
        <w:widowControl w:val="0"/>
        <w:shd w:val="clear" w:color="auto" w:fill="auto"/>
        <w:bidi w:val="0"/>
        <w:spacing w:before="0" w:after="0"/>
        <w:ind w:left="0" w:right="0"/>
        <w:jc w:val="both"/>
        <w:sectPr>
          <w:footnotePr>
            <w:pos w:val="pageBottom"/>
            <w:numFmt w:val="decimal"/>
            <w:numRestart w:val="continuous"/>
          </w:footnotePr>
          <w:pgSz w:w="8400" w:h="11900"/>
          <w:pgMar w:top="617" w:right="731" w:bottom="1098" w:left="680" w:header="0" w:footer="3" w:gutter="0"/>
          <w:cols w:space="720"/>
          <w:noEndnote/>
          <w:rtlGutter w:val="0"/>
          <w:docGrid w:linePitch="360"/>
        </w:sectPr>
      </w:pPr>
      <w:r>
        <w:rPr>
          <w:rStyle w:val="CharStyle20"/>
        </w:rPr>
        <w:t>Ներկայումս լայն աշխատանքներ են տարվում այնպիսի բուսական ձևեր</w:t>
      </w:r>
    </w:p>
    <w:p>
      <w:pPr>
        <w:pStyle w:val="Style19"/>
        <w:keepNext w:val="0"/>
        <w:keepLines w:val="0"/>
        <w:widowControl w:val="0"/>
        <w:shd w:val="clear" w:color="auto" w:fill="auto"/>
        <w:bidi w:val="0"/>
        <w:spacing w:before="0" w:after="0"/>
        <w:ind w:left="0" w:right="0" w:firstLine="0"/>
        <w:jc w:val="both"/>
      </w:pPr>
      <w:r>
        <w:rPr>
          <w:rStyle w:val="CharStyle20"/>
        </w:rPr>
        <w:t>ստեղծ ելա ուղղությամբ, որոնք կարող են յուրացնել մթնոլորտային ազոտը:</w:t>
      </w:r>
    </w:p>
    <w:p>
      <w:pPr>
        <w:pStyle w:val="Style19"/>
        <w:keepNext w:val="0"/>
        <w:keepLines w:val="0"/>
        <w:widowControl w:val="0"/>
        <w:shd w:val="clear" w:color="auto" w:fill="auto"/>
        <w:bidi w:val="0"/>
        <w:spacing w:before="0" w:after="0"/>
        <w:ind w:left="0" w:right="0"/>
        <w:jc w:val="both"/>
      </w:pPr>
      <w:r>
        <w:rPr>
          <w:rStyle w:val="CharStyle20"/>
        </w:rPr>
        <w:t>Չափազանց կարևււր գործնական նշանակություն ունի գենային բանկի ստեղծումը: Այդպիսիները գոյություն ունեն թե' բուսական և թե կենդանական աշխարհում:</w:t>
      </w:r>
    </w:p>
    <w:p>
      <w:pPr>
        <w:pStyle w:val="Style19"/>
        <w:keepNext w:val="0"/>
        <w:keepLines w:val="0"/>
        <w:widowControl w:val="0"/>
        <w:shd w:val="clear" w:color="auto" w:fill="auto"/>
        <w:bidi w:val="0"/>
        <w:spacing w:before="0" w:after="220"/>
        <w:ind w:left="0" w:right="0"/>
        <w:jc w:val="both"/>
      </w:pPr>
      <w:r>
        <w:rPr>
          <w:rStyle w:val="CharStyle20"/>
        </w:rPr>
        <w:t>Գենային բանկը պահեստարան է, որտեղ կենտրոնացվում ու պահպան</w:t>
        <w:softHyphen/>
        <w:t>վում են բույսերի սորտերի և կենդանիների ցեղերի ժամանակակից, ինչպես նաև վայրի նախահայրերի սերմերը, խորը սառեցման ենթարկված հյուս</w:t>
        <w:softHyphen/>
        <w:t>վածքները, սեռական և մարմնական բջիջները, որոնք կարող են օգտագործ</w:t>
        <w:softHyphen/>
        <w:t>վել տվյալ տեսակի, ենթատեսակի, ցեղի կամ սորտի վերարտադրության հա</w:t>
        <w:softHyphen/>
        <w:t>մար: Նման բանկերի դերը հատկապես մեծ է նււր ցեղերի և նոր սորտերի ստացման ուղղությամբ տարվող ընտրասերման գործընթացում:</w:t>
      </w:r>
    </w:p>
    <w:p>
      <w:pPr>
        <w:pStyle w:val="Style22"/>
        <w:keepNext/>
        <w:keepLines/>
        <w:widowControl w:val="0"/>
        <w:shd w:val="clear" w:color="auto" w:fill="auto"/>
        <w:bidi w:val="0"/>
        <w:spacing w:before="0" w:after="120" w:line="264" w:lineRule="auto"/>
        <w:ind w:left="0" w:right="0"/>
        <w:jc w:val="both"/>
      </w:pPr>
      <w:bookmarkStart w:id="115" w:name="bookmark115"/>
      <w:r>
        <w:rPr>
          <w:rStyle w:val="CharStyle23"/>
          <w:b/>
          <w:bCs/>
        </w:rPr>
        <w:t>Մարդու ինսուլինի սինթեզը</w:t>
      </w:r>
      <w:bookmarkEnd w:id="115"/>
    </w:p>
    <w:p>
      <w:pPr>
        <w:pStyle w:val="Style19"/>
        <w:keepNext w:val="0"/>
        <w:keepLines w:val="0"/>
        <w:widowControl w:val="0"/>
        <w:shd w:val="clear" w:color="auto" w:fill="auto"/>
        <w:bidi w:val="0"/>
        <w:spacing w:before="0" w:after="0"/>
        <w:ind w:left="0" w:right="0"/>
        <w:jc w:val="both"/>
      </w:pPr>
      <w:r>
        <w:rPr>
          <w:rStyle w:val="CharStyle20"/>
        </w:rPr>
        <w:t>Մեր դարաշրջանի միայն վերջին տասնամյակում շաքարախտով տառա</w:t>
        <w:softHyphen/>
        <w:t xml:space="preserve">պող հիվանդների թիվը աշխարհում կազմում է </w:t>
      </w:r>
      <w:r>
        <w:rPr>
          <w:rStyle w:val="CharStyle20"/>
          <w:rFonts w:ascii="Times New Roman" w:eastAsia="Times New Roman" w:hAnsi="Times New Roman" w:cs="Times New Roman"/>
          <w:b/>
          <w:bCs/>
          <w:sz w:val="19"/>
          <w:szCs w:val="19"/>
        </w:rPr>
        <w:t xml:space="preserve">60 </w:t>
      </w:r>
      <w:r>
        <w:rPr>
          <w:rStyle w:val="CharStyle20"/>
        </w:rPr>
        <w:t xml:space="preserve">մլն. մարդ, որոնցից ինսա- փնււվ բավարարվել են ընդամենը </w:t>
      </w:r>
      <w:r>
        <w:rPr>
          <w:rStyle w:val="CharStyle20"/>
          <w:rFonts w:ascii="Times New Roman" w:eastAsia="Times New Roman" w:hAnsi="Times New Roman" w:cs="Times New Roman"/>
          <w:b/>
          <w:bCs/>
          <w:sz w:val="19"/>
          <w:szCs w:val="19"/>
        </w:rPr>
        <w:t xml:space="preserve">4 </w:t>
      </w:r>
      <w:r>
        <w:rPr>
          <w:rStyle w:val="CharStyle20"/>
        </w:rPr>
        <w:t>մլն. մարդ: Հիվանդների թիվը յուրաքանչ</w:t>
        <w:softHyphen/>
        <w:t xml:space="preserve">յուր տարի ավելանում է շուրջ </w:t>
      </w:r>
      <w:r>
        <w:rPr>
          <w:rStyle w:val="CharStyle20"/>
          <w:rFonts w:ascii="Times New Roman" w:eastAsia="Times New Roman" w:hAnsi="Times New Roman" w:cs="Times New Roman"/>
          <w:b/>
          <w:bCs/>
          <w:sz w:val="19"/>
          <w:szCs w:val="19"/>
        </w:rPr>
        <w:t>6%-</w:t>
      </w:r>
      <w:r>
        <w:rPr>
          <w:rStyle w:val="CharStyle20"/>
        </w:rPr>
        <w:t>ով: Եթե շաքարախտով հիվանդների մի մասը կարոդ է պայքարել հիվանդության դեմ համապատասխան դիետայի շնորհիվ, ապա մյուսների գոյւււթյւււնը կապված է միայն ու միայն ինսուլինի օգտագործման հետ: Մինչև արհեստական ինսուլինի սինթեզը շաքար՛ախ</w:t>
        <w:softHyphen/>
        <w:t>տով հիվանդ մարդիկ օգտագործում էին տավարի և խոզի ինսողին: Սակայն պետք է նշել, որ կենդանական ինսուլինը իր ամինաթթուների հաջորդական դասավորությամբ չի համապատասխանում մարդու ինսուլինի քիմիական բաղադրությանը: Բայց հիվանդներին փրկելու համար հարկադրաբար օգտագործվում է նշված կենդանիների ինսունին:</w:t>
      </w:r>
    </w:p>
    <w:p>
      <w:pPr>
        <w:pStyle w:val="Style19"/>
        <w:keepNext w:val="0"/>
        <w:keepLines w:val="0"/>
        <w:widowControl w:val="0"/>
        <w:shd w:val="clear" w:color="auto" w:fill="auto"/>
        <w:bidi w:val="0"/>
        <w:spacing w:before="0" w:after="0"/>
        <w:ind w:left="0" w:right="0"/>
        <w:jc w:val="both"/>
      </w:pPr>
      <w:r>
        <w:rPr>
          <w:rStyle w:val="CharStyle20"/>
        </w:rPr>
        <w:t xml:space="preserve">Ինսուլինի մոլեկուլը բաղկացած է պոլիպեպւոիդային երկու շղթաներից </w:t>
      </w:r>
      <w:r>
        <w:rPr>
          <w:rStyle w:val="CharStyle20"/>
          <w:rFonts w:ascii="Times New Roman" w:eastAsia="Times New Roman" w:hAnsi="Times New Roman" w:cs="Times New Roman"/>
          <w:b/>
          <w:bCs/>
          <w:sz w:val="19"/>
          <w:szCs w:val="19"/>
        </w:rPr>
        <w:t xml:space="preserve">II </w:t>
      </w:r>
      <w:r>
        <w:rPr>
          <w:rStyle w:val="CharStyle20"/>
        </w:rPr>
        <w:t xml:space="preserve">և Բ, որոնցից աոաջինը կազմված է </w:t>
      </w:r>
      <w:r>
        <w:rPr>
          <w:rStyle w:val="CharStyle20"/>
          <w:rFonts w:ascii="Times New Roman" w:eastAsia="Times New Roman" w:hAnsi="Times New Roman" w:cs="Times New Roman"/>
          <w:b/>
          <w:bCs/>
          <w:sz w:val="19"/>
          <w:szCs w:val="19"/>
        </w:rPr>
        <w:t xml:space="preserve">20, </w:t>
      </w:r>
      <w:r>
        <w:rPr>
          <w:rStyle w:val="CharStyle20"/>
        </w:rPr>
        <w:t xml:space="preserve">իսկ երկրորդը՝ </w:t>
      </w:r>
      <w:r>
        <w:rPr>
          <w:rStyle w:val="CharStyle20"/>
          <w:rFonts w:ascii="Times New Roman" w:eastAsia="Times New Roman" w:hAnsi="Times New Roman" w:cs="Times New Roman"/>
          <w:b/>
          <w:bCs/>
          <w:sz w:val="19"/>
          <w:szCs w:val="19"/>
        </w:rPr>
        <w:t xml:space="preserve">30 </w:t>
      </w:r>
      <w:r>
        <w:rPr>
          <w:rStyle w:val="CharStyle20"/>
        </w:rPr>
        <w:t>ամինաթթուներից: Դրանք իրար են միացած դիսուլֆիդային կապերով:</w:t>
      </w:r>
    </w:p>
    <w:p>
      <w:pPr>
        <w:pStyle w:val="Style19"/>
        <w:keepNext w:val="0"/>
        <w:keepLines w:val="0"/>
        <w:widowControl w:val="0"/>
        <w:shd w:val="clear" w:color="auto" w:fill="auto"/>
        <w:bidi w:val="0"/>
        <w:spacing w:before="0" w:after="0"/>
        <w:ind w:left="0" w:right="0"/>
        <w:jc w:val="both"/>
      </w:pPr>
      <w:r>
        <w:rPr>
          <w:rStyle w:val="CharStyle20"/>
        </w:rPr>
        <w:t xml:space="preserve">Արհեստական եղանակււվ ինսուլին սինթեզելու առաջին աշխատանքները կատարվել են </w:t>
      </w:r>
      <w:r>
        <w:rPr>
          <w:rStyle w:val="CharStyle20"/>
          <w:rFonts w:ascii="Times New Roman" w:eastAsia="Times New Roman" w:hAnsi="Times New Roman" w:cs="Times New Roman"/>
          <w:b/>
          <w:bCs/>
          <w:sz w:val="19"/>
          <w:szCs w:val="19"/>
        </w:rPr>
        <w:t xml:space="preserve">1963-1965 </w:t>
      </w:r>
      <w:r>
        <w:rPr>
          <w:rStyle w:val="CharStyle20"/>
        </w:rPr>
        <w:t>թթ. (ԱՄՆ, ՉԻՆԱՍՏԱՆ, ԳՖՀ):</w:t>
      </w:r>
    </w:p>
    <w:p>
      <w:pPr>
        <w:pStyle w:val="Style19"/>
        <w:keepNext w:val="0"/>
        <w:keepLines w:val="0"/>
        <w:widowControl w:val="0"/>
        <w:shd w:val="clear" w:color="auto" w:fill="auto"/>
        <w:bidi w:val="0"/>
        <w:spacing w:before="0" w:after="160"/>
        <w:ind w:left="0" w:right="0"/>
        <w:jc w:val="both"/>
        <w:sectPr>
          <w:footnotePr>
            <w:pos w:val="pageBottom"/>
            <w:numFmt w:val="decimal"/>
            <w:numRestart w:val="continuous"/>
          </w:footnotePr>
          <w:pgSz w:w="8400" w:h="11900"/>
          <w:pgMar w:top="507" w:right="970" w:bottom="1419" w:left="720" w:header="0" w:footer="3" w:gutter="0"/>
          <w:cols w:space="720"/>
          <w:noEndnote/>
          <w:rtlGutter w:val="0"/>
          <w:docGrid w:linePitch="360"/>
        </w:sectPr>
      </w:pPr>
      <w:r>
        <w:rPr>
          <w:rStyle w:val="CharStyle20"/>
        </w:rPr>
        <w:t>Պետք է նշել, որ ինսուլինի քիմիական ճանապարհով սինթեզի աշխա</w:t>
        <w:softHyphen/>
        <w:t xml:space="preserve">տանքները կապված էին լուրջ դժվարությունների հետ: Բավական է հիշել, որ այդ դեպքում ինսուլինի ստացման համար անհրաժեշտ է իրականացնել </w:t>
      </w:r>
      <w:r>
        <w:rPr>
          <w:rStyle w:val="CharStyle20"/>
          <w:rFonts w:ascii="Times New Roman" w:eastAsia="Times New Roman" w:hAnsi="Times New Roman" w:cs="Times New Roman"/>
          <w:b/>
          <w:bCs/>
          <w:sz w:val="19"/>
          <w:szCs w:val="19"/>
        </w:rPr>
        <w:t xml:space="preserve">170 </w:t>
      </w:r>
      <w:r>
        <w:rPr>
          <w:rStyle w:val="CharStyle20"/>
        </w:rPr>
        <w:t>քիմիական ռեակցիաներ: Բնականաբար ինսուլինի արդյունաբերական եղա</w:t>
        <w:softHyphen/>
        <w:t xml:space="preserve">նակով արտադրությունը կապված է ֆինանսական մեծ ծախսերի հետ: </w:t>
      </w:r>
      <w:r>
        <w:rPr>
          <w:rStyle w:val="CharStyle20"/>
          <w:rFonts w:ascii="Times New Roman" w:eastAsia="Times New Roman" w:hAnsi="Times New Roman" w:cs="Times New Roman"/>
          <w:b/>
          <w:bCs/>
          <w:sz w:val="19"/>
          <w:szCs w:val="19"/>
        </w:rPr>
        <w:t xml:space="preserve">1980 </w:t>
      </w:r>
      <w:r>
        <w:rPr>
          <w:rStyle w:val="CharStyle20"/>
        </w:rPr>
        <w:t>թ. դանիական «Նոր ինդուստրիա» ֆիրմայում մշակվեց մի մեթոդ, որի օգնու</w:t>
        <w:softHyphen/>
        <w:t xml:space="preserve">թյամբ խոզի ինսուլինի </w:t>
      </w:r>
      <w:r>
        <w:rPr>
          <w:rStyle w:val="CharStyle20"/>
          <w:rFonts w:ascii="Times New Roman" w:eastAsia="Times New Roman" w:hAnsi="Times New Roman" w:cs="Times New Roman"/>
          <w:b/>
          <w:bCs/>
          <w:sz w:val="19"/>
          <w:szCs w:val="19"/>
        </w:rPr>
        <w:t xml:space="preserve">6 </w:t>
      </w:r>
      <w:r>
        <w:rPr>
          <w:rStyle w:val="CharStyle20"/>
        </w:rPr>
        <w:t xml:space="preserve">շղթայի ՅՕ֊րդ ալանին ամինաթթուն' (ֆերմենտա- տիվ եղանակով) փոխարինելով տրեոնինով, ստացան մարդու' </w:t>
      </w:r>
      <w:r>
        <w:rPr>
          <w:rStyle w:val="CharStyle20"/>
          <w:rFonts w:ascii="Times New Roman" w:eastAsia="Times New Roman" w:hAnsi="Times New Roman" w:cs="Times New Roman"/>
          <w:b/>
          <w:bCs/>
          <w:sz w:val="19"/>
          <w:szCs w:val="19"/>
        </w:rPr>
        <w:t xml:space="preserve">99% </w:t>
      </w:r>
      <w:r>
        <w:rPr>
          <w:rStyle w:val="CharStyle20"/>
        </w:rPr>
        <w:t>մաքրութ</w:t>
        <w:softHyphen/>
        <w:t>յամբ ինսուլին, որն իր ակտիվությամբ, մաքրությամբ և ազդեցության ւոևողու-</w:t>
      </w:r>
    </w:p>
    <w:p>
      <w:pPr>
        <w:pStyle w:val="Style19"/>
        <w:keepNext w:val="0"/>
        <w:keepLines w:val="0"/>
        <w:widowControl w:val="0"/>
        <w:shd w:val="clear" w:color="auto" w:fill="auto"/>
        <w:bidi w:val="0"/>
        <w:spacing w:before="0" w:after="0" w:line="295" w:lineRule="auto"/>
        <w:ind w:left="0" w:right="0" w:firstLine="0"/>
        <w:jc w:val="left"/>
      </w:pPr>
      <w:r>
        <w:rPr>
          <w:rStyle w:val="CharStyle20"/>
        </w:rPr>
        <w:t>թյամբ ոչնչով չէր տարբերվում բնական ինսուլինից:</w:t>
      </w:r>
    </w:p>
    <w:p>
      <w:pPr>
        <w:pStyle w:val="Style19"/>
        <w:keepNext w:val="0"/>
        <w:keepLines w:val="0"/>
        <w:widowControl w:val="0"/>
        <w:shd w:val="clear" w:color="auto" w:fill="auto"/>
        <w:bidi w:val="0"/>
        <w:spacing w:before="0" w:after="0" w:line="295" w:lineRule="auto"/>
        <w:ind w:left="0" w:right="0"/>
        <w:jc w:val="both"/>
      </w:pPr>
      <w:r>
        <w:rPr>
          <w:rStyle w:val="CharStyle20"/>
        </w:rPr>
        <w:t>Մարդու օրգանիզմում ինսուլինի երկու պոլիպեպտիդային շղթաները հա</w:t>
        <w:softHyphen/>
        <w:t xml:space="preserve">մարվում են սպիտակուցային մեկ մոլեկուլ, որը կոչվում է պրեւդրոինսուլին և կազմված է </w:t>
      </w:r>
      <w:r>
        <w:rPr>
          <w:rStyle w:val="CharStyle20"/>
          <w:rFonts w:ascii="Times New Roman" w:eastAsia="Times New Roman" w:hAnsi="Times New Roman" w:cs="Times New Roman"/>
          <w:b/>
          <w:bCs/>
          <w:sz w:val="19"/>
          <w:szCs w:val="19"/>
        </w:rPr>
        <w:t xml:space="preserve">109 </w:t>
      </w:r>
      <w:r>
        <w:rPr>
          <w:rStyle w:val="CharStyle20"/>
        </w:rPr>
        <w:t xml:space="preserve">ամինաթթուներից, որոնք սինթեզվում են ենթաստամոքսային գեղձի </w:t>
      </w:r>
      <w:r>
        <w:rPr>
          <w:rStyle w:val="CharStyle20"/>
          <w:rFonts w:ascii="Times New Roman" w:eastAsia="Times New Roman" w:hAnsi="Times New Roman" w:cs="Times New Roman"/>
          <w:b/>
          <w:bCs/>
          <w:sz w:val="19"/>
          <w:szCs w:val="19"/>
        </w:rPr>
        <w:t xml:space="preserve">13 </w:t>
      </w:r>
      <w:r>
        <w:rPr>
          <w:rStyle w:val="CharStyle20"/>
        </w:rPr>
        <w:t xml:space="preserve">բջիջներում; Շղթայի աոաջին </w:t>
      </w:r>
      <w:r>
        <w:rPr>
          <w:rStyle w:val="CharStyle20"/>
          <w:rFonts w:ascii="Times New Roman" w:eastAsia="Times New Roman" w:hAnsi="Times New Roman" w:cs="Times New Roman"/>
          <w:b/>
          <w:bCs/>
          <w:sz w:val="19"/>
          <w:szCs w:val="19"/>
        </w:rPr>
        <w:t xml:space="preserve">23 </w:t>
      </w:r>
      <w:r>
        <w:rPr>
          <w:rStyle w:val="CharStyle20"/>
        </w:rPr>
        <w:t>ամինաթթուներն ունեն ազդանշա</w:t>
        <w:softHyphen/>
        <w:t>նային դեր, որոնց օգնությամբ մոլեկուլն անցնում է հորմոնը արտադրող բջիջ</w:t>
        <w:softHyphen/>
        <w:t xml:space="preserve">ների թաղանթով: Մնացած </w:t>
      </w:r>
      <w:r>
        <w:rPr>
          <w:rStyle w:val="CharStyle20"/>
          <w:rFonts w:ascii="Times New Roman" w:eastAsia="Times New Roman" w:hAnsi="Times New Roman" w:cs="Times New Roman"/>
          <w:b/>
          <w:bCs/>
          <w:sz w:val="19"/>
          <w:szCs w:val="19"/>
        </w:rPr>
        <w:t xml:space="preserve">86 </w:t>
      </w:r>
      <w:r>
        <w:rPr>
          <w:rStyle w:val="CharStyle20"/>
        </w:rPr>
        <w:t>ամինաթթուները կազմում են պրոինսողինը, որը ինակտիվ է: Ակտիվացման համար պահանջվում է, որ պրոինսուլինի եր</w:t>
        <w:softHyphen/>
        <w:t>կու ծայրամասերը միանան իրար, իսկ միջին մասերը' ընդհակառակը' միմ</w:t>
        <w:softHyphen/>
        <w:t>յանցից հեոանան: Դրանից հետո պրոինսողինը վերածվում է ինսուլինի: Հաշ</w:t>
        <w:softHyphen/>
        <w:t xml:space="preserve">վի առնելով </w:t>
      </w:r>
      <w:r>
        <w:rPr>
          <w:rStyle w:val="CharStyle20"/>
        </w:rPr>
        <w:t xml:space="preserve">բնական </w:t>
      </w:r>
      <w:r>
        <w:rPr>
          <w:rStyle w:val="CharStyle20"/>
        </w:rPr>
        <w:t>պայմաններում ինսուլինի սինթեզի այդ մեխանիզմը և նկատի ունենալով նրա կարևորությունը հիվանդների բուժման գործում Գիլ- բերտը և նրա աշխատակիցները դիմեցին գենային ինժեներիայի օգնությա</w:t>
        <w:softHyphen/>
        <w:t xml:space="preserve">նը: Նրանք առնետների ենթաստամոքսային գեղձի </w:t>
      </w:r>
      <w:r>
        <w:rPr>
          <w:rStyle w:val="CharStyle20"/>
          <w:rFonts w:ascii="Times New Roman" w:eastAsia="Times New Roman" w:hAnsi="Times New Roman" w:cs="Times New Roman"/>
          <w:b/>
          <w:bCs/>
          <w:sz w:val="19"/>
          <w:szCs w:val="19"/>
        </w:rPr>
        <w:t xml:space="preserve">13 </w:t>
      </w:r>
      <w:r>
        <w:rPr>
          <w:rStyle w:val="CharStyle20"/>
        </w:rPr>
        <w:t>բջիջներից անջատե</w:t>
        <w:softHyphen/>
        <w:t xml:space="preserve">ցին ինսուլինի գենի </w:t>
      </w:r>
      <w:r>
        <w:rPr>
          <w:rStyle w:val="CharStyle20"/>
        </w:rPr>
        <w:t>Ի.-ՌՆԹ-</w:t>
      </w:r>
      <w:r>
        <w:rPr>
          <w:rStyle w:val="CharStyle20"/>
          <w:rFonts w:ascii="Times New Roman" w:eastAsia="Times New Roman" w:hAnsi="Times New Roman" w:cs="Times New Roman"/>
          <w:b/>
          <w:bCs/>
          <w:sz w:val="19"/>
          <w:szCs w:val="19"/>
        </w:rPr>
        <w:t xml:space="preserve">0, </w:t>
      </w:r>
      <w:r>
        <w:rPr>
          <w:rStyle w:val="CharStyle20"/>
        </w:rPr>
        <w:t>որի վրա սինթեգեցին Ի-ՌՆԹ-ի ԴՆԹ պոլի</w:t>
        <w:softHyphen/>
        <w:t xml:space="preserve">մերը, և այն ներածեցին աղիքային ցուպիկի ԲԱՃ </w:t>
      </w:r>
      <w:r>
        <w:rPr>
          <w:rStyle w:val="CharStyle20"/>
          <w:rFonts w:ascii="Times New Roman" w:eastAsia="Times New Roman" w:hAnsi="Times New Roman" w:cs="Times New Roman"/>
          <w:b/>
          <w:bCs/>
          <w:sz w:val="19"/>
          <w:szCs w:val="19"/>
        </w:rPr>
        <w:t xml:space="preserve">322 </w:t>
      </w:r>
      <w:r>
        <w:rPr>
          <w:rStyle w:val="CharStyle20"/>
        </w:rPr>
        <w:t>պլազմիդի մեջ' նրա պե- նիցիլինազա ֆերմենտի գենի միջին մասում:</w:t>
      </w:r>
    </w:p>
    <w:p>
      <w:pPr>
        <w:pStyle w:val="Style19"/>
        <w:keepNext w:val="0"/>
        <w:keepLines w:val="0"/>
        <w:widowControl w:val="0"/>
        <w:shd w:val="clear" w:color="auto" w:fill="auto"/>
        <w:bidi w:val="0"/>
        <w:spacing w:before="0" w:after="0" w:line="295" w:lineRule="auto"/>
        <w:ind w:left="0" w:right="0"/>
        <w:jc w:val="both"/>
      </w:pPr>
      <w:r>
        <w:rPr>
          <w:rStyle w:val="CharStyle20"/>
        </w:rPr>
        <w:t>Ինչպես ցույց տվեցին փորձերի հետագա արդյունքները, այդպիսի հիբրի</w:t>
        <w:softHyphen/>
        <w:t>դային պլազմիդները' թափանցելով աղիքային ցուպիկի օրգանիզմ, սինթե</w:t>
        <w:softHyphen/>
        <w:t>զում են հիբրիդային սպիտակուցի մոլեկուլներ, որոնք բաղկացած էին պենի- ցիլինազա ֆերմենտից և նախաինսուլինից;</w:t>
      </w:r>
    </w:p>
    <w:p>
      <w:pPr>
        <w:pStyle w:val="Style19"/>
        <w:keepNext w:val="0"/>
        <w:keepLines w:val="0"/>
        <w:widowControl w:val="0"/>
        <w:shd w:val="clear" w:color="auto" w:fill="auto"/>
        <w:bidi w:val="0"/>
        <w:spacing w:before="0" w:after="220" w:line="293" w:lineRule="auto"/>
        <w:ind w:left="0" w:right="0"/>
        <w:jc w:val="both"/>
      </w:pPr>
      <w:r>
        <w:rPr>
          <w:rStyle w:val="CharStyle20"/>
          <w:rFonts w:ascii="Times New Roman" w:eastAsia="Times New Roman" w:hAnsi="Times New Roman" w:cs="Times New Roman"/>
          <w:b/>
          <w:bCs/>
          <w:sz w:val="19"/>
          <w:szCs w:val="19"/>
        </w:rPr>
        <w:t xml:space="preserve">1979 </w:t>
      </w:r>
      <w:r>
        <w:rPr>
          <w:rStyle w:val="CharStyle20"/>
        </w:rPr>
        <w:t>թ. Կալիֆորնիայի բժշկական ինստիտուտի գիտնականների կոլեկ</w:t>
        <w:softHyphen/>
        <w:t xml:space="preserve">տիվին հաջողվեց սինթեզել ինսուլինի Ա և Բ շղթաներ կոդավորող գեներ, որոնցից յուրաքանչյուրը բաղկացած էր </w:t>
      </w:r>
      <w:r>
        <w:rPr>
          <w:rStyle w:val="CharStyle20"/>
          <w:rFonts w:ascii="Times New Roman" w:eastAsia="Times New Roman" w:hAnsi="Times New Roman" w:cs="Times New Roman"/>
          <w:b/>
          <w:bCs/>
          <w:sz w:val="19"/>
          <w:szCs w:val="19"/>
        </w:rPr>
        <w:t xml:space="preserve">18 </w:t>
      </w:r>
      <w:r>
        <w:rPr>
          <w:rStyle w:val="CharStyle20"/>
        </w:rPr>
        <w:t xml:space="preserve">և </w:t>
      </w:r>
      <w:r>
        <w:rPr>
          <w:rStyle w:val="CharStyle20"/>
          <w:rFonts w:ascii="Times New Roman" w:eastAsia="Times New Roman" w:hAnsi="Times New Roman" w:cs="Times New Roman"/>
          <w:b/>
          <w:bCs/>
          <w:sz w:val="19"/>
          <w:szCs w:val="19"/>
        </w:rPr>
        <w:t xml:space="preserve">11 </w:t>
      </w:r>
      <w:r>
        <w:rPr>
          <w:rStyle w:val="CharStyle20"/>
        </w:rPr>
        <w:t>օլիգոնուկլեոտիդներից: Սին</w:t>
        <w:softHyphen/>
        <w:t xml:space="preserve">թետիկ զեներից յուրաքանչյուրը ներածվեց աղիքային ցուպիկի </w:t>
      </w:r>
      <w:r>
        <w:rPr>
          <w:rStyle w:val="CharStyle20"/>
          <w:rFonts w:ascii="Times New Roman" w:eastAsia="Times New Roman" w:hAnsi="Times New Roman" w:cs="Times New Roman"/>
          <w:b/>
          <w:bCs/>
          <w:sz w:val="19"/>
          <w:szCs w:val="19"/>
        </w:rPr>
        <w:t xml:space="preserve">£-12 </w:t>
      </w:r>
      <w:r>
        <w:rPr>
          <w:rStyle w:val="CharStyle20"/>
        </w:rPr>
        <w:t xml:space="preserve">շտամի պլազմիդի մեջ' </w:t>
      </w:r>
      <w:r>
        <w:rPr>
          <w:rStyle w:val="CharStyle20"/>
          <w:rFonts w:ascii="Times New Roman" w:eastAsia="Times New Roman" w:hAnsi="Times New Roman" w:cs="Times New Roman"/>
          <w:b/>
          <w:bCs/>
          <w:sz w:val="19"/>
          <w:szCs w:val="19"/>
        </w:rPr>
        <w:t xml:space="preserve">6 </w:t>
      </w:r>
      <w:r>
        <w:rPr>
          <w:rStyle w:val="CharStyle20"/>
        </w:rPr>
        <w:t>գալակտոզա ֆերմենտի գենի վերջնամասում: Այնուհետև սինթեզված պոլիպեպտիդներն առանձնացվում են ֆերմենտից, Ա ու Բ շղթա</w:t>
        <w:softHyphen/>
        <w:t xml:space="preserve">ները միացվում են միմյանց, և ստացվում է մաքուր ինսուլին: Ինսուլինի արդյունաբերական արտադրությունն ավելացնելու նպատակով մշակվել են հատուկ մեթոդներ, որոնց օգնությամբ աղիքային ցուպիկի մեջ ներածվում է ոչ թե մեկ, </w:t>
      </w:r>
      <w:r>
        <w:rPr>
          <w:rStyle w:val="CharStyle20"/>
        </w:rPr>
        <w:t xml:space="preserve">այլ </w:t>
      </w:r>
      <w:r>
        <w:rPr>
          <w:rStyle w:val="CharStyle20"/>
        </w:rPr>
        <w:t>միաժամանակ հիբրիդային մի քանի պլազմիդներ:</w:t>
      </w:r>
    </w:p>
    <w:p>
      <w:pPr>
        <w:pStyle w:val="Style22"/>
        <w:keepNext/>
        <w:keepLines/>
        <w:widowControl w:val="0"/>
        <w:shd w:val="clear" w:color="auto" w:fill="auto"/>
        <w:bidi w:val="0"/>
        <w:spacing w:before="0" w:after="120" w:line="276" w:lineRule="auto"/>
        <w:ind w:left="0" w:right="0"/>
        <w:jc w:val="both"/>
      </w:pPr>
      <w:bookmarkStart w:id="117" w:name="bookmark117"/>
      <w:r>
        <w:rPr>
          <w:rStyle w:val="CharStyle23"/>
          <w:b/>
          <w:bCs/>
        </w:rPr>
        <w:t>Աճի հորմոնի սինթեզը</w:t>
      </w:r>
      <w:bookmarkEnd w:id="117"/>
    </w:p>
    <w:p>
      <w:pPr>
        <w:pStyle w:val="Style19"/>
        <w:keepNext w:val="0"/>
        <w:keepLines w:val="0"/>
        <w:widowControl w:val="0"/>
        <w:shd w:val="clear" w:color="auto" w:fill="auto"/>
        <w:bidi w:val="0"/>
        <w:spacing w:before="0" w:after="0" w:line="293" w:lineRule="auto"/>
        <w:ind w:left="0" w:right="0"/>
        <w:jc w:val="left"/>
      </w:pPr>
      <w:r>
        <w:rPr>
          <w:rStyle w:val="CharStyle20"/>
        </w:rPr>
        <w:t xml:space="preserve">Աճի հորմոնը կամ սոմատոտրոպինը սինթեզվում է մարդու և կենդա! ների հիպոֆիզի առջևի բլթում: Առաջին անգամ մաքուր վիճակում աճի հ մոն ստացվել է </w:t>
      </w:r>
      <w:r>
        <w:rPr>
          <w:rStyle w:val="CharStyle20"/>
          <w:rFonts w:ascii="Times New Roman" w:eastAsia="Times New Roman" w:hAnsi="Times New Roman" w:cs="Times New Roman"/>
          <w:b/>
          <w:bCs/>
          <w:sz w:val="19"/>
          <w:szCs w:val="19"/>
        </w:rPr>
        <w:t xml:space="preserve">1963 </w:t>
      </w:r>
      <w:r>
        <w:rPr>
          <w:rStyle w:val="CharStyle20"/>
        </w:rPr>
        <w:t xml:space="preserve">թ, մարդու </w:t>
      </w:r>
      <w:r>
        <w:rPr>
          <w:rStyle w:val="CharStyle20"/>
        </w:rPr>
        <w:t xml:space="preserve">դիակի </w:t>
      </w:r>
      <w:r>
        <w:rPr>
          <w:rStyle w:val="CharStyle20"/>
        </w:rPr>
        <w:t>հիպոֆիզից: Հանրահայտ է, որ । հորմոնի անբավարար քանակից առաջանում է գաճաճություն, իսկ շատ նելու դեպքում' հսկայություն:</w:t>
      </w:r>
    </w:p>
    <w:p>
      <w:pPr>
        <w:pStyle w:val="Style19"/>
        <w:keepNext w:val="0"/>
        <w:keepLines w:val="0"/>
        <w:widowControl w:val="0"/>
        <w:shd w:val="clear" w:color="auto" w:fill="auto"/>
        <w:bidi w:val="0"/>
        <w:spacing w:before="0" w:after="180" w:line="293" w:lineRule="auto"/>
        <w:ind w:left="0" w:right="0"/>
        <w:jc w:val="both"/>
      </w:pPr>
      <w:r>
        <w:rPr>
          <w:rStyle w:val="CharStyle20"/>
        </w:rPr>
        <w:t>Հաշվի առնելով աճի հորմոնի տեսակային առանձնահատկություն!</w:t>
      </w:r>
    </w:p>
    <w:p>
      <w:pPr>
        <w:pStyle w:val="Style19"/>
        <w:keepNext w:val="0"/>
        <w:keepLines w:val="0"/>
        <w:widowControl w:val="0"/>
        <w:shd w:val="clear" w:color="auto" w:fill="auto"/>
        <w:bidi w:val="0"/>
        <w:spacing w:before="0" w:after="0" w:line="298" w:lineRule="auto"/>
        <w:ind w:left="0" w:right="0" w:firstLine="0"/>
        <w:jc w:val="both"/>
      </w:pPr>
      <w:r>
        <w:rPr>
          <w:rStyle w:val="CharStyle20"/>
        </w:rPr>
        <w:t>ինչպես նաև բնական ճանապարհով հիպոֆիզից անջատելու հետ կապված դժվարությունները, գիտնականները ստացել են մի շարք կլոններ, որոնք արտադրում են մարդկանց, խոշոր եդջերավոր անասունների, խոզերի, առնետների, մկների և այլ կենդանիների հորմոններ:</w:t>
      </w:r>
    </w:p>
    <w:p>
      <w:pPr>
        <w:pStyle w:val="Style19"/>
        <w:keepNext w:val="0"/>
        <w:keepLines w:val="0"/>
        <w:widowControl w:val="0"/>
        <w:shd w:val="clear" w:color="auto" w:fill="auto"/>
        <w:bidi w:val="0"/>
        <w:spacing w:before="0" w:after="0" w:line="298" w:lineRule="auto"/>
        <w:ind w:left="0" w:right="0" w:firstLine="340"/>
        <w:jc w:val="both"/>
      </w:pPr>
      <w:r>
        <w:rPr>
          <w:rStyle w:val="CharStyle20"/>
        </w:rPr>
        <w:t>Արդյունավետ փորձեր են կատարվել հորմոն սինթեզող զեները, միկրոօր- զանիզմների տարբեր շտամների, հյուսվածքային կուլտուրաների, դրանց կենդանիների զիգոտայի պրոնուկլեուսի մեջ տեղափոխելու ու կենսագործու</w:t>
        <w:softHyphen/>
        <w:t>նեությունն ապահովելու ուղղությամբ:</w:t>
      </w:r>
    </w:p>
    <w:p>
      <w:pPr>
        <w:pStyle w:val="Style19"/>
        <w:keepNext w:val="0"/>
        <w:keepLines w:val="0"/>
        <w:widowControl w:val="0"/>
        <w:shd w:val="clear" w:color="auto" w:fill="auto"/>
        <w:bidi w:val="0"/>
        <w:spacing w:before="0" w:after="0" w:line="298" w:lineRule="auto"/>
        <w:ind w:left="0" w:right="0" w:firstLine="340"/>
        <w:jc w:val="both"/>
      </w:pPr>
      <w:r>
        <w:rPr>
          <w:rStyle w:val="CharStyle20"/>
        </w:rPr>
        <w:t>Պարզվել է, որ ԴՆԹ-ի ռեկոմբինանտներն իրենց գործունեությունը դրսևորում են ինչպես պրոկարիոտների, այնպես էլ էուկարիոտների բջիջ</w:t>
        <w:softHyphen/>
        <w:t>ներում:</w:t>
      </w:r>
    </w:p>
    <w:p>
      <w:pPr>
        <w:pStyle w:val="Style19"/>
        <w:keepNext w:val="0"/>
        <w:keepLines w:val="0"/>
        <w:widowControl w:val="0"/>
        <w:shd w:val="clear" w:color="auto" w:fill="auto"/>
        <w:bidi w:val="0"/>
        <w:spacing w:before="0" w:after="0" w:line="298" w:lineRule="auto"/>
        <w:ind w:left="0" w:right="0" w:firstLine="340"/>
        <w:jc w:val="both"/>
      </w:pPr>
      <w:r>
        <w:rPr>
          <w:rStyle w:val="CharStyle20"/>
        </w:rPr>
        <w:t>Աճի հորմոնի գենի արհեստական սինթեգման գործում ուշագրավ են Ջ. Կատփնի ոաումնասիրությունների արդյունքները: Նրան հաջողվել է խոշոր եղջերավորների գենի հիբրիդային մոլեկուլն աճեցնել կաթնասունների հյուս</w:t>
        <w:softHyphen/>
        <w:t>վածքային բջիջներում:</w:t>
      </w:r>
    </w:p>
    <w:p>
      <w:pPr>
        <w:pStyle w:val="Style19"/>
        <w:keepNext w:val="0"/>
        <w:keepLines w:val="0"/>
        <w:widowControl w:val="0"/>
        <w:shd w:val="clear" w:color="auto" w:fill="auto"/>
        <w:bidi w:val="0"/>
        <w:spacing w:before="0" w:after="0" w:line="298" w:lineRule="auto"/>
        <w:ind w:left="0" w:right="0"/>
        <w:jc w:val="both"/>
      </w:pPr>
      <w:r>
        <w:rPr>
          <w:rStyle w:val="CharStyle20"/>
        </w:rPr>
        <w:t>Ջ- Կատլինի աշխատանքներն իրականացվել են հետևյալ փուլերով'</w:t>
      </w:r>
    </w:p>
    <w:p>
      <w:pPr>
        <w:pStyle w:val="Style19"/>
        <w:keepNext w:val="0"/>
        <w:keepLines w:val="0"/>
        <w:widowControl w:val="0"/>
        <w:numPr>
          <w:ilvl w:val="0"/>
          <w:numId w:val="51"/>
        </w:numPr>
        <w:shd w:val="clear" w:color="auto" w:fill="auto"/>
        <w:tabs>
          <w:tab w:pos="570" w:val="left"/>
        </w:tabs>
        <w:bidi w:val="0"/>
        <w:spacing w:before="0" w:after="0" w:line="276" w:lineRule="auto"/>
        <w:ind w:left="0" w:right="0"/>
        <w:jc w:val="both"/>
      </w:pPr>
      <w:r>
        <w:rPr>
          <w:rStyle w:val="CharStyle20"/>
        </w:rPr>
        <w:t>Հորմոնի սինթեզն ապահովող գենի անջատում</w:t>
      </w:r>
    </w:p>
    <w:p>
      <w:pPr>
        <w:pStyle w:val="Style19"/>
        <w:keepNext w:val="0"/>
        <w:keepLines w:val="0"/>
        <w:widowControl w:val="0"/>
        <w:numPr>
          <w:ilvl w:val="0"/>
          <w:numId w:val="51"/>
        </w:numPr>
        <w:shd w:val="clear" w:color="auto" w:fill="auto"/>
        <w:tabs>
          <w:tab w:pos="584" w:val="left"/>
        </w:tabs>
        <w:bidi w:val="0"/>
        <w:spacing w:before="0" w:after="0" w:line="276" w:lineRule="auto"/>
        <w:ind w:left="0" w:right="0"/>
        <w:jc w:val="both"/>
      </w:pPr>
      <w:r>
        <w:rPr>
          <w:rStyle w:val="CharStyle20"/>
        </w:rPr>
        <w:t>Անջատված գենի և պլազմիդային մոլեկուլի ոեկոմբինանտների ստացում</w:t>
      </w:r>
    </w:p>
    <w:p>
      <w:pPr>
        <w:pStyle w:val="Style19"/>
        <w:keepNext w:val="0"/>
        <w:keepLines w:val="0"/>
        <w:widowControl w:val="0"/>
        <w:shd w:val="clear" w:color="auto" w:fill="auto"/>
        <w:bidi w:val="0"/>
        <w:spacing w:before="0" w:after="0" w:line="288" w:lineRule="auto"/>
        <w:ind w:left="0" w:right="0" w:firstLine="160"/>
        <w:jc w:val="both"/>
      </w:pPr>
      <w:r>
        <w:rPr>
          <w:rStyle w:val="CharStyle20"/>
          <w:rFonts w:ascii="Times New Roman" w:eastAsia="Times New Roman" w:hAnsi="Times New Roman" w:cs="Times New Roman"/>
          <w:b/>
          <w:bCs/>
          <w:sz w:val="19"/>
          <w:szCs w:val="19"/>
        </w:rPr>
        <w:t xml:space="preserve">• 3. </w:t>
      </w:r>
      <w:r>
        <w:rPr>
          <w:rStyle w:val="CharStyle20"/>
        </w:rPr>
        <w:t>Ռեկոմբինանտի ներմուծում կլոն գծերի բջիջներ և նրանց կենսագոր</w:t>
        <w:softHyphen/>
        <w:t>ծունեության ապահովում</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4. </w:t>
      </w:r>
      <w:r>
        <w:rPr>
          <w:rStyle w:val="CharStyle20"/>
        </w:rPr>
        <w:t>Ստացված հորմոնների կենսաբանական ակտիվության ստուգում:</w:t>
      </w:r>
    </w:p>
    <w:p>
      <w:pPr>
        <w:pStyle w:val="Style19"/>
        <w:keepNext w:val="0"/>
        <w:keepLines w:val="0"/>
        <w:widowControl w:val="0"/>
        <w:shd w:val="clear" w:color="auto" w:fill="auto"/>
        <w:bidi w:val="0"/>
        <w:spacing w:before="0" w:after="0" w:line="298" w:lineRule="auto"/>
        <w:ind w:left="0" w:right="0" w:firstLine="340"/>
        <w:jc w:val="both"/>
      </w:pPr>
      <w:r>
        <w:rPr>
          <w:rStyle w:val="CharStyle20"/>
        </w:rPr>
        <w:t>Պարզված է, որ արհեստական ճանապարհով սինթեզված և բնական հոր</w:t>
        <w:softHyphen/>
        <w:t>մոնների կենսագործունեության միջև էական տարբերություններ չեն խնամ:</w:t>
      </w:r>
    </w:p>
    <w:p>
      <w:pPr>
        <w:pStyle w:val="Style19"/>
        <w:keepNext w:val="0"/>
        <w:keepLines w:val="0"/>
        <w:widowControl w:val="0"/>
        <w:shd w:val="clear" w:color="auto" w:fill="auto"/>
        <w:bidi w:val="0"/>
        <w:spacing w:before="0" w:after="0" w:line="298" w:lineRule="auto"/>
        <w:ind w:left="0" w:right="0" w:firstLine="340"/>
        <w:jc w:val="both"/>
      </w:pPr>
      <w:r>
        <w:rPr>
          <w:rStyle w:val="CharStyle20"/>
        </w:rPr>
        <w:t>Հուսադրող արդյունքներ են ստացվել մարդկանց և կենդանիների սոմւս- տոտրոպին կոդավորող գեների ռեկոմբինանտները աղիքային ցուպիկի օրգանիզմ ներմուծման շնորհիվ, որը մեծ հնարավորություն է տափս հորմոն</w:t>
        <w:softHyphen/>
        <w:t>ների մանրէակենսաբանական արդյունաբերության ստեղծման համար:</w:t>
      </w:r>
    </w:p>
    <w:p>
      <w:pPr>
        <w:pStyle w:val="Style19"/>
        <w:keepNext w:val="0"/>
        <w:keepLines w:val="0"/>
        <w:widowControl w:val="0"/>
        <w:shd w:val="clear" w:color="auto" w:fill="auto"/>
        <w:bidi w:val="0"/>
        <w:spacing w:before="0" w:after="220" w:line="298" w:lineRule="auto"/>
        <w:ind w:left="0" w:right="0" w:firstLine="340"/>
        <w:jc w:val="both"/>
      </w:pPr>
      <w:r>
        <w:rPr>
          <w:rStyle w:val="CharStyle20"/>
        </w:rPr>
        <w:t>Վերջին ժամանակներս աշխատանքներ են տարվում սոմատոտրոպինի գենը, մասնավորապես գյուղատնտեսական կենդանիների գենոմ ներածելու ուղղությամբ, որը հեռանկարում կարող է նպաստել մսային և կաթնային մթե</w:t>
        <w:softHyphen/>
        <w:t>րատվության մեծ ներուժով նոր ցեղերի և պոպուլյացիաների ստեղծմանը:</w:t>
      </w:r>
    </w:p>
    <w:p>
      <w:pPr>
        <w:pStyle w:val="Style22"/>
        <w:keepNext/>
        <w:keepLines/>
        <w:widowControl w:val="0"/>
        <w:shd w:val="clear" w:color="auto" w:fill="auto"/>
        <w:bidi w:val="0"/>
        <w:spacing w:before="0" w:after="120" w:line="276" w:lineRule="auto"/>
        <w:ind w:left="0" w:right="0" w:firstLine="340"/>
        <w:jc w:val="both"/>
      </w:pPr>
      <w:bookmarkStart w:id="119" w:name="bookmark119"/>
      <w:r>
        <w:rPr>
          <w:rStyle w:val="CharStyle23"/>
          <w:b/>
          <w:bCs/>
        </w:rPr>
        <w:t>Ինտերֆերոնների ստացումը</w:t>
      </w:r>
      <w:bookmarkEnd w:id="119"/>
    </w:p>
    <w:p>
      <w:pPr>
        <w:pStyle w:val="Style19"/>
        <w:keepNext w:val="0"/>
        <w:keepLines w:val="0"/>
        <w:widowControl w:val="0"/>
        <w:shd w:val="clear" w:color="auto" w:fill="auto"/>
        <w:bidi w:val="0"/>
        <w:spacing w:before="0" w:after="0" w:line="298" w:lineRule="auto"/>
        <w:ind w:left="0" w:right="0" w:firstLine="340"/>
        <w:jc w:val="both"/>
      </w:pPr>
      <w:r>
        <w:rPr>
          <w:rStyle w:val="CharStyle20"/>
        </w:rPr>
        <w:t>Ինտերֆերոնները բնական սպիտակուցային միացություններ են, որոնք արտադրվում են հատուկ բջիջների կողմից և շրջափակում են բջիջներ ներ</w:t>
        <w:softHyphen/>
        <w:t>թափանցող ախտածին վիրուսներին: Պատկերավոր ասած' ինտերֆերոնը օրգանիզմի վիրուսների դեմ պայքարի առաջին ներբջջային պաշտպանողա</w:t>
        <w:softHyphen/>
        <w:t>կան միջոցն է:</w:t>
      </w:r>
    </w:p>
    <w:p>
      <w:pPr>
        <w:pStyle w:val="Style19"/>
        <w:keepNext w:val="0"/>
        <w:keepLines w:val="0"/>
        <w:widowControl w:val="0"/>
        <w:shd w:val="clear" w:color="auto" w:fill="auto"/>
        <w:bidi w:val="0"/>
        <w:spacing w:before="0" w:after="60" w:line="298" w:lineRule="auto"/>
        <w:ind w:left="0" w:right="0"/>
        <w:jc w:val="both"/>
      </w:pPr>
      <w:r>
        <w:rPr>
          <w:rStyle w:val="CharStyle20"/>
        </w:rPr>
        <w:t xml:space="preserve">Առաջին անգամ արհեստական ինտերֆերոն է ստացվել </w:t>
      </w:r>
      <w:r>
        <w:rPr>
          <w:rStyle w:val="CharStyle20"/>
          <w:rFonts w:ascii="Times New Roman" w:eastAsia="Times New Roman" w:hAnsi="Times New Roman" w:cs="Times New Roman"/>
          <w:b/>
          <w:bCs/>
          <w:sz w:val="19"/>
          <w:szCs w:val="19"/>
        </w:rPr>
        <w:t xml:space="preserve">1957 </w:t>
      </w:r>
      <w:r>
        <w:rPr>
          <w:rStyle w:val="CharStyle20"/>
        </w:rPr>
        <w:t>թ. Անգփւս-</w:t>
      </w:r>
    </w:p>
    <w:p>
      <w:pPr>
        <w:pStyle w:val="Style19"/>
        <w:keepNext w:val="0"/>
        <w:keepLines w:val="0"/>
        <w:widowControl w:val="0"/>
        <w:shd w:val="clear" w:color="auto" w:fill="auto"/>
        <w:bidi w:val="0"/>
        <w:spacing w:before="0" w:after="0" w:line="276" w:lineRule="auto"/>
        <w:ind w:left="0" w:right="0" w:firstLine="0"/>
        <w:jc w:val="both"/>
      </w:pPr>
      <w:r>
        <w:rPr>
          <w:rStyle w:val="CharStyle20"/>
        </w:rPr>
        <w:t>յում: Այն իրենից ներկայացնում է սպիտակուց, որի արտադրությունը մաս</w:t>
        <w:softHyphen/>
        <w:t>նագիտացված բջիջներում սկսվում է մարդու և կենդանիների բջջի մեջ վի</w:t>
        <w:softHyphen/>
        <w:t>րուսի ներթափանցումից անմիջապես հետո: Ուսումնասիրությունները ցույց են սլվել, որ ինտերֆերոնը նպաստում է մի շարք հիվանդությունների մրսա- ծոլթյան, գրիպի, հեպատիտի, խուզող մրմնջուկի դեմ օրգանիզմի դիմադրո</w:t>
        <w:softHyphen/>
        <w:t>ղականության բարձրացմանը: Ինտերֆերոնը միաժամանակ կանխում է ուոուցքային բջիջների ինտենսիվ աճը: Այն օժտված է տեսակային ւսոանձ- նահատկությաննեըով, իսկ դա նշանակում է, որ կենդանական ինտեբֆեբոնը մարդկանց համար պիտանի չէ: Վերջին տասնամյակի ընթացքում պարզվեք է&gt; «ի ինչ որ չավավ ինտերֆեբոնի օգնությամբ մեղմացվում է սպիդււվ հիվանդ</w:t>
        <w:softHyphen/>
        <w:t>ների վիճակը:</w:t>
      </w:r>
    </w:p>
    <w:p>
      <w:pPr>
        <w:pStyle w:val="Style19"/>
        <w:keepNext w:val="0"/>
        <w:keepLines w:val="0"/>
        <w:widowControl w:val="0"/>
        <w:shd w:val="clear" w:color="auto" w:fill="auto"/>
        <w:bidi w:val="0"/>
        <w:spacing w:before="0" w:after="0" w:line="276" w:lineRule="auto"/>
        <w:ind w:left="0" w:right="0" w:firstLine="400"/>
        <w:jc w:val="both"/>
      </w:pPr>
      <w:r>
        <w:rPr>
          <w:rStyle w:val="CharStyle20"/>
        </w:rPr>
        <w:t xml:space="preserve">Հայտնի են ինտերֆերոնի մի քանի տարատեսակներ |եյկոցխոային (օւ), ֆիրրորլաստային (թ) և իմուն </w:t>
      </w:r>
      <w:r>
        <w:rPr>
          <w:rStyle w:val="CharStyle20"/>
          <w:rFonts w:ascii="Times New Roman" w:eastAsia="Times New Roman" w:hAnsi="Times New Roman" w:cs="Times New Roman"/>
          <w:b/>
          <w:bCs/>
          <w:sz w:val="19"/>
          <w:szCs w:val="19"/>
        </w:rPr>
        <w:t xml:space="preserve">(V), </w:t>
      </w:r>
      <w:r>
        <w:rPr>
          <w:rStyle w:val="CharStyle20"/>
        </w:rPr>
        <w:t xml:space="preserve">որը ստացվում է </w:t>
      </w:r>
      <w:r>
        <w:rPr>
          <w:rStyle w:val="CharStyle20"/>
          <w:rFonts w:ascii="Times New Roman" w:eastAsia="Times New Roman" w:hAnsi="Times New Roman" w:cs="Times New Roman"/>
          <w:b/>
          <w:bCs/>
          <w:sz w:val="19"/>
          <w:szCs w:val="19"/>
        </w:rPr>
        <w:t xml:space="preserve">7 </w:t>
      </w:r>
      <w:r>
        <w:rPr>
          <w:rStyle w:val="CharStyle20"/>
        </w:rPr>
        <w:t>լիմֆոցիտներից:</w:t>
      </w:r>
    </w:p>
    <w:p>
      <w:pPr>
        <w:pStyle w:val="Style19"/>
        <w:keepNext w:val="0"/>
        <w:keepLines w:val="0"/>
        <w:widowControl w:val="0"/>
        <w:shd w:val="clear" w:color="auto" w:fill="auto"/>
        <w:bidi w:val="0"/>
        <w:spacing w:before="0" w:after="0" w:line="276" w:lineRule="auto"/>
        <w:ind w:left="0" w:right="0" w:firstLine="400"/>
        <w:jc w:val="both"/>
      </w:pPr>
      <w:r>
        <w:rPr>
          <w:rStyle w:val="CharStyle20"/>
        </w:rPr>
        <w:t>Գոյություն ունեն ինտերֆերոնի ստացման բազմաթիվ մեթոդներ: Կանգ առնենք երկուսի վրա, որոնք ընդհանուր են ինտերֆերոնի բոլոր տարատե</w:t>
        <w:softHyphen/>
        <w:t>սակների ստացման ժամանակ:</w:t>
      </w:r>
    </w:p>
    <w:p>
      <w:pPr>
        <w:pStyle w:val="Style19"/>
        <w:keepNext w:val="0"/>
        <w:keepLines w:val="0"/>
        <w:widowControl w:val="0"/>
        <w:shd w:val="clear" w:color="auto" w:fill="auto"/>
        <w:bidi w:val="0"/>
        <w:spacing w:before="0" w:after="0" w:line="276" w:lineRule="auto"/>
        <w:ind w:left="0" w:right="0" w:firstLine="400"/>
        <w:jc w:val="both"/>
      </w:pPr>
      <w:r>
        <w:rPr>
          <w:rStyle w:val="CharStyle20"/>
        </w:rPr>
        <w:t xml:space="preserve">Բջիջները վարակում են Սենդայի վիրուսով և </w:t>
      </w:r>
      <w:r>
        <w:rPr>
          <w:rStyle w:val="CharStyle20"/>
          <w:rFonts w:ascii="Times New Roman" w:eastAsia="Times New Roman" w:hAnsi="Times New Roman" w:cs="Times New Roman"/>
          <w:b/>
          <w:bCs/>
          <w:sz w:val="19"/>
          <w:szCs w:val="19"/>
        </w:rPr>
        <w:t xml:space="preserve">24 </w:t>
      </w:r>
      <w:r>
        <w:rPr>
          <w:rStyle w:val="CharStyle20"/>
        </w:rPr>
        <w:t>ժամ հետո' ցենտրիֆա- գում: Վերնստվածքային հեղուկից անջատում են ինտերֆերոնի կոշտ պրե</w:t>
        <w:softHyphen/>
        <w:t>պարատը, որը ենթարկում են մաքրման:</w:t>
      </w:r>
    </w:p>
    <w:p>
      <w:pPr>
        <w:pStyle w:val="Style19"/>
        <w:keepNext w:val="0"/>
        <w:keepLines w:val="0"/>
        <w:widowControl w:val="0"/>
        <w:shd w:val="clear" w:color="auto" w:fill="auto"/>
        <w:bidi w:val="0"/>
        <w:spacing w:before="0" w:after="0" w:line="276" w:lineRule="auto"/>
        <w:ind w:left="0" w:right="0" w:firstLine="400"/>
        <w:jc w:val="both"/>
      </w:pPr>
      <w:r>
        <w:rPr>
          <w:rStyle w:val="CharStyle20"/>
        </w:rPr>
        <w:t>Այս եղանակով ստացված ինտերֆերոնը շատ թանկ է, իսկ պրեպարատի ելունքը' բավականին ցածր:</w:t>
      </w:r>
    </w:p>
    <w:p>
      <w:pPr>
        <w:pStyle w:val="Style19"/>
        <w:keepNext w:val="0"/>
        <w:keepLines w:val="0"/>
        <w:widowControl w:val="0"/>
        <w:shd w:val="clear" w:color="auto" w:fill="auto"/>
        <w:bidi w:val="0"/>
        <w:spacing w:before="0" w:after="0" w:line="276" w:lineRule="auto"/>
        <w:ind w:left="0" w:right="0" w:firstLine="400"/>
        <w:jc w:val="both"/>
      </w:pPr>
      <w:r>
        <w:rPr>
          <w:rStyle w:val="CharStyle20"/>
        </w:rPr>
        <w:t>Նման դժվարությունների հաղթահարման համար գիտնականները փոր</w:t>
        <w:softHyphen/>
        <w:t>ձեցին դիմել միկրոօրգանիզմների օգտագործմանը:</w:t>
      </w:r>
    </w:p>
    <w:p>
      <w:pPr>
        <w:pStyle w:val="Style19"/>
        <w:keepNext w:val="0"/>
        <w:keepLines w:val="0"/>
        <w:widowControl w:val="0"/>
        <w:shd w:val="clear" w:color="auto" w:fill="auto"/>
        <w:bidi w:val="0"/>
        <w:spacing w:before="0" w:after="0" w:line="276" w:lineRule="auto"/>
        <w:ind w:left="0" w:right="0" w:firstLine="400"/>
        <w:jc w:val="both"/>
      </w:pPr>
      <w:r>
        <w:rPr>
          <w:rStyle w:val="CharStyle20"/>
        </w:rPr>
        <w:t xml:space="preserve">Բոստոնի գիտնականներին </w:t>
      </w:r>
      <w:r>
        <w:rPr>
          <w:rStyle w:val="CharStyle20"/>
          <w:rFonts w:ascii="Times New Roman" w:eastAsia="Times New Roman" w:hAnsi="Times New Roman" w:cs="Times New Roman"/>
          <w:b/>
          <w:bCs/>
          <w:sz w:val="19"/>
          <w:szCs w:val="19"/>
        </w:rPr>
        <w:t xml:space="preserve">1980 </w:t>
      </w:r>
      <w:r>
        <w:rPr>
          <w:rStyle w:val="CharStyle20"/>
        </w:rPr>
        <w:t>թ. հաջողվել է լեյկոցիտներից անջատել Ի. ՌՆԹ-ն, որի վրա հակադարձ տրանսկրիպտազայի օգնությամբ ստանալ ԴՆԹ-պատճեն, որը տեղւսփււիտւմ են պլւսզմիդի մեջ: Ստացված ոեկոմբի- նանտները թափանցելով աղիքային ցուպիկի օրգանիզմ' սկսեցին արտադ</w:t>
        <w:softHyphen/>
        <w:t>րել ինտերֆերոն: Այդպիսի կլոճներից հաջողվեց ստանալ լեյկոցիտւսյին ինտերֆերոն:</w:t>
      </w:r>
    </w:p>
    <w:p>
      <w:pPr>
        <w:pStyle w:val="Style19"/>
        <w:keepNext w:val="0"/>
        <w:keepLines w:val="0"/>
        <w:widowControl w:val="0"/>
        <w:shd w:val="clear" w:color="auto" w:fill="auto"/>
        <w:bidi w:val="0"/>
        <w:spacing w:before="0" w:after="240" w:line="276" w:lineRule="auto"/>
        <w:ind w:left="0" w:right="0" w:firstLine="400"/>
        <w:jc w:val="both"/>
      </w:pPr>
      <w:r>
        <w:rPr>
          <w:rStyle w:val="CharStyle20"/>
        </w:rPr>
        <w:t>ճապոնացի գիտնականներին այդ մեթոդով հաջողվել է ստանալ ֆիբրոբ- լաստային ինտերֆերոն:</w:t>
      </w:r>
    </w:p>
    <w:p>
      <w:pPr>
        <w:pStyle w:val="Style22"/>
        <w:keepNext/>
        <w:keepLines/>
        <w:widowControl w:val="0"/>
        <w:shd w:val="clear" w:color="auto" w:fill="auto"/>
        <w:bidi w:val="0"/>
        <w:spacing w:before="0" w:after="120" w:line="259" w:lineRule="auto"/>
        <w:ind w:left="0" w:right="0" w:firstLine="400"/>
        <w:jc w:val="both"/>
      </w:pPr>
      <w:bookmarkStart w:id="121" w:name="bookmark121"/>
      <w:r>
        <w:rPr>
          <w:rStyle w:val="CharStyle23"/>
          <w:b/>
          <w:bCs/>
        </w:rPr>
        <w:t>Վակցիաների և իմունոգեն պրեպարատների ստացումը</w:t>
      </w:r>
      <w:bookmarkEnd w:id="121"/>
    </w:p>
    <w:p>
      <w:pPr>
        <w:pStyle w:val="Style19"/>
        <w:keepNext w:val="0"/>
        <w:keepLines w:val="0"/>
        <w:widowControl w:val="0"/>
        <w:shd w:val="clear" w:color="auto" w:fill="auto"/>
        <w:bidi w:val="0"/>
        <w:spacing w:before="0" w:after="0" w:line="276" w:lineRule="auto"/>
        <w:ind w:left="0" w:right="0" w:firstLine="400"/>
        <w:jc w:val="both"/>
      </w:pPr>
      <w:r>
        <w:rPr>
          <w:rStyle w:val="CharStyle20"/>
          <w:rFonts w:ascii="Times New Roman" w:eastAsia="Times New Roman" w:hAnsi="Times New Roman" w:cs="Times New Roman"/>
          <w:b/>
          <w:bCs/>
          <w:sz w:val="19"/>
          <w:szCs w:val="19"/>
        </w:rPr>
        <w:t xml:space="preserve">1980 </w:t>
      </w:r>
      <w:r>
        <w:rPr>
          <w:rStyle w:val="CharStyle20"/>
        </w:rPr>
        <w:t>թ. Ֆրանսիայի մի քանի գիտահետազոտական ինստիտուտներում ստացել են բակտերիաների և մկների վերակառուցված գենոմներով բջիջներ, որոնք օժտված են եղել սինթեզելու հեպատիտի վիրուսի սպիտակուց, որը և իմու</w:t>
        <w:softHyphen/>
        <w:t>նիտետ է առաջացրել այդ հիվանդության վիրուսի դեմ: Այդպիսի սպիտակուց հնարավոր է ստանալ նաև վիրուսակիր կենդանիների արյան պլազմայից, որոնց մոտ դեոևս չեն արտահայտվել հիվանդության նշանները: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rFonts w:ascii="Times New Roman" w:eastAsia="Times New Roman" w:hAnsi="Times New Roman" w:cs="Times New Roman"/>
          <w:b/>
          <w:bCs/>
          <w:sz w:val="19"/>
          <w:szCs w:val="19"/>
        </w:rPr>
        <w:t xml:space="preserve">1981 </w:t>
      </w:r>
      <w:r>
        <w:rPr>
          <w:rStyle w:val="CharStyle20"/>
        </w:rPr>
        <w:t xml:space="preserve">թ. գենային ինժեներիայի մեթւսլով ււտացվել է դաբաղ հիվանդության դեմ վակցինա, որը խոշոր եղջերավորների և խոզերի մոտ տվել է բավականին լավ արդյունք, իսկ </w:t>
      </w:r>
      <w:r>
        <w:rPr>
          <w:rStyle w:val="CharStyle20"/>
          <w:rFonts w:ascii="Times New Roman" w:eastAsia="Times New Roman" w:hAnsi="Times New Roman" w:cs="Times New Roman"/>
          <w:b/>
          <w:bCs/>
          <w:sz w:val="19"/>
          <w:szCs w:val="19"/>
        </w:rPr>
        <w:t xml:space="preserve">1982 </w:t>
      </w:r>
      <w:r>
        <w:rPr>
          <w:rStyle w:val="CharStyle20"/>
        </w:rPr>
        <w:t>թ. հոլանդական կոմերցիոն ընկերությունը Նիդեո- լանդներին և Մեծ Բրիտանիային է վւսճաոել գենային ինժեներիայի մեթոդով ստացված տավարի և խոզերի երկու տեսակի վակցինաներ՜.</w:t>
      </w:r>
    </w:p>
    <w:p>
      <w:pPr>
        <w:pStyle w:val="Style19"/>
        <w:keepNext w:val="0"/>
        <w:keepLines w:val="0"/>
        <w:widowControl w:val="0"/>
        <w:shd w:val="clear" w:color="auto" w:fill="auto"/>
        <w:bidi w:val="0"/>
        <w:spacing w:before="0" w:after="200" w:line="286" w:lineRule="auto"/>
        <w:ind w:left="0" w:right="0" w:firstLine="340"/>
        <w:jc w:val="both"/>
      </w:pPr>
      <w:r>
        <w:rPr>
          <w:rStyle w:val="CharStyle20"/>
        </w:rPr>
        <w:t>Կարևոր է նկատի ունենալ, որ գենային ինժեներիայի մեթոդներով ստաց</w:t>
        <w:softHyphen/>
        <w:t>ված վակցինաների արտադրությունն անհամեմատ արդյունավետ է և անվ</w:t>
        <w:softHyphen/>
        <w:t>տանգ, քանի որ այդպիսի կանխարգելիչ պատվասւոուկները չեն պարունա</w:t>
        <w:softHyphen/>
        <w:t xml:space="preserve">կում կողմնակի հակածնային գործոններ և </w:t>
      </w:r>
      <w:r>
        <w:rPr>
          <w:rStyle w:val="CharStyle20"/>
        </w:rPr>
        <w:t xml:space="preserve">այլ </w:t>
      </w:r>
      <w:r>
        <w:rPr>
          <w:rStyle w:val="CharStyle20"/>
        </w:rPr>
        <w:t>տեսակի սպիտակուցներ ու նյութեր՛, որհնք կարող են խաթարել ողջ իմուն համակարգը՜.</w:t>
      </w:r>
    </w:p>
    <w:p>
      <w:pPr>
        <w:pStyle w:val="Style5"/>
        <w:keepNext w:val="0"/>
        <w:keepLines w:val="0"/>
        <w:widowControl w:val="0"/>
        <w:shd w:val="clear" w:color="auto" w:fill="auto"/>
        <w:bidi w:val="0"/>
        <w:spacing w:before="0" w:after="80" w:line="286" w:lineRule="auto"/>
        <w:ind w:left="300" w:right="0" w:firstLine="40"/>
        <w:jc w:val="both"/>
      </w:pPr>
      <w:r>
        <w:rPr>
          <w:rStyle w:val="CharStyle6"/>
          <w:b/>
          <w:bCs/>
        </w:rPr>
        <w:t>Միկրոօրգանիզմների հետ կատարվող գենային ինժեներիայի հնարավորությունները</w:t>
      </w:r>
    </w:p>
    <w:p>
      <w:pPr>
        <w:pStyle w:val="Style19"/>
        <w:keepNext w:val="0"/>
        <w:keepLines w:val="0"/>
        <w:widowControl w:val="0"/>
        <w:shd w:val="clear" w:color="auto" w:fill="auto"/>
        <w:bidi w:val="0"/>
        <w:spacing w:before="0" w:after="0" w:line="290" w:lineRule="auto"/>
        <w:ind w:left="0" w:right="0" w:firstLine="340"/>
        <w:jc w:val="both"/>
      </w:pPr>
      <w:r>
        <w:rPr>
          <w:rStyle w:val="CharStyle20"/>
        </w:rPr>
        <w:t>Գենային ինժեներիայի սկզբնական շրջանում փորձերը վերակառուցված ԴՆԹ-ի հետ կատարվել են աղիքային ցուպիկի վրա;</w:t>
      </w:r>
    </w:p>
    <w:p>
      <w:pPr>
        <w:pStyle w:val="Style19"/>
        <w:keepNext w:val="0"/>
        <w:keepLines w:val="0"/>
        <w:widowControl w:val="0"/>
        <w:shd w:val="clear" w:color="auto" w:fill="auto"/>
        <w:bidi w:val="0"/>
        <w:spacing w:before="0" w:after="0" w:line="290" w:lineRule="auto"/>
        <w:ind w:left="0" w:right="0" w:firstLine="340"/>
        <w:jc w:val="both"/>
      </w:pPr>
      <w:r>
        <w:rPr>
          <w:rStyle w:val="CharStyle20"/>
        </w:rPr>
        <w:t xml:space="preserve">Քանի որ այդ ցուպիկը մարդու աղիքային տրակտի </w:t>
      </w:r>
      <w:r>
        <w:rPr>
          <w:rStyle w:val="CharStyle20"/>
        </w:rPr>
        <w:t xml:space="preserve">բնակիչ </w:t>
      </w:r>
      <w:r>
        <w:rPr>
          <w:rStyle w:val="CharStyle20"/>
        </w:rPr>
        <w:t>է, հետազո</w:t>
        <w:softHyphen/>
        <w:t>տությունների հենց սկզբում գիտնականներին անհանգստացնում էր հնարա</w:t>
        <w:softHyphen/>
        <w:t>վոր համարձակությունը' վարակելու ցուպիկի շտամները: Վարակը բացառե</w:t>
        <w:softHyphen/>
        <w:t xml:space="preserve">լու նպատակով հետոզուոողները պլանավորում են վարձերում օգտագործել ցուպիկի այնպիսի շտամներ, որոնք չեն բնակվում մարդու աղետրակտում, կամ այնպիսի պլազմիդներ, որոնք չեն տեղափոխվում </w:t>
      </w:r>
      <w:r>
        <w:rPr>
          <w:rStyle w:val="CharStyle20"/>
        </w:rPr>
        <w:t xml:space="preserve">այլ </w:t>
      </w:r>
      <w:r>
        <w:rPr>
          <w:rStyle w:val="CharStyle20"/>
        </w:rPr>
        <w:t>տեսակի բակտե</w:t>
        <w:softHyphen/>
        <w:t>րիաների օրգանիզմ:</w:t>
      </w:r>
    </w:p>
    <w:p>
      <w:pPr>
        <w:pStyle w:val="Style19"/>
        <w:keepNext w:val="0"/>
        <w:keepLines w:val="0"/>
        <w:widowControl w:val="0"/>
        <w:shd w:val="clear" w:color="auto" w:fill="auto"/>
        <w:bidi w:val="0"/>
        <w:spacing w:before="0" w:after="0" w:line="288" w:lineRule="auto"/>
        <w:ind w:left="0" w:right="0" w:firstLine="340"/>
        <w:jc w:val="both"/>
      </w:pPr>
      <w:r>
        <w:rPr>
          <w:rStyle w:val="CharStyle20"/>
        </w:rPr>
        <w:t xml:space="preserve">Եվ </w:t>
      </w:r>
      <w:r>
        <w:rPr>
          <w:rStyle w:val="CharStyle20"/>
        </w:rPr>
        <w:t xml:space="preserve">անսպասելի </w:t>
      </w:r>
      <w:r>
        <w:rPr>
          <w:rStyle w:val="CharStyle20"/>
        </w:rPr>
        <w:t>ու անցանկալի հետևանքներից խուսափելու նպատակով գենային ինժեներիայի փորձերը որոշվեց կատարել այն տեսակի միկրոօր</w:t>
        <w:softHyphen/>
        <w:t xml:space="preserve">գանիզմների վրա, որոնք կարող են </w:t>
      </w:r>
      <w:r>
        <w:rPr>
          <w:rStyle w:val="CharStyle20"/>
        </w:rPr>
        <w:t xml:space="preserve">իրենց </w:t>
      </w:r>
      <w:r>
        <w:rPr>
          <w:rStyle w:val="CharStyle20"/>
        </w:rPr>
        <w:t>կենսագործունեությունը դրսևորել միայն արհեստական սննդարար միջավայրում:</w:t>
      </w:r>
    </w:p>
    <w:p>
      <w:pPr>
        <w:pStyle w:val="Style19"/>
        <w:keepNext w:val="0"/>
        <w:keepLines w:val="0"/>
        <w:widowControl w:val="0"/>
        <w:shd w:val="clear" w:color="auto" w:fill="auto"/>
        <w:bidi w:val="0"/>
        <w:spacing w:before="0" w:after="0"/>
        <w:ind w:left="0" w:right="0" w:firstLine="420"/>
        <w:jc w:val="both"/>
      </w:pPr>
      <w:r>
        <w:rPr>
          <w:rStyle w:val="CharStyle20"/>
        </w:rPr>
        <w:t>Բացի £շօ</w:t>
      </w:r>
      <w:r>
        <w:rPr>
          <w:rStyle w:val="CharStyle20"/>
          <w:rFonts w:ascii="Times New Roman" w:eastAsia="Times New Roman" w:hAnsi="Times New Roman" w:cs="Times New Roman"/>
          <w:b/>
          <w:bCs/>
          <w:sz w:val="19"/>
          <w:szCs w:val="19"/>
        </w:rPr>
        <w:t>1-</w:t>
      </w:r>
      <w:r>
        <w:rPr>
          <w:rStyle w:val="CharStyle20"/>
        </w:rPr>
        <w:t>ի շտամներից հետազոտողների ուշադրությունը սևեռվեց Տօօս</w:t>
      </w:r>
      <w:r>
        <w:rPr>
          <w:rStyle w:val="CharStyle20"/>
          <w:rFonts w:ascii="Times New Roman" w:eastAsia="Times New Roman" w:hAnsi="Times New Roman" w:cs="Times New Roman"/>
          <w:b/>
          <w:bCs/>
          <w:sz w:val="19"/>
          <w:szCs w:val="19"/>
        </w:rPr>
        <w:t>11</w:t>
      </w:r>
      <w:r>
        <w:rPr>
          <w:rStyle w:val="CharStyle20"/>
        </w:rPr>
        <w:t xml:space="preserve">ստ տսհճփտ բակտերիաների և խմորասնկերի վրա: </w:t>
      </w:r>
      <w:r>
        <w:rPr>
          <w:rStyle w:val="CharStyle20"/>
          <w:rFonts w:ascii="Times New Roman" w:eastAsia="Times New Roman" w:hAnsi="Times New Roman" w:cs="Times New Roman"/>
          <w:b/>
          <w:bCs/>
          <w:sz w:val="19"/>
          <w:szCs w:val="19"/>
        </w:rPr>
        <w:t xml:space="preserve">8. </w:t>
      </w:r>
      <w:r>
        <w:rPr>
          <w:rStyle w:val="CharStyle20"/>
        </w:rPr>
        <w:t>տսհճ</w:t>
      </w:r>
      <w:r>
        <w:rPr>
          <w:rStyle w:val="CharStyle20"/>
          <w:rFonts w:ascii="Times New Roman" w:eastAsia="Times New Roman" w:hAnsi="Times New Roman" w:cs="Times New Roman"/>
          <w:b/>
          <w:bCs/>
          <w:sz w:val="19"/>
          <w:szCs w:val="19"/>
        </w:rPr>
        <w:t>1</w:t>
      </w:r>
      <w:r>
        <w:rPr>
          <w:rStyle w:val="CharStyle20"/>
        </w:rPr>
        <w:t>հտ-ը օգտա</w:t>
        <w:softHyphen/>
        <w:t xml:space="preserve">գործվում է հակաբխւտիկների, ֆերմենտների և ինսեկտիցիտների ստացման համար: Այդ բակտերիան ախտածին չէ ինչպես կենդանիների, այնպես էլ բույսերի համար: Շվեյցարական </w:t>
      </w:r>
      <w:r>
        <w:rPr>
          <w:rStyle w:val="CharStyle20"/>
        </w:rPr>
        <w:t xml:space="preserve">հետազօտողն երին </w:t>
      </w:r>
      <w:r>
        <w:rPr>
          <w:rStyle w:val="CharStyle20"/>
        </w:rPr>
        <w:t>հաջողվել է հիբրիդ պլւսզմիդի միջոցով որպես վեկտոր. Մ. տսհէ</w:t>
      </w:r>
      <w:r>
        <w:rPr>
          <w:rStyle w:val="CharStyle20"/>
          <w:rFonts w:ascii="Times New Roman" w:eastAsia="Times New Roman" w:hAnsi="Times New Roman" w:cs="Times New Roman"/>
          <w:b/>
          <w:bCs/>
          <w:sz w:val="19"/>
          <w:szCs w:val="19"/>
        </w:rPr>
        <w:t>1</w:t>
      </w:r>
      <w:r>
        <w:rPr>
          <w:rStyle w:val="CharStyle20"/>
        </w:rPr>
        <w:t>ա$-ի բջջի մեջ ներմուծել լեյկոցի- տւսյին ինտերֆերոնի գենը: Հիբրիդ պլազմիդն իր մեջ ունեցել է տետրացիկ- լինի նկատմամբ դիմադրողականության գեն և «Ռեպլիկոն»:</w:t>
      </w:r>
    </w:p>
    <w:p>
      <w:pPr>
        <w:pStyle w:val="Style19"/>
        <w:keepNext w:val="0"/>
        <w:keepLines w:val="0"/>
        <w:widowControl w:val="0"/>
        <w:shd w:val="clear" w:color="auto" w:fill="auto"/>
        <w:bidi w:val="0"/>
        <w:spacing w:before="0" w:after="0" w:line="288" w:lineRule="auto"/>
        <w:ind w:left="0" w:right="0" w:firstLine="420"/>
        <w:jc w:val="both"/>
      </w:pPr>
      <w:r>
        <w:rPr>
          <w:rStyle w:val="CharStyle20"/>
        </w:rPr>
        <w:t>Փորձեր են կատարել նաև բակտերիաների օրգանիզմ ներածել օտարա</w:t>
        <w:softHyphen/>
        <w:t xml:space="preserve">ծին գեն առանց վեկտորի, որպեսզի ստացվեն թաղանթանյութը </w:t>
      </w:r>
      <w:r>
        <w:rPr>
          <w:rStyle w:val="CharStyle20"/>
        </w:rPr>
        <w:t xml:space="preserve">քայքայող </w:t>
      </w:r>
      <w:r>
        <w:rPr>
          <w:rStyle w:val="CharStyle20"/>
        </w:rPr>
        <w:t>և այն սպիրտի վերածող շտամներ:</w:t>
      </w:r>
    </w:p>
    <w:p>
      <w:pPr>
        <w:pStyle w:val="Style19"/>
        <w:keepNext w:val="0"/>
        <w:keepLines w:val="0"/>
        <w:widowControl w:val="0"/>
        <w:shd w:val="clear" w:color="auto" w:fill="auto"/>
        <w:bidi w:val="0"/>
        <w:spacing w:before="0" w:after="140" w:line="271" w:lineRule="auto"/>
        <w:ind w:left="0" w:right="0" w:firstLine="420"/>
        <w:jc w:val="both"/>
      </w:pPr>
      <w:r>
        <w:rPr>
          <w:rStyle w:val="CharStyle20"/>
        </w:rPr>
        <w:t xml:space="preserve">Վաշինգտոնի Սիէտլէ համալսարանի հետազռտողներին հաջողվել է </w:t>
      </w:r>
      <w:r>
        <w:rPr>
          <w:rStyle w:val="CharStyle20"/>
          <w:rFonts w:ascii="Times New Roman" w:eastAsia="Times New Roman" w:hAnsi="Times New Roman" w:cs="Times New Roman"/>
          <w:b/>
          <w:bCs/>
          <w:sz w:val="19"/>
          <w:szCs w:val="19"/>
        </w:rPr>
        <w:t>1981</w:t>
      </w:r>
      <w:r>
        <w:rPr>
          <w:rStyle w:val="CharStyle20"/>
        </w:rPr>
        <w:t>թ. մարդու լեյկոցիտային ինտերֆերոնի գենը ներածել խմորասնկերի</w:t>
      </w:r>
    </w:p>
    <w:p>
      <w:pPr>
        <w:pStyle w:val="Style19"/>
        <w:keepNext w:val="0"/>
        <w:keepLines w:val="0"/>
        <w:widowControl w:val="0"/>
        <w:shd w:val="clear" w:color="auto" w:fill="auto"/>
        <w:bidi w:val="0"/>
        <w:spacing w:before="0" w:after="0" w:line="276" w:lineRule="auto"/>
        <w:ind w:left="0" w:right="0" w:firstLine="0"/>
        <w:jc w:val="both"/>
      </w:pPr>
      <w:r>
        <w:rPr>
          <w:rStyle w:val="CharStyle20"/>
        </w:rPr>
        <w:t>բջջի մեջ: Այդ նպատակի համար ռեպլիկացիայի ընդունակ պլւսզմիդները ււր- պես վեկտոր օգտագործել են ինչպես ադիքային ցուպիկի մեջ, այնպես էլ Տտօհսրօաջօշտ-ի օրգանիզմում:</w:t>
      </w:r>
    </w:p>
    <w:p>
      <w:pPr>
        <w:pStyle w:val="Style19"/>
        <w:keepNext w:val="0"/>
        <w:keepLines w:val="0"/>
        <w:widowControl w:val="0"/>
        <w:shd w:val="clear" w:color="auto" w:fill="auto"/>
        <w:bidi w:val="0"/>
        <w:spacing w:before="0" w:after="0" w:line="271" w:lineRule="auto"/>
        <w:ind w:left="0" w:right="0" w:firstLine="340"/>
        <w:jc w:val="both"/>
      </w:pPr>
      <w:r>
        <w:rPr>
          <w:rStyle w:val="CharStyle20"/>
          <w:rFonts w:ascii="Times New Roman" w:eastAsia="Times New Roman" w:hAnsi="Times New Roman" w:cs="Times New Roman"/>
          <w:b/>
          <w:bCs/>
          <w:sz w:val="19"/>
          <w:szCs w:val="19"/>
        </w:rPr>
        <w:t xml:space="preserve">1982 </w:t>
      </w:r>
      <w:r>
        <w:rPr>
          <w:rStyle w:val="CharStyle20"/>
        </w:rPr>
        <w:t xml:space="preserve">թ. ստացվել է գենետիկորեն վերակառուցված դրոժների շտամ, որը կուլտուրային միջավայրում արտազատել է ինտերֆերոնի «ի և </w:t>
      </w:r>
      <w:r>
        <w:rPr>
          <w:rStyle w:val="CharStyle20"/>
          <w:rFonts w:ascii="Times New Roman" w:eastAsia="Times New Roman" w:hAnsi="Times New Roman" w:cs="Times New Roman"/>
          <w:b/>
          <w:bCs/>
          <w:sz w:val="19"/>
          <w:szCs w:val="19"/>
        </w:rPr>
        <w:t xml:space="preserve">V </w:t>
      </w:r>
      <w:r>
        <w:rPr>
          <w:rStyle w:val="CharStyle20"/>
        </w:rPr>
        <w:t>(գրեթե մա</w:t>
        <w:softHyphen/>
        <w:t>քուր) տարատեսակները, առանց բջիջների քայքայման, նրանցից ինտերֆե</w:t>
        <w:softHyphen/>
        <w:t>րոնի անջատման և նրա մաքրման: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Գենային ինժեներիայի մեթոդները կարելի է կիրառել մետաբպիզմի որո</w:t>
        <w:softHyphen/>
        <w:t>շակի ռեակցիաների փոփոխման նպատակով: Հնարավոր է փոխել սպիրտա</w:t>
        <w:softHyphen/>
        <w:t>յին խմորման ընթացքը' փոփոխելով գլիկոլիզին մասնակցող ֆերմենտների հարաբերությունը:</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Գենոինժեներային մյուս մեթոդները մշակվում են նաև այնպիսի միկրոօր</w:t>
        <w:softHyphen/>
        <w:t>գանիզմների վրա, որոնք կարևորագույն տեղ ունեն կենսաինդուստրիայւււմ:</w:t>
      </w:r>
    </w:p>
    <w:p>
      <w:pPr>
        <w:pStyle w:val="Style19"/>
        <w:keepNext w:val="0"/>
        <w:keepLines w:val="0"/>
        <w:widowControl w:val="0"/>
        <w:shd w:val="clear" w:color="auto" w:fill="auto"/>
        <w:bidi w:val="0"/>
        <w:spacing w:before="0" w:after="200" w:line="271" w:lineRule="auto"/>
        <w:ind w:left="0" w:right="0" w:firstLine="340"/>
        <w:jc w:val="both"/>
      </w:pPr>
      <w:r>
        <w:rPr>
          <w:rStyle w:val="CharStyle20"/>
          <w:rFonts w:ascii="Times New Roman" w:eastAsia="Times New Roman" w:hAnsi="Times New Roman" w:cs="Times New Roman"/>
          <w:b/>
          <w:bCs/>
          <w:sz w:val="19"/>
          <w:szCs w:val="19"/>
        </w:rPr>
        <w:t xml:space="preserve">1982 </w:t>
      </w:r>
      <w:r>
        <w:rPr>
          <w:rStyle w:val="CharStyle20"/>
        </w:rPr>
        <w:t>թ. անգլիական մի խումբ գիտնականների հաջալվհլ է հավի օվալբու- մինի և մկան դիհիդրոլատրեդուկտազա ֆերմենտի գենի կլոնավորումը մեթա- նոփ միջավայրում աճող բակտերիալ բջջում: Այդ բակտերիան ածխածնի ստացման աղբյուր է և օգտագործվում է գործարաններում' սպիտակուցային կենսազանգված ստանալու համար:</w:t>
      </w:r>
    </w:p>
    <w:p>
      <w:pPr>
        <w:pStyle w:val="Style138"/>
        <w:keepNext w:val="0"/>
        <w:keepLines w:val="0"/>
        <w:widowControl w:val="0"/>
        <w:shd w:val="clear" w:color="auto" w:fill="auto"/>
        <w:bidi w:val="0"/>
        <w:spacing w:before="0" w:after="0" w:line="262" w:lineRule="auto"/>
        <w:ind w:left="0" w:right="0" w:firstLine="340"/>
        <w:jc w:val="both"/>
      </w:pPr>
      <w:r>
        <w:rPr>
          <w:rStyle w:val="CharStyle139"/>
        </w:rPr>
        <w:t>Գենային ինժեներիան կանթասունների</w:t>
      </w:r>
    </w:p>
    <w:p>
      <w:pPr>
        <w:pStyle w:val="Style138"/>
        <w:keepNext w:val="0"/>
        <w:keepLines w:val="0"/>
        <w:widowControl w:val="0"/>
        <w:shd w:val="clear" w:color="auto" w:fill="auto"/>
        <w:bidi w:val="0"/>
        <w:spacing w:before="0" w:after="120" w:line="262" w:lineRule="auto"/>
        <w:ind w:left="0" w:right="0"/>
        <w:jc w:val="left"/>
      </w:pPr>
      <w:r>
        <w:rPr>
          <w:rStyle w:val="CharStyle139"/>
        </w:rPr>
        <w:t>բնիշներում և սաղմերում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Գենետիկական ինժեներիայի մեթալներից է մարմնական բջիջների հիբրի</w:t>
        <w:softHyphen/>
        <w:t>դացումը, որի շնորհիվ հնարավոր է իրականացնել գեների փոխատեղության: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Եթե երկու գծերի բջիջներ ինկուբացիայի ենթարկվեն համատեղ ինակտի- վացված Սենդայի վիրուսի առկայությամբ (որը տարրւպուծում է բջջաթա</w:t>
        <w:softHyphen/>
        <w:t>ղանթները), ապա այն ավարտվում է այդ բջիջների կորիզների միաձուլումով:</w:t>
      </w:r>
    </w:p>
    <w:p>
      <w:pPr>
        <w:pStyle w:val="Style19"/>
        <w:keepNext w:val="0"/>
        <w:keepLines w:val="0"/>
        <w:widowControl w:val="0"/>
        <w:shd w:val="clear" w:color="auto" w:fill="auto"/>
        <w:bidi w:val="0"/>
        <w:spacing w:before="0" w:after="200" w:line="276" w:lineRule="auto"/>
        <w:ind w:left="0" w:right="0" w:firstLine="340"/>
        <w:jc w:val="both"/>
      </w:pPr>
      <w:r>
        <w:rPr>
          <w:rStyle w:val="CharStyle20"/>
        </w:rPr>
        <w:t>Բազմացման ընթացքում հիբրիդ բջիջը կարող է կորցնել մեկ կամ երկու ծնողների քրոմոսոմները; Ընդ որում հիբրիդ բջջում կարող է գործել այնպիսի գեն, որը ճնշված է եղել մի շարք սեյտւնդների ընթացքում: Երբեմն էլ առան</w:t>
        <w:softHyphen/>
        <w:t xml:space="preserve">ձին զենը, որը սովորաբար իր ծնողական գծում չի դրսևորվում, սկսում է «աշխատել» հիբրիդ բջջում: Օրինակ, հեմոգլոբինի </w:t>
      </w:r>
      <w:r>
        <w:rPr>
          <w:rStyle w:val="CharStyle20"/>
          <w:rFonts w:ascii="Times New Roman" w:eastAsia="Times New Roman" w:hAnsi="Times New Roman" w:cs="Times New Roman"/>
          <w:b/>
          <w:bCs/>
          <w:sz w:val="19"/>
          <w:szCs w:val="19"/>
        </w:rPr>
        <w:t xml:space="preserve">A </w:t>
      </w:r>
      <w:r>
        <w:rPr>
          <w:rStyle w:val="CharStyle20"/>
        </w:rPr>
        <w:t>և Ա շղթաների գեները, որոնք չեն դրսևորվում ֆիբրոբլաստներում, սկսում են գործել ֆիբրոբլաստ- ների և կփթրււցիտնելփ հիբրիդ բջիջներում:</w:t>
      </w:r>
    </w:p>
    <w:p>
      <w:pPr>
        <w:pStyle w:val="Style138"/>
        <w:keepNext w:val="0"/>
        <w:keepLines w:val="0"/>
        <w:widowControl w:val="0"/>
        <w:shd w:val="clear" w:color="auto" w:fill="auto"/>
        <w:bidi w:val="0"/>
        <w:spacing w:before="0" w:after="0" w:line="262" w:lineRule="auto"/>
        <w:ind w:left="0" w:right="0" w:firstLine="340"/>
        <w:jc w:val="both"/>
      </w:pPr>
      <w:r>
        <w:rPr>
          <w:rStyle w:val="CharStyle139"/>
        </w:rPr>
        <w:t>Վիրուսային գեների փոխատեղությունը և տեղադրումը</w:t>
      </w:r>
    </w:p>
    <w:p>
      <w:pPr>
        <w:pStyle w:val="Style138"/>
        <w:keepNext w:val="0"/>
        <w:keepLines w:val="0"/>
        <w:widowControl w:val="0"/>
        <w:shd w:val="clear" w:color="auto" w:fill="auto"/>
        <w:bidi w:val="0"/>
        <w:spacing w:before="0" w:after="120" w:line="262" w:lineRule="auto"/>
        <w:ind w:left="0" w:right="0" w:firstLine="340"/>
        <w:jc w:val="both"/>
      </w:pPr>
      <w:r>
        <w:rPr>
          <w:rStyle w:val="CharStyle139"/>
        </w:rPr>
        <w:t>այլ օրգանիզմների մեջ</w:t>
      </w:r>
    </w:p>
    <w:p>
      <w:pPr>
        <w:pStyle w:val="Style19"/>
        <w:keepNext w:val="0"/>
        <w:keepLines w:val="0"/>
        <w:widowControl w:val="0"/>
        <w:shd w:val="clear" w:color="auto" w:fill="auto"/>
        <w:bidi w:val="0"/>
        <w:spacing w:before="0" w:after="60" w:line="269" w:lineRule="auto"/>
        <w:ind w:left="0" w:right="0" w:firstLine="340"/>
        <w:jc w:val="both"/>
      </w:pPr>
      <w:r>
        <w:rPr>
          <w:rStyle w:val="CharStyle20"/>
          <w:rFonts w:ascii="Times New Roman" w:eastAsia="Times New Roman" w:hAnsi="Times New Roman" w:cs="Times New Roman"/>
          <w:b/>
          <w:bCs/>
          <w:sz w:val="19"/>
          <w:szCs w:val="19"/>
        </w:rPr>
        <w:t xml:space="preserve">1976 </w:t>
      </w:r>
      <w:r>
        <w:rPr>
          <w:rStyle w:val="CharStyle20"/>
        </w:rPr>
        <w:t>թ. Համբուրգի համալսարանում Ենիշին առաջին անգամ հաջողվում է լեյկոզի վիրուսի զենը տեղագրել մկան գենոմում: Այդ նպատակով Ենիշը մկների սաղմերը վարակել է լեյկոզի վիրուսով և դրանց պատվաստել է ռեցի-</w:t>
      </w:r>
    </w:p>
    <w:p>
      <w:pPr>
        <w:pStyle w:val="Style19"/>
        <w:keepNext w:val="0"/>
        <w:keepLines w:val="0"/>
        <w:widowControl w:val="0"/>
        <w:shd w:val="clear" w:color="auto" w:fill="auto"/>
        <w:bidi w:val="0"/>
        <w:spacing w:before="0" w:after="0" w:line="240" w:lineRule="auto"/>
        <w:ind w:left="0" w:right="0" w:firstLine="0"/>
        <w:jc w:val="left"/>
      </w:pPr>
      <w:r>
        <w:rPr>
          <w:rStyle w:val="CharStyle20"/>
        </w:rPr>
        <w:t>պիենտներին:</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Մի քանի ամիս անց նա հասակավոր սերունդների </w:t>
      </w:r>
      <w:r>
        <w:rPr>
          <w:rStyle w:val="CharStyle20"/>
          <w:rFonts w:ascii="Times New Roman" w:eastAsia="Times New Roman" w:hAnsi="Times New Roman" w:cs="Times New Roman"/>
          <w:b/>
          <w:bCs/>
          <w:sz w:val="19"/>
          <w:szCs w:val="19"/>
        </w:rPr>
        <w:t>10-40%-</w:t>
      </w:r>
      <w:r>
        <w:rPr>
          <w:rStyle w:val="CharStyle20"/>
        </w:rPr>
        <w:t>ի մոտ նկա</w:t>
        <w:softHyphen/>
        <w:t>տում է հիվանդության դրսևորման դեպքեր: Ենիշը միաժամանակ հաստա</w:t>
        <w:softHyphen/>
        <w:t>տեց, որ լեյկոզ հիվանդությունը, որը դրսևորվել է մկների վիրուսի ներարկման հետևանքով, արդյունք է սաղմի բջջում վիրուսի զեների ինտեգրացման և ոչ թե թիմուսի և վւայծաիփ բջիջների գործունեության: Հեղինակի բազմաթիվ փորձարարական հետազոտություններով հաստատվում է հիբրիդ օրգանիզմ</w:t>
        <w:softHyphen/>
        <w:t>ներին այդ հիվանդության ժառանգաբար փոխանցվելու փաստը:</w:t>
      </w:r>
    </w:p>
    <w:p>
      <w:pPr>
        <w:pStyle w:val="Style19"/>
        <w:keepNext w:val="0"/>
        <w:keepLines w:val="0"/>
        <w:widowControl w:val="0"/>
        <w:shd w:val="clear" w:color="auto" w:fill="auto"/>
        <w:bidi w:val="0"/>
        <w:spacing w:before="0" w:after="0" w:line="276" w:lineRule="auto"/>
        <w:ind w:left="0" w:right="0" w:firstLine="320"/>
        <w:jc w:val="both"/>
      </w:pPr>
      <w:r>
        <w:rPr>
          <w:rStyle w:val="CharStyle20"/>
        </w:rPr>
        <w:t>Մի շարք հեղինակների կողմից հաստատված է, որ լեյկոզի վիրուսը արդյունավետ վեկտոր է զեների փոխատեղման համար:</w:t>
      </w:r>
    </w:p>
    <w:p>
      <w:pPr>
        <w:pStyle w:val="Style19"/>
        <w:keepNext w:val="0"/>
        <w:keepLines w:val="0"/>
        <w:widowControl w:val="0"/>
        <w:shd w:val="clear" w:color="auto" w:fill="auto"/>
        <w:bidi w:val="0"/>
        <w:spacing w:before="0" w:after="0" w:line="276" w:lineRule="auto"/>
        <w:ind w:left="0" w:right="0" w:firstLine="320"/>
        <w:jc w:val="both"/>
      </w:pPr>
      <w:r>
        <w:rPr>
          <w:rStyle w:val="CharStyle20"/>
        </w:rPr>
        <w:t>Այդ խումբ ռետրովիրոաների գենոմը կազմված է երկու մոլեկուլ մեկ շղթա- յանոց ՌՆԹ-ից, և բջիջը վիրուսով վարակելուց հետո, հետադարձ տրանսկ- րիպտազան սինթեզում է ԴՆԹ-ի մոլեկուլը: Ստացված ԴՆԹ-ի պատճեն տե</w:t>
        <w:softHyphen/>
        <w:t>ղադրվում է բջջի ԴՆԹ-ի մեջ' «Նւսխավիրուսի» ձևով: ԴՆԹ-ում «նախավի- րուսը» կարող է մնալ կայուն վիճակում կամ բաժանվել բջջի ԴՆԹ-ից, և բազմանալով սկիզբ տալ նոր վիրուսային մասնիկների ու դրանով իսկ հան</w:t>
        <w:softHyphen/>
        <w:t>գեցնելու հիվանդության առաջացմանը:</w:t>
      </w:r>
    </w:p>
    <w:p>
      <w:pPr>
        <w:pStyle w:val="Style19"/>
        <w:keepNext w:val="0"/>
        <w:keepLines w:val="0"/>
        <w:widowControl w:val="0"/>
        <w:shd w:val="clear" w:color="auto" w:fill="auto"/>
        <w:bidi w:val="0"/>
        <w:spacing w:before="0" w:after="0" w:line="276" w:lineRule="auto"/>
        <w:ind w:left="0" w:right="0" w:firstLine="320"/>
        <w:jc w:val="both"/>
      </w:pPr>
      <w:r>
        <w:rPr>
          <w:rStyle w:val="CharStyle20"/>
        </w:rPr>
        <w:t>Ուշագրավ է նաև այն փաստը, որ մարդու և մկների բջիջների կորիզային ԴՆԹ-ում հայտնաբերվել են այնպիսի նուկլեաոիդային հաջորդականւււթ- յուններ, որոնք հիշեցնում են լեյկոզի ոետրովիրուսի գենոմի կառուցվածքը:</w:t>
      </w:r>
    </w:p>
    <w:p>
      <w:pPr>
        <w:pStyle w:val="Style19"/>
        <w:keepNext w:val="0"/>
        <w:keepLines w:val="0"/>
        <w:widowControl w:val="0"/>
        <w:shd w:val="clear" w:color="auto" w:fill="auto"/>
        <w:bidi w:val="0"/>
        <w:spacing w:before="0" w:after="200" w:line="271" w:lineRule="auto"/>
        <w:ind w:left="0" w:right="0" w:firstLine="320"/>
        <w:jc w:val="both"/>
      </w:pPr>
      <w:r>
        <w:rPr>
          <w:rStyle w:val="CharStyle20"/>
          <w:rFonts w:ascii="Times New Roman" w:eastAsia="Times New Roman" w:hAnsi="Times New Roman" w:cs="Times New Roman"/>
          <w:b/>
          <w:bCs/>
          <w:sz w:val="19"/>
          <w:szCs w:val="19"/>
        </w:rPr>
        <w:t>1980-</w:t>
      </w:r>
      <w:r>
        <w:rPr>
          <w:rStyle w:val="CharStyle20"/>
        </w:rPr>
        <w:t>ական թվականներին ստացել են ԴՆԹ-ի մոլեկուլների ռեկոմբի- նանտներ, որոնք ԴՆԹ Տ¥</w:t>
      </w:r>
      <w:r>
        <w:rPr>
          <w:rStyle w:val="CharStyle20"/>
          <w:rFonts w:ascii="Times New Roman" w:eastAsia="Times New Roman" w:hAnsi="Times New Roman" w:cs="Times New Roman"/>
          <w:b/>
          <w:bCs/>
          <w:sz w:val="19"/>
          <w:szCs w:val="19"/>
        </w:rPr>
        <w:t>40-</w:t>
      </w:r>
      <w:r>
        <w:rPr>
          <w:rStyle w:val="CharStyle20"/>
        </w:rPr>
        <w:t>ից բացի (կապիկի նույնանուն վիրուսի ԴՆԹ- ի) պարունակում է նաև £շօ</w:t>
      </w:r>
      <w:r>
        <w:rPr>
          <w:rStyle w:val="CharStyle20"/>
          <w:rFonts w:ascii="Times New Roman" w:eastAsia="Times New Roman" w:hAnsi="Times New Roman" w:cs="Times New Roman"/>
          <w:b/>
          <w:bCs/>
          <w:sz w:val="19"/>
          <w:szCs w:val="19"/>
        </w:rPr>
        <w:t>1-₽</w:t>
      </w:r>
      <w:r>
        <w:rPr>
          <w:rStyle w:val="CharStyle20"/>
        </w:rPr>
        <w:t>Տ</w:t>
      </w:r>
      <w:r>
        <w:rPr>
          <w:rStyle w:val="CharStyle20"/>
          <w:rFonts w:ascii="Times New Roman" w:eastAsia="Times New Roman" w:hAnsi="Times New Roman" w:cs="Times New Roman"/>
          <w:b/>
          <w:bCs/>
          <w:sz w:val="19"/>
          <w:szCs w:val="19"/>
        </w:rPr>
        <w:t xml:space="preserve">72, </w:t>
      </w:r>
      <w:r>
        <w:rPr>
          <w:rStyle w:val="CharStyle20"/>
        </w:rPr>
        <w:t>₽Տ</w:t>
      </w:r>
      <w:r>
        <w:rPr>
          <w:rStyle w:val="CharStyle20"/>
          <w:rFonts w:ascii="Times New Roman" w:eastAsia="Times New Roman" w:hAnsi="Times New Roman" w:cs="Times New Roman"/>
          <w:b/>
          <w:bCs/>
          <w:sz w:val="19"/>
          <w:szCs w:val="19"/>
        </w:rPr>
        <w:t xml:space="preserve">73, </w:t>
      </w:r>
      <w:r>
        <w:rPr>
          <w:rStyle w:val="CharStyle20"/>
        </w:rPr>
        <w:t>₽Տ¥</w:t>
      </w:r>
      <w:r>
        <w:rPr>
          <w:rStyle w:val="CharStyle20"/>
          <w:rFonts w:ascii="Times New Roman" w:eastAsia="Times New Roman" w:hAnsi="Times New Roman" w:cs="Times New Roman"/>
          <w:b/>
          <w:bCs/>
          <w:sz w:val="19"/>
          <w:szCs w:val="19"/>
        </w:rPr>
        <w:t xml:space="preserve">4 </w:t>
      </w:r>
      <w:r>
        <w:rPr>
          <w:rStyle w:val="CharStyle20"/>
        </w:rPr>
        <w:t xml:space="preserve">պլազմիդների ԴՆԹ: Այդ հիբրիդ ԴՆԹ-ի մոլեկուլները կարող են օգտագործվել որպես վեկտորներ կաթնասունների բջիջների մեջ զեների ներածման համար: Տ¥ </w:t>
      </w:r>
      <w:r>
        <w:rPr>
          <w:rStyle w:val="CharStyle20"/>
          <w:rFonts w:ascii="Times New Roman" w:eastAsia="Times New Roman" w:hAnsi="Times New Roman" w:cs="Times New Roman"/>
          <w:b/>
          <w:bCs/>
          <w:sz w:val="19"/>
          <w:szCs w:val="19"/>
        </w:rPr>
        <w:t xml:space="preserve">40 </w:t>
      </w:r>
      <w:r>
        <w:rPr>
          <w:rStyle w:val="CharStyle20"/>
        </w:rPr>
        <w:t xml:space="preserve">վիրուսի ԴՆԹ-ի մեջ ներդրել են ճագարի </w:t>
      </w:r>
      <w:r>
        <w:rPr>
          <w:rStyle w:val="CharStyle20"/>
          <w:rFonts w:ascii="Times New Roman" w:eastAsia="Times New Roman" w:hAnsi="Times New Roman" w:cs="Times New Roman"/>
          <w:b/>
          <w:bCs/>
          <w:sz w:val="19"/>
          <w:szCs w:val="19"/>
        </w:rPr>
        <w:t xml:space="preserve">6 </w:t>
      </w:r>
      <w:r>
        <w:rPr>
          <w:rStyle w:val="CharStyle20"/>
        </w:rPr>
        <w:t>գլոբինի գենը, որը այնուհետև էքսպրեսի- այի է ենթարկվել կապիկի բջիջների գծերում, որոնք վարակված են եղել ռե- կոմբինանտ վիրւււսով և դրա շնորհիվ կապիկի բջիջներում սինթեզվել է ինչ</w:t>
        <w:softHyphen/>
        <w:t xml:space="preserve">պես գլոբինի գենի Ի. ՌՆԹ-ն, այնպես էլ սեփական </w:t>
      </w:r>
      <w:r>
        <w:rPr>
          <w:rStyle w:val="CharStyle20"/>
          <w:rFonts w:ascii="Times New Roman" w:eastAsia="Times New Roman" w:hAnsi="Times New Roman" w:cs="Times New Roman"/>
          <w:b/>
          <w:bCs/>
          <w:sz w:val="19"/>
          <w:szCs w:val="19"/>
        </w:rPr>
        <w:t xml:space="preserve">8 </w:t>
      </w:r>
      <w:r>
        <w:rPr>
          <w:rStyle w:val="CharStyle20"/>
        </w:rPr>
        <w:t>գլոբինը:</w:t>
      </w:r>
    </w:p>
    <w:p>
      <w:pPr>
        <w:pStyle w:val="Style138"/>
        <w:keepNext w:val="0"/>
        <w:keepLines w:val="0"/>
        <w:widowControl w:val="0"/>
        <w:shd w:val="clear" w:color="auto" w:fill="auto"/>
        <w:bidi w:val="0"/>
        <w:spacing w:before="0" w:after="120" w:line="264" w:lineRule="auto"/>
        <w:ind w:left="0" w:right="0" w:firstLine="280"/>
        <w:jc w:val="left"/>
      </w:pPr>
      <w:r>
        <w:rPr>
          <w:rStyle w:val="CharStyle139"/>
        </w:rPr>
        <w:t>Գեների ներածումը և դրանց էքսպրեսիան սաղմերի մեջ</w:t>
      </w:r>
    </w:p>
    <w:p>
      <w:pPr>
        <w:pStyle w:val="Style19"/>
        <w:keepNext w:val="0"/>
        <w:keepLines w:val="0"/>
        <w:widowControl w:val="0"/>
        <w:shd w:val="clear" w:color="auto" w:fill="auto"/>
        <w:bidi w:val="0"/>
        <w:spacing w:before="0" w:after="0" w:line="276" w:lineRule="auto"/>
        <w:ind w:left="0" w:right="0" w:firstLine="320"/>
        <w:jc w:val="both"/>
      </w:pPr>
      <w:r>
        <w:rPr>
          <w:rStyle w:val="CharStyle20"/>
        </w:rPr>
        <w:t>Սաղմի բջիջների մեջ կամ սաղմնային ուղիների մեջ օտարածին գենի նե</w:t>
        <w:softHyphen/>
        <w:t>րածումը հնարավորություն է տափս ուսումնասիրել սաղմի զարգացման որււ- շւսկի կողմերը, քանի որ ակներև է դաոնում հետևել այն փոփոխություններին, որոնք կատարվում են «տրանսգենային» կենդանիների մռտ ներածված գե</w:t>
        <w:softHyphen/>
        <w:t>ների (գենոմների) հետ:</w:t>
      </w:r>
    </w:p>
    <w:p>
      <w:pPr>
        <w:pStyle w:val="Style19"/>
        <w:keepNext w:val="0"/>
        <w:keepLines w:val="0"/>
        <w:widowControl w:val="0"/>
        <w:shd w:val="clear" w:color="auto" w:fill="auto"/>
        <w:bidi w:val="0"/>
        <w:spacing w:before="0" w:after="160" w:line="276" w:lineRule="auto"/>
        <w:ind w:left="0" w:right="0" w:firstLine="320"/>
        <w:jc w:val="both"/>
      </w:pPr>
      <w:r>
        <w:rPr>
          <w:rStyle w:val="CharStyle20"/>
        </w:rPr>
        <w:t xml:space="preserve">Այդ ազգությամբ կատարված առաջին փորձերը իրականացվել են մկների ձվաբջիջների և սաղմերի վրա </w:t>
      </w:r>
      <w:r>
        <w:rPr>
          <w:rStyle w:val="CharStyle20"/>
          <w:rFonts w:ascii="Times New Roman" w:eastAsia="Times New Roman" w:hAnsi="Times New Roman" w:cs="Times New Roman"/>
          <w:b/>
          <w:bCs/>
          <w:sz w:val="19"/>
          <w:szCs w:val="19"/>
        </w:rPr>
        <w:t>1960-</w:t>
      </w:r>
      <w:r>
        <w:rPr>
          <w:rStyle w:val="CharStyle20"/>
        </w:rPr>
        <w:t>ական թվականներին (ԱՄՆ): Այդ ժամա</w:t>
        <w:softHyphen/>
        <w:t>նակներից ի վեր այդ մեթոդը բավականաչափ կատարելագործվել է, որը հնա-</w:t>
      </w:r>
    </w:p>
    <w:p>
      <w:pPr>
        <w:pStyle w:val="Style19"/>
        <w:keepNext w:val="0"/>
        <w:keepLines w:val="0"/>
        <w:widowControl w:val="0"/>
        <w:shd w:val="clear" w:color="auto" w:fill="auto"/>
        <w:bidi w:val="0"/>
        <w:spacing w:before="0" w:after="0" w:line="290" w:lineRule="auto"/>
        <w:ind w:left="260" w:right="0" w:firstLine="20"/>
        <w:jc w:val="both"/>
      </w:pPr>
      <w:r>
        <w:rPr>
          <w:rStyle w:val="CharStyle20"/>
        </w:rPr>
        <w:t xml:space="preserve">րավորություն է տափս հետևելու և վերահսկելու մկների սաղմի զարգացման փուլերը </w:t>
      </w:r>
      <w:r>
        <w:rPr>
          <w:rStyle w:val="CharStyle20"/>
          <w:rFonts w:ascii="Times New Roman" w:eastAsia="Times New Roman" w:hAnsi="Times New Roman" w:cs="Times New Roman"/>
          <w:b/>
          <w:bCs/>
          <w:sz w:val="19"/>
          <w:szCs w:val="19"/>
          <w:lang w:val="en-US" w:eastAsia="en-US"/>
        </w:rPr>
        <w:t xml:space="preserve">in vitro </w:t>
      </w:r>
      <w:r>
        <w:rPr>
          <w:rStyle w:val="CharStyle20"/>
        </w:rPr>
        <w:t>և հիմք է ծառայելու այդ ուղղությամբ ծավալվող փորձարա</w:t>
        <w:softHyphen/>
        <w:t>րական հետազոտությունների համար՜ բջջային և սաղմնային տարբերակ</w:t>
        <w:softHyphen/>
        <w:t>ման մեխանիզմի պարզաբանման նպատակով:</w:t>
      </w:r>
    </w:p>
    <w:p>
      <w:pPr>
        <w:pStyle w:val="Style19"/>
        <w:keepNext w:val="0"/>
        <w:keepLines w:val="0"/>
        <w:widowControl w:val="0"/>
        <w:shd w:val="clear" w:color="auto" w:fill="auto"/>
        <w:bidi w:val="0"/>
        <w:spacing w:before="0" w:after="0" w:line="286" w:lineRule="auto"/>
        <w:ind w:left="260" w:right="0" w:firstLine="320"/>
        <w:jc w:val="both"/>
      </w:pPr>
      <w:r>
        <w:rPr>
          <w:rStyle w:val="CharStyle20"/>
          <w:rFonts w:ascii="Times New Roman" w:eastAsia="Times New Roman" w:hAnsi="Times New Roman" w:cs="Times New Roman"/>
          <w:b/>
          <w:bCs/>
          <w:sz w:val="19"/>
          <w:szCs w:val="19"/>
        </w:rPr>
        <w:t xml:space="preserve">1980 </w:t>
      </w:r>
      <w:r>
        <w:rPr>
          <w:rStyle w:val="CharStyle20"/>
        </w:rPr>
        <w:t>թ. (ԱՄՆ) աոաջին անգամ հաջողվել է մկան բջջի գենոմի մեջ ներա</w:t>
        <w:softHyphen/>
        <w:t>ծել հերպեսի վիրուսի տիմիդինկինազայի գենլւ: Այդ զենի ընտրությունը պայ</w:t>
        <w:softHyphen/>
        <w:t>մանավորված է նրանով, որ վիրուսի տիմիդինկինազը հեշտությամբ կարելի է տարբերել մկան տիմիդինկինազից:</w:t>
      </w:r>
    </w:p>
    <w:p>
      <w:pPr>
        <w:pStyle w:val="Style19"/>
        <w:keepNext w:val="0"/>
        <w:keepLines w:val="0"/>
        <w:widowControl w:val="0"/>
        <w:shd w:val="clear" w:color="auto" w:fill="auto"/>
        <w:bidi w:val="0"/>
        <w:spacing w:before="0" w:after="0" w:line="290" w:lineRule="auto"/>
        <w:ind w:left="260" w:right="0" w:firstLine="320"/>
        <w:jc w:val="both"/>
      </w:pPr>
      <w:r>
        <w:rPr>
          <w:rStyle w:val="CharStyle20"/>
        </w:rPr>
        <w:t xml:space="preserve">Մինչև բեղմնավորումը արական պրոնկուլկեուսի մեջ ներածել են </w:t>
      </w:r>
      <w:r>
        <w:rPr>
          <w:rStyle w:val="CharStyle20"/>
          <w:rFonts w:ascii="Times New Roman" w:eastAsia="Times New Roman" w:hAnsi="Times New Roman" w:cs="Times New Roman"/>
          <w:b/>
          <w:bCs/>
          <w:sz w:val="19"/>
          <w:szCs w:val="19"/>
        </w:rPr>
        <w:t xml:space="preserve">30000 </w:t>
      </w:r>
      <w:r>
        <w:rPr>
          <w:rStyle w:val="CharStyle20"/>
        </w:rPr>
        <w:t xml:space="preserve">տիմիդինկինազայի զենի պատճեններ: Օտարածին ԴՆԹ-ն կայուն կերպով «անդամագրվում» է քրոմոսոմային ԴՆԹ-ի մեջ և հայտնաբերվում է բոլոր տեսակի ձվաբջիջներում: Սակայն </w:t>
      </w:r>
      <w:r>
        <w:rPr>
          <w:rStyle w:val="CharStyle20"/>
          <w:rFonts w:ascii="Times New Roman" w:eastAsia="Times New Roman" w:hAnsi="Times New Roman" w:cs="Times New Roman"/>
          <w:b/>
          <w:bCs/>
          <w:sz w:val="19"/>
          <w:szCs w:val="19"/>
        </w:rPr>
        <w:t xml:space="preserve">7 </w:t>
      </w:r>
      <w:r>
        <w:rPr>
          <w:rStyle w:val="CharStyle20"/>
        </w:rPr>
        <w:t>նորածիններից միայն երկուսի բջիջային կորիզներում է պարունակվել օտարածին ԴՆԹ:</w:t>
      </w:r>
    </w:p>
    <w:p>
      <w:pPr>
        <w:pStyle w:val="Style19"/>
        <w:keepNext w:val="0"/>
        <w:keepLines w:val="0"/>
        <w:widowControl w:val="0"/>
        <w:shd w:val="clear" w:color="auto" w:fill="auto"/>
        <w:bidi w:val="0"/>
        <w:spacing w:before="0" w:after="0" w:line="288" w:lineRule="auto"/>
        <w:ind w:left="260" w:right="0" w:firstLine="320"/>
        <w:jc w:val="both"/>
      </w:pPr>
      <w:r>
        <w:rPr>
          <w:rStyle w:val="CharStyle20"/>
          <w:rFonts w:ascii="Times New Roman" w:eastAsia="Times New Roman" w:hAnsi="Times New Roman" w:cs="Times New Roman"/>
          <w:b/>
          <w:bCs/>
          <w:sz w:val="19"/>
          <w:szCs w:val="19"/>
        </w:rPr>
        <w:t xml:space="preserve">1981 </w:t>
      </w:r>
      <w:r>
        <w:rPr>
          <w:rStyle w:val="CharStyle20"/>
        </w:rPr>
        <w:t xml:space="preserve">թ. Ֆիլադելֆիայի լաբորատորիայում նույնպես հերպեսի վիրուսի տիմիդինկինազի զենը' մարդու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զլոբինի զենի համակցմամբ, ներարկել են մկների արական պրոնուկլեուսի մեջ: Այս դեպքում փորձը համեմատաբար արդյունավետ է ավարտվում և </w:t>
      </w:r>
      <w:r>
        <w:rPr>
          <w:rStyle w:val="CharStyle20"/>
          <w:rFonts w:ascii="Times New Roman" w:eastAsia="Times New Roman" w:hAnsi="Times New Roman" w:cs="Times New Roman"/>
          <w:b/>
          <w:bCs/>
          <w:sz w:val="19"/>
          <w:szCs w:val="19"/>
        </w:rPr>
        <w:t xml:space="preserve">33 </w:t>
      </w:r>
      <w:r>
        <w:rPr>
          <w:rStyle w:val="CharStyle20"/>
        </w:rPr>
        <w:t xml:space="preserve">նորածիններից </w:t>
      </w:r>
      <w:r>
        <w:rPr>
          <w:rStyle w:val="CharStyle20"/>
          <w:rFonts w:ascii="Times New Roman" w:eastAsia="Times New Roman" w:hAnsi="Times New Roman" w:cs="Times New Roman"/>
          <w:b/>
          <w:bCs/>
          <w:sz w:val="19"/>
          <w:szCs w:val="19"/>
        </w:rPr>
        <w:t>5-</w:t>
      </w:r>
      <w:r>
        <w:rPr>
          <w:rStyle w:val="CharStyle20"/>
        </w:rPr>
        <w:t>ի գենոմում լինում են եր</w:t>
        <w:softHyphen/>
        <w:t>կու գեների պատճեները' կամ ինակտիվացած կամ վերակազմավորված նուկլեինաթթուներով:</w:t>
      </w:r>
    </w:p>
    <w:p>
      <w:pPr>
        <w:pStyle w:val="Style19"/>
        <w:keepNext w:val="0"/>
        <w:keepLines w:val="0"/>
        <w:widowControl w:val="0"/>
        <w:shd w:val="clear" w:color="auto" w:fill="auto"/>
        <w:bidi w:val="0"/>
        <w:spacing w:before="0" w:after="0" w:line="290" w:lineRule="auto"/>
        <w:ind w:left="260" w:right="0" w:firstLine="320"/>
        <w:jc w:val="both"/>
      </w:pPr>
      <w:r>
        <w:rPr>
          <w:rStyle w:val="CharStyle20"/>
        </w:rPr>
        <w:t xml:space="preserve">Կաթնասունների սաղմերի կամ մարմնական բջիջներում կատարվող գե- նային ինժեներիան հնարավորություն է տալիս խորացնելու մեր գիտելիք </w:t>
      </w:r>
      <w:r>
        <w:rPr>
          <w:rStyle w:val="CharStyle20"/>
        </w:rPr>
        <w:t xml:space="preserve">ներն </w:t>
      </w:r>
      <w:r>
        <w:rPr>
          <w:rStyle w:val="CharStyle20"/>
        </w:rPr>
        <w:t>այդ բնագավառում և կանոնավորելու զենի դրսևորման գործընթացը, որը հե</w:t>
        <w:softHyphen/>
        <w:t>ռանկարում զգալի չափով նպաստելու է ոեցիպիենտի բջիջների գեների փո</w:t>
        <w:softHyphen/>
        <w:t>խատեղման տեխնոլոգիայի կատարելագործման ու նրա իրականացմանը:</w:t>
      </w:r>
    </w:p>
    <w:p>
      <w:pPr>
        <w:pStyle w:val="Style19"/>
        <w:keepNext w:val="0"/>
        <w:keepLines w:val="0"/>
        <w:widowControl w:val="0"/>
        <w:shd w:val="clear" w:color="auto" w:fill="auto"/>
        <w:bidi w:val="0"/>
        <w:spacing w:before="0" w:after="0" w:line="290" w:lineRule="auto"/>
        <w:ind w:left="260" w:right="0" w:firstLine="320"/>
        <w:jc w:val="both"/>
      </w:pPr>
      <w:r>
        <w:rPr>
          <w:rStyle w:val="CharStyle20"/>
        </w:rPr>
        <w:t>Օտարածին գենի ներդրումը բջջի գենոմի այն լոկուսում, որտեղ նորմա</w:t>
        <w:softHyphen/>
        <w:t xml:space="preserve">յում պետք է </w:t>
      </w:r>
      <w:r>
        <w:rPr>
          <w:rStyle w:val="CharStyle20"/>
        </w:rPr>
        <w:t xml:space="preserve">փնի </w:t>
      </w:r>
      <w:r>
        <w:rPr>
          <w:rStyle w:val="CharStyle20"/>
        </w:rPr>
        <w:t>հոմոլոգ զենը, հնարավոր է, որ ուղիներ բացի գենետիկա- կան հիվանդությունների բուժման համար, քանի որ այն հնարավորություն է տափս ոեցիպիենտի գենոմի մեջ ներմուծել այնպիսի գեն, որը բացակայում է դրանում, կամ դրա նմանակը ախտահարված է:</w:t>
      </w:r>
    </w:p>
    <w:p>
      <w:pPr>
        <w:pStyle w:val="Style19"/>
        <w:keepNext w:val="0"/>
        <w:keepLines w:val="0"/>
        <w:widowControl w:val="0"/>
        <w:shd w:val="clear" w:color="auto" w:fill="auto"/>
        <w:bidi w:val="0"/>
        <w:spacing w:before="0" w:after="0" w:line="290" w:lineRule="auto"/>
        <w:ind w:left="260" w:right="0" w:firstLine="320"/>
        <w:jc w:val="both"/>
      </w:pPr>
      <w:r>
        <w:rPr>
          <w:rStyle w:val="CharStyle20"/>
        </w:rPr>
        <w:t>Այդպիսի հետազոտությունների արդյունքներն էլ ավեփ կիրառեի կդաո</w:t>
        <w:softHyphen/>
        <w:t>նան այն բանից հետո, երբ կստեղծվեն մկների այնպիսի գծեր, որոնք տառա</w:t>
        <w:softHyphen/>
        <w:t xml:space="preserve">պում են </w:t>
      </w:r>
      <w:r>
        <w:rPr>
          <w:rStyle w:val="CharStyle20"/>
          <w:rFonts w:ascii="Times New Roman" w:eastAsia="Times New Roman" w:hAnsi="Times New Roman" w:cs="Times New Roman"/>
          <w:b/>
          <w:bCs/>
          <w:sz w:val="19"/>
          <w:szCs w:val="19"/>
          <w:lang w:val="en-US" w:eastAsia="en-US"/>
        </w:rPr>
        <w:t>a</w:t>
      </w:r>
      <w:r>
        <w:rPr>
          <w:rStyle w:val="CharStyle20"/>
          <w:rFonts w:ascii="Times New Roman" w:eastAsia="Times New Roman" w:hAnsi="Times New Roman" w:cs="Times New Roman"/>
          <w:b/>
          <w:bCs/>
          <w:sz w:val="19"/>
          <w:szCs w:val="19"/>
        </w:rPr>
        <w:t>-</w:t>
      </w:r>
      <w:r>
        <w:rPr>
          <w:rStyle w:val="CharStyle20"/>
        </w:rPr>
        <w:t>տալասեմիայով' արյան հիվանդություններով, որոնցով ամբողջ աշխարհում ախտահարված են հազարավոր մարդիկ: Դրանից հետո լուրջ կարեփ է խոսել մարդու գենոթերապիայի մասին, որի նպատակը կլինի բուժել բազմաթիվ գենետիկական հիվանդություններ, որոնք դրսևորվում են նրանց գենոմում' որոշակի գեների բացակայության կամ ժառանգական արատների պատճառով:</w:t>
      </w:r>
    </w:p>
    <w:p>
      <w:pPr>
        <w:pStyle w:val="Style22"/>
        <w:keepNext/>
        <w:keepLines/>
        <w:widowControl w:val="0"/>
        <w:shd w:val="clear" w:color="auto" w:fill="auto"/>
        <w:bidi w:val="0"/>
        <w:spacing w:before="0" w:after="120" w:line="276" w:lineRule="auto"/>
        <w:ind w:left="0" w:right="0" w:firstLine="540"/>
        <w:jc w:val="both"/>
      </w:pPr>
      <w:bookmarkStart w:id="123" w:name="bookmark123"/>
      <w:r>
        <w:rPr>
          <w:rStyle w:val="CharStyle23"/>
          <w:b/>
          <w:bCs/>
        </w:rPr>
        <w:t>Գենային ինժեներիայի այլ բնագավառներ</w:t>
      </w:r>
      <w:bookmarkEnd w:id="123"/>
    </w:p>
    <w:p>
      <w:pPr>
        <w:pStyle w:val="Style19"/>
        <w:keepNext w:val="0"/>
        <w:keepLines w:val="0"/>
        <w:widowControl w:val="0"/>
        <w:shd w:val="clear" w:color="auto" w:fill="auto"/>
        <w:bidi w:val="0"/>
        <w:spacing w:before="0" w:after="0" w:line="293" w:lineRule="auto"/>
        <w:ind w:left="0" w:right="0" w:firstLine="560"/>
        <w:jc w:val="both"/>
      </w:pPr>
      <w:r>
        <w:rPr>
          <w:rStyle w:val="CharStyle20"/>
        </w:rPr>
        <w:t>Գենային ինժեներիայի մեթոդները նոր հեռանկարներ են բացում հիվան</w:t>
        <w:softHyphen/>
        <w:t>դությունների կանխորոշման բժշկական գործընթացում: Օրինակ' վիրուսի ԴՆԹ-ի կամ ՌՆԹ-ի փոքր քանակությամբ անջատված մասնիկների նուկլե- ' ոտիդների հաջորդականության և դրանց ռեպլիկացիայի մեխանիզմի ուսում</w:t>
        <w:softHyphen/>
        <w:t>նասիրման շնորհիվ հնարավոր է դաոնում տարբերել վիրուսների տիպերը, և որը ձեոք է բերում կարևորագույն դեր համաճարակաբանության և ախտո</w:t>
        <w:softHyphen/>
        <w:t>րոշման գործընթացում:</w:t>
      </w:r>
    </w:p>
    <w:p>
      <w:pPr>
        <w:pStyle w:val="Style19"/>
        <w:keepNext w:val="0"/>
        <w:keepLines w:val="0"/>
        <w:widowControl w:val="0"/>
        <w:shd w:val="clear" w:color="auto" w:fill="auto"/>
        <w:bidi w:val="0"/>
        <w:spacing w:before="0" w:after="0" w:line="293" w:lineRule="auto"/>
        <w:ind w:left="240" w:right="0" w:firstLine="320"/>
        <w:jc w:val="both"/>
      </w:pPr>
      <w:r>
        <w:rPr>
          <w:rStyle w:val="CharStyle20"/>
        </w:rPr>
        <w:t>Այդ և այլ առավել ընդհանուր գենաինժեներական մեթոդները, որոնք պատկերավոր ձևով ներկայացնում են նուկլեինաթթուների ֆիզիկոքիմիական հատկությունները և սինթեզի մեխանիզմը, չափազանց կարևոր են նույնպես մոլեկուլային մակարդակով ուղեդի ֆունկցիայի ուսումնասիրման համար:</w:t>
      </w:r>
    </w:p>
    <w:p>
      <w:pPr>
        <w:pStyle w:val="Style19"/>
        <w:keepNext w:val="0"/>
        <w:keepLines w:val="0"/>
        <w:widowControl w:val="0"/>
        <w:shd w:val="clear" w:color="auto" w:fill="auto"/>
        <w:bidi w:val="0"/>
        <w:spacing w:before="0" w:after="220" w:line="293" w:lineRule="auto"/>
        <w:ind w:left="240" w:right="0" w:firstLine="320"/>
        <w:jc w:val="both"/>
      </w:pPr>
      <w:r>
        <w:rPr>
          <w:rStyle w:val="CharStyle20"/>
        </w:rPr>
        <w:t>Սահմանված է, որ պոփպեպտխլային հորմոնները (ինսուլին, սոմա- տոտրոպին) առաջանում են ոչ թե միայն ներզատական գեղձերում, այլ դրանք հայտնաբերվում են նաև ոպղեում, որոնց ֆունկցիան անհրաժեշտ է ճշտել: Իսկ այդ նպատակ]! իրականացման համար կիրառվում են մոլեկուլա</w:t>
        <w:softHyphen/>
        <w:t>յին կենսաբանության ժամանակակից մեթւպները:</w:t>
      </w:r>
    </w:p>
    <w:p>
      <w:pPr>
        <w:pStyle w:val="Style22"/>
        <w:keepNext/>
        <w:keepLines/>
        <w:widowControl w:val="0"/>
        <w:shd w:val="clear" w:color="auto" w:fill="auto"/>
        <w:bidi w:val="0"/>
        <w:spacing w:before="0" w:after="120" w:line="276" w:lineRule="auto"/>
        <w:ind w:left="0" w:right="0" w:firstLine="540"/>
        <w:jc w:val="both"/>
      </w:pPr>
      <w:bookmarkStart w:id="125" w:name="bookmark125"/>
      <w:r>
        <w:rPr>
          <w:rStyle w:val="CharStyle23"/>
          <w:b/>
          <w:bCs/>
        </w:rPr>
        <w:t>Կենսանյութեր</w:t>
      </w:r>
      <w:bookmarkEnd w:id="125"/>
    </w:p>
    <w:p>
      <w:pPr>
        <w:pStyle w:val="Style19"/>
        <w:keepNext w:val="0"/>
        <w:keepLines w:val="0"/>
        <w:widowControl w:val="0"/>
        <w:shd w:val="clear" w:color="auto" w:fill="auto"/>
        <w:bidi w:val="0"/>
        <w:spacing w:before="0" w:after="0" w:line="290" w:lineRule="auto"/>
        <w:ind w:left="240" w:right="0" w:firstLine="320"/>
        <w:jc w:val="both"/>
      </w:pPr>
      <w:r>
        <w:rPr>
          <w:rStyle w:val="CharStyle20"/>
        </w:rPr>
        <w:t>Կենդանի օրգանիզմի, մասնավորապես մարդու մարմնի վնասված հատ</w:t>
        <w:softHyphen/>
        <w:t>վածների փոխարինման համար օգտագործում են համապատասխան արհեստական փոխարինիչներ, որոնք պատրաստվում են պոլիմերներից:</w:t>
      </w:r>
    </w:p>
    <w:p>
      <w:pPr>
        <w:pStyle w:val="Style19"/>
        <w:keepNext w:val="0"/>
        <w:keepLines w:val="0"/>
        <w:widowControl w:val="0"/>
        <w:shd w:val="clear" w:color="auto" w:fill="auto"/>
        <w:bidi w:val="0"/>
        <w:spacing w:before="0" w:after="220" w:line="290" w:lineRule="auto"/>
        <w:ind w:left="240" w:right="0" w:firstLine="320"/>
        <w:jc w:val="both"/>
      </w:pPr>
      <w:r>
        <w:rPr>
          <w:rStyle w:val="CharStyle20"/>
        </w:rPr>
        <w:t>Մարդու հյուսվածքի ռեակցիան այդ նյութերի նկատմամբ հաճախ լինում է բացասական և վանող ձգտումով (հեռացման վերջնական արդյունքով): Այդպիսի անցանկալի երևույթներից խուսափելու նպատակով գիտության կողմից մշակված են այդ փոխարինիչների պատրաստման նոր տեխնոլո</w:t>
        <w:softHyphen/>
        <w:t>գիաներ, որոնց կիրառմամբ ստացվում են կենսաբանական փոխարինիչներ (կենսանյութեր): Այդ կենսահամատեղելի նյութերը նախատեսված են օգտա</w:t>
        <w:softHyphen/>
        <w:t>գործել օրգանիզմի կենսաբանական լարվածության թուլացման և այլ նպա</w:t>
        <w:softHyphen/>
        <w:t>տակների համար:</w:t>
      </w:r>
    </w:p>
    <w:p>
      <w:pPr>
        <w:pStyle w:val="Style22"/>
        <w:keepNext/>
        <w:keepLines/>
        <w:widowControl w:val="0"/>
        <w:shd w:val="clear" w:color="auto" w:fill="auto"/>
        <w:bidi w:val="0"/>
        <w:spacing w:before="0" w:after="120" w:line="276" w:lineRule="auto"/>
        <w:ind w:left="0" w:right="0" w:firstLine="540"/>
        <w:jc w:val="both"/>
      </w:pPr>
      <w:bookmarkStart w:id="127" w:name="bookmark127"/>
      <w:r>
        <w:rPr>
          <w:rStyle w:val="CharStyle23"/>
          <w:b/>
          <w:bCs/>
        </w:rPr>
        <w:t>Սոմատիկ հիբրիդացում</w:t>
      </w:r>
      <w:bookmarkEnd w:id="127"/>
    </w:p>
    <w:p>
      <w:pPr>
        <w:pStyle w:val="Style19"/>
        <w:keepNext w:val="0"/>
        <w:keepLines w:val="0"/>
        <w:widowControl w:val="0"/>
        <w:shd w:val="clear" w:color="auto" w:fill="auto"/>
        <w:bidi w:val="0"/>
        <w:spacing w:before="0" w:after="0" w:line="293" w:lineRule="auto"/>
        <w:ind w:left="240" w:right="0" w:firstLine="320"/>
        <w:jc w:val="both"/>
      </w:pPr>
      <w:r>
        <w:rPr>
          <w:rStyle w:val="CharStyle20"/>
        </w:rPr>
        <w:t>Կորիզների փոխպատվաստման աոաջին հաջող փորձը կատարել են Կ. Բրիջեսը և Թ. Կինգը(</w:t>
      </w:r>
      <w:r>
        <w:rPr>
          <w:rStyle w:val="CharStyle20"/>
          <w:rFonts w:ascii="Times New Roman" w:eastAsia="Times New Roman" w:hAnsi="Times New Roman" w:cs="Times New Roman"/>
          <w:b/>
          <w:bCs/>
          <w:sz w:val="19"/>
          <w:szCs w:val="19"/>
        </w:rPr>
        <w:t xml:space="preserve">1952 </w:t>
      </w:r>
      <w:r>
        <w:rPr>
          <w:rStyle w:val="CharStyle20"/>
        </w:rPr>
        <w:t>թ.): Նրանք գորտի բլաստուլայից անջատված կո</w:t>
        <w:softHyphen/>
        <w:t>րիզը տեղափոխելով նախապես կորիզազրկված ձվաբջջի մեջ' ստացել են կենդանի սաղմեր:</w:t>
      </w:r>
    </w:p>
    <w:p>
      <w:pPr>
        <w:pStyle w:val="Style19"/>
        <w:keepNext w:val="0"/>
        <w:keepLines w:val="0"/>
        <w:widowControl w:val="0"/>
        <w:shd w:val="clear" w:color="auto" w:fill="auto"/>
        <w:bidi w:val="0"/>
        <w:spacing w:before="0" w:after="160" w:line="293" w:lineRule="auto"/>
        <w:ind w:left="240" w:right="0" w:firstLine="320"/>
        <w:jc w:val="both"/>
      </w:pPr>
      <w:r>
        <w:rPr>
          <w:rStyle w:val="CharStyle20"/>
        </w:rPr>
        <w:t xml:space="preserve">Կորիզների փոխպատվաստման ուշագրավ մեթոդը առաջարկել է Դ. Գյոր- դոնը (նկ. </w:t>
      </w:r>
      <w:r>
        <w:rPr>
          <w:rStyle w:val="CharStyle20"/>
          <w:rFonts w:ascii="Times New Roman" w:eastAsia="Times New Roman" w:hAnsi="Times New Roman" w:cs="Times New Roman"/>
          <w:b/>
          <w:bCs/>
          <w:sz w:val="19"/>
          <w:szCs w:val="19"/>
        </w:rPr>
        <w:t xml:space="preserve">64): </w:t>
      </w:r>
      <w:r>
        <w:rPr>
          <w:rStyle w:val="CharStyle20"/>
        </w:rPr>
        <w:t>Որպես ռեցիպիենտ նա օգտագործել է գորտի չբեղմնավորված</w:t>
      </w:r>
      <w:r>
        <w:br w:type="page"/>
      </w:r>
    </w:p>
    <w:p>
      <w:pPr>
        <w:pStyle w:val="Style19"/>
        <w:keepNext w:val="0"/>
        <w:keepLines w:val="0"/>
        <w:widowControl w:val="0"/>
        <w:shd w:val="clear" w:color="auto" w:fill="auto"/>
        <w:bidi w:val="0"/>
        <w:spacing w:before="0" w:after="0" w:line="276" w:lineRule="auto"/>
        <w:ind w:left="0" w:right="0" w:firstLine="0"/>
        <w:jc w:val="both"/>
      </w:pPr>
      <w:r>
        <w:drawing>
          <wp:anchor distT="127000" distB="127000" distL="139700" distR="139700" simplePos="0" relativeHeight="125829502" behindDoc="0" locked="0" layoutInCell="1" allowOverlap="1">
            <wp:simplePos x="0" y="0"/>
            <wp:positionH relativeFrom="page">
              <wp:posOffset>707390</wp:posOffset>
            </wp:positionH>
            <wp:positionV relativeFrom="margin">
              <wp:posOffset>334010</wp:posOffset>
            </wp:positionV>
            <wp:extent cx="1974850" cy="3371215"/>
            <wp:wrapSquare wrapText="right"/>
            <wp:docPr id="552" name="Shape 552"/>
            <a:graphic xmlns:a="http://schemas.openxmlformats.org/drawingml/2006/main">
              <a:graphicData uri="http://schemas.openxmlformats.org/drawingml/2006/picture">
                <pic:pic xmlns:pic="http://schemas.openxmlformats.org/drawingml/2006/picture">
                  <pic:nvPicPr>
                    <pic:cNvPr id="553" name="Picture box 553"/>
                    <pic:cNvPicPr/>
                  </pic:nvPicPr>
                  <pic:blipFill>
                    <a:blip r:embed="rId431"/>
                    <a:stretch/>
                  </pic:blipFill>
                  <pic:spPr>
                    <a:xfrm>
                      <a:ext cx="1974850" cy="3371215"/>
                    </a:xfrm>
                    <a:prstGeom prst="rect"/>
                  </pic:spPr>
                </pic:pic>
              </a:graphicData>
            </a:graphic>
          </wp:anchor>
        </w:drawing>
      </w:r>
      <w:r>
        <w:rPr>
          <w:rStyle w:val="CharStyle20"/>
        </w:rPr>
        <w:t>ձվաբջիջները, որոնց կորիզները նա</w:t>
        <w:softHyphen/>
        <w:t>խապես ոչնչացվել էին ուլտրամա</w:t>
        <w:softHyphen/>
        <w:t>նուշակագույն ճառագայթներով, իսկ որպես դոնոր' գորտի ադիքի պատից անջատված բջիջները: Վերջիններիս կորիզները տեղափոխելով կորիզա- զուրկ ձվաբջիջների մեջ Դ. Գյորդոնը նկատեց, որ բջիջների մի մասը բոլո</w:t>
        <w:softHyphen/>
        <w:t>րովին չի զարգանում, իսկ մյուս մա</w:t>
        <w:softHyphen/>
        <w:t>սից' առաջանում են զանազան շե</w:t>
        <w:softHyphen/>
        <w:t xml:space="preserve">ղումներով օժտված շերեփուկներ և ձվաբջիջների մոտ </w:t>
      </w:r>
      <w:r>
        <w:rPr>
          <w:rStyle w:val="CharStyle20"/>
          <w:rFonts w:ascii="Times New Roman" w:eastAsia="Times New Roman" w:hAnsi="Times New Roman" w:cs="Times New Roman"/>
          <w:b/>
          <w:bCs/>
          <w:sz w:val="19"/>
          <w:szCs w:val="19"/>
        </w:rPr>
        <w:t xml:space="preserve">4 </w:t>
      </w:r>
      <w:r>
        <w:rPr>
          <w:rStyle w:val="CharStyle20"/>
        </w:rPr>
        <w:t>տոկոսից զար</w:t>
        <w:softHyphen/>
        <w:t>գանում են նորմալ շերեփուկներ: Այս փորձը վկայում է այն մասին, որ ժա</w:t>
        <w:softHyphen/>
        <w:t>ռանգական նոր հատկություններով օժտված սերունդներ են ստացվում ոչ միայն սեռական բջիջների կորիզնե</w:t>
        <w:softHyphen/>
        <w:t>րի, այլև ցանկացած հյուսվածքների բջիջների կորիզների միաձուլմանը: Սակայն վերջին դեպքում նորմալ սաղմերի քանակը ավելի քիչ է լինում: Կորիզների փոխպատվաստման արդյունավետությունը կախված է սաղմի զարգացման փուլից, ընդ</w:t>
      </w:r>
    </w:p>
    <w:p>
      <w:pPr>
        <w:pStyle w:val="Style19"/>
        <w:keepNext w:val="0"/>
        <w:keepLines w:val="0"/>
        <w:widowControl w:val="0"/>
        <w:shd w:val="clear" w:color="auto" w:fill="auto"/>
        <w:bidi w:val="0"/>
        <w:spacing w:before="0" w:after="0" w:line="276" w:lineRule="auto"/>
        <w:ind w:left="300" w:right="0" w:firstLine="0"/>
        <w:jc w:val="both"/>
      </w:pPr>
      <w:r>
        <w:rPr>
          <w:rStyle w:val="CharStyle20"/>
        </w:rPr>
        <w:t>որում, որքան զարգացման վաղ փուլում է գտնվում սաղմը, այնքան փոխ</w:t>
        <w:softHyphen/>
        <w:t>պատվաստման արդյունավետությունը լինում է բարձր: Հասուն օրգանիզմից վերցված կորիզների փոխպատվաստումից նոր սերունդ ստանալ չի հաջող</w:t>
        <w:softHyphen/>
        <w:t>վել: Կորիզների փոխպատվաստումները հնարավորություն են տափս պար- զելու կորիզա-ցիտոպլազմային փոխհարաբերությունների բնույթը: Նման ուսումնասիրությունների ընթացքում հետազոտողը գործ է ունենում ցիտոպ- լազմայի երկու վիճակների հետ: Ընդ որում, եթե դրանցից աոաջինում' օվոցի֊ տում, գերակշռողը ՌՆԹ-ի ակտիվ սինթեզն է, ապա երկրորդում ակտիվաց</w:t>
        <w:softHyphen/>
        <w:t>ված ձվաբջիջում, ԴՆԹ-ի սինթեզը ավեփ ակտիվ է ընթանում: Ցիտոպլազմա- յի վիճակը էական ազդեցություն է գործում փոխպատվաստված կորիզի հե</w:t>
        <w:softHyphen/>
        <w:t>տագա գործունեության վրա: Օվոցիտ փոխադրված կորիզում անմիջապես դադարում է ԴՆԹ-ի սինթեզը և սկսվում է ՌՆԹ-ի սինթեզը, իսկ ձվաբջիջ փոխպատվաստելու դեպքում' ընդհակառակը, կանգ է առնում ՌՆԹ-ի և սկսվում է ԴՆԹ-ի սինթեզը: Սակայն հատկանշական է, այն, որ թե՜ աոաջին և թե երկրորդ դեպքում ՌՆԹ-ի և ԴՆԹ-ի նոր մոլեկուլների սինթեզը ընթա</w:t>
        <w:softHyphen/>
        <w:t>նում է փոխպատվաստված կորիզի նուկլեինաթթուներին բնորոշ տիպով:</w:t>
      </w:r>
    </w:p>
    <w:p>
      <w:pPr>
        <w:pStyle w:val="Style19"/>
        <w:keepNext w:val="0"/>
        <w:keepLines w:val="0"/>
        <w:widowControl w:val="0"/>
        <w:shd w:val="clear" w:color="auto" w:fill="auto"/>
        <w:bidi w:val="0"/>
        <w:spacing w:before="0" w:after="0"/>
        <w:ind w:left="0" w:right="0" w:firstLine="400"/>
        <w:jc w:val="both"/>
      </w:pPr>
      <w:r>
        <w:rPr>
          <w:rStyle w:val="CharStyle20"/>
        </w:rPr>
        <w:t>Գործնականում կենդանաբուծության համար ավելի կարևոր նշանակութ</w:t>
        <w:softHyphen/>
        <w:t>յուն կարոդ է ունենալ կորիզների փււխպատվաստումը կաթնասունների մոտ: Սակայն այդ բնագավառում դեռևս շոշափելի հաջողություններ չկան: Դրական արդյունքներ են ստացվել միայն մկների վրա կատարված փորձերի ժամանակ: Ինչ վերաբերում է մյուս կենդանիներին, ապա այդպիսի փորձերի անհաջողութ</w:t>
        <w:softHyphen/>
        <w:t>յունը պետք է բացատրել կիրառվող մեթոդների անկատարելիությամբ:</w:t>
      </w:r>
    </w:p>
    <w:p>
      <w:pPr>
        <w:pStyle w:val="Style19"/>
        <w:keepNext w:val="0"/>
        <w:keepLines w:val="0"/>
        <w:widowControl w:val="0"/>
        <w:shd w:val="clear" w:color="auto" w:fill="auto"/>
        <w:bidi w:val="0"/>
        <w:spacing w:before="0" w:after="0"/>
        <w:ind w:left="0" w:right="0" w:firstLine="400"/>
        <w:jc w:val="both"/>
      </w:pPr>
      <w:r>
        <w:rPr>
          <w:rStyle w:val="CharStyle20"/>
        </w:rPr>
        <w:t>Գենետիկական ինժեներիայի հեռանկարային ոսլղություններից մեկն է սոմատիկ հիբրիդացումը, որի ժամանակ միաձուլվում են տարբեր քրււմոսո- մային հավաքակագմեբ ունեցող բջիջներ:</w:t>
      </w:r>
    </w:p>
    <w:p>
      <w:pPr>
        <w:pStyle w:val="Style19"/>
        <w:keepNext w:val="0"/>
        <w:keepLines w:val="0"/>
        <w:widowControl w:val="0"/>
        <w:shd w:val="clear" w:color="auto" w:fill="auto"/>
        <w:bidi w:val="0"/>
        <w:spacing w:before="0" w:after="0"/>
        <w:ind w:left="0" w:right="0" w:firstLine="400"/>
        <w:jc w:val="both"/>
      </w:pPr>
      <w:r>
        <w:rPr>
          <w:rStyle w:val="CharStyle20"/>
        </w:rPr>
        <w:t xml:space="preserve">Սոմատիկ հիբրիդներ առաջին անգամ հաջողվել է ստանալ ֆրանսիացի կենսաբան ժ. Բարսկուն </w:t>
      </w:r>
      <w:r>
        <w:rPr>
          <w:rStyle w:val="CharStyle20"/>
          <w:rFonts w:ascii="Times New Roman" w:eastAsia="Times New Roman" w:hAnsi="Times New Roman" w:cs="Times New Roman"/>
          <w:b/>
          <w:bCs/>
          <w:sz w:val="19"/>
          <w:szCs w:val="19"/>
        </w:rPr>
        <w:t xml:space="preserve">(1960 </w:t>
      </w:r>
      <w:r>
        <w:rPr>
          <w:rStyle w:val="CharStyle20"/>
        </w:rPr>
        <w:t xml:space="preserve">թ.): Այդ պրոցեսի իրականացման նպատակով կիրառվում է աշխատանքի հետևյալ մեթոդը (նկ. </w:t>
      </w:r>
      <w:r>
        <w:rPr>
          <w:rStyle w:val="CharStyle20"/>
          <w:rFonts w:ascii="Times New Roman" w:eastAsia="Times New Roman" w:hAnsi="Times New Roman" w:cs="Times New Roman"/>
          <w:b/>
          <w:bCs/>
          <w:sz w:val="19"/>
          <w:szCs w:val="19"/>
        </w:rPr>
        <w:t xml:space="preserve">65.): </w:t>
      </w:r>
      <w:r>
        <w:rPr>
          <w:rStyle w:val="CharStyle20"/>
        </w:rPr>
        <w:t>Միևնույն կամ տարբեր տեսակների պատկանող հյուսվածքային բջիջները ենթարկվում են թաղանթ</w:t>
        <w:softHyphen/>
        <w:t>ները լուծող գործոնի ազդեցությանը:</w:t>
      </w:r>
    </w:p>
    <w:p>
      <w:pPr>
        <w:pStyle w:val="Style19"/>
        <w:keepNext w:val="0"/>
        <w:keepLines w:val="0"/>
        <w:widowControl w:val="0"/>
        <w:shd w:val="clear" w:color="auto" w:fill="auto"/>
        <w:bidi w:val="0"/>
        <w:spacing w:before="0" w:after="0" w:line="276" w:lineRule="auto"/>
        <w:ind w:left="0" w:right="0" w:firstLine="400"/>
        <w:jc w:val="both"/>
      </w:pPr>
      <w:r>
        <w:rPr>
          <w:rStyle w:val="CharStyle20"/>
        </w:rPr>
        <w:t>Այդ նպատակի համար կարելի է օգտագործել ինակտիվացված Սենդայի վիրուսը, պոլիէթիլեն գփկոլ և այլն: Թաղանթազրկված բջիջները միաձուլվե</w:t>
        <w:softHyphen/>
        <w:t>լով առաջացնում են մեկ ընդհանուր բջիջ, որն ունի երկու դուստր կորիզներ և կոչվում է հետերոկարիոն: Հետերոկարիոնի մոտ ԴՆԹ-ի սինթեզը տեղի է ունենում երկու բջիջներում էլ միաժամանակ, սակայն պրոցեսը գտնվում է այն կորիզի հսկողության ներքո, որն ավելի վաղ է թևակոխել նախամիւոոզի սինթետիկ փուլը (Տ փուլը):</w:t>
      </w:r>
    </w:p>
    <w:p>
      <w:pPr>
        <w:pStyle w:val="Style19"/>
        <w:keepNext w:val="0"/>
        <w:keepLines w:val="0"/>
        <w:widowControl w:val="0"/>
        <w:shd w:val="clear" w:color="auto" w:fill="auto"/>
        <w:bidi w:val="0"/>
        <w:spacing w:before="0" w:after="0" w:line="276" w:lineRule="auto"/>
        <w:ind w:left="0" w:right="0" w:firstLine="400"/>
        <w:jc w:val="both"/>
      </w:pPr>
      <w:r>
        <w:rPr>
          <w:rStyle w:val="CharStyle20"/>
        </w:rPr>
        <w:t>Փուլի տևողությունը կորիզներից յուրաքանչյուրի մոտ տևում է այնքան, որքան նորմայում պահանջվում է տվյալ տեսակի համար: Իսկ դա նշանա</w:t>
        <w:softHyphen/>
        <w:t>կում է, որ այդ պրոցեսը պայմանավորված է ոչ թե ցիտոպլազմայով, այլ քրո</w:t>
        <w:softHyphen/>
        <w:t>մոսոմների կաոուցվածքով: Միտոտիկ կիսման միջոցով առաջացած դուստր բջիջներից յուրաքանչյուրն ունի մեկական կորիզ' սինկարիոն, և կարոդ է դաոնալ հիբրիդային կլոն բջիջների նախասկիզբը: Հետագա տրոհումների ընթացքում տեսակներից մեկի քրոմոսոմներն աստիճանաբար կարող են անհետանար կամ էլ նրանցից կարոդ են մնալ մեկը կամ մի քանիսը: Այս կամ այն քրոմոսոմի կորստյան միջոցով կարելի է պարզեր թե որն է տվյալ սպի</w:t>
        <w:softHyphen/>
        <w:t>տակուցը սինթեզող գենը և որ քրոմոսոմի հետ է այն շղթայակցված: Դրանց օգնությամբ կարեւի է կազմել նաև քրոմոսոմային քարտեզներ:</w:t>
      </w:r>
    </w:p>
    <w:p>
      <w:pPr>
        <w:pStyle w:val="Style19"/>
        <w:keepNext w:val="0"/>
        <w:keepLines w:val="0"/>
        <w:widowControl w:val="0"/>
        <w:shd w:val="clear" w:color="auto" w:fill="auto"/>
        <w:bidi w:val="0"/>
        <w:spacing w:before="0" w:after="0" w:line="276" w:lineRule="auto"/>
        <w:ind w:left="180" w:right="0"/>
        <w:jc w:val="left"/>
      </w:pPr>
      <w:r>
        <w:rPr>
          <w:rStyle w:val="CharStyle20"/>
        </w:rPr>
        <w:t>Սոմատիկ բջիջների հիբրիդացման շնորհիվ հնարավոր դարձավ մշակել հակամարմինների ստացման տեխնոլոգիա:</w:t>
      </w:r>
    </w:p>
    <w:p>
      <w:pPr>
        <w:pStyle w:val="Style19"/>
        <w:keepNext w:val="0"/>
        <w:keepLines w:val="0"/>
        <w:widowControl w:val="0"/>
        <w:shd w:val="clear" w:color="auto" w:fill="auto"/>
        <w:bidi w:val="0"/>
        <w:spacing w:before="0" w:after="0" w:line="276" w:lineRule="auto"/>
        <w:ind w:left="180" w:right="0"/>
        <w:jc w:val="both"/>
      </w:pPr>
      <w:r>
        <w:rPr>
          <w:rStyle w:val="CharStyle20"/>
          <w:rFonts w:ascii="Times New Roman" w:eastAsia="Times New Roman" w:hAnsi="Times New Roman" w:cs="Times New Roman"/>
          <w:b/>
          <w:bCs/>
          <w:sz w:val="19"/>
          <w:szCs w:val="19"/>
        </w:rPr>
        <w:t xml:space="preserve">1975 </w:t>
      </w:r>
      <w:r>
        <w:rPr>
          <w:rStyle w:val="CharStyle20"/>
        </w:rPr>
        <w:t>թ. Գ, Կելերին և Կ. Միլստեյնին հաջողվեց ստանալ մոնոկլոնալ հա</w:t>
        <w:softHyphen/>
        <w:t>կամարմիններ: Որպես ելանյութ սրանք օգտագործեցին իմունիզացված կեն</w:t>
        <w:softHyphen/>
        <w:t>դանիների նորմալ լիմֆոցիտներ և արհեստական սննդարար միջավայրում աճեցված միելոմային շտամներ: Եթե միելոմային շտամները զուրկ էին հի- պոքսանտինֆոսֆորլիբոզիլտրանսֆերազ թերմենտ սինթեզելու կարողությու</w:t>
        <w:softHyphen/>
        <w:t>նից և, բնականաբար, հիպոքսանտին, ամինոպտերին և տիմիդին պարունա-</w:t>
      </w:r>
      <w:r>
        <w:br w:type="page"/>
      </w:r>
    </w:p>
    <w:p>
      <w:pPr>
        <w:pStyle w:val="Style19"/>
        <w:keepNext w:val="0"/>
        <w:keepLines w:val="0"/>
        <w:widowControl w:val="0"/>
        <w:shd w:val="clear" w:color="auto" w:fill="auto"/>
        <w:bidi w:val="0"/>
        <w:spacing w:before="0" w:after="0" w:line="293" w:lineRule="auto"/>
        <w:ind w:left="0" w:right="0" w:firstLine="0"/>
        <w:jc w:val="both"/>
      </w:pPr>
      <w:r>
        <w:drawing>
          <wp:anchor distT="114300" distB="382270" distL="114300" distR="114300" simplePos="0" relativeHeight="125829503" behindDoc="0" locked="0" layoutInCell="1" allowOverlap="1">
            <wp:simplePos x="0" y="0"/>
            <wp:positionH relativeFrom="page">
              <wp:posOffset>603885</wp:posOffset>
            </wp:positionH>
            <wp:positionV relativeFrom="margin">
              <wp:posOffset>0</wp:posOffset>
            </wp:positionV>
            <wp:extent cx="1847215" cy="3041650"/>
            <wp:wrapSquare wrapText="right"/>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433"/>
                    <a:stretch/>
                  </pic:blipFill>
                  <pic:spPr>
                    <a:xfrm>
                      <a:ext cx="1847215" cy="3041650"/>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1106805</wp:posOffset>
                </wp:positionH>
                <wp:positionV relativeFrom="margin">
                  <wp:posOffset>3035935</wp:posOffset>
                </wp:positionV>
                <wp:extent cx="1210310" cy="146050"/>
                <wp:wrapNone/>
                <wp:docPr id="556" name="Shape 556"/>
                <a:graphic xmlns:a="http://schemas.openxmlformats.org/drawingml/2006/main">
                  <a:graphicData uri="http://schemas.microsoft.com/office/word/2010/wordprocessingShape">
                    <wps:wsp>
                      <wps:cNvSpPr txBox="1"/>
                      <wps:spPr>
                        <a:xfrm>
                          <a:ext cx="1210310" cy="1460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Մարմնական </w:t>
                            </w:r>
                            <w:r>
                              <w:rPr>
                                <w:rStyle w:val="CharStyle3"/>
                                <w:b/>
                                <w:bCs/>
                                <w:color w:val="000000"/>
                                <w:sz w:val="16"/>
                                <w:szCs w:val="16"/>
                              </w:rPr>
                              <w:t>բջիջների</w:t>
                            </w:r>
                          </w:p>
                        </w:txbxContent>
                      </wps:txbx>
                      <wps:bodyPr lIns="0" tIns="0" rIns="0" bIns="0">
                        <a:noAutoFit/>
                      </wps:bodyPr>
                    </wps:wsp>
                  </a:graphicData>
                </a:graphic>
              </wp:anchor>
            </w:drawing>
          </mc:Choice>
          <mc:Fallback>
            <w:pict>
              <v:shape id="_x0000_s1582" type="#_x0000_t202" style="position:absolute;margin-left:87.150000000000006pt;margin-top:239.05000000000001pt;width:95.299999999999997pt;height:11.5pt;z-index:25165783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Մարմնական </w:t>
                      </w:r>
                      <w:r>
                        <w:rPr>
                          <w:rStyle w:val="CharStyle3"/>
                          <w:b/>
                          <w:bCs/>
                          <w:color w:val="000000"/>
                          <w:sz w:val="16"/>
                          <w:szCs w:val="16"/>
                        </w:rPr>
                        <w:t>բջիջների</w:t>
                      </w:r>
                    </w:p>
                  </w:txbxContent>
                </v:textbox>
                <w10:wrap anchorx="page" anchory="margin"/>
              </v:shape>
            </w:pict>
          </mc:Fallback>
        </mc:AlternateContent>
      </w:r>
      <w:r>
        <mc:AlternateContent>
          <mc:Choice Requires="wps">
            <w:drawing>
              <wp:anchor distT="0" distB="0" distL="0" distR="0" simplePos="0" relativeHeight="503316590" behindDoc="0" locked="0" layoutInCell="1" allowOverlap="1">
                <wp:simplePos x="0" y="0"/>
                <wp:positionH relativeFrom="page">
                  <wp:posOffset>1106805</wp:posOffset>
                </wp:positionH>
                <wp:positionV relativeFrom="margin">
                  <wp:posOffset>3166745</wp:posOffset>
                </wp:positionV>
                <wp:extent cx="1271270" cy="143510"/>
                <wp:wrapNone/>
                <wp:docPr id="558" name="Shape 558"/>
                <a:graphic xmlns:a="http://schemas.openxmlformats.org/drawingml/2006/main">
                  <a:graphicData uri="http://schemas.microsoft.com/office/word/2010/wordprocessingShape">
                    <wps:wsp>
                      <wps:cNvSpPr txBox="1"/>
                      <wps:spPr>
                        <a:xfrm>
                          <a:ext cx="1271270"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հիբրիդացման սխեման:</w:t>
                            </w:r>
                          </w:p>
                        </w:txbxContent>
                      </wps:txbx>
                      <wps:bodyPr lIns="0" tIns="0" rIns="0" bIns="0">
                        <a:noAutoFit/>
                      </wps:bodyPr>
                    </wps:wsp>
                  </a:graphicData>
                </a:graphic>
              </wp:anchor>
            </w:drawing>
          </mc:Choice>
          <mc:Fallback>
            <w:pict>
              <v:shape id="_x0000_s1584" type="#_x0000_t202" style="position:absolute;margin-left:87.150000000000006pt;margin-top:249.34999999999999pt;width:100.10000000000001pt;height:11.300000000000001pt;z-index:25165783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հիբրիդացման սխեման:</w:t>
                      </w:r>
                    </w:p>
                  </w:txbxContent>
                </v:textbox>
                <w10:wrap anchorx="page" anchory="margin"/>
              </v:shape>
            </w:pict>
          </mc:Fallback>
        </mc:AlternateContent>
      </w:r>
      <w:r>
        <w:rPr>
          <w:rStyle w:val="CharStyle20"/>
        </w:rPr>
        <w:t>կող սննդարար միջավայրում չէին կարող աճել, ապա լիմֆոցիտները վերոհիշյալ ֆերմենտի առկայության շնորհիվ տվյալ միջավայլտւմ ապահովում էին իրենց նոր</w:t>
        <w:softHyphen/>
        <w:t>մալ աճը:</w:t>
      </w:r>
    </w:p>
    <w:p>
      <w:pPr>
        <w:pStyle w:val="Style19"/>
        <w:keepNext w:val="0"/>
        <w:keepLines w:val="0"/>
        <w:widowControl w:val="0"/>
        <w:shd w:val="clear" w:color="auto" w:fill="auto"/>
        <w:bidi w:val="0"/>
        <w:spacing w:before="0" w:after="0" w:line="293" w:lineRule="auto"/>
        <w:ind w:left="0" w:right="0" w:firstLine="380"/>
        <w:jc w:val="both"/>
      </w:pPr>
      <w:r>
        <w:rPr>
          <w:rStyle w:val="CharStyle20"/>
        </w:rPr>
        <w:t>Էթիլեն գլիկոլի օգնությամբ նրանք ստացան սոմատիկ բջիջների հիբրիդներ, որոնք օժտված են տիմիդին պարունակող սննդարար միջավայրում համապատաս</w:t>
        <w:softHyphen/>
        <w:t>խան հակամարմիններ սինթեզելու և իրենց աճը ապահովելու կարողությամբ, ինչպես նաև օրգանիզմից դուրս անընդ</w:t>
        <w:softHyphen/>
        <w:t>հատ բազմանալու կարողությամբ:</w:t>
      </w:r>
    </w:p>
    <w:p>
      <w:pPr>
        <w:pStyle w:val="Style19"/>
        <w:keepNext w:val="0"/>
        <w:keepLines w:val="0"/>
        <w:widowControl w:val="0"/>
        <w:shd w:val="clear" w:color="auto" w:fill="auto"/>
        <w:bidi w:val="0"/>
        <w:spacing w:before="0" w:after="0" w:line="293" w:lineRule="auto"/>
        <w:ind w:left="0" w:right="0" w:firstLine="380"/>
        <w:jc w:val="both"/>
      </w:pPr>
      <w:r>
        <w:rPr>
          <w:rStyle w:val="CharStyle20"/>
        </w:rPr>
        <w:t>Քանի որ կլոններից յուրաքանչյուրն արտադրում է միայն մեկ հակածնի հետ միացող հակամարմին, ուստի այն կարոդ է ծառայել որպես լավագույն միջոց տար</w:t>
        <w:softHyphen/>
        <w:t>բեր հիվանդությունների ինչպես ախտո</w:t>
        <w:softHyphen/>
        <w:t>րոշման, այնպես էլ բուժման համար:</w:t>
      </w:r>
    </w:p>
    <w:p>
      <w:pPr>
        <w:pStyle w:val="Style19"/>
        <w:keepNext w:val="0"/>
        <w:keepLines w:val="0"/>
        <w:widowControl w:val="0"/>
        <w:shd w:val="clear" w:color="auto" w:fill="auto"/>
        <w:bidi w:val="0"/>
        <w:spacing w:before="0" w:after="0" w:line="293" w:lineRule="auto"/>
        <w:ind w:left="0" w:right="0" w:firstLine="380"/>
        <w:jc w:val="both"/>
      </w:pPr>
      <w:r>
        <w:rPr>
          <w:rStyle w:val="CharStyle20"/>
        </w:rPr>
        <w:t>Մոնոկլոնալհակամարմինների օգնու</w:t>
        <w:softHyphen/>
        <w:t>թյամբ որոշվել է իմունոգլոբուլինների կա</w:t>
        <w:softHyphen/>
        <w:t>ոուցվածքը և հայտնաբերվել են լիմֆո</w:t>
        <w:softHyphen/>
      </w:r>
    </w:p>
    <w:p>
      <w:pPr>
        <w:pStyle w:val="Style19"/>
        <w:keepNext w:val="0"/>
        <w:keepLines w:val="0"/>
        <w:widowControl w:val="0"/>
        <w:shd w:val="clear" w:color="auto" w:fill="auto"/>
        <w:bidi w:val="0"/>
        <w:spacing w:before="0" w:after="0" w:line="290" w:lineRule="auto"/>
        <w:ind w:left="0" w:right="0" w:firstLine="0"/>
        <w:jc w:val="both"/>
      </w:pPr>
      <w:r>
        <w:rPr>
          <w:rStyle w:val="CharStyle20"/>
        </w:rPr>
        <w:t>ցիտների ռեցեպտորները: Մոնոկլոնալ հակամարմինների պատրաստուկներ են ստացվել տարբեր նախակենդանիների կողմից հարուցվող հիվանդութ</w:t>
        <w:softHyphen/>
        <w:t>յունների դեմ:</w:t>
      </w:r>
    </w:p>
    <w:p>
      <w:pPr>
        <w:pStyle w:val="Style19"/>
        <w:keepNext w:val="0"/>
        <w:keepLines w:val="0"/>
        <w:widowControl w:val="0"/>
        <w:shd w:val="clear" w:color="auto" w:fill="auto"/>
        <w:bidi w:val="0"/>
        <w:spacing w:before="0" w:after="0" w:line="290" w:lineRule="auto"/>
        <w:ind w:left="0" w:right="0" w:firstLine="380"/>
        <w:jc w:val="both"/>
      </w:pPr>
      <w:r>
        <w:rPr>
          <w:rStyle w:val="CharStyle20"/>
        </w:rPr>
        <w:t>Կենսատեխնոլոգիայի զարգացման ճանապարհին որոշակի տեղ է տրվում խիմերային կենդանիների ստացմանը, որոնք այլ կերպ ստացել են նաև ալոֆենային անունը: Դրանց ստացումն առավել հեշտ է կաթնասուննե</w:t>
        <w:softHyphen/>
        <w:t>րի մոտ, որը բացատրվում է նրանով, որ սաղմի զարգացման վաղ շրջանում նրանց բջիջների միջև գոյություն ունի գենետիկական մեծ նմանություն:</w:t>
      </w:r>
    </w:p>
    <w:p>
      <w:pPr>
        <w:pStyle w:val="Style19"/>
        <w:keepNext w:val="0"/>
        <w:keepLines w:val="0"/>
        <w:widowControl w:val="0"/>
        <w:shd w:val="clear" w:color="auto" w:fill="auto"/>
        <w:bidi w:val="0"/>
        <w:spacing w:before="0" w:after="0" w:line="290" w:lineRule="auto"/>
        <w:ind w:left="0" w:right="0" w:firstLine="380"/>
        <w:jc w:val="both"/>
      </w:pPr>
      <w:r>
        <w:rPr>
          <w:rStyle w:val="CharStyle20"/>
        </w:rPr>
        <w:t xml:space="preserve">Կաթնասունների աոաջին խիմերը ստացել է Տարկովսկին: Մկների երկու գծերից սաղմերը բլաստուլայի </w:t>
      </w:r>
      <w:r>
        <w:rPr>
          <w:rStyle w:val="CharStyle20"/>
          <w:rFonts w:ascii="Times New Roman" w:eastAsia="Times New Roman" w:hAnsi="Times New Roman" w:cs="Times New Roman"/>
          <w:b/>
          <w:bCs/>
          <w:sz w:val="19"/>
          <w:szCs w:val="19"/>
        </w:rPr>
        <w:t xml:space="preserve">(8 </w:t>
      </w:r>
      <w:r>
        <w:rPr>
          <w:rStyle w:val="CharStyle20"/>
        </w:rPr>
        <w:t>բլաստոմերներ) փուլում անջատվել են մայ</w:t>
        <w:softHyphen/>
        <w:t>րական օրգանիզմներից և դրանց թափանցիկ թաղանթները հեռացնելուց հե</w:t>
        <w:softHyphen/>
        <w:t>տո տեղավորվել են մեկը մյուսին հպված վիճակում: Նրանցից մի մասը միա</w:t>
        <w:softHyphen/>
        <w:t xml:space="preserve">ձուլվել և առաջացրել է մեկ սաղմ, որը տեղափոխվել է երրորդ մկան արգանդ: Վերջինս ծնել է ալոֆենային ձագեր (նկ. </w:t>
      </w:r>
      <w:r>
        <w:rPr>
          <w:rStyle w:val="CharStyle20"/>
          <w:rFonts w:ascii="Times New Roman" w:eastAsia="Times New Roman" w:hAnsi="Times New Roman" w:cs="Times New Roman"/>
          <w:b/>
          <w:bCs/>
          <w:sz w:val="19"/>
          <w:szCs w:val="19"/>
        </w:rPr>
        <w:t xml:space="preserve">66): </w:t>
      </w:r>
      <w:r>
        <w:rPr>
          <w:rStyle w:val="CharStyle20"/>
        </w:rPr>
        <w:t>Ինչպես պատկերված է նկարում, ելակետային ծնողական ձևերը, որոնցից պետք է ստացվեր խիմերային սե</w:t>
        <w:softHyphen/>
        <w:t>րունդը, եղել են տարբեր գույների, որը հեշտացրել է ալոֆենային կենդանինե</w:t>
        <w:softHyphen/>
        <w:t>րի տարբերակումը: Վերջիններս ունեցել են շերտավոր մազածածկ:</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Ս. Ֆաբիլնին </w:t>
      </w:r>
      <w:r>
        <w:rPr>
          <w:rStyle w:val="CharStyle20"/>
          <w:rFonts w:ascii="Times New Roman" w:eastAsia="Times New Roman" w:hAnsi="Times New Roman" w:cs="Times New Roman"/>
          <w:b/>
          <w:bCs/>
          <w:sz w:val="19"/>
          <w:szCs w:val="19"/>
        </w:rPr>
        <w:t xml:space="preserve">(1948 </w:t>
      </w:r>
      <w:r>
        <w:rPr>
          <w:rStyle w:val="CharStyle20"/>
        </w:rPr>
        <w:t>թ.) հաջողվել է խիմերային կենդանիներ ստանալ</w:t>
      </w:r>
    </w:p>
    <w:p>
      <w:pPr>
        <w:pStyle w:val="Style157"/>
        <w:keepNext/>
        <w:keepLines/>
        <w:widowControl w:val="0"/>
        <w:shd w:val="clear" w:color="auto" w:fill="auto"/>
        <w:bidi w:val="0"/>
        <w:spacing w:before="0" w:line="240" w:lineRule="auto"/>
        <w:ind w:left="0" w:right="0"/>
        <w:jc w:val="both"/>
      </w:pPr>
      <w:bookmarkStart w:id="129" w:name="bookmark129"/>
      <w:r>
        <w:rPr>
          <w:rStyle w:val="CharStyle158"/>
          <w:sz w:val="32"/>
          <w:szCs w:val="32"/>
        </w:rPr>
        <w:t xml:space="preserve">“ ^ ^1 </w:t>
      </w:r>
      <w:r>
        <w:rPr>
          <w:rStyle w:val="CharStyle158"/>
        </w:rPr>
        <w:t>^հ ®- ։$~ ^»յԽ$^£^^</w:t>
      </w:r>
      <w:bookmarkEnd w:id="129"/>
    </w:p>
    <w:p>
      <w:pPr>
        <w:widowControl w:val="0"/>
        <w:jc w:val="center"/>
        <w:rPr>
          <w:sz w:val="2"/>
          <w:szCs w:val="2"/>
        </w:rPr>
      </w:pPr>
      <w:r>
        <w:drawing>
          <wp:inline>
            <wp:extent cx="4182110" cy="932815"/>
            <wp:docPr id="560" name="Picutre 560"/>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435"/>
                    <a:stretch/>
                  </pic:blipFill>
                  <pic:spPr>
                    <a:xfrm>
                      <a:ext cx="4182110" cy="932815"/>
                    </a:xfrm>
                    <a:prstGeom prst="rect"/>
                  </pic:spPr>
                </pic:pic>
              </a:graphicData>
            </a:graphic>
          </wp:inline>
        </w:drawing>
      </w:r>
    </w:p>
    <w:p>
      <w:pPr>
        <w:pStyle w:val="Style2"/>
        <w:keepNext w:val="0"/>
        <w:keepLines w:val="0"/>
        <w:widowControl w:val="0"/>
        <w:shd w:val="clear" w:color="auto" w:fill="auto"/>
        <w:bidi w:val="0"/>
        <w:spacing w:before="0" w:after="0" w:line="276" w:lineRule="auto"/>
        <w:ind w:left="2626" w:right="0" w:firstLine="0"/>
        <w:jc w:val="left"/>
        <w:rPr>
          <w:sz w:val="15"/>
          <w:szCs w:val="15"/>
        </w:rPr>
      </w:pPr>
      <w:r>
        <w:rPr>
          <w:rStyle w:val="CharStyle3"/>
          <w:b/>
          <w:bCs/>
          <w:color w:val="000000"/>
          <w:sz w:val="16"/>
          <w:szCs w:val="16"/>
        </w:rPr>
        <w:t xml:space="preserve">Նկ. </w:t>
      </w:r>
      <w:r>
        <w:rPr>
          <w:rStyle w:val="CharStyle3"/>
          <w:b/>
          <w:bCs/>
          <w:color w:val="000000"/>
          <w:sz w:val="15"/>
          <w:szCs w:val="15"/>
        </w:rPr>
        <w:t>66.</w:t>
      </w:r>
    </w:p>
    <w:p>
      <w:pPr>
        <w:pStyle w:val="Style2"/>
        <w:keepNext w:val="0"/>
        <w:keepLines w:val="0"/>
        <w:widowControl w:val="0"/>
        <w:shd w:val="clear" w:color="auto" w:fill="auto"/>
        <w:bidi w:val="0"/>
        <w:spacing w:before="0" w:after="0" w:line="276" w:lineRule="auto"/>
        <w:ind w:left="2626" w:right="0" w:firstLine="0"/>
        <w:jc w:val="left"/>
        <w:rPr>
          <w:sz w:val="16"/>
          <w:szCs w:val="16"/>
        </w:rPr>
      </w:pPr>
      <w:r>
        <w:rPr>
          <w:rStyle w:val="CharStyle3"/>
          <w:b/>
          <w:bCs/>
          <w:color w:val="000000"/>
          <w:sz w:val="16"/>
          <w:szCs w:val="16"/>
        </w:rPr>
        <w:t>Վաղ սաղմերի միաձուլումը հանգեցնում է ալո- ֆեն մկների առաջացման</w:t>
      </w:r>
    </w:p>
    <w:p>
      <w:pPr>
        <w:widowControl w:val="0"/>
        <w:spacing w:after="159" w:line="1" w:lineRule="exact"/>
      </w:pPr>
    </w:p>
    <w:p>
      <w:pPr>
        <w:pStyle w:val="Style19"/>
        <w:keepNext w:val="0"/>
        <w:keepLines w:val="0"/>
        <w:widowControl w:val="0"/>
        <w:shd w:val="clear" w:color="auto" w:fill="auto"/>
        <w:bidi w:val="0"/>
        <w:spacing w:before="0" w:after="0" w:line="295" w:lineRule="auto"/>
        <w:ind w:left="0" w:right="0" w:firstLine="0"/>
        <w:jc w:val="both"/>
      </w:pPr>
      <w:r>
        <w:rPr>
          <w:rStyle w:val="CharStyle20"/>
        </w:rPr>
        <w:t>ոչխարների մոտ: Ներկայումս նպատակամետ աշխատանքներ են տարվում ոչխարների և այծերի, ինչպես նաև խոշոր եղջերավորների խիմերային սե</w:t>
        <w:softHyphen/>
        <w:t>րունդ ստանալու ուղղությամբ:</w:t>
      </w:r>
    </w:p>
    <w:p>
      <w:pPr>
        <w:pStyle w:val="Style19"/>
        <w:keepNext w:val="0"/>
        <w:keepLines w:val="0"/>
        <w:widowControl w:val="0"/>
        <w:shd w:val="clear" w:color="auto" w:fill="auto"/>
        <w:bidi w:val="0"/>
        <w:spacing w:before="0" w:after="0" w:line="295" w:lineRule="auto"/>
        <w:ind w:left="0" w:right="0" w:firstLine="320"/>
        <w:jc w:val="both"/>
      </w:pPr>
      <w:r>
        <w:rPr>
          <w:rStyle w:val="CharStyle20"/>
        </w:rPr>
        <w:t>Խիմերային կենդանիների ստացումը հնարավորության է տալիս ավելի մանրամասնորեն ուսումնասիրել կաթնասունների սաղմի զարգացման ողջ ընթացքը:</w:t>
      </w:r>
    </w:p>
    <w:p>
      <w:pPr>
        <w:pStyle w:val="Style19"/>
        <w:keepNext w:val="0"/>
        <w:keepLines w:val="0"/>
        <w:widowControl w:val="0"/>
        <w:shd w:val="clear" w:color="auto" w:fill="auto"/>
        <w:bidi w:val="0"/>
        <w:spacing w:before="0" w:after="220" w:line="295" w:lineRule="auto"/>
        <w:ind w:left="0" w:right="0" w:firstLine="320"/>
        <w:jc w:val="both"/>
      </w:pPr>
      <w:r>
        <w:rPr>
          <w:rStyle w:val="CharStyle20"/>
        </w:rPr>
        <w:t>Բացի այդ, գենային ինժեներիայի օգնությամբ ստացված ժառանգական նոր հատկություններով օժտված բջիջները բլաստոցիստների մեջ ներարկե</w:t>
        <w:softHyphen/>
        <w:t>լու շնորհիվ կարելի է ստանալ խիմերային կենդանիներ: Եթե ներմուծված բջիջները մասնակցեն սաղմնային բջիջների առաջացմանը, ապա խիմերա</w:t>
        <w:softHyphen/>
        <w:t>յին կենդանիների գենոմը արժեքավոր նյութ կարող է ծառայել կենդանիների հետ տարվող ընտրասերման գործընթացում:</w:t>
      </w:r>
    </w:p>
    <w:p>
      <w:pPr>
        <w:pStyle w:val="Style22"/>
        <w:keepNext/>
        <w:keepLines/>
        <w:widowControl w:val="0"/>
        <w:shd w:val="clear" w:color="auto" w:fill="auto"/>
        <w:bidi w:val="0"/>
        <w:spacing w:before="0" w:after="120" w:line="276" w:lineRule="auto"/>
        <w:ind w:left="0" w:right="0" w:firstLine="320"/>
        <w:jc w:val="both"/>
      </w:pPr>
      <w:bookmarkStart w:id="131" w:name="bookmark131"/>
      <w:r>
        <w:rPr>
          <w:rStyle w:val="CharStyle23"/>
          <w:b/>
          <w:bCs/>
        </w:rPr>
        <w:t>Հիբրիդոմներ</w:t>
      </w:r>
      <w:bookmarkEnd w:id="131"/>
    </w:p>
    <w:p>
      <w:pPr>
        <w:pStyle w:val="Style19"/>
        <w:keepNext w:val="0"/>
        <w:keepLines w:val="0"/>
        <w:widowControl w:val="0"/>
        <w:shd w:val="clear" w:color="auto" w:fill="auto"/>
        <w:bidi w:val="0"/>
        <w:spacing w:before="0" w:after="0" w:line="290" w:lineRule="auto"/>
        <w:ind w:left="0" w:right="0" w:firstLine="320"/>
        <w:jc w:val="both"/>
      </w:pPr>
      <w:r>
        <w:rPr>
          <w:rStyle w:val="CharStyle20"/>
        </w:rPr>
        <w:t>Հիբրիղոմը բջջային հիբրիդ է, որը ստացվում է նորմալ լիմֆոցիտի ու ուոուցքային բջջի միաձուլումից և օժտված է մոնոկլոնալ հակամարմին սին- թեզելու հատկությամբ:</w:t>
      </w:r>
    </w:p>
    <w:p>
      <w:pPr>
        <w:pStyle w:val="Style19"/>
        <w:keepNext w:val="0"/>
        <w:keepLines w:val="0"/>
        <w:widowControl w:val="0"/>
        <w:shd w:val="clear" w:color="auto" w:fill="auto"/>
        <w:bidi w:val="0"/>
        <w:spacing w:before="0" w:after="200" w:line="290" w:lineRule="auto"/>
        <w:ind w:left="0" w:right="0" w:firstLine="320"/>
        <w:jc w:val="both"/>
      </w:pPr>
      <w:r>
        <w:rPr>
          <w:rStyle w:val="CharStyle20"/>
        </w:rPr>
        <w:t>Հանրահայտ է, որ իմուն պատասխանի ժամանակ որոշակի հակածնի վրա առաջանում է բարձր հետերոգենությամբ հակամարմինների խառնուրդ, որը արտադրվում է թ-լիմֆռցիտների տարբեր գծերի կողմից և ուղղված է զա</w:t>
        <w:softHyphen/>
        <w:t>նազան հակածինների դեմ: Հայտնի է նաև, որ հակամարմին առաջացնող բջիջները չեն կարող աճել բջիջային կուլտուրայում: Հաստատված է, որ գո</w:t>
        <w:softHyphen/>
        <w:t>յություն ունեն ոսկրածուծի և միելոմայի չարորակ ուռուցքների այնպիսի բջիջներ, որոնք արտադրում են մեծ քանակությամբ աննորմալ իմունոգլոգ- բողիններ: Դրանք օժտված են արագ բազմանալու հատկությամբ և առա</w:t>
        <w:softHyphen/>
        <w:t>ջացնում են կլոններ և դրանց կողմից առաջացրած իմունոգլոբուլինները կա-</w:t>
      </w:r>
    </w:p>
    <w:p>
      <w:pPr>
        <w:pStyle w:val="Style19"/>
        <w:keepNext w:val="0"/>
        <w:keepLines w:val="0"/>
        <w:widowControl w:val="0"/>
        <w:shd w:val="clear" w:color="auto" w:fill="auto"/>
        <w:bidi w:val="0"/>
        <w:spacing w:before="0" w:after="0"/>
        <w:ind w:left="0" w:right="0" w:firstLine="0"/>
        <w:jc w:val="left"/>
      </w:pPr>
      <w:r>
        <w:rPr>
          <w:rStyle w:val="CharStyle20"/>
        </w:rPr>
        <w:t>ռուցվածքով նմանակ են:</w:t>
      </w:r>
    </w:p>
    <w:p>
      <w:pPr>
        <w:pStyle w:val="Style19"/>
        <w:keepNext w:val="0"/>
        <w:keepLines w:val="0"/>
        <w:widowControl w:val="0"/>
        <w:shd w:val="clear" w:color="auto" w:fill="auto"/>
        <w:bidi w:val="0"/>
        <w:spacing w:before="0" w:after="0"/>
        <w:ind w:left="0" w:right="0"/>
        <w:jc w:val="both"/>
      </w:pPr>
      <w:r>
        <w:rPr>
          <w:rStyle w:val="CharStyle20"/>
        </w:rPr>
        <w:t>Ըստ էության, իմունոգլոբուլինները մոնոկլոնալ հակամարմիններ են, սա</w:t>
        <w:softHyphen/>
        <w:t>կայն հակածինը, որին նրանք ոչնչացնում են' անհայտ է: Անհրաժեշտ է նշել, որ մի շարք միելոմայով տառապող հիվանդների մոտ իմունոգլոբուլինները առաջանում են մեծ քանակությամբ:</w:t>
      </w:r>
    </w:p>
    <w:p>
      <w:pPr>
        <w:pStyle w:val="Style19"/>
        <w:keepNext w:val="0"/>
        <w:keepLines w:val="0"/>
        <w:widowControl w:val="0"/>
        <w:shd w:val="clear" w:color="auto" w:fill="auto"/>
        <w:bidi w:val="0"/>
        <w:spacing w:before="0" w:after="200"/>
        <w:ind w:left="0" w:right="0"/>
        <w:jc w:val="both"/>
      </w:pPr>
      <w:r>
        <w:rPr>
          <w:rStyle w:val="CharStyle20"/>
        </w:rPr>
        <w:t>Միլստեյնը (Արգենտինա) Մեծ Բրիտանիայում զբաղվել է միելոմայի բջիջ</w:t>
        <w:softHyphen/>
        <w:t xml:space="preserve">ների կուլտիվացիայով: </w:t>
      </w:r>
      <w:r>
        <w:rPr>
          <w:rStyle w:val="CharStyle20"/>
          <w:rFonts w:ascii="Times New Roman" w:eastAsia="Times New Roman" w:hAnsi="Times New Roman" w:cs="Times New Roman"/>
          <w:b/>
          <w:bCs/>
          <w:sz w:val="19"/>
          <w:szCs w:val="19"/>
        </w:rPr>
        <w:t xml:space="preserve">1973 </w:t>
      </w:r>
      <w:r>
        <w:rPr>
          <w:rStyle w:val="CharStyle20"/>
        </w:rPr>
        <w:t xml:space="preserve">թ. Կոտտոնին և Միլստեյնին հաջողվել է միաձու- լել մկան և առնետի բջիջները: Նրանք </w:t>
      </w:r>
      <w:r>
        <w:rPr>
          <w:rStyle w:val="CharStyle20"/>
        </w:rPr>
        <w:t xml:space="preserve">պարզել </w:t>
      </w:r>
      <w:r>
        <w:rPr>
          <w:rStyle w:val="CharStyle20"/>
        </w:rPr>
        <w:t>են, որ այդպիսի հիբրիդացու</w:t>
        <w:softHyphen/>
        <w:t>մից ստացված բջիջներն արտադրում են իմունոգլոբուլիններ, որոնք սինթեգ- վում են ծնողական գծերի կողմից և կազմված են պոլիպեպտխլային շղթանե</w:t>
        <w:softHyphen/>
        <w:t xml:space="preserve">րի տարբեր համակցություններից: Սակայն տարբեր գծերի և </w:t>
      </w:r>
      <w:r>
        <w:rPr>
          <w:rStyle w:val="CharStyle20"/>
          <w:rFonts w:ascii="Times New Roman" w:eastAsia="Times New Roman" w:hAnsi="Times New Roman" w:cs="Times New Roman"/>
          <w:b/>
          <w:bCs/>
          <w:sz w:val="19"/>
          <w:szCs w:val="19"/>
          <w:lang w:val="en-US" w:eastAsia="en-US"/>
        </w:rPr>
        <w:t xml:space="preserve">C </w:t>
      </w:r>
      <w:r>
        <w:rPr>
          <w:rStyle w:val="CharStyle20"/>
        </w:rPr>
        <w:t>գենի հատ</w:t>
        <w:softHyphen/>
        <w:t xml:space="preserve">վածների համակցություններ երբեք չստացվեցին: Փորձերը ցույց տվեցին, որ հիբրիդային բջիջներում տեղի չի ունենում ալելների բացասում, </w:t>
      </w:r>
      <w:r>
        <w:rPr>
          <w:rStyle w:val="CharStyle20"/>
        </w:rPr>
        <w:t xml:space="preserve">այլ </w:t>
      </w:r>
      <w:r>
        <w:rPr>
          <w:rStyle w:val="CharStyle20"/>
        </w:rPr>
        <w:t>կերպ ասած այստեղ դրսևորվում է «կոդոմինանւոություն»: Հակամարմինների փո</w:t>
        <w:softHyphen/>
        <w:t>փոխականությունը իմուն պատասխանի ժամանակ կարևորագույն առանձ</w:t>
        <w:softHyphen/>
        <w:t>նահատկություն է: Այդպիսի հետազոտությունների համար իդելական օբյեկտ կհամարվեր բջիջների մեկուսացված կլոնը, որը լավ կաճեր բջջային կուլտու</w:t>
        <w:softHyphen/>
        <w:t>րայում և կարտադրեր հակամարմինների միակ տեսակը' հայտնի հակածնի նկատմամբ: Սակայն այդպիսի կլոն չկա, և միակ համակարգերը, որոնք ընդու</w:t>
        <w:softHyphen/>
        <w:t xml:space="preserve">նակ են սինթեզելու մեկ տիպի հակամարմին, դրանք միելոմաներ չեն: ճիշտ է, միակ միելոման </w:t>
      </w:r>
      <w:r>
        <w:rPr>
          <w:rStyle w:val="CharStyle20"/>
          <w:rFonts w:ascii="Times New Roman" w:eastAsia="Times New Roman" w:hAnsi="Times New Roman" w:cs="Times New Roman"/>
          <w:b/>
          <w:bCs/>
          <w:sz w:val="19"/>
          <w:szCs w:val="19"/>
          <w:lang w:val="en-US" w:eastAsia="en-US"/>
        </w:rPr>
        <w:t xml:space="preserve">(MOPC </w:t>
      </w:r>
      <w:r>
        <w:rPr>
          <w:rStyle w:val="CharStyle20"/>
          <w:rFonts w:ascii="Times New Roman" w:eastAsia="Times New Roman" w:hAnsi="Times New Roman" w:cs="Times New Roman"/>
          <w:b/>
          <w:bCs/>
          <w:sz w:val="19"/>
          <w:szCs w:val="19"/>
        </w:rPr>
        <w:t xml:space="preserve">313), </w:t>
      </w:r>
      <w:r>
        <w:rPr>
          <w:rStyle w:val="CharStyle20"/>
        </w:rPr>
        <w:t>որը սինթեզվել է ԱՍՆ-ի քաղցկեղի ազգային ինստիտուտում (մկների մոտ) օժտված է եղել յուրահատկությամբ' որոշակի հակածնի նկատմամբ: Սակայն այդ միելոմի բջիջների կուլտիվացիան անհա</w:t>
        <w:softHyphen/>
        <w:t>ջող է ստացվել: Հետագայում փորձեր են կատարվել ստանալ տարբեր մկնե</w:t>
        <w:softHyphen/>
        <w:t>րի միելոմներից հիբրիդներ: Միելոմներից Ի բջիջների գծեր, Միլստեյնին հա</w:t>
        <w:softHyphen/>
        <w:t xml:space="preserve">ջողվեց աճեցնել </w:t>
      </w:r>
      <w:r>
        <w:rPr>
          <w:rStyle w:val="CharStyle20"/>
          <w:rFonts w:ascii="Times New Roman" w:eastAsia="Times New Roman" w:hAnsi="Times New Roman" w:cs="Times New Roman"/>
          <w:b/>
          <w:bCs/>
          <w:sz w:val="19"/>
          <w:szCs w:val="19"/>
          <w:lang w:val="en-US" w:eastAsia="en-US"/>
        </w:rPr>
        <w:t xml:space="preserve">in vitro </w:t>
      </w:r>
      <w:r>
        <w:rPr>
          <w:rStyle w:val="CharStyle20"/>
        </w:rPr>
        <w:t>և դրանցից ստանալ մուտանտներ:</w:t>
      </w:r>
    </w:p>
    <w:p>
      <w:pPr>
        <w:pStyle w:val="Style22"/>
        <w:keepNext/>
        <w:keepLines/>
        <w:widowControl w:val="0"/>
        <w:shd w:val="clear" w:color="auto" w:fill="auto"/>
        <w:bidi w:val="0"/>
        <w:spacing w:before="0" w:after="120" w:line="264" w:lineRule="auto"/>
        <w:ind w:left="0" w:right="0"/>
        <w:jc w:val="left"/>
      </w:pPr>
      <w:bookmarkStart w:id="133" w:name="bookmark133"/>
      <w:r>
        <w:rPr>
          <w:rStyle w:val="CharStyle23"/>
          <w:b/>
          <w:bCs/>
        </w:rPr>
        <w:t>Մոնոկլոնալ հակամարմինների ստացումը</w:t>
      </w:r>
      <w:bookmarkEnd w:id="133"/>
    </w:p>
    <w:p>
      <w:pPr>
        <w:pStyle w:val="Style19"/>
        <w:keepNext w:val="0"/>
        <w:keepLines w:val="0"/>
        <w:widowControl w:val="0"/>
        <w:shd w:val="clear" w:color="auto" w:fill="auto"/>
        <w:bidi w:val="0"/>
        <w:spacing w:before="0" w:after="0" w:line="276" w:lineRule="auto"/>
        <w:ind w:left="0" w:right="0"/>
        <w:jc w:val="both"/>
      </w:pPr>
      <w:r>
        <w:rPr>
          <w:rStyle w:val="CharStyle20"/>
        </w:rPr>
        <w:t>Միլստեյնը և նրա գործընկերները (Քեմբրիջում) լուծելով մեթոդական մի շարք խնդիրներ հաջողությամբ իրականացրին բջիջների միաձուլում, որոնք արտադրեցին մոնոկլոնալ հակամարմիններ (առնետի հյուսվածքային հա</w:t>
        <w:softHyphen/>
        <w:t>մատեղելիության հակածնի դեմ), մոլեկուլներ, որոնք իրականացնում են օրգանիզմի գենետիկական անհատականությունը և տրանսպլանտանտի վանելու ռեակցիան:</w:t>
      </w:r>
    </w:p>
    <w:p>
      <w:pPr>
        <w:pStyle w:val="Style19"/>
        <w:keepNext w:val="0"/>
        <w:keepLines w:val="0"/>
        <w:widowControl w:val="0"/>
        <w:shd w:val="clear" w:color="auto" w:fill="auto"/>
        <w:bidi w:val="0"/>
        <w:spacing w:before="0" w:after="120" w:line="276" w:lineRule="auto"/>
        <w:ind w:left="0" w:right="0"/>
        <w:jc w:val="both"/>
      </w:pPr>
      <w:r>
        <w:rPr>
          <w:rStyle w:val="CharStyle20"/>
        </w:rPr>
        <w:t>Պարտադիր չէ, որ այդպիսի միաձուլված բջիջներն արտադրեն մոնոկլո- նալ հակամարմիններ: Եվ քանի որ հիբրիդային կլոնի յուրաքանչյուր բջիջում կան երկու ծնողական ձևերի բջիջների քրոմոսոմներ, հետևաբար' այդ քրոմո</w:t>
        <w:softHyphen/>
        <w:t>սոմների գործունեությունը հանգեցնում է փայցախային և միելոմային բջիջ</w:t>
        <w:softHyphen/>
        <w:t>ների իմունոգլոբուլինների արտադրության; Սակայն բազմացման վաղ փու-</w:t>
      </w:r>
    </w:p>
    <w:p>
      <w:pPr>
        <w:pStyle w:val="Style19"/>
        <w:keepNext w:val="0"/>
        <w:keepLines w:val="0"/>
        <w:widowControl w:val="0"/>
        <w:shd w:val="clear" w:color="auto" w:fill="auto"/>
        <w:bidi w:val="0"/>
        <w:spacing w:before="0" w:after="0" w:line="286" w:lineRule="auto"/>
        <w:ind w:left="0" w:right="0" w:firstLine="0"/>
        <w:jc w:val="both"/>
      </w:pPr>
      <w:r>
        <w:rPr>
          <w:rStyle w:val="CharStyle20"/>
        </w:rPr>
        <w:t>լերում հիբրիդային բջիջներն արագ կորցնում են քրոմոսոմների մի մասը: Քրոմոսոմների նման կորուստը օրինաչափ է և այդ հանգամանքը հաշվի առնելով' Քյոլերը և Միլստեյնը ձգտել են առանձնացնել այնպիսի կլոններ, որոնք կորցնում են միելոմայի քրոմոսոմները և ունեն միայն իմուն լիմֆոցիտ</w:t>
        <w:softHyphen/>
        <w:t>ների քրոմոսոմները:</w:t>
      </w:r>
    </w:p>
    <w:p>
      <w:pPr>
        <w:pStyle w:val="Style19"/>
        <w:keepNext w:val="0"/>
        <w:keepLines w:val="0"/>
        <w:widowControl w:val="0"/>
        <w:shd w:val="clear" w:color="auto" w:fill="auto"/>
        <w:bidi w:val="0"/>
        <w:spacing w:before="0" w:after="0"/>
        <w:ind w:left="0" w:right="0" w:firstLine="340"/>
        <w:jc w:val="both"/>
      </w:pPr>
      <w:r>
        <w:rPr>
          <w:rStyle w:val="CharStyle20"/>
        </w:rPr>
        <w:t>Ցանկացած ժամանակ այդպիսի կլոնի որոշակի դոզա կարիփ է ներարկել այն գծի կենդանուն, որից վերցված էին բջիջներ՜ հիբրիդացման համար: Նե</w:t>
        <w:softHyphen/>
        <w:t>րարկումից հետո կենդանու մոտ զարգանում է ուռուցք, որը կարտադրի մո- նոկլոնալ հակամարմիններ' առաջադրված յուրահատկությամբ, ընդ ուաւմ' հակամարմինները կենդանու շիճուկում փնում են չափազանց բարձր խտութ</w:t>
        <w:softHyphen/>
        <w:t xml:space="preserve">յամբ </w:t>
      </w:r>
      <w:r>
        <w:rPr>
          <w:rStyle w:val="CharStyle20"/>
          <w:rFonts w:ascii="Times New Roman" w:eastAsia="Times New Roman" w:hAnsi="Times New Roman" w:cs="Times New Roman"/>
          <w:b/>
          <w:bCs/>
          <w:sz w:val="19"/>
          <w:szCs w:val="19"/>
        </w:rPr>
        <w:t xml:space="preserve">(20-30 </w:t>
      </w:r>
      <w:r>
        <w:rPr>
          <w:rStyle w:val="CharStyle20"/>
        </w:rPr>
        <w:t xml:space="preserve">մգ/մլ): Այդպիսի կլոնի բջիջները կարելի է նույնպես աճեցնել </w:t>
      </w:r>
      <w:r>
        <w:rPr>
          <w:rStyle w:val="CharStyle20"/>
          <w:rFonts w:ascii="Times New Roman" w:eastAsia="Times New Roman" w:hAnsi="Times New Roman" w:cs="Times New Roman"/>
          <w:b/>
          <w:bCs/>
          <w:sz w:val="19"/>
          <w:szCs w:val="19"/>
          <w:lang w:val="en-US" w:eastAsia="en-US"/>
        </w:rPr>
        <w:t xml:space="preserve">in vitro, </w:t>
      </w:r>
      <w:r>
        <w:rPr>
          <w:rStyle w:val="CharStyle20"/>
        </w:rPr>
        <w:t>իսկ նրանց արտազատած հակամարմինները' ստանալ բջջային կուլ</w:t>
        <w:softHyphen/>
        <w:t>տուրայի հեղուկից:</w:t>
      </w:r>
    </w:p>
    <w:p>
      <w:pPr>
        <w:pStyle w:val="Style19"/>
        <w:keepNext w:val="0"/>
        <w:keepLines w:val="0"/>
        <w:widowControl w:val="0"/>
        <w:shd w:val="clear" w:color="auto" w:fill="auto"/>
        <w:bidi w:val="0"/>
        <w:spacing w:before="0" w:after="180"/>
        <w:ind w:left="0" w:right="0" w:firstLine="340"/>
        <w:jc w:val="both"/>
      </w:pPr>
      <w:r>
        <w:rPr>
          <w:rStyle w:val="CharStyle20"/>
        </w:rPr>
        <w:t>Անհրաժեշտ է նշել, որ հիբրիդոմային տեխնոլոգիան ունի լայն կիրառութ</w:t>
        <w:softHyphen/>
        <w:t xml:space="preserve">յուն: Այժմ մոնոկլոնալ հակամարմիններ կարելի է ստանալ ըստ պահանջի մաքուր վիճակում և անհրաժեշտ քանակությամբ ու ակտիվությամբ, ցածր ինքնարժեքով: Բավական է նշել, որ արյան </w:t>
      </w:r>
      <w:r>
        <w:rPr>
          <w:rStyle w:val="CharStyle20"/>
          <w:rFonts w:ascii="Times New Roman" w:eastAsia="Times New Roman" w:hAnsi="Times New Roman" w:cs="Times New Roman"/>
          <w:b/>
          <w:bCs/>
          <w:sz w:val="19"/>
          <w:szCs w:val="19"/>
          <w:lang w:val="en-US" w:eastAsia="en-US"/>
        </w:rPr>
        <w:t xml:space="preserve">ABO </w:t>
      </w:r>
      <w:r>
        <w:rPr>
          <w:rStyle w:val="CharStyle20"/>
        </w:rPr>
        <w:t>խմբերի որոշման նպատա</w:t>
        <w:softHyphen/>
        <w:t xml:space="preserve">կով անհրաժեշտ է </w:t>
      </w:r>
      <w:r>
        <w:rPr>
          <w:rStyle w:val="CharStyle20"/>
          <w:rFonts w:ascii="Times New Roman" w:eastAsia="Times New Roman" w:hAnsi="Times New Roman" w:cs="Times New Roman"/>
          <w:b/>
          <w:bCs/>
          <w:sz w:val="19"/>
          <w:szCs w:val="19"/>
        </w:rPr>
        <w:t xml:space="preserve">1200 </w:t>
      </w:r>
      <w:r>
        <w:rPr>
          <w:rStyle w:val="CharStyle20"/>
        </w:rPr>
        <w:t xml:space="preserve">լ մարդու արյան շիճուկ, որն ստանալու համար պետք են </w:t>
      </w:r>
      <w:r>
        <w:rPr>
          <w:rStyle w:val="CharStyle20"/>
          <w:rFonts w:ascii="Times New Roman" w:eastAsia="Times New Roman" w:hAnsi="Times New Roman" w:cs="Times New Roman"/>
          <w:b/>
          <w:bCs/>
          <w:sz w:val="19"/>
          <w:szCs w:val="19"/>
        </w:rPr>
        <w:t xml:space="preserve">6000 </w:t>
      </w:r>
      <w:r>
        <w:rPr>
          <w:rStyle w:val="CharStyle20"/>
        </w:rPr>
        <w:t>դոնորներ, իսկ հիբրիդոմների միջոցով յուրահատուկ մարմինները նույնքան արդյունավետ են, որքան վաճառքի ներկայացված լավագույն ռեագենտները:</w:t>
      </w:r>
    </w:p>
    <w:p>
      <w:pPr>
        <w:pStyle w:val="Style22"/>
        <w:keepNext/>
        <w:keepLines/>
        <w:widowControl w:val="0"/>
        <w:shd w:val="clear" w:color="auto" w:fill="auto"/>
        <w:bidi w:val="0"/>
        <w:spacing w:before="0" w:after="120" w:line="264" w:lineRule="auto"/>
        <w:ind w:left="0" w:right="0" w:firstLine="340"/>
        <w:jc w:val="both"/>
      </w:pPr>
      <w:bookmarkStart w:id="135" w:name="bookmark135"/>
      <w:r>
        <w:rPr>
          <w:rStyle w:val="CharStyle23"/>
          <w:b/>
          <w:bCs/>
        </w:rPr>
        <w:t>Մոնոկլոնալ հակամարմինների օգտագործումը</w:t>
      </w:r>
      <w:bookmarkEnd w:id="135"/>
    </w:p>
    <w:p>
      <w:pPr>
        <w:pStyle w:val="Style19"/>
        <w:keepNext w:val="0"/>
        <w:keepLines w:val="0"/>
        <w:widowControl w:val="0"/>
        <w:shd w:val="clear" w:color="auto" w:fill="auto"/>
        <w:bidi w:val="0"/>
        <w:spacing w:before="0" w:after="0" w:line="276" w:lineRule="auto"/>
        <w:ind w:left="0" w:right="0" w:firstLine="340"/>
        <w:jc w:val="both"/>
      </w:pPr>
      <w:r>
        <w:rPr>
          <w:rStyle w:val="CharStyle20"/>
        </w:rPr>
        <w:t>Քանի որ հիբրիդոմները կարեփ է պահպանել խորը սառեցրած վիճակում, ուստի այդ նպատակով ստեղծվել է հիբրիդոմների բանկ:</w:t>
      </w:r>
    </w:p>
    <w:p>
      <w:pPr>
        <w:pStyle w:val="Style19"/>
        <w:keepNext w:val="0"/>
        <w:keepLines w:val="0"/>
        <w:widowControl w:val="0"/>
        <w:shd w:val="clear" w:color="auto" w:fill="auto"/>
        <w:bidi w:val="0"/>
        <w:spacing w:before="0" w:after="0" w:line="276" w:lineRule="auto"/>
        <w:ind w:left="0" w:right="0" w:firstLine="340"/>
        <w:jc w:val="both"/>
      </w:pPr>
      <w:r>
        <w:rPr>
          <w:rStyle w:val="CharStyle20"/>
        </w:rPr>
        <w:t>Մոնոկլոնալ հակամարմինների արտադրության մասշտաբների ընդլայ</w:t>
        <w:softHyphen/>
        <w:t>նումը կապված է հիվանդությունների ախտորոշման, կանխարգելման և բուժ</w:t>
        <w:softHyphen/>
        <w:t>ման, արյան խմբերի, վիրուսների կամ բակտերիաների ու հյուսվածքային հակածինների և որոշակի հորմոնների իդենտիֆիկացման հետ:</w:t>
      </w:r>
    </w:p>
    <w:p>
      <w:pPr>
        <w:pStyle w:val="Style19"/>
        <w:keepNext w:val="0"/>
        <w:keepLines w:val="0"/>
        <w:widowControl w:val="0"/>
        <w:shd w:val="clear" w:color="auto" w:fill="auto"/>
        <w:bidi w:val="0"/>
        <w:spacing w:before="0" w:after="0" w:line="276" w:lineRule="auto"/>
        <w:ind w:left="0" w:right="0" w:firstLine="340"/>
        <w:jc w:val="both"/>
      </w:pPr>
      <w:r>
        <w:rPr>
          <w:rStyle w:val="CharStyle20"/>
        </w:rPr>
        <w:t>Մոնոկլոնալ հակամարմինների կիրառման շնորհիվ, որոնք ստացվում են դեղորայքներով կենդանիների իմունիզացման շնորհիվ, հնարավոր է դարձել որոշել այդ դեղանյութերի օգտագործման դոզան:</w:t>
      </w:r>
    </w:p>
    <w:p>
      <w:pPr>
        <w:pStyle w:val="Style19"/>
        <w:keepNext w:val="0"/>
        <w:keepLines w:val="0"/>
        <w:widowControl w:val="0"/>
        <w:shd w:val="clear" w:color="auto" w:fill="auto"/>
        <w:bidi w:val="0"/>
        <w:spacing w:before="0" w:after="120" w:line="276" w:lineRule="auto"/>
        <w:ind w:left="0" w:right="0" w:firstLine="340"/>
        <w:jc w:val="both"/>
      </w:pPr>
      <w:r>
        <w:rPr>
          <w:rStyle w:val="CharStyle20"/>
        </w:rPr>
        <w:t>Ֆարանդսոփն' աշխատակիցներով (Մեծ Բրիտանիա) հաջողվել է ստա</w:t>
        <w:softHyphen/>
        <w:t>նալ հակամարմիններ, որոնց միջոցով հայտնաբերել են հաստ և ուղիղ աղիք</w:t>
        <w:softHyphen/>
        <w:t>ների չարորակ ուռուցքները: Հիվանդներին, որոնք կասկածվում էին այդ ուռուցքների մեջ, ներարկվել են ռադիոակտիվ յոդով նշված մոնոկլոնալ հա</w:t>
        <w:softHyphen/>
        <w:t>կամարմիններ ու ռենտգեն նկարահանումների միջոցով մեծ ճշտությամբ որոշվել են ուռուցքի ճշգրիտ չափսերը և դրա տարածվածությունը այլ օրգան</w:t>
        <w:softHyphen/>
        <w:t>ներում: Հետագայում նույն մեթոդիկայի կիրառմամբ հայտնաբերվել են վա-</w:t>
      </w:r>
    </w:p>
    <w:p>
      <w:pPr>
        <w:pStyle w:val="Style19"/>
        <w:keepNext w:val="0"/>
        <w:keepLines w:val="0"/>
        <w:widowControl w:val="0"/>
        <w:shd w:val="clear" w:color="auto" w:fill="auto"/>
        <w:bidi w:val="0"/>
        <w:spacing w:before="0" w:after="0" w:line="276" w:lineRule="auto"/>
        <w:ind w:left="0" w:right="0" w:firstLine="0"/>
        <w:jc w:val="both"/>
      </w:pPr>
      <w:r>
        <w:rPr>
          <w:rStyle w:val="CharStyle20"/>
        </w:rPr>
        <w:t>հանագեղձի և ստամոքսաղիքային համակարգի էպիթելային հյուսվածքի չա</w:t>
        <w:softHyphen/>
        <w:t>րորակ ուռուցքները:</w:t>
      </w:r>
    </w:p>
    <w:p>
      <w:pPr>
        <w:pStyle w:val="Style19"/>
        <w:keepNext w:val="0"/>
        <w:keepLines w:val="0"/>
        <w:widowControl w:val="0"/>
        <w:shd w:val="clear" w:color="auto" w:fill="auto"/>
        <w:bidi w:val="0"/>
        <w:spacing w:before="0" w:after="0" w:line="276" w:lineRule="auto"/>
        <w:ind w:left="0" w:right="0"/>
        <w:jc w:val="both"/>
      </w:pPr>
      <w:r>
        <w:rPr>
          <w:rStyle w:val="CharStyle20"/>
        </w:rPr>
        <w:t>Մոնոկլոնալ հակամարմինների միջոցով հնարավոր է օրգանական բարդ միացություններից անջատել կենսաբանական ակտիվ նյութեր (սպիտակուց</w:t>
        <w:softHyphen/>
        <w:t>ներ, հորմոններ և թույներ):</w:t>
      </w:r>
    </w:p>
    <w:p>
      <w:pPr>
        <w:pStyle w:val="Style19"/>
        <w:keepNext w:val="0"/>
        <w:keepLines w:val="0"/>
        <w:widowControl w:val="0"/>
        <w:shd w:val="clear" w:color="auto" w:fill="auto"/>
        <w:bidi w:val="0"/>
        <w:spacing w:before="0" w:after="0" w:line="276" w:lineRule="auto"/>
        <w:ind w:left="0" w:right="0"/>
        <w:jc w:val="both"/>
      </w:pPr>
      <w:r>
        <w:rPr>
          <w:rStyle w:val="CharStyle20"/>
        </w:rPr>
        <w:t>Մոնոկլոնալ հակամարմինները կիրառելիս հնարավոր է նաև նույնակա- նացնել որոշ, մասնագիտացված բջիջներ, որի շնորհիվ կարելի է ավելի խո- րությամբ ուսումնասիրել դրանց ֆունկցիոնալ փոխկապակցվածությունը և Բբային մեմբրանները:</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rPr>
        <w:t xml:space="preserve">1977 </w:t>
      </w:r>
      <w:r>
        <w:rPr>
          <w:rStyle w:val="CharStyle20"/>
        </w:rPr>
        <w:t>թ. Միլստեյնը աշխատակիցներով մկներին պատվաստել է առնետ</w:t>
        <w:softHyphen/>
        <w:t>ների թիմուսի բջիջները մեմբրանով և ստացել է հիբբիդոմնեբ, որոնք արտադ</w:t>
        <w:softHyphen/>
        <w:t>րում էին մոնոկլոնալ հակամարմիններ' առնետների տիմոցիդների դեմ: Նրանց հաջողվեց անջատել մի քանի կլոններ, որոնք արտադրում էին յուրա</w:t>
        <w:softHyphen/>
        <w:t>հատուկ հակամարմիններ: Բջջային որոշ հակամարմինների օգտագործման շնորհիվ համոզիչ արդյունքներ են ստացվել լեյկոզների և նմանակերպ հի</w:t>
        <w:softHyphen/>
        <w:t>վանդությունների տարբերակված ախտորոշման ժամանակ:</w:t>
      </w:r>
    </w:p>
    <w:p>
      <w:pPr>
        <w:pStyle w:val="Style19"/>
        <w:keepNext w:val="0"/>
        <w:keepLines w:val="0"/>
        <w:widowControl w:val="0"/>
        <w:shd w:val="clear" w:color="auto" w:fill="auto"/>
        <w:bidi w:val="0"/>
        <w:spacing w:before="0" w:after="0" w:line="276" w:lineRule="auto"/>
        <w:ind w:left="0" w:right="0"/>
        <w:jc w:val="both"/>
      </w:pPr>
      <w:r>
        <w:rPr>
          <w:rStyle w:val="CharStyle20"/>
        </w:rPr>
        <w:t>Հեռանկարային է մոնոկլոնալ հակամարմինների դերը որոշ հիվանդութ</w:t>
        <w:softHyphen/>
        <w:t>յունների բուժման և վակցիաների (մասնավորապես վիրուսային ինֆեկցիա</w:t>
        <w:softHyphen/>
        <w:t xml:space="preserve">ների և ինվազիաների դեմ) պատրաստման համար: </w:t>
      </w:r>
      <w:r>
        <w:rPr>
          <w:rStyle w:val="CharStyle20"/>
          <w:rFonts w:ascii="Times New Roman" w:eastAsia="Times New Roman" w:hAnsi="Times New Roman" w:cs="Times New Roman"/>
          <w:b/>
          <w:bCs/>
          <w:sz w:val="19"/>
          <w:szCs w:val="19"/>
        </w:rPr>
        <w:t xml:space="preserve">1980 </w:t>
      </w:r>
      <w:r>
        <w:rPr>
          <w:rStyle w:val="CharStyle20"/>
        </w:rPr>
        <w:t>թ. Կրոուսը' աշխա</w:t>
        <w:softHyphen/>
        <w:t xml:space="preserve">տակիցների հետ միելոմայով հիվանդ մարդկանց </w:t>
      </w:r>
      <w:r>
        <w:rPr>
          <w:rStyle w:val="CharStyle20"/>
          <w:rFonts w:ascii="Times New Roman" w:eastAsia="Times New Roman" w:hAnsi="Times New Roman" w:cs="Times New Roman"/>
          <w:b/>
          <w:bCs/>
          <w:sz w:val="19"/>
          <w:szCs w:val="19"/>
          <w:lang w:val="en-US" w:eastAsia="en-US"/>
        </w:rPr>
        <w:t xml:space="preserve">B </w:t>
      </w:r>
      <w:r>
        <w:rPr>
          <w:rStyle w:val="CharStyle20"/>
        </w:rPr>
        <w:t>լիմֆոցիտների և ենթա</w:t>
        <w:softHyphen/>
        <w:t xml:space="preserve">սուր պանէնցեֆալիտով հիվանդների լիմֆոցիտների միաձուլման միջոցով ստացավ հիբրիդոմ, որի բջիջներն արտադրում են մարդու </w:t>
      </w:r>
      <w:r>
        <w:rPr>
          <w:rStyle w:val="CharStyle20"/>
          <w:rFonts w:ascii="Times New Roman" w:eastAsia="Times New Roman" w:hAnsi="Times New Roman" w:cs="Times New Roman"/>
          <w:b/>
          <w:bCs/>
          <w:sz w:val="19"/>
          <w:szCs w:val="19"/>
          <w:lang w:val="en-US" w:eastAsia="en-US"/>
        </w:rPr>
        <w:t xml:space="preserve">M </w:t>
      </w:r>
      <w:r>
        <w:rPr>
          <w:rStyle w:val="CharStyle20"/>
          <w:rFonts w:ascii="Times New Roman" w:eastAsia="Times New Roman" w:hAnsi="Times New Roman" w:cs="Times New Roman"/>
          <w:b/>
          <w:bCs/>
          <w:sz w:val="19"/>
          <w:szCs w:val="19"/>
        </w:rPr>
        <w:t xml:space="preserve">- </w:t>
      </w:r>
      <w:r>
        <w:rPr>
          <w:rStyle w:val="CharStyle20"/>
        </w:rPr>
        <w:t>իմունոգլոբու- փնի մոլեկուլներ, որոնք ընդունակ են հայտնաբերել կարմուրկի վիրուսի որոշ տարրեր: Դա ապացուցում է, որ մարդու հիբրիդոմները կարող են արտադրել հակամարմիններ ախտածին վիրուսների նկատմամբ:</w:t>
      </w:r>
    </w:p>
    <w:p>
      <w:pPr>
        <w:pStyle w:val="Style19"/>
        <w:keepNext w:val="0"/>
        <w:keepLines w:val="0"/>
        <w:widowControl w:val="0"/>
        <w:shd w:val="clear" w:color="auto" w:fill="auto"/>
        <w:bidi w:val="0"/>
        <w:spacing w:before="0" w:after="0" w:line="276" w:lineRule="auto"/>
        <w:ind w:left="0" w:right="0"/>
        <w:jc w:val="both"/>
      </w:pPr>
      <w:r>
        <w:rPr>
          <w:rStyle w:val="CharStyle20"/>
        </w:rPr>
        <w:t>Մոնոկլոնալ հակամարմինները կարող են չեզոքացնել այն լիմֆոցիտների գործունեությունը, որոնք խանգարում են աուտոիմւււն հիվանդությունների ժամանակ աուտոհակամարմինների առաջացմանը:</w:t>
      </w:r>
    </w:p>
    <w:p>
      <w:pPr>
        <w:pStyle w:val="Style19"/>
        <w:keepNext w:val="0"/>
        <w:keepLines w:val="0"/>
        <w:widowControl w:val="0"/>
        <w:shd w:val="clear" w:color="auto" w:fill="auto"/>
        <w:bidi w:val="0"/>
        <w:spacing w:before="0" w:after="0" w:line="276" w:lineRule="auto"/>
        <w:ind w:left="0" w:right="0"/>
        <w:jc w:val="both"/>
      </w:pPr>
      <w:r>
        <w:rPr>
          <w:rStyle w:val="CharStyle20"/>
        </w:rPr>
        <w:t>Բուժանյութերի հետ զուգորդված մոնոկլոնալ հակամարմինները զգալի չափով ուժեղացնում են դեղանյութերի ազդեցությունը, միաժամանակ բացա</w:t>
        <w:softHyphen/>
        <w:t>ռելով այն անցանկալի երևույթները, որոնք հաճախ հանդիպում են քիմ|ւոթե- րապիայի ժամանակ:</w:t>
      </w:r>
    </w:p>
    <w:p>
      <w:pPr>
        <w:pStyle w:val="Style19"/>
        <w:keepNext w:val="0"/>
        <w:keepLines w:val="0"/>
        <w:widowControl w:val="0"/>
        <w:shd w:val="clear" w:color="auto" w:fill="auto"/>
        <w:bidi w:val="0"/>
        <w:spacing w:before="0" w:after="0" w:line="276" w:lineRule="auto"/>
        <w:ind w:left="0" w:right="0"/>
        <w:jc w:val="both"/>
      </w:pPr>
      <w:r>
        <w:rPr>
          <w:rStyle w:val="CharStyle20"/>
        </w:rPr>
        <w:t>Հետազոտողներին հաջողվել է մոնոկլոնալ հակամարմինները տեղադրել լիպոսոմի մակրեսին, և այդ լիպիդային բշտիկներն ընդունակ են ներթափան</w:t>
        <w:softHyphen/>
        <w:t>ցելու բջջային մեմբրանի մեջ' իրենց հետ տանելով դեղանյութի միլիոնավոր մո</w:t>
        <w:softHyphen/>
        <w:t>լեկուլներ, ինչպես նաև նրանց հետ միացած յուրահատուկ հակամարմիններ: Այս մեթոդի կիրառումով հնարավոր է դեղանյութերը, հակաուռուցքային պրե</w:t>
        <w:softHyphen/>
        <w:t>պարատները, հորմոնները ներածել հիվանդ բջջի մեջ, քայքայել և բուժել նրան:</w:t>
      </w:r>
    </w:p>
    <w:p>
      <w:pPr>
        <w:pStyle w:val="Style19"/>
        <w:keepNext w:val="0"/>
        <w:keepLines w:val="0"/>
        <w:widowControl w:val="0"/>
        <w:shd w:val="clear" w:color="auto" w:fill="auto"/>
        <w:bidi w:val="0"/>
        <w:spacing w:before="0" w:after="0" w:line="276" w:lineRule="auto"/>
        <w:ind w:left="0" w:right="0"/>
        <w:jc w:val="both"/>
      </w:pPr>
      <w:r>
        <w:rPr>
          <w:rStyle w:val="CharStyle20"/>
        </w:rPr>
        <w:t>Այսպիսով, ինչպես պարզ դարձավ վերը շարադրվածից, մոնոկլոնալ հա</w:t>
        <w:softHyphen/>
        <w:t>կամարմինների դերը մեծ է մարդկությանը չարիք հանդիսացրու բազմաթիվ</w:t>
      </w:r>
    </w:p>
    <w:p>
      <w:pPr>
        <w:pStyle w:val="Style19"/>
        <w:keepNext w:val="0"/>
        <w:keepLines w:val="0"/>
        <w:widowControl w:val="0"/>
        <w:shd w:val="clear" w:color="auto" w:fill="auto"/>
        <w:bidi w:val="0"/>
        <w:spacing w:before="0" w:after="200" w:line="286" w:lineRule="auto"/>
        <w:ind w:left="0" w:right="0" w:firstLine="0"/>
        <w:jc w:val="both"/>
      </w:pPr>
      <w:r>
        <w:rPr>
          <w:rStyle w:val="CharStyle20"/>
        </w:rPr>
        <w:t>ինֆեկցիաների և ինվազիաների ախտորոշման ու բուժման գործում:</w:t>
      </w:r>
    </w:p>
    <w:p>
      <w:pPr>
        <w:pStyle w:val="Style22"/>
        <w:keepNext/>
        <w:keepLines/>
        <w:widowControl w:val="0"/>
        <w:shd w:val="clear" w:color="auto" w:fill="auto"/>
        <w:bidi w:val="0"/>
        <w:spacing w:before="0" w:after="120" w:line="266" w:lineRule="auto"/>
        <w:ind w:left="0" w:right="0" w:firstLine="320"/>
        <w:jc w:val="both"/>
      </w:pPr>
      <w:bookmarkStart w:id="137" w:name="bookmark137"/>
      <w:r>
        <w:rPr>
          <w:rStyle w:val="CharStyle23"/>
          <w:b/>
          <w:bCs/>
        </w:rPr>
        <w:t>Սաղմերի փոխպատվաստումը և կլոնավորումր</w:t>
      </w:r>
      <w:bookmarkEnd w:id="137"/>
    </w:p>
    <w:p>
      <w:pPr>
        <w:pStyle w:val="Style19"/>
        <w:keepNext w:val="0"/>
        <w:keepLines w:val="0"/>
        <w:widowControl w:val="0"/>
        <w:shd w:val="clear" w:color="auto" w:fill="auto"/>
        <w:bidi w:val="0"/>
        <w:spacing w:before="0" w:after="0" w:line="286" w:lineRule="auto"/>
        <w:ind w:left="0" w:right="0" w:firstLine="320"/>
        <w:jc w:val="both"/>
      </w:pPr>
      <w:r>
        <w:rPr>
          <w:rStyle w:val="CharStyle20"/>
        </w:rPr>
        <w:t>Սաղմերի փոխպատվաստման (տրանսպալնատացիայի) էությունը կա</w:t>
        <w:softHyphen/>
        <w:t>յանամ է նրանում, որ դոնորի արգանդից դուրս բերված սաղմը փոխադրվում է ռեցիեպենտի օրգանիզմ, որի արգանդի եղջյուրում շարունակվում է սրողի հետագա զարգացումը: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Սաղմերի փոխպատվաստումը, որ աոաջին անգամ </w:t>
      </w:r>
      <w:r>
        <w:rPr>
          <w:rStyle w:val="CharStyle20"/>
          <w:rFonts w:ascii="Times New Roman" w:eastAsia="Times New Roman" w:hAnsi="Times New Roman" w:cs="Times New Roman"/>
          <w:b/>
          <w:bCs/>
          <w:sz w:val="19"/>
          <w:szCs w:val="19"/>
        </w:rPr>
        <w:t xml:space="preserve">1890 </w:t>
      </w:r>
      <w:r>
        <w:rPr>
          <w:rStyle w:val="CharStyle20"/>
        </w:rPr>
        <w:t>թ. կատարվել է ճագարների մոտ, այժմ լայն հեռանկարներ է բացում հատկապես խոշոր եղջերավորների վերարտադրության, ինչպես նաև նրանց հետ տարվող սահ- մասելեկցիոն աշխատանքների արդյունավետության բարձրացման համար: Վերջինս պայմանավորված է խոշոր եղջերավորների այն առանձնահատկու</w:t>
        <w:softHyphen/>
        <w:t xml:space="preserve">թյամբ, ըստ որի' եթե մեկ կովը իր կյանքի ընթացքում ծնում է միջինում </w:t>
      </w:r>
      <w:r>
        <w:rPr>
          <w:rStyle w:val="CharStyle20"/>
          <w:rFonts w:ascii="Times New Roman" w:eastAsia="Times New Roman" w:hAnsi="Times New Roman" w:cs="Times New Roman"/>
          <w:b/>
          <w:bCs/>
          <w:sz w:val="19"/>
          <w:szCs w:val="19"/>
        </w:rPr>
        <w:t xml:space="preserve">5-6 </w:t>
      </w:r>
      <w:r>
        <w:rPr>
          <w:rStyle w:val="CharStyle20"/>
        </w:rPr>
        <w:t xml:space="preserve">հորթ, ապա նույն կենդանու գենետիկական հնարավորությունները հասնում են ավելի քան </w:t>
      </w:r>
      <w:r>
        <w:rPr>
          <w:rStyle w:val="CharStyle20"/>
          <w:rFonts w:ascii="Times New Roman" w:eastAsia="Times New Roman" w:hAnsi="Times New Roman" w:cs="Times New Roman"/>
          <w:b/>
          <w:bCs/>
          <w:sz w:val="19"/>
          <w:szCs w:val="19"/>
        </w:rPr>
        <w:t xml:space="preserve">75000 </w:t>
      </w:r>
      <w:r>
        <w:rPr>
          <w:rStyle w:val="CharStyle20"/>
        </w:rPr>
        <w:t>օվոցիտների, որոնցից յուրաքանչյուրն օժտված է հա</w:t>
        <w:softHyphen/>
        <w:t>սունանալու և կանոնավոր բեղմնավորվելու պոտենցիալ հնարավորությամբ:</w:t>
      </w:r>
    </w:p>
    <w:p>
      <w:pPr>
        <w:pStyle w:val="Style19"/>
        <w:keepNext w:val="0"/>
        <w:keepLines w:val="0"/>
        <w:widowControl w:val="0"/>
        <w:shd w:val="clear" w:color="auto" w:fill="auto"/>
        <w:bidi w:val="0"/>
        <w:spacing w:before="0" w:after="0" w:line="286" w:lineRule="auto"/>
        <w:ind w:left="0" w:right="0" w:firstLine="320"/>
        <w:jc w:val="both"/>
      </w:pPr>
      <w:r>
        <w:rPr>
          <w:rStyle w:val="CharStyle20"/>
        </w:rPr>
        <w:t>Գյուղատնտեսական կենդանիների սաղմերի փոխպատվաստումը կի</w:t>
        <w:softHyphen/>
        <w:t>րառվում է հետևյալ նպատակներով'</w:t>
      </w:r>
    </w:p>
    <w:p>
      <w:pPr>
        <w:pStyle w:val="Style19"/>
        <w:keepNext w:val="0"/>
        <w:keepLines w:val="0"/>
        <w:widowControl w:val="0"/>
        <w:numPr>
          <w:ilvl w:val="0"/>
          <w:numId w:val="53"/>
        </w:numPr>
        <w:shd w:val="clear" w:color="auto" w:fill="auto"/>
        <w:tabs>
          <w:tab w:pos="553" w:val="left"/>
        </w:tabs>
        <w:bidi w:val="0"/>
        <w:spacing w:before="0" w:after="0" w:line="266" w:lineRule="auto"/>
        <w:ind w:left="0" w:right="0" w:firstLine="320"/>
        <w:jc w:val="both"/>
      </w:pPr>
      <w:r>
        <w:rPr>
          <w:rStyle w:val="CharStyle20"/>
        </w:rPr>
        <w:t>Առավելագույն չափով օգտագործել ընտրանի մայրերի վերարտադրա</w:t>
        <w:softHyphen/>
        <w:t>կան հատկությունների գենետիկական ներուժը</w:t>
      </w:r>
    </w:p>
    <w:p>
      <w:pPr>
        <w:pStyle w:val="Style19"/>
        <w:keepNext w:val="0"/>
        <w:keepLines w:val="0"/>
        <w:widowControl w:val="0"/>
        <w:numPr>
          <w:ilvl w:val="0"/>
          <w:numId w:val="53"/>
        </w:numPr>
        <w:shd w:val="clear" w:color="auto" w:fill="auto"/>
        <w:tabs>
          <w:tab w:pos="558" w:val="left"/>
        </w:tabs>
        <w:bidi w:val="0"/>
        <w:spacing w:before="0" w:after="0" w:line="266" w:lineRule="auto"/>
        <w:ind w:left="0" w:right="0" w:firstLine="320"/>
        <w:jc w:val="both"/>
      </w:pPr>
      <w:r>
        <w:rPr>
          <w:rStyle w:val="CharStyle20"/>
        </w:rPr>
        <w:t>Ռեկորդային մթերատվությամբ և բնական բարձր դիմադրողականութ</w:t>
        <w:softHyphen/>
        <w:t>յամբ ներցեղային նոր տիպեր, գծեր և ընտանիքներ ստանալու համար</w:t>
      </w:r>
    </w:p>
    <w:p>
      <w:pPr>
        <w:pStyle w:val="Style19"/>
        <w:keepNext w:val="0"/>
        <w:keepLines w:val="0"/>
        <w:widowControl w:val="0"/>
        <w:numPr>
          <w:ilvl w:val="0"/>
          <w:numId w:val="53"/>
        </w:numPr>
        <w:shd w:val="clear" w:color="auto" w:fill="auto"/>
        <w:tabs>
          <w:tab w:pos="567" w:val="left"/>
        </w:tabs>
        <w:bidi w:val="0"/>
        <w:spacing w:before="0" w:after="0" w:line="266" w:lineRule="auto"/>
        <w:ind w:left="0" w:right="0" w:firstLine="320"/>
        <w:jc w:val="both"/>
      </w:pPr>
      <w:r>
        <w:rPr>
          <w:rStyle w:val="CharStyle20"/>
        </w:rPr>
        <w:t>Ինտենսիվացնել գյուղատնտեսական կենդանիների վերարտադրութ</w:t>
        <w:softHyphen/>
        <w:t>յունը</w:t>
      </w:r>
    </w:p>
    <w:p>
      <w:pPr>
        <w:pStyle w:val="Style19"/>
        <w:keepNext w:val="0"/>
        <w:keepLines w:val="0"/>
        <w:widowControl w:val="0"/>
        <w:numPr>
          <w:ilvl w:val="0"/>
          <w:numId w:val="53"/>
        </w:numPr>
        <w:shd w:val="clear" w:color="auto" w:fill="auto"/>
        <w:tabs>
          <w:tab w:pos="553" w:val="left"/>
        </w:tabs>
        <w:bidi w:val="0"/>
        <w:spacing w:before="0" w:after="0" w:line="266" w:lineRule="auto"/>
        <w:ind w:left="0" w:right="0" w:firstLine="320"/>
        <w:jc w:val="both"/>
      </w:pPr>
      <w:r>
        <w:rPr>
          <w:rStyle w:val="CharStyle20"/>
        </w:rPr>
        <w:t>Սաղմերի կիսման միջոցով նպաստել կենդանիների բազմապտղությա- նը և ավելացնել սերնդի քանակը առնվազն երկու անգամ</w:t>
      </w:r>
    </w:p>
    <w:p>
      <w:pPr>
        <w:pStyle w:val="Style19"/>
        <w:keepNext w:val="0"/>
        <w:keepLines w:val="0"/>
        <w:widowControl w:val="0"/>
        <w:numPr>
          <w:ilvl w:val="0"/>
          <w:numId w:val="53"/>
        </w:numPr>
        <w:shd w:val="clear" w:color="auto" w:fill="auto"/>
        <w:tabs>
          <w:tab w:pos="558" w:val="left"/>
        </w:tabs>
        <w:bidi w:val="0"/>
        <w:spacing w:before="0" w:after="0" w:line="276" w:lineRule="auto"/>
        <w:ind w:left="0" w:right="0" w:firstLine="320"/>
        <w:jc w:val="both"/>
      </w:pPr>
      <w:r>
        <w:rPr>
          <w:rStyle w:val="CharStyle20"/>
        </w:rPr>
        <w:t>Միազիգոտանի երկվորյակներ ստանալու համար, որոնք անհամեմատ որպես փորձարարական կենդանիներ, մեծ հաջողությամբ կօգտագործվեն ֆենոգեգնետիկական հետազոտությունների ժամանակ</w:t>
      </w:r>
    </w:p>
    <w:p>
      <w:pPr>
        <w:pStyle w:val="Style19"/>
        <w:keepNext w:val="0"/>
        <w:keepLines w:val="0"/>
        <w:widowControl w:val="0"/>
        <w:numPr>
          <w:ilvl w:val="0"/>
          <w:numId w:val="53"/>
        </w:numPr>
        <w:shd w:val="clear" w:color="auto" w:fill="auto"/>
        <w:tabs>
          <w:tab w:pos="558" w:val="left"/>
        </w:tabs>
        <w:bidi w:val="0"/>
        <w:spacing w:before="0" w:after="0" w:line="276" w:lineRule="auto"/>
        <w:ind w:left="0" w:right="0" w:firstLine="320"/>
        <w:jc w:val="both"/>
      </w:pPr>
      <w:r>
        <w:rPr>
          <w:rStyle w:val="CharStyle20"/>
        </w:rPr>
        <w:t>Սաղմերի բանկի միջոցով պահպանել եզակի գինոտիպեբը և անհե</w:t>
        <w:softHyphen/>
        <w:t>տացման եզրին գտնվող ընտանի, գյուղատնտեսական և վայրի կենդանինե</w:t>
        <w:softHyphen/>
        <w:t>րի արժեքավոր գենոֆոնդերը</w:t>
      </w:r>
    </w:p>
    <w:p>
      <w:pPr>
        <w:pStyle w:val="Style19"/>
        <w:keepNext w:val="0"/>
        <w:keepLines w:val="0"/>
        <w:widowControl w:val="0"/>
        <w:numPr>
          <w:ilvl w:val="0"/>
          <w:numId w:val="53"/>
        </w:numPr>
        <w:shd w:val="clear" w:color="auto" w:fill="auto"/>
        <w:tabs>
          <w:tab w:pos="558" w:val="left"/>
        </w:tabs>
        <w:bidi w:val="0"/>
        <w:spacing w:before="0" w:after="0" w:line="276" w:lineRule="auto"/>
        <w:ind w:left="0" w:right="0" w:firstLine="320"/>
        <w:jc w:val="both"/>
      </w:pPr>
      <w:r>
        <w:rPr>
          <w:rStyle w:val="CharStyle20"/>
        </w:rPr>
        <w:t>Քիչ ծախսերով հեշտացնել արտերկրի սելեկցիոն-տո</w:t>
      </w:r>
      <w:r>
        <w:rPr>
          <w:rStyle w:val="CharStyle20"/>
          <w:rFonts w:ascii="Times New Roman" w:eastAsia="Times New Roman" w:hAnsi="Times New Roman" w:cs="Times New Roman"/>
          <w:b/>
          <w:bCs/>
          <w:sz w:val="19"/>
          <w:szCs w:val="19"/>
        </w:rPr>
        <w:t>1</w:t>
      </w:r>
      <w:r>
        <w:rPr>
          <w:rStyle w:val="CharStyle20"/>
        </w:rPr>
        <w:t>ւմային գործի նվաճումներով ստեղծված բարձր մթերատու ցեղերի կլիմայավարժեցումը (ադապտացիա)</w:t>
      </w:r>
    </w:p>
    <w:p>
      <w:pPr>
        <w:pStyle w:val="Style19"/>
        <w:keepNext w:val="0"/>
        <w:keepLines w:val="0"/>
        <w:widowControl w:val="0"/>
        <w:numPr>
          <w:ilvl w:val="0"/>
          <w:numId w:val="53"/>
        </w:numPr>
        <w:shd w:val="clear" w:color="auto" w:fill="auto"/>
        <w:tabs>
          <w:tab w:pos="755" w:val="left"/>
        </w:tabs>
        <w:bidi w:val="0"/>
        <w:spacing w:before="0" w:after="0" w:line="266" w:lineRule="auto"/>
        <w:ind w:left="0" w:right="0" w:firstLine="320"/>
        <w:jc w:val="both"/>
      </w:pPr>
      <w:r>
        <w:rPr>
          <w:rStyle w:val="CharStyle20"/>
        </w:rPr>
        <w:t>Միջտեսակային հիբրխլացման համար</w:t>
      </w:r>
    </w:p>
    <w:p>
      <w:pPr>
        <w:pStyle w:val="Style19"/>
        <w:keepNext w:val="0"/>
        <w:keepLines w:val="0"/>
        <w:widowControl w:val="0"/>
        <w:numPr>
          <w:ilvl w:val="0"/>
          <w:numId w:val="53"/>
        </w:numPr>
        <w:shd w:val="clear" w:color="auto" w:fill="auto"/>
        <w:tabs>
          <w:tab w:pos="795" w:val="left"/>
        </w:tabs>
        <w:bidi w:val="0"/>
        <w:spacing w:before="0" w:after="0" w:line="266" w:lineRule="auto"/>
        <w:ind w:left="0" w:right="0" w:firstLine="280"/>
        <w:jc w:val="both"/>
      </w:pPr>
      <w:r>
        <w:rPr>
          <w:rStyle w:val="CharStyle20"/>
        </w:rPr>
        <w:t>Մայրական ժառանգականության դերի պարզաբանման նպատակով</w:t>
      </w:r>
    </w:p>
    <w:p>
      <w:pPr>
        <w:pStyle w:val="Style19"/>
        <w:keepNext w:val="0"/>
        <w:keepLines w:val="0"/>
        <w:widowControl w:val="0"/>
        <w:numPr>
          <w:ilvl w:val="0"/>
          <w:numId w:val="53"/>
        </w:numPr>
        <w:shd w:val="clear" w:color="auto" w:fill="auto"/>
        <w:tabs>
          <w:tab w:pos="663" w:val="left"/>
        </w:tabs>
        <w:bidi w:val="0"/>
        <w:spacing w:before="0" w:after="160" w:line="276" w:lineRule="auto"/>
        <w:ind w:left="0" w:right="0" w:firstLine="360"/>
        <w:jc w:val="both"/>
      </w:pPr>
      <w:r>
        <w:rPr>
          <w:rStyle w:val="CharStyle20"/>
        </w:rPr>
        <w:t>Սաղմնաբանության ժամանակակից հիմնախնդիրների և այլ նպա</w:t>
        <w:softHyphen/>
        <w:t>տակների համար:</w:t>
      </w:r>
    </w:p>
    <w:p>
      <w:pPr>
        <w:pStyle w:val="Style19"/>
        <w:keepNext w:val="0"/>
        <w:keepLines w:val="0"/>
        <w:widowControl w:val="0"/>
        <w:shd w:val="clear" w:color="auto" w:fill="auto"/>
        <w:bidi w:val="0"/>
        <w:spacing w:before="0" w:after="0" w:line="257" w:lineRule="auto"/>
        <w:ind w:left="0" w:right="0" w:firstLine="280"/>
        <w:jc w:val="both"/>
      </w:pPr>
      <w:r>
        <w:rPr>
          <w:rStyle w:val="CharStyle20"/>
        </w:rPr>
        <w:t xml:space="preserve">Մեր հարյուրամյակի </w:t>
      </w:r>
      <w:r>
        <w:rPr>
          <w:rStyle w:val="CharStyle20"/>
          <w:rFonts w:ascii="Times New Roman" w:eastAsia="Times New Roman" w:hAnsi="Times New Roman" w:cs="Times New Roman"/>
          <w:b/>
          <w:bCs/>
          <w:sz w:val="19"/>
          <w:szCs w:val="19"/>
        </w:rPr>
        <w:t>50-</w:t>
      </w:r>
      <w:r>
        <w:rPr>
          <w:rStyle w:val="CharStyle20"/>
        </w:rPr>
        <w:t>ական թվականներից սկսած սաղսսրր ^„</w:t>
      </w:r>
      <w:r>
        <w:rPr>
          <w:rStyle w:val="CharStyle20"/>
          <w:vertAlign w:val="subscript"/>
        </w:rPr>
        <w:t>ո</w:t>
      </w:r>
      <w:r>
        <w:rPr>
          <w:rStyle w:val="CharStyle20"/>
        </w:rPr>
        <w:t xml:space="preserve">„- պատվաստման մեթոդը կիրւսոություն է ստացել ոչխարաբուծության մեջ, իսկ </w:t>
      </w:r>
      <w:r>
        <w:rPr>
          <w:rStyle w:val="CharStyle20"/>
          <w:rFonts w:ascii="Times New Roman" w:eastAsia="Times New Roman" w:hAnsi="Times New Roman" w:cs="Times New Roman"/>
          <w:b/>
          <w:bCs/>
          <w:sz w:val="19"/>
          <w:szCs w:val="19"/>
        </w:rPr>
        <w:t>70-</w:t>
      </w:r>
      <w:r>
        <w:rPr>
          <w:rStyle w:val="CharStyle20"/>
        </w:rPr>
        <w:t>ական թվականներից' տավարաբուծության բնագավառւււմ:</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Ներկայումս այն հաջողությամբ կիրառվում է </w:t>
      </w:r>
      <w:r>
        <w:rPr>
          <w:rStyle w:val="CharStyle20"/>
        </w:rPr>
        <w:t xml:space="preserve">զարգացած </w:t>
      </w:r>
      <w:r>
        <w:rPr>
          <w:rStyle w:val="CharStyle20"/>
        </w:rPr>
        <w:t>անասնապա</w:t>
        <w:softHyphen/>
        <w:t>հություն ունեցալ գրեթե բոլոր երկրներում (ԱՍՆ, Կանադա, Անգլիա, Ֆրան</w:t>
        <w:softHyphen/>
        <w:t>սիա, Գերմանիա, Դանիա, Չեխիա և այլն), ուր օրինակեի տոհմային տնտե</w:t>
        <w:softHyphen/>
        <w:t>սությունների հիմքի վրա ստեղծվել են սաղմերի փոխպատվաստման գիտա- արտադրական կենտրոններ:</w:t>
      </w:r>
    </w:p>
    <w:p>
      <w:pPr>
        <w:pStyle w:val="Style19"/>
        <w:keepNext w:val="0"/>
        <w:keepLines w:val="0"/>
        <w:widowControl w:val="0"/>
        <w:shd w:val="clear" w:color="auto" w:fill="auto"/>
        <w:bidi w:val="0"/>
        <w:spacing w:before="0" w:after="0" w:line="271" w:lineRule="auto"/>
        <w:ind w:left="0" w:right="0" w:firstLine="280"/>
        <w:jc w:val="both"/>
      </w:pPr>
      <w:r>
        <w:rPr>
          <w:rStyle w:val="CharStyle20"/>
        </w:rPr>
        <w:t xml:space="preserve">Տավարի սաղմերի փոխպատվաստման նվաճումներն աուսվել ակնառու են ԱՄՆ-ում, որտեւլ ստացել են </w:t>
      </w:r>
      <w:r>
        <w:rPr>
          <w:rStyle w:val="CharStyle20"/>
          <w:rFonts w:ascii="Times New Roman" w:eastAsia="Times New Roman" w:hAnsi="Times New Roman" w:cs="Times New Roman"/>
          <w:b/>
          <w:bCs/>
          <w:sz w:val="19"/>
          <w:szCs w:val="19"/>
        </w:rPr>
        <w:t xml:space="preserve">25 </w:t>
      </w:r>
      <w:r>
        <w:rPr>
          <w:rStyle w:val="CharStyle20"/>
        </w:rPr>
        <w:t xml:space="preserve">հազ. </w:t>
      </w:r>
      <w:r>
        <w:rPr>
          <w:rStyle w:val="CharStyle20"/>
          <w:rFonts w:ascii="Times New Roman" w:eastAsia="Times New Roman" w:hAnsi="Times New Roman" w:cs="Times New Roman"/>
          <w:b/>
          <w:bCs/>
          <w:sz w:val="19"/>
          <w:szCs w:val="19"/>
        </w:rPr>
        <w:t xml:space="preserve">(1980 </w:t>
      </w:r>
      <w:r>
        <w:rPr>
          <w:rStyle w:val="CharStyle20"/>
        </w:rPr>
        <w:t xml:space="preserve">թ.) </w:t>
      </w:r>
      <w:r>
        <w:rPr>
          <w:rStyle w:val="CharStyle20"/>
          <w:rFonts w:ascii="Times New Roman" w:eastAsia="Times New Roman" w:hAnsi="Times New Roman" w:cs="Times New Roman"/>
          <w:b/>
          <w:bCs/>
          <w:sz w:val="19"/>
          <w:szCs w:val="19"/>
        </w:rPr>
        <w:t xml:space="preserve">100 </w:t>
      </w:r>
      <w:r>
        <w:rPr>
          <w:rStyle w:val="CharStyle20"/>
        </w:rPr>
        <w:t xml:space="preserve">հազ. </w:t>
      </w:r>
      <w:r>
        <w:rPr>
          <w:rStyle w:val="CharStyle20"/>
          <w:rFonts w:ascii="Times New Roman" w:eastAsia="Times New Roman" w:hAnsi="Times New Roman" w:cs="Times New Roman"/>
          <w:b/>
          <w:bCs/>
          <w:sz w:val="19"/>
          <w:szCs w:val="19"/>
        </w:rPr>
        <w:t xml:space="preserve">(1985 </w:t>
      </w:r>
      <w:r>
        <w:rPr>
          <w:rStyle w:val="CharStyle20"/>
        </w:rPr>
        <w:t xml:space="preserve">թ.), իսկ </w:t>
      </w:r>
      <w:r>
        <w:rPr>
          <w:rStyle w:val="CharStyle20"/>
          <w:rFonts w:ascii="Times New Roman" w:eastAsia="Times New Roman" w:hAnsi="Times New Roman" w:cs="Times New Roman"/>
          <w:b/>
          <w:bCs/>
          <w:sz w:val="19"/>
          <w:szCs w:val="19"/>
        </w:rPr>
        <w:t xml:space="preserve">1990 </w:t>
      </w:r>
      <w:r>
        <w:rPr>
          <w:rStyle w:val="CharStyle20"/>
        </w:rPr>
        <w:t xml:space="preserve">թ. մոտավորապես </w:t>
      </w:r>
      <w:r>
        <w:rPr>
          <w:rStyle w:val="CharStyle20"/>
          <w:rFonts w:ascii="Times New Roman" w:eastAsia="Times New Roman" w:hAnsi="Times New Roman" w:cs="Times New Roman"/>
          <w:b/>
          <w:bCs/>
          <w:sz w:val="19"/>
          <w:szCs w:val="19"/>
        </w:rPr>
        <w:t xml:space="preserve">500 </w:t>
      </w:r>
      <w:r>
        <w:rPr>
          <w:rStyle w:val="CharStyle20"/>
        </w:rPr>
        <w:t xml:space="preserve">հազ. տրանսպլատանտ հորթեր, որը մեծապես </w:t>
      </w:r>
      <w:r>
        <w:rPr>
          <w:rStyle w:val="CharStyle20"/>
        </w:rPr>
        <w:t>նպաս</w:t>
        <w:softHyphen/>
        <w:t xml:space="preserve">տելէ </w:t>
      </w:r>
      <w:r>
        <w:rPr>
          <w:rStyle w:val="CharStyle20"/>
        </w:rPr>
        <w:t>այդ երկրռւմ բուծվող տավարի ցեղերի մթերատու և տոհմային հատկա</w:t>
        <w:softHyphen/>
        <w:t>նիշների կատարելագործման արագացմանը: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Մի քանի պետություններ այսօր զբաղվում են սաղմերի կոմերցիոն առևտրով: Այսպես օրինակ' միայն </w:t>
      </w:r>
      <w:r>
        <w:rPr>
          <w:rStyle w:val="CharStyle20"/>
          <w:rFonts w:ascii="Times New Roman" w:eastAsia="Times New Roman" w:hAnsi="Times New Roman" w:cs="Times New Roman"/>
          <w:b/>
          <w:bCs/>
          <w:sz w:val="19"/>
          <w:szCs w:val="19"/>
        </w:rPr>
        <w:t xml:space="preserve">1988 </w:t>
      </w:r>
      <w:r>
        <w:rPr>
          <w:rStyle w:val="CharStyle20"/>
        </w:rPr>
        <w:t>թ. հունվար-հոկտեմբեր ամիսների ընթացքում սաղմերի փոխպատվաստման կանդական ընկերությունը արտա</w:t>
        <w:softHyphen/>
        <w:t xml:space="preserve">սահման է արտահանել տավարի մսատու ցեղերի </w:t>
      </w:r>
      <w:r>
        <w:rPr>
          <w:rStyle w:val="CharStyle20"/>
          <w:rFonts w:ascii="Times New Roman" w:eastAsia="Times New Roman" w:hAnsi="Times New Roman" w:cs="Times New Roman"/>
          <w:b/>
          <w:bCs/>
          <w:sz w:val="19"/>
          <w:szCs w:val="19"/>
        </w:rPr>
        <w:t xml:space="preserve">7253 </w:t>
      </w:r>
      <w:r>
        <w:rPr>
          <w:rStyle w:val="CharStyle20"/>
        </w:rPr>
        <w:t xml:space="preserve">սաղմ, այդ թվում' Ավստրալիա' </w:t>
      </w:r>
      <w:r>
        <w:rPr>
          <w:rStyle w:val="CharStyle20"/>
          <w:rFonts w:ascii="Times New Roman" w:eastAsia="Times New Roman" w:hAnsi="Times New Roman" w:cs="Times New Roman"/>
          <w:b/>
          <w:bCs/>
          <w:sz w:val="19"/>
          <w:szCs w:val="19"/>
        </w:rPr>
        <w:t xml:space="preserve">5186, </w:t>
      </w:r>
      <w:r>
        <w:rPr>
          <w:rStyle w:val="CharStyle20"/>
        </w:rPr>
        <w:t xml:space="preserve">ԱՄՆ' </w:t>
      </w:r>
      <w:r>
        <w:rPr>
          <w:rStyle w:val="CharStyle20"/>
          <w:rFonts w:ascii="Times New Roman" w:eastAsia="Times New Roman" w:hAnsi="Times New Roman" w:cs="Times New Roman"/>
          <w:b/>
          <w:bCs/>
          <w:sz w:val="19"/>
          <w:szCs w:val="19"/>
        </w:rPr>
        <w:t xml:space="preserve">662, </w:t>
      </w:r>
      <w:r>
        <w:rPr>
          <w:rStyle w:val="CharStyle20"/>
        </w:rPr>
        <w:t xml:space="preserve">Նոր-Զելանդիա' </w:t>
      </w:r>
      <w:r>
        <w:rPr>
          <w:rStyle w:val="CharStyle20"/>
          <w:rFonts w:ascii="Times New Roman" w:eastAsia="Times New Roman" w:hAnsi="Times New Roman" w:cs="Times New Roman"/>
          <w:b/>
          <w:bCs/>
          <w:sz w:val="19"/>
          <w:szCs w:val="19"/>
        </w:rPr>
        <w:t xml:space="preserve">97: </w:t>
      </w:r>
      <w:r>
        <w:rPr>
          <w:rStyle w:val="CharStyle20"/>
        </w:rPr>
        <w:t xml:space="preserve">Մեկ սաղմի միջին ինքնարժեքը կազմել է </w:t>
      </w:r>
      <w:r>
        <w:rPr>
          <w:rStyle w:val="CharStyle20"/>
          <w:rFonts w:ascii="Times New Roman" w:eastAsia="Times New Roman" w:hAnsi="Times New Roman" w:cs="Times New Roman"/>
          <w:b/>
          <w:bCs/>
          <w:sz w:val="19"/>
          <w:szCs w:val="19"/>
        </w:rPr>
        <w:t xml:space="preserve">1000 </w:t>
      </w:r>
      <w:r>
        <w:rPr>
          <w:rStyle w:val="CharStyle20"/>
        </w:rPr>
        <w:t>դոլար: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Այդ նույն ժամանակահատվածում Կանադան Ավստրալիւսյից գրեթե նույն արժեքով գնել է տավարի սիմենթալ ցիդի </w:t>
      </w:r>
      <w:r>
        <w:rPr>
          <w:rStyle w:val="CharStyle20"/>
          <w:rFonts w:ascii="Times New Roman" w:eastAsia="Times New Roman" w:hAnsi="Times New Roman" w:cs="Times New Roman"/>
          <w:b/>
          <w:bCs/>
          <w:sz w:val="19"/>
          <w:szCs w:val="19"/>
        </w:rPr>
        <w:t xml:space="preserve">280 </w:t>
      </w:r>
      <w:r>
        <w:rPr>
          <w:rStyle w:val="CharStyle20"/>
        </w:rPr>
        <w:t>սաղմ' հաշվի առնելով այդ ցեղի մսային հատկությունները: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Այդ ուղղությամբ առաջին քայլերն են արվել նաև Հայաստանի Հանրապե</w:t>
        <w:softHyphen/>
        <w:t xml:space="preserve">տությունում (Անասնաբուծության մեջ տոհմային գործի գիտարտադրական միավորման գենետիկայի և կենսատեխնալոգիայի բաժնում </w:t>
      </w:r>
      <w:r>
        <w:rPr>
          <w:rStyle w:val="CharStyle20"/>
          <w:rFonts w:ascii="Times New Roman" w:eastAsia="Times New Roman" w:hAnsi="Times New Roman" w:cs="Times New Roman"/>
          <w:b/>
          <w:bCs/>
          <w:sz w:val="19"/>
          <w:szCs w:val="19"/>
        </w:rPr>
        <w:t xml:space="preserve">(1989-1992 </w:t>
      </w:r>
      <w:r>
        <w:rPr>
          <w:rStyle w:val="CharStyle20"/>
        </w:rPr>
        <w:t>թթ.):</w:t>
      </w:r>
    </w:p>
    <w:p>
      <w:pPr>
        <w:pStyle w:val="Style19"/>
        <w:keepNext w:val="0"/>
        <w:keepLines w:val="0"/>
        <w:widowControl w:val="0"/>
        <w:shd w:val="clear" w:color="auto" w:fill="auto"/>
        <w:bidi w:val="0"/>
        <w:spacing w:before="0" w:after="0" w:line="276" w:lineRule="auto"/>
        <w:ind w:left="0" w:right="0" w:firstLine="280"/>
        <w:jc w:val="both"/>
      </w:pPr>
      <w:r>
        <w:rPr>
          <w:rStyle w:val="CharStyle20"/>
        </w:rPr>
        <w:t>Չնայած սաղմերի փոխպատվաստման իրագործման վերաբերյալ մեթոդ</w:t>
        <w:softHyphen/>
        <w:t>ների առկայությանը' գիտնականների կողմից մշակվում են նոր, առավել արդյունավետ մեթոդներ: Գերձվազատության նպատակով դոնորներին նե</w:t>
        <w:softHyphen/>
        <w:t xml:space="preserve">րարկելով ֆոլիկուլ խթանիչ հորմոններ (ՖԽՀ), անգլիացի գիտնականներին հաջողվել է յուրաքանչյուր հորմոնալ մշակումից հետո մեկ կովից ստանալ </w:t>
      </w:r>
      <w:r>
        <w:rPr>
          <w:rStyle w:val="CharStyle20"/>
          <w:rFonts w:ascii="Times New Roman" w:eastAsia="Times New Roman" w:hAnsi="Times New Roman" w:cs="Times New Roman"/>
          <w:b/>
          <w:bCs/>
          <w:sz w:val="19"/>
          <w:szCs w:val="19"/>
        </w:rPr>
        <w:t xml:space="preserve">6- 7 </w:t>
      </w:r>
      <w:r>
        <w:rPr>
          <w:rStyle w:val="CharStyle20"/>
        </w:rPr>
        <w:t xml:space="preserve">սաղմ, որոնցից </w:t>
      </w:r>
      <w:r>
        <w:rPr>
          <w:rStyle w:val="CharStyle20"/>
          <w:rFonts w:ascii="Times New Roman" w:eastAsia="Times New Roman" w:hAnsi="Times New Roman" w:cs="Times New Roman"/>
          <w:b/>
          <w:bCs/>
          <w:sz w:val="19"/>
          <w:szCs w:val="19"/>
        </w:rPr>
        <w:t xml:space="preserve">60-70 </w:t>
      </w:r>
      <w:r>
        <w:rPr>
          <w:rStyle w:val="CharStyle20"/>
        </w:rPr>
        <w:t>տոկոսը եղել է կենսունակ և օգտագործվելփոխպատ- վաստման համար: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Սաղմերի փոխպատվաստման արդյունավետության բարձրացման ասպարեզում նոր քայլ հանդիսացավ սաղմերի միկրովիրաբուժական մեթոդի մշակումը, որը հնարավորության է տալիս մեկ հորթի փոխարեն ստանալ միևնույն ժառանագականությամթ օժտված մի քանիսը (կլոններ): Նման մե</w:t>
        <w:softHyphen/>
        <w:t xml:space="preserve">թոդի կիրառումը թույլ է տալիս </w:t>
      </w:r>
      <w:r>
        <w:rPr>
          <w:rStyle w:val="CharStyle20"/>
          <w:rFonts w:ascii="Times New Roman" w:eastAsia="Times New Roman" w:hAnsi="Times New Roman" w:cs="Times New Roman"/>
          <w:b/>
          <w:bCs/>
          <w:sz w:val="19"/>
          <w:szCs w:val="19"/>
        </w:rPr>
        <w:t xml:space="preserve">2-5 </w:t>
      </w:r>
      <w:r>
        <w:rPr>
          <w:rStyle w:val="CharStyle20"/>
        </w:rPr>
        <w:t>անգամ ավելացնել տոհմային բարձրար</w:t>
        <w:softHyphen/>
        <w:t xml:space="preserve">ժեք կենդանիների գլխաքանակը և </w:t>
      </w:r>
      <w:r>
        <w:rPr>
          <w:rStyle w:val="CharStyle20"/>
          <w:rFonts w:ascii="Times New Roman" w:eastAsia="Times New Roman" w:hAnsi="Times New Roman" w:cs="Times New Roman"/>
          <w:b/>
          <w:bCs/>
          <w:sz w:val="19"/>
          <w:szCs w:val="19"/>
        </w:rPr>
        <w:t xml:space="preserve">1,8-2,4 </w:t>
      </w:r>
      <w:r>
        <w:rPr>
          <w:rStyle w:val="CharStyle20"/>
        </w:rPr>
        <w:t>անգամ'ընտրասերման արդյունա</w:t>
        <w:softHyphen/>
        <w:t>վետությունը: Թացի դրանից, միազիգոտանի երկվորյակները արժեքավոր օբ</w:t>
        <w:softHyphen/>
        <w:t>յեկտ են գենոտիպ և միջավայր փոխազդեցության հիմնահարցի արդյունա-</w:t>
      </w:r>
    </w:p>
    <w:p>
      <w:pPr>
        <w:pStyle w:val="Style19"/>
        <w:keepNext w:val="0"/>
        <w:keepLines w:val="0"/>
        <w:widowControl w:val="0"/>
        <w:shd w:val="clear" w:color="auto" w:fill="auto"/>
        <w:bidi w:val="0"/>
        <w:spacing w:before="0" w:after="0" w:line="276" w:lineRule="auto"/>
        <w:ind w:left="0" w:right="0" w:firstLine="0"/>
        <w:jc w:val="both"/>
      </w:pPr>
      <w:r>
        <w:rPr>
          <w:rStyle w:val="CharStyle20"/>
        </w:rPr>
        <w:t>վեւո լուծման համար: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Ի վերջո փոխպատվաստման և կլոնացման հեռանկարային բնույթի մա</w:t>
        <w:softHyphen/>
        <w:t>սին է վկայում և այն փաստը, որ այս եղանակներով ստացվող կենդանիներն իրենց անհատական զարգացման ընթացքում, ինչպես տնտեսական օգտա</w:t>
        <w:softHyphen/>
        <w:t>կար հատկություններով և հատկանիշներով, այնպես էլ իրենց վերարտադրա</w:t>
        <w:softHyphen/>
        <w:t>կան կարողությամբ ու անկախ սեռից, էապես չեն տարբերվում կենտ ծնված կամ երկզիգոտ երկվորյակ հասակակիցներից:</w:t>
      </w:r>
    </w:p>
    <w:p>
      <w:pPr>
        <w:pStyle w:val="Style19"/>
        <w:keepNext w:val="0"/>
        <w:keepLines w:val="0"/>
        <w:widowControl w:val="0"/>
        <w:shd w:val="clear" w:color="auto" w:fill="auto"/>
        <w:bidi w:val="0"/>
        <w:spacing w:before="0" w:after="0" w:line="276" w:lineRule="auto"/>
        <w:ind w:left="0" w:right="0" w:firstLine="280"/>
        <w:jc w:val="both"/>
      </w:pPr>
      <w:r>
        <w:rPr>
          <w:rStyle w:val="CharStyle20"/>
        </w:rPr>
        <w:t>Սաղմերի փոխպատվաստման նպատակով հաջորդաբար կատարում են հետևյալ աշխատանքները'</w:t>
      </w:r>
    </w:p>
    <w:p>
      <w:pPr>
        <w:pStyle w:val="Style19"/>
        <w:keepNext w:val="0"/>
        <w:keepLines w:val="0"/>
        <w:widowControl w:val="0"/>
        <w:numPr>
          <w:ilvl w:val="0"/>
          <w:numId w:val="55"/>
        </w:numPr>
        <w:shd w:val="clear" w:color="auto" w:fill="auto"/>
        <w:tabs>
          <w:tab w:pos="530" w:val="left"/>
        </w:tabs>
        <w:bidi w:val="0"/>
        <w:spacing w:before="0" w:after="0" w:line="262" w:lineRule="auto"/>
        <w:ind w:left="0" w:right="0" w:firstLine="280"/>
        <w:jc w:val="both"/>
      </w:pPr>
      <w:r>
        <w:rPr>
          <w:rStyle w:val="CharStyle20"/>
        </w:rPr>
        <w:t>Դոնորների, ռեցիպիենտների և արտադրածների ընտրություն</w:t>
      </w:r>
    </w:p>
    <w:p>
      <w:pPr>
        <w:pStyle w:val="Style19"/>
        <w:keepNext w:val="0"/>
        <w:keepLines w:val="0"/>
        <w:widowControl w:val="0"/>
        <w:numPr>
          <w:ilvl w:val="0"/>
          <w:numId w:val="55"/>
        </w:numPr>
        <w:shd w:val="clear" w:color="auto" w:fill="auto"/>
        <w:tabs>
          <w:tab w:pos="554" w:val="left"/>
        </w:tabs>
        <w:bidi w:val="0"/>
        <w:spacing w:before="0" w:after="0" w:line="262" w:lineRule="auto"/>
        <w:ind w:left="0" w:right="0" w:firstLine="280"/>
        <w:jc w:val="both"/>
      </w:pPr>
      <w:r>
        <w:rPr>
          <w:rStyle w:val="CharStyle20"/>
        </w:rPr>
        <w:t>Դոնորների և ռեցիպիենտների հորմոնալ մշակում</w:t>
      </w:r>
    </w:p>
    <w:p>
      <w:pPr>
        <w:pStyle w:val="Style19"/>
        <w:keepNext w:val="0"/>
        <w:keepLines w:val="0"/>
        <w:widowControl w:val="0"/>
        <w:numPr>
          <w:ilvl w:val="0"/>
          <w:numId w:val="55"/>
        </w:numPr>
        <w:shd w:val="clear" w:color="auto" w:fill="auto"/>
        <w:tabs>
          <w:tab w:pos="545" w:val="left"/>
        </w:tabs>
        <w:bidi w:val="0"/>
        <w:spacing w:before="0" w:after="0" w:line="262" w:lineRule="auto"/>
        <w:ind w:left="0" w:right="0" w:firstLine="280"/>
        <w:jc w:val="both"/>
      </w:pPr>
      <w:r>
        <w:rPr>
          <w:rStyle w:val="CharStyle20"/>
        </w:rPr>
        <w:t>Դոնորների սերմնավորում</w:t>
      </w:r>
    </w:p>
    <w:p>
      <w:pPr>
        <w:pStyle w:val="Style19"/>
        <w:keepNext w:val="0"/>
        <w:keepLines w:val="0"/>
        <w:widowControl w:val="0"/>
        <w:numPr>
          <w:ilvl w:val="0"/>
          <w:numId w:val="55"/>
        </w:numPr>
        <w:shd w:val="clear" w:color="auto" w:fill="auto"/>
        <w:tabs>
          <w:tab w:pos="559" w:val="left"/>
        </w:tabs>
        <w:bidi w:val="0"/>
        <w:spacing w:before="0" w:after="0" w:line="262" w:lineRule="auto"/>
        <w:ind w:left="0" w:right="0" w:firstLine="280"/>
        <w:jc w:val="both"/>
      </w:pPr>
      <w:r>
        <w:rPr>
          <w:rStyle w:val="CharStyle20"/>
        </w:rPr>
        <w:t>Դոնորից սաղմերի ստացում</w:t>
      </w:r>
    </w:p>
    <w:p>
      <w:pPr>
        <w:pStyle w:val="Style19"/>
        <w:keepNext w:val="0"/>
        <w:keepLines w:val="0"/>
        <w:widowControl w:val="0"/>
        <w:numPr>
          <w:ilvl w:val="0"/>
          <w:numId w:val="55"/>
        </w:numPr>
        <w:shd w:val="clear" w:color="auto" w:fill="auto"/>
        <w:tabs>
          <w:tab w:pos="558" w:val="left"/>
        </w:tabs>
        <w:bidi w:val="0"/>
        <w:spacing w:before="0" w:after="0" w:line="271" w:lineRule="auto"/>
        <w:ind w:left="0" w:right="0" w:firstLine="280"/>
        <w:jc w:val="both"/>
      </w:pPr>
      <w:r>
        <w:rPr>
          <w:rStyle w:val="CharStyle20"/>
        </w:rPr>
        <w:t>Սաղմերի գնահատում և պահպանում (կարճատև կամ գենոֆոնդային բանկի ստեղծում)</w:t>
      </w:r>
    </w:p>
    <w:p>
      <w:pPr>
        <w:pStyle w:val="Style19"/>
        <w:keepNext w:val="0"/>
        <w:keepLines w:val="0"/>
        <w:widowControl w:val="0"/>
        <w:numPr>
          <w:ilvl w:val="0"/>
          <w:numId w:val="55"/>
        </w:numPr>
        <w:shd w:val="clear" w:color="auto" w:fill="auto"/>
        <w:tabs>
          <w:tab w:pos="550" w:val="left"/>
        </w:tabs>
        <w:bidi w:val="0"/>
        <w:spacing w:before="0" w:after="0" w:line="262" w:lineRule="auto"/>
        <w:ind w:left="0" w:right="0" w:firstLine="280"/>
        <w:jc w:val="both"/>
      </w:pPr>
      <w:r>
        <w:rPr>
          <w:rStyle w:val="CharStyle20"/>
        </w:rPr>
        <w:t>Սաղմերի պատվաստումդ ռեցիպիենտներին</w:t>
      </w:r>
    </w:p>
    <w:p>
      <w:pPr>
        <w:pStyle w:val="Style19"/>
        <w:keepNext w:val="0"/>
        <w:keepLines w:val="0"/>
        <w:widowControl w:val="0"/>
        <w:numPr>
          <w:ilvl w:val="0"/>
          <w:numId w:val="55"/>
        </w:numPr>
        <w:shd w:val="clear" w:color="auto" w:fill="auto"/>
        <w:tabs>
          <w:tab w:pos="554" w:val="left"/>
        </w:tabs>
        <w:bidi w:val="0"/>
        <w:spacing w:before="0" w:after="0" w:line="262" w:lineRule="auto"/>
        <w:ind w:left="0" w:right="0" w:firstLine="280"/>
        <w:jc w:val="both"/>
      </w:pPr>
      <w:r>
        <w:rPr>
          <w:rStyle w:val="CharStyle20"/>
        </w:rPr>
        <w:t>Հղի ոեցիսլիենտների խնամքը</w:t>
      </w:r>
    </w:p>
    <w:p>
      <w:pPr>
        <w:pStyle w:val="Style19"/>
        <w:keepNext w:val="0"/>
        <w:keepLines w:val="0"/>
        <w:widowControl w:val="0"/>
        <w:numPr>
          <w:ilvl w:val="0"/>
          <w:numId w:val="55"/>
        </w:numPr>
        <w:shd w:val="clear" w:color="auto" w:fill="auto"/>
        <w:tabs>
          <w:tab w:pos="550" w:val="left"/>
        </w:tabs>
        <w:bidi w:val="0"/>
        <w:spacing w:before="0" w:after="0" w:line="262" w:lineRule="auto"/>
        <w:ind w:left="0" w:right="0" w:firstLine="280"/>
        <w:jc w:val="both"/>
      </w:pPr>
      <w:r>
        <w:rPr>
          <w:rStyle w:val="CharStyle20"/>
        </w:rPr>
        <w:t>Ծնի նախապատրաստում և տրանսպլանտանտների ընդունում:</w:t>
      </w:r>
    </w:p>
    <w:p>
      <w:pPr>
        <w:pStyle w:val="Style19"/>
        <w:keepNext w:val="0"/>
        <w:keepLines w:val="0"/>
        <w:widowControl w:val="0"/>
        <w:shd w:val="clear" w:color="auto" w:fill="auto"/>
        <w:bidi w:val="0"/>
        <w:spacing w:before="0" w:after="220" w:line="276" w:lineRule="auto"/>
        <w:ind w:left="0" w:right="0" w:firstLine="280"/>
        <w:jc w:val="both"/>
      </w:pPr>
      <w:r>
        <w:rPr>
          <w:rStyle w:val="CharStyle20"/>
        </w:rPr>
        <w:t>Մշտապես պետք է հիշել, որ սաղմերի փոխպատվաստման արդյունավե</w:t>
        <w:softHyphen/>
        <w:t>տությունը պայմանավորված է տվյալ կենսատեխնոլոգիական գործընթացի բոլոր օղակների համակարգված իրագործումով:</w:t>
      </w:r>
    </w:p>
    <w:p>
      <w:pPr>
        <w:pStyle w:val="Style138"/>
        <w:keepNext w:val="0"/>
        <w:keepLines w:val="0"/>
        <w:widowControl w:val="0"/>
        <w:numPr>
          <w:ilvl w:val="0"/>
          <w:numId w:val="57"/>
        </w:numPr>
        <w:shd w:val="clear" w:color="auto" w:fill="auto"/>
        <w:tabs>
          <w:tab w:pos="559" w:val="left"/>
        </w:tabs>
        <w:bidi w:val="0"/>
        <w:spacing w:before="0" w:after="120" w:line="276" w:lineRule="auto"/>
        <w:ind w:left="540" w:right="0" w:hanging="260"/>
        <w:jc w:val="both"/>
      </w:pPr>
      <w:r>
        <w:rPr>
          <w:rStyle w:val="CharStyle139"/>
        </w:rPr>
        <w:t>Դոնորների, ռեցիպիենտների և արտադրողների ընտրությունը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Կատարվում է դասական անասնաբուծական, իմունոգենետիկական և իմունաբանական մեթոդներով: Դոնորները պետք է լինեն ցեղին րնորււշ ռե- կպւդային մթերատվությամբ, մահաբեր և կիսամահաբեր գեների գծով ստուգ</w:t>
        <w:softHyphen/>
        <w:t>ված, բնական բարձր դիմադրողականություն ունեցող, ամրակազմ և առողջ կենդանիներ: Իսկ ռեցիպենտները՜ ցածր մթերատվությամբ մայրերից ստաց</w:t>
        <w:softHyphen/>
        <w:t xml:space="preserve">ված, զուգավորման հասակի, </w:t>
      </w:r>
      <w:r>
        <w:rPr>
          <w:rStyle w:val="CharStyle20"/>
          <w:rFonts w:ascii="Times New Roman" w:eastAsia="Times New Roman" w:hAnsi="Times New Roman" w:cs="Times New Roman"/>
          <w:b/>
          <w:bCs/>
          <w:sz w:val="19"/>
          <w:szCs w:val="19"/>
        </w:rPr>
        <w:t xml:space="preserve">350-400 </w:t>
      </w:r>
      <w:r>
        <w:rPr>
          <w:rStyle w:val="CharStyle20"/>
        </w:rPr>
        <w:t xml:space="preserve">կգ. և ավելի կենդանի զանգվածով երնջացանները, որոնք նույնպես պետք է լինեն ամրակազմ, աոողջ, ցեւփն բնորոշ արտակազմվածքով և համակազմվածքով: Յուրաքանչյուր դոնորի հաշվով պահանջվում է նախապատրաստել նվազագույնը </w:t>
      </w:r>
      <w:r>
        <w:rPr>
          <w:rStyle w:val="CharStyle20"/>
          <w:rFonts w:ascii="Times New Roman" w:eastAsia="Times New Roman" w:hAnsi="Times New Roman" w:cs="Times New Roman"/>
          <w:b/>
          <w:bCs/>
          <w:sz w:val="19"/>
          <w:szCs w:val="19"/>
        </w:rPr>
        <w:t xml:space="preserve">10 </w:t>
      </w:r>
      <w:r>
        <w:rPr>
          <w:rStyle w:val="CharStyle20"/>
        </w:rPr>
        <w:t xml:space="preserve">ոեցիպենտ' կապված այն հանգամանքի հետ, որ ամեն մի դոնորից միջինում ստացվում է </w:t>
      </w:r>
      <w:r>
        <w:rPr>
          <w:rStyle w:val="CharStyle20"/>
          <w:rFonts w:ascii="Times New Roman" w:eastAsia="Times New Roman" w:hAnsi="Times New Roman" w:cs="Times New Roman"/>
          <w:b/>
          <w:bCs/>
          <w:sz w:val="19"/>
          <w:szCs w:val="19"/>
        </w:rPr>
        <w:t xml:space="preserve">5 </w:t>
      </w:r>
      <w:r>
        <w:rPr>
          <w:rStyle w:val="CharStyle20"/>
        </w:rPr>
        <w:t>լիարժեք (սլատվաստման համար պիտանի) սաղմ, և ընտրված ոեցի- պիենտներից հազիվ թե կեսը, Խւրմոնալ մշակումից հետո գտնվի կանոնավոր սեռացանկւււթյան փուլում:</w:t>
      </w:r>
    </w:p>
    <w:p>
      <w:pPr>
        <w:pStyle w:val="Style19"/>
        <w:keepNext w:val="0"/>
        <w:keepLines w:val="0"/>
        <w:widowControl w:val="0"/>
        <w:shd w:val="clear" w:color="auto" w:fill="auto"/>
        <w:bidi w:val="0"/>
        <w:spacing w:before="0" w:after="60" w:line="276" w:lineRule="auto"/>
        <w:ind w:left="0" w:right="0" w:firstLine="280"/>
        <w:jc w:val="both"/>
      </w:pPr>
      <w:r>
        <w:rPr>
          <w:rStyle w:val="CharStyle20"/>
        </w:rPr>
        <w:t>Եթե սաղմերի փոխպատվաստման գործընթացի ժամանակը պահանջվե</w:t>
        <w:softHyphen/>
        <w:t xml:space="preserve">լիք գլխաքանակի զուգավորման հասակի </w:t>
      </w:r>
      <w:r>
        <w:rPr>
          <w:rStyle w:val="CharStyle20"/>
          <w:rFonts w:ascii="Times New Roman" w:eastAsia="Times New Roman" w:hAnsi="Times New Roman" w:cs="Times New Roman"/>
          <w:b/>
          <w:bCs/>
          <w:sz w:val="19"/>
          <w:szCs w:val="19"/>
        </w:rPr>
        <w:t xml:space="preserve">(18-20 </w:t>
      </w:r>
      <w:r>
        <w:rPr>
          <w:rStyle w:val="CharStyle20"/>
        </w:rPr>
        <w:t>ամսական) ռեցիպիենտներ</w:t>
      </w:r>
    </w:p>
    <w:p>
      <w:pPr>
        <w:pStyle w:val="Style19"/>
        <w:keepNext w:val="0"/>
        <w:keepLines w:val="0"/>
        <w:widowControl w:val="0"/>
        <w:shd w:val="clear" w:color="auto" w:fill="auto"/>
        <w:bidi w:val="0"/>
        <w:spacing w:before="0" w:after="0" w:line="288" w:lineRule="auto"/>
        <w:ind w:left="0" w:right="0" w:firstLine="0"/>
        <w:jc w:val="both"/>
      </w:pPr>
      <w:r>
        <w:rPr>
          <w:rStyle w:val="CharStyle20"/>
        </w:rPr>
        <w:t xml:space="preserve">հնարավոր </w:t>
      </w:r>
      <w:r>
        <w:rPr>
          <w:rStyle w:val="CharStyle20"/>
          <w:i/>
          <w:iCs/>
        </w:rPr>
        <w:t>չէ</w:t>
      </w:r>
      <w:r>
        <w:rPr>
          <w:rStyle w:val="CharStyle20"/>
        </w:rPr>
        <w:t xml:space="preserve"> ընտրել, ապա նրանց կարելի է փոխարինել ցածր մթերատվու</w:t>
        <w:softHyphen/>
        <w:t>թյամբ երկրորդ ծնի կովերով:</w:t>
      </w:r>
    </w:p>
    <w:p>
      <w:pPr>
        <w:pStyle w:val="Style19"/>
        <w:keepNext w:val="0"/>
        <w:keepLines w:val="0"/>
        <w:widowControl w:val="0"/>
        <w:shd w:val="clear" w:color="auto" w:fill="auto"/>
        <w:bidi w:val="0"/>
        <w:spacing w:before="0" w:after="200" w:line="288" w:lineRule="auto"/>
        <w:ind w:left="0" w:right="0"/>
        <w:jc w:val="both"/>
      </w:pPr>
      <w:r>
        <w:rPr>
          <w:rStyle w:val="CharStyle20"/>
        </w:rPr>
        <w:t>Սաղմերի փոխպատվաստման ժամանակ առանձնակի հոգ չի տարվում արտադրողների ընտրության հիմնախնդրի նկատմամբ, քանի որ այդ նպա</w:t>
        <w:softHyphen/>
        <w:t>տակի համար օգտագործում են բուծարանային գծերի արտադրողներից ստացված սպերման:</w:t>
      </w:r>
    </w:p>
    <w:p>
      <w:pPr>
        <w:pStyle w:val="Style5"/>
        <w:keepNext w:val="0"/>
        <w:keepLines w:val="0"/>
        <w:widowControl w:val="0"/>
        <w:numPr>
          <w:ilvl w:val="0"/>
          <w:numId w:val="57"/>
        </w:numPr>
        <w:shd w:val="clear" w:color="auto" w:fill="auto"/>
        <w:tabs>
          <w:tab w:pos="594" w:val="left"/>
        </w:tabs>
        <w:bidi w:val="0"/>
        <w:spacing w:before="0" w:after="120" w:line="257" w:lineRule="auto"/>
        <w:ind w:left="0" w:right="0" w:firstLine="300"/>
        <w:jc w:val="both"/>
      </w:pPr>
      <w:r>
        <w:rPr>
          <w:rStyle w:val="CharStyle6"/>
          <w:b/>
          <w:bCs/>
        </w:rPr>
        <w:t>Դոնորների և ռեցիպիենտների հորմոնալ մշակումը</w:t>
      </w:r>
    </w:p>
    <w:p>
      <w:pPr>
        <w:pStyle w:val="Style22"/>
        <w:keepNext/>
        <w:keepLines/>
        <w:widowControl w:val="0"/>
        <w:numPr>
          <w:ilvl w:val="1"/>
          <w:numId w:val="57"/>
        </w:numPr>
        <w:shd w:val="clear" w:color="auto" w:fill="auto"/>
        <w:tabs>
          <w:tab w:pos="733" w:val="left"/>
        </w:tabs>
        <w:bidi w:val="0"/>
        <w:spacing w:before="0" w:after="0" w:line="269" w:lineRule="auto"/>
        <w:ind w:left="0" w:right="0"/>
        <w:jc w:val="both"/>
        <w:rPr>
          <w:sz w:val="18"/>
          <w:szCs w:val="18"/>
        </w:rPr>
      </w:pPr>
      <w:bookmarkStart w:id="139" w:name="bookmark139"/>
      <w:r>
        <w:rPr>
          <w:rStyle w:val="CharStyle23"/>
          <w:rFonts w:ascii="Courier New" w:eastAsia="Courier New" w:hAnsi="Courier New" w:cs="Courier New"/>
          <w:b/>
          <w:bCs/>
          <w:sz w:val="18"/>
          <w:szCs w:val="18"/>
        </w:rPr>
        <w:t>Դոնորների հորմոնալ մշակումը</w:t>
      </w:r>
      <w:bookmarkEnd w:id="139"/>
    </w:p>
    <w:p>
      <w:pPr>
        <w:pStyle w:val="Style19"/>
        <w:keepNext w:val="0"/>
        <w:keepLines w:val="0"/>
        <w:widowControl w:val="0"/>
        <w:shd w:val="clear" w:color="auto" w:fill="auto"/>
        <w:bidi w:val="0"/>
        <w:spacing w:before="0" w:after="0" w:line="264" w:lineRule="auto"/>
        <w:ind w:left="0" w:right="0"/>
        <w:jc w:val="both"/>
      </w:pPr>
      <w:r>
        <w:rPr>
          <w:rStyle w:val="CharStyle20"/>
        </w:rPr>
        <w:t xml:space="preserve">Դոնորներին </w:t>
      </w:r>
      <w:r>
        <w:rPr>
          <w:rStyle w:val="CharStyle20"/>
          <w:rFonts w:ascii="Times New Roman" w:eastAsia="Times New Roman" w:hAnsi="Times New Roman" w:cs="Times New Roman"/>
          <w:b/>
          <w:bCs/>
          <w:sz w:val="19"/>
          <w:szCs w:val="19"/>
        </w:rPr>
        <w:t xml:space="preserve">5 </w:t>
      </w:r>
      <w:r>
        <w:rPr>
          <w:rStyle w:val="CharStyle20"/>
        </w:rPr>
        <w:t xml:space="preserve">օր շարունակ' օրական երկու անգամ </w:t>
      </w:r>
      <w:r>
        <w:rPr>
          <w:rStyle w:val="CharStyle20"/>
          <w:rFonts w:ascii="Times New Roman" w:eastAsia="Times New Roman" w:hAnsi="Times New Roman" w:cs="Times New Roman"/>
          <w:b/>
          <w:bCs/>
          <w:sz w:val="19"/>
          <w:szCs w:val="19"/>
        </w:rPr>
        <w:t xml:space="preserve">(12 </w:t>
      </w:r>
      <w:r>
        <w:rPr>
          <w:rStyle w:val="CharStyle20"/>
        </w:rPr>
        <w:t xml:space="preserve">ժամ ընդմիջումով </w:t>
      </w:r>
      <w:r>
        <w:rPr>
          <w:rStyle w:val="CharStyle20"/>
          <w:rFonts w:ascii="Times New Roman" w:eastAsia="Times New Roman" w:hAnsi="Times New Roman" w:cs="Times New Roman"/>
          <w:b/>
          <w:bCs/>
          <w:sz w:val="19"/>
          <w:szCs w:val="19"/>
        </w:rPr>
        <w:t>8°°-20-</w:t>
      </w:r>
      <w:r>
        <w:rPr>
          <w:rStyle w:val="CharStyle20"/>
        </w:rPr>
        <w:t>ին) մշակում են ամերիկյան, չեխական կամ ֆրանիական արտադրութ</w:t>
        <w:softHyphen/>
        <w:t>յան հորմոնալ պրեպարատներով:</w:t>
      </w:r>
    </w:p>
    <w:p>
      <w:pPr>
        <w:pStyle w:val="Style19"/>
        <w:keepNext w:val="0"/>
        <w:keepLines w:val="0"/>
        <w:widowControl w:val="0"/>
        <w:shd w:val="clear" w:color="auto" w:fill="auto"/>
        <w:bidi w:val="0"/>
        <w:spacing w:before="0" w:after="0" w:line="288" w:lineRule="auto"/>
        <w:ind w:left="0" w:right="0"/>
        <w:jc w:val="both"/>
      </w:pPr>
      <w:r>
        <w:rPr>
          <w:rStyle w:val="CharStyle20"/>
        </w:rPr>
        <w:t>Հորմոնալ մշակման չորրորդ օրը ֆւղիկւպ խթանող հորմոնի հետ համա</w:t>
        <w:softHyphen/>
        <w:t>տեղ դոնորին ներարկում են էստեբոֆան' դրանց մոտ սեռացանկություն առաջացնելու և երկու օրից հետո սերմնավոլաւմ կատարելու համար:</w:t>
      </w:r>
    </w:p>
    <w:p>
      <w:pPr>
        <w:pStyle w:val="Style19"/>
        <w:keepNext w:val="0"/>
        <w:keepLines w:val="0"/>
        <w:widowControl w:val="0"/>
        <w:shd w:val="clear" w:color="auto" w:fill="auto"/>
        <w:bidi w:val="0"/>
        <w:spacing w:before="0" w:after="0" w:line="288" w:lineRule="auto"/>
        <w:ind w:left="0" w:right="0"/>
        <w:jc w:val="both"/>
      </w:pPr>
      <w:r>
        <w:rPr>
          <w:rStyle w:val="CharStyle20"/>
          <w:b/>
          <w:bCs/>
        </w:rPr>
        <w:t>Դոնորների հորմոններով մշակման սխեմայի օրինակ</w:t>
      </w:r>
    </w:p>
    <w:tbl>
      <w:tblPr>
        <w:tblOverlap w:val="never"/>
        <w:jc w:val="center"/>
        <w:tblLayout w:type="fixed"/>
      </w:tblPr>
      <w:tblGrid>
        <w:gridCol w:w="1032"/>
        <w:gridCol w:w="2434"/>
        <w:gridCol w:w="2366"/>
      </w:tblGrid>
      <w:tr>
        <w:trPr>
          <w:trHeight w:val="278" w:hRule="exact"/>
        </w:trPr>
        <w:tc>
          <w:tcPr>
            <w:tcBorders/>
            <w:shd w:val="clear" w:color="auto" w:fill="auto"/>
            <w:vAlign w:val="top"/>
          </w:tcPr>
          <w:p>
            <w:pPr>
              <w:widowControl w:val="0"/>
              <w:rPr>
                <w:sz w:val="10"/>
                <w:szCs w:val="10"/>
              </w:rPr>
            </w:pP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առավոտյան ներարկում են'</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երեկոյան ներարկում են են'</w:t>
            </w:r>
          </w:p>
        </w:tc>
      </w:tr>
      <w:tr>
        <w:trPr>
          <w:trHeight w:val="26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01.01.97 </w:t>
            </w:r>
            <w:r>
              <w:rPr>
                <w:rStyle w:val="CharStyle47"/>
              </w:rPr>
              <w:t>թ.</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5 </w:t>
            </w:r>
            <w:r>
              <w:rPr>
                <w:rStyle w:val="CharStyle47"/>
              </w:rPr>
              <w:t>մլ ֆոլիտրոպին</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5 </w:t>
            </w:r>
            <w:r>
              <w:rPr>
                <w:rStyle w:val="CharStyle47"/>
              </w:rPr>
              <w:t>մլ ֆոլիտրոպին</w:t>
            </w:r>
          </w:p>
        </w:tc>
      </w:tr>
      <w:tr>
        <w:trPr>
          <w:trHeight w:val="26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02.01.97 </w:t>
            </w:r>
            <w:r>
              <w:rPr>
                <w:rStyle w:val="CharStyle47"/>
              </w:rPr>
              <w:t>թ.</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4 </w:t>
            </w:r>
            <w:r>
              <w:rPr>
                <w:rStyle w:val="CharStyle47"/>
              </w:rPr>
              <w:t>մլ ,,—,,</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4 </w:t>
            </w:r>
            <w:r>
              <w:rPr>
                <w:rStyle w:val="CharStyle47"/>
              </w:rPr>
              <w:t>մլ ,,—,, .</w:t>
            </w:r>
          </w:p>
        </w:tc>
      </w:tr>
      <w:tr>
        <w:trPr>
          <w:trHeight w:val="27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03.01.97 </w:t>
            </w:r>
            <w:r>
              <w:rPr>
                <w:rStyle w:val="CharStyle47"/>
              </w:rPr>
              <w:t>թ.</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3 </w:t>
            </w:r>
            <w:r>
              <w:rPr>
                <w:rStyle w:val="CharStyle47"/>
              </w:rPr>
              <w:t>մլ , ,—,,</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3 </w:t>
            </w:r>
            <w:r>
              <w:rPr>
                <w:rStyle w:val="CharStyle47"/>
              </w:rPr>
              <w:t>մլ ,,-, ,</w:t>
            </w:r>
          </w:p>
        </w:tc>
      </w:tr>
      <w:tr>
        <w:trPr>
          <w:trHeight w:val="26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04.01.97 </w:t>
            </w:r>
            <w:r>
              <w:rPr>
                <w:rStyle w:val="CharStyle47"/>
              </w:rPr>
              <w:t>թ.</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2 </w:t>
            </w:r>
            <w:r>
              <w:rPr>
                <w:rStyle w:val="CharStyle47"/>
              </w:rPr>
              <w:t>մլ , ,֊,,</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2 </w:t>
            </w:r>
            <w:r>
              <w:rPr>
                <w:rStyle w:val="CharStyle47"/>
              </w:rPr>
              <w:t>մլ , ,֊,,</w:t>
            </w:r>
          </w:p>
        </w:tc>
      </w:tr>
      <w:tr>
        <w:trPr>
          <w:trHeight w:val="278"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04.01.97 </w:t>
            </w:r>
            <w:r>
              <w:rPr>
                <w:rStyle w:val="CharStyle47"/>
              </w:rPr>
              <w:t>թ.</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1 </w:t>
            </w:r>
            <w:r>
              <w:rPr>
                <w:rStyle w:val="CharStyle47"/>
              </w:rPr>
              <w:t>մլ էստերոֆան</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1 </w:t>
            </w:r>
            <w:r>
              <w:rPr>
                <w:rStyle w:val="CharStyle47"/>
              </w:rPr>
              <w:t>մլ էստերոֆան</w:t>
            </w:r>
          </w:p>
        </w:tc>
      </w:tr>
      <w:tr>
        <w:trPr>
          <w:trHeight w:val="259" w:hRule="exact"/>
        </w:trPr>
        <w:tc>
          <w:tcPr>
            <w:tcBorders>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sz w:val="20"/>
                <w:szCs w:val="20"/>
              </w:rPr>
              <w:t xml:space="preserve">05.01.97 </w:t>
            </w:r>
            <w:r>
              <w:rPr>
                <w:rStyle w:val="CharStyle47"/>
              </w:rPr>
              <w:t>թ.</w:t>
            </w:r>
          </w:p>
        </w:tc>
        <w:tc>
          <w:tcPr>
            <w:tcBorders>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rFonts w:ascii="Times New Roman" w:eastAsia="Times New Roman" w:hAnsi="Times New Roman" w:cs="Times New Roman"/>
                <w:b/>
                <w:bCs/>
                <w:sz w:val="20"/>
                <w:szCs w:val="20"/>
              </w:rPr>
              <w:t xml:space="preserve">1 </w:t>
            </w:r>
            <w:r>
              <w:rPr>
                <w:rStyle w:val="CharStyle47"/>
              </w:rPr>
              <w:t>մլ ֆոլիտրոպին</w:t>
            </w:r>
          </w:p>
        </w:tc>
        <w:tc>
          <w:tcPr>
            <w:tcBorders>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pPr>
            <w:r>
              <w:rPr>
                <w:rStyle w:val="CharStyle47"/>
                <w:rFonts w:ascii="Times New Roman" w:eastAsia="Times New Roman" w:hAnsi="Times New Roman" w:cs="Times New Roman"/>
                <w:b/>
                <w:bCs/>
                <w:sz w:val="20"/>
                <w:szCs w:val="20"/>
              </w:rPr>
              <w:t xml:space="preserve">1 </w:t>
            </w:r>
            <w:r>
              <w:rPr>
                <w:rStyle w:val="CharStyle47"/>
              </w:rPr>
              <w:t>մլ ֆոլիտրոպին</w:t>
            </w:r>
          </w:p>
        </w:tc>
      </w:tr>
    </w:tbl>
    <w:p>
      <w:pPr>
        <w:widowControl w:val="0"/>
        <w:spacing w:line="1" w:lineRule="exact"/>
      </w:pPr>
    </w:p>
    <w:tbl>
      <w:tblPr>
        <w:tblOverlap w:val="never"/>
        <w:jc w:val="center"/>
        <w:tblLayout w:type="fixed"/>
      </w:tblPr>
      <w:tblGrid>
        <w:gridCol w:w="1358"/>
        <w:gridCol w:w="5410"/>
      </w:tblGrid>
      <w:tr>
        <w:trPr>
          <w:trHeight w:val="283"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pPr>
            <w:r>
              <w:rPr>
                <w:rStyle w:val="CharStyle47"/>
                <w:rFonts w:ascii="Times New Roman" w:eastAsia="Times New Roman" w:hAnsi="Times New Roman" w:cs="Times New Roman"/>
                <w:b/>
                <w:bCs/>
                <w:sz w:val="20"/>
                <w:szCs w:val="20"/>
              </w:rPr>
              <w:t xml:space="preserve">06.01.97 </w:t>
            </w:r>
            <w:r>
              <w:rPr>
                <w:rStyle w:val="CharStyle47"/>
              </w:rPr>
              <w:t>թ.</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pPr>
            <w:r>
              <w:rPr>
                <w:rStyle w:val="CharStyle47"/>
              </w:rPr>
              <w:t>Կատարվում է դոնորների սերմնավորում</w:t>
            </w:r>
          </w:p>
        </w:tc>
      </w:tr>
      <w:tr>
        <w:trPr>
          <w:trHeight w:val="245" w:hRule="exact"/>
        </w:trPr>
        <w:tc>
          <w:tcPr>
            <w:tcBorders>
              <w:top w:val="single" w:sz="4"/>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pPr>
            <w:r>
              <w:rPr>
                <w:rStyle w:val="CharStyle47"/>
                <w:rFonts w:ascii="Times New Roman" w:eastAsia="Times New Roman" w:hAnsi="Times New Roman" w:cs="Times New Roman"/>
                <w:b/>
                <w:bCs/>
                <w:sz w:val="20"/>
                <w:szCs w:val="20"/>
              </w:rPr>
              <w:t xml:space="preserve">13.01.97 </w:t>
            </w:r>
            <w:r>
              <w:rPr>
                <w:rStyle w:val="CharStyle47"/>
              </w:rPr>
              <w:t>թ.</w:t>
            </w:r>
          </w:p>
        </w:tc>
        <w:tc>
          <w:tcPr>
            <w:tcBorders>
              <w:top w:val="single" w:sz="4"/>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pPr>
            <w:r>
              <w:rPr>
                <w:rStyle w:val="CharStyle47"/>
              </w:rPr>
              <w:t>Դոնորից սաղմերի ստացում</w:t>
            </w:r>
          </w:p>
        </w:tc>
      </w:tr>
    </w:tbl>
    <w:p>
      <w:pPr>
        <w:widowControl w:val="0"/>
        <w:spacing w:after="199" w:line="1" w:lineRule="exact"/>
      </w:pPr>
    </w:p>
    <w:p>
      <w:pPr>
        <w:pStyle w:val="Style22"/>
        <w:keepNext/>
        <w:keepLines/>
        <w:widowControl w:val="0"/>
        <w:numPr>
          <w:ilvl w:val="1"/>
          <w:numId w:val="57"/>
        </w:numPr>
        <w:shd w:val="clear" w:color="auto" w:fill="auto"/>
        <w:tabs>
          <w:tab w:pos="728" w:val="left"/>
        </w:tabs>
        <w:bidi w:val="0"/>
        <w:spacing w:before="0" w:after="0" w:line="257" w:lineRule="auto"/>
        <w:ind w:left="0" w:right="0"/>
        <w:jc w:val="both"/>
        <w:rPr>
          <w:sz w:val="18"/>
          <w:szCs w:val="18"/>
        </w:rPr>
      </w:pPr>
      <w:bookmarkStart w:id="141" w:name="bookmark141"/>
      <w:r>
        <w:rPr>
          <w:rStyle w:val="CharStyle23"/>
          <w:rFonts w:ascii="Courier New" w:eastAsia="Courier New" w:hAnsi="Courier New" w:cs="Courier New"/>
          <w:b/>
          <w:bCs/>
          <w:sz w:val="18"/>
          <w:szCs w:val="18"/>
        </w:rPr>
        <w:t>Ո-եցիպիենտների հորմոնալ մշակումը</w:t>
      </w:r>
      <w:bookmarkEnd w:id="141"/>
    </w:p>
    <w:p>
      <w:pPr>
        <w:pStyle w:val="Style19"/>
        <w:keepNext w:val="0"/>
        <w:keepLines w:val="0"/>
        <w:widowControl w:val="0"/>
        <w:shd w:val="clear" w:color="auto" w:fill="auto"/>
        <w:bidi w:val="0"/>
        <w:spacing w:before="0" w:after="200" w:line="290" w:lineRule="auto"/>
        <w:ind w:left="0" w:right="0"/>
        <w:jc w:val="both"/>
      </w:pPr>
      <w:r>
        <w:rPr>
          <w:rStyle w:val="CharStyle20"/>
        </w:rPr>
        <w:t xml:space="preserve">Դոնորների և ռեցիպիենտների սեռացանկությունը ժամանակի առումով պետք է համընկնի: Այդ նպատակով դոնորների </w:t>
      </w:r>
      <w:r>
        <w:rPr>
          <w:rStyle w:val="CharStyle20"/>
          <w:rFonts w:ascii="Times New Roman" w:eastAsia="Times New Roman" w:hAnsi="Times New Roman" w:cs="Times New Roman"/>
          <w:b/>
          <w:bCs/>
          <w:sz w:val="19"/>
          <w:szCs w:val="19"/>
        </w:rPr>
        <w:t>1</w:t>
      </w:r>
      <w:r>
        <w:rPr>
          <w:rStyle w:val="CharStyle20"/>
        </w:rPr>
        <w:t xml:space="preserve">տրմոնալ մշակման </w:t>
      </w:r>
      <w:r>
        <w:rPr>
          <w:rStyle w:val="CharStyle20"/>
          <w:rFonts w:ascii="Times New Roman" w:eastAsia="Times New Roman" w:hAnsi="Times New Roman" w:cs="Times New Roman"/>
          <w:b/>
          <w:bCs/>
          <w:sz w:val="19"/>
          <w:szCs w:val="19"/>
        </w:rPr>
        <w:t>4-</w:t>
      </w:r>
      <w:r>
        <w:rPr>
          <w:rStyle w:val="CharStyle20"/>
        </w:rPr>
        <w:t xml:space="preserve">րդ օրը ռեցիպիենտներին նույնպես անհրաժեշտ է ներարկել էստեբոֆան' </w:t>
      </w:r>
      <w:r>
        <w:rPr>
          <w:rStyle w:val="CharStyle20"/>
          <w:rFonts w:ascii="Times New Roman" w:eastAsia="Times New Roman" w:hAnsi="Times New Roman" w:cs="Times New Roman"/>
          <w:b/>
          <w:bCs/>
          <w:sz w:val="19"/>
          <w:szCs w:val="19"/>
        </w:rPr>
        <w:t xml:space="preserve">2 </w:t>
      </w:r>
      <w:r>
        <w:rPr>
          <w:rStyle w:val="CharStyle20"/>
        </w:rPr>
        <w:t>մլդոզայով:</w:t>
      </w:r>
    </w:p>
    <w:p>
      <w:pPr>
        <w:pStyle w:val="Style22"/>
        <w:keepNext/>
        <w:keepLines/>
        <w:widowControl w:val="0"/>
        <w:numPr>
          <w:ilvl w:val="0"/>
          <w:numId w:val="57"/>
        </w:numPr>
        <w:shd w:val="clear" w:color="auto" w:fill="auto"/>
        <w:tabs>
          <w:tab w:pos="603" w:val="left"/>
        </w:tabs>
        <w:bidi w:val="0"/>
        <w:spacing w:before="0" w:after="120" w:line="254" w:lineRule="auto"/>
        <w:ind w:left="0" w:right="0"/>
        <w:jc w:val="both"/>
      </w:pPr>
      <w:bookmarkStart w:id="143" w:name="bookmark143"/>
      <w:r>
        <w:rPr>
          <w:rStyle w:val="CharStyle23"/>
          <w:b/>
          <w:bCs/>
        </w:rPr>
        <w:t>Դոնորների սերմնավորումը</w:t>
      </w:r>
      <w:bookmarkEnd w:id="143"/>
    </w:p>
    <w:p>
      <w:pPr>
        <w:pStyle w:val="Style19"/>
        <w:keepNext w:val="0"/>
        <w:keepLines w:val="0"/>
        <w:widowControl w:val="0"/>
        <w:shd w:val="clear" w:color="auto" w:fill="auto"/>
        <w:bidi w:val="0"/>
        <w:spacing w:before="0" w:after="120" w:line="288" w:lineRule="auto"/>
        <w:ind w:left="0" w:right="0"/>
        <w:jc w:val="both"/>
      </w:pPr>
      <w:r>
        <w:rPr>
          <w:rStyle w:val="CharStyle20"/>
        </w:rPr>
        <w:t xml:space="preserve">Դոնորի սերմնավորումը կատարվում է գյուղատնտեսական կենդանիների արհեստական սերմնավորման հրահանգի պահանջների համաձայն: Ընդ որում' մեկ դոզայի հաշվով ակտիվ սերմնաբջիջների քանակը պետք է կազմի նվազագույնը </w:t>
      </w:r>
      <w:r>
        <w:rPr>
          <w:rStyle w:val="CharStyle20"/>
          <w:rFonts w:ascii="Times New Roman" w:eastAsia="Times New Roman" w:hAnsi="Times New Roman" w:cs="Times New Roman"/>
          <w:b/>
          <w:bCs/>
          <w:sz w:val="19"/>
          <w:szCs w:val="19"/>
        </w:rPr>
        <w:t xml:space="preserve">50%: </w:t>
      </w:r>
      <w:r>
        <w:rPr>
          <w:rStyle w:val="CharStyle20"/>
        </w:rPr>
        <w:t>Սահմանված է, որ առավել մեծ քանակությամբ սաղմեր են ստացվում այն դոնորից, որը սերմնավորվել է սեոացանկության առաջին</w:t>
      </w:r>
    </w:p>
    <w:p>
      <w:pPr>
        <w:pStyle w:val="Style19"/>
        <w:keepNext w:val="0"/>
        <w:keepLines w:val="0"/>
        <w:widowControl w:val="0"/>
        <w:shd w:val="clear" w:color="auto" w:fill="auto"/>
        <w:bidi w:val="0"/>
        <w:spacing w:before="0" w:after="0" w:line="288" w:lineRule="auto"/>
        <w:ind w:left="0" w:right="0" w:firstLine="0"/>
        <w:jc w:val="both"/>
      </w:pPr>
      <w:r>
        <w:rPr>
          <w:rStyle w:val="CharStyle20"/>
        </w:rPr>
        <w:t>օրը, և ձվաբջիջների բեղմնավորման լավագույն արդյունք է տոացվում մեկ սեռացանկության ընթացքում' եռանվագ սերմնավորման դեպքում:</w:t>
      </w:r>
    </w:p>
    <w:p>
      <w:pPr>
        <w:pStyle w:val="Style19"/>
        <w:keepNext w:val="0"/>
        <w:keepLines w:val="0"/>
        <w:widowControl w:val="0"/>
        <w:shd w:val="clear" w:color="auto" w:fill="auto"/>
        <w:bidi w:val="0"/>
        <w:spacing w:before="0" w:after="200" w:line="288" w:lineRule="auto"/>
        <w:ind w:left="0" w:right="0" w:firstLine="320"/>
        <w:jc w:val="both"/>
      </w:pPr>
      <w:r>
        <w:rPr>
          <w:rStyle w:val="CharStyle20"/>
        </w:rPr>
        <w:t xml:space="preserve">Անհրաժեշտ է դոնորների արհեստական սերմնավորումը ամբողջ սեռացան- կության փուլում կատարել օրական երկու անգամ' </w:t>
      </w:r>
      <w:r>
        <w:rPr>
          <w:rStyle w:val="CharStyle20"/>
          <w:rFonts w:ascii="Times New Roman" w:eastAsia="Times New Roman" w:hAnsi="Times New Roman" w:cs="Times New Roman"/>
          <w:b/>
          <w:bCs/>
          <w:sz w:val="19"/>
          <w:szCs w:val="19"/>
        </w:rPr>
        <w:t xml:space="preserve">10-12 </w:t>
      </w:r>
      <w:r>
        <w:rPr>
          <w:rStyle w:val="CharStyle20"/>
        </w:rPr>
        <w:t>ժամ ընդմիջումով:</w:t>
      </w:r>
    </w:p>
    <w:p>
      <w:pPr>
        <w:pStyle w:val="Style22"/>
        <w:keepNext/>
        <w:keepLines/>
        <w:widowControl w:val="0"/>
        <w:shd w:val="clear" w:color="auto" w:fill="auto"/>
        <w:bidi w:val="0"/>
        <w:spacing w:before="0" w:after="140" w:line="257" w:lineRule="auto"/>
        <w:ind w:left="0" w:right="0" w:firstLine="320"/>
        <w:jc w:val="both"/>
      </w:pPr>
      <w:bookmarkStart w:id="145" w:name="bookmark145"/>
      <w:r>
        <w:rPr>
          <w:rStyle w:val="CharStyle23"/>
          <w:b/>
          <w:bCs/>
          <w:sz w:val="20"/>
          <w:szCs w:val="20"/>
        </w:rPr>
        <w:t xml:space="preserve">4’ </w:t>
      </w:r>
      <w:r>
        <w:rPr>
          <w:rStyle w:val="CharStyle23"/>
          <w:b/>
          <w:bCs/>
        </w:rPr>
        <w:t>Սաղմերի ստացման եղանակները</w:t>
      </w:r>
      <w:bookmarkEnd w:id="145"/>
    </w:p>
    <w:p>
      <w:pPr>
        <w:pStyle w:val="Style19"/>
        <w:keepNext w:val="0"/>
        <w:keepLines w:val="0"/>
        <w:widowControl w:val="0"/>
        <w:shd w:val="clear" w:color="auto" w:fill="auto"/>
        <w:bidi w:val="0"/>
        <w:spacing w:before="0" w:after="0" w:line="290" w:lineRule="auto"/>
        <w:ind w:left="0" w:right="0" w:firstLine="320"/>
        <w:jc w:val="both"/>
      </w:pPr>
      <w:r>
        <w:rPr>
          <w:rStyle w:val="CharStyle20"/>
        </w:rPr>
        <w:t>Չնայած կենդանիների տարբեր տեսակների մոտ սաղմերի ստացման որոշ առանձնահատկություններին, այն հետապնդում է մեկ ընդհանուր նպա</w:t>
        <w:softHyphen/>
        <w:t>տակ' հնարավորության սահմաններում դոնորից ստանալ սաղմերի ավելի մեծ քանակ և ապահովել նրանց կենսունակությունն ու երկարաժամկետ պահպանումը:</w:t>
      </w:r>
    </w:p>
    <w:p>
      <w:pPr>
        <w:pStyle w:val="Style19"/>
        <w:keepNext w:val="0"/>
        <w:keepLines w:val="0"/>
        <w:widowControl w:val="0"/>
        <w:shd w:val="clear" w:color="auto" w:fill="auto"/>
        <w:bidi w:val="0"/>
        <w:spacing w:before="0" w:after="200" w:line="290" w:lineRule="auto"/>
        <w:ind w:left="0" w:right="0" w:firstLine="320"/>
        <w:jc w:val="both"/>
      </w:pPr>
      <w:r>
        <w:rPr>
          <w:rStyle w:val="CharStyle20"/>
        </w:rPr>
        <w:t>Ներկայումս կիրառվում է սաղմերի ստացման երկու եղանակ' վիրահա</w:t>
        <w:softHyphen/>
        <w:t>տական և առանց վիրահաաության:</w:t>
      </w:r>
    </w:p>
    <w:p>
      <w:pPr>
        <w:pStyle w:val="Style22"/>
        <w:keepNext/>
        <w:keepLines/>
        <w:widowControl w:val="0"/>
        <w:shd w:val="clear" w:color="auto" w:fill="auto"/>
        <w:bidi w:val="0"/>
        <w:spacing w:before="0" w:after="140" w:line="269" w:lineRule="auto"/>
        <w:ind w:left="0" w:right="0" w:firstLine="320"/>
        <w:jc w:val="both"/>
      </w:pPr>
      <w:bookmarkStart w:id="147" w:name="bookmark147"/>
      <w:r>
        <w:rPr>
          <w:rStyle w:val="CharStyle23"/>
          <w:b/>
          <w:bCs/>
        </w:rPr>
        <w:t>Սաղմերի ստացումը վիրահատական եղանակով</w:t>
      </w:r>
      <w:bookmarkEnd w:id="147"/>
    </w:p>
    <w:p>
      <w:pPr>
        <w:pStyle w:val="Style19"/>
        <w:keepNext w:val="0"/>
        <w:keepLines w:val="0"/>
        <w:widowControl w:val="0"/>
        <w:shd w:val="clear" w:color="auto" w:fill="auto"/>
        <w:bidi w:val="0"/>
        <w:spacing w:before="0" w:after="0" w:line="288" w:lineRule="auto"/>
        <w:ind w:left="0" w:right="0" w:firstLine="320"/>
        <w:jc w:val="both"/>
      </w:pPr>
      <w:r>
        <w:rPr>
          <w:rStyle w:val="CharStyle20"/>
        </w:rPr>
        <w:t>Սաղմերի ստացման վիրահատական եղանակն առաջին անդամ կիրառ</w:t>
        <w:softHyphen/>
        <w:t xml:space="preserve">վել է մեր հարյուրամյակի </w:t>
      </w:r>
      <w:r>
        <w:rPr>
          <w:rStyle w:val="CharStyle20"/>
          <w:rFonts w:ascii="Times New Roman" w:eastAsia="Times New Roman" w:hAnsi="Times New Roman" w:cs="Times New Roman"/>
          <w:b/>
          <w:bCs/>
          <w:sz w:val="19"/>
          <w:szCs w:val="19"/>
        </w:rPr>
        <w:t>70-</w:t>
      </w:r>
      <w:r>
        <w:rPr>
          <w:rStyle w:val="CharStyle20"/>
        </w:rPr>
        <w:t>ական թվականներից: Այդ եղենակի կիրառութ</w:t>
        <w:softHyphen/>
        <w:t xml:space="preserve">յունը հնարավորություն է տալիս մեկ դոնորից ստանալ </w:t>
      </w:r>
      <w:r>
        <w:rPr>
          <w:rStyle w:val="CharStyle20"/>
          <w:rFonts w:ascii="Times New Roman" w:eastAsia="Times New Roman" w:hAnsi="Times New Roman" w:cs="Times New Roman"/>
          <w:b/>
          <w:bCs/>
          <w:sz w:val="19"/>
          <w:szCs w:val="19"/>
        </w:rPr>
        <w:t xml:space="preserve">4 </w:t>
      </w:r>
      <w:r>
        <w:rPr>
          <w:rStyle w:val="CharStyle20"/>
        </w:rPr>
        <w:t xml:space="preserve">և ավելի անգամ սաղմ, սակայն պետք է նկատի ունենալ, որ յուրաքանչյուր վիրահատություն ազդում է դոնորի ֆիզիոլոգիական վիճպկի վրա և նվազեցնում սպասվեփք սաղմերի քանակը: Այդ մասին են վկայում Ն. Սերգեևի ուսումնասիրության արդյունքները, ըստ որի' առաջին վիրահաաության ժամանակ մեկ դոնորի հաշվով ստացվել է </w:t>
      </w:r>
      <w:r>
        <w:rPr>
          <w:rStyle w:val="CharStyle20"/>
          <w:rFonts w:ascii="Times New Roman" w:eastAsia="Times New Roman" w:hAnsi="Times New Roman" w:cs="Times New Roman"/>
          <w:b/>
          <w:bCs/>
          <w:sz w:val="19"/>
          <w:szCs w:val="19"/>
        </w:rPr>
        <w:t xml:space="preserve">11,2, </w:t>
      </w:r>
      <w:r>
        <w:rPr>
          <w:rStyle w:val="CharStyle20"/>
        </w:rPr>
        <w:t xml:space="preserve">երկրորդում' </w:t>
      </w:r>
      <w:r>
        <w:rPr>
          <w:rStyle w:val="CharStyle20"/>
          <w:rFonts w:ascii="Times New Roman" w:eastAsia="Times New Roman" w:hAnsi="Times New Roman" w:cs="Times New Roman"/>
          <w:b/>
          <w:bCs/>
          <w:sz w:val="19"/>
          <w:szCs w:val="19"/>
        </w:rPr>
        <w:t xml:space="preserve">9,2, </w:t>
      </w:r>
      <w:r>
        <w:rPr>
          <w:rStyle w:val="CharStyle20"/>
        </w:rPr>
        <w:t xml:space="preserve">երրորդում' </w:t>
      </w:r>
      <w:r>
        <w:rPr>
          <w:rStyle w:val="CharStyle20"/>
          <w:rFonts w:ascii="Times New Roman" w:eastAsia="Times New Roman" w:hAnsi="Times New Roman" w:cs="Times New Roman"/>
          <w:b/>
          <w:bCs/>
          <w:sz w:val="19"/>
          <w:szCs w:val="19"/>
        </w:rPr>
        <w:t xml:space="preserve">8,2, </w:t>
      </w:r>
      <w:r>
        <w:rPr>
          <w:rStyle w:val="CharStyle20"/>
        </w:rPr>
        <w:t xml:space="preserve">իսկ չորրորդում՜ ընդամենը </w:t>
      </w:r>
      <w:r>
        <w:rPr>
          <w:rStyle w:val="CharStyle20"/>
          <w:rFonts w:ascii="Times New Roman" w:eastAsia="Times New Roman" w:hAnsi="Times New Roman" w:cs="Times New Roman"/>
          <w:b/>
          <w:bCs/>
          <w:sz w:val="19"/>
          <w:szCs w:val="19"/>
        </w:rPr>
        <w:t xml:space="preserve">5,4 </w:t>
      </w:r>
      <w:r>
        <w:rPr>
          <w:rStyle w:val="CharStyle20"/>
        </w:rPr>
        <w:t>սաղմ:</w:t>
      </w:r>
    </w:p>
    <w:p>
      <w:pPr>
        <w:pStyle w:val="Style19"/>
        <w:keepNext w:val="0"/>
        <w:keepLines w:val="0"/>
        <w:widowControl w:val="0"/>
        <w:shd w:val="clear" w:color="auto" w:fill="auto"/>
        <w:bidi w:val="0"/>
        <w:spacing w:before="0" w:after="0" w:line="288" w:lineRule="auto"/>
        <w:ind w:left="0" w:right="0" w:firstLine="320"/>
        <w:jc w:val="both"/>
      </w:pPr>
      <w:r>
        <w:rPr>
          <w:rStyle w:val="CharStyle20"/>
        </w:rPr>
        <w:t>Մշակվել և իրականացվում է վիրահատական եղանակով սաղմերի ստաց</w:t>
        <w:softHyphen/>
        <w:t xml:space="preserve">ման </w:t>
      </w:r>
      <w:r>
        <w:rPr>
          <w:rStyle w:val="CharStyle20"/>
          <w:rFonts w:ascii="Times New Roman" w:eastAsia="Times New Roman" w:hAnsi="Times New Roman" w:cs="Times New Roman"/>
          <w:b/>
          <w:bCs/>
          <w:sz w:val="19"/>
          <w:szCs w:val="19"/>
        </w:rPr>
        <w:t xml:space="preserve">3 </w:t>
      </w:r>
      <w:r>
        <w:rPr>
          <w:rStyle w:val="CharStyle20"/>
        </w:rPr>
        <w:t>եղանակ:</w:t>
      </w:r>
    </w:p>
    <w:p>
      <w:pPr>
        <w:pStyle w:val="Style19"/>
        <w:keepNext w:val="0"/>
        <w:keepLines w:val="0"/>
        <w:widowControl w:val="0"/>
        <w:numPr>
          <w:ilvl w:val="0"/>
          <w:numId w:val="59"/>
        </w:numPr>
        <w:shd w:val="clear" w:color="auto" w:fill="auto"/>
        <w:tabs>
          <w:tab w:pos="567" w:val="left"/>
        </w:tabs>
        <w:bidi w:val="0"/>
        <w:spacing w:before="0" w:after="0" w:line="276" w:lineRule="auto"/>
        <w:ind w:left="0" w:right="0" w:firstLine="320"/>
        <w:jc w:val="both"/>
      </w:pPr>
      <w:r>
        <w:rPr>
          <w:rStyle w:val="CharStyle20"/>
        </w:rPr>
        <w:t>էֆֆիմինատորի (կտրող սարք) կամ առանց դրա կիրառության հեշտո</w:t>
        <w:softHyphen/>
        <w:t>ցի վերին պատում կատարվող կտրվածքի միջոցով</w:t>
      </w:r>
    </w:p>
    <w:p>
      <w:pPr>
        <w:pStyle w:val="Style19"/>
        <w:keepNext w:val="0"/>
        <w:keepLines w:val="0"/>
        <w:widowControl w:val="0"/>
        <w:numPr>
          <w:ilvl w:val="0"/>
          <w:numId w:val="59"/>
        </w:numPr>
        <w:shd w:val="clear" w:color="auto" w:fill="auto"/>
        <w:tabs>
          <w:tab w:pos="586" w:val="left"/>
        </w:tabs>
        <w:bidi w:val="0"/>
        <w:spacing w:before="0" w:after="0" w:line="276" w:lineRule="auto"/>
        <w:ind w:left="0" w:right="0" w:firstLine="320"/>
        <w:jc w:val="both"/>
      </w:pPr>
      <w:r>
        <w:rPr>
          <w:rStyle w:val="CharStyle20"/>
        </w:rPr>
        <w:t>Որովայնի սպիտակ գծով իրականացվող գծահատման (լապարատո- միայի շնորհիվ)</w:t>
      </w:r>
    </w:p>
    <w:p>
      <w:pPr>
        <w:pStyle w:val="Style19"/>
        <w:keepNext w:val="0"/>
        <w:keepLines w:val="0"/>
        <w:widowControl w:val="0"/>
        <w:numPr>
          <w:ilvl w:val="0"/>
          <w:numId w:val="59"/>
        </w:numPr>
        <w:shd w:val="clear" w:color="auto" w:fill="auto"/>
        <w:tabs>
          <w:tab w:pos="810" w:val="left"/>
        </w:tabs>
        <w:bidi w:val="0"/>
        <w:spacing w:before="0" w:after="0" w:line="269" w:lineRule="auto"/>
        <w:ind w:left="0" w:right="0" w:firstLine="320"/>
        <w:jc w:val="both"/>
      </w:pPr>
      <w:r>
        <w:rPr>
          <w:rStyle w:val="CharStyle20"/>
        </w:rPr>
        <w:t>Սովյալ փոսի շրջանում կատարվող գծահատման միջոցով</w:t>
      </w:r>
    </w:p>
    <w:p>
      <w:pPr>
        <w:pStyle w:val="Style19"/>
        <w:keepNext w:val="0"/>
        <w:keepLines w:val="0"/>
        <w:widowControl w:val="0"/>
        <w:shd w:val="clear" w:color="auto" w:fill="auto"/>
        <w:bidi w:val="0"/>
        <w:spacing w:before="0" w:after="0" w:line="288" w:lineRule="auto"/>
        <w:ind w:left="0" w:right="0" w:firstLine="360"/>
        <w:jc w:val="both"/>
      </w:pPr>
      <w:r>
        <w:rPr>
          <w:rStyle w:val="CharStyle20"/>
        </w:rPr>
        <w:t>Սաղմերի ստացման առաջին և երրորդ մեթոդներն իրականացվում են դո</w:t>
        <w:softHyphen/>
        <w:t>նորների կանգնած դրությունում' տեղական ցավազրկման տակ, իսկ երկրորդը' կենդանուն մեջքի վրա պառկեցրած' ընդհանուր ցավազրկման պայմաննելւում:</w:t>
      </w:r>
    </w:p>
    <w:p>
      <w:pPr>
        <w:pStyle w:val="Style19"/>
        <w:keepNext w:val="0"/>
        <w:keepLines w:val="0"/>
        <w:widowControl w:val="0"/>
        <w:shd w:val="clear" w:color="auto" w:fill="auto"/>
        <w:bidi w:val="0"/>
        <w:spacing w:before="0" w:after="160" w:line="288" w:lineRule="auto"/>
        <w:ind w:left="0" w:right="0" w:firstLine="360"/>
        <w:jc w:val="both"/>
        <w:sectPr>
          <w:footnotePr>
            <w:pos w:val="pageBottom"/>
            <w:numFmt w:val="decimal"/>
            <w:numRestart w:val="continuous"/>
          </w:footnotePr>
          <w:pgSz w:w="8400" w:h="11900"/>
          <w:pgMar w:top="648" w:right="461" w:bottom="1078" w:left="764" w:header="0" w:footer="3" w:gutter="0"/>
          <w:cols w:space="720"/>
          <w:noEndnote/>
          <w:rtlGutter w:val="0"/>
          <w:docGrid w:linePitch="360"/>
        </w:sectPr>
      </w:pPr>
      <w:r>
        <w:rPr>
          <w:rStyle w:val="CharStyle20"/>
        </w:rPr>
        <w:t>Առաջին մեթոդը կիրառվում է այն դեպքում, եթե կան խոտանման ենթա</w:t>
        <w:softHyphen/>
        <w:t>կա էգ կենդանիներ: Նախքան վիրահատական միջամտությունը սկսելը' կեն</w:t>
        <w:softHyphen/>
        <w:t xml:space="preserve">դանու հետանցքը և նրա շրջապատը խնամքով լվանում են գոլ օճառաջրով ու ախտահանում </w:t>
      </w:r>
      <w:r>
        <w:rPr>
          <w:rStyle w:val="CharStyle20"/>
          <w:rFonts w:ascii="Times New Roman" w:eastAsia="Times New Roman" w:hAnsi="Times New Roman" w:cs="Times New Roman"/>
          <w:b/>
          <w:bCs/>
          <w:sz w:val="19"/>
          <w:szCs w:val="19"/>
        </w:rPr>
        <w:t>70%-</w:t>
      </w:r>
      <w:r>
        <w:rPr>
          <w:rStyle w:val="CharStyle20"/>
        </w:rPr>
        <w:t xml:space="preserve">ոց սպիրտով, այնուհետև կատարում են </w:t>
      </w:r>
      <w:r>
        <w:rPr>
          <w:rStyle w:val="CharStyle20"/>
          <w:rFonts w:ascii="Times New Roman" w:eastAsia="Times New Roman" w:hAnsi="Times New Roman" w:cs="Times New Roman"/>
          <w:b/>
          <w:bCs/>
          <w:sz w:val="19"/>
          <w:szCs w:val="19"/>
        </w:rPr>
        <w:t xml:space="preserve">0,7 </w:t>
      </w:r>
      <w:r>
        <w:rPr>
          <w:rStyle w:val="CharStyle20"/>
        </w:rPr>
        <w:t xml:space="preserve">մլ ռամպունի ներմկանային և </w:t>
      </w:r>
      <w:r>
        <w:rPr>
          <w:rStyle w:val="CharStyle20"/>
          <w:rFonts w:ascii="Times New Roman" w:eastAsia="Times New Roman" w:hAnsi="Times New Roman" w:cs="Times New Roman"/>
          <w:b/>
          <w:bCs/>
          <w:sz w:val="19"/>
          <w:szCs w:val="19"/>
        </w:rPr>
        <w:t xml:space="preserve">5 </w:t>
      </w:r>
      <w:r>
        <w:rPr>
          <w:rStyle w:val="CharStyle20"/>
        </w:rPr>
        <w:t xml:space="preserve">մլ </w:t>
      </w:r>
      <w:r>
        <w:rPr>
          <w:rStyle w:val="CharStyle20"/>
          <w:rFonts w:ascii="Times New Roman" w:eastAsia="Times New Roman" w:hAnsi="Times New Roman" w:cs="Times New Roman"/>
          <w:b/>
          <w:bCs/>
          <w:sz w:val="19"/>
          <w:szCs w:val="19"/>
        </w:rPr>
        <w:t xml:space="preserve">2% </w:t>
      </w:r>
      <w:r>
        <w:rPr>
          <w:rStyle w:val="CharStyle20"/>
        </w:rPr>
        <w:t>նռվոկայինի էպիդուրալ սրսկումներ: Սրսկումներից</w:t>
      </w:r>
    </w:p>
    <w:p>
      <w:pPr>
        <w:widowControl w:val="0"/>
        <w:spacing w:line="1" w:lineRule="exact"/>
      </w:pPr>
      <w:r>
        <w:drawing>
          <wp:anchor distT="0" distB="0" distL="0" distR="0" simplePos="0" relativeHeight="125829504" behindDoc="0" locked="0" layoutInCell="1" allowOverlap="1">
            <wp:simplePos x="0" y="0"/>
            <wp:positionH relativeFrom="page">
              <wp:posOffset>723265</wp:posOffset>
            </wp:positionH>
            <wp:positionV relativeFrom="paragraph">
              <wp:posOffset>3828415</wp:posOffset>
            </wp:positionV>
            <wp:extent cx="3029585" cy="2164080"/>
            <wp:wrapTight wrapText="right">
              <wp:wrapPolygon>
                <wp:start x="0" y="0"/>
                <wp:lineTo x="18971" y="0"/>
                <wp:lineTo x="18971" y="13173"/>
                <wp:lineTo x="21600" y="13173"/>
                <wp:lineTo x="21600" y="19410"/>
                <wp:lineTo x="18971" y="19410"/>
                <wp:lineTo x="18971" y="21600"/>
                <wp:lineTo x="0" y="21600"/>
                <wp:lineTo x="0" y="0"/>
              </wp:wrapPolygon>
            </wp:wrapTight>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437"/>
                    <a:stretch/>
                  </pic:blipFill>
                  <pic:spPr>
                    <a:xfrm>
                      <a:ext cx="3029585" cy="2164080"/>
                    </a:xfrm>
                    <a:prstGeom prst="rect"/>
                  </pic:spPr>
                </pic:pic>
              </a:graphicData>
            </a:graphic>
          </wp:anchor>
        </w:drawing>
      </w:r>
    </w:p>
    <w:p>
      <w:pPr>
        <w:pStyle w:val="Style19"/>
        <w:keepNext w:val="0"/>
        <w:keepLines w:val="0"/>
        <w:widowControl w:val="0"/>
        <w:shd w:val="clear" w:color="auto" w:fill="auto"/>
        <w:bidi w:val="0"/>
        <w:spacing w:before="0" w:after="0" w:line="262" w:lineRule="auto"/>
        <w:ind w:left="180" w:right="0" w:firstLine="40"/>
        <w:jc w:val="both"/>
      </w:pPr>
      <w:r>
        <w:rPr>
          <w:rStyle w:val="CharStyle20"/>
          <w:rFonts w:ascii="Times New Roman" w:eastAsia="Times New Roman" w:hAnsi="Times New Roman" w:cs="Times New Roman"/>
          <w:b/>
          <w:bCs/>
          <w:sz w:val="19"/>
          <w:szCs w:val="19"/>
        </w:rPr>
        <w:t xml:space="preserve">5-7 </w:t>
      </w:r>
      <w:r>
        <w:rPr>
          <w:rStyle w:val="CharStyle20"/>
        </w:rPr>
        <w:t xml:space="preserve">րոպե անց, արգանդը մի քանի անգամ ողողում են դիոցիդի </w:t>
      </w:r>
      <w:r>
        <w:rPr>
          <w:rStyle w:val="CharStyle20"/>
          <w:rFonts w:ascii="Times New Roman" w:eastAsia="Times New Roman" w:hAnsi="Times New Roman" w:cs="Times New Roman"/>
          <w:b/>
          <w:bCs/>
          <w:sz w:val="19"/>
          <w:szCs w:val="19"/>
        </w:rPr>
        <w:t>2%-</w:t>
      </w:r>
      <w:r>
        <w:rPr>
          <w:rStyle w:val="CharStyle20"/>
        </w:rPr>
        <w:t>ոց լուծույ</w:t>
        <w:softHyphen/>
        <w:t xml:space="preserve">թով' յուրաքանչյուր անգամ օգտագործելով </w:t>
      </w:r>
      <w:r>
        <w:rPr>
          <w:rStyle w:val="CharStyle20"/>
          <w:rFonts w:ascii="Times New Roman" w:eastAsia="Times New Roman" w:hAnsi="Times New Roman" w:cs="Times New Roman"/>
          <w:b/>
          <w:bCs/>
          <w:sz w:val="19"/>
          <w:szCs w:val="19"/>
        </w:rPr>
        <w:t xml:space="preserve">200-250 </w:t>
      </w:r>
      <w:r>
        <w:rPr>
          <w:rStyle w:val="CharStyle20"/>
        </w:rPr>
        <w:t>մլ հեղուկ:</w:t>
      </w:r>
    </w:p>
    <w:p>
      <w:pPr>
        <w:pStyle w:val="Style19"/>
        <w:keepNext w:val="0"/>
        <w:keepLines w:val="0"/>
        <w:widowControl w:val="0"/>
        <w:shd w:val="clear" w:color="auto" w:fill="auto"/>
        <w:bidi w:val="0"/>
        <w:spacing w:before="0" w:after="0" w:line="271" w:lineRule="auto"/>
        <w:ind w:left="180" w:right="0"/>
        <w:jc w:val="both"/>
      </w:pPr>
      <w:r>
        <w:rPr>
          <w:rStyle w:val="CharStyle20"/>
        </w:rPr>
        <w:t>Առանց էֆիմինատորի սաղմ ստանալու նպատակով վերևում նշված մեթո</w:t>
        <w:softHyphen/>
        <w:t>դով նախապատրաստված կենդանու հեշտոցի վերին պատում, արգանդի պա</w:t>
        <w:softHyphen/>
        <w:t xml:space="preserve">րանոցի մակարդակի վրա, վիրահատական դանակով կատարվում է </w:t>
      </w:r>
      <w:r>
        <w:rPr>
          <w:rStyle w:val="CharStyle20"/>
          <w:rFonts w:ascii="Times New Roman" w:eastAsia="Times New Roman" w:hAnsi="Times New Roman" w:cs="Times New Roman"/>
          <w:b/>
          <w:bCs/>
          <w:sz w:val="19"/>
          <w:szCs w:val="19"/>
        </w:rPr>
        <w:t xml:space="preserve">2-3 </w:t>
      </w:r>
      <w:r>
        <w:rPr>
          <w:rStyle w:val="CharStyle20"/>
        </w:rPr>
        <w:t>սմ կտրվածք, որի միջով նախ մատները, ապա ձեռքը մտցվում է որովայնի խոռոչ:</w:t>
      </w:r>
    </w:p>
    <w:p>
      <w:pPr>
        <w:pStyle w:val="Style19"/>
        <w:keepNext w:val="0"/>
        <w:keepLines w:val="0"/>
        <w:widowControl w:val="0"/>
        <w:shd w:val="clear" w:color="auto" w:fill="auto"/>
        <w:bidi w:val="0"/>
        <w:spacing w:before="0" w:after="0" w:line="271" w:lineRule="auto"/>
        <w:ind w:left="180" w:right="0"/>
        <w:jc w:val="both"/>
      </w:pPr>
      <w:r>
        <w:rPr>
          <w:rStyle w:val="CharStyle20"/>
        </w:rPr>
        <w:t xml:space="preserve">Սաղմերի ստացման համայւ նախատեսված հատուկ կաթետերը (նկ. </w:t>
      </w:r>
      <w:r>
        <w:rPr>
          <w:rStyle w:val="CharStyle20"/>
          <w:rFonts w:ascii="Times New Roman" w:eastAsia="Times New Roman" w:hAnsi="Times New Roman" w:cs="Times New Roman"/>
          <w:b/>
          <w:bCs/>
          <w:sz w:val="19"/>
          <w:szCs w:val="19"/>
        </w:rPr>
        <w:t xml:space="preserve">67) </w:t>
      </w:r>
      <w:r>
        <w:rPr>
          <w:rStyle w:val="CharStyle20"/>
        </w:rPr>
        <w:t xml:space="preserve">մտցվում է արգանդի նախ մեկ, ապա մյուս եղջյուրների մեջ և կատարվում է լվացում (նկ. </w:t>
      </w:r>
      <w:r>
        <w:rPr>
          <w:rStyle w:val="CharStyle20"/>
          <w:rFonts w:ascii="Times New Roman" w:eastAsia="Times New Roman" w:hAnsi="Times New Roman" w:cs="Times New Roman"/>
          <w:b/>
          <w:bCs/>
          <w:sz w:val="19"/>
          <w:szCs w:val="19"/>
        </w:rPr>
        <w:t xml:space="preserve">68): </w:t>
      </w:r>
      <w:r>
        <w:rPr>
          <w:rStyle w:val="CharStyle20"/>
        </w:rPr>
        <w:t xml:space="preserve">Լվացման պրոցեսը տևում է </w:t>
      </w:r>
      <w:r>
        <w:rPr>
          <w:rStyle w:val="CharStyle20"/>
          <w:rFonts w:ascii="Times New Roman" w:eastAsia="Times New Roman" w:hAnsi="Times New Roman" w:cs="Times New Roman"/>
          <w:b/>
          <w:bCs/>
          <w:sz w:val="19"/>
          <w:szCs w:val="19"/>
        </w:rPr>
        <w:t xml:space="preserve">10-15 </w:t>
      </w:r>
      <w:r>
        <w:rPr>
          <w:rStyle w:val="CharStyle20"/>
        </w:rPr>
        <w:t>րոպե: Այս մեթոդի կիրա</w:t>
        <w:softHyphen/>
        <w:t xml:space="preserve">ռությամբ յուրաքանչյուր դոնորից կարելի է ստանալ </w:t>
      </w:r>
      <w:r>
        <w:rPr>
          <w:rStyle w:val="CharStyle20"/>
          <w:rFonts w:ascii="Times New Roman" w:eastAsia="Times New Roman" w:hAnsi="Times New Roman" w:cs="Times New Roman"/>
          <w:b/>
          <w:bCs/>
          <w:sz w:val="19"/>
          <w:szCs w:val="19"/>
        </w:rPr>
        <w:t xml:space="preserve">5,1 </w:t>
      </w:r>
      <w:r>
        <w:rPr>
          <w:rStyle w:val="CharStyle20"/>
        </w:rPr>
        <w:t>սաղմ:</w:t>
      </w:r>
    </w:p>
    <w:p>
      <w:pPr>
        <w:pStyle w:val="Style19"/>
        <w:keepNext w:val="0"/>
        <w:keepLines w:val="0"/>
        <w:widowControl w:val="0"/>
        <w:shd w:val="clear" w:color="auto" w:fill="auto"/>
        <w:bidi w:val="0"/>
        <w:spacing w:before="0" w:after="0" w:line="276" w:lineRule="auto"/>
        <w:ind w:left="180" w:right="0"/>
        <w:jc w:val="both"/>
      </w:pPr>
      <w:r>
        <w:rPr>
          <w:rStyle w:val="CharStyle20"/>
        </w:rPr>
        <w:t>Խոտանման ենթակա կենդանիներից սաղմերի ստացման նպատակով կարելի է օգտվել հատուկ կտրող սարքից, որը կոչվում է էֆֆիմինատոր: Աշխատանքի սկիզբն ամբողջությամբ կրկնվում է վերևում նշված եղանակով, սակայն այս դեպքում հեշտոցի վերևում կատարված կտրվածքի միջով ձեռքի հետ որովայնի խոռոչ է մտցվում էֆֆիմինատորի գւխիկը: Ձվարանը, ձվա</w:t>
        <w:softHyphen/>
        <w:t>տարը և արգանդի եղջյուրները հավաքելով նախ ձեռքի ափի, այնուհետև' դրանք էֆֆիմինատորի գլխիկի մեջ տեղափոխելուց հետո, համապատաս</w:t>
        <w:softHyphen/>
        <w:t>խան պնդօղակների պտույտների օգնությամբ նշված օրգանները կտրվում են, արյունահոսող օրգանների վրա դրվում են արյունահոսությունը կասեցնող սեղմակներ:</w:t>
      </w:r>
    </w:p>
    <w:p>
      <w:pPr>
        <w:pStyle w:val="Style19"/>
        <w:keepNext w:val="0"/>
        <w:keepLines w:val="0"/>
        <w:widowControl w:val="0"/>
        <w:shd w:val="clear" w:color="auto" w:fill="auto"/>
        <w:bidi w:val="0"/>
        <w:spacing w:before="0" w:after="220" w:line="276" w:lineRule="auto"/>
        <w:ind w:left="180" w:right="0"/>
        <w:jc w:val="both"/>
      </w:pPr>
      <w:r>
        <w:rPr>
          <w:rStyle w:val="CharStyle20"/>
        </w:rPr>
        <w:t>Հետվիրահատական բարդություններից և, մասնավորապես, որովայնա</w:t>
        <w:softHyphen/>
        <w:t xml:space="preserve">միզի բորբոքումից խուսափելու նպատակով խորհուրդ է տրվում որովայնի խոռոչ լցնել </w:t>
      </w:r>
      <w:r>
        <w:rPr>
          <w:rStyle w:val="CharStyle20"/>
          <w:rFonts w:ascii="Times New Roman" w:eastAsia="Times New Roman" w:hAnsi="Times New Roman" w:cs="Times New Roman"/>
          <w:b/>
          <w:bCs/>
          <w:sz w:val="19"/>
          <w:szCs w:val="19"/>
        </w:rPr>
        <w:t xml:space="preserve">50 </w:t>
      </w:r>
      <w:r>
        <w:rPr>
          <w:rStyle w:val="CharStyle20"/>
        </w:rPr>
        <w:t xml:space="preserve">մլ </w:t>
      </w:r>
      <w:r>
        <w:rPr>
          <w:rStyle w:val="CharStyle20"/>
          <w:rFonts w:ascii="Times New Roman" w:eastAsia="Times New Roman" w:hAnsi="Times New Roman" w:cs="Times New Roman"/>
          <w:b/>
          <w:bCs/>
          <w:sz w:val="19"/>
          <w:szCs w:val="19"/>
        </w:rPr>
        <w:t>0,5%-</w:t>
      </w:r>
      <w:r>
        <w:rPr>
          <w:rStyle w:val="CharStyle20"/>
        </w:rPr>
        <w:t xml:space="preserve">ոց նովոկայինում լուծված </w:t>
      </w:r>
      <w:r>
        <w:rPr>
          <w:rStyle w:val="CharStyle20"/>
          <w:rFonts w:ascii="Times New Roman" w:eastAsia="Times New Roman" w:hAnsi="Times New Roman" w:cs="Times New Roman"/>
          <w:b/>
          <w:bCs/>
          <w:sz w:val="19"/>
          <w:szCs w:val="19"/>
        </w:rPr>
        <w:t xml:space="preserve">500 </w:t>
      </w:r>
      <w:r>
        <w:rPr>
          <w:rStyle w:val="CharStyle20"/>
        </w:rPr>
        <w:t>հազ. միավոր պենիցի- լինի և նույն քանակի ստրեպտոմիցինի խառնուրդ, որին ավելացվում է</w:t>
      </w:r>
    </w:p>
    <w:p>
      <w:pPr>
        <w:pStyle w:val="Style25"/>
        <w:keepNext w:val="0"/>
        <w:keepLines w:val="0"/>
        <w:widowControl w:val="0"/>
        <w:shd w:val="clear" w:color="auto" w:fill="auto"/>
        <w:bidi w:val="0"/>
        <w:spacing w:before="0" w:after="0" w:line="223" w:lineRule="auto"/>
        <w:ind w:left="450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67.</w:t>
      </w:r>
    </w:p>
    <w:p>
      <w:pPr>
        <w:pStyle w:val="Style25"/>
        <w:keepNext w:val="0"/>
        <w:keepLines w:val="0"/>
        <w:widowControl w:val="0"/>
        <w:shd w:val="clear" w:color="auto" w:fill="auto"/>
        <w:bidi w:val="0"/>
        <w:spacing w:before="0" w:after="100" w:line="240" w:lineRule="auto"/>
        <w:ind w:left="0" w:right="0" w:firstLine="0"/>
        <w:jc w:val="both"/>
      </w:pPr>
      <w:r>
        <w:rPr>
          <w:rStyle w:val="CharStyle26"/>
        </w:rPr>
        <w:t>Վիրահատական եղանակով արգանդի Եղջյուրների լվացման սխեման</w:t>
      </w:r>
    </w:p>
    <w:p>
      <w:pPr>
        <w:pStyle w:val="Style25"/>
        <w:keepNext w:val="0"/>
        <w:keepLines w:val="0"/>
        <w:widowControl w:val="0"/>
        <w:numPr>
          <w:ilvl w:val="0"/>
          <w:numId w:val="61"/>
        </w:numPr>
        <w:shd w:val="clear" w:color="auto" w:fill="auto"/>
        <w:tabs>
          <w:tab w:pos="198" w:val="left"/>
        </w:tabs>
        <w:bidi w:val="0"/>
        <w:spacing w:before="0" w:after="160" w:line="252" w:lineRule="auto"/>
        <w:ind w:left="0" w:right="0" w:firstLine="0"/>
        <w:jc w:val="both"/>
      </w:pPr>
      <w:r>
        <w:rPr>
          <w:rStyle w:val="CharStyle26"/>
          <w:b/>
          <w:bCs/>
        </w:rPr>
        <w:t xml:space="preserve">20 </w:t>
      </w:r>
      <w:r>
        <w:rPr>
          <w:rStyle w:val="CharStyle26"/>
        </w:rPr>
        <w:t xml:space="preserve">մլ ներարկիչը պլաստիկ խողովակի հետ, </w:t>
      </w:r>
      <w:r>
        <w:rPr>
          <w:rStyle w:val="CharStyle26"/>
          <w:b/>
          <w:bCs/>
        </w:rPr>
        <w:t>2</w:t>
      </w:r>
      <w:r>
        <w:rPr>
          <w:rStyle w:val="CharStyle26"/>
        </w:rPr>
        <w:t xml:space="preserve">՛ </w:t>
      </w:r>
      <w:r>
        <w:rPr>
          <w:rStyle w:val="CharStyle26"/>
        </w:rPr>
        <w:t xml:space="preserve">բութ </w:t>
      </w:r>
      <w:r>
        <w:rPr>
          <w:rStyle w:val="CharStyle26"/>
        </w:rPr>
        <w:t xml:space="preserve">ասեղ, </w:t>
      </w:r>
      <w:r>
        <w:rPr>
          <w:rStyle w:val="CharStyle26"/>
          <w:b/>
          <w:bCs/>
        </w:rPr>
        <w:t xml:space="preserve">3 </w:t>
      </w:r>
      <w:r>
        <w:rPr>
          <w:rStyle w:val="CharStyle26"/>
        </w:rPr>
        <w:t>ձվափողի սրվականման մա</w:t>
        <w:softHyphen/>
        <w:t xml:space="preserve">սը, </w:t>
      </w:r>
      <w:r>
        <w:rPr>
          <w:rStyle w:val="CharStyle26"/>
          <w:b/>
          <w:bCs/>
        </w:rPr>
        <w:t xml:space="preserve">4' </w:t>
      </w:r>
      <w:r>
        <w:rPr>
          <w:rStyle w:val="CharStyle26"/>
        </w:rPr>
        <w:t xml:space="preserve">կաթետերի անոթ, </w:t>
      </w:r>
      <w:r>
        <w:rPr>
          <w:rStyle w:val="CharStyle26"/>
          <w:b/>
          <w:bCs/>
        </w:rPr>
        <w:t xml:space="preserve">5' </w:t>
      </w:r>
      <w:r>
        <w:rPr>
          <w:rStyle w:val="CharStyle26"/>
        </w:rPr>
        <w:t xml:space="preserve">կա- թետեր, </w:t>
      </w:r>
      <w:r>
        <w:rPr>
          <w:rStyle w:val="CharStyle26"/>
          <w:b/>
          <w:bCs/>
        </w:rPr>
        <w:t xml:space="preserve">6' </w:t>
      </w:r>
      <w:r>
        <w:rPr>
          <w:rStyle w:val="CharStyle26"/>
        </w:rPr>
        <w:t>լվացված միջավայ</w:t>
        <w:softHyphen/>
        <w:t>րի հավաքման տարա:</w:t>
      </w:r>
    </w:p>
    <w:p>
      <w:pPr>
        <w:widowControl w:val="0"/>
        <w:jc w:val="center"/>
        <w:rPr>
          <w:sz w:val="2"/>
          <w:szCs w:val="2"/>
        </w:rPr>
      </w:pPr>
      <w:r>
        <w:drawing>
          <wp:inline>
            <wp:extent cx="3974465" cy="1627505"/>
            <wp:docPr id="563" name="Picutre 563"/>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439"/>
                    <a:stretch/>
                  </pic:blipFill>
                  <pic:spPr>
                    <a:xfrm>
                      <a:ext cx="3974465" cy="1627505"/>
                    </a:xfrm>
                    <a:prstGeom prst="rect"/>
                  </pic:spPr>
                </pic:pic>
              </a:graphicData>
            </a:graphic>
          </wp:inline>
        </w:drawing>
      </w:r>
    </w:p>
    <w:p>
      <w:pPr>
        <w:pStyle w:val="Style2"/>
        <w:keepNext w:val="0"/>
        <w:keepLines w:val="0"/>
        <w:widowControl w:val="0"/>
        <w:shd w:val="clear" w:color="auto" w:fill="auto"/>
        <w:bidi w:val="0"/>
        <w:spacing w:before="0" w:after="0" w:line="216" w:lineRule="auto"/>
        <w:ind w:left="269"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68.</w:t>
      </w:r>
    </w:p>
    <w:p>
      <w:pPr>
        <w:pStyle w:val="Style2"/>
        <w:keepNext w:val="0"/>
        <w:keepLines w:val="0"/>
        <w:widowControl w:val="0"/>
        <w:shd w:val="clear" w:color="auto" w:fill="auto"/>
        <w:bidi w:val="0"/>
        <w:spacing w:before="0" w:after="0" w:line="240" w:lineRule="auto"/>
        <w:ind w:left="269" w:right="0" w:firstLine="0"/>
        <w:jc w:val="left"/>
        <w:rPr>
          <w:sz w:val="16"/>
          <w:szCs w:val="16"/>
        </w:rPr>
      </w:pPr>
      <w:r>
        <w:rPr>
          <w:rStyle w:val="CharStyle3"/>
          <w:color w:val="000000"/>
          <w:sz w:val="16"/>
          <w:szCs w:val="16"/>
        </w:rPr>
        <w:t>Վիրահատական Եղանակով սաղմերի դուրսբերման սարք.</w:t>
      </w:r>
    </w:p>
    <w:p>
      <w:pPr>
        <w:widowControl w:val="0"/>
        <w:spacing w:after="99" w:line="1" w:lineRule="exact"/>
      </w:pPr>
    </w:p>
    <w:p>
      <w:pPr>
        <w:pStyle w:val="Style25"/>
        <w:keepNext w:val="0"/>
        <w:keepLines w:val="0"/>
        <w:widowControl w:val="0"/>
        <w:shd w:val="clear" w:color="auto" w:fill="auto"/>
        <w:bidi w:val="0"/>
        <w:spacing w:before="0" w:after="0" w:line="240" w:lineRule="auto"/>
        <w:ind w:left="0" w:right="0" w:firstLine="600"/>
        <w:jc w:val="both"/>
      </w:pPr>
      <w:r>
        <w:rPr>
          <w:rStyle w:val="CharStyle26"/>
          <w:b/>
          <w:bCs/>
        </w:rPr>
        <w:t xml:space="preserve">3 </w:t>
      </w:r>
      <w:r>
        <w:rPr>
          <w:rStyle w:val="CharStyle26"/>
        </w:rPr>
        <w:t xml:space="preserve">երկկանալ կաթետեր, </w:t>
      </w:r>
      <w:r>
        <w:rPr>
          <w:rStyle w:val="CharStyle26"/>
          <w:b/>
          <w:bCs/>
        </w:rPr>
        <w:t xml:space="preserve">6' </w:t>
      </w:r>
      <w:r>
        <w:rPr>
          <w:rStyle w:val="CharStyle26"/>
        </w:rPr>
        <w:t>լվացման հեղուկի ներարկման հարմարանք.</w:t>
      </w:r>
    </w:p>
    <w:p>
      <w:pPr>
        <w:pStyle w:val="Style25"/>
        <w:keepNext w:val="0"/>
        <w:keepLines w:val="0"/>
        <w:widowControl w:val="0"/>
        <w:shd w:val="clear" w:color="auto" w:fill="auto"/>
        <w:bidi w:val="0"/>
        <w:spacing w:before="0" w:after="280" w:line="240" w:lineRule="auto"/>
        <w:ind w:left="600" w:right="0" w:firstLine="0"/>
        <w:jc w:val="both"/>
      </w:pPr>
      <w:r>
        <w:rPr>
          <w:rStyle w:val="CharStyle26"/>
          <w:b/>
          <w:bCs/>
        </w:rPr>
        <w:t xml:space="preserve">1' </w:t>
      </w:r>
      <w:r>
        <w:rPr>
          <w:rStyle w:val="CharStyle26"/>
        </w:rPr>
        <w:t xml:space="preserve">Ասեղը հալեցված ծայրով, </w:t>
      </w:r>
      <w:r>
        <w:rPr>
          <w:rStyle w:val="CharStyle26"/>
          <w:b/>
          <w:bCs/>
        </w:rPr>
        <w:t xml:space="preserve">2՛ </w:t>
      </w:r>
      <w:r>
        <w:rPr>
          <w:rStyle w:val="CharStyle26"/>
        </w:rPr>
        <w:t xml:space="preserve">լատեքսե խողովակ, </w:t>
      </w:r>
      <w:r>
        <w:rPr>
          <w:rStyle w:val="CharStyle26"/>
          <w:b/>
          <w:bCs/>
        </w:rPr>
        <w:t xml:space="preserve">3 </w:t>
      </w:r>
      <w:r>
        <w:rPr>
          <w:rStyle w:val="CharStyle26"/>
        </w:rPr>
        <w:t xml:space="preserve">ներարկիչի հետ միացման անցումային հարմարանք, </w:t>
      </w:r>
      <w:r>
        <w:rPr>
          <w:rStyle w:val="CharStyle26"/>
          <w:b/>
          <w:bCs/>
        </w:rPr>
        <w:t xml:space="preserve">4 </w:t>
      </w:r>
      <w:r>
        <w:rPr>
          <w:rStyle w:val="CharStyle26"/>
        </w:rPr>
        <w:t xml:space="preserve">կաթետերի խողովակ, </w:t>
      </w:r>
      <w:r>
        <w:rPr>
          <w:rStyle w:val="CharStyle26"/>
          <w:b/>
          <w:bCs/>
        </w:rPr>
        <w:t xml:space="preserve">5 </w:t>
      </w:r>
      <w:r>
        <w:rPr>
          <w:rStyle w:val="CharStyle26"/>
        </w:rPr>
        <w:t xml:space="preserve">կաթետերի լայնացած պրոք- սիմալ ծայրը, </w:t>
      </w:r>
      <w:r>
        <w:rPr>
          <w:rStyle w:val="CharStyle26"/>
          <w:b/>
          <w:bCs/>
        </w:rPr>
        <w:t xml:space="preserve">6' </w:t>
      </w:r>
      <w:r>
        <w:rPr>
          <w:rStyle w:val="CharStyle26"/>
        </w:rPr>
        <w:t xml:space="preserve">ներմղման փական, </w:t>
      </w:r>
      <w:r>
        <w:rPr>
          <w:rStyle w:val="CharStyle26"/>
          <w:b/>
          <w:bCs/>
        </w:rPr>
        <w:t xml:space="preserve">7՝ </w:t>
      </w:r>
      <w:r>
        <w:rPr>
          <w:rStyle w:val="CharStyle26"/>
        </w:rPr>
        <w:t xml:space="preserve">օղի փոքրիկ անոթ, </w:t>
      </w:r>
      <w:r>
        <w:rPr>
          <w:rStyle w:val="CharStyle26"/>
          <w:b/>
          <w:bCs/>
        </w:rPr>
        <w:t>8</w:t>
      </w:r>
      <w:r>
        <w:rPr>
          <w:rStyle w:val="CharStyle26"/>
        </w:rPr>
        <w:t>՜ կաթետերի ղիստալ աշխատանքային ծայրը երկու անցքերով:</w:t>
      </w:r>
    </w:p>
    <w:p>
      <w:pPr>
        <w:pStyle w:val="Style19"/>
        <w:keepNext w:val="0"/>
        <w:keepLines w:val="0"/>
        <w:widowControl w:val="0"/>
        <w:shd w:val="clear" w:color="auto" w:fill="auto"/>
        <w:bidi w:val="0"/>
        <w:spacing w:before="0" w:after="0" w:line="276" w:lineRule="auto"/>
        <w:ind w:left="0" w:right="0" w:firstLine="180"/>
        <w:jc w:val="both"/>
      </w:pPr>
      <w:r>
        <w:rPr>
          <w:rStyle w:val="CharStyle20"/>
        </w:rPr>
        <w:t>ստրեպտոցիդի փոշի:</w:t>
      </w:r>
    </w:p>
    <w:p>
      <w:pPr>
        <w:pStyle w:val="Style19"/>
        <w:keepNext w:val="0"/>
        <w:keepLines w:val="0"/>
        <w:widowControl w:val="0"/>
        <w:shd w:val="clear" w:color="auto" w:fill="auto"/>
        <w:bidi w:val="0"/>
        <w:spacing w:before="0" w:after="0" w:line="276" w:lineRule="auto"/>
        <w:ind w:left="180" w:right="0"/>
        <w:jc w:val="both"/>
      </w:pPr>
      <w:r>
        <w:rPr>
          <w:rStyle w:val="CharStyle20"/>
        </w:rPr>
        <w:t xml:space="preserve">Անջատված օրգանները տեղափոխվում են ստերիլ միջավայր, ձվափող- արգանդի եղջյուրի ուղղությամբ կատարվում են լվացումներ, իսկ ողողված հեղուկները, որոնցում գտնվում են սաղմերը, հավաքվում են </w:t>
      </w:r>
      <w:r>
        <w:rPr>
          <w:rStyle w:val="CharStyle20"/>
          <w:rFonts w:ascii="Times New Roman" w:eastAsia="Times New Roman" w:hAnsi="Times New Roman" w:cs="Times New Roman"/>
          <w:b/>
          <w:bCs/>
          <w:sz w:val="19"/>
          <w:szCs w:val="19"/>
        </w:rPr>
        <w:t xml:space="preserve">100 </w:t>
      </w:r>
      <w:r>
        <w:rPr>
          <w:rStyle w:val="CharStyle20"/>
        </w:rPr>
        <w:t>մլ տարողու</w:t>
        <w:softHyphen/>
        <w:t xml:space="preserve">թյուն ունեցող անոթի մեջ: Էֆֆիմինատորի կիրառման դեպքում որոշ չափով բարձրանում է աշխատանքի արդյունավետությունը, քանի որ մեկ դոնորի հաշվով միջինում ստացվում է </w:t>
      </w:r>
      <w:r>
        <w:rPr>
          <w:rStyle w:val="CharStyle20"/>
          <w:rFonts w:ascii="Times New Roman" w:eastAsia="Times New Roman" w:hAnsi="Times New Roman" w:cs="Times New Roman"/>
          <w:b/>
          <w:bCs/>
          <w:sz w:val="19"/>
          <w:szCs w:val="19"/>
        </w:rPr>
        <w:t xml:space="preserve">6,7 </w:t>
      </w:r>
      <w:r>
        <w:rPr>
          <w:rStyle w:val="CharStyle20"/>
        </w:rPr>
        <w:t xml:space="preserve">սաղմ նախորդի' </w:t>
      </w:r>
      <w:r>
        <w:rPr>
          <w:rStyle w:val="CharStyle20"/>
          <w:rFonts w:ascii="Times New Roman" w:eastAsia="Times New Roman" w:hAnsi="Times New Roman" w:cs="Times New Roman"/>
          <w:b/>
          <w:bCs/>
          <w:sz w:val="19"/>
          <w:szCs w:val="19"/>
        </w:rPr>
        <w:t>5,1-</w:t>
      </w:r>
      <w:r>
        <w:rPr>
          <w:rStyle w:val="CharStyle20"/>
        </w:rPr>
        <w:t>ի փոխարեն:</w:t>
      </w:r>
    </w:p>
    <w:p>
      <w:pPr>
        <w:pStyle w:val="Style19"/>
        <w:keepNext w:val="0"/>
        <w:keepLines w:val="0"/>
        <w:widowControl w:val="0"/>
        <w:shd w:val="clear" w:color="auto" w:fill="auto"/>
        <w:bidi w:val="0"/>
        <w:spacing w:before="0" w:after="0" w:line="276" w:lineRule="auto"/>
        <w:ind w:left="180" w:right="0"/>
        <w:jc w:val="both"/>
      </w:pPr>
      <w:r>
        <w:rPr>
          <w:rStyle w:val="CharStyle20"/>
        </w:rPr>
        <w:t xml:space="preserve">Երկրորդ մեթոդի դեպքում' դոնորը վիրահատությանը նախորդող երկու օրերի ընթացքում չի կերակրվում: Կենդանուն հանգստացնելու նպատակով կատարում են </w:t>
      </w:r>
      <w:r>
        <w:rPr>
          <w:rStyle w:val="CharStyle20"/>
          <w:rFonts w:ascii="Times New Roman" w:eastAsia="Times New Roman" w:hAnsi="Times New Roman" w:cs="Times New Roman"/>
          <w:b/>
          <w:bCs/>
          <w:sz w:val="19"/>
          <w:szCs w:val="19"/>
        </w:rPr>
        <w:t xml:space="preserve">2 </w:t>
      </w:r>
      <w:r>
        <w:rPr>
          <w:rStyle w:val="CharStyle20"/>
        </w:rPr>
        <w:t xml:space="preserve">մլռամպունի կամ </w:t>
      </w:r>
      <w:r>
        <w:rPr>
          <w:rStyle w:val="CharStyle20"/>
          <w:rFonts w:ascii="Times New Roman" w:eastAsia="Times New Roman" w:hAnsi="Times New Roman" w:cs="Times New Roman"/>
          <w:b/>
          <w:bCs/>
          <w:sz w:val="19"/>
          <w:szCs w:val="19"/>
        </w:rPr>
        <w:t xml:space="preserve">4 </w:t>
      </w:r>
      <w:r>
        <w:rPr>
          <w:rStyle w:val="CharStyle20"/>
        </w:rPr>
        <w:t>մլ կոմբելենի միջմկանային ներարկում և ապա մեջքով դեպի վայր ֆիքսում վիրահատական սեղանին: Ընդհանուր ցա</w:t>
        <w:softHyphen/>
        <w:t xml:space="preserve">վազրկման համար </w:t>
      </w:r>
      <w:r>
        <w:rPr>
          <w:rStyle w:val="CharStyle20"/>
          <w:rFonts w:ascii="Times New Roman" w:eastAsia="Times New Roman" w:hAnsi="Times New Roman" w:cs="Times New Roman"/>
          <w:b/>
          <w:bCs/>
          <w:sz w:val="19"/>
          <w:szCs w:val="19"/>
        </w:rPr>
        <w:t xml:space="preserve">100 </w:t>
      </w:r>
      <w:r>
        <w:rPr>
          <w:rStyle w:val="CharStyle20"/>
        </w:rPr>
        <w:t xml:space="preserve">կգ կենդանի քաշի հաշվով' դոնորին ներարկում են </w:t>
      </w:r>
      <w:r>
        <w:rPr>
          <w:rStyle w:val="CharStyle20"/>
          <w:rFonts w:ascii="Times New Roman" w:eastAsia="Times New Roman" w:hAnsi="Times New Roman" w:cs="Times New Roman"/>
          <w:b/>
          <w:bCs/>
          <w:sz w:val="19"/>
          <w:szCs w:val="19"/>
        </w:rPr>
        <w:t xml:space="preserve">100 </w:t>
      </w:r>
      <w:r>
        <w:rPr>
          <w:rStyle w:val="CharStyle20"/>
        </w:rPr>
        <w:t xml:space="preserve">մլ </w:t>
      </w:r>
      <w:r>
        <w:rPr>
          <w:rStyle w:val="CharStyle20"/>
          <w:rFonts w:ascii="Times New Roman" w:eastAsia="Times New Roman" w:hAnsi="Times New Roman" w:cs="Times New Roman"/>
          <w:b/>
          <w:bCs/>
          <w:sz w:val="19"/>
          <w:szCs w:val="19"/>
        </w:rPr>
        <w:t xml:space="preserve">10% </w:t>
      </w:r>
      <w:r>
        <w:rPr>
          <w:rStyle w:val="CharStyle20"/>
        </w:rPr>
        <w:t>քլորալհխըւատ' ներերակային:</w:t>
      </w:r>
    </w:p>
    <w:p>
      <w:pPr>
        <w:pStyle w:val="Style19"/>
        <w:keepNext w:val="0"/>
        <w:keepLines w:val="0"/>
        <w:widowControl w:val="0"/>
        <w:shd w:val="clear" w:color="auto" w:fill="auto"/>
        <w:bidi w:val="0"/>
        <w:spacing w:before="0" w:after="40" w:line="276" w:lineRule="auto"/>
        <w:ind w:left="180" w:right="0"/>
        <w:jc w:val="both"/>
      </w:pPr>
      <w:r>
        <w:rPr>
          <w:rStyle w:val="CharStyle20"/>
        </w:rPr>
        <w:t xml:space="preserve">Վիրահատական դաշտը, կոնքի վերին եզրի ուղղությամբ նախ մաքրվում է մազածածկից, ապա լվացվում և ախտահանվում է </w:t>
      </w:r>
      <w:r>
        <w:rPr>
          <w:rStyle w:val="CharStyle20"/>
          <w:rFonts w:ascii="Times New Roman" w:eastAsia="Times New Roman" w:hAnsi="Times New Roman" w:cs="Times New Roman"/>
          <w:b/>
          <w:bCs/>
          <w:sz w:val="19"/>
          <w:szCs w:val="19"/>
        </w:rPr>
        <w:t>70%-</w:t>
      </w:r>
      <w:r>
        <w:rPr>
          <w:rStyle w:val="CharStyle20"/>
        </w:rPr>
        <w:t xml:space="preserve">ոց սպիրտի, իսկ այնուհետև </w:t>
      </w:r>
      <w:r>
        <w:rPr>
          <w:rStyle w:val="CharStyle20"/>
          <w:rFonts w:ascii="Times New Roman" w:eastAsia="Times New Roman" w:hAnsi="Times New Roman" w:cs="Times New Roman"/>
          <w:b/>
          <w:bCs/>
          <w:sz w:val="19"/>
          <w:szCs w:val="19"/>
        </w:rPr>
        <w:t>10%-</w:t>
      </w:r>
      <w:r>
        <w:rPr>
          <w:rStyle w:val="CharStyle20"/>
        </w:rPr>
        <w:t xml:space="preserve">ոց յոդի թուրմով: Սպիտակ գծով կատարվում է մոտ </w:t>
      </w:r>
      <w:r>
        <w:rPr>
          <w:rStyle w:val="CharStyle20"/>
          <w:rFonts w:ascii="Times New Roman" w:eastAsia="Times New Roman" w:hAnsi="Times New Roman" w:cs="Times New Roman"/>
          <w:b/>
          <w:bCs/>
          <w:sz w:val="19"/>
          <w:szCs w:val="19"/>
        </w:rPr>
        <w:t xml:space="preserve">15 </w:t>
      </w:r>
      <w:r>
        <w:rPr>
          <w:rStyle w:val="CharStyle20"/>
        </w:rPr>
        <w:t>սմ կտրվածք, որտեղից զգուշորեն դուրս են բերվում ձվարանները, ձվատարները և արգանդի եղջյուրները: Նշված օրգաններն ամրացնում են լիգատուրայի օգնությամբ և հաշվում ձվարանների դեղին մարմնիկների թիվը: Արգանդի եղջյուրներից մեկի վրա, նրանց միացման տեղից ոչ հեռու արված անցքի մեջ</w:t>
      </w:r>
    </w:p>
    <w:p>
      <w:pPr>
        <w:pStyle w:val="Style19"/>
        <w:keepNext w:val="0"/>
        <w:keepLines w:val="0"/>
        <w:widowControl w:val="0"/>
        <w:shd w:val="clear" w:color="auto" w:fill="auto"/>
        <w:bidi w:val="0"/>
        <w:spacing w:before="0" w:after="0" w:line="276" w:lineRule="auto"/>
        <w:ind w:left="0" w:right="0" w:firstLine="0"/>
        <w:jc w:val="both"/>
      </w:pPr>
      <w:r>
        <w:rPr>
          <w:rStyle w:val="CharStyle20"/>
        </w:rPr>
        <w:t>մտցվում է երկկանալ կաթետեր, իսկ եղջյուրի հակառակ ծայրի մեջ' ներար</w:t>
        <w:softHyphen/>
        <w:t>կիչի ասեղը (արգանդի եղջյուրներից յուրաքանչյուրի լվացման համար նա</w:t>
        <w:softHyphen/>
        <w:t xml:space="preserve">խատեսվում է </w:t>
      </w:r>
      <w:r>
        <w:rPr>
          <w:rStyle w:val="CharStyle20"/>
          <w:rFonts w:ascii="Times New Roman" w:eastAsia="Times New Roman" w:hAnsi="Times New Roman" w:cs="Times New Roman"/>
          <w:b/>
          <w:bCs/>
          <w:sz w:val="19"/>
          <w:szCs w:val="19"/>
        </w:rPr>
        <w:t xml:space="preserve">10-140 </w:t>
      </w:r>
      <w:r>
        <w:rPr>
          <w:rStyle w:val="CharStyle20"/>
        </w:rPr>
        <w:t>մլ հատուկ լուծույթ' Դյոււբեկկոյի միջավայր): Ներար</w:t>
        <w:softHyphen/>
        <w:t xml:space="preserve">կիչի միջոցով արգանդի եղջյւււրի մեջ ներարկված լուծույթը ողողելով ամբողջ եղջյուրը անջատված սաղմերի հետ միասին, երկկանալ կաթետերի միջոցով հավաքվում է </w:t>
      </w:r>
      <w:r>
        <w:rPr>
          <w:rStyle w:val="CharStyle20"/>
          <w:rFonts w:ascii="Times New Roman" w:eastAsia="Times New Roman" w:hAnsi="Times New Roman" w:cs="Times New Roman"/>
          <w:b/>
          <w:bCs/>
          <w:sz w:val="19"/>
          <w:szCs w:val="19"/>
        </w:rPr>
        <w:t xml:space="preserve">140-150 </w:t>
      </w:r>
      <w:r>
        <w:rPr>
          <w:rStyle w:val="CharStyle20"/>
        </w:rPr>
        <w:t>մլ տարողությամբ ստերիլ ամաններում: Վիրահատա</w:t>
        <w:softHyphen/>
        <w:t xml:space="preserve">կան այս մեթոդի դեպքում մեկ դոնորի հաշվով ստացվում է </w:t>
      </w:r>
      <w:r>
        <w:rPr>
          <w:rStyle w:val="CharStyle20"/>
          <w:rFonts w:ascii="Times New Roman" w:eastAsia="Times New Roman" w:hAnsi="Times New Roman" w:cs="Times New Roman"/>
          <w:b/>
          <w:bCs/>
          <w:sz w:val="19"/>
          <w:szCs w:val="19"/>
        </w:rPr>
        <w:t xml:space="preserve">5,8 </w:t>
      </w:r>
      <w:r>
        <w:rPr>
          <w:rStyle w:val="CharStyle20"/>
        </w:rPr>
        <w:t>սաղմ:</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Սաղմեր կարելի է ստանալ նաև տւվավտսի շրջանում կատարված կտրվածքի միջոցով: Տեղական ցավազրկումը կատարվում է ռամպունի և նո- վոկայինի նույն տոկոսանոց լուծույթներով, ընդ որում' աոաջինից </w:t>
      </w:r>
      <w:r>
        <w:rPr>
          <w:rStyle w:val="CharStyle20"/>
          <w:rFonts w:ascii="Times New Roman" w:eastAsia="Times New Roman" w:hAnsi="Times New Roman" w:cs="Times New Roman"/>
          <w:b/>
          <w:bCs/>
          <w:sz w:val="19"/>
          <w:szCs w:val="19"/>
        </w:rPr>
        <w:t xml:space="preserve">0,7 </w:t>
      </w:r>
      <w:r>
        <w:rPr>
          <w:rStyle w:val="CharStyle20"/>
        </w:rPr>
        <w:t>մլ նե</w:t>
        <w:softHyphen/>
        <w:t xml:space="preserve">րարկվում է ներմկանային, իսկ երկրորդից' </w:t>
      </w:r>
      <w:r>
        <w:rPr>
          <w:rStyle w:val="CharStyle20"/>
          <w:rFonts w:ascii="Times New Roman" w:eastAsia="Times New Roman" w:hAnsi="Times New Roman" w:cs="Times New Roman"/>
          <w:b/>
          <w:bCs/>
          <w:sz w:val="19"/>
          <w:szCs w:val="19"/>
        </w:rPr>
        <w:t xml:space="preserve">140 </w:t>
      </w:r>
      <w:r>
        <w:rPr>
          <w:rStyle w:val="CharStyle20"/>
        </w:rPr>
        <w:t>մլ սովափոսի շրջանում միջ- մկանային ներարկման շերտավորման եղանակով: Այս դեպքում ևս պետք է խստորեն պահպանել նախավիրահատական և հետվիրահատական շրջա</w:t>
        <w:softHyphen/>
        <w:t>նում սեպտիկայի հետ կապված վերևում նշված բոլոր պահանջները: Սովա- վւոսի շրջանում կատարվող կտրվածքի օգնությամբ սաղմերի ստացման մե</w:t>
        <w:softHyphen/>
        <w:t>թոդը կիրառվում է միայն խոշոր եղջերավորների, այն էլ՛ լիատարիք կենդա</w:t>
        <w:softHyphen/>
        <w:t>նիների մոտ, որը պայմանավորված է արգանդի եղջյուրների մեծությամբ:</w:t>
      </w:r>
    </w:p>
    <w:p>
      <w:pPr>
        <w:pStyle w:val="Style19"/>
        <w:keepNext w:val="0"/>
        <w:keepLines w:val="0"/>
        <w:widowControl w:val="0"/>
        <w:shd w:val="clear" w:color="auto" w:fill="auto"/>
        <w:bidi w:val="0"/>
        <w:spacing w:before="0" w:after="0" w:line="276" w:lineRule="auto"/>
        <w:ind w:left="0" w:right="0" w:firstLine="320"/>
        <w:jc w:val="both"/>
      </w:pPr>
      <w:r>
        <w:rPr>
          <w:rStyle w:val="CharStyle20"/>
        </w:rPr>
        <w:t>Վիրահատական եղանակով սաղմերի ստացման համար անհրաժեշտ են համապատասխան գործիքներ և սարքավորում ու պրակտիկ հմտություն:</w:t>
      </w:r>
    </w:p>
    <w:p>
      <w:pPr>
        <w:pStyle w:val="Style19"/>
        <w:keepNext w:val="0"/>
        <w:keepLines w:val="0"/>
        <w:widowControl w:val="0"/>
        <w:shd w:val="clear" w:color="auto" w:fill="auto"/>
        <w:bidi w:val="0"/>
        <w:spacing w:before="0" w:after="200" w:line="276" w:lineRule="auto"/>
        <w:ind w:left="0" w:right="0" w:firstLine="320"/>
        <w:jc w:val="both"/>
      </w:pPr>
      <w:r>
        <w:rPr>
          <w:rStyle w:val="CharStyle20"/>
        </w:rPr>
        <w:t>Հաշվի առնելով վերևում շարադրվածը և մի շարք այլ դժվարություններ' ներկայումս մշակվել են խոշոր եղջերավորների սաղմերի ստացման ոչ վիրա</w:t>
        <w:softHyphen/>
        <w:t>հատական (անարյուն) մեթոդներ:</w:t>
      </w:r>
    </w:p>
    <w:p>
      <w:pPr>
        <w:pStyle w:val="Style22"/>
        <w:keepNext/>
        <w:keepLines/>
        <w:widowControl w:val="0"/>
        <w:shd w:val="clear" w:color="auto" w:fill="auto"/>
        <w:bidi w:val="0"/>
        <w:spacing w:before="0" w:after="120" w:line="264" w:lineRule="auto"/>
        <w:ind w:left="0" w:right="0" w:firstLine="320"/>
        <w:jc w:val="both"/>
      </w:pPr>
      <w:bookmarkStart w:id="149" w:name="bookmark149"/>
      <w:r>
        <w:rPr>
          <w:rStyle w:val="CharStyle23"/>
          <w:b/>
          <w:bCs/>
        </w:rPr>
        <w:t>Սաղմերի ստացումը ոչ վիրահատական եղանակով</w:t>
      </w:r>
      <w:bookmarkEnd w:id="149"/>
    </w:p>
    <w:p>
      <w:pPr>
        <w:pStyle w:val="Style19"/>
        <w:keepNext w:val="0"/>
        <w:keepLines w:val="0"/>
        <w:widowControl w:val="0"/>
        <w:shd w:val="clear" w:color="auto" w:fill="auto"/>
        <w:bidi w:val="0"/>
        <w:spacing w:before="0" w:after="0" w:line="276" w:lineRule="auto"/>
        <w:ind w:left="0" w:right="0" w:firstLine="320"/>
        <w:jc w:val="both"/>
      </w:pPr>
      <w:r>
        <w:rPr>
          <w:rStyle w:val="CharStyle20"/>
        </w:rPr>
        <w:t>Չնայած սաղմերի անջատման ոչ վիրահատական եղանակն աոաջին ան</w:t>
        <w:softHyphen/>
        <w:t xml:space="preserve">գամ իրականացվել է դեռևս </w:t>
      </w:r>
      <w:r>
        <w:rPr>
          <w:rStyle w:val="CharStyle20"/>
          <w:rFonts w:ascii="Times New Roman" w:eastAsia="Times New Roman" w:hAnsi="Times New Roman" w:cs="Times New Roman"/>
          <w:b/>
          <w:bCs/>
          <w:sz w:val="19"/>
          <w:szCs w:val="19"/>
        </w:rPr>
        <w:t xml:space="preserve">1949 </w:t>
      </w:r>
      <w:r>
        <w:rPr>
          <w:rStyle w:val="CharStyle20"/>
        </w:rPr>
        <w:t>թ., սակայն այն երկար ժամանակ գործնա</w:t>
        <w:softHyphen/>
        <w:t>կան կիրառություն չի ստացել: Դա հիմնականում պայմանավորված է եղել պահանջվող կաթետերների բացակայությամբ: Այն բանից հետո, երբ կատա</w:t>
        <w:softHyphen/>
        <w:t>րելագործվեցին և մշակվեցին կաթետերների ստացման նոր տեխնոլոգիա</w:t>
        <w:softHyphen/>
        <w:t>ներ, և սկսվեց նրանց արդյունաբերական թողարկումը, սաղմերի ստացման ոչ արյունային եղանակն ընդլայնեց իր կիրառության շրջանակները: Այն հնարավոր դարձավ իրականացնել նույնիսկ ֆերմերային տնտեսությունների պայմաններում:</w:t>
      </w:r>
    </w:p>
    <w:p>
      <w:pPr>
        <w:pStyle w:val="Style19"/>
        <w:keepNext w:val="0"/>
        <w:keepLines w:val="0"/>
        <w:widowControl w:val="0"/>
        <w:shd w:val="clear" w:color="auto" w:fill="auto"/>
        <w:bidi w:val="0"/>
        <w:spacing w:before="0" w:after="160" w:line="276" w:lineRule="auto"/>
        <w:ind w:left="0" w:right="0" w:firstLine="320"/>
        <w:jc w:val="both"/>
      </w:pPr>
      <w:r>
        <w:rPr>
          <w:rStyle w:val="CharStyle20"/>
        </w:rPr>
        <w:t xml:space="preserve">Նկար </w:t>
      </w:r>
      <w:r>
        <w:rPr>
          <w:rStyle w:val="CharStyle20"/>
          <w:rFonts w:ascii="Times New Roman" w:eastAsia="Times New Roman" w:hAnsi="Times New Roman" w:cs="Times New Roman"/>
          <w:b/>
          <w:bCs/>
          <w:sz w:val="19"/>
          <w:szCs w:val="19"/>
        </w:rPr>
        <w:t>69-</w:t>
      </w:r>
      <w:r>
        <w:rPr>
          <w:rStyle w:val="CharStyle20"/>
        </w:rPr>
        <w:t>ում պատկերված են ոչ վիրահատական եղանակով սաղմերի ստացման համար կիրառվող կաթետերների նմուշները: Նշված կաթետերնե</w:t>
        <w:softHyphen/>
        <w:t xml:space="preserve">րի օգնությամբ մեկ դոնորի հաշվով կարելի է ստանալ </w:t>
      </w:r>
      <w:r>
        <w:rPr>
          <w:rStyle w:val="CharStyle20"/>
          <w:rFonts w:ascii="Times New Roman" w:eastAsia="Times New Roman" w:hAnsi="Times New Roman" w:cs="Times New Roman"/>
          <w:b/>
          <w:bCs/>
          <w:sz w:val="19"/>
          <w:szCs w:val="19"/>
        </w:rPr>
        <w:t xml:space="preserve">4-6,5 </w:t>
      </w:r>
      <w:r>
        <w:rPr>
          <w:rStyle w:val="CharStyle20"/>
        </w:rPr>
        <w:t xml:space="preserve">սաղմ: Խորհուրդ է տրվում սաղմերի անջատման պրոցեսը կատարել սերմնավորման </w:t>
      </w:r>
      <w:r>
        <w:rPr>
          <w:rStyle w:val="CharStyle20"/>
          <w:rFonts w:ascii="Times New Roman" w:eastAsia="Times New Roman" w:hAnsi="Times New Roman" w:cs="Times New Roman"/>
          <w:b/>
          <w:bCs/>
          <w:sz w:val="19"/>
          <w:szCs w:val="19"/>
        </w:rPr>
        <w:t>6-7-</w:t>
      </w:r>
      <w:r>
        <w:rPr>
          <w:rStyle w:val="CharStyle20"/>
        </w:rPr>
        <w:t>րդ օրը, այսինքն մեկ երկու օր ավելի ուշ, քան վիրահատական եղանակի դեպ</w:t>
        <w:softHyphen/>
        <w:t xml:space="preserve">քում: Այդ բացատրվում է նրանով, որ սաղմերը սերմնավորման </w:t>
      </w:r>
      <w:r>
        <w:rPr>
          <w:rStyle w:val="CharStyle20"/>
          <w:rFonts w:ascii="Times New Roman" w:eastAsia="Times New Roman" w:hAnsi="Times New Roman" w:cs="Times New Roman"/>
          <w:b/>
          <w:bCs/>
          <w:sz w:val="19"/>
          <w:szCs w:val="19"/>
        </w:rPr>
        <w:t xml:space="preserve">5-6 </w:t>
      </w:r>
      <w:r>
        <w:rPr>
          <w:rStyle w:val="CharStyle20"/>
        </w:rPr>
        <w:t>օրը շատ</w:t>
      </w:r>
    </w:p>
    <w:p>
      <w:pPr>
        <w:pStyle w:val="Style19"/>
        <w:keepNext w:val="0"/>
        <w:keepLines w:val="0"/>
        <w:widowControl w:val="0"/>
        <w:shd w:val="clear" w:color="auto" w:fill="auto"/>
        <w:bidi w:val="0"/>
        <w:spacing w:before="0" w:after="0" w:line="276" w:lineRule="auto"/>
        <w:ind w:left="0" w:right="0" w:firstLine="0"/>
        <w:jc w:val="both"/>
      </w:pPr>
      <w:r>
        <w:rPr>
          <w:rStyle w:val="CharStyle20"/>
        </w:rPr>
        <w:t>հաճախ դեռևս գտնվում են ձվատար խողովակներում և ենթակա չեն անար</w:t>
        <w:softHyphen/>
        <w:t>յուն եղանակով ողողումների միջոցով անջատման համար:</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Ոչ վիրահատական եղանակով սաղմերի ստացման տեխնոլոգիան հետևյալն է' ցանկությունից </w:t>
      </w:r>
      <w:r>
        <w:rPr>
          <w:rStyle w:val="CharStyle20"/>
          <w:rFonts w:ascii="Times New Roman" w:eastAsia="Times New Roman" w:hAnsi="Times New Roman" w:cs="Times New Roman"/>
          <w:b/>
          <w:bCs/>
          <w:sz w:val="19"/>
          <w:szCs w:val="19"/>
        </w:rPr>
        <w:t xml:space="preserve">6-7 </w:t>
      </w:r>
      <w:r>
        <w:rPr>
          <w:rStyle w:val="CharStyle20"/>
        </w:rPr>
        <w:t xml:space="preserve">օր հետո կենդանուն քաղցած կամ ոչ քաղցած վիճակոււ! կւսպոմ են համապատասխան դազգահից, ուղիղ աղիքդ մաքրում են պարունակությունից, սեռական օրգանների և ուղիղ աղիքի շրջապատը լվանում են գոլ ջրով և ապա ախտահանում սպիրտի </w:t>
      </w:r>
      <w:r>
        <w:rPr>
          <w:rStyle w:val="CharStyle20"/>
          <w:rFonts w:ascii="Times New Roman" w:eastAsia="Times New Roman" w:hAnsi="Times New Roman" w:cs="Times New Roman"/>
          <w:b/>
          <w:bCs/>
          <w:sz w:val="19"/>
          <w:szCs w:val="19"/>
        </w:rPr>
        <w:t>70%-</w:t>
      </w:r>
      <w:r>
        <w:rPr>
          <w:rStyle w:val="CharStyle20"/>
        </w:rPr>
        <w:t xml:space="preserve">ււց լուծույթով: Սրբոսկրի և ւդոչի առաջին ափ միջտարածության է ներարկվում </w:t>
      </w:r>
      <w:r>
        <w:rPr>
          <w:rStyle w:val="CharStyle20"/>
          <w:rFonts w:ascii="Times New Roman" w:eastAsia="Times New Roman" w:hAnsi="Times New Roman" w:cs="Times New Roman"/>
          <w:b/>
          <w:bCs/>
          <w:sz w:val="19"/>
          <w:szCs w:val="19"/>
        </w:rPr>
        <w:t>2%-</w:t>
      </w:r>
      <w:r>
        <w:rPr>
          <w:rStyle w:val="CharStyle20"/>
        </w:rPr>
        <w:t xml:space="preserve">ոց նովո- կայինի </w:t>
      </w:r>
      <w:r>
        <w:rPr>
          <w:rStyle w:val="CharStyle20"/>
          <w:rFonts w:ascii="Times New Roman" w:eastAsia="Times New Roman" w:hAnsi="Times New Roman" w:cs="Times New Roman"/>
          <w:b/>
          <w:bCs/>
          <w:sz w:val="19"/>
          <w:szCs w:val="19"/>
        </w:rPr>
        <w:t xml:space="preserve">5 </w:t>
      </w:r>
      <w:r>
        <w:rPr>
          <w:rStyle w:val="CharStyle20"/>
        </w:rPr>
        <w:t>մլ լուծույթ, որը ցավազրկում է այդ հյուսվածքները և թուլացնում է մկանների լարվածությունը:</w:t>
      </w:r>
    </w:p>
    <w:p>
      <w:pPr>
        <w:pStyle w:val="Style19"/>
        <w:keepNext w:val="0"/>
        <w:keepLines w:val="0"/>
        <w:widowControl w:val="0"/>
        <w:shd w:val="clear" w:color="auto" w:fill="auto"/>
        <w:bidi w:val="0"/>
        <w:spacing w:before="0" w:after="0" w:line="276" w:lineRule="auto"/>
        <w:ind w:left="0" w:right="0"/>
        <w:jc w:val="both"/>
      </w:pPr>
      <w:r>
        <w:rPr>
          <w:rStyle w:val="CharStyle20"/>
        </w:rPr>
        <w:t>Վարւսկազրկված կաթետերը հեշտոցով մտցվում է նախ արգանդի պարա</w:t>
        <w:softHyphen/>
        <w:t xml:space="preserve">նոց, իսկ այնուհետև արգանդ և տեղադրվում նրա եղջյուրներից մեկում (նկ. </w:t>
      </w:r>
      <w:r>
        <w:rPr>
          <w:rStyle w:val="CharStyle20"/>
          <w:rFonts w:ascii="Times New Roman" w:eastAsia="Times New Roman" w:hAnsi="Times New Roman" w:cs="Times New Roman"/>
          <w:b/>
          <w:bCs/>
          <w:sz w:val="19"/>
          <w:szCs w:val="19"/>
        </w:rPr>
        <w:t xml:space="preserve">70): </w:t>
      </w:r>
      <w:r>
        <w:rPr>
          <w:rStyle w:val="CharStyle20"/>
        </w:rPr>
        <w:t>Այս գործողությունը կատարվում է մասնագետի մյուս ձեռքի հսկողության ներ</w:t>
        <w:softHyphen/>
        <w:t>քո, որը մտցվում է աղիդ ւափք: Կաթետերի դիստալ ծայրին միացվում են պա</w:t>
        <w:softHyphen/>
        <w:t>հանջվող ռեզինե խողովակներ, որոնցից մեկի ծայրը ներարկիչի ասեղի օգնու</w:t>
        <w:softHyphen/>
        <w:t xml:space="preserve">թյամբ միացված է Դյոդթեկկոյի միջավայրով լցված տարողությունը, իսկ մյուս իոպսփսկը իջեցվում է </w:t>
      </w:r>
      <w:r>
        <w:rPr>
          <w:rStyle w:val="CharStyle20"/>
          <w:rFonts w:ascii="Times New Roman" w:eastAsia="Times New Roman" w:hAnsi="Times New Roman" w:cs="Times New Roman"/>
          <w:b/>
          <w:bCs/>
          <w:sz w:val="19"/>
          <w:szCs w:val="19"/>
        </w:rPr>
        <w:t xml:space="preserve">500 </w:t>
      </w:r>
      <w:r>
        <w:rPr>
          <w:rStyle w:val="CharStyle20"/>
        </w:rPr>
        <w:t>խոր. սմ տարողությամբ բալոնի մեջ:</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Դյալբեկկոյի միջավայրը պատրաստվում է եռակի անգամ թորած ջրի օգնությամբ, որին ավելացվում են </w:t>
      </w:r>
      <w:r>
        <w:rPr>
          <w:rStyle w:val="CharStyle20"/>
          <w:rFonts w:ascii="Times New Roman" w:eastAsia="Times New Roman" w:hAnsi="Times New Roman" w:cs="Times New Roman"/>
          <w:b/>
          <w:bCs/>
          <w:sz w:val="19"/>
          <w:szCs w:val="19"/>
        </w:rPr>
        <w:t xml:space="preserve">8 </w:t>
      </w:r>
      <w:r>
        <w:rPr>
          <w:rStyle w:val="CharStyle20"/>
        </w:rPr>
        <w:t xml:space="preserve">գր. կերակրի աղ, </w:t>
      </w:r>
      <w:r>
        <w:rPr>
          <w:rStyle w:val="CharStyle20"/>
          <w:rFonts w:ascii="Times New Roman" w:eastAsia="Times New Roman" w:hAnsi="Times New Roman" w:cs="Times New Roman"/>
          <w:b/>
          <w:bCs/>
          <w:sz w:val="19"/>
          <w:szCs w:val="19"/>
        </w:rPr>
        <w:t xml:space="preserve">20 </w:t>
      </w:r>
      <w:r>
        <w:rPr>
          <w:rStyle w:val="CharStyle20"/>
        </w:rPr>
        <w:t xml:space="preserve">գր. կափումի քլորիդ. </w:t>
      </w:r>
      <w:r>
        <w:rPr>
          <w:rStyle w:val="CharStyle20"/>
          <w:rFonts w:ascii="Times New Roman" w:eastAsia="Times New Roman" w:hAnsi="Times New Roman" w:cs="Times New Roman"/>
          <w:b/>
          <w:bCs/>
          <w:sz w:val="19"/>
          <w:szCs w:val="19"/>
        </w:rPr>
        <w:t xml:space="preserve">1,0-2,0 </w:t>
      </w:r>
      <w:r>
        <w:rPr>
          <w:rStyle w:val="CharStyle20"/>
        </w:rPr>
        <w:t>գր. կրկնակի տեդակալված անջուր ֆոսֆորաթթվային նատրիում և նույնքան էլ մագնեզիումի քլորիդ: Բադադրամասերն ավելացվում են ըստ բեր</w:t>
        <w:softHyphen/>
        <w:t xml:space="preserve">ված հերթականության և միայն այն բանից հետո, երբ նախորդ նյութը փուփն լուծվել է: Լուծույթի ծավալը ջրի օգնությամբ հասցվում է Լ լտ.: Լուծույթի ₽հ-ը պետք է լինի </w:t>
      </w:r>
      <w:r>
        <w:rPr>
          <w:rStyle w:val="CharStyle20"/>
          <w:rFonts w:ascii="Times New Roman" w:eastAsia="Times New Roman" w:hAnsi="Times New Roman" w:cs="Times New Roman"/>
          <w:b/>
          <w:bCs/>
          <w:sz w:val="19"/>
          <w:szCs w:val="19"/>
        </w:rPr>
        <w:t xml:space="preserve">7,2-7,3, </w:t>
      </w:r>
      <w:r>
        <w:rPr>
          <w:rStyle w:val="CharStyle20"/>
        </w:rPr>
        <w:t xml:space="preserve">որի համար օգտագործվում է աղաթթվի </w:t>
      </w:r>
      <w:r>
        <w:rPr>
          <w:rStyle w:val="CharStyle20"/>
          <w:rFonts w:ascii="Times New Roman" w:eastAsia="Times New Roman" w:hAnsi="Times New Roman" w:cs="Times New Roman"/>
          <w:b/>
          <w:bCs/>
          <w:sz w:val="19"/>
          <w:szCs w:val="19"/>
        </w:rPr>
        <w:t xml:space="preserve">0,1 N </w:t>
      </w:r>
      <w:r>
        <w:rPr>
          <w:rStyle w:val="CharStyle20"/>
        </w:rPr>
        <w:t xml:space="preserve">լուծույթը: Լուծույթը ստերիփզացիւսյից հետո ֆիլտրում են Զեյտցի ֆիլտլավ և պահում սե նյակային ջերմաստիճանում: Օգտագործելուց առաջ լուծույթին ավելացնում են խոշոր եղջերավորի արյան շիճուկի ալբումին' </w:t>
      </w:r>
      <w:r>
        <w:rPr>
          <w:rStyle w:val="CharStyle20"/>
          <w:rFonts w:ascii="Times New Roman" w:eastAsia="Times New Roman" w:hAnsi="Times New Roman" w:cs="Times New Roman"/>
          <w:b/>
          <w:bCs/>
          <w:sz w:val="19"/>
          <w:szCs w:val="19"/>
        </w:rPr>
        <w:t xml:space="preserve">4 </w:t>
      </w:r>
      <w:r>
        <w:rPr>
          <w:rStyle w:val="CharStyle20"/>
        </w:rPr>
        <w:t xml:space="preserve">մլ և պենիցիլին' </w:t>
      </w:r>
      <w:r>
        <w:rPr>
          <w:rStyle w:val="CharStyle20"/>
          <w:rFonts w:ascii="Times New Roman" w:eastAsia="Times New Roman" w:hAnsi="Times New Roman" w:cs="Times New Roman"/>
          <w:b/>
          <w:bCs/>
          <w:sz w:val="19"/>
          <w:szCs w:val="19"/>
        </w:rPr>
        <w:t xml:space="preserve">100' </w:t>
      </w:r>
      <w:r>
        <w:rPr>
          <w:rStyle w:val="CharStyle20"/>
        </w:rPr>
        <w:t>դոզա/մլ:</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Դյւպբեկկոյի միջավայրի ինքնահոսքն ապահովելու նպատակով այն կրող ւսմանը պետք է բարձրացնել կենդանու զավակից մոտ </w:t>
      </w:r>
      <w:r>
        <w:rPr>
          <w:rStyle w:val="CharStyle20"/>
          <w:rFonts w:ascii="Times New Roman" w:eastAsia="Times New Roman" w:hAnsi="Times New Roman" w:cs="Times New Roman"/>
          <w:b/>
          <w:bCs/>
          <w:sz w:val="19"/>
          <w:szCs w:val="19"/>
        </w:rPr>
        <w:t xml:space="preserve">50-60 </w:t>
      </w:r>
      <w:r>
        <w:rPr>
          <w:rStyle w:val="CharStyle20"/>
        </w:rPr>
        <w:t>սմ բարձր և հաստ աղիքում գտնփպ ձեռքի հսկոդւււթյան պայմաններում սեղմակի օգնությամբ պետք է կարգավորել հեղակի ներհոսքը դեպի արգանդի եղջյուր ու նրա արտահոսքը' դեպի հավաքող տարան: Յուրաքանչյուր անգամ ողող</w:t>
        <w:softHyphen/>
        <w:t>ման նպատակով կարելի էթաց թողնել</w:t>
      </w:r>
      <w:r>
        <w:rPr>
          <w:rStyle w:val="CharStyle20"/>
          <w:rFonts w:ascii="Times New Roman" w:eastAsia="Times New Roman" w:hAnsi="Times New Roman" w:cs="Times New Roman"/>
          <w:b/>
          <w:bCs/>
          <w:sz w:val="19"/>
          <w:szCs w:val="19"/>
        </w:rPr>
        <w:t xml:space="preserve">50-60 </w:t>
      </w:r>
      <w:r>
        <w:rPr>
          <w:rStyle w:val="CharStyle20"/>
        </w:rPr>
        <w:t xml:space="preserve">մլլուծույթ, իսկ եղջյուրի հաշվով ընդամենը </w:t>
      </w:r>
      <w:r>
        <w:rPr>
          <w:rStyle w:val="CharStyle20"/>
          <w:rFonts w:ascii="Times New Roman" w:eastAsia="Times New Roman" w:hAnsi="Times New Roman" w:cs="Times New Roman"/>
          <w:b/>
          <w:bCs/>
          <w:sz w:val="19"/>
          <w:szCs w:val="19"/>
        </w:rPr>
        <w:t xml:space="preserve">700 </w:t>
      </w:r>
      <w:r>
        <w:rPr>
          <w:rStyle w:val="CharStyle20"/>
        </w:rPr>
        <w:t>մլ: Նայն ձևով վարվում են մյուս եղջյուրի հետ, ււրի համար նրա մեջ է մտցվում նոր կաթետեր: Այս աշխատանքների վերջում արգանդն ախտահանվում է հակաբիոտիկներով:</w:t>
      </w:r>
    </w:p>
    <w:p>
      <w:pPr>
        <w:pStyle w:val="Style19"/>
        <w:keepNext w:val="0"/>
        <w:keepLines w:val="0"/>
        <w:widowControl w:val="0"/>
        <w:shd w:val="clear" w:color="auto" w:fill="auto"/>
        <w:bidi w:val="0"/>
        <w:spacing w:before="0" w:after="0" w:line="276" w:lineRule="auto"/>
        <w:ind w:left="0" w:right="0"/>
        <w:jc w:val="both"/>
      </w:pPr>
      <w:r>
        <w:rPr>
          <w:rStyle w:val="CharStyle20"/>
        </w:rPr>
        <w:t>Ոչ վիրաբուժական եղանակով սաղմերի անջատման դեպքում կարող են առաջանալ որոշ դժվարություններ' կաթետերը կարոդ է չմտնել արգանդի թյուրի դիստալ մաս, եթե նրանում կան կպումներ: Օպերատորի անհրա</w:t>
        <w:softHyphen/>
        <w:t>ժեշտ հմտության բացակայությանը կարող է դառնալ պատռվածքների կամ</w:t>
      </w:r>
    </w:p>
    <w:p>
      <w:pPr>
        <w:pStyle w:val="Style19"/>
        <w:keepNext w:val="0"/>
        <w:keepLines w:val="0"/>
        <w:widowControl w:val="0"/>
        <w:shd w:val="clear" w:color="auto" w:fill="auto"/>
        <w:bidi w:val="0"/>
        <w:spacing w:before="0" w:after="0" w:line="288" w:lineRule="auto"/>
        <w:ind w:left="0" w:right="0" w:firstLine="0"/>
        <w:jc w:val="both"/>
      </w:pPr>
      <w:r>
        <w:rPr>
          <w:rStyle w:val="CharStyle20"/>
        </w:rPr>
        <w:t>այլ վնասվածքների պատճառ: Գրեթե բոլոր վնասվածքներն ուղեկցվամ են արտահոսող հեղուկներում արյան հետքերի երևան գալով:</w:t>
      </w:r>
    </w:p>
    <w:p>
      <w:pPr>
        <w:pStyle w:val="Style19"/>
        <w:keepNext w:val="0"/>
        <w:keepLines w:val="0"/>
        <w:widowControl w:val="0"/>
        <w:shd w:val="clear" w:color="auto" w:fill="auto"/>
        <w:bidi w:val="0"/>
        <w:spacing w:before="0" w:after="180" w:line="288" w:lineRule="auto"/>
        <w:ind w:left="0" w:right="0"/>
        <w:jc w:val="both"/>
      </w:pPr>
      <w:r>
        <w:rPr>
          <w:rStyle w:val="CharStyle20"/>
        </w:rPr>
        <w:t>Անջատված սաղմերը գնահատվում են ըստ որակի և պահպանվում մինչև նրանց փոիւպատվաստումը: Նրանց գնահատման և պահպանման համար սահմանված են հատուկ նորմաներ, որոնց խախտումը կարող է բերել սաղմե</w:t>
        <w:softHyphen/>
        <w:t>րի ոչնչացման:</w:t>
      </w:r>
    </w:p>
    <w:p>
      <w:pPr>
        <w:pStyle w:val="Style5"/>
        <w:keepNext w:val="0"/>
        <w:keepLines w:val="0"/>
        <w:widowControl w:val="0"/>
        <w:numPr>
          <w:ilvl w:val="0"/>
          <w:numId w:val="63"/>
        </w:numPr>
        <w:shd w:val="clear" w:color="auto" w:fill="auto"/>
        <w:tabs>
          <w:tab w:pos="594" w:val="left"/>
        </w:tabs>
        <w:bidi w:val="0"/>
        <w:spacing w:before="0" w:after="0" w:line="254" w:lineRule="auto"/>
        <w:ind w:left="0" w:right="0" w:firstLine="300"/>
        <w:jc w:val="both"/>
      </w:pPr>
      <w:r>
        <w:rPr>
          <w:rStyle w:val="CharStyle6"/>
          <w:b/>
          <w:bCs/>
        </w:rPr>
        <w:t>Սաղմերի գնահատումը և պահպանումը:</w:t>
      </w:r>
    </w:p>
    <w:p>
      <w:pPr>
        <w:pStyle w:val="Style5"/>
        <w:keepNext w:val="0"/>
        <w:keepLines w:val="0"/>
        <w:widowControl w:val="0"/>
        <w:shd w:val="clear" w:color="auto" w:fill="auto"/>
        <w:bidi w:val="0"/>
        <w:spacing w:before="0" w:after="120"/>
        <w:ind w:left="0" w:right="0" w:firstLine="480"/>
        <w:jc w:val="both"/>
      </w:pPr>
      <w:r>
        <w:rPr>
          <w:rStyle w:val="CharStyle6"/>
          <w:b/>
          <w:bCs/>
        </w:rPr>
        <w:t>Գենոֆոնդային բանկերի ստեղծումը</w:t>
      </w:r>
    </w:p>
    <w:p>
      <w:pPr>
        <w:pStyle w:val="Style19"/>
        <w:keepNext w:val="0"/>
        <w:keepLines w:val="0"/>
        <w:widowControl w:val="0"/>
        <w:shd w:val="clear" w:color="auto" w:fill="auto"/>
        <w:bidi w:val="0"/>
        <w:spacing w:before="0" w:after="0" w:line="286" w:lineRule="auto"/>
        <w:ind w:left="0" w:right="0"/>
        <w:jc w:val="both"/>
      </w:pPr>
      <w:r>
        <w:rPr>
          <w:rStyle w:val="CharStyle20"/>
        </w:rPr>
        <w:t>Սաղմերի գնահատման ժամանակակից մեթոդներից է դրանց մորֆոլո- գիական վիճակի որոշումը, որի շնորհիվ հնարավոր է պարզել ձվաբջիջների բեղմնավորվածությունը, սաղմի զարգացման փուլերը, ինչպես նաև առանձին բլաստոմերների կամ ամբողջական սաղմի վնասվածքները, բլաստոմերների համաչափությունը և պելյուցիդային գոտու ամբւպջականությունը:</w:t>
      </w:r>
    </w:p>
    <w:p>
      <w:pPr>
        <w:pStyle w:val="Style19"/>
        <w:keepNext w:val="0"/>
        <w:keepLines w:val="0"/>
        <w:widowControl w:val="0"/>
        <w:shd w:val="clear" w:color="auto" w:fill="auto"/>
        <w:bidi w:val="0"/>
        <w:spacing w:before="0" w:after="0" w:line="286" w:lineRule="auto"/>
        <w:ind w:left="0" w:right="0"/>
        <w:jc w:val="both"/>
      </w:pPr>
      <w:r>
        <w:rPr>
          <w:rStyle w:val="CharStyle20"/>
        </w:rPr>
        <w:t>Սաղմերի լիարժեք կենսունակության որոշման համար կիրառում են հետևյալ մեթոդները'</w:t>
      </w:r>
    </w:p>
    <w:p>
      <w:pPr>
        <w:pStyle w:val="Style19"/>
        <w:keepNext w:val="0"/>
        <w:keepLines w:val="0"/>
        <w:widowControl w:val="0"/>
        <w:numPr>
          <w:ilvl w:val="0"/>
          <w:numId w:val="65"/>
        </w:numPr>
        <w:shd w:val="clear" w:color="auto" w:fill="auto"/>
        <w:tabs>
          <w:tab w:pos="1135" w:val="left"/>
        </w:tabs>
        <w:bidi w:val="0"/>
        <w:spacing w:before="0" w:after="0" w:line="266" w:lineRule="auto"/>
        <w:ind w:left="0" w:right="0" w:firstLine="880"/>
        <w:jc w:val="both"/>
      </w:pPr>
      <w:r>
        <w:rPr>
          <w:rStyle w:val="CharStyle20"/>
        </w:rPr>
        <w:t>Ակնադիտական (աչքաչափային) գնահատում</w:t>
      </w:r>
    </w:p>
    <w:p>
      <w:pPr>
        <w:pStyle w:val="Style19"/>
        <w:keepNext w:val="0"/>
        <w:keepLines w:val="0"/>
        <w:widowControl w:val="0"/>
        <w:numPr>
          <w:ilvl w:val="0"/>
          <w:numId w:val="65"/>
        </w:numPr>
        <w:shd w:val="clear" w:color="auto" w:fill="auto"/>
        <w:tabs>
          <w:tab w:pos="1154" w:val="left"/>
        </w:tabs>
        <w:bidi w:val="0"/>
        <w:spacing w:before="0" w:after="0" w:line="266" w:lineRule="auto"/>
        <w:ind w:left="0" w:right="0" w:firstLine="880"/>
        <w:jc w:val="both"/>
      </w:pPr>
      <w:r>
        <w:rPr>
          <w:rStyle w:val="CharStyle20"/>
        </w:rPr>
        <w:t>Սաղմերի ներկումը կենսական ցիկլում</w:t>
      </w:r>
    </w:p>
    <w:p>
      <w:pPr>
        <w:pStyle w:val="Style19"/>
        <w:keepNext w:val="0"/>
        <w:keepLines w:val="0"/>
        <w:widowControl w:val="0"/>
        <w:numPr>
          <w:ilvl w:val="0"/>
          <w:numId w:val="65"/>
        </w:numPr>
        <w:shd w:val="clear" w:color="auto" w:fill="auto"/>
        <w:tabs>
          <w:tab w:pos="1150" w:val="left"/>
        </w:tabs>
        <w:bidi w:val="0"/>
        <w:spacing w:before="0" w:after="0" w:line="266" w:lineRule="auto"/>
        <w:ind w:left="0" w:right="0" w:firstLine="880"/>
        <w:jc w:val="both"/>
      </w:pPr>
      <w:r>
        <w:rPr>
          <w:rStyle w:val="CharStyle20"/>
        </w:rPr>
        <w:t>Սաղմերի կուլտիվացում օրգանիզմից դուրս</w:t>
      </w:r>
    </w:p>
    <w:p>
      <w:pPr>
        <w:pStyle w:val="Style19"/>
        <w:keepNext w:val="0"/>
        <w:keepLines w:val="0"/>
        <w:widowControl w:val="0"/>
        <w:numPr>
          <w:ilvl w:val="0"/>
          <w:numId w:val="65"/>
        </w:numPr>
        <w:shd w:val="clear" w:color="auto" w:fill="auto"/>
        <w:tabs>
          <w:tab w:pos="1154" w:val="left"/>
        </w:tabs>
        <w:bidi w:val="0"/>
        <w:spacing w:before="0" w:after="0" w:line="266" w:lineRule="auto"/>
        <w:ind w:left="0" w:right="0" w:firstLine="880"/>
        <w:jc w:val="both"/>
      </w:pPr>
      <w:r>
        <w:rPr>
          <w:rStyle w:val="CharStyle20"/>
        </w:rPr>
        <w:t>Սաղմերի բջջաբանական և բջջագենետիկական գնահատում:</w:t>
      </w:r>
    </w:p>
    <w:p>
      <w:pPr>
        <w:pStyle w:val="Style19"/>
        <w:keepNext w:val="0"/>
        <w:keepLines w:val="0"/>
        <w:widowControl w:val="0"/>
        <w:numPr>
          <w:ilvl w:val="0"/>
          <w:numId w:val="67"/>
        </w:numPr>
        <w:shd w:val="clear" w:color="auto" w:fill="auto"/>
        <w:tabs>
          <w:tab w:pos="558" w:val="left"/>
        </w:tabs>
        <w:bidi w:val="0"/>
        <w:spacing w:before="0" w:after="0"/>
        <w:ind w:left="0" w:right="0"/>
        <w:jc w:val="both"/>
      </w:pPr>
      <w:r>
        <w:rPr>
          <w:rStyle w:val="CharStyle20"/>
        </w:rPr>
        <w:t>Առավել հաճախ է կիրառվում սաղմերի գնահատման աչքաչափային մեթոդը, որը կատարվում է լուսային կամ խիստ տարբերվող վալլային ման</w:t>
        <w:softHyphen/>
        <w:t>րադիտակով: Այս մեթոդով գնահատելիս' հատուկ նշանակություն է տրվում սաղմերի ծավալի չափսերին, ձևին, ամբողջականությանը, պրոտոպլազմայի և թափանցիկ թաղանթի վիճակին:</w:t>
      </w:r>
    </w:p>
    <w:p>
      <w:pPr>
        <w:pStyle w:val="Style19"/>
        <w:keepNext w:val="0"/>
        <w:keepLines w:val="0"/>
        <w:widowControl w:val="0"/>
        <w:shd w:val="clear" w:color="auto" w:fill="auto"/>
        <w:bidi w:val="0"/>
        <w:spacing w:before="0" w:after="0" w:line="286" w:lineRule="auto"/>
        <w:ind w:left="0" w:right="0"/>
        <w:jc w:val="both"/>
      </w:pPr>
      <w:r>
        <w:rPr>
          <w:rStyle w:val="CharStyle20"/>
        </w:rPr>
        <w:t>Սաղմերի մորֆոլոգիական այդ բաղադրյալներն իրենց առանձնահատ</w:t>
        <w:softHyphen/>
        <w:t>կություններով պետք է համապատասխանեն իրենց զարգացման փուլերին:</w:t>
      </w:r>
    </w:p>
    <w:p>
      <w:pPr>
        <w:pStyle w:val="Style19"/>
        <w:keepNext w:val="0"/>
        <w:keepLines w:val="0"/>
        <w:widowControl w:val="0"/>
        <w:shd w:val="clear" w:color="auto" w:fill="auto"/>
        <w:bidi w:val="0"/>
        <w:spacing w:before="0" w:after="0" w:line="286" w:lineRule="auto"/>
        <w:ind w:left="0" w:right="0"/>
        <w:jc w:val="both"/>
      </w:pPr>
      <w:r>
        <w:rPr>
          <w:rStyle w:val="CharStyle20"/>
        </w:rPr>
        <w:t>Սաղմերի պատվաստման և երկարատև պահպանման համար կարևոր են սաղմերի մորուլաները:</w:t>
      </w:r>
    </w:p>
    <w:p>
      <w:pPr>
        <w:pStyle w:val="Style19"/>
        <w:keepNext w:val="0"/>
        <w:keepLines w:val="0"/>
        <w:widowControl w:val="0"/>
        <w:shd w:val="clear" w:color="auto" w:fill="auto"/>
        <w:bidi w:val="0"/>
        <w:spacing w:before="0" w:after="0" w:line="286" w:lineRule="auto"/>
        <w:ind w:left="0" w:right="0"/>
        <w:jc w:val="both"/>
      </w:pPr>
      <w:r>
        <w:rPr>
          <w:rStyle w:val="CharStyle20"/>
        </w:rPr>
        <w:t>Սաղմերի աչքաչափային գնահատումը կատարվում է հետևյալ հերթակա</w:t>
        <w:softHyphen/>
        <w:t>նությամբ:</w:t>
      </w:r>
    </w:p>
    <w:p>
      <w:pPr>
        <w:pStyle w:val="Style19"/>
        <w:keepNext w:val="0"/>
        <w:keepLines w:val="0"/>
        <w:widowControl w:val="0"/>
        <w:shd w:val="clear" w:color="auto" w:fill="auto"/>
        <w:bidi w:val="0"/>
        <w:spacing w:before="0" w:after="120"/>
        <w:ind w:left="0" w:right="0"/>
        <w:jc w:val="both"/>
      </w:pPr>
      <w:r>
        <w:rPr>
          <w:rStyle w:val="CharStyle20"/>
        </w:rPr>
        <w:t>Դոնորի արգանդի եղջյուրների լվացումից հետո լվացված հեղուկը վիրա</w:t>
        <w:softHyphen/>
        <w:t xml:space="preserve">հատարանից տեղափոխվում է վարակազերծ բոքս, որտեղ կատարվում է սաղմերի նստեցում </w:t>
      </w:r>
      <w:r>
        <w:rPr>
          <w:rStyle w:val="CharStyle20"/>
          <w:rFonts w:ascii="Times New Roman" w:eastAsia="Times New Roman" w:hAnsi="Times New Roman" w:cs="Times New Roman"/>
          <w:b/>
          <w:bCs/>
          <w:sz w:val="19"/>
          <w:szCs w:val="19"/>
        </w:rPr>
        <w:t xml:space="preserve">(37° </w:t>
      </w:r>
      <w:r>
        <w:rPr>
          <w:rStyle w:val="CharStyle20"/>
        </w:rPr>
        <w:t xml:space="preserve">Շ թերմոսում, </w:t>
      </w:r>
      <w:r>
        <w:rPr>
          <w:rStyle w:val="CharStyle20"/>
          <w:rFonts w:ascii="Times New Roman" w:eastAsia="Times New Roman" w:hAnsi="Times New Roman" w:cs="Times New Roman"/>
          <w:b/>
          <w:bCs/>
          <w:sz w:val="19"/>
          <w:szCs w:val="19"/>
        </w:rPr>
        <w:t xml:space="preserve">20 </w:t>
      </w:r>
      <w:r>
        <w:rPr>
          <w:rStyle w:val="CharStyle20"/>
        </w:rPr>
        <w:t xml:space="preserve">րոպե տևողությամբ): Այնուհետև լվացված հեղուկի վերին շերտը հեռացվում է սիֆոնի կամ շպրիցի միջոցով, իսկ նստվածքը տեղափոխվում է պետրիի </w:t>
      </w:r>
      <w:r>
        <w:rPr>
          <w:rStyle w:val="CharStyle20"/>
          <w:rFonts w:ascii="Times New Roman" w:eastAsia="Times New Roman" w:hAnsi="Times New Roman" w:cs="Times New Roman"/>
          <w:b/>
          <w:bCs/>
          <w:sz w:val="19"/>
          <w:szCs w:val="19"/>
        </w:rPr>
        <w:t xml:space="preserve">2-3 </w:t>
      </w:r>
      <w:r>
        <w:rPr>
          <w:rStyle w:val="CharStyle20"/>
        </w:rPr>
        <w:t>թասիկների մեջ, որոնց հատա</w:t>
        <w:softHyphen/>
        <w:t xml:space="preserve">կը սաղմերի հարմարավետ փնտրելու և գտնելու նպատակով բաժանված է </w:t>
      </w:r>
      <w:r>
        <w:rPr>
          <w:rStyle w:val="CharStyle20"/>
          <w:rFonts w:ascii="Times New Roman" w:eastAsia="Times New Roman" w:hAnsi="Times New Roman" w:cs="Times New Roman"/>
          <w:b/>
          <w:bCs/>
          <w:sz w:val="19"/>
          <w:szCs w:val="19"/>
        </w:rPr>
        <w:t xml:space="preserve">1x1 </w:t>
      </w:r>
      <w:r>
        <w:rPr>
          <w:rStyle w:val="CharStyle20"/>
        </w:rPr>
        <w:t xml:space="preserve">սմ չափսերի քառակուսիների: Սաղմերը հայտնաբերվում են </w:t>
      </w:r>
      <w:r>
        <w:rPr>
          <w:rStyle w:val="CharStyle20"/>
          <w:rFonts w:ascii="Times New Roman" w:eastAsia="Times New Roman" w:hAnsi="Times New Roman" w:cs="Times New Roman"/>
          <w:b/>
          <w:bCs/>
          <w:sz w:val="19"/>
          <w:szCs w:val="19"/>
        </w:rPr>
        <w:t xml:space="preserve">15 </w:t>
      </w:r>
      <w:r>
        <w:rPr>
          <w:rStyle w:val="CharStyle20"/>
        </w:rPr>
        <w:t>անգամ մեծացնող խոշորացույցով: Հայտնաբերված սաղմերը տեղափոխվում են</w:t>
      </w:r>
    </w:p>
    <w:p>
      <w:pPr>
        <w:pStyle w:val="Style2"/>
        <w:keepNext w:val="0"/>
        <w:keepLines w:val="0"/>
        <w:widowControl w:val="0"/>
        <w:shd w:val="clear" w:color="auto" w:fill="auto"/>
        <w:bidi w:val="0"/>
        <w:spacing w:before="0" w:after="0" w:line="240" w:lineRule="auto"/>
        <w:ind w:left="4042" w:right="0" w:firstLine="0"/>
        <w:jc w:val="left"/>
        <w:rPr>
          <w:sz w:val="12"/>
          <w:szCs w:val="12"/>
        </w:rPr>
      </w:pPr>
      <w:r>
        <w:rPr>
          <w:rStyle w:val="CharStyle3"/>
          <w:b/>
          <w:bCs/>
          <w:color w:val="000000"/>
          <w:sz w:val="12"/>
          <w:szCs w:val="12"/>
        </w:rPr>
        <w:t>5</w:t>
      </w:r>
    </w:p>
    <w:p>
      <w:pPr>
        <w:widowControl w:val="0"/>
        <w:jc w:val="center"/>
        <w:rPr>
          <w:sz w:val="2"/>
          <w:szCs w:val="2"/>
        </w:rPr>
      </w:pPr>
      <w:r>
        <w:drawing>
          <wp:inline>
            <wp:extent cx="3919855" cy="719455"/>
            <wp:docPr id="564" name="Picutre 564"/>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441"/>
                    <a:stretch/>
                  </pic:blipFill>
                  <pic:spPr>
                    <a:xfrm>
                      <a:ext cx="3919855" cy="719455"/>
                    </a:xfrm>
                    <a:prstGeom prst="rect"/>
                  </pic:spPr>
                </pic:pic>
              </a:graphicData>
            </a:graphic>
          </wp:inline>
        </w:drawing>
      </w:r>
    </w:p>
    <w:p>
      <w:pPr>
        <w:pStyle w:val="Style2"/>
        <w:keepNext w:val="0"/>
        <w:keepLines w:val="0"/>
        <w:widowControl w:val="0"/>
        <w:shd w:val="clear" w:color="auto" w:fill="auto"/>
        <w:bidi w:val="0"/>
        <w:spacing w:before="0" w:after="40" w:line="240" w:lineRule="auto"/>
        <w:ind w:left="0" w:right="0" w:firstLine="0"/>
        <w:jc w:val="left"/>
        <w:rPr>
          <w:sz w:val="36"/>
          <w:szCs w:val="36"/>
        </w:rPr>
      </w:pPr>
      <w:r>
        <w:rPr>
          <w:rStyle w:val="CharStyle3"/>
          <w:strike/>
          <w:color w:val="000000"/>
          <w:sz w:val="28"/>
          <w:szCs w:val="28"/>
        </w:rPr>
        <w:t>—, » — ա .</w:t>
      </w:r>
      <w:r>
        <w:rPr>
          <w:rStyle w:val="CharStyle3"/>
          <w:color w:val="000000"/>
          <w:sz w:val="36"/>
          <w:szCs w:val="36"/>
        </w:rPr>
        <w:t xml:space="preserve"> </w:t>
      </w:r>
      <w:r>
        <w:rPr>
          <w:rStyle w:val="CharStyle3"/>
          <w:color w:val="000000"/>
          <w:sz w:val="36"/>
          <w:szCs w:val="36"/>
          <w:u w:val="single"/>
        </w:rPr>
        <w:t>0 ^</w:t>
      </w:r>
    </w:p>
    <w:p>
      <w:pPr>
        <w:pStyle w:val="Style2"/>
        <w:keepNext w:val="0"/>
        <w:keepLines w:val="0"/>
        <w:widowControl w:val="0"/>
        <w:shd w:val="clear" w:color="auto" w:fill="auto"/>
        <w:bidi w:val="0"/>
        <w:spacing w:before="0" w:after="40" w:line="240" w:lineRule="auto"/>
        <w:ind w:left="0" w:right="0" w:firstLine="0"/>
        <w:jc w:val="left"/>
        <w:rPr>
          <w:sz w:val="18"/>
          <w:szCs w:val="18"/>
        </w:rPr>
      </w:pPr>
      <w:r>
        <w:rPr>
          <w:rStyle w:val="CharStyle3"/>
          <w:color w:val="000000"/>
          <w:sz w:val="16"/>
          <w:szCs w:val="16"/>
        </w:rPr>
        <w:t xml:space="preserve">Նկ. </w:t>
      </w:r>
      <w:r>
        <w:rPr>
          <w:rStyle w:val="CharStyle3"/>
          <w:rFonts w:ascii="Times New Roman" w:eastAsia="Times New Roman" w:hAnsi="Times New Roman" w:cs="Times New Roman"/>
          <w:b/>
          <w:bCs/>
          <w:color w:val="000000"/>
          <w:sz w:val="18"/>
          <w:szCs w:val="18"/>
        </w:rPr>
        <w:t>69</w:t>
      </w:r>
    </w:p>
    <w:p>
      <w:pPr>
        <w:pStyle w:val="Style2"/>
        <w:keepNext w:val="0"/>
        <w:keepLines w:val="0"/>
        <w:widowControl w:val="0"/>
        <w:shd w:val="clear" w:color="auto" w:fill="auto"/>
        <w:bidi w:val="0"/>
        <w:spacing w:before="0" w:after="40" w:line="240" w:lineRule="auto"/>
        <w:ind w:left="0" w:right="0" w:firstLine="0"/>
        <w:jc w:val="left"/>
        <w:rPr>
          <w:sz w:val="16"/>
          <w:szCs w:val="16"/>
        </w:rPr>
      </w:pPr>
      <w:r>
        <w:rPr>
          <w:rStyle w:val="CharStyle3"/>
          <w:color w:val="000000"/>
          <w:sz w:val="16"/>
          <w:szCs w:val="16"/>
        </w:rPr>
        <w:t>Ոչ վիրահատական Եղանակով սաղմերի դուրսբերման Լապետերի կաթետեր</w:t>
      </w:r>
    </w:p>
    <w:p>
      <w:pPr>
        <w:widowControl w:val="0"/>
        <w:spacing w:after="79" w:line="1" w:lineRule="exact"/>
      </w:pPr>
    </w:p>
    <w:p>
      <w:pPr>
        <w:pStyle w:val="Style25"/>
        <w:keepNext w:val="0"/>
        <w:keepLines w:val="0"/>
        <w:widowControl w:val="0"/>
        <w:shd w:val="clear" w:color="auto" w:fill="auto"/>
        <w:bidi w:val="0"/>
        <w:spacing w:before="0" w:after="0" w:line="240" w:lineRule="auto"/>
        <w:ind w:left="0" w:right="0" w:firstLine="300"/>
        <w:jc w:val="both"/>
      </w:pPr>
      <w:r>
        <w:rPr>
          <w:rStyle w:val="CharStyle26"/>
          <w:b/>
          <w:bCs/>
        </w:rPr>
        <w:t xml:space="preserve">3 </w:t>
      </w:r>
      <w:r>
        <w:rPr>
          <w:rStyle w:val="CharStyle26"/>
        </w:rPr>
        <w:t xml:space="preserve">կաթետեր, </w:t>
      </w:r>
      <w:r>
        <w:rPr>
          <w:rStyle w:val="CharStyle26"/>
          <w:b/>
          <w:bCs/>
        </w:rPr>
        <w:t xml:space="preserve">6 </w:t>
      </w:r>
      <w:r>
        <w:rPr>
          <w:rStyle w:val="CharStyle26"/>
        </w:rPr>
        <w:t>մետաղյա բռնակով,</w:t>
      </w:r>
    </w:p>
    <w:p>
      <w:pPr>
        <w:pStyle w:val="Style25"/>
        <w:keepNext w:val="0"/>
        <w:keepLines w:val="0"/>
        <w:widowControl w:val="0"/>
        <w:numPr>
          <w:ilvl w:val="0"/>
          <w:numId w:val="69"/>
        </w:numPr>
        <w:shd w:val="clear" w:color="auto" w:fill="auto"/>
        <w:tabs>
          <w:tab w:pos="506" w:val="left"/>
        </w:tabs>
        <w:bidi w:val="0"/>
        <w:spacing w:before="0" w:after="240" w:line="240" w:lineRule="auto"/>
        <w:ind w:left="300" w:right="0" w:firstLine="20"/>
        <w:jc w:val="both"/>
      </w:pPr>
      <w:r>
        <w:rPr>
          <w:rStyle w:val="CharStyle26"/>
        </w:rPr>
        <w:t xml:space="preserve">մետաղյա հանովի կանյուլա </w:t>
      </w:r>
      <w:r>
        <w:rPr>
          <w:rStyle w:val="CharStyle26"/>
          <w:b/>
          <w:bCs/>
        </w:rPr>
        <w:t xml:space="preserve">4 </w:t>
      </w:r>
      <w:r>
        <w:rPr>
          <w:rStyle w:val="CharStyle26"/>
        </w:rPr>
        <w:t xml:space="preserve">անցքերով, </w:t>
      </w:r>
      <w:r>
        <w:rPr>
          <w:rStyle w:val="CharStyle26"/>
          <w:b/>
          <w:bCs/>
        </w:rPr>
        <w:t xml:space="preserve">2 </w:t>
      </w:r>
      <w:r>
        <w:rPr>
          <w:rStyle w:val="CharStyle26"/>
        </w:rPr>
        <w:t xml:space="preserve">օդի փոքր անոթ, </w:t>
      </w:r>
      <w:r>
        <w:rPr>
          <w:rStyle w:val="CharStyle26"/>
          <w:b/>
          <w:bCs/>
        </w:rPr>
        <w:t xml:space="preserve">3 </w:t>
      </w:r>
      <w:r>
        <w:rPr>
          <w:rStyle w:val="CharStyle26"/>
        </w:rPr>
        <w:t>լատեքսի խողո</w:t>
        <w:softHyphen/>
        <w:t xml:space="preserve">վակ, </w:t>
      </w:r>
      <w:r>
        <w:rPr>
          <w:rStyle w:val="CharStyle26"/>
          <w:b/>
          <w:bCs/>
        </w:rPr>
        <w:t xml:space="preserve">4 </w:t>
      </w:r>
      <w:r>
        <w:rPr>
          <w:rStyle w:val="CharStyle26"/>
        </w:rPr>
        <w:t xml:space="preserve">կաթետերի պրոքսիմալ ծայրը անցասարքով և երկարացված խողովակով, </w:t>
      </w:r>
      <w:r>
        <w:rPr>
          <w:rStyle w:val="CharStyle26"/>
          <w:b/>
          <w:bCs/>
        </w:rPr>
        <w:t xml:space="preserve">5 </w:t>
      </w:r>
      <w:r>
        <w:rPr>
          <w:rStyle w:val="CharStyle26"/>
        </w:rPr>
        <w:t>օդի ներմղման փական</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ապակյա ամանի մեջ, որտեղ նախապես լցվում է </w:t>
      </w:r>
      <w:r>
        <w:rPr>
          <w:rStyle w:val="CharStyle20"/>
          <w:rFonts w:ascii="Times New Roman" w:eastAsia="Times New Roman" w:hAnsi="Times New Roman" w:cs="Times New Roman"/>
          <w:b/>
          <w:bCs/>
          <w:sz w:val="19"/>
          <w:szCs w:val="19"/>
        </w:rPr>
        <w:t xml:space="preserve">1 </w:t>
      </w:r>
      <w:r>
        <w:rPr>
          <w:rStyle w:val="CharStyle20"/>
        </w:rPr>
        <w:t>մլ սննդարար միջավայր, և կարճատև պահելուց հետո գնահատվում են աչքաչաւիային եղանակով: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Կենսաբանական առումով լիարժեք են համարվում այն սաղմերը, որոնք ունեն կլորավուն ձև, միատարր լուսավոր բջջահյութ, չվնասված թափանցիկ թաղանթ, համաչափ բլաստոմերներ' միջբջջային ամուր կապով:</w:t>
      </w:r>
    </w:p>
    <w:p>
      <w:pPr>
        <w:pStyle w:val="Style19"/>
        <w:keepNext w:val="0"/>
        <w:keepLines w:val="0"/>
        <w:widowControl w:val="0"/>
        <w:numPr>
          <w:ilvl w:val="0"/>
          <w:numId w:val="69"/>
        </w:numPr>
        <w:shd w:val="clear" w:color="auto" w:fill="auto"/>
        <w:tabs>
          <w:tab w:pos="562" w:val="left"/>
        </w:tabs>
        <w:bidi w:val="0"/>
        <w:spacing w:before="0" w:after="0" w:line="262" w:lineRule="auto"/>
        <w:ind w:left="0" w:right="0" w:firstLine="320"/>
        <w:jc w:val="both"/>
      </w:pPr>
      <w:r>
        <w:rPr>
          <w:rStyle w:val="CharStyle20"/>
        </w:rPr>
        <w:t>Սաղմերի ներկման համար օգտագործում են էվանսի կապույտը, չեզոք կարմիր լուծույթը, մեթիլենային կապույտը և այլն:</w:t>
      </w:r>
    </w:p>
    <w:p>
      <w:pPr>
        <w:pStyle w:val="Style19"/>
        <w:keepNext w:val="0"/>
        <w:keepLines w:val="0"/>
        <w:widowControl w:val="0"/>
        <w:shd w:val="clear" w:color="auto" w:fill="auto"/>
        <w:bidi w:val="0"/>
        <w:spacing w:before="0" w:after="0" w:line="276" w:lineRule="auto"/>
        <w:ind w:left="0" w:right="0" w:firstLine="320"/>
        <w:jc w:val="both"/>
      </w:pPr>
      <w:r>
        <w:rPr>
          <w:rStyle w:val="CharStyle20"/>
        </w:rPr>
        <w:t>Սաղմերի կենսական ցիկլի վաղ փուլում դրանց ներկումը նպատակ է հե- տապնդում հայտնաբերելթերկենսունակ կամ մահացած սաղմերին: Վերջին</w:t>
        <w:softHyphen/>
        <w:t>ներիս մոտ ներկանյութն անցնում է սաղմերի թափանցիկ թաղանթով և ներ</w:t>
        <w:softHyphen/>
        <w:t>կում է դրանց ցիտոպլագման: Այս մեթալը հուսալի չէ, քանի որ երբեմն ստաց- վում են խաբուսիկ տվյալներ: Ս]ւաժամանակ չի բացառվում նաև ներկանյու- թերի անբարենպաստ ազդեցությունը սաղմերի կենսունակության վրա:</w:t>
      </w:r>
    </w:p>
    <w:p>
      <w:pPr>
        <w:pStyle w:val="Style19"/>
        <w:keepNext w:val="0"/>
        <w:keepLines w:val="0"/>
        <w:widowControl w:val="0"/>
        <w:numPr>
          <w:ilvl w:val="0"/>
          <w:numId w:val="69"/>
        </w:numPr>
        <w:shd w:val="clear" w:color="auto" w:fill="auto"/>
        <w:tabs>
          <w:tab w:pos="577" w:val="left"/>
        </w:tabs>
        <w:bidi w:val="0"/>
        <w:spacing w:before="0" w:after="0" w:line="266" w:lineRule="auto"/>
        <w:ind w:left="0" w:right="0" w:firstLine="320"/>
        <w:jc w:val="both"/>
      </w:pPr>
      <w:r>
        <w:rPr>
          <w:rStyle w:val="CharStyle20"/>
        </w:rPr>
        <w:t>Սաղմերի կուլտիվացման մեթոդով գնահատումը չափազանց աշխա</w:t>
        <w:softHyphen/>
        <w:t>տատար, բարդ գործընթաց է, և դրա համար խիստ անհրաժեշտ է պահպանել սաղմնային վարակազեըծություն:</w:t>
      </w:r>
    </w:p>
    <w:p>
      <w:pPr>
        <w:pStyle w:val="Style19"/>
        <w:keepNext w:val="0"/>
        <w:keepLines w:val="0"/>
        <w:widowControl w:val="0"/>
        <w:shd w:val="clear" w:color="auto" w:fill="auto"/>
        <w:bidi w:val="0"/>
        <w:spacing w:before="0" w:after="0" w:line="269" w:lineRule="auto"/>
        <w:ind w:left="0" w:right="0" w:firstLine="320"/>
        <w:jc w:val="both"/>
      </w:pPr>
      <w:r>
        <w:rPr>
          <w:rStyle w:val="CharStyle20"/>
        </w:rPr>
        <w:t xml:space="preserve">Սաղմերին կուլտիվացնում են սննդարար միջավայրում հատուկ թասի- կում, հանքային յուղ]ւ շերտի տակ որոշակի գազային միջավայրում: Այն սաղմերը, որոնք </w:t>
      </w:r>
      <w:r>
        <w:rPr>
          <w:rStyle w:val="CharStyle20"/>
          <w:rFonts w:ascii="Times New Roman" w:eastAsia="Times New Roman" w:hAnsi="Times New Roman" w:cs="Times New Roman"/>
          <w:b/>
          <w:bCs/>
          <w:sz w:val="19"/>
          <w:szCs w:val="19"/>
        </w:rPr>
        <w:t xml:space="preserve">24-48 </w:t>
      </w:r>
      <w:r>
        <w:rPr>
          <w:rStyle w:val="CharStyle20"/>
        </w:rPr>
        <w:t>ժամվա ընթացքում դրսևորում են բաժանման նշան</w:t>
        <w:softHyphen/>
        <w:t>ներ, համարվում են կենսունակ:</w:t>
      </w:r>
    </w:p>
    <w:p>
      <w:pPr>
        <w:pStyle w:val="Style19"/>
        <w:keepNext w:val="0"/>
        <w:keepLines w:val="0"/>
        <w:widowControl w:val="0"/>
        <w:numPr>
          <w:ilvl w:val="0"/>
          <w:numId w:val="69"/>
        </w:numPr>
        <w:shd w:val="clear" w:color="auto" w:fill="auto"/>
        <w:tabs>
          <w:tab w:pos="577" w:val="left"/>
        </w:tabs>
        <w:bidi w:val="0"/>
        <w:spacing w:before="0" w:after="40" w:line="271" w:lineRule="auto"/>
        <w:ind w:left="0" w:right="0" w:firstLine="320"/>
        <w:jc w:val="both"/>
      </w:pPr>
      <w:r>
        <w:rPr>
          <w:rStyle w:val="CharStyle20"/>
        </w:rPr>
        <w:t>Սաղմերի գնահատման բջջաբանական և բջջագենետիկական մեթոդ</w:t>
        <w:softHyphen/>
        <w:t xml:space="preserve">ների կիրառմամբ որոշում են բլաստոմերների ստույգ բանակը (կորիզների շնորհիվ), պարզում են քրոմոսոմների որոշ անոմալիաներ և այլն: Պետք է նշել, </w:t>
      </w:r>
      <w:r>
        <w:rPr>
          <w:rStyle w:val="CharStyle20"/>
          <w:vertAlign w:val="superscript"/>
        </w:rPr>
        <w:t>Ո</w:t>
      </w:r>
      <w:r>
        <w:rPr>
          <w:rStyle w:val="CharStyle20"/>
        </w:rPr>
        <w:t>Բ փոխպատվաստման համար առանձնացված սաղմերի լիարժեքութ-</w:t>
      </w:r>
      <w:r>
        <w:br w:type="page"/>
      </w:r>
    </w:p>
    <w:p>
      <w:pPr>
        <w:pStyle w:val="Style25"/>
        <w:keepNext w:val="0"/>
        <w:keepLines w:val="0"/>
        <w:widowControl w:val="0"/>
        <w:shd w:val="clear" w:color="auto" w:fill="auto"/>
        <w:bidi w:val="0"/>
        <w:spacing w:before="0" w:after="0" w:line="216" w:lineRule="auto"/>
        <w:ind w:left="3300" w:right="0" w:firstLine="0"/>
        <w:jc w:val="left"/>
        <w:rPr>
          <w:sz w:val="19"/>
          <w:szCs w:val="19"/>
        </w:rPr>
      </w:pPr>
      <w:r>
        <w:drawing>
          <wp:anchor distT="0" distB="0" distL="0" distR="0" simplePos="0" relativeHeight="125829505" behindDoc="0" locked="0" layoutInCell="1" allowOverlap="1">
            <wp:simplePos x="0" y="0"/>
            <wp:positionH relativeFrom="page">
              <wp:posOffset>706755</wp:posOffset>
            </wp:positionH>
            <wp:positionV relativeFrom="margin">
              <wp:posOffset>359410</wp:posOffset>
            </wp:positionV>
            <wp:extent cx="2987040" cy="2225040"/>
            <wp:wrapTight wrapText="right">
              <wp:wrapPolygon>
                <wp:start x="0" y="0"/>
                <wp:lineTo x="21600" y="0"/>
                <wp:lineTo x="21600" y="16800"/>
                <wp:lineTo x="14282" y="16800"/>
                <wp:lineTo x="14282" y="21600"/>
                <wp:lineTo x="5047" y="21600"/>
                <wp:lineTo x="5047" y="16800"/>
                <wp:lineTo x="0" y="16800"/>
                <wp:lineTo x="0" y="0"/>
              </wp:wrapPolygon>
            </wp:wrapTight>
            <wp:docPr id="565" name="Shape 565"/>
            <a:graphic xmlns:a="http://schemas.openxmlformats.org/drawingml/2006/main">
              <a:graphicData uri="http://schemas.openxmlformats.org/drawingml/2006/picture">
                <pic:pic xmlns:pic="http://schemas.openxmlformats.org/drawingml/2006/picture">
                  <pic:nvPicPr>
                    <pic:cNvPr id="566" name="Picture box 566"/>
                    <pic:cNvPicPr/>
                  </pic:nvPicPr>
                  <pic:blipFill>
                    <a:blip r:embed="rId443"/>
                    <a:stretch/>
                  </pic:blipFill>
                  <pic:spPr>
                    <a:xfrm>
                      <a:ext cx="2987040" cy="2225040"/>
                    </a:xfrm>
                    <a:prstGeom prst="rect"/>
                  </pic:spPr>
                </pic:pic>
              </a:graphicData>
            </a:graphic>
          </wp:anchor>
        </w:drawing>
      </w:r>
      <w:r>
        <w:rPr>
          <w:rStyle w:val="CharStyle26"/>
        </w:rPr>
        <w:t xml:space="preserve">Նկ. </w:t>
      </w:r>
      <w:r>
        <w:rPr>
          <w:rStyle w:val="CharStyle26"/>
          <w:rFonts w:ascii="Times New Roman" w:eastAsia="Times New Roman" w:hAnsi="Times New Roman" w:cs="Times New Roman"/>
          <w:b/>
          <w:bCs/>
          <w:sz w:val="19"/>
          <w:szCs w:val="19"/>
        </w:rPr>
        <w:t>70.</w:t>
      </w:r>
    </w:p>
    <w:p>
      <w:pPr>
        <w:pStyle w:val="Style25"/>
        <w:keepNext w:val="0"/>
        <w:keepLines w:val="0"/>
        <w:widowControl w:val="0"/>
        <w:shd w:val="clear" w:color="auto" w:fill="auto"/>
        <w:bidi w:val="0"/>
        <w:spacing w:before="0" w:after="340" w:line="257" w:lineRule="auto"/>
        <w:ind w:left="0" w:right="0" w:firstLine="0"/>
        <w:jc w:val="left"/>
      </w:pPr>
      <w:r>
        <w:rPr>
          <w:rStyle w:val="CharStyle26"/>
        </w:rPr>
        <w:t>Կաթետերի տեղադրման սխեման կովի արգանդի եղջյուրում, սաղմերի ոչ վի</w:t>
        <w:softHyphen/>
        <w:t>րահատական դուրսբերման դեպքում:</w:t>
      </w:r>
    </w:p>
    <w:p>
      <w:pPr>
        <w:pStyle w:val="Style19"/>
        <w:keepNext w:val="0"/>
        <w:keepLines w:val="0"/>
        <w:widowControl w:val="0"/>
        <w:shd w:val="clear" w:color="auto" w:fill="auto"/>
        <w:bidi w:val="0"/>
        <w:spacing w:before="0" w:after="200" w:line="276" w:lineRule="auto"/>
        <w:ind w:left="0" w:right="0" w:firstLine="0"/>
        <w:jc w:val="both"/>
      </w:pPr>
      <w:r>
        <w:rPr>
          <w:rStyle w:val="CharStyle20"/>
        </w:rPr>
        <w:t>յան որոշման, գնահատման այս մեթոդը դեռևս լայն գործնական կիրառութ</w:t>
        <w:softHyphen/>
        <w:t>յուն չի ստացել: Ընդհանրապես սաղմերի գնահատման գոյություն ունեցող մեթոդներից ոչ մեկը գործնական սաղմնաբանության և սաղմերի փոիւպատ- վաստման բնագավառում համընդհանուր ճանաչում չի ստացել, և միակ մո</w:t>
        <w:softHyphen/>
        <w:t>տավոր կոդմնորոշող չափանիշը կարոդ է լինել բլաստոցիստի զարգացման աստիճանը: Պարզված է' որքան լավ է զարգացած բլաստոցիստը, առավել մեծ են սադմերի կենսունակության հնարավորությունները:</w:t>
      </w:r>
    </w:p>
    <w:p>
      <w:pPr>
        <w:pStyle w:val="Style22"/>
        <w:keepNext/>
        <w:keepLines/>
        <w:widowControl w:val="0"/>
        <w:shd w:val="clear" w:color="auto" w:fill="auto"/>
        <w:bidi w:val="0"/>
        <w:spacing w:before="0" w:after="120"/>
        <w:ind w:left="0" w:right="0" w:firstLine="280"/>
        <w:jc w:val="both"/>
      </w:pPr>
      <w:bookmarkStart w:id="151" w:name="bookmark151"/>
      <w:r>
        <w:rPr>
          <w:rStyle w:val="CharStyle23"/>
          <w:b/>
          <w:bCs/>
        </w:rPr>
        <w:t>Սաղմերի սեոի որոշումը</w:t>
      </w:r>
      <w:bookmarkEnd w:id="151"/>
    </w:p>
    <w:p>
      <w:pPr>
        <w:pStyle w:val="Style19"/>
        <w:keepNext w:val="0"/>
        <w:keepLines w:val="0"/>
        <w:widowControl w:val="0"/>
        <w:shd w:val="clear" w:color="auto" w:fill="auto"/>
        <w:bidi w:val="0"/>
        <w:spacing w:before="0" w:after="0" w:line="276" w:lineRule="auto"/>
        <w:ind w:left="0" w:right="0" w:firstLine="280"/>
        <w:jc w:val="both"/>
      </w:pPr>
      <w:r>
        <w:rPr>
          <w:rStyle w:val="CharStyle20"/>
        </w:rPr>
        <w:t>Սաղմերի սեռի որոշումը նոր հնարավորություն է ընձեռում կանոնավորե</w:t>
        <w:softHyphen/>
        <w:t xml:space="preserve">լու սեռերի թվային հարաբերակցությունը' գիտաարտադրւսկան նպատակով: Սիաժամանակ հայտնի է, </w:t>
      </w:r>
      <w:r>
        <w:rPr>
          <w:rStyle w:val="CharStyle20"/>
          <w:rFonts w:ascii="Times New Roman" w:eastAsia="Times New Roman" w:hAnsi="Times New Roman" w:cs="Times New Roman"/>
          <w:b/>
          <w:bCs/>
          <w:sz w:val="19"/>
          <w:szCs w:val="19"/>
        </w:rPr>
        <w:t xml:space="preserve">XX </w:t>
      </w:r>
      <w:r>
        <w:rPr>
          <w:rStyle w:val="CharStyle20"/>
        </w:rPr>
        <w:t>քլտմոսոմնելւով սաղմերի պւստվաստման ժա</w:t>
        <w:softHyphen/>
        <w:t>մանակ հնարավոր է բացառել ֆրիմարտինիզմը (անպտդատու էգի ծնունդը), որը դրսևորվում է տարասեռ երկվորյակ պտուղներով հղիության ընթացքում' արական սեոի հորմոնալ ազդեցությամբ:</w:t>
      </w:r>
    </w:p>
    <w:p>
      <w:pPr>
        <w:pStyle w:val="Style19"/>
        <w:keepNext w:val="0"/>
        <w:keepLines w:val="0"/>
        <w:widowControl w:val="0"/>
        <w:shd w:val="clear" w:color="auto" w:fill="auto"/>
        <w:bidi w:val="0"/>
        <w:spacing w:before="0" w:after="0" w:line="276" w:lineRule="auto"/>
        <w:ind w:left="0" w:right="0" w:firstLine="280"/>
        <w:jc w:val="both"/>
      </w:pPr>
      <w:r>
        <w:rPr>
          <w:rStyle w:val="CharStyle20"/>
        </w:rPr>
        <w:t>Սաղմի սեռի վաղաժամկետ ոլաշումը կարևոր է նաև գենոֆոնդային բանկ ստեղծելիս' տարբեր նպատակների հաշվառմամբ:</w:t>
      </w:r>
    </w:p>
    <w:p>
      <w:pPr>
        <w:pStyle w:val="Style19"/>
        <w:keepNext w:val="0"/>
        <w:keepLines w:val="0"/>
        <w:widowControl w:val="0"/>
        <w:shd w:val="clear" w:color="auto" w:fill="auto"/>
        <w:bidi w:val="0"/>
        <w:spacing w:before="0" w:after="0" w:line="276" w:lineRule="auto"/>
        <w:ind w:left="0" w:right="0" w:firstLine="280"/>
        <w:jc w:val="both"/>
      </w:pPr>
      <w:r>
        <w:rPr>
          <w:rStyle w:val="CharStyle20"/>
        </w:rPr>
        <w:t>Կաթնաունների սաղմի վաղաժամկետ որոշման բջջագենետիկական մե</w:t>
        <w:softHyphen/>
        <w:t>թոդը իրականացվում է հետևյալ գործողություններով'</w:t>
      </w:r>
    </w:p>
    <w:p>
      <w:pPr>
        <w:pStyle w:val="Style19"/>
        <w:keepNext w:val="0"/>
        <w:keepLines w:val="0"/>
        <w:widowControl w:val="0"/>
        <w:numPr>
          <w:ilvl w:val="0"/>
          <w:numId w:val="71"/>
        </w:numPr>
        <w:shd w:val="clear" w:color="auto" w:fill="auto"/>
        <w:tabs>
          <w:tab w:pos="861" w:val="left"/>
        </w:tabs>
        <w:bidi w:val="0"/>
        <w:spacing w:before="0" w:after="60" w:line="262" w:lineRule="auto"/>
        <w:ind w:left="0" w:right="0" w:firstLine="620"/>
        <w:jc w:val="both"/>
      </w:pPr>
      <w:r>
        <w:rPr>
          <w:rStyle w:val="CharStyle20"/>
        </w:rPr>
        <w:t>Տրոֆոբլաստի միկրոբ]ապււ[ւա</w:t>
      </w:r>
    </w:p>
    <w:p>
      <w:pPr>
        <w:pStyle w:val="Style19"/>
        <w:keepNext w:val="0"/>
        <w:keepLines w:val="0"/>
        <w:widowControl w:val="0"/>
        <w:numPr>
          <w:ilvl w:val="0"/>
          <w:numId w:val="71"/>
        </w:numPr>
        <w:shd w:val="clear" w:color="auto" w:fill="auto"/>
        <w:tabs>
          <w:tab w:pos="854" w:val="left"/>
        </w:tabs>
        <w:bidi w:val="0"/>
        <w:spacing w:before="0" w:after="0" w:line="240" w:lineRule="auto"/>
        <w:ind w:left="0" w:right="0" w:firstLine="580"/>
        <w:jc w:val="both"/>
      </w:pPr>
      <w:r>
        <w:rPr>
          <w:rStyle w:val="CharStyle20"/>
        </w:rPr>
        <w:t>Տրոֆոբլաստի բջիջների կարճատև կուլտիվացիա</w:t>
      </w:r>
    </w:p>
    <w:p>
      <w:pPr>
        <w:pStyle w:val="Style19"/>
        <w:keepNext w:val="0"/>
        <w:keepLines w:val="0"/>
        <w:widowControl w:val="0"/>
        <w:numPr>
          <w:ilvl w:val="0"/>
          <w:numId w:val="71"/>
        </w:numPr>
        <w:shd w:val="clear" w:color="auto" w:fill="auto"/>
        <w:tabs>
          <w:tab w:pos="859" w:val="left"/>
        </w:tabs>
        <w:bidi w:val="0"/>
        <w:spacing w:before="0" w:after="0" w:line="240" w:lineRule="auto"/>
        <w:ind w:left="0" w:right="0" w:firstLine="580"/>
        <w:jc w:val="both"/>
      </w:pPr>
      <w:r>
        <w:rPr>
          <w:rStyle w:val="CharStyle20"/>
        </w:rPr>
        <w:t>Քրոմոսոմային պրեպարատների պատրաստում</w:t>
      </w:r>
    </w:p>
    <w:p>
      <w:pPr>
        <w:pStyle w:val="Style19"/>
        <w:keepNext w:val="0"/>
        <w:keepLines w:val="0"/>
        <w:widowControl w:val="0"/>
        <w:numPr>
          <w:ilvl w:val="0"/>
          <w:numId w:val="71"/>
        </w:numPr>
        <w:shd w:val="clear" w:color="auto" w:fill="auto"/>
        <w:tabs>
          <w:tab w:pos="859" w:val="left"/>
        </w:tabs>
        <w:bidi w:val="0"/>
        <w:spacing w:before="0" w:after="0" w:line="240" w:lineRule="auto"/>
        <w:ind w:left="0" w:right="0" w:firstLine="580"/>
        <w:jc w:val="both"/>
      </w:pPr>
      <w:r>
        <w:rPr>
          <w:rStyle w:val="CharStyle20"/>
        </w:rPr>
        <w:t>Քրոմոսոմային պրեպարատների մանրադիտակային հետազոտում</w:t>
      </w:r>
    </w:p>
    <w:p>
      <w:pPr>
        <w:pStyle w:val="Style19"/>
        <w:keepNext w:val="0"/>
        <w:keepLines w:val="0"/>
        <w:widowControl w:val="0"/>
        <w:numPr>
          <w:ilvl w:val="0"/>
          <w:numId w:val="71"/>
        </w:numPr>
        <w:shd w:val="clear" w:color="auto" w:fill="auto"/>
        <w:tabs>
          <w:tab w:pos="850" w:val="left"/>
        </w:tabs>
        <w:bidi w:val="0"/>
        <w:spacing w:before="0" w:after="0" w:line="240" w:lineRule="auto"/>
        <w:ind w:left="0" w:right="0" w:firstLine="580"/>
        <w:jc w:val="both"/>
      </w:pPr>
      <w:r>
        <w:rPr>
          <w:rStyle w:val="CharStyle20"/>
        </w:rPr>
        <w:t>Սաղմերի կարճատև պահպանումը միկրոբիոպսիայից հետո:</w:t>
      </w:r>
    </w:p>
    <w:p>
      <w:pPr>
        <w:pStyle w:val="Style19"/>
        <w:keepNext w:val="0"/>
        <w:keepLines w:val="0"/>
        <w:widowControl w:val="0"/>
        <w:numPr>
          <w:ilvl w:val="0"/>
          <w:numId w:val="73"/>
        </w:numPr>
        <w:shd w:val="clear" w:color="auto" w:fill="auto"/>
        <w:tabs>
          <w:tab w:pos="558" w:val="left"/>
        </w:tabs>
        <w:bidi w:val="0"/>
        <w:spacing w:before="0" w:after="0" w:line="271" w:lineRule="auto"/>
        <w:ind w:left="0" w:right="0" w:firstLine="320"/>
        <w:jc w:val="both"/>
      </w:pPr>
      <w:r>
        <w:rPr>
          <w:rStyle w:val="CharStyle20"/>
        </w:rPr>
        <w:t xml:space="preserve">Տրոֆոբրսստի միկրոբիոպսիան կատարվում է </w:t>
      </w:r>
      <w:r>
        <w:rPr>
          <w:rStyle w:val="CharStyle20"/>
          <w:rFonts w:ascii="Times New Roman" w:eastAsia="Times New Roman" w:hAnsi="Times New Roman" w:cs="Times New Roman"/>
          <w:b/>
          <w:bCs/>
          <w:sz w:val="19"/>
          <w:szCs w:val="19"/>
        </w:rPr>
        <w:t xml:space="preserve">9-15 </w:t>
      </w:r>
      <w:r>
        <w:rPr>
          <w:rStyle w:val="CharStyle20"/>
        </w:rPr>
        <w:t xml:space="preserve">օրական սաղմերի վրա: </w:t>
      </w:r>
      <w:r>
        <w:rPr>
          <w:rStyle w:val="CharStyle20"/>
          <w:rFonts w:ascii="Times New Roman" w:eastAsia="Times New Roman" w:hAnsi="Times New Roman" w:cs="Times New Roman"/>
          <w:b/>
          <w:bCs/>
          <w:sz w:val="19"/>
          <w:szCs w:val="19"/>
        </w:rPr>
        <w:t xml:space="preserve">9 </w:t>
      </w:r>
      <w:r>
        <w:rPr>
          <w:rStyle w:val="CharStyle20"/>
        </w:rPr>
        <w:t xml:space="preserve">օրական սաղմը լինում է կ|որավուն կամ օղակաձև, իսկ </w:t>
      </w:r>
      <w:r>
        <w:rPr>
          <w:rStyle w:val="CharStyle20"/>
          <w:rFonts w:ascii="Times New Roman" w:eastAsia="Times New Roman" w:hAnsi="Times New Roman" w:cs="Times New Roman"/>
          <w:b/>
          <w:bCs/>
          <w:sz w:val="19"/>
          <w:szCs w:val="19"/>
        </w:rPr>
        <w:t xml:space="preserve">14-15 </w:t>
      </w:r>
      <w:r>
        <w:rPr>
          <w:rStyle w:val="CharStyle20"/>
        </w:rPr>
        <w:t>օրակա</w:t>
        <w:softHyphen/>
        <w:t>նը' ցուպիկաձև:</w:t>
      </w:r>
    </w:p>
    <w:p>
      <w:pPr>
        <w:pStyle w:val="Style19"/>
        <w:keepNext w:val="0"/>
        <w:keepLines w:val="0"/>
        <w:widowControl w:val="0"/>
        <w:shd w:val="clear" w:color="auto" w:fill="auto"/>
        <w:bidi w:val="0"/>
        <w:spacing w:before="0" w:after="0"/>
        <w:ind w:left="0" w:right="0" w:firstLine="320"/>
        <w:jc w:val="both"/>
      </w:pPr>
      <w:r>
        <w:rPr>
          <w:rStyle w:val="CharStyle20"/>
        </w:rPr>
        <w:t>Սաղմերի տրոֆբլաստի բջիջների միկրոբիոպսիան կատարվում է միկրո- մանիպւպյաւոորի միջոցով: Այղ նպատակով նախ՜ սաղմը ֆիքսում են երկու միկրոպիպետների միջոցով, այնուհետև միկրողանակով հեռացնում են տրո- ֆոբլաստի հատվածները' մանրադիտակի ուղեկցմւսմբ: Խոշոր սաղմերի միկ</w:t>
        <w:softHyphen/>
        <w:t>րոբիոպսիան կարելի է կատարել հատուկ մկրատով' բինոկւպյար խոշորա</w:t>
        <w:softHyphen/>
        <w:t xml:space="preserve">ցույցի տակ: Արդյունավետ բջջագենետիկական անափզի համար տրոֆոբ- լաստի միկրո բիսպսիայի հատվածը պետք է պարունակի մինչև </w:t>
      </w:r>
      <w:r>
        <w:rPr>
          <w:rStyle w:val="CharStyle20"/>
          <w:rFonts w:ascii="Times New Roman" w:eastAsia="Times New Roman" w:hAnsi="Times New Roman" w:cs="Times New Roman"/>
          <w:b/>
          <w:bCs/>
          <w:sz w:val="19"/>
          <w:szCs w:val="19"/>
        </w:rPr>
        <w:t xml:space="preserve">500 </w:t>
      </w:r>
      <w:r>
        <w:rPr>
          <w:rStyle w:val="CharStyle20"/>
        </w:rPr>
        <w:t>բջիջ:</w:t>
      </w:r>
    </w:p>
    <w:p>
      <w:pPr>
        <w:pStyle w:val="Style19"/>
        <w:keepNext w:val="0"/>
        <w:keepLines w:val="0"/>
        <w:widowControl w:val="0"/>
        <w:shd w:val="clear" w:color="auto" w:fill="auto"/>
        <w:bidi w:val="0"/>
        <w:spacing w:before="0" w:after="0"/>
        <w:ind w:left="0" w:right="0" w:firstLine="320"/>
        <w:jc w:val="both"/>
      </w:pPr>
      <w:r>
        <w:rPr>
          <w:rStyle w:val="CharStyle20"/>
        </w:rPr>
        <w:t xml:space="preserve">Մեկ սաղմի միկրոբիոպսիայի համար ծախսվում է </w:t>
      </w:r>
      <w:r>
        <w:rPr>
          <w:rStyle w:val="CharStyle20"/>
          <w:rFonts w:ascii="Times New Roman" w:eastAsia="Times New Roman" w:hAnsi="Times New Roman" w:cs="Times New Roman"/>
          <w:b/>
          <w:bCs/>
          <w:sz w:val="19"/>
          <w:szCs w:val="19"/>
        </w:rPr>
        <w:t xml:space="preserve">3 </w:t>
      </w:r>
      <w:r>
        <w:rPr>
          <w:rStyle w:val="CharStyle20"/>
        </w:rPr>
        <w:t xml:space="preserve">րոպե: Այդ ընթացքում սաղմը տեղավորվում է առարկայական ապակու վրա, որտեղ նախապես լցվում է Դյուլքեկկոի </w:t>
      </w:r>
      <w:r>
        <w:rPr>
          <w:rStyle w:val="CharStyle20"/>
        </w:rPr>
        <w:t xml:space="preserve">լուծույթը: </w:t>
      </w:r>
      <w:r>
        <w:rPr>
          <w:rStyle w:val="CharStyle20"/>
        </w:rPr>
        <w:t>Սիկրոբիոպսիան կատարվում է սենյակային ջերմաստիճանի վարակազերծ պայմաններում' միկրոգործիքները և ւսման- ները ախտահանելով ուլտրամանուշակագույն ճառագայթներով:</w:t>
      </w:r>
    </w:p>
    <w:p>
      <w:pPr>
        <w:pStyle w:val="Style19"/>
        <w:keepNext w:val="0"/>
        <w:keepLines w:val="0"/>
        <w:widowControl w:val="0"/>
        <w:numPr>
          <w:ilvl w:val="0"/>
          <w:numId w:val="73"/>
        </w:numPr>
        <w:shd w:val="clear" w:color="auto" w:fill="auto"/>
        <w:tabs>
          <w:tab w:pos="562" w:val="left"/>
        </w:tabs>
        <w:bidi w:val="0"/>
        <w:spacing w:before="0" w:after="0" w:line="271" w:lineRule="auto"/>
        <w:ind w:left="0" w:right="0" w:firstLine="320"/>
        <w:jc w:val="both"/>
        <w:rPr>
          <w:sz w:val="19"/>
          <w:szCs w:val="19"/>
        </w:rPr>
      </w:pPr>
      <w:r>
        <w:rPr>
          <w:rStyle w:val="CharStyle20"/>
        </w:rPr>
        <w:t>Տրոֆոբլաստի բջիջների կուլտիվացումը կատարվում է միտոտիկ բա</w:t>
        <w:softHyphen/>
        <w:t xml:space="preserve">ժանվող բջիջների կուտակումն </w:t>
      </w:r>
      <w:r>
        <w:rPr>
          <w:rStyle w:val="CharStyle20"/>
        </w:rPr>
        <w:t xml:space="preserve">ապահովելու </w:t>
      </w:r>
      <w:r>
        <w:rPr>
          <w:rStyle w:val="CharStyle20"/>
        </w:rPr>
        <w:t xml:space="preserve">նպատակով: Այդ գործընթացում օգտագործում են </w:t>
      </w:r>
      <w:r>
        <w:rPr>
          <w:rStyle w:val="CharStyle20"/>
          <w:rFonts w:ascii="Times New Roman" w:eastAsia="Times New Roman" w:hAnsi="Times New Roman" w:cs="Times New Roman"/>
          <w:b/>
          <w:bCs/>
          <w:sz w:val="19"/>
          <w:szCs w:val="19"/>
        </w:rPr>
        <w:t xml:space="preserve">«199» </w:t>
      </w:r>
      <w:r>
        <w:rPr>
          <w:rStyle w:val="CharStyle20"/>
        </w:rPr>
        <w:t xml:space="preserve">միջավայրը: Միջավայրի կանոնավորման համար, հատկապես սաղմերի երկարաժամկետ պահպանման դեպքում, </w:t>
      </w:r>
      <w:r>
        <w:rPr>
          <w:rStyle w:val="CharStyle20"/>
        </w:rPr>
        <w:t xml:space="preserve">դրան </w:t>
      </w:r>
      <w:r>
        <w:rPr>
          <w:rStyle w:val="CharStyle20"/>
        </w:rPr>
        <w:t>ավե</w:t>
        <w:softHyphen/>
        <w:t xml:space="preserve">լացվում է գլյուտամինի </w:t>
      </w:r>
      <w:r>
        <w:rPr>
          <w:rStyle w:val="CharStyle20"/>
          <w:rFonts w:ascii="Times New Roman" w:eastAsia="Times New Roman" w:hAnsi="Times New Roman" w:cs="Times New Roman"/>
          <w:b/>
          <w:bCs/>
          <w:sz w:val="19"/>
          <w:szCs w:val="19"/>
        </w:rPr>
        <w:t>1%-</w:t>
      </w:r>
      <w:r>
        <w:rPr>
          <w:rStyle w:val="CharStyle20"/>
        </w:rPr>
        <w:t xml:space="preserve">ոց </w:t>
      </w:r>
      <w:r>
        <w:rPr>
          <w:rStyle w:val="CharStyle20"/>
        </w:rPr>
        <w:t xml:space="preserve">լուծույթ </w:t>
      </w:r>
      <w:r>
        <w:rPr>
          <w:rStyle w:val="CharStyle20"/>
          <w:rFonts w:ascii="Times New Roman" w:eastAsia="Times New Roman" w:hAnsi="Times New Roman" w:cs="Times New Roman"/>
          <w:b/>
          <w:bCs/>
          <w:sz w:val="19"/>
          <w:szCs w:val="19"/>
        </w:rPr>
        <w:t xml:space="preserve">(0,1 </w:t>
      </w:r>
      <w:r>
        <w:rPr>
          <w:rStyle w:val="CharStyle20"/>
        </w:rPr>
        <w:t xml:space="preserve">մլ' </w:t>
      </w:r>
      <w:r>
        <w:rPr>
          <w:rStyle w:val="CharStyle20"/>
          <w:rFonts w:ascii="Times New Roman" w:eastAsia="Times New Roman" w:hAnsi="Times New Roman" w:cs="Times New Roman"/>
          <w:b/>
          <w:bCs/>
          <w:sz w:val="19"/>
          <w:szCs w:val="19"/>
        </w:rPr>
        <w:t xml:space="preserve">10 </w:t>
      </w:r>
      <w:r>
        <w:rPr>
          <w:rStyle w:val="CharStyle20"/>
        </w:rPr>
        <w:t xml:space="preserve">մլ համար) և </w:t>
      </w:r>
      <w:r>
        <w:rPr>
          <w:rStyle w:val="CharStyle20"/>
          <w:rFonts w:ascii="Times New Roman" w:eastAsia="Times New Roman" w:hAnsi="Times New Roman" w:cs="Times New Roman"/>
          <w:b/>
          <w:bCs/>
          <w:sz w:val="19"/>
          <w:szCs w:val="19"/>
        </w:rPr>
        <w:t>20%-</w:t>
      </w:r>
      <w:r>
        <w:rPr>
          <w:rStyle w:val="CharStyle20"/>
        </w:rPr>
        <w:t>ոց տա</w:t>
        <w:softHyphen/>
        <w:t xml:space="preserve">վարի սաղմի արյան </w:t>
      </w:r>
      <w:r>
        <w:rPr>
          <w:rStyle w:val="CharStyle20"/>
        </w:rPr>
        <w:t xml:space="preserve">շիճուկ: </w:t>
      </w:r>
      <w:r>
        <w:rPr>
          <w:rStyle w:val="CharStyle20"/>
        </w:rPr>
        <w:t xml:space="preserve">Միջավայրի ԲԱ պետք է լինի </w:t>
      </w:r>
      <w:r>
        <w:rPr>
          <w:rStyle w:val="CharStyle20"/>
          <w:rFonts w:ascii="Times New Roman" w:eastAsia="Times New Roman" w:hAnsi="Times New Roman" w:cs="Times New Roman"/>
          <w:b/>
          <w:bCs/>
          <w:sz w:val="19"/>
          <w:szCs w:val="19"/>
        </w:rPr>
        <w:t>7,2-7,3:</w:t>
      </w:r>
    </w:p>
    <w:p>
      <w:pPr>
        <w:pStyle w:val="Style19"/>
        <w:keepNext w:val="0"/>
        <w:keepLines w:val="0"/>
        <w:widowControl w:val="0"/>
        <w:shd w:val="clear" w:color="auto" w:fill="auto"/>
        <w:bidi w:val="0"/>
        <w:spacing w:before="0" w:after="0"/>
        <w:ind w:left="0" w:right="0" w:firstLine="320"/>
        <w:jc w:val="both"/>
      </w:pPr>
      <w:r>
        <w:rPr>
          <w:rStyle w:val="CharStyle20"/>
        </w:rPr>
        <w:t xml:space="preserve">Բջիջների բաժանումը մեւոաֆազայում </w:t>
      </w:r>
      <w:r>
        <w:rPr>
          <w:rStyle w:val="CharStyle20"/>
        </w:rPr>
        <w:t xml:space="preserve">կանխելու </w:t>
      </w:r>
      <w:r>
        <w:rPr>
          <w:rStyle w:val="CharStyle20"/>
        </w:rPr>
        <w:t>նպատակով միջավայ</w:t>
        <w:softHyphen/>
        <w:t xml:space="preserve">րին ավելացվում է կոլխիցին: Այնուհետև </w:t>
      </w:r>
      <w:r>
        <w:rPr>
          <w:rStyle w:val="CharStyle20"/>
          <w:rFonts w:ascii="Times New Roman" w:eastAsia="Times New Roman" w:hAnsi="Times New Roman" w:cs="Times New Roman"/>
          <w:b/>
          <w:bCs/>
          <w:sz w:val="19"/>
          <w:szCs w:val="19"/>
        </w:rPr>
        <w:t xml:space="preserve">1 </w:t>
      </w:r>
      <w:r>
        <w:rPr>
          <w:rStyle w:val="CharStyle20"/>
        </w:rPr>
        <w:t xml:space="preserve">մլ սննդարար միջավայրի </w:t>
      </w:r>
      <w:r>
        <w:rPr>
          <w:rStyle w:val="CharStyle20"/>
        </w:rPr>
        <w:t>խառ</w:t>
        <w:softHyphen/>
        <w:t xml:space="preserve">նուրդը </w:t>
      </w:r>
      <w:r>
        <w:rPr>
          <w:rStyle w:val="CharStyle20"/>
        </w:rPr>
        <w:t xml:space="preserve">լցնում են </w:t>
      </w:r>
      <w:r>
        <w:rPr>
          <w:rStyle w:val="CharStyle20"/>
          <w:rFonts w:ascii="Times New Roman" w:eastAsia="Times New Roman" w:hAnsi="Times New Roman" w:cs="Times New Roman"/>
          <w:b/>
          <w:bCs/>
          <w:sz w:val="19"/>
          <w:szCs w:val="19"/>
        </w:rPr>
        <w:t xml:space="preserve">2 </w:t>
      </w:r>
      <w:r>
        <w:rPr>
          <w:rStyle w:val="CharStyle20"/>
        </w:rPr>
        <w:t xml:space="preserve">մլ֊ոց ամպուլայի մեջ, որտեղ և տեղափոխում են տրոֆոբ- լաստից վերցված միկրոբիոպսիայի հատվածը և մշակում են </w:t>
      </w:r>
      <w:r>
        <w:rPr>
          <w:rStyle w:val="CharStyle20"/>
          <w:rFonts w:ascii="Times New Roman" w:eastAsia="Times New Roman" w:hAnsi="Times New Roman" w:cs="Times New Roman"/>
          <w:b/>
          <w:bCs/>
          <w:sz w:val="19"/>
          <w:szCs w:val="19"/>
        </w:rPr>
        <w:t>5%-</w:t>
      </w:r>
      <w:r>
        <w:rPr>
          <w:rStyle w:val="CharStyle20"/>
        </w:rPr>
        <w:t xml:space="preserve">ոց ՇՕշ պա- րունակոդ </w:t>
      </w:r>
      <w:r>
        <w:rPr>
          <w:rStyle w:val="CharStyle20"/>
        </w:rPr>
        <w:t xml:space="preserve">հեղուկով, </w:t>
      </w:r>
      <w:r>
        <w:rPr>
          <w:rStyle w:val="CharStyle20"/>
        </w:rPr>
        <w:t xml:space="preserve">որից հետո այն </w:t>
      </w:r>
      <w:r>
        <w:rPr>
          <w:rStyle w:val="CharStyle20"/>
          <w:rFonts w:ascii="Times New Roman" w:eastAsia="Times New Roman" w:hAnsi="Times New Roman" w:cs="Times New Roman"/>
          <w:b/>
          <w:bCs/>
          <w:sz w:val="19"/>
          <w:szCs w:val="19"/>
        </w:rPr>
        <w:t xml:space="preserve">24 </w:t>
      </w:r>
      <w:r>
        <w:rPr>
          <w:rStyle w:val="CharStyle20"/>
        </w:rPr>
        <w:t>ժամ տևողությամբ պահվում է թեր</w:t>
        <w:softHyphen/>
        <w:t xml:space="preserve">մոստատում </w:t>
      </w:r>
      <w:r>
        <w:rPr>
          <w:rStyle w:val="CharStyle20"/>
          <w:rFonts w:ascii="Times New Roman" w:eastAsia="Times New Roman" w:hAnsi="Times New Roman" w:cs="Times New Roman"/>
          <w:b/>
          <w:bCs/>
          <w:sz w:val="19"/>
          <w:szCs w:val="19"/>
        </w:rPr>
        <w:t xml:space="preserve">(37° </w:t>
      </w:r>
      <w:r>
        <w:rPr>
          <w:rStyle w:val="CharStyle20"/>
        </w:rPr>
        <w:t>Շ պայմաններում):</w:t>
      </w:r>
    </w:p>
    <w:p>
      <w:pPr>
        <w:pStyle w:val="Style19"/>
        <w:keepNext w:val="0"/>
        <w:keepLines w:val="0"/>
        <w:widowControl w:val="0"/>
        <w:numPr>
          <w:ilvl w:val="0"/>
          <w:numId w:val="73"/>
        </w:numPr>
        <w:shd w:val="clear" w:color="auto" w:fill="auto"/>
        <w:tabs>
          <w:tab w:pos="548" w:val="left"/>
        </w:tabs>
        <w:bidi w:val="0"/>
        <w:spacing w:before="0" w:after="0" w:line="266" w:lineRule="auto"/>
        <w:ind w:left="0" w:right="0" w:firstLine="320"/>
        <w:jc w:val="both"/>
      </w:pPr>
      <w:r>
        <w:rPr>
          <w:rStyle w:val="CharStyle20"/>
        </w:rPr>
        <w:t>Քրոմոսոմային պրեպարատների պատրաստման համար կուլտիվա</w:t>
        <w:softHyphen/>
        <w:t xml:space="preserve">ցիայի ավարտից հետո տրոֆոբլաստի հատվածները պաստերի պիպետով սրվակից տեղափոխվում են առարկայական ապակու վրա, որտեղ լցվում է </w:t>
      </w:r>
      <w:r>
        <w:rPr>
          <w:rStyle w:val="CharStyle20"/>
          <w:rFonts w:ascii="Times New Roman" w:eastAsia="Times New Roman" w:hAnsi="Times New Roman" w:cs="Times New Roman"/>
          <w:b/>
          <w:bCs/>
          <w:sz w:val="19"/>
          <w:szCs w:val="19"/>
        </w:rPr>
        <w:t>1%-</w:t>
      </w:r>
      <w:r>
        <w:rPr>
          <w:rStyle w:val="CharStyle20"/>
        </w:rPr>
        <w:t xml:space="preserve">ոց կիտրոնաթթվի </w:t>
      </w:r>
      <w:r>
        <w:rPr>
          <w:rStyle w:val="CharStyle20"/>
        </w:rPr>
        <w:t>լուծույթ:</w:t>
      </w:r>
    </w:p>
    <w:p>
      <w:pPr>
        <w:pStyle w:val="Style19"/>
        <w:keepNext w:val="0"/>
        <w:keepLines w:val="0"/>
        <w:widowControl w:val="0"/>
        <w:shd w:val="clear" w:color="auto" w:fill="auto"/>
        <w:bidi w:val="0"/>
        <w:spacing w:before="0" w:after="0"/>
        <w:ind w:left="0" w:right="0" w:firstLine="320"/>
        <w:jc w:val="both"/>
        <w:sectPr>
          <w:footnotePr>
            <w:pos w:val="pageBottom"/>
            <w:numFmt w:val="decimal"/>
            <w:numRestart w:val="continuous"/>
          </w:footnotePr>
          <w:pgSz w:w="8400" w:h="11900"/>
          <w:pgMar w:top="908" w:right="761" w:bottom="1192" w:left="803" w:header="0" w:footer="3" w:gutter="0"/>
          <w:cols w:space="720"/>
          <w:noEndnote/>
          <w:rtlGutter w:val="0"/>
          <w:docGrid w:linePitch="360"/>
        </w:sectPr>
      </w:pPr>
      <w:r>
        <w:rPr>
          <w:rStyle w:val="CharStyle20"/>
        </w:rPr>
        <w:t xml:space="preserve">Բջիջների հիպոտոնիկ մշակումը կատարվում է </w:t>
      </w:r>
      <w:r>
        <w:rPr>
          <w:rStyle w:val="CharStyle20"/>
          <w:rFonts w:ascii="Times New Roman" w:eastAsia="Times New Roman" w:hAnsi="Times New Roman" w:cs="Times New Roman"/>
          <w:b/>
          <w:bCs/>
          <w:sz w:val="19"/>
          <w:szCs w:val="19"/>
        </w:rPr>
        <w:t xml:space="preserve">20 </w:t>
      </w:r>
      <w:r>
        <w:rPr>
          <w:rStyle w:val="CharStyle20"/>
        </w:rPr>
        <w:t xml:space="preserve">րոպե տևողությամբ, թերմոստատում' </w:t>
      </w:r>
      <w:r>
        <w:rPr>
          <w:rStyle w:val="CharStyle20"/>
          <w:rFonts w:ascii="Times New Roman" w:eastAsia="Times New Roman" w:hAnsi="Times New Roman" w:cs="Times New Roman"/>
          <w:b/>
          <w:bCs/>
          <w:sz w:val="19"/>
          <w:szCs w:val="19"/>
        </w:rPr>
        <w:t xml:space="preserve">37° </w:t>
      </w:r>
      <w:r>
        <w:rPr>
          <w:rStyle w:val="CharStyle20"/>
        </w:rPr>
        <w:t xml:space="preserve">Շ ջերմության պայմաններում: Այնուհետև </w:t>
      </w:r>
      <w:r>
        <w:rPr>
          <w:rStyle w:val="CharStyle20"/>
          <w:rFonts w:ascii="Times New Roman" w:eastAsia="Times New Roman" w:hAnsi="Times New Roman" w:cs="Times New Roman"/>
          <w:b/>
          <w:bCs/>
          <w:sz w:val="19"/>
          <w:szCs w:val="19"/>
        </w:rPr>
        <w:t xml:space="preserve">1 </w:t>
      </w:r>
      <w:r>
        <w:rPr>
          <w:rStyle w:val="CharStyle20"/>
        </w:rPr>
        <w:t xml:space="preserve">րոպե տևողությամբ մշակում են </w:t>
      </w:r>
      <w:r>
        <w:rPr>
          <w:rStyle w:val="CharStyle20"/>
          <w:rFonts w:ascii="Times New Roman" w:eastAsia="Times New Roman" w:hAnsi="Times New Roman" w:cs="Times New Roman"/>
          <w:b/>
          <w:bCs/>
          <w:sz w:val="19"/>
          <w:szCs w:val="19"/>
        </w:rPr>
        <w:t>60%-</w:t>
      </w:r>
      <w:r>
        <w:rPr>
          <w:rStyle w:val="CharStyle20"/>
        </w:rPr>
        <w:t xml:space="preserve">ոց քացախաթթվում և </w:t>
      </w:r>
      <w:r>
        <w:rPr>
          <w:rStyle w:val="CharStyle20"/>
          <w:rFonts w:ascii="Times New Roman" w:eastAsia="Times New Roman" w:hAnsi="Times New Roman" w:cs="Times New Roman"/>
          <w:b/>
          <w:bCs/>
          <w:sz w:val="19"/>
          <w:szCs w:val="19"/>
        </w:rPr>
        <w:t xml:space="preserve">5 </w:t>
      </w:r>
      <w:r>
        <w:rPr>
          <w:rStyle w:val="CharStyle20"/>
        </w:rPr>
        <w:t>րոպե տևողությամբ ֆիքսում են առարկայական ապակու վրա, որտեղ նախապես լցված է մեթիլ</w:t>
      </w:r>
    </w:p>
    <w:p>
      <w:pPr>
        <w:pStyle w:val="Style19"/>
        <w:keepNext w:val="0"/>
        <w:keepLines w:val="0"/>
        <w:widowControl w:val="0"/>
        <w:shd w:val="clear" w:color="auto" w:fill="auto"/>
        <w:bidi w:val="0"/>
        <w:spacing w:before="200" w:after="0"/>
        <w:ind w:left="0" w:right="0" w:firstLine="0"/>
        <w:jc w:val="both"/>
      </w:pPr>
      <w:r>
        <w:rPr>
          <w:rStyle w:val="CharStyle20"/>
        </w:rPr>
        <w:t>սսլիրտ-սառցային քացախաթթու:</w:t>
      </w:r>
    </w:p>
    <w:p>
      <w:pPr>
        <w:pStyle w:val="Style19"/>
        <w:keepNext w:val="0"/>
        <w:keepLines w:val="0"/>
        <w:widowControl w:val="0"/>
        <w:shd w:val="clear" w:color="auto" w:fill="auto"/>
        <w:bidi w:val="0"/>
        <w:spacing w:before="0" w:after="0"/>
        <w:ind w:left="0" w:right="0"/>
        <w:jc w:val="both"/>
      </w:pPr>
      <w:r>
        <w:rPr>
          <w:rStyle w:val="CharStyle20"/>
        </w:rPr>
        <w:t>Սաղմերի տրոֆոբլաստի բջիջներից պատրաստված քբոմոսոմային պրե</w:t>
        <w:softHyphen/>
        <w:t xml:space="preserve">պարատները </w:t>
      </w:r>
      <w:r>
        <w:rPr>
          <w:rStyle w:val="CharStyle20"/>
          <w:rFonts w:ascii="Times New Roman" w:eastAsia="Times New Roman" w:hAnsi="Times New Roman" w:cs="Times New Roman"/>
          <w:b/>
          <w:bCs/>
          <w:sz w:val="19"/>
          <w:szCs w:val="19"/>
        </w:rPr>
        <w:t xml:space="preserve">5 </w:t>
      </w:r>
      <w:r>
        <w:rPr>
          <w:rStyle w:val="CharStyle20"/>
        </w:rPr>
        <w:t xml:space="preserve">րոպե տևողությամբ ներկում են Գիմզայի </w:t>
      </w:r>
      <w:r>
        <w:rPr>
          <w:rStyle w:val="CharStyle20"/>
          <w:rFonts w:ascii="Times New Roman" w:eastAsia="Times New Roman" w:hAnsi="Times New Roman" w:cs="Times New Roman"/>
          <w:b/>
          <w:bCs/>
          <w:sz w:val="19"/>
          <w:szCs w:val="19"/>
        </w:rPr>
        <w:t>2%-</w:t>
      </w:r>
      <w:r>
        <w:rPr>
          <w:rStyle w:val="CharStyle20"/>
        </w:rPr>
        <w:t>ոց լուծույթով:</w:t>
      </w:r>
    </w:p>
    <w:p>
      <w:pPr>
        <w:pStyle w:val="Style19"/>
        <w:keepNext w:val="0"/>
        <w:keepLines w:val="0"/>
        <w:widowControl w:val="0"/>
        <w:numPr>
          <w:ilvl w:val="0"/>
          <w:numId w:val="73"/>
        </w:numPr>
        <w:shd w:val="clear" w:color="auto" w:fill="auto"/>
        <w:tabs>
          <w:tab w:pos="577" w:val="left"/>
        </w:tabs>
        <w:bidi w:val="0"/>
        <w:spacing w:before="0" w:after="0" w:line="276" w:lineRule="auto"/>
        <w:ind w:left="0" w:right="0"/>
        <w:jc w:val="both"/>
      </w:pPr>
      <w:r>
        <w:rPr>
          <w:rStyle w:val="CharStyle20"/>
        </w:rPr>
        <w:t>Քրոմոսոմային պրեպարատների մանրադիտակային հետազոտութ</w:t>
        <w:softHyphen/>
        <w:t xml:space="preserve">յունների ժամանակ պետք է նկատի ունենալ, որ տավարի նորմալ կարիոտի- պը բաղկացած է </w:t>
      </w:r>
      <w:r>
        <w:rPr>
          <w:rStyle w:val="CharStyle20"/>
          <w:rFonts w:ascii="Times New Roman" w:eastAsia="Times New Roman" w:hAnsi="Times New Roman" w:cs="Times New Roman"/>
          <w:b/>
          <w:bCs/>
          <w:sz w:val="19"/>
          <w:szCs w:val="19"/>
        </w:rPr>
        <w:t xml:space="preserve">60 </w:t>
      </w:r>
      <w:r>
        <w:rPr>
          <w:rStyle w:val="CharStyle20"/>
        </w:rPr>
        <w:t xml:space="preserve">քրոմոսոմներից, որոնցից </w:t>
      </w:r>
      <w:r>
        <w:rPr>
          <w:rStyle w:val="CharStyle20"/>
          <w:rFonts w:ascii="Times New Roman" w:eastAsia="Times New Roman" w:hAnsi="Times New Roman" w:cs="Times New Roman"/>
          <w:b/>
          <w:bCs/>
          <w:sz w:val="19"/>
          <w:szCs w:val="19"/>
        </w:rPr>
        <w:t>58-</w:t>
      </w:r>
      <w:r>
        <w:rPr>
          <w:rStyle w:val="CharStyle20"/>
        </w:rPr>
        <w:t xml:space="preserve">ը ակրոցենտրիկ աուտււսոմ- ներ են, իսկ </w:t>
      </w:r>
      <w:r>
        <w:rPr>
          <w:rStyle w:val="CharStyle20"/>
          <w:rFonts w:ascii="Times New Roman" w:eastAsia="Times New Roman" w:hAnsi="Times New Roman" w:cs="Times New Roman"/>
          <w:b/>
          <w:bCs/>
          <w:sz w:val="19"/>
          <w:szCs w:val="19"/>
        </w:rPr>
        <w:t>2-</w:t>
      </w:r>
      <w:r>
        <w:rPr>
          <w:rStyle w:val="CharStyle20"/>
        </w:rPr>
        <w:t>ը' սուբմետւսցենտրիկ սեռական քրոմոսոմներ: Ընդ որում՜ \-ը համեմատաբար մեծ, իսկ յլ-ը փոքր չափերի է; Հայտնի է նաև, որ կաթնա</w:t>
        <w:softHyphen/>
        <w:t xml:space="preserve">սունների հոմոգամեւո սեոը իգականն է՜ </w:t>
      </w:r>
      <w:r>
        <w:rPr>
          <w:rStyle w:val="CharStyle20"/>
          <w:rFonts w:ascii="Times New Roman" w:eastAsia="Times New Roman" w:hAnsi="Times New Roman" w:cs="Times New Roman"/>
          <w:b/>
          <w:bCs/>
          <w:sz w:val="19"/>
          <w:szCs w:val="19"/>
        </w:rPr>
        <w:t xml:space="preserve">(XX- </w:t>
      </w:r>
      <w:r>
        <w:rPr>
          <w:rStyle w:val="CharStyle20"/>
        </w:rPr>
        <w:t xml:space="preserve">քրոմոսոմներով), իսկ հետեյա- գամետը՜ արականը </w:t>
      </w:r>
      <w:r>
        <w:rPr>
          <w:rStyle w:val="CharStyle20"/>
          <w:rFonts w:ascii="Times New Roman" w:eastAsia="Times New Roman" w:hAnsi="Times New Roman" w:cs="Times New Roman"/>
          <w:b/>
          <w:bCs/>
          <w:sz w:val="19"/>
          <w:szCs w:val="19"/>
        </w:rPr>
        <w:t>(</w:t>
      </w:r>
      <w:r>
        <w:rPr>
          <w:rStyle w:val="CharStyle20"/>
          <w:rFonts w:ascii="Times New Roman" w:eastAsia="Times New Roman" w:hAnsi="Times New Roman" w:cs="Times New Roman"/>
          <w:b/>
          <w:bCs/>
          <w:sz w:val="19"/>
          <w:szCs w:val="19"/>
          <w:u w:val="single"/>
        </w:rPr>
        <w:t>XV-</w:t>
      </w:r>
      <w:r>
        <w:rPr>
          <w:rStyle w:val="CharStyle20"/>
          <w:rFonts w:ascii="Times New Roman" w:eastAsia="Times New Roman" w:hAnsi="Times New Roman" w:cs="Times New Roman"/>
          <w:b/>
          <w:bCs/>
          <w:sz w:val="19"/>
          <w:szCs w:val="19"/>
        </w:rPr>
        <w:t xml:space="preserve"> </w:t>
      </w:r>
      <w:r>
        <w:rPr>
          <w:rStyle w:val="CharStyle20"/>
        </w:rPr>
        <w:t>ով):</w:t>
      </w:r>
    </w:p>
    <w:p>
      <w:pPr>
        <w:pStyle w:val="Style19"/>
        <w:keepNext w:val="0"/>
        <w:keepLines w:val="0"/>
        <w:widowControl w:val="0"/>
        <w:shd w:val="clear" w:color="auto" w:fill="auto"/>
        <w:bidi w:val="0"/>
        <w:spacing w:before="0" w:after="0"/>
        <w:ind w:left="0" w:right="0"/>
        <w:jc w:val="both"/>
      </w:pPr>
      <w:r>
        <w:rPr>
          <w:rStyle w:val="CharStyle20"/>
        </w:rPr>
        <w:t>Տավարի սեռի որոշման համար բավական է կատարել տրոֆոբլաստի բջիջների մետաֆւսգի մի քանի վերլուծություններ, որի ժամանակ լավագույն ձևով դրսևորվում են սեռական քրոմոսոմները' իրենց մորֆոլոգիական առանձնահատկություններով հանդերձ:</w:t>
      </w:r>
    </w:p>
    <w:p>
      <w:pPr>
        <w:pStyle w:val="Style19"/>
        <w:keepNext w:val="0"/>
        <w:keepLines w:val="0"/>
        <w:widowControl w:val="0"/>
        <w:shd w:val="clear" w:color="auto" w:fill="auto"/>
        <w:bidi w:val="0"/>
        <w:spacing w:before="0" w:after="0"/>
        <w:ind w:left="0" w:right="0"/>
        <w:jc w:val="both"/>
      </w:pPr>
      <w:r>
        <w:rPr>
          <w:rStyle w:val="CharStyle20"/>
        </w:rPr>
        <w:t>Բացի սեոի որոշումից, տրոֆոբլաստի բջիջների բջջագենետիկական հե</w:t>
        <w:softHyphen/>
        <w:t>տազոտություններով հայտնաբերվում են նաև քրոմոսոմների կառուցվածքա</w:t>
        <w:softHyphen/>
        <w:t>յին անոմալիաներով սաղմերը:</w:t>
      </w:r>
    </w:p>
    <w:p>
      <w:pPr>
        <w:pStyle w:val="Style19"/>
        <w:keepNext w:val="0"/>
        <w:keepLines w:val="0"/>
        <w:widowControl w:val="0"/>
        <w:numPr>
          <w:ilvl w:val="0"/>
          <w:numId w:val="73"/>
        </w:numPr>
        <w:shd w:val="clear" w:color="auto" w:fill="auto"/>
        <w:tabs>
          <w:tab w:pos="567" w:val="left"/>
        </w:tabs>
        <w:bidi w:val="0"/>
        <w:spacing w:before="0" w:after="280" w:line="276" w:lineRule="auto"/>
        <w:ind w:left="0" w:right="0"/>
        <w:jc w:val="both"/>
      </w:pPr>
      <w:r>
        <w:rPr>
          <w:rStyle w:val="CharStyle20"/>
        </w:rPr>
        <w:t xml:space="preserve">Սաղմերը կարճատև պահպանվում են </w:t>
      </w:r>
      <w:r>
        <w:rPr>
          <w:rStyle w:val="CharStyle20"/>
          <w:rFonts w:ascii="Times New Roman" w:eastAsia="Times New Roman" w:hAnsi="Times New Roman" w:cs="Times New Roman"/>
          <w:b/>
          <w:bCs/>
          <w:sz w:val="19"/>
          <w:szCs w:val="19"/>
        </w:rPr>
        <w:t xml:space="preserve">«199» </w:t>
      </w:r>
      <w:r>
        <w:rPr>
          <w:rStyle w:val="CharStyle20"/>
        </w:rPr>
        <w:t xml:space="preserve">միջավայրում, որի վրա ավելացնում են տավարի սաղմի </w:t>
      </w:r>
      <w:r>
        <w:rPr>
          <w:rStyle w:val="CharStyle20"/>
          <w:rFonts w:ascii="Times New Roman" w:eastAsia="Times New Roman" w:hAnsi="Times New Roman" w:cs="Times New Roman"/>
          <w:b/>
          <w:bCs/>
          <w:sz w:val="19"/>
          <w:szCs w:val="19"/>
        </w:rPr>
        <w:t>20%-</w:t>
      </w:r>
      <w:r>
        <w:rPr>
          <w:rStyle w:val="CharStyle20"/>
        </w:rPr>
        <w:t xml:space="preserve">ոց շիճուկ և </w:t>
      </w:r>
      <w:r>
        <w:rPr>
          <w:rStyle w:val="CharStyle20"/>
          <w:rFonts w:ascii="Times New Roman" w:eastAsia="Times New Roman" w:hAnsi="Times New Roman" w:cs="Times New Roman"/>
          <w:b/>
          <w:bCs/>
          <w:sz w:val="19"/>
          <w:szCs w:val="19"/>
        </w:rPr>
        <w:t>3%-</w:t>
      </w:r>
      <w:r>
        <w:rPr>
          <w:rStyle w:val="CharStyle20"/>
        </w:rPr>
        <w:t>ոց ՇՕշ գազ:</w:t>
      </w:r>
    </w:p>
    <w:p>
      <w:pPr>
        <w:pStyle w:val="Style22"/>
        <w:keepNext/>
        <w:keepLines/>
        <w:widowControl w:val="0"/>
        <w:shd w:val="clear" w:color="auto" w:fill="auto"/>
        <w:bidi w:val="0"/>
        <w:spacing w:before="0" w:after="120" w:line="269" w:lineRule="auto"/>
        <w:ind w:left="300" w:right="0" w:firstLine="0"/>
        <w:jc w:val="both"/>
      </w:pPr>
      <w:bookmarkStart w:id="153" w:name="bookmark153"/>
      <w:r>
        <w:rPr>
          <w:rStyle w:val="CharStyle23"/>
          <w:b/>
          <w:bCs/>
        </w:rPr>
        <w:t>Սաղմերի գնահատումը, կարճատև պահպանումը, խորը սառեցումը և գենոֆոնդային բանկերի ստեղծումը</w:t>
      </w:r>
      <w:bookmarkEnd w:id="153"/>
    </w:p>
    <w:p>
      <w:pPr>
        <w:pStyle w:val="Style19"/>
        <w:keepNext w:val="0"/>
        <w:keepLines w:val="0"/>
        <w:widowControl w:val="0"/>
        <w:shd w:val="clear" w:color="auto" w:fill="auto"/>
        <w:bidi w:val="0"/>
        <w:spacing w:before="0" w:after="0" w:line="276" w:lineRule="auto"/>
        <w:ind w:left="0" w:right="0"/>
        <w:jc w:val="both"/>
      </w:pPr>
      <w:r>
        <w:rPr>
          <w:rStyle w:val="CharStyle20"/>
        </w:rPr>
        <w:t>Սաղմերի գնահատումը կատարվում է մանրադիտակով: Այն սաղմերը, որոնք ունեն ուղիղ կլորավուն կառուցվածք, միատարր բաց թափանցիկ պրո</w:t>
        <w:softHyphen/>
        <w:t>տոպլազմա, ամբողջական թաղանթ, միանման չափսերի բլաստոմերներ (իրենց զարգացման համապատասխան փողին բնորոշ), գնահատվում են որ</w:t>
        <w:softHyphen/>
        <w:t>պես լիարժեք սաղմեր, որոնք և առանձնացվում են պատվաստման կամ պահ</w:t>
        <w:softHyphen/>
        <w:t>պանման համար:</w:t>
      </w:r>
    </w:p>
    <w:p>
      <w:pPr>
        <w:pStyle w:val="Style19"/>
        <w:keepNext w:val="0"/>
        <w:keepLines w:val="0"/>
        <w:widowControl w:val="0"/>
        <w:shd w:val="clear" w:color="auto" w:fill="auto"/>
        <w:bidi w:val="0"/>
        <w:spacing w:before="0" w:after="0" w:line="276" w:lineRule="auto"/>
        <w:ind w:left="0" w:right="0"/>
        <w:jc w:val="both"/>
      </w:pPr>
      <w:r>
        <w:rPr>
          <w:rStyle w:val="CharStyle20"/>
        </w:rPr>
        <w:t>Այժմ պարզված է, որ ինչպես ամբողջական սաղմերի, այնպես էլ դրանց կիսված հատվածների երկարատև պահպանման արդյունավետ և հիմնական մեթոդը խորը սառեցումն է:</w:t>
      </w:r>
    </w:p>
    <w:p>
      <w:pPr>
        <w:pStyle w:val="Style19"/>
        <w:keepNext w:val="0"/>
        <w:keepLines w:val="0"/>
        <w:widowControl w:val="0"/>
        <w:shd w:val="clear" w:color="auto" w:fill="auto"/>
        <w:bidi w:val="0"/>
        <w:spacing w:before="0" w:after="0" w:line="276" w:lineRule="auto"/>
        <w:ind w:left="0" w:right="0"/>
        <w:jc w:val="both"/>
      </w:pPr>
      <w:r>
        <w:rPr>
          <w:rStyle w:val="CharStyle20"/>
        </w:rPr>
        <w:t>Սաղմերի կիսված հատվածների խորը սառեցման դեպքում նպատակա</w:t>
        <w:softHyphen/>
        <w:t xml:space="preserve">հարմար է օգտագործել </w:t>
      </w:r>
      <w:r>
        <w:rPr>
          <w:rStyle w:val="CharStyle20"/>
          <w:rFonts w:ascii="Times New Roman" w:eastAsia="Times New Roman" w:hAnsi="Times New Roman" w:cs="Times New Roman"/>
          <w:b/>
          <w:bCs/>
          <w:sz w:val="19"/>
          <w:szCs w:val="19"/>
        </w:rPr>
        <w:t xml:space="preserve">8 </w:t>
      </w:r>
      <w:r>
        <w:rPr>
          <w:rStyle w:val="CharStyle20"/>
        </w:rPr>
        <w:t>օրական սաղմերը, որոնք գտնվում են բլասստցիս- տի ստադիայում.</w:t>
      </w:r>
    </w:p>
    <w:p>
      <w:pPr>
        <w:pStyle w:val="Style19"/>
        <w:keepNext w:val="0"/>
        <w:keepLines w:val="0"/>
        <w:widowControl w:val="0"/>
        <w:shd w:val="clear" w:color="auto" w:fill="auto"/>
        <w:bidi w:val="0"/>
        <w:spacing w:before="0" w:after="0" w:line="276" w:lineRule="auto"/>
        <w:ind w:left="0" w:right="0"/>
        <w:jc w:val="both"/>
      </w:pPr>
      <w:r>
        <w:rPr>
          <w:rStyle w:val="CharStyle20"/>
        </w:rPr>
        <w:t>Սաղմերի կիսված հատվածների խորը սառեցման տեխնոլոգիան կա</w:t>
        <w:softHyphen/>
        <w:t>տարվում է համաձայն համընդհանուր ճանաչում ստացած հրահանգի:</w:t>
      </w:r>
    </w:p>
    <w:p>
      <w:pPr>
        <w:pStyle w:val="Style19"/>
        <w:keepNext w:val="0"/>
        <w:keepLines w:val="0"/>
        <w:widowControl w:val="0"/>
        <w:shd w:val="clear" w:color="auto" w:fill="auto"/>
        <w:bidi w:val="0"/>
        <w:spacing w:before="0" w:after="60" w:line="276" w:lineRule="auto"/>
        <w:ind w:left="0" w:right="0"/>
        <w:jc w:val="both"/>
      </w:pPr>
      <w:r>
        <w:rPr>
          <w:rStyle w:val="CharStyle20"/>
        </w:rPr>
        <w:t xml:space="preserve">Սառեցման սկզբում ջերմաստիճանային պայմաններն են' մինչև </w:t>
      </w:r>
      <w:r>
        <w:rPr>
          <w:rStyle w:val="CharStyle20"/>
          <w:rFonts w:ascii="Times New Roman" w:eastAsia="Times New Roman" w:hAnsi="Times New Roman" w:cs="Times New Roman"/>
          <w:b/>
          <w:bCs/>
          <w:sz w:val="19"/>
          <w:szCs w:val="19"/>
        </w:rPr>
        <w:t xml:space="preserve">-6, </w:t>
      </w:r>
      <w:r>
        <w:rPr>
          <w:rStyle w:val="CharStyle20"/>
        </w:rPr>
        <w:t xml:space="preserve">իսկ բյուրեղացումից հետո' մինչև - </w:t>
      </w:r>
      <w:r>
        <w:rPr>
          <w:rStyle w:val="CharStyle20"/>
          <w:rFonts w:ascii="Times New Roman" w:eastAsia="Times New Roman" w:hAnsi="Times New Roman" w:cs="Times New Roman"/>
          <w:b/>
          <w:bCs/>
          <w:sz w:val="19"/>
          <w:szCs w:val="19"/>
        </w:rPr>
        <w:t xml:space="preserve">35° </w:t>
      </w:r>
      <w:r>
        <w:rPr>
          <w:rStyle w:val="CharStyle20"/>
        </w:rPr>
        <w:t xml:space="preserve">Շ այնուհետև' հեղուկ ազոտի մեջ </w:t>
      </w:r>
      <w:r>
        <w:rPr>
          <w:rStyle w:val="CharStyle20"/>
          <w:rFonts w:ascii="Times New Roman" w:eastAsia="Times New Roman" w:hAnsi="Times New Roman" w:cs="Times New Roman"/>
          <w:b/>
          <w:bCs/>
          <w:sz w:val="19"/>
          <w:szCs w:val="19"/>
        </w:rPr>
        <w:t xml:space="preserve">(-196° </w:t>
      </w:r>
      <w:r>
        <w:rPr>
          <w:rStyle w:val="CharStyle20"/>
        </w:rPr>
        <w:t>Օ պահպանումը:</w:t>
      </w:r>
    </w:p>
    <w:p>
      <w:pPr>
        <w:pStyle w:val="Style22"/>
        <w:keepNext/>
        <w:keepLines/>
        <w:widowControl w:val="0"/>
        <w:numPr>
          <w:ilvl w:val="0"/>
          <w:numId w:val="73"/>
        </w:numPr>
        <w:shd w:val="clear" w:color="auto" w:fill="auto"/>
        <w:tabs>
          <w:tab w:pos="794" w:val="left"/>
        </w:tabs>
        <w:bidi w:val="0"/>
        <w:spacing w:before="0" w:after="140" w:line="254" w:lineRule="auto"/>
        <w:ind w:left="0" w:right="0" w:firstLine="280"/>
        <w:jc w:val="both"/>
      </w:pPr>
      <w:bookmarkStart w:id="155" w:name="bookmark155"/>
      <w:r>
        <w:rPr>
          <w:rStyle w:val="CharStyle23"/>
          <w:b/>
          <w:bCs/>
        </w:rPr>
        <w:t>Սաղմերի փոխպատվաստումը ռեցիպիենտներին</w:t>
      </w:r>
      <w:bookmarkEnd w:id="155"/>
    </w:p>
    <w:p>
      <w:pPr>
        <w:pStyle w:val="Style19"/>
        <w:keepNext w:val="0"/>
        <w:keepLines w:val="0"/>
        <w:widowControl w:val="0"/>
        <w:shd w:val="clear" w:color="auto" w:fill="auto"/>
        <w:bidi w:val="0"/>
        <w:spacing w:before="0" w:after="200" w:line="290" w:lineRule="auto"/>
        <w:ind w:left="0" w:right="0" w:firstLine="280"/>
        <w:jc w:val="both"/>
      </w:pPr>
      <w:r>
        <w:rPr>
          <w:rStyle w:val="CharStyle20"/>
        </w:rPr>
        <w:t>Ինչպես սաղմերի ստացումը դոնորից, այնպես էլ նրանց պաւովաստումը ոեցիպիենտին կատարվում է երկու եղանակով' վիրահատական և ոչ վիրա</w:t>
        <w:softHyphen/>
        <w:t>հատական:</w:t>
      </w:r>
    </w:p>
    <w:p>
      <w:pPr>
        <w:pStyle w:val="Style22"/>
        <w:keepNext/>
        <w:keepLines/>
        <w:widowControl w:val="0"/>
        <w:shd w:val="clear" w:color="auto" w:fill="auto"/>
        <w:bidi w:val="0"/>
        <w:spacing w:before="0" w:after="140" w:line="266" w:lineRule="auto"/>
        <w:ind w:left="0" w:right="0" w:firstLine="280"/>
        <w:jc w:val="both"/>
      </w:pPr>
      <w:bookmarkStart w:id="157" w:name="bookmark157"/>
      <w:r>
        <w:rPr>
          <w:rStyle w:val="CharStyle23"/>
          <w:b/>
          <w:bCs/>
        </w:rPr>
        <w:t>Սաղմերի փոխպատվաստման վիրահատական մեթոդը</w:t>
      </w:r>
      <w:bookmarkEnd w:id="157"/>
    </w:p>
    <w:p>
      <w:pPr>
        <w:pStyle w:val="Style19"/>
        <w:keepNext w:val="0"/>
        <w:keepLines w:val="0"/>
        <w:widowControl w:val="0"/>
        <w:shd w:val="clear" w:color="auto" w:fill="auto"/>
        <w:bidi w:val="0"/>
        <w:spacing w:before="0" w:after="0" w:line="286" w:lineRule="auto"/>
        <w:ind w:left="0" w:right="0" w:firstLine="280"/>
        <w:jc w:val="both"/>
      </w:pPr>
      <w:r>
        <w:rPr>
          <w:rStyle w:val="CharStyle20"/>
        </w:rPr>
        <w:t>Վիրահատական եղանակով սաղմի աոաջին փոխպատվաստումը կա</w:t>
        <w:softHyphen/>
        <w:t xml:space="preserve">տարվել է </w:t>
      </w:r>
      <w:r>
        <w:rPr>
          <w:rStyle w:val="CharStyle20"/>
          <w:rFonts w:ascii="Times New Roman" w:eastAsia="Times New Roman" w:hAnsi="Times New Roman" w:cs="Times New Roman"/>
          <w:b/>
          <w:bCs/>
          <w:sz w:val="19"/>
          <w:szCs w:val="19"/>
        </w:rPr>
        <w:t xml:space="preserve">1951 </w:t>
      </w:r>
      <w:r>
        <w:rPr>
          <w:rStyle w:val="CharStyle20"/>
        </w:rPr>
        <w:t>թ.: Վիրահատումը կարելի է կատարել ինչպես որովայնի սպի</w:t>
        <w:softHyphen/>
        <w:t>տակ գծի ուղղությամբ, այնպես էլ սովափոսի շրջանում:</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Ընդհանուր անզգայացման ենթարկված ոեցիպիենտի որովայնի սպիտակ գծի ուղղությամբ կատարվում է </w:t>
      </w:r>
      <w:r>
        <w:rPr>
          <w:rStyle w:val="CharStyle20"/>
          <w:rFonts w:ascii="Times New Roman" w:eastAsia="Times New Roman" w:hAnsi="Times New Roman" w:cs="Times New Roman"/>
          <w:b/>
          <w:bCs/>
          <w:sz w:val="19"/>
          <w:szCs w:val="19"/>
        </w:rPr>
        <w:t xml:space="preserve">10-15 </w:t>
      </w:r>
      <w:r>
        <w:rPr>
          <w:rStyle w:val="CharStyle20"/>
        </w:rPr>
        <w:t xml:space="preserve">սմ կտրվածք; Գտնում են ձվարանը և արգանդի եղջյուրը: Վերջինիս վրա, բութ ասեղի օգնությամբ, անցք Է բացվում և հատուկ ներարկիչով սաղմը մտցվում է արգանդի եղջյուրի մեջ (նկ. </w:t>
      </w:r>
      <w:r>
        <w:rPr>
          <w:rStyle w:val="CharStyle20"/>
          <w:rFonts w:ascii="Times New Roman" w:eastAsia="Times New Roman" w:hAnsi="Times New Roman" w:cs="Times New Roman"/>
          <w:b/>
          <w:bCs/>
          <w:sz w:val="19"/>
          <w:szCs w:val="19"/>
        </w:rPr>
        <w:t xml:space="preserve">71): </w:t>
      </w:r>
      <w:r>
        <w:rPr>
          <w:rStyle w:val="CharStyle20"/>
        </w:rPr>
        <w:t>Նե</w:t>
        <w:softHyphen/>
        <w:t>րարկիչին միացված պիպետի ծայրը պետք է ուղղել դեպի արգանդի եղջյուրի դիստալ մասը և որքան հնարավոր է մոտեցնել եղջյուրի ու ձվատարի միաց</w:t>
        <w:softHyphen/>
        <w:t>ման տեղին: Սաղմն անհրաժեշտ է տեղագրել եղջյուրի լորձաթաղանթի վրա: Ոչ մի դեպքում չի թույլատրվում այն թողնել եղջյուրի լուսանցքում կամ էլ մտցնել լուրձաթաղանթի տակ: Երկվորյակ ստանալու նպատակով կարելի է փոխպատվաստել երկու սաղմ: Այս գործողություններից հետո մանրադիտա</w:t>
        <w:softHyphen/>
        <w:t>կի օգնությամբ նախ համոզվում են, որպիպետը, որի մեջ գտնվում էր սաղմը, լինի դատարկ, իսկ այնուհետև կտրում են կտրվածքը:</w:t>
      </w:r>
    </w:p>
    <w:p>
      <w:pPr>
        <w:pStyle w:val="Style19"/>
        <w:keepNext w:val="0"/>
        <w:keepLines w:val="0"/>
        <w:widowControl w:val="0"/>
        <w:shd w:val="clear" w:color="auto" w:fill="auto"/>
        <w:bidi w:val="0"/>
        <w:spacing w:before="0" w:after="0" w:line="286" w:lineRule="auto"/>
        <w:ind w:left="0" w:right="0" w:firstLine="280"/>
        <w:jc w:val="both"/>
      </w:pPr>
      <w:r>
        <w:rPr>
          <w:rStyle w:val="CharStyle20"/>
        </w:rPr>
        <w:t>Կետգուտի օգնությամբ սկզբում կարում են որովայնամիզը, ապա մկան</w:t>
        <w:softHyphen/>
        <w:t>ները և մաշկը: Ռեցիպիենտը երկու շաբաթ մնում է հետվիրահատւսկան հսկո</w:t>
        <w:softHyphen/>
        <w:t>ղության տակ: Վիրահատական եղանակի երկրորդ մեթոդի դեպքում կտրվածքը արվում է կենդանու սովափոսի շրջանում:</w:t>
      </w:r>
    </w:p>
    <w:p>
      <w:pPr>
        <w:pStyle w:val="Style19"/>
        <w:keepNext w:val="0"/>
        <w:keepLines w:val="0"/>
        <w:widowControl w:val="0"/>
        <w:shd w:val="clear" w:color="auto" w:fill="auto"/>
        <w:bidi w:val="0"/>
        <w:spacing w:before="0" w:after="0" w:line="286" w:lineRule="auto"/>
        <w:ind w:left="0" w:right="0" w:firstLine="280"/>
        <w:jc w:val="both"/>
      </w:pPr>
      <w:r>
        <w:rPr>
          <w:rStyle w:val="CharStyle20"/>
        </w:rPr>
        <w:t>Ձեռքի մեծ մատի և ցուցամատի օգնությամբ արգանդի եղջյուրը դուրս է բերվում բացվածքից և ինչպես այդ մասին նկարագրված էր վերևում, սպի</w:t>
        <w:softHyphen/>
        <w:t>տակ գծի ուղղությամբ կատարվող վիրահատության ժամանակ կատարվում է սաղմի փոխպատվաստումը: Արգանդի եղջյուրը բերվում է իր նախկին վի</w:t>
        <w:softHyphen/>
        <w:t>ճակին, իսկ կտրվածքը' կարվում է:</w:t>
      </w:r>
    </w:p>
    <w:p>
      <w:pPr>
        <w:pStyle w:val="Style19"/>
        <w:keepNext w:val="0"/>
        <w:keepLines w:val="0"/>
        <w:widowControl w:val="0"/>
        <w:shd w:val="clear" w:color="auto" w:fill="auto"/>
        <w:bidi w:val="0"/>
        <w:spacing w:before="0" w:after="140" w:line="286" w:lineRule="auto"/>
        <w:ind w:left="0" w:right="0" w:firstLine="280"/>
        <w:jc w:val="both"/>
        <w:rPr>
          <w:sz w:val="19"/>
          <w:szCs w:val="19"/>
        </w:rPr>
      </w:pPr>
      <w:r>
        <w:rPr>
          <w:rStyle w:val="CharStyle20"/>
        </w:rPr>
        <w:t>Վիրահատական մեթոդներով սաղմերի փոխպատվաստման արդյունա</w:t>
        <w:softHyphen/>
        <w:t xml:space="preserve">վետությունը բավականին բարձր է: Թեև հղիությունը կազմում է մինչև </w:t>
      </w:r>
      <w:r>
        <w:rPr>
          <w:rStyle w:val="CharStyle20"/>
          <w:rFonts w:ascii="Times New Roman" w:eastAsia="Times New Roman" w:hAnsi="Times New Roman" w:cs="Times New Roman"/>
          <w:b/>
          <w:bCs/>
          <w:sz w:val="19"/>
          <w:szCs w:val="19"/>
        </w:rPr>
        <w:t xml:space="preserve">94%, </w:t>
      </w:r>
      <w:r>
        <w:rPr>
          <w:rStyle w:val="CharStyle20"/>
        </w:rPr>
        <w:t xml:space="preserve">սակայն հետագայում սաղմերի մի մասը մահանում է: Կենսունակ է մնում փոխպատվաստված սաղմերի մոտ </w:t>
      </w:r>
      <w:r>
        <w:rPr>
          <w:rStyle w:val="CharStyle20"/>
          <w:rFonts w:ascii="Times New Roman" w:eastAsia="Times New Roman" w:hAnsi="Times New Roman" w:cs="Times New Roman"/>
          <w:b/>
          <w:bCs/>
          <w:sz w:val="19"/>
          <w:szCs w:val="19"/>
        </w:rPr>
        <w:t xml:space="preserve">50-60, </w:t>
      </w:r>
      <w:r>
        <w:rPr>
          <w:rStyle w:val="CharStyle20"/>
        </w:rPr>
        <w:t xml:space="preserve">իսկ պտղատվությունը միջինում կազմում է </w:t>
      </w:r>
      <w:r>
        <w:rPr>
          <w:rStyle w:val="CharStyle20"/>
          <w:rFonts w:ascii="Times New Roman" w:eastAsia="Times New Roman" w:hAnsi="Times New Roman" w:cs="Times New Roman"/>
          <w:b/>
          <w:bCs/>
          <w:sz w:val="19"/>
          <w:szCs w:val="19"/>
        </w:rPr>
        <w:t xml:space="preserve">50%: </w:t>
      </w:r>
      <w:r>
        <w:rPr>
          <w:rStyle w:val="CharStyle20"/>
        </w:rPr>
        <w:t>Սաղմերի կրկնակի փոխպատվատման շնորհիվ պտղատվու</w:t>
        <w:softHyphen/>
        <w:t xml:space="preserve">թյունը կարելի է հասցնել մինչև </w:t>
      </w:r>
      <w:r>
        <w:rPr>
          <w:rStyle w:val="CharStyle20"/>
          <w:rFonts w:ascii="Times New Roman" w:eastAsia="Times New Roman" w:hAnsi="Times New Roman" w:cs="Times New Roman"/>
          <w:b/>
          <w:bCs/>
          <w:sz w:val="19"/>
          <w:szCs w:val="19"/>
        </w:rPr>
        <w:t>70%:</w:t>
      </w:r>
    </w:p>
    <w:p>
      <w:pPr>
        <w:widowControl w:val="0"/>
        <w:jc w:val="center"/>
        <w:rPr>
          <w:sz w:val="2"/>
          <w:szCs w:val="2"/>
        </w:rPr>
      </w:pPr>
      <w:r>
        <w:drawing>
          <wp:inline>
            <wp:extent cx="3822065" cy="2395855"/>
            <wp:docPr id="567" name="Picutre 567"/>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445"/>
                    <a:stretch/>
                  </pic:blipFill>
                  <pic:spPr>
                    <a:xfrm>
                      <a:ext cx="3822065" cy="2395855"/>
                    </a:xfrm>
                    <a:prstGeom prst="rect"/>
                  </pic:spPr>
                </pic:pic>
              </a:graphicData>
            </a:graphic>
          </wp:inline>
        </w:drawing>
      </w:r>
    </w:p>
    <w:p>
      <w:pPr>
        <w:widowControl w:val="0"/>
        <w:spacing w:after="139" w:line="1" w:lineRule="exact"/>
      </w:pPr>
    </w:p>
    <w:p>
      <w:pPr>
        <w:pStyle w:val="Style22"/>
        <w:keepNext/>
        <w:keepLines/>
        <w:widowControl w:val="0"/>
        <w:shd w:val="clear" w:color="auto" w:fill="auto"/>
        <w:bidi w:val="0"/>
        <w:spacing w:before="0" w:after="140"/>
        <w:ind w:left="0" w:right="0" w:firstLine="280"/>
        <w:jc w:val="both"/>
      </w:pPr>
      <w:bookmarkStart w:id="159" w:name="bookmark159"/>
      <w:r>
        <w:rPr>
          <w:rStyle w:val="CharStyle23"/>
          <w:b/>
          <w:bCs/>
        </w:rPr>
        <w:t>Սաղմերի փոխպատվաստումը առանց վիրահատության</w:t>
      </w:r>
      <w:bookmarkEnd w:id="159"/>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Առանց փւրահատության սաղմի փոխպաւովաստման առաջին փորձը կա- տերել է Դ. Դովփնգը </w:t>
      </w:r>
      <w:r>
        <w:rPr>
          <w:rStyle w:val="CharStyle20"/>
          <w:rFonts w:ascii="Times New Roman" w:eastAsia="Times New Roman" w:hAnsi="Times New Roman" w:cs="Times New Roman"/>
          <w:b/>
          <w:bCs/>
          <w:sz w:val="19"/>
          <w:szCs w:val="19"/>
        </w:rPr>
        <w:t xml:space="preserve">(1949 </w:t>
      </w:r>
      <w:r>
        <w:rPr>
          <w:rStyle w:val="CharStyle20"/>
        </w:rPr>
        <w:t>թ.): Չնայած փորձը պսակվեց անհաջռղությանը, սակայն այն ուղի հարբեց հետագա աշխատանքների հաջողության համար: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Այս եղանակի կիրառման ժամանակ ամենադժվարին խնդիրներից մեկը դեղին մարմնիկի առաջացման շրջանում արգանդի գերզգայնաթյունն է գա֊ նազան միկրոօրգանիզմների նկատմամբ: Իսկ այդ տեղի է ունենամ այն ժա</w:t>
        <w:softHyphen/>
        <w:t>մանակ, երբ սաղմնակիր կաթետերր միկրոֆլորայով առավել հարուստ արգանդի սրսրանռցով մտցվում է արգանդի եղջյուրի մեջ: Նման եղանակով կատարվող փորձերի ձախողման պատճառներից մյուսն էլ հեղինակները կապում են կւսթետեըի ներմուծման հետևանքով օքսխրւցինի գերարտադրու</w:t>
        <w:softHyphen/>
        <w:t>թյան հետ, որն առաջ է բերամ արգանդի մկանների գերկծկվոդականւոթյուն և փոխսլատվւսստված սաղմի արտանետում:</w:t>
      </w:r>
    </w:p>
    <w:p>
      <w:pPr>
        <w:pStyle w:val="Style19"/>
        <w:keepNext w:val="0"/>
        <w:keepLines w:val="0"/>
        <w:widowControl w:val="0"/>
        <w:shd w:val="clear" w:color="auto" w:fill="auto"/>
        <w:bidi w:val="0"/>
        <w:spacing w:before="0" w:after="0" w:line="276" w:lineRule="auto"/>
        <w:ind w:left="0" w:right="0" w:firstLine="280"/>
        <w:jc w:val="both"/>
      </w:pPr>
      <w:r>
        <w:rPr>
          <w:rStyle w:val="CharStyle20"/>
        </w:rPr>
        <w:t>Պետք է նշել, որ ինչպես հակաբիոտիկների կիրառությունը, այնպես էլ ար</w:t>
        <w:softHyphen/>
        <w:t>գանդի մկանների կծկումների թուլացման դեմ ձեռնարկված միջոցառումները սաղմերի ւիոխպատվասամւսն ոսրրոթյամբ շււշափելի արդյունքներ չտվեցին: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Հետագայում ոչ վիրահատական եղանակով սաղմերի փոխպատվաստ- ման արդյունավետության բարձրացման գււրծում որոշակի դեր խաղաց կա- թետերների նոր նմուշների ստեղծումը (Նկ. </w:t>
      </w:r>
      <w:r>
        <w:rPr>
          <w:rStyle w:val="CharStyle20"/>
          <w:rFonts w:ascii="Times New Roman" w:eastAsia="Times New Roman" w:hAnsi="Times New Roman" w:cs="Times New Roman"/>
          <w:b/>
          <w:bCs/>
          <w:sz w:val="19"/>
          <w:szCs w:val="19"/>
        </w:rPr>
        <w:t xml:space="preserve">72), </w:t>
      </w:r>
      <w:r>
        <w:rPr>
          <w:rStyle w:val="CharStyle20"/>
        </w:rPr>
        <w:t>ինչպես նաև սաղմերի փոխ- պատվաստման տեխնոլոգիայի ժամանակակից մատչելի մեթոդների օգտա</w:t>
        <w:softHyphen/>
        <w:t>գործումը:</w:t>
      </w:r>
    </w:p>
    <w:p>
      <w:pPr>
        <w:pStyle w:val="Style19"/>
        <w:keepNext w:val="0"/>
        <w:keepLines w:val="0"/>
        <w:widowControl w:val="0"/>
        <w:shd w:val="clear" w:color="auto" w:fill="auto"/>
        <w:bidi w:val="0"/>
        <w:spacing w:before="0" w:after="60" w:line="276" w:lineRule="auto"/>
        <w:ind w:left="0" w:right="0" w:firstLine="280"/>
        <w:jc w:val="both"/>
      </w:pPr>
      <w:r>
        <w:rPr>
          <w:rStyle w:val="CharStyle20"/>
        </w:rPr>
        <w:t>Սաղմերի փոխպատվաստման համար, ռեցիպիենսւներին նախապւստ-</w:t>
      </w:r>
      <w:r>
        <w:br w:type="page"/>
      </w:r>
    </w:p>
    <w:p>
      <w:pPr>
        <w:pStyle w:val="Style46"/>
        <w:keepNext w:val="0"/>
        <w:keepLines w:val="0"/>
        <w:widowControl w:val="0"/>
        <w:shd w:val="clear" w:color="auto" w:fill="auto"/>
        <w:bidi w:val="0"/>
        <w:spacing w:before="0" w:after="0" w:line="240" w:lineRule="auto"/>
        <w:ind w:left="0" w:right="0" w:firstLine="320"/>
        <w:jc w:val="left"/>
        <w:rPr>
          <w:sz w:val="9"/>
          <w:szCs w:val="9"/>
        </w:rPr>
      </w:pPr>
      <w:r>
        <w:drawing>
          <wp:anchor distT="0" distB="1433830" distL="114300" distR="114300" simplePos="0" relativeHeight="125829506" behindDoc="0" locked="0" layoutInCell="1" allowOverlap="1">
            <wp:simplePos x="0" y="0"/>
            <wp:positionH relativeFrom="page">
              <wp:posOffset>503555</wp:posOffset>
            </wp:positionH>
            <wp:positionV relativeFrom="margin">
              <wp:posOffset>214630</wp:posOffset>
            </wp:positionV>
            <wp:extent cx="4169410" cy="1718945"/>
            <wp:wrapTopAndBottom/>
            <wp:docPr id="568" name="Shape 568"/>
            <a:graphic xmlns:a="http://schemas.openxmlformats.org/drawingml/2006/main">
              <a:graphicData uri="http://schemas.openxmlformats.org/drawingml/2006/picture">
                <pic:pic xmlns:pic="http://schemas.openxmlformats.org/drawingml/2006/picture">
                  <pic:nvPicPr>
                    <pic:cNvPr id="569" name="Picture box 569"/>
                    <pic:cNvPicPr/>
                  </pic:nvPicPr>
                  <pic:blipFill>
                    <a:blip r:embed="rId447"/>
                    <a:stretch/>
                  </pic:blipFill>
                  <pic:spPr>
                    <a:xfrm>
                      <a:ext cx="4169410" cy="1718945"/>
                    </a:xfrm>
                    <a:prstGeom prst="rect"/>
                  </pic:spPr>
                </pic:pic>
              </a:graphicData>
            </a:graphic>
          </wp:anchor>
        </w:drawing>
      </w:r>
      <w:r>
        <w:drawing>
          <wp:anchor distT="1871345" distB="25400" distL="248285" distR="285115" simplePos="0" relativeHeight="125829507" behindDoc="0" locked="0" layoutInCell="1" allowOverlap="1">
            <wp:simplePos x="0" y="0"/>
            <wp:positionH relativeFrom="page">
              <wp:posOffset>637540</wp:posOffset>
            </wp:positionH>
            <wp:positionV relativeFrom="margin">
              <wp:posOffset>2085975</wp:posOffset>
            </wp:positionV>
            <wp:extent cx="3864610" cy="1256030"/>
            <wp:wrapTopAndBottom/>
            <wp:docPr id="570" name="Shape 570"/>
            <a:graphic xmlns:a="http://schemas.openxmlformats.org/drawingml/2006/main">
              <a:graphicData uri="http://schemas.openxmlformats.org/drawingml/2006/picture">
                <pic:pic xmlns:pic="http://schemas.openxmlformats.org/drawingml/2006/picture">
                  <pic:nvPicPr>
                    <pic:cNvPr id="571" name="Picture box 571"/>
                    <pic:cNvPicPr/>
                  </pic:nvPicPr>
                  <pic:blipFill>
                    <a:blip r:embed="rId449"/>
                    <a:stretch/>
                  </pic:blipFill>
                  <pic:spPr>
                    <a:xfrm>
                      <a:ext cx="3864610" cy="1256030"/>
                    </a:xfrm>
                    <a:prstGeom prst="rect"/>
                  </pic:spPr>
                </pic:pic>
              </a:graphicData>
            </a:graphic>
          </wp:anchor>
        </w:drawing>
      </w:r>
      <w:r>
        <w:rPr>
          <w:rStyle w:val="CharStyle47"/>
          <w:rFonts w:ascii="Arial" w:eastAsia="Arial" w:hAnsi="Arial" w:cs="Arial"/>
          <w:b/>
          <w:bCs/>
          <w:i/>
          <w:iCs/>
          <w:sz w:val="9"/>
          <w:szCs w:val="9"/>
        </w:rPr>
        <w:t>է ^.</w:t>
      </w:r>
    </w:p>
    <w:p>
      <w:pPr>
        <w:pStyle w:val="Style25"/>
        <w:keepNext w:val="0"/>
        <w:keepLines w:val="0"/>
        <w:widowControl w:val="0"/>
        <w:shd w:val="clear" w:color="auto" w:fill="auto"/>
        <w:bidi w:val="0"/>
        <w:spacing w:before="0" w:after="100" w:line="206" w:lineRule="auto"/>
        <w:ind w:left="0" w:right="0" w:firstLine="0"/>
        <w:jc w:val="left"/>
      </w:pPr>
      <w:r>
        <w:rPr>
          <w:rStyle w:val="CharStyle26"/>
        </w:rPr>
        <w:t>Ոչ վիրահատական Եղանակով սաղմերի փոխպատվաստման կաթետեր.</w:t>
      </w:r>
    </w:p>
    <w:p>
      <w:pPr>
        <w:pStyle w:val="Style25"/>
        <w:keepNext w:val="0"/>
        <w:keepLines w:val="0"/>
        <w:widowControl w:val="0"/>
        <w:shd w:val="clear" w:color="auto" w:fill="auto"/>
        <w:bidi w:val="0"/>
        <w:spacing w:before="0" w:after="0" w:line="288" w:lineRule="auto"/>
        <w:ind w:left="0" w:right="0" w:firstLine="0"/>
        <w:jc w:val="left"/>
      </w:pPr>
      <w:r>
        <w:rPr>
          <w:rStyle w:val="CharStyle26"/>
        </w:rPr>
        <w:t>ձ Կաթետերը հավաքված վիճակում, ն Սանիտարական ծածկոց,</w:t>
      </w:r>
    </w:p>
    <w:p>
      <w:pPr>
        <w:pStyle w:val="Style25"/>
        <w:keepNext w:val="0"/>
        <w:keepLines w:val="0"/>
        <w:widowControl w:val="0"/>
        <w:shd w:val="clear" w:color="auto" w:fill="auto"/>
        <w:bidi w:val="0"/>
        <w:spacing w:before="0" w:after="0" w:line="288" w:lineRule="auto"/>
        <w:ind w:left="0" w:right="0" w:firstLine="0"/>
        <w:jc w:val="left"/>
      </w:pPr>
      <w:r>
        <w:rPr>
          <w:rStyle w:val="CharStyle26"/>
          <w:b/>
          <w:bCs/>
        </w:rPr>
        <w:t xml:space="preserve">8 </w:t>
      </w:r>
      <w:r>
        <w:rPr>
          <w:rStyle w:val="CharStyle26"/>
        </w:rPr>
        <w:t xml:space="preserve">Չժանգոտվող պողպատե խողովակ, </w:t>
      </w:r>
      <w:r>
        <w:rPr>
          <w:rStyle w:val="CharStyle26"/>
          <w:b/>
          <w:bCs/>
        </w:rPr>
        <w:t xml:space="preserve">1’ </w:t>
      </w:r>
      <w:r>
        <w:rPr>
          <w:rStyle w:val="CharStyle26"/>
        </w:rPr>
        <w:t>Սաղմը դուրս հրելու միզուկային կաթե</w:t>
        <w:softHyphen/>
        <w:t>տեր մեկ մլ-ոց ներարկիչով:</w:t>
      </w:r>
    </w:p>
    <w:p>
      <w:pPr>
        <w:pStyle w:val="Style25"/>
        <w:keepNext w:val="0"/>
        <w:keepLines w:val="0"/>
        <w:widowControl w:val="0"/>
        <w:numPr>
          <w:ilvl w:val="0"/>
          <w:numId w:val="75"/>
        </w:numPr>
        <w:shd w:val="clear" w:color="auto" w:fill="auto"/>
        <w:tabs>
          <w:tab w:pos="198" w:val="left"/>
        </w:tabs>
        <w:bidi w:val="0"/>
        <w:spacing w:before="0" w:after="1620" w:line="264" w:lineRule="auto"/>
        <w:ind w:left="0" w:right="0" w:firstLine="0"/>
        <w:jc w:val="left"/>
      </w:pPr>
      <w:r>
        <w:rPr>
          <w:rStyle w:val="CharStyle26"/>
        </w:rPr>
        <w:t xml:space="preserve">Սանիտարական ծածկոց, </w:t>
      </w:r>
      <w:r>
        <w:rPr>
          <w:rStyle w:val="CharStyle26"/>
          <w:b/>
          <w:bCs/>
        </w:rPr>
        <w:t xml:space="preserve">2 </w:t>
      </w:r>
      <w:r>
        <w:rPr>
          <w:rStyle w:val="CharStyle26"/>
        </w:rPr>
        <w:t xml:space="preserve">մետաղյա խողովակ, </w:t>
      </w:r>
      <w:r>
        <w:rPr>
          <w:rStyle w:val="CharStyle26"/>
          <w:b/>
          <w:bCs/>
        </w:rPr>
        <w:t xml:space="preserve">3 </w:t>
      </w:r>
      <w:r>
        <w:rPr>
          <w:rStyle w:val="CharStyle26"/>
        </w:rPr>
        <w:t>խողովակի ձագարաձև լայ</w:t>
        <w:softHyphen/>
        <w:t xml:space="preserve">նացում, </w:t>
      </w:r>
      <w:r>
        <w:rPr>
          <w:rStyle w:val="CharStyle26"/>
          <w:b/>
          <w:bCs/>
        </w:rPr>
        <w:t xml:space="preserve">4 </w:t>
      </w:r>
      <w:r>
        <w:rPr>
          <w:rStyle w:val="CharStyle26"/>
        </w:rPr>
        <w:t xml:space="preserve">խողովակի ղիստալծայր, </w:t>
      </w:r>
      <w:r>
        <w:rPr>
          <w:rStyle w:val="CharStyle26"/>
          <w:b/>
          <w:bCs/>
        </w:rPr>
        <w:t xml:space="preserve">5 </w:t>
      </w:r>
      <w:r>
        <w:rPr>
          <w:rStyle w:val="CharStyle26"/>
        </w:rPr>
        <w:t xml:space="preserve">միզուկային պլաստիկե կաթետեր, </w:t>
      </w:r>
      <w:r>
        <w:rPr>
          <w:rStyle w:val="CharStyle26"/>
          <w:b/>
          <w:bCs/>
        </w:rPr>
        <w:t xml:space="preserve">6 </w:t>
      </w:r>
      <w:r>
        <w:rPr>
          <w:rStyle w:val="CharStyle26"/>
        </w:rPr>
        <w:t xml:space="preserve">կաթե- տերի անցք, </w:t>
      </w:r>
      <w:r>
        <w:rPr>
          <w:rStyle w:val="CharStyle26"/>
          <w:b/>
          <w:bCs/>
        </w:rPr>
        <w:t xml:space="preserve">7-8-9' </w:t>
      </w:r>
      <w:r>
        <w:rPr>
          <w:rStyle w:val="CharStyle26"/>
        </w:rPr>
        <w:t>միջավայրի և սաղմի տեղադրությունը կաթետերի բանող մա</w:t>
        <w:softHyphen/>
        <w:t xml:space="preserve">սում, </w:t>
      </w:r>
      <w:r>
        <w:rPr>
          <w:rStyle w:val="CharStyle26"/>
          <w:b/>
          <w:bCs/>
        </w:rPr>
        <w:t>10</w:t>
      </w:r>
      <w:r>
        <w:rPr>
          <w:rStyle w:val="CharStyle26"/>
        </w:rPr>
        <w:t xml:space="preserve">՜ ներարկիչի հետ միացման անցումային հարմարանք, </w:t>
      </w:r>
      <w:r>
        <w:rPr>
          <w:rStyle w:val="CharStyle26"/>
          <w:b/>
          <w:bCs/>
        </w:rPr>
        <w:t xml:space="preserve">11 </w:t>
      </w:r>
      <w:r>
        <w:rPr>
          <w:rStyle w:val="CharStyle26"/>
        </w:rPr>
        <w:t>մեկ մմ պլաստի</w:t>
        <w:softHyphen/>
        <w:t>կե կաթետեր:</w:t>
      </w:r>
    </w:p>
    <w:p>
      <w:pPr>
        <w:pStyle w:val="Style25"/>
        <w:keepNext w:val="0"/>
        <w:keepLines w:val="0"/>
        <w:widowControl w:val="0"/>
        <w:shd w:val="clear" w:color="auto" w:fill="auto"/>
        <w:bidi w:val="0"/>
        <w:spacing w:before="0" w:after="0" w:line="240" w:lineRule="auto"/>
        <w:ind w:left="0" w:right="0" w:firstLine="0"/>
        <w:jc w:val="left"/>
      </w:pPr>
      <w:r>
        <w:drawing>
          <wp:anchor distT="0" distB="0" distL="0" distR="0" simplePos="0" relativeHeight="125829508" behindDoc="0" locked="0" layoutInCell="1" allowOverlap="1">
            <wp:simplePos x="0" y="0"/>
            <wp:positionH relativeFrom="page">
              <wp:posOffset>701675</wp:posOffset>
            </wp:positionH>
            <wp:positionV relativeFrom="margin">
              <wp:posOffset>4847590</wp:posOffset>
            </wp:positionV>
            <wp:extent cx="3913505" cy="1182370"/>
            <wp:wrapTight wrapText="left">
              <wp:wrapPolygon>
                <wp:start x="0" y="0"/>
                <wp:lineTo x="21600" y="0"/>
                <wp:lineTo x="21600" y="21600"/>
                <wp:lineTo x="13475" y="21600"/>
                <wp:lineTo x="13475" y="18753"/>
                <wp:lineTo x="1766" y="18753"/>
                <wp:lineTo x="1766" y="16800"/>
                <wp:lineTo x="0" y="16800"/>
                <wp:lineTo x="0" y="0"/>
              </wp:wrapPolygon>
            </wp:wrapTight>
            <wp:docPr id="572" name="Shape 572"/>
            <a:graphic xmlns:a="http://schemas.openxmlformats.org/drawingml/2006/main">
              <a:graphicData uri="http://schemas.openxmlformats.org/drawingml/2006/picture">
                <pic:pic xmlns:pic="http://schemas.openxmlformats.org/drawingml/2006/picture">
                  <pic:nvPicPr>
                    <pic:cNvPr id="573" name="Picture box 573"/>
                    <pic:cNvPicPr/>
                  </pic:nvPicPr>
                  <pic:blipFill>
                    <a:blip r:embed="rId451"/>
                    <a:stretch/>
                  </pic:blipFill>
                  <pic:spPr>
                    <a:xfrm>
                      <a:ext cx="3913505" cy="1182370"/>
                    </a:xfrm>
                    <a:prstGeom prst="rect"/>
                  </pic:spPr>
                </pic:pic>
              </a:graphicData>
            </a:graphic>
          </wp:anchor>
        </w:drawing>
      </w:r>
      <w:r>
        <w:rPr>
          <w:rStyle w:val="CharStyle26"/>
        </w:rPr>
        <w:t xml:space="preserve">Նկ. </w:t>
      </w:r>
      <w:r>
        <w:rPr>
          <w:rStyle w:val="CharStyle26"/>
          <w:b/>
          <w:bCs/>
        </w:rPr>
        <w:t>73.</w:t>
      </w:r>
    </w:p>
    <w:p>
      <w:pPr>
        <w:pStyle w:val="Style25"/>
        <w:keepNext w:val="0"/>
        <w:keepLines w:val="0"/>
        <w:widowControl w:val="0"/>
        <w:shd w:val="clear" w:color="auto" w:fill="auto"/>
        <w:bidi w:val="0"/>
        <w:spacing w:before="0" w:after="0" w:line="254" w:lineRule="auto"/>
        <w:ind w:left="0" w:right="0" w:firstLine="0"/>
        <w:jc w:val="left"/>
      </w:pPr>
      <w:r>
        <w:rPr>
          <w:rStyle w:val="CharStyle26"/>
        </w:rPr>
        <w:t>Կաթետերի տեղադրության սխեման արգանդի եղջյուրում (ոչ վիրահատա</w:t>
        <w:softHyphen/>
        <w:t>կան փոխպատվաստման դեպքում):</w:t>
      </w:r>
    </w:p>
    <w:p>
      <w:pPr>
        <w:pStyle w:val="Style19"/>
        <w:keepNext w:val="0"/>
        <w:keepLines w:val="0"/>
        <w:widowControl w:val="0"/>
        <w:shd w:val="clear" w:color="auto" w:fill="auto"/>
        <w:bidi w:val="0"/>
        <w:spacing w:before="0" w:after="0" w:line="276" w:lineRule="auto"/>
        <w:ind w:left="0" w:right="0" w:firstLine="0"/>
        <w:jc w:val="both"/>
      </w:pPr>
      <w:r>
        <w:rPr>
          <w:rStyle w:val="CharStyle20"/>
        </w:rPr>
        <w:t>բաստում են այնպես, ինչպես ոչ վիրահատական եղանակի ժամանակ, մի</w:t>
        <w:softHyphen/>
        <w:t>այն այն տարբերությամբ, որ ցավազրկման նպատակով կոմբելենը էպիդու- րալ ներարկման փոխարեն անմիջապես մտցվում է արգանդի խոռոչ:</w:t>
      </w:r>
    </w:p>
    <w:p>
      <w:pPr>
        <w:pStyle w:val="Style19"/>
        <w:keepNext w:val="0"/>
        <w:keepLines w:val="0"/>
        <w:widowControl w:val="0"/>
        <w:shd w:val="clear" w:color="auto" w:fill="auto"/>
        <w:bidi w:val="0"/>
        <w:spacing w:before="0" w:after="0" w:line="276" w:lineRule="auto"/>
        <w:ind w:left="0" w:right="0" w:firstLine="280"/>
        <w:jc w:val="both"/>
      </w:pPr>
      <w:r>
        <w:rPr>
          <w:rStyle w:val="CharStyle20"/>
        </w:rPr>
        <w:t>Ստեյւիլ կաթետերը զգուշորեն արգանդի վզիկով մտցվում է նրա եղջյուր</w:t>
        <w:softHyphen/>
        <w:t xml:space="preserve">ներից մեկի մեջ (նկ. </w:t>
      </w:r>
      <w:r>
        <w:rPr>
          <w:rStyle w:val="CharStyle20"/>
          <w:rFonts w:ascii="Times New Roman" w:eastAsia="Times New Roman" w:hAnsi="Times New Roman" w:cs="Times New Roman"/>
          <w:b/>
          <w:bCs/>
          <w:sz w:val="19"/>
          <w:szCs w:val="19"/>
        </w:rPr>
        <w:t xml:space="preserve">73), </w:t>
      </w:r>
      <w:r>
        <w:rPr>
          <w:rStyle w:val="CharStyle20"/>
        </w:rPr>
        <w:t>և սաղմը իջեցվում նրա լորձաթաղանթին:</w:t>
      </w:r>
    </w:p>
    <w:p>
      <w:pPr>
        <w:pStyle w:val="Style19"/>
        <w:keepNext w:val="0"/>
        <w:keepLines w:val="0"/>
        <w:widowControl w:val="0"/>
        <w:shd w:val="clear" w:color="auto" w:fill="auto"/>
        <w:bidi w:val="0"/>
        <w:spacing w:before="0" w:after="0" w:line="276" w:lineRule="auto"/>
        <w:ind w:left="0" w:right="0" w:firstLine="280"/>
        <w:jc w:val="both"/>
      </w:pPr>
      <w:r>
        <w:rPr>
          <w:rStyle w:val="CharStyle20"/>
        </w:rPr>
        <w:t xml:space="preserve">Փոխպատվաստման արդյունավետության գործում, բացի կիրառվող տեխնիկայից կարևոր նշանակություն ունի նաև սաղմի տարիքը: Առավել բարձր կենսունակություն </w:t>
      </w:r>
      <w:r>
        <w:rPr>
          <w:rStyle w:val="CharStyle20"/>
          <w:rFonts w:ascii="Times New Roman" w:eastAsia="Times New Roman" w:hAnsi="Times New Roman" w:cs="Times New Roman"/>
          <w:b/>
          <w:bCs/>
          <w:sz w:val="19"/>
          <w:szCs w:val="19"/>
        </w:rPr>
        <w:t xml:space="preserve">(60,6-64,7%) </w:t>
      </w:r>
      <w:r>
        <w:rPr>
          <w:rStyle w:val="CharStyle20"/>
        </w:rPr>
        <w:t xml:space="preserve">է ապահովվում այն դեպքում, երբ պատվաստված սաղմը գտնվում է մորուլայի </w:t>
      </w:r>
      <w:r>
        <w:rPr>
          <w:rStyle w:val="CharStyle20"/>
          <w:rFonts w:ascii="Times New Roman" w:eastAsia="Times New Roman" w:hAnsi="Times New Roman" w:cs="Times New Roman"/>
          <w:b/>
          <w:bCs/>
          <w:sz w:val="19"/>
          <w:szCs w:val="19"/>
        </w:rPr>
        <w:t xml:space="preserve">7-8 </w:t>
      </w:r>
      <w:r>
        <w:rPr>
          <w:rStyle w:val="CharStyle20"/>
        </w:rPr>
        <w:t>օրում:</w:t>
      </w:r>
    </w:p>
    <w:p>
      <w:pPr>
        <w:pStyle w:val="Style19"/>
        <w:keepNext w:val="0"/>
        <w:keepLines w:val="0"/>
        <w:widowControl w:val="0"/>
        <w:shd w:val="clear" w:color="auto" w:fill="auto"/>
        <w:bidi w:val="0"/>
        <w:spacing w:before="0" w:after="200" w:line="276" w:lineRule="auto"/>
        <w:ind w:left="0" w:right="0" w:firstLine="280"/>
        <w:jc w:val="both"/>
      </w:pPr>
      <w:r>
        <w:rPr>
          <w:rStyle w:val="CharStyle20"/>
        </w:rPr>
        <w:t>Որոշակի առավելություններով հանդերձ' սաղմերի փոխպատվաստման ոչ վիրահատական եղանակի դեպքում պտղատվության տոկոսը լինում է ավելի ցածր, քան վիրահատականի դեպքում: Այդ խոչընդոտի հաղթահարու</w:t>
        <w:softHyphen/>
        <w:t>մը պահանջում է նոր ուսումնասիրություններ և աշխատանքի իրականաց</w:t>
        <w:softHyphen/>
        <w:t>ման նոր, ավելի կատարելագործված մեթոդներ:</w:t>
      </w:r>
    </w:p>
    <w:p>
      <w:pPr>
        <w:pStyle w:val="Style22"/>
        <w:keepNext/>
        <w:keepLines/>
        <w:widowControl w:val="0"/>
        <w:shd w:val="clear" w:color="auto" w:fill="auto"/>
        <w:bidi w:val="0"/>
        <w:spacing w:before="0" w:after="140" w:line="252" w:lineRule="auto"/>
        <w:ind w:left="260" w:right="0" w:firstLine="20"/>
        <w:jc w:val="both"/>
      </w:pPr>
      <w:bookmarkStart w:id="161" w:name="bookmark161"/>
      <w:r>
        <w:rPr>
          <w:rStyle w:val="CharStyle23"/>
          <w:b/>
          <w:bCs/>
        </w:rPr>
        <w:t>Միազիգոտանի երկվորյակների ստացումը սաղմերի փոխպատվաստման տեխնոլոգիայով</w:t>
      </w:r>
      <w:bookmarkEnd w:id="161"/>
    </w:p>
    <w:p>
      <w:pPr>
        <w:pStyle w:val="Style19"/>
        <w:keepNext w:val="0"/>
        <w:keepLines w:val="0"/>
        <w:widowControl w:val="0"/>
        <w:shd w:val="clear" w:color="auto" w:fill="auto"/>
        <w:bidi w:val="0"/>
        <w:spacing w:before="0" w:after="0" w:line="276" w:lineRule="auto"/>
        <w:ind w:left="0" w:right="0" w:firstLine="280"/>
        <w:jc w:val="both"/>
      </w:pPr>
      <w:r>
        <w:rPr>
          <w:rStyle w:val="CharStyle20"/>
        </w:rPr>
        <w:t>Միապտուղ կենդանու մոտ բազմապտուղությունը հիմնականում դրսևոր</w:t>
        <w:softHyphen/>
        <w:t>վում է երվկորյակների ձևով, թեպետև չի բացառվում նաև եռյակների, քառյակ</w:t>
        <w:softHyphen/>
        <w:t>ների և ավելի քանակով բազմապտուղ սերունդներով դեպքերի առկայությունը: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Երկվորյակները ըստ ծագման լինում են' միազիգոտանի (ՄԶ) և երկզիգո- տանի (ԵԶ):</w:t>
      </w:r>
    </w:p>
    <w:p>
      <w:pPr>
        <w:pStyle w:val="Style19"/>
        <w:keepNext w:val="0"/>
        <w:keepLines w:val="0"/>
        <w:widowControl w:val="0"/>
        <w:shd w:val="clear" w:color="auto" w:fill="auto"/>
        <w:bidi w:val="0"/>
        <w:spacing w:before="0" w:after="0" w:line="276" w:lineRule="auto"/>
        <w:ind w:left="0" w:right="0" w:firstLine="280"/>
        <w:jc w:val="both"/>
      </w:pPr>
      <w:r>
        <w:rPr>
          <w:rStyle w:val="CharStyle20"/>
        </w:rPr>
        <w:t>ՄԶ երկվորյակները, որոնց այլ կերպ անվանում են նմանակ երկվորյակ</w:t>
        <w:softHyphen/>
        <w:t>ներ, առաջանում են մեկ բեղմնավորված ձվաբջջի (վաղ սաղմնային շրջա</w:t>
        <w:softHyphen/>
        <w:t>նում) ինքնատիպ կիսման շնորհիվ: Որպես կանոն դրանք լինում են անպայ</w:t>
        <w:softHyphen/>
        <w:t>ման միասեռ ( $ ? կամ' ժ ժ):</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ԵԶ երկվորյակները բազմաձվազատության արդյունք են, որի ժամանակ բեղմնավորվում են երկու և ավելի ձվաբջիջներ, և որպես կանոն դրանք լինում են միասեռ կամ տարասեռ' </w:t>
      </w:r>
      <w:r>
        <w:rPr>
          <w:rStyle w:val="CharStyle20"/>
          <w:rFonts w:ascii="Times New Roman" w:eastAsia="Times New Roman" w:hAnsi="Times New Roman" w:cs="Times New Roman"/>
          <w:b/>
          <w:bCs/>
          <w:sz w:val="19"/>
          <w:szCs w:val="19"/>
        </w:rPr>
        <w:t xml:space="preserve">1:2:1 </w:t>
      </w:r>
      <w:r>
        <w:rPr>
          <w:rStyle w:val="CharStyle20"/>
        </w:rPr>
        <w:t xml:space="preserve">թվային հարաբերությամբ </w:t>
      </w:r>
      <w:r>
        <w:rPr>
          <w:rStyle w:val="CharStyle20"/>
          <w:rFonts w:ascii="Times New Roman" w:eastAsia="Times New Roman" w:hAnsi="Times New Roman" w:cs="Times New Roman"/>
          <w:b/>
          <w:bCs/>
          <w:sz w:val="19"/>
          <w:szCs w:val="19"/>
        </w:rPr>
        <w:t xml:space="preserve">(1??: 2 ? </w:t>
      </w:r>
      <w:r>
        <w:rPr>
          <w:rStyle w:val="CharStyle20"/>
        </w:rPr>
        <w:t>ժ:</w:t>
      </w:r>
      <w:r>
        <w:rPr>
          <w:rStyle w:val="CharStyle20"/>
          <w:rFonts w:ascii="Times New Roman" w:eastAsia="Times New Roman" w:hAnsi="Times New Roman" w:cs="Times New Roman"/>
          <w:b/>
          <w:bCs/>
          <w:sz w:val="19"/>
          <w:szCs w:val="19"/>
        </w:rPr>
        <w:t xml:space="preserve">1 </w:t>
      </w:r>
      <w:r>
        <w:rPr>
          <w:rStyle w:val="CharStyle20"/>
        </w:rPr>
        <w:t>ժ ժ): ՄԶ երկվորյակների ստացումը միաժամանակ նպատակ է հե- տապնդում մշակել նոր տեխնոլոգիաներ գյուղատնտեսական միապտուղ կենդանիների արհեստական բազմապտղության արդյունավետության բարձրացման համար և որոշակի լույս սփոել սաղմնաբանության որոշ խնդիրների վճռման գործընթացի վրա:</w:t>
      </w:r>
    </w:p>
    <w:p>
      <w:pPr>
        <w:pStyle w:val="Style19"/>
        <w:keepNext w:val="0"/>
        <w:keepLines w:val="0"/>
        <w:widowControl w:val="0"/>
        <w:shd w:val="clear" w:color="auto" w:fill="auto"/>
        <w:bidi w:val="0"/>
        <w:spacing w:before="0" w:after="80" w:line="288" w:lineRule="auto"/>
        <w:ind w:left="0" w:right="0" w:firstLine="280"/>
        <w:jc w:val="both"/>
      </w:pPr>
      <w:r>
        <w:rPr>
          <w:rStyle w:val="CharStyle20"/>
        </w:rPr>
        <w:t>ՄԶ երկվորյակները (որպես փորձնական կենդանիներ) օգտագործվում են գենետիկայի (մասնավորապես ֆենոգենետիկայի' գենոտիպի և միջավայրի դերի պարզաբանման), մարդաբանության, բժշկագիտության, դեղաբանութ</w:t>
        <w:softHyphen/>
        <w:t>յան, կենսաքիմիայի, ֆիզիոլոգիայի և մի շարք այլ բնագավառներում՜ այս</w:t>
      </w:r>
    </w:p>
    <w:p>
      <w:pPr>
        <w:pStyle w:val="Style19"/>
        <w:keepNext w:val="0"/>
        <w:keepLines w:val="0"/>
        <w:widowControl w:val="0"/>
        <w:shd w:val="clear" w:color="auto" w:fill="auto"/>
        <w:bidi w:val="0"/>
        <w:spacing w:before="0" w:after="0" w:line="240" w:lineRule="auto"/>
        <w:ind w:left="0" w:right="0" w:firstLine="0"/>
        <w:jc w:val="both"/>
      </w:pPr>
      <w:r>
        <w:rPr>
          <w:rStyle w:val="CharStyle20"/>
        </w:rPr>
        <w:t>կամ այն հիմնախնդիրները որոշելիս:</w:t>
      </w:r>
    </w:p>
    <w:p>
      <w:pPr>
        <w:pStyle w:val="Style19"/>
        <w:keepNext w:val="0"/>
        <w:keepLines w:val="0"/>
        <w:widowControl w:val="0"/>
        <w:shd w:val="clear" w:color="auto" w:fill="auto"/>
        <w:bidi w:val="0"/>
        <w:spacing w:before="0" w:after="0" w:line="276" w:lineRule="auto"/>
        <w:ind w:left="0" w:right="0" w:firstLine="320"/>
        <w:jc w:val="both"/>
      </w:pPr>
      <w:r>
        <w:rPr>
          <w:rStyle w:val="CharStyle20"/>
        </w:rPr>
        <w:t>Գիտահետազուոական կամ գիտաարտադրական լաբորատորիաներում ՄԶ երկվորյակներ ստանում են հիմնականում տավարի և ոչխարների մոտ: Սեր հանրապետությունում ՄԶ երկվորյակներ ստացվել են ոչխարների մոտ Գյուղատնտեսության նախարարության անասնաբուծության մեջ տոհմային գործի գիտարտադրական միվորման Գենետիկայի և կենսատեխնոլոգիայի բաժնում (Ա. Մաղաքյան), որի ժամանակ հեղինակը տվյալ գործընթացի աշխատանքները կատարել է հետևյալ հաջորդականությամբ:</w:t>
      </w:r>
    </w:p>
    <w:p>
      <w:pPr>
        <w:pStyle w:val="Style19"/>
        <w:keepNext w:val="0"/>
        <w:keepLines w:val="0"/>
        <w:widowControl w:val="0"/>
        <w:numPr>
          <w:ilvl w:val="0"/>
          <w:numId w:val="77"/>
        </w:numPr>
        <w:shd w:val="clear" w:color="auto" w:fill="auto"/>
        <w:tabs>
          <w:tab w:pos="553" w:val="left"/>
        </w:tabs>
        <w:bidi w:val="0"/>
        <w:spacing w:before="0" w:after="0" w:line="295" w:lineRule="auto"/>
        <w:ind w:left="0" w:right="0" w:firstLine="320"/>
        <w:jc w:val="both"/>
      </w:pPr>
      <w:r>
        <w:rPr>
          <w:rStyle w:val="CharStyle20"/>
        </w:rPr>
        <w:t>Դոնորների, ռեցիպիենտների և արտադրող ու փորձախոյերի ընտրութ</w:t>
        <w:softHyphen/>
        <w:t>յունը</w:t>
      </w:r>
    </w:p>
    <w:p>
      <w:pPr>
        <w:pStyle w:val="Style19"/>
        <w:keepNext w:val="0"/>
        <w:keepLines w:val="0"/>
        <w:widowControl w:val="0"/>
        <w:numPr>
          <w:ilvl w:val="0"/>
          <w:numId w:val="77"/>
        </w:numPr>
        <w:shd w:val="clear" w:color="auto" w:fill="auto"/>
        <w:tabs>
          <w:tab w:pos="795" w:val="left"/>
        </w:tabs>
        <w:bidi w:val="0"/>
        <w:spacing w:before="0" w:after="0" w:line="262" w:lineRule="auto"/>
        <w:ind w:left="0" w:right="0" w:firstLine="320"/>
        <w:jc w:val="both"/>
      </w:pPr>
      <w:r>
        <w:rPr>
          <w:rStyle w:val="CharStyle20"/>
        </w:rPr>
        <w:t>Դոնորների և ռեցիպիենտների հորմոնալ մշակումը</w:t>
      </w:r>
    </w:p>
    <w:p>
      <w:pPr>
        <w:pStyle w:val="Style19"/>
        <w:keepNext w:val="0"/>
        <w:keepLines w:val="0"/>
        <w:widowControl w:val="0"/>
        <w:numPr>
          <w:ilvl w:val="0"/>
          <w:numId w:val="77"/>
        </w:numPr>
        <w:shd w:val="clear" w:color="auto" w:fill="auto"/>
        <w:tabs>
          <w:tab w:pos="795" w:val="left"/>
        </w:tabs>
        <w:bidi w:val="0"/>
        <w:spacing w:before="0" w:after="0" w:line="262" w:lineRule="auto"/>
        <w:ind w:left="0" w:right="0" w:firstLine="320"/>
        <w:jc w:val="both"/>
      </w:pPr>
      <w:r>
        <w:rPr>
          <w:rStyle w:val="CharStyle20"/>
        </w:rPr>
        <w:t>Դոնորների զուգավորումը</w:t>
      </w:r>
    </w:p>
    <w:p>
      <w:pPr>
        <w:pStyle w:val="Style19"/>
        <w:keepNext w:val="0"/>
        <w:keepLines w:val="0"/>
        <w:widowControl w:val="0"/>
        <w:numPr>
          <w:ilvl w:val="0"/>
          <w:numId w:val="77"/>
        </w:numPr>
        <w:shd w:val="clear" w:color="auto" w:fill="auto"/>
        <w:tabs>
          <w:tab w:pos="795" w:val="left"/>
        </w:tabs>
        <w:bidi w:val="0"/>
        <w:spacing w:before="0" w:after="0" w:line="262" w:lineRule="auto"/>
        <w:ind w:left="0" w:right="0" w:firstLine="320"/>
        <w:jc w:val="both"/>
      </w:pPr>
      <w:r>
        <w:rPr>
          <w:rStyle w:val="CharStyle20"/>
        </w:rPr>
        <w:t>Սաղմերի ստացումը դոնորներից (վիրահատական եղանակով)</w:t>
      </w:r>
    </w:p>
    <w:p>
      <w:pPr>
        <w:pStyle w:val="Style19"/>
        <w:keepNext w:val="0"/>
        <w:keepLines w:val="0"/>
        <w:widowControl w:val="0"/>
        <w:numPr>
          <w:ilvl w:val="0"/>
          <w:numId w:val="77"/>
        </w:numPr>
        <w:shd w:val="clear" w:color="auto" w:fill="auto"/>
        <w:tabs>
          <w:tab w:pos="795" w:val="left"/>
        </w:tabs>
        <w:bidi w:val="0"/>
        <w:spacing w:before="0" w:after="0" w:line="262" w:lineRule="auto"/>
        <w:ind w:left="0" w:right="0" w:firstLine="320"/>
        <w:jc w:val="both"/>
      </w:pPr>
      <w:r>
        <w:rPr>
          <w:rStyle w:val="CharStyle20"/>
        </w:rPr>
        <w:t>Սաղմերի գնահատումը</w:t>
      </w:r>
    </w:p>
    <w:p>
      <w:pPr>
        <w:pStyle w:val="Style19"/>
        <w:keepNext w:val="0"/>
        <w:keepLines w:val="0"/>
        <w:widowControl w:val="0"/>
        <w:numPr>
          <w:ilvl w:val="0"/>
          <w:numId w:val="77"/>
        </w:numPr>
        <w:shd w:val="clear" w:color="auto" w:fill="auto"/>
        <w:tabs>
          <w:tab w:pos="558" w:val="left"/>
        </w:tabs>
        <w:bidi w:val="0"/>
        <w:spacing w:before="0" w:after="0" w:line="271" w:lineRule="auto"/>
        <w:ind w:left="0" w:right="0" w:firstLine="320"/>
        <w:jc w:val="both"/>
      </w:pPr>
      <w:r>
        <w:rPr>
          <w:rStyle w:val="CharStyle20"/>
        </w:rPr>
        <w:t>Սաղմերի կիսումը, կիսված հատվածների գնահատումը և պատվաս- տումը ռեցիպիենտներին</w:t>
      </w:r>
    </w:p>
    <w:p>
      <w:pPr>
        <w:pStyle w:val="Style19"/>
        <w:keepNext w:val="0"/>
        <w:keepLines w:val="0"/>
        <w:widowControl w:val="0"/>
        <w:numPr>
          <w:ilvl w:val="0"/>
          <w:numId w:val="77"/>
        </w:numPr>
        <w:shd w:val="clear" w:color="auto" w:fill="auto"/>
        <w:tabs>
          <w:tab w:pos="548" w:val="left"/>
        </w:tabs>
        <w:bidi w:val="0"/>
        <w:spacing w:before="0" w:after="0" w:line="271" w:lineRule="auto"/>
        <w:ind w:left="0" w:right="0" w:firstLine="320"/>
        <w:jc w:val="both"/>
      </w:pPr>
      <w:r>
        <w:rPr>
          <w:rStyle w:val="CharStyle20"/>
        </w:rPr>
        <w:t>Մաքիների հղիության որոշումը, դրա նորմալ ընթացքի համար անհրա</w:t>
        <w:softHyphen/>
        <w:t>ժեշտ պայմանների ստեղծումը և ծնի ընդունումը</w:t>
      </w:r>
    </w:p>
    <w:p>
      <w:pPr>
        <w:pStyle w:val="Style19"/>
        <w:keepNext w:val="0"/>
        <w:keepLines w:val="0"/>
        <w:widowControl w:val="0"/>
        <w:numPr>
          <w:ilvl w:val="0"/>
          <w:numId w:val="77"/>
        </w:numPr>
        <w:shd w:val="clear" w:color="auto" w:fill="auto"/>
        <w:tabs>
          <w:tab w:pos="553" w:val="left"/>
        </w:tabs>
        <w:bidi w:val="0"/>
        <w:spacing w:before="0" w:after="0" w:line="271" w:lineRule="auto"/>
        <w:ind w:left="0" w:right="0" w:firstLine="320"/>
        <w:jc w:val="both"/>
      </w:pPr>
      <w:r>
        <w:rPr>
          <w:rStyle w:val="CharStyle20"/>
        </w:rPr>
        <w:t>Տրանսպլանտանտ (ՄԶ) նորածին գաոների գնահատումը և նրանց աճի ու զարգացման համար անհրաժեշտ պայմանների ստեղծումը:</w:t>
      </w:r>
    </w:p>
    <w:p>
      <w:pPr>
        <w:pStyle w:val="Style19"/>
        <w:keepNext w:val="0"/>
        <w:keepLines w:val="0"/>
        <w:widowControl w:val="0"/>
        <w:numPr>
          <w:ilvl w:val="0"/>
          <w:numId w:val="79"/>
        </w:numPr>
        <w:shd w:val="clear" w:color="auto" w:fill="auto"/>
        <w:tabs>
          <w:tab w:pos="514" w:val="left"/>
        </w:tabs>
        <w:bidi w:val="0"/>
        <w:spacing w:before="0" w:after="0" w:line="276" w:lineRule="auto"/>
        <w:ind w:left="0" w:right="0" w:firstLine="320"/>
        <w:jc w:val="both"/>
      </w:pPr>
      <w:r>
        <w:rPr>
          <w:rStyle w:val="CharStyle20"/>
          <w:rFonts w:ascii="Times New Roman" w:eastAsia="Times New Roman" w:hAnsi="Times New Roman" w:cs="Times New Roman"/>
          <w:b/>
          <w:bCs/>
          <w:sz w:val="19"/>
          <w:szCs w:val="19"/>
        </w:rPr>
        <w:t xml:space="preserve">. </w:t>
      </w:r>
      <w:r>
        <w:rPr>
          <w:rStyle w:val="CharStyle20"/>
        </w:rPr>
        <w:t>Դոնորների, ռեցիպիենտների և արտադրող խոյերի ընտրությունը կա</w:t>
        <w:softHyphen/>
        <w:t>տարվում է այնպիսի սկզբունքներով, ինչպիսիք նշել ենք տավարի սաղմերի փոխպատվաստման տեխնոլոգիայի շարադրման ժամանակ:</w:t>
      </w:r>
    </w:p>
    <w:p>
      <w:pPr>
        <w:pStyle w:val="Style19"/>
        <w:keepNext w:val="0"/>
        <w:keepLines w:val="0"/>
        <w:widowControl w:val="0"/>
        <w:numPr>
          <w:ilvl w:val="0"/>
          <w:numId w:val="79"/>
        </w:numPr>
        <w:shd w:val="clear" w:color="auto" w:fill="auto"/>
        <w:tabs>
          <w:tab w:pos="514" w:val="left"/>
        </w:tabs>
        <w:bidi w:val="0"/>
        <w:spacing w:before="0" w:after="0" w:line="276" w:lineRule="auto"/>
        <w:ind w:left="0" w:right="0" w:firstLine="320"/>
        <w:jc w:val="both"/>
      </w:pPr>
      <w:r>
        <w:rPr>
          <w:rStyle w:val="CharStyle20"/>
          <w:rFonts w:ascii="Times New Roman" w:eastAsia="Times New Roman" w:hAnsi="Times New Roman" w:cs="Times New Roman"/>
          <w:b/>
          <w:bCs/>
          <w:sz w:val="19"/>
          <w:szCs w:val="19"/>
        </w:rPr>
        <w:t xml:space="preserve">./3. </w:t>
      </w:r>
      <w:r>
        <w:rPr>
          <w:rStyle w:val="CharStyle20"/>
        </w:rPr>
        <w:t>Դոնորների և ռեցիպիենտների հորմոնալ մշակումն ու դոնորների զու</w:t>
        <w:softHyphen/>
        <w:t xml:space="preserve">գավորումը: Դոնորներն անէստրալ շրջանում (մայիս-հունիս) մշակվել են պրոհեստերոնի </w:t>
      </w:r>
      <w:r>
        <w:rPr>
          <w:rStyle w:val="CharStyle20"/>
          <w:rFonts w:ascii="Times New Roman" w:eastAsia="Times New Roman" w:hAnsi="Times New Roman" w:cs="Times New Roman"/>
          <w:b/>
          <w:bCs/>
          <w:sz w:val="19"/>
          <w:szCs w:val="19"/>
        </w:rPr>
        <w:t>2%-</w:t>
      </w:r>
      <w:r>
        <w:rPr>
          <w:rStyle w:val="CharStyle20"/>
        </w:rPr>
        <w:t xml:space="preserve">ոց լուծույթով, </w:t>
      </w:r>
      <w:r>
        <w:rPr>
          <w:rStyle w:val="CharStyle20"/>
          <w:rFonts w:ascii="Times New Roman" w:eastAsia="Times New Roman" w:hAnsi="Times New Roman" w:cs="Times New Roman"/>
          <w:b/>
          <w:bCs/>
          <w:sz w:val="19"/>
          <w:szCs w:val="19"/>
        </w:rPr>
        <w:t xml:space="preserve">15 </w:t>
      </w:r>
      <w:r>
        <w:rPr>
          <w:rStyle w:val="CharStyle20"/>
        </w:rPr>
        <w:t xml:space="preserve">օր անընդմեջ, օրը' </w:t>
      </w:r>
      <w:r>
        <w:rPr>
          <w:rStyle w:val="CharStyle20"/>
          <w:rFonts w:ascii="Times New Roman" w:eastAsia="Times New Roman" w:hAnsi="Times New Roman" w:cs="Times New Roman"/>
          <w:b/>
          <w:bCs/>
          <w:sz w:val="19"/>
          <w:szCs w:val="19"/>
        </w:rPr>
        <w:t xml:space="preserve">1 </w:t>
      </w:r>
      <w:r>
        <w:rPr>
          <w:rStyle w:val="CharStyle20"/>
        </w:rPr>
        <w:t>մլ յուրաքանչյու</w:t>
        <w:softHyphen/>
        <w:t xml:space="preserve">րին, իսկ </w:t>
      </w:r>
      <w:r>
        <w:rPr>
          <w:rStyle w:val="CharStyle20"/>
          <w:rFonts w:ascii="Times New Roman" w:eastAsia="Times New Roman" w:hAnsi="Times New Roman" w:cs="Times New Roman"/>
          <w:b/>
          <w:bCs/>
          <w:sz w:val="19"/>
          <w:szCs w:val="19"/>
        </w:rPr>
        <w:t>15-</w:t>
      </w:r>
      <w:r>
        <w:rPr>
          <w:rStyle w:val="CharStyle20"/>
        </w:rPr>
        <w:t xml:space="preserve">րդ օրը նրանց ներարկվել է հղի զամբիկի արյան շիճուկ (ՀԶԱՇ) ՜ </w:t>
      </w:r>
      <w:r>
        <w:rPr>
          <w:rStyle w:val="CharStyle20"/>
          <w:rFonts w:ascii="Times New Roman" w:eastAsia="Times New Roman" w:hAnsi="Times New Roman" w:cs="Times New Roman"/>
          <w:b/>
          <w:bCs/>
          <w:sz w:val="19"/>
          <w:szCs w:val="19"/>
        </w:rPr>
        <w:t xml:space="preserve">1200 </w:t>
      </w:r>
      <w:r>
        <w:rPr>
          <w:rStyle w:val="CharStyle20"/>
        </w:rPr>
        <w:t xml:space="preserve">Ս. £ դոզայով: Դոնորները դրսևորել են սեռացանկություն հորմոնալ մշակման </w:t>
      </w:r>
      <w:r>
        <w:rPr>
          <w:rStyle w:val="CharStyle20"/>
          <w:rFonts w:ascii="Times New Roman" w:eastAsia="Times New Roman" w:hAnsi="Times New Roman" w:cs="Times New Roman"/>
          <w:b/>
          <w:bCs/>
          <w:sz w:val="19"/>
          <w:szCs w:val="19"/>
        </w:rPr>
        <w:t>16-</w:t>
      </w:r>
      <w:r>
        <w:rPr>
          <w:rStyle w:val="CharStyle20"/>
        </w:rPr>
        <w:t>րդ օրը, որը հայտնաբերվել է փորձախոյով և նրանք զուգավոր</w:t>
        <w:softHyphen/>
        <w:t xml:space="preserve">վել են մեկ արտադրող-խոյով </w:t>
      </w:r>
      <w:r>
        <w:rPr>
          <w:rStyle w:val="CharStyle20"/>
          <w:rFonts w:ascii="Times New Roman" w:eastAsia="Times New Roman" w:hAnsi="Times New Roman" w:cs="Times New Roman"/>
          <w:b/>
          <w:bCs/>
          <w:sz w:val="19"/>
          <w:szCs w:val="19"/>
        </w:rPr>
        <w:t xml:space="preserve">(2 </w:t>
      </w:r>
      <w:r>
        <w:rPr>
          <w:rStyle w:val="CharStyle20"/>
        </w:rPr>
        <w:t>անգամ տասներկու ժամ ընդմիջումով): Հոր</w:t>
        <w:softHyphen/>
        <w:t xml:space="preserve">մոնալ մշակման </w:t>
      </w:r>
      <w:r>
        <w:rPr>
          <w:rStyle w:val="CharStyle20"/>
          <w:rFonts w:ascii="Times New Roman" w:eastAsia="Times New Roman" w:hAnsi="Times New Roman" w:cs="Times New Roman"/>
          <w:b/>
          <w:bCs/>
          <w:sz w:val="19"/>
          <w:szCs w:val="19"/>
        </w:rPr>
        <w:t>22-</w:t>
      </w:r>
      <w:r>
        <w:rPr>
          <w:rStyle w:val="CharStyle20"/>
        </w:rPr>
        <w:t>րդ օրը կատարվել է վիրահատություն՜ սաղմերի լվացման համար: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Ռեցիպենտների հորմոնալ մշակումը կատարվել է նույն ձևով, ինչպես դո- նոր֊մաքիներին, միայն այն տարբերությամբ, որ դրանց մոտ ՀԶԱՇ-ի դոզան եղել է </w:t>
      </w:r>
      <w:r>
        <w:rPr>
          <w:rStyle w:val="CharStyle20"/>
          <w:rFonts w:ascii="Times New Roman" w:eastAsia="Times New Roman" w:hAnsi="Times New Roman" w:cs="Times New Roman"/>
          <w:b/>
          <w:bCs/>
          <w:sz w:val="19"/>
          <w:szCs w:val="19"/>
        </w:rPr>
        <w:t xml:space="preserve">300 </w:t>
      </w:r>
      <w:r>
        <w:rPr>
          <w:rStyle w:val="CharStyle20"/>
        </w:rPr>
        <w:t>Ս. £:</w:t>
      </w:r>
    </w:p>
    <w:p>
      <w:pPr>
        <w:pStyle w:val="Style19"/>
        <w:keepNext w:val="0"/>
        <w:keepLines w:val="0"/>
        <w:widowControl w:val="0"/>
        <w:numPr>
          <w:ilvl w:val="0"/>
          <w:numId w:val="81"/>
        </w:numPr>
        <w:shd w:val="clear" w:color="auto" w:fill="auto"/>
        <w:tabs>
          <w:tab w:pos="594" w:val="left"/>
        </w:tabs>
        <w:bidi w:val="0"/>
        <w:spacing w:before="0" w:after="0" w:line="262" w:lineRule="auto"/>
        <w:ind w:left="0" w:right="0" w:firstLine="320"/>
        <w:jc w:val="both"/>
      </w:pPr>
      <w:r>
        <w:rPr>
          <w:rStyle w:val="CharStyle20"/>
        </w:rPr>
        <w:t>Սաղմերի ստացումը դոնորներից վիրահատական եղանակով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Ոչխարների մոտ սաղմերի պատվասւոումը (դոնորներից լվացումը և պատվաստումդ ռեցիպիենտներին) հիմնականում կատարվում է վիրահա</w:t>
        <w:softHyphen/>
        <w:t>տական եղանակով, թեպետև առանձին երկրներում (Արգենտինա, Գերմա</w:t>
        <w:softHyphen/>
        <w:t>նիա) մշակվել է նաև ոչ վիրահատական մեթոդը.</w:t>
      </w:r>
    </w:p>
    <w:p>
      <w:pPr>
        <w:pStyle w:val="Style19"/>
        <w:keepNext w:val="0"/>
        <w:keepLines w:val="0"/>
        <w:widowControl w:val="0"/>
        <w:shd w:val="clear" w:color="auto" w:fill="auto"/>
        <w:bidi w:val="0"/>
        <w:spacing w:before="0" w:after="0"/>
        <w:ind w:left="0" w:right="0" w:firstLine="320"/>
        <w:jc w:val="both"/>
      </w:pPr>
      <w:r>
        <w:rPr>
          <w:rStyle w:val="CharStyle20"/>
        </w:rPr>
        <w:t>Վիրահատական եղանակով սաղմերի ստացման և պատվաստման հա</w:t>
        <w:softHyphen/>
        <w:t>մար կազմակերպվում է սաղմնաբանական լաբորատորիա' հատուկ բոքսով և նախաբոքսով, որոնք կահավորում են տաքացնող սարքավորումներով և բակտերիոսպան լամպով:</w:t>
      </w:r>
    </w:p>
    <w:p>
      <w:pPr>
        <w:pStyle w:val="Style19"/>
        <w:keepNext w:val="0"/>
        <w:keepLines w:val="0"/>
        <w:widowControl w:val="0"/>
        <w:shd w:val="clear" w:color="auto" w:fill="auto"/>
        <w:bidi w:val="0"/>
        <w:spacing w:before="0" w:after="0"/>
        <w:ind w:left="0" w:right="0" w:firstLine="320"/>
        <w:jc w:val="both"/>
      </w:pPr>
      <w:r>
        <w:rPr>
          <w:rStyle w:val="CharStyle20"/>
        </w:rPr>
        <w:t>Վիրահատվող կենդանիների ֆիքսման համար բոքսում տեղադրվում է համապատասխան սեղան:</w:t>
      </w:r>
    </w:p>
    <w:p>
      <w:pPr>
        <w:pStyle w:val="Style19"/>
        <w:keepNext w:val="0"/>
        <w:keepLines w:val="0"/>
        <w:widowControl w:val="0"/>
        <w:shd w:val="clear" w:color="auto" w:fill="auto"/>
        <w:bidi w:val="0"/>
        <w:spacing w:before="0" w:after="0"/>
        <w:ind w:left="0" w:right="0" w:firstLine="320"/>
        <w:jc w:val="both"/>
      </w:pPr>
      <w:r>
        <w:rPr>
          <w:rStyle w:val="CharStyle20"/>
        </w:rPr>
        <w:t xml:space="preserve">Վիրահատման համար առանձնացված </w:t>
      </w:r>
      <w:r>
        <w:rPr>
          <w:rStyle w:val="CharStyle20"/>
        </w:rPr>
        <w:t xml:space="preserve">մաքիները </w:t>
      </w:r>
      <w:r>
        <w:rPr>
          <w:rStyle w:val="CharStyle20"/>
          <w:rFonts w:ascii="Times New Roman" w:eastAsia="Times New Roman" w:hAnsi="Times New Roman" w:cs="Times New Roman"/>
          <w:b/>
          <w:bCs/>
          <w:sz w:val="19"/>
          <w:szCs w:val="19"/>
        </w:rPr>
        <w:t xml:space="preserve">1 </w:t>
      </w:r>
      <w:r>
        <w:rPr>
          <w:rStyle w:val="CharStyle20"/>
        </w:rPr>
        <w:t xml:space="preserve">օր </w:t>
      </w:r>
      <w:r>
        <w:rPr>
          <w:rStyle w:val="CharStyle20"/>
        </w:rPr>
        <w:t>պահվում են սո</w:t>
        <w:softHyphen/>
        <w:t>ված դիետայում: Այդ ընթացքում վարակազերծվում են գործիքները, տամ</w:t>
        <w:softHyphen/>
        <w:t>պոնները և պոլիէթիլենային անձեռոցիկները:</w:t>
      </w:r>
    </w:p>
    <w:p>
      <w:pPr>
        <w:pStyle w:val="Style19"/>
        <w:keepNext w:val="0"/>
        <w:keepLines w:val="0"/>
        <w:widowControl w:val="0"/>
        <w:shd w:val="clear" w:color="auto" w:fill="auto"/>
        <w:bidi w:val="0"/>
        <w:spacing w:before="0" w:after="0"/>
        <w:ind w:left="0" w:right="0" w:firstLine="320"/>
        <w:jc w:val="both"/>
      </w:pPr>
      <w:r>
        <w:rPr>
          <w:rStyle w:val="CharStyle20"/>
        </w:rPr>
        <w:t xml:space="preserve">Դոնորները զուգավորման </w:t>
      </w:r>
      <w:r>
        <w:rPr>
          <w:rStyle w:val="CharStyle20"/>
          <w:rFonts w:ascii="Times New Roman" w:eastAsia="Times New Roman" w:hAnsi="Times New Roman" w:cs="Times New Roman"/>
          <w:b/>
          <w:bCs/>
          <w:sz w:val="19"/>
          <w:szCs w:val="19"/>
        </w:rPr>
        <w:t>7-</w:t>
      </w:r>
      <w:r>
        <w:rPr>
          <w:rStyle w:val="CharStyle20"/>
        </w:rPr>
        <w:t xml:space="preserve">րդ </w:t>
      </w:r>
      <w:r>
        <w:rPr>
          <w:rStyle w:val="CharStyle20"/>
        </w:rPr>
        <w:t xml:space="preserve">օրը </w:t>
      </w:r>
      <w:r>
        <w:rPr>
          <w:rStyle w:val="CharStyle20"/>
        </w:rPr>
        <w:t xml:space="preserve">տեղափոխվում են սաղմնաբանական լաբորատորիա, որտեղ նրանք ֆիքսվում են վիրահատական սեղանին' մեջքի վրա </w:t>
      </w:r>
      <w:r>
        <w:rPr>
          <w:rStyle w:val="CharStyle20"/>
          <w:rFonts w:ascii="Times New Roman" w:eastAsia="Times New Roman" w:hAnsi="Times New Roman" w:cs="Times New Roman"/>
          <w:b/>
          <w:bCs/>
          <w:sz w:val="19"/>
          <w:szCs w:val="19"/>
        </w:rPr>
        <w:t xml:space="preserve">10-15 </w:t>
      </w:r>
      <w:r>
        <w:rPr>
          <w:rStyle w:val="CharStyle20"/>
        </w:rPr>
        <w:t>սմ գլխի թեքությամբ:</w:t>
      </w:r>
    </w:p>
    <w:p>
      <w:pPr>
        <w:pStyle w:val="Style19"/>
        <w:keepNext w:val="0"/>
        <w:keepLines w:val="0"/>
        <w:widowControl w:val="0"/>
        <w:shd w:val="clear" w:color="auto" w:fill="auto"/>
        <w:bidi w:val="0"/>
        <w:spacing w:before="0" w:after="0"/>
        <w:ind w:left="0" w:right="0" w:firstLine="320"/>
        <w:jc w:val="both"/>
      </w:pPr>
      <w:r>
        <w:rPr>
          <w:rStyle w:val="CharStyle20"/>
        </w:rPr>
        <w:t>Ֆիքսելուց հետո օճառով լվացվում է վիրահատվող դաշտը և նրա շուրջը (սպիտակ գծի և դրա շուրջն ընկած տարածությունը' որովայնի և կրծքի միջև):</w:t>
      </w:r>
    </w:p>
    <w:p>
      <w:pPr>
        <w:pStyle w:val="Style19"/>
        <w:keepNext w:val="0"/>
        <w:keepLines w:val="0"/>
        <w:widowControl w:val="0"/>
        <w:shd w:val="clear" w:color="auto" w:fill="auto"/>
        <w:bidi w:val="0"/>
        <w:spacing w:before="0" w:after="0"/>
        <w:ind w:left="0" w:right="0" w:firstLine="320"/>
        <w:jc w:val="both"/>
      </w:pPr>
      <w:r>
        <w:rPr>
          <w:rStyle w:val="CharStyle20"/>
        </w:rPr>
        <w:t xml:space="preserve">Վիրահատվող դաշտը լվանալուց հետո, սափրվում, </w:t>
      </w:r>
      <w:r>
        <w:rPr>
          <w:rStyle w:val="CharStyle20"/>
        </w:rPr>
        <w:t xml:space="preserve">կրկին </w:t>
      </w:r>
      <w:r>
        <w:rPr>
          <w:rStyle w:val="CharStyle20"/>
        </w:rPr>
        <w:t xml:space="preserve">լվացվում և ախտահանվում է յոդի </w:t>
      </w:r>
      <w:r>
        <w:rPr>
          <w:rStyle w:val="CharStyle20"/>
        </w:rPr>
        <w:t>լուծույթով: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Տեղական ցավազրկման համար </w:t>
      </w:r>
      <w:r>
        <w:rPr>
          <w:rStyle w:val="CharStyle20"/>
        </w:rPr>
        <w:t xml:space="preserve">ենթամաշկի </w:t>
      </w:r>
      <w:r>
        <w:rPr>
          <w:rStyle w:val="CharStyle20"/>
        </w:rPr>
        <w:t>մի քանի տարբեր ուղղութ</w:t>
        <w:softHyphen/>
        <w:t xml:space="preserve">յուններով վիրահատվող կենդանուն երկար ասեղով ներարկվում է </w:t>
      </w:r>
      <w:r>
        <w:rPr>
          <w:rStyle w:val="CharStyle20"/>
          <w:rFonts w:ascii="Times New Roman" w:eastAsia="Times New Roman" w:hAnsi="Times New Roman" w:cs="Times New Roman"/>
          <w:b/>
          <w:bCs/>
          <w:sz w:val="19"/>
          <w:szCs w:val="19"/>
        </w:rPr>
        <w:t xml:space="preserve">20-40 </w:t>
      </w:r>
      <w:r>
        <w:rPr>
          <w:rStyle w:val="CharStyle20"/>
        </w:rPr>
        <w:t xml:space="preserve">մլ </w:t>
      </w:r>
      <w:r>
        <w:rPr>
          <w:rStyle w:val="CharStyle20"/>
          <w:rFonts w:ascii="Times New Roman" w:eastAsia="Times New Roman" w:hAnsi="Times New Roman" w:cs="Times New Roman"/>
          <w:b/>
          <w:bCs/>
          <w:sz w:val="19"/>
          <w:szCs w:val="19"/>
        </w:rPr>
        <w:t>2%-</w:t>
      </w:r>
      <w:r>
        <w:rPr>
          <w:rStyle w:val="CharStyle20"/>
        </w:rPr>
        <w:t xml:space="preserve">ոց նովոկային ու </w:t>
      </w:r>
      <w:r>
        <w:rPr>
          <w:rStyle w:val="CharStyle20"/>
          <w:rFonts w:ascii="Times New Roman" w:eastAsia="Times New Roman" w:hAnsi="Times New Roman" w:cs="Times New Roman"/>
          <w:b/>
          <w:bCs/>
          <w:sz w:val="19"/>
          <w:szCs w:val="19"/>
        </w:rPr>
        <w:t xml:space="preserve">0,5-0,7 </w:t>
      </w:r>
      <w:r>
        <w:rPr>
          <w:rStyle w:val="CharStyle20"/>
        </w:rPr>
        <w:t>մլ ռամպան (ներմկանային), և պոփէթիլենային թաղանթով ծածկվում են կենդանու որովայնն ու հետին վերջավորությունները:</w:t>
      </w:r>
    </w:p>
    <w:p>
      <w:pPr>
        <w:pStyle w:val="Style19"/>
        <w:keepNext w:val="0"/>
        <w:keepLines w:val="0"/>
        <w:widowControl w:val="0"/>
        <w:shd w:val="clear" w:color="auto" w:fill="auto"/>
        <w:bidi w:val="0"/>
        <w:spacing w:before="0" w:after="0"/>
        <w:ind w:left="0" w:right="0" w:firstLine="320"/>
        <w:jc w:val="both"/>
      </w:pPr>
      <w:r>
        <w:rPr>
          <w:rStyle w:val="CharStyle20"/>
        </w:rPr>
        <w:t xml:space="preserve">Վիրաբույժը ձեռքերը լվանալուց, յոդի </w:t>
      </w:r>
      <w:r>
        <w:rPr>
          <w:rStyle w:val="CharStyle20"/>
        </w:rPr>
        <w:t xml:space="preserve">լուծույթով </w:t>
      </w:r>
      <w:r>
        <w:rPr>
          <w:rStyle w:val="CharStyle20"/>
        </w:rPr>
        <w:t xml:space="preserve">և սպիրտով մշակելուց հետո հագնում է </w:t>
      </w:r>
      <w:r>
        <w:rPr>
          <w:rStyle w:val="CharStyle20"/>
        </w:rPr>
        <w:t xml:space="preserve">խալաթը </w:t>
      </w:r>
      <w:r>
        <w:rPr>
          <w:rStyle w:val="CharStyle20"/>
        </w:rPr>
        <w:t xml:space="preserve">և վիրահատական </w:t>
      </w:r>
      <w:r>
        <w:rPr>
          <w:rStyle w:val="CharStyle20"/>
        </w:rPr>
        <w:t xml:space="preserve">ձեռնոցները: </w:t>
      </w:r>
      <w:r>
        <w:rPr>
          <w:rStyle w:val="CharStyle20"/>
        </w:rPr>
        <w:t>Սպիտակ գծով կա</w:t>
        <w:softHyphen/>
        <w:t xml:space="preserve">տարվում էվիրահատումը' </w:t>
      </w:r>
      <w:r>
        <w:rPr>
          <w:rStyle w:val="CharStyle20"/>
          <w:rFonts w:ascii="Times New Roman" w:eastAsia="Times New Roman" w:hAnsi="Times New Roman" w:cs="Times New Roman"/>
          <w:b/>
          <w:bCs/>
          <w:sz w:val="19"/>
          <w:szCs w:val="19"/>
        </w:rPr>
        <w:t xml:space="preserve">10-12 </w:t>
      </w:r>
      <w:r>
        <w:rPr>
          <w:rStyle w:val="CharStyle20"/>
        </w:rPr>
        <w:t>սմ երկարությամբ կտրվածքով, այն հաշվով, որ վիրահատման ճեղքում տեղավորվի չորս մատը: Վիրահատումը կատար</w:t>
        <w:softHyphen/>
        <w:t>վում է համապատասխան դանակի և մկրատի օգնությամբ: Թույլ արյունահո</w:t>
        <w:softHyphen/>
        <w:t>սությունները դադարեցվում են տամպոնով, իսկ ուժեղները' սեղմիչներով, և եթե վերջինս չի օգնում, ապա պատռված անոթները կարվում են կետգուտով: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Մատների օգնությամբ ազիների տակ շոշափվում են արգանդը, արգանդի եղջյուրները և ձվարանները: Այնուհետև դուրս են բերվում ձվարանները, և դե</w:t>
        <w:softHyphen/>
        <w:t xml:space="preserve">ղին մարմնիկների թվով որոշվում է ձվազատումների թիվը ու պատրաստվում արգանդի եղջյուրների լվացմանը: Այդ նպատակով արգանդի եղջյուրի վրա շրջանակաձև կատարվում է հատում այնպես, որ սաղմերի լվացման համար նախատեսված երեք ճյոսլանոց թիթեղի մի ծայրը մտցվի եղջյուրի մեջ և կապվի: Այդ թիթեղի մեջ, ներարկիչի օգնությամբ, աստիճանաբար լցվում է </w:t>
      </w:r>
      <w:r>
        <w:rPr>
          <w:rStyle w:val="CharStyle20"/>
          <w:rFonts w:ascii="Times New Roman" w:eastAsia="Times New Roman" w:hAnsi="Times New Roman" w:cs="Times New Roman"/>
          <w:b/>
          <w:bCs/>
          <w:sz w:val="19"/>
          <w:szCs w:val="19"/>
        </w:rPr>
        <w:t xml:space="preserve">40-50 </w:t>
      </w:r>
      <w:r>
        <w:rPr>
          <w:rStyle w:val="CharStyle20"/>
        </w:rPr>
        <w:t xml:space="preserve">մլ Դյոււթեկկոյի </w:t>
      </w:r>
      <w:r>
        <w:rPr>
          <w:rStyle w:val="CharStyle20"/>
        </w:rPr>
        <w:t xml:space="preserve">լուծույթ: </w:t>
      </w:r>
      <w:r>
        <w:rPr>
          <w:rStyle w:val="CharStyle20"/>
        </w:rPr>
        <w:t xml:space="preserve">Լվացված հեղուկը լցվում է պետրիի թասիկի մեջ և տեղադրվում է բոքսում՜ </w:t>
      </w:r>
      <w:r>
        <w:rPr>
          <w:rStyle w:val="CharStyle20"/>
          <w:rFonts w:ascii="Times New Roman" w:eastAsia="Times New Roman" w:hAnsi="Times New Roman" w:cs="Times New Roman"/>
          <w:b/>
          <w:bCs/>
          <w:sz w:val="19"/>
          <w:szCs w:val="19"/>
        </w:rPr>
        <w:t xml:space="preserve">37° </w:t>
      </w:r>
      <w:r>
        <w:rPr>
          <w:rStyle w:val="CharStyle20"/>
        </w:rPr>
        <w:t xml:space="preserve">Շ ջերմության պայմաններում: Լվացված հեղուկին ավելացվում է </w:t>
      </w:r>
      <w:r>
        <w:rPr>
          <w:rStyle w:val="CharStyle20"/>
          <w:rFonts w:ascii="Times New Roman" w:eastAsia="Times New Roman" w:hAnsi="Times New Roman" w:cs="Times New Roman"/>
          <w:b/>
          <w:bCs/>
          <w:sz w:val="19"/>
          <w:szCs w:val="19"/>
        </w:rPr>
        <w:t>20%-</w:t>
      </w:r>
      <w:r>
        <w:rPr>
          <w:rStyle w:val="CharStyle20"/>
        </w:rPr>
        <w:t xml:space="preserve">ոց հորթի սաղմնային </w:t>
      </w:r>
      <w:r>
        <w:rPr>
          <w:rStyle w:val="CharStyle20"/>
        </w:rPr>
        <w:t xml:space="preserve">շիճուկ </w:t>
      </w:r>
      <w:r>
        <w:rPr>
          <w:rStyle w:val="CharStyle20"/>
        </w:rPr>
        <w:t xml:space="preserve">և </w:t>
      </w:r>
      <w:r>
        <w:rPr>
          <w:rStyle w:val="CharStyle20"/>
          <w:rFonts w:ascii="Times New Roman" w:eastAsia="Times New Roman" w:hAnsi="Times New Roman" w:cs="Times New Roman"/>
          <w:b/>
          <w:bCs/>
          <w:sz w:val="19"/>
          <w:szCs w:val="19"/>
        </w:rPr>
        <w:t xml:space="preserve">100 </w:t>
      </w:r>
      <w:r>
        <w:rPr>
          <w:rStyle w:val="CharStyle20"/>
        </w:rPr>
        <w:t xml:space="preserve">միավոր </w:t>
      </w:r>
      <w:r>
        <w:rPr>
          <w:rStyle w:val="CharStyle20"/>
          <w:rFonts w:ascii="Times New Roman" w:eastAsia="Times New Roman" w:hAnsi="Times New Roman" w:cs="Times New Roman"/>
          <w:b/>
          <w:bCs/>
          <w:sz w:val="19"/>
          <w:szCs w:val="19"/>
        </w:rPr>
        <w:t xml:space="preserve">1 </w:t>
      </w:r>
      <w:r>
        <w:rPr>
          <w:rStyle w:val="CharStyle20"/>
        </w:rPr>
        <w:t>մլ պենիցիլին:</w:t>
      </w:r>
    </w:p>
    <w:p>
      <w:pPr>
        <w:pStyle w:val="Style19"/>
        <w:keepNext w:val="0"/>
        <w:keepLines w:val="0"/>
        <w:widowControl w:val="0"/>
        <w:shd w:val="clear" w:color="auto" w:fill="auto"/>
        <w:bidi w:val="0"/>
        <w:spacing w:before="0" w:after="0"/>
        <w:ind w:left="0" w:right="0" w:firstLine="320"/>
        <w:jc w:val="both"/>
      </w:pPr>
      <w:r>
        <w:rPr>
          <w:rStyle w:val="CharStyle20"/>
        </w:rPr>
        <w:t xml:space="preserve">Թիթեղն արգանդից հանելուց հետո որովայնի մեջ է լցվում </w:t>
      </w:r>
      <w:r>
        <w:rPr>
          <w:rStyle w:val="CharStyle20"/>
          <w:rFonts w:ascii="Times New Roman" w:eastAsia="Times New Roman" w:hAnsi="Times New Roman" w:cs="Times New Roman"/>
          <w:b/>
          <w:bCs/>
          <w:sz w:val="19"/>
          <w:szCs w:val="19"/>
        </w:rPr>
        <w:t xml:space="preserve">2 </w:t>
      </w:r>
      <w:r>
        <w:rPr>
          <w:rStyle w:val="CharStyle20"/>
        </w:rPr>
        <w:t xml:space="preserve">մլ պենիցիլին և </w:t>
      </w:r>
      <w:r>
        <w:rPr>
          <w:rStyle w:val="CharStyle20"/>
          <w:rFonts w:ascii="Times New Roman" w:eastAsia="Times New Roman" w:hAnsi="Times New Roman" w:cs="Times New Roman"/>
          <w:b/>
          <w:bCs/>
          <w:sz w:val="19"/>
          <w:szCs w:val="19"/>
        </w:rPr>
        <w:t xml:space="preserve">30 </w:t>
      </w:r>
      <w:r>
        <w:rPr>
          <w:rStyle w:val="CharStyle20"/>
        </w:rPr>
        <w:t xml:space="preserve">մլ. Դյուլբեկկոյի լուծույթ, որից հետո որովայնը կարվում է և </w:t>
      </w:r>
      <w:r>
        <w:rPr>
          <w:rStyle w:val="CharStyle20"/>
        </w:rPr>
        <w:t xml:space="preserve">դրան </w:t>
      </w:r>
      <w:r>
        <w:rPr>
          <w:rStyle w:val="CharStyle20"/>
        </w:rPr>
        <w:t>ավե-</w:t>
      </w:r>
    </w:p>
    <w:p>
      <w:pPr>
        <w:pStyle w:val="Style19"/>
        <w:keepNext w:val="0"/>
        <w:keepLines w:val="0"/>
        <w:widowControl w:val="0"/>
        <w:shd w:val="clear" w:color="auto" w:fill="auto"/>
        <w:bidi w:val="0"/>
        <w:spacing w:before="0" w:after="0" w:line="276" w:lineRule="auto"/>
        <w:ind w:left="0" w:right="0" w:firstLine="0"/>
        <w:jc w:val="both"/>
      </w:pPr>
      <w:r>
        <w:rPr>
          <w:rStyle w:val="CharStyle20"/>
        </w:rPr>
        <w:t>լացվում «Կրեոլ» պրեպարատ;</w:t>
      </w:r>
    </w:p>
    <w:p>
      <w:pPr>
        <w:pStyle w:val="Style19"/>
        <w:keepNext w:val="0"/>
        <w:keepLines w:val="0"/>
        <w:widowControl w:val="0"/>
        <w:shd w:val="clear" w:color="auto" w:fill="auto"/>
        <w:bidi w:val="0"/>
        <w:spacing w:before="0" w:after="0" w:line="276" w:lineRule="auto"/>
        <w:ind w:left="0" w:right="0"/>
        <w:jc w:val="both"/>
      </w:pPr>
      <w:r>
        <w:rPr>
          <w:rStyle w:val="CharStyle20"/>
        </w:rPr>
        <w:t>Մանրադիտակով հայտնաբերվում են սաղմերը և գնահատվում;</w:t>
      </w:r>
    </w:p>
    <w:p>
      <w:pPr>
        <w:pStyle w:val="Style19"/>
        <w:keepNext w:val="0"/>
        <w:keepLines w:val="0"/>
        <w:widowControl w:val="0"/>
        <w:numPr>
          <w:ilvl w:val="0"/>
          <w:numId w:val="81"/>
        </w:numPr>
        <w:shd w:val="clear" w:color="auto" w:fill="auto"/>
        <w:tabs>
          <w:tab w:pos="577" w:val="left"/>
        </w:tabs>
        <w:bidi w:val="0"/>
        <w:spacing w:before="0" w:after="220" w:line="266" w:lineRule="auto"/>
        <w:ind w:left="0" w:right="0"/>
        <w:jc w:val="both"/>
      </w:pPr>
      <w:r>
        <w:rPr>
          <w:rStyle w:val="CharStyle20"/>
        </w:rPr>
        <w:t>Սաղմերի գնահատումը կատարվում է այնպես, ինչպես նկարագրված է սաղմերի փոխպատվաստման բաժնում:</w:t>
      </w:r>
    </w:p>
    <w:p>
      <w:pPr>
        <w:pStyle w:val="Style5"/>
        <w:keepNext w:val="0"/>
        <w:keepLines w:val="0"/>
        <w:widowControl w:val="0"/>
        <w:shd w:val="clear" w:color="auto" w:fill="auto"/>
        <w:bidi w:val="0"/>
        <w:spacing w:before="0" w:after="140" w:line="262" w:lineRule="auto"/>
        <w:ind w:left="0" w:right="0" w:firstLine="300"/>
        <w:jc w:val="both"/>
      </w:pPr>
      <w:r>
        <w:rPr>
          <w:rStyle w:val="CharStyle6"/>
          <w:b/>
          <w:bCs/>
        </w:rPr>
        <w:t>Միագիգոտանի երկվորյակների ստացումը</w:t>
      </w:r>
    </w:p>
    <w:p>
      <w:pPr>
        <w:pStyle w:val="Style19"/>
        <w:keepNext w:val="0"/>
        <w:keepLines w:val="0"/>
        <w:widowControl w:val="0"/>
        <w:shd w:val="clear" w:color="auto" w:fill="auto"/>
        <w:bidi w:val="0"/>
        <w:spacing w:before="0" w:after="0" w:line="276" w:lineRule="auto"/>
        <w:ind w:left="0" w:right="0"/>
        <w:jc w:val="both"/>
      </w:pPr>
      <w:r>
        <w:rPr>
          <w:rStyle w:val="CharStyle20"/>
        </w:rPr>
        <w:t>Դեոևս անցյալ հարյուրամյակի վերջում անողնաշարավորների և ստորա</w:t>
        <w:softHyphen/>
        <w:t>կարգ ողնաշարավորների սաղմնային զարգացման վաղ փուլերի ուսումնա</w:t>
        <w:softHyphen/>
        <w:t>սիրման համար կատարվել են սաղմերի միկրոմանիպուլյացիաներ, որոնց շնորհիվ որոշ տվյալներ են ստացվել բլաստոմերների կենսաբանական դերի վերաբերյալ:</w:t>
      </w:r>
    </w:p>
    <w:p>
      <w:pPr>
        <w:pStyle w:val="Style19"/>
        <w:keepNext w:val="0"/>
        <w:keepLines w:val="0"/>
        <w:widowControl w:val="0"/>
        <w:shd w:val="clear" w:color="auto" w:fill="auto"/>
        <w:bidi w:val="0"/>
        <w:spacing w:before="0" w:after="0" w:line="276" w:lineRule="auto"/>
        <w:ind w:left="0" w:right="0"/>
        <w:jc w:val="both"/>
      </w:pPr>
      <w:r>
        <w:rPr>
          <w:rStyle w:val="CharStyle20"/>
        </w:rPr>
        <w:t>Հայտնի է, որ գենետիկական տեսանկյունով ելակետային, այսպես կոչ</w:t>
        <w:softHyphen/>
        <w:t>ված մայրական բջիջը, միտոտիկ բաժանման շնորհիվ դուստր բջիջներին է փոխանցում քրոմոսոմների նույն հավաքակազմը: Հետևաբար, յուրաքանչ</w:t>
        <w:softHyphen/>
        <w:t>յուր բլաստոմերի կորիզ իր զարգացման կարողությամբ նույնական է զիգոտի կորիզին կամ ինչպես ընդունված է ասել տոտիպոտենտ է: Միագիգոտանի երկվորյակների ստացման սպոնտան (ինքնաբեր) եղանակով ստացվում են այնպիսի երկվորյակներ, որոնք համարվում են միմյանց նկատմամբ գենետի</w:t>
        <w:softHyphen/>
        <w:t>կական պատճեններ:</w:t>
      </w:r>
    </w:p>
    <w:p>
      <w:pPr>
        <w:pStyle w:val="Style19"/>
        <w:keepNext w:val="0"/>
        <w:keepLines w:val="0"/>
        <w:widowControl w:val="0"/>
        <w:shd w:val="clear" w:color="auto" w:fill="auto"/>
        <w:bidi w:val="0"/>
        <w:spacing w:before="0" w:after="0" w:line="276" w:lineRule="auto"/>
        <w:ind w:left="0" w:right="0"/>
        <w:jc w:val="both"/>
      </w:pPr>
      <w:r>
        <w:rPr>
          <w:rStyle w:val="CharStyle20"/>
        </w:rPr>
        <w:t>Կաթնասունների մոտ միազիգոտ երկվորյակների արհեստական մեթոդով ստացման աոաջին աշխատանքները կատարվել են ճագարների և առնետնե</w:t>
        <w:softHyphen/>
        <w:t>րի վրա: Հեղինակների կողմից ցույց է տրվել, որ իրարից մեկուսացված բլաս- տոմերները կարող են տրոհվել և նորմալ զարգանալ որպես ւիարժեք օրգա</w:t>
        <w:softHyphen/>
        <w:t>նիզմ՜ այսինքն' դրսևորել իր տոտիպոտենտությունը: Հետագայում ճագարնե</w:t>
        <w:softHyphen/>
        <w:t>րի և մկների երկբջջային ստադիայում գտնվող սաղմերը փոխպատվաստել են նախապես հորմոնալ մշակված ռեցիպիենւոների, և զիգոտաների այդպի</w:t>
        <w:softHyphen/>
        <w:t>սի կեսերից ստացել են կենդանի ծագեր:</w:t>
      </w:r>
    </w:p>
    <w:p>
      <w:pPr>
        <w:pStyle w:val="Style19"/>
        <w:keepNext w:val="0"/>
        <w:keepLines w:val="0"/>
        <w:widowControl w:val="0"/>
        <w:shd w:val="clear" w:color="auto" w:fill="auto"/>
        <w:bidi w:val="0"/>
        <w:spacing w:before="0" w:after="0" w:line="276" w:lineRule="auto"/>
        <w:ind w:left="0" w:right="0"/>
        <w:jc w:val="both"/>
      </w:pPr>
      <w:r>
        <w:rPr>
          <w:rStyle w:val="CharStyle20"/>
        </w:rPr>
        <w:t>Սաղմերի միկրոմանիպուլյացիայի առաջին շրջանում կիրառել են հասա</w:t>
        <w:softHyphen/>
        <w:t>րակ, պարզեցված մեթոդներ:</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Այժմ սահմանված է, որ գիգոտի կեսերը կարող են պատվաստվել ոեցի- պիենտին ինչպես պելյուցիդով, այնպես էլ առանց </w:t>
      </w:r>
      <w:r>
        <w:rPr>
          <w:rStyle w:val="CharStyle20"/>
        </w:rPr>
        <w:t xml:space="preserve">դրան: </w:t>
      </w:r>
      <w:r>
        <w:rPr>
          <w:rStyle w:val="CharStyle20"/>
        </w:rPr>
        <w:t>Բազմաթիվ ուսում</w:t>
        <w:softHyphen/>
        <w:t>նասիրություններից պարզվել է, որ զիգոտի բաժանումը երկու ինքնուրույն սաղմերի կարող է կատարվել մորուլայի կամ վաղ բլաստոցիստի ստադիա</w:t>
        <w:softHyphen/>
        <w:t>յում:</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Գյուղատնտեսական կենդանիների առաջին միագիգոտանի երկվորյակ ստացվել է ոչխարների վրա </w:t>
      </w:r>
      <w:r>
        <w:rPr>
          <w:rStyle w:val="CharStyle20"/>
          <w:rFonts w:ascii="Times New Roman" w:eastAsia="Times New Roman" w:hAnsi="Times New Roman" w:cs="Times New Roman"/>
          <w:b/>
          <w:bCs/>
          <w:sz w:val="19"/>
          <w:szCs w:val="19"/>
        </w:rPr>
        <w:t xml:space="preserve">1974 </w:t>
      </w:r>
      <w:r>
        <w:rPr>
          <w:rStyle w:val="CharStyle20"/>
        </w:rPr>
        <w:t xml:space="preserve">թ.: Առավել շոշափելի արդյունքներն են ստացվել </w:t>
      </w:r>
      <w:r>
        <w:rPr>
          <w:rStyle w:val="CharStyle20"/>
          <w:rFonts w:ascii="Times New Roman" w:eastAsia="Times New Roman" w:hAnsi="Times New Roman" w:cs="Times New Roman"/>
          <w:b/>
          <w:bCs/>
          <w:sz w:val="19"/>
          <w:szCs w:val="19"/>
        </w:rPr>
        <w:t xml:space="preserve">1979 </w:t>
      </w:r>
      <w:r>
        <w:rPr>
          <w:rStyle w:val="CharStyle20"/>
        </w:rPr>
        <w:t>թ. , երբ օգտագործվել են ոչխարների երկբջջային զարգաց</w:t>
        <w:softHyphen/>
        <w:t>ման ստադիայում գտնվող սաղմերը: Այդ փորձերում պելյուցիդի գոտին ծա- կել են ապակյա ասեղով, այուհետև միկրովիրահատական գործիքով սաղմը</w:t>
      </w:r>
    </w:p>
    <w:p>
      <w:pPr>
        <w:pStyle w:val="Style19"/>
        <w:keepNext w:val="0"/>
        <w:keepLines w:val="0"/>
        <w:widowControl w:val="0"/>
        <w:shd w:val="clear" w:color="auto" w:fill="auto"/>
        <w:bidi w:val="0"/>
        <w:spacing w:before="0" w:after="0" w:line="286" w:lineRule="auto"/>
        <w:ind w:left="0" w:right="0" w:firstLine="0"/>
        <w:jc w:val="both"/>
      </w:pPr>
      <w:r>
        <w:rPr>
          <w:rStyle w:val="CharStyle20"/>
        </w:rPr>
        <w:t xml:space="preserve">բաժանել են երկու բլաստոմերի: Յուրաքանչյուր բլասւոոմեր ներարկել են պելյուցիդի դատարկ գոտու մեջ և երկու կեսերն էլ տեղավորվել են ագարային գլանի մեջ, որոնք կուլտիվացրել են </w:t>
      </w:r>
      <w:r>
        <w:rPr>
          <w:rStyle w:val="CharStyle20"/>
          <w:rFonts w:ascii="Times New Roman" w:eastAsia="Times New Roman" w:hAnsi="Times New Roman" w:cs="Times New Roman"/>
          <w:b/>
          <w:bCs/>
          <w:sz w:val="19"/>
          <w:szCs w:val="19"/>
          <w:lang w:val="en-US" w:eastAsia="en-US"/>
        </w:rPr>
        <w:t xml:space="preserve">in vivo </w:t>
      </w:r>
      <w:r>
        <w:rPr>
          <w:rStyle w:val="CharStyle20"/>
        </w:rPr>
        <w:t xml:space="preserve">(ռեցիպիենտ մաքու ձվափողե- րում): Դրանից հետո մորուլի կամ բլաստոցիստի ստադիայում սաղմերը դուրս են բերվում ոեցիպիենտի ձվաւիողերից, դրանց ազատում են ագարից և մորֆոլոգիական գնահատումից հետո պատվաստում են ռեցիպիենտին: </w:t>
      </w:r>
      <w:r>
        <w:rPr>
          <w:rStyle w:val="CharStyle20"/>
          <w:rFonts w:ascii="Times New Roman" w:eastAsia="Times New Roman" w:hAnsi="Times New Roman" w:cs="Times New Roman"/>
          <w:b/>
          <w:bCs/>
          <w:sz w:val="19"/>
          <w:szCs w:val="19"/>
        </w:rPr>
        <w:t xml:space="preserve">1981 </w:t>
      </w:r>
      <w:r>
        <w:rPr>
          <w:rStyle w:val="CharStyle20"/>
        </w:rPr>
        <w:t xml:space="preserve">թ. պարզվել է, որ միազիգոտանի երկվորյակներ կարող են ստացվել </w:t>
      </w:r>
      <w:r>
        <w:rPr>
          <w:rStyle w:val="CharStyle20"/>
          <w:rFonts w:ascii="Times New Roman" w:eastAsia="Times New Roman" w:hAnsi="Times New Roman" w:cs="Times New Roman"/>
          <w:b/>
          <w:bCs/>
          <w:sz w:val="19"/>
          <w:szCs w:val="19"/>
        </w:rPr>
        <w:t xml:space="preserve">4-8 </w:t>
      </w:r>
      <w:r>
        <w:rPr>
          <w:rStyle w:val="CharStyle20"/>
        </w:rPr>
        <w:t>բջիջ</w:t>
        <w:softHyphen/>
        <w:t>ներով սաղմի քառորդից նույնպես: Անհրաժեշտ է նշել, որ բջջային բաժան</w:t>
        <w:softHyphen/>
        <w:t xml:space="preserve">ման </w:t>
      </w:r>
      <w:r>
        <w:rPr>
          <w:rStyle w:val="CharStyle20"/>
        </w:rPr>
        <w:t xml:space="preserve">այգ </w:t>
      </w:r>
      <w:r>
        <w:rPr>
          <w:rStyle w:val="CharStyle20"/>
        </w:rPr>
        <w:t>ստադիաներում սաղմերի կիսումը և միազիգոտանի երկվորյակների ստացումն ավելի արդյունավետ են, քանի որ երկու բջջով սաղմերի միկրովի֊ րահատումը հաճախ հանգեցնում է բլաստոմերների վնասվածքների: .</w:t>
      </w:r>
    </w:p>
    <w:p>
      <w:pPr>
        <w:pStyle w:val="Style19"/>
        <w:keepNext w:val="0"/>
        <w:keepLines w:val="0"/>
        <w:widowControl w:val="0"/>
        <w:shd w:val="clear" w:color="auto" w:fill="auto"/>
        <w:bidi w:val="0"/>
        <w:spacing w:before="0" w:after="0"/>
        <w:ind w:left="0" w:right="0" w:firstLine="320"/>
        <w:jc w:val="both"/>
      </w:pPr>
      <w:r>
        <w:rPr>
          <w:rStyle w:val="CharStyle20"/>
          <w:rFonts w:ascii="Times New Roman" w:eastAsia="Times New Roman" w:hAnsi="Times New Roman" w:cs="Times New Roman"/>
          <w:b/>
          <w:bCs/>
          <w:sz w:val="19"/>
          <w:szCs w:val="19"/>
        </w:rPr>
        <w:t xml:space="preserve">1981 </w:t>
      </w:r>
      <w:r>
        <w:rPr>
          <w:rStyle w:val="CharStyle20"/>
        </w:rPr>
        <w:t xml:space="preserve">թ. Ս. Վիլադսենը' աշխատակիցներով առաջին անգամ ստացել է տավարի միազիգոտանի երկվորյակներ: Նրանք ոչ վիրահատական մեթոդով ստացված </w:t>
      </w:r>
      <w:r>
        <w:rPr>
          <w:rStyle w:val="CharStyle20"/>
          <w:rFonts w:ascii="Times New Roman" w:eastAsia="Times New Roman" w:hAnsi="Times New Roman" w:cs="Times New Roman"/>
          <w:b/>
          <w:bCs/>
          <w:sz w:val="19"/>
          <w:szCs w:val="19"/>
        </w:rPr>
        <w:t xml:space="preserve">5-6 </w:t>
      </w:r>
      <w:r>
        <w:rPr>
          <w:rStyle w:val="CharStyle20"/>
        </w:rPr>
        <w:t>օրական սաղմերը տրոհել են միկյւովիրաբուժական եղանա</w:t>
        <w:softHyphen/>
        <w:t xml:space="preserve">կով: Պելյուցիդի գոտու հատվածով բլաստոմերները ներքաշում են պիպետի մեջ, դրանց առանձնացնում են և ներածում խոզի օօցիտների պելյուցիդների դատարկ գոտու մեջ: Այնուհետև բլաստոմները տեղավորում են ագարային գլանի մեջ և </w:t>
      </w:r>
      <w:r>
        <w:rPr>
          <w:rStyle w:val="CharStyle20"/>
          <w:rFonts w:ascii="Times New Roman" w:eastAsia="Times New Roman" w:hAnsi="Times New Roman" w:cs="Times New Roman"/>
          <w:b/>
          <w:bCs/>
          <w:sz w:val="19"/>
          <w:szCs w:val="19"/>
        </w:rPr>
        <w:t xml:space="preserve">1-2 </w:t>
      </w:r>
      <w:r>
        <w:rPr>
          <w:rStyle w:val="CharStyle20"/>
        </w:rPr>
        <w:t>օր' մինչև բլաստոցիստի ստադիան կուլտիվացնում են անէստրալ ցիկլում գտնվող ոչխարների ձվափողերում: Այնուհետև բլաստո- մերները մաքրվում են ագարից և կատարում սաղմերի կիսված հատվածների խիստ ընտրություն' մորֆոլոգիայի և կենսունակության գնահատման արդյունքների համաձայն: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Մորֆոլոգիական առանձնահատկություններով և կենսունակությամբ լի</w:t>
        <w:softHyphen/>
        <w:t>արժեք սաղմերի կիսված հատվածները պատվաստում են ռեցիպիենտ երին- ջացուներին: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Անհրաժեշտ է նշել, որ վերը նկարագլւված միազիգոտանի երկվորյակնե</w:t>
        <w:softHyphen/>
        <w:t>րի ստացման մեթոդը պահանջում է միաժամանակ լրացուցիչ օգտագործել գյուղատնտեսական կենդանիների երկու տեսակ' մերաններ, որոնց օօցիտ- ներից վերցնում են պելյուցիդի գոտին և մարիներ, որոնք միջանկյալ ռեցի</w:t>
        <w:softHyphen/>
        <w:t>պիենտ են սաղմերի զարգացման համար' մինչև բլաստոցիստի ստադիան: Բացի դրանից, պելյուցիդի գոտու ամբողջականության վերականգնման հա</w:t>
        <w:softHyphen/>
        <w:t>մար անհրաժեշտ են բարդ տեխնիկական հարմարանքներ, լրացուցիչ (մի</w:t>
        <w:softHyphen/>
        <w:t>ջանկյալ) գործողություններ և այլն: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Այսպիսով, եթե փորձարարական մեթոդով տավարի միազիգոտանի երկվորյակների ստացումն սկզբնական էտապում բավարար արդյունավետ էր, ապա սաղմերի միկրոմանիպուլյացիայի համար չափազանց բարդ էր և դժվար կիրառելի: Ըստ այդմ էլ կենսաբանների ջանքերը նպատակամղվեցին այդ մեթոդի պարզեցմանը' պրակտիկ նպատակների օգտագործման համար:</w:t>
      </w:r>
    </w:p>
    <w:p>
      <w:pPr>
        <w:pStyle w:val="Style19"/>
        <w:keepNext w:val="0"/>
        <w:keepLines w:val="0"/>
        <w:widowControl w:val="0"/>
        <w:shd w:val="clear" w:color="auto" w:fill="auto"/>
        <w:bidi w:val="0"/>
        <w:spacing w:before="0" w:after="0" w:line="276" w:lineRule="auto"/>
        <w:ind w:left="0" w:right="0" w:firstLine="320"/>
        <w:jc w:val="both"/>
      </w:pPr>
      <w:r>
        <w:rPr>
          <w:rStyle w:val="CharStyle20"/>
          <w:rFonts w:ascii="Times New Roman" w:eastAsia="Times New Roman" w:hAnsi="Times New Roman" w:cs="Times New Roman"/>
          <w:b/>
          <w:bCs/>
          <w:sz w:val="19"/>
          <w:szCs w:val="19"/>
        </w:rPr>
        <w:t xml:space="preserve">1981 </w:t>
      </w:r>
      <w:r>
        <w:rPr>
          <w:rStyle w:val="CharStyle20"/>
        </w:rPr>
        <w:t>թ. Ֆրանսիայում մշակվել է տավարի միազիգոտանի երկվորյակնե</w:t>
        <w:softHyphen/>
        <w:t>րի ստացման կատարելագործված տեխնոլոգիան: Նոր ւ!եթոդի էությունն այն</w:t>
      </w:r>
    </w:p>
    <w:p>
      <w:pPr>
        <w:pStyle w:val="Style19"/>
        <w:keepNext w:val="0"/>
        <w:keepLines w:val="0"/>
        <w:widowControl w:val="0"/>
        <w:shd w:val="clear" w:color="auto" w:fill="auto"/>
        <w:bidi w:val="0"/>
        <w:spacing w:before="0" w:after="0"/>
        <w:ind w:left="0" w:right="0" w:firstLine="0"/>
        <w:jc w:val="both"/>
      </w:pPr>
      <w:r>
        <w:rPr>
          <w:rStyle w:val="CharStyle20"/>
        </w:rPr>
        <w:t xml:space="preserve">Է, </w:t>
      </w:r>
      <w:r>
        <w:rPr>
          <w:rStyle w:val="CharStyle20"/>
          <w:rFonts w:ascii="Times New Roman" w:eastAsia="Times New Roman" w:hAnsi="Times New Roman" w:cs="Times New Roman"/>
          <w:b/>
          <w:bCs/>
          <w:sz w:val="19"/>
          <w:szCs w:val="19"/>
          <w:lang w:val="en-US" w:eastAsia="en-US"/>
        </w:rPr>
        <w:t xml:space="preserve">up </w:t>
      </w:r>
      <w:r>
        <w:rPr>
          <w:rStyle w:val="CharStyle20"/>
        </w:rPr>
        <w:t xml:space="preserve">միկրոմանիպուլյացիահ կատարվում է </w:t>
      </w:r>
      <w:r>
        <w:rPr>
          <w:rStyle w:val="CharStyle20"/>
          <w:rFonts w:ascii="Times New Roman" w:eastAsia="Times New Roman" w:hAnsi="Times New Roman" w:cs="Times New Roman"/>
          <w:b/>
          <w:bCs/>
          <w:sz w:val="19"/>
          <w:szCs w:val="19"/>
        </w:rPr>
        <w:t xml:space="preserve">6-8 </w:t>
      </w:r>
      <w:r>
        <w:rPr>
          <w:rStyle w:val="CharStyle20"/>
        </w:rPr>
        <w:t>օրական սաղմերի ուշ մորու- լայի ստադիայում, կամ վաղ բլաստոցիստի ստադիայում գտնվող սաղմերի վրա: Այդ դեպքում բլաստոցիստը բաժանվում է երկու հատվածի, այն հաշ</w:t>
        <w:softHyphen/>
        <w:t xml:space="preserve">վով, որ յուրաքանչյուրում լինի էմբրիոբլաստի կեսը: Պելյուցիդի </w:t>
      </w:r>
      <w:r>
        <w:rPr>
          <w:rStyle w:val="CharStyle20"/>
        </w:rPr>
        <w:t xml:space="preserve">գոսաւ </w:t>
      </w:r>
      <w:r>
        <w:rPr>
          <w:rStyle w:val="CharStyle20"/>
        </w:rPr>
        <w:t>ամբողջականության ապահովման համար օգտագործվել է հատուկ պատ</w:t>
        <w:softHyphen/>
        <w:t>րաստված միկրոմանիպուլյատոր:</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Տավարի միազիգոտանի երկվորյակների ստացման կատարելագործված տեխնոլոգիան հետևյալն է. Սաղմերը ստացվում են երինջացուներից, որոնց ներարկում են </w:t>
      </w:r>
      <w:r>
        <w:rPr>
          <w:rStyle w:val="CharStyle20"/>
          <w:rFonts w:ascii="Times New Roman" w:eastAsia="Times New Roman" w:hAnsi="Times New Roman" w:cs="Times New Roman"/>
          <w:b/>
          <w:bCs/>
          <w:sz w:val="19"/>
          <w:szCs w:val="19"/>
        </w:rPr>
        <w:t xml:space="preserve">(5 </w:t>
      </w:r>
      <w:r>
        <w:rPr>
          <w:rStyle w:val="CharStyle20"/>
        </w:rPr>
        <w:t xml:space="preserve">օր անընդմեջ) </w:t>
      </w:r>
      <w:r>
        <w:rPr>
          <w:rStyle w:val="CharStyle20"/>
          <w:rFonts w:ascii="Times New Roman" w:eastAsia="Times New Roman" w:hAnsi="Times New Roman" w:cs="Times New Roman"/>
          <w:b/>
          <w:bCs/>
          <w:sz w:val="19"/>
          <w:szCs w:val="19"/>
        </w:rPr>
        <w:t xml:space="preserve">32 </w:t>
      </w:r>
      <w:r>
        <w:rPr>
          <w:rStyle w:val="CharStyle20"/>
        </w:rPr>
        <w:t>մգ ֆռլիկալ խթանող հորմոն: Սեռացան- կության դրսևորումից հետո երինջացուներին սերմնավորում են երկու ան</w:t>
        <w:softHyphen/>
        <w:t xml:space="preserve">գամ, և դրանից հետո </w:t>
      </w:r>
      <w:r>
        <w:rPr>
          <w:rStyle w:val="CharStyle20"/>
          <w:rFonts w:ascii="Times New Roman" w:eastAsia="Times New Roman" w:hAnsi="Times New Roman" w:cs="Times New Roman"/>
          <w:b/>
          <w:bCs/>
          <w:sz w:val="19"/>
          <w:szCs w:val="19"/>
        </w:rPr>
        <w:t xml:space="preserve">6-8 </w:t>
      </w:r>
      <w:r>
        <w:rPr>
          <w:rStyle w:val="CharStyle20"/>
        </w:rPr>
        <w:t>օրը սաղմերը ստանում են ոչ վիրաբուժական մեթո</w:t>
        <w:softHyphen/>
        <w:t>դով, որոնց դասակարգում են ըստ զարգացման ստադիաների (սննդարար մի</w:t>
        <w:softHyphen/>
        <w:t xml:space="preserve">ջավայրում </w:t>
      </w:r>
      <w:r>
        <w:rPr>
          <w:rStyle w:val="CharStyle20"/>
          <w:rFonts w:ascii="Times New Roman" w:eastAsia="Times New Roman" w:hAnsi="Times New Roman" w:cs="Times New Roman"/>
          <w:b/>
          <w:bCs/>
          <w:sz w:val="19"/>
          <w:szCs w:val="19"/>
        </w:rPr>
        <w:t xml:space="preserve">5, </w:t>
      </w:r>
      <w:r>
        <w:rPr>
          <w:rStyle w:val="CharStyle20"/>
          <w:rFonts w:ascii="Times New Roman" w:eastAsia="Times New Roman" w:hAnsi="Times New Roman" w:cs="Times New Roman"/>
          <w:b/>
          <w:bCs/>
          <w:sz w:val="19"/>
          <w:szCs w:val="19"/>
          <w:lang w:val="en-US" w:eastAsia="en-US"/>
        </w:rPr>
        <w:t xml:space="preserve">COz 5Oz </w:t>
      </w:r>
      <w:r>
        <w:rPr>
          <w:rStyle w:val="CharStyle20"/>
        </w:rPr>
        <w:t xml:space="preserve">և </w:t>
      </w:r>
      <w:r>
        <w:rPr>
          <w:rStyle w:val="CharStyle20"/>
          <w:rFonts w:ascii="Times New Roman" w:eastAsia="Times New Roman" w:hAnsi="Times New Roman" w:cs="Times New Roman"/>
          <w:b/>
          <w:bCs/>
          <w:sz w:val="19"/>
          <w:szCs w:val="19"/>
        </w:rPr>
        <w:t xml:space="preserve">90% </w:t>
      </w:r>
      <w:r>
        <w:rPr>
          <w:rStyle w:val="CharStyle20"/>
          <w:rFonts w:ascii="Times New Roman" w:eastAsia="Times New Roman" w:hAnsi="Times New Roman" w:cs="Times New Roman"/>
          <w:b/>
          <w:bCs/>
          <w:sz w:val="19"/>
          <w:szCs w:val="19"/>
          <w:lang w:val="en-US" w:eastAsia="en-US"/>
        </w:rPr>
        <w:t xml:space="preserve">Nz): </w:t>
      </w:r>
      <w:r>
        <w:rPr>
          <w:rStyle w:val="CharStyle20"/>
        </w:rPr>
        <w:t xml:space="preserve">Օգտագործվում են այն սաղմերը, որոնց մոտ սկզբնավորվել է խոռոչների ձևավորումը: Այնուհետև ֆիքսում են միկրո- պիպետի ծայրին և միկրոասեղով բացում են պելյուցիդի գոտին' կատարելով սահմանափակ կտրվածք: Սաղմը պտտում են </w:t>
      </w:r>
      <w:r>
        <w:rPr>
          <w:rStyle w:val="CharStyle20"/>
          <w:rFonts w:ascii="Times New Roman" w:eastAsia="Times New Roman" w:hAnsi="Times New Roman" w:cs="Times New Roman"/>
          <w:b/>
          <w:bCs/>
          <w:sz w:val="19"/>
          <w:szCs w:val="19"/>
        </w:rPr>
        <w:t xml:space="preserve">90 </w:t>
      </w:r>
      <w:r>
        <w:rPr>
          <w:rStyle w:val="CharStyle20"/>
        </w:rPr>
        <w:t>աստիճան, որպեսզի կտրման ենթակա պելյուցիդի գոտին գտնվի դեպի մանրադիտակը' ուղղահա</w:t>
        <w:softHyphen/>
        <w:t>յաց հարթության վրա: Կտրվածքում տեղավորում են ապակյա միկրոպիպե- տը և պելյուցիդի գոտուց սաղմերը դուրս են բերվում այնպես, որպեսզի կտրվածքի ծայրերը միանան:</w:t>
      </w:r>
    </w:p>
    <w:p>
      <w:pPr>
        <w:pStyle w:val="Style19"/>
        <w:keepNext w:val="0"/>
        <w:keepLines w:val="0"/>
        <w:widowControl w:val="0"/>
        <w:shd w:val="clear" w:color="auto" w:fill="auto"/>
        <w:bidi w:val="0"/>
        <w:spacing w:before="0" w:after="0" w:line="288" w:lineRule="auto"/>
        <w:ind w:left="0" w:right="0"/>
        <w:jc w:val="both"/>
      </w:pPr>
      <w:r>
        <w:rPr>
          <w:rStyle w:val="CharStyle20"/>
        </w:rPr>
        <w:t>Միկրոսկալպեփ միջոցով սաղմերը կիսում են երկու հավասար հատված</w:t>
        <w:softHyphen/>
        <w:t xml:space="preserve">ների և տեղավորում սպանդի ենթարկված կովերից ստացված օօցիտների դատարկ թափանցիկ գոտում: </w:t>
      </w:r>
      <w:r>
        <w:rPr>
          <w:rStyle w:val="CharStyle20"/>
          <w:rFonts w:ascii="Times New Roman" w:eastAsia="Times New Roman" w:hAnsi="Times New Roman" w:cs="Times New Roman"/>
          <w:b/>
          <w:bCs/>
          <w:sz w:val="19"/>
          <w:szCs w:val="19"/>
          <w:lang w:val="en-US" w:eastAsia="en-US"/>
        </w:rPr>
        <w:t xml:space="preserve">In vitro </w:t>
      </w:r>
      <w:r>
        <w:rPr>
          <w:rStyle w:val="CharStyle20"/>
        </w:rPr>
        <w:t xml:space="preserve">երկու ժամ կուլտիվացիայից հետո (ֆոսֆորա-բուֆերային լուծույթ' </w:t>
      </w:r>
      <w:r>
        <w:rPr>
          <w:rStyle w:val="CharStyle20"/>
          <w:rFonts w:ascii="Times New Roman" w:eastAsia="Times New Roman" w:hAnsi="Times New Roman" w:cs="Times New Roman"/>
          <w:b/>
          <w:bCs/>
          <w:sz w:val="19"/>
          <w:szCs w:val="19"/>
        </w:rPr>
        <w:t xml:space="preserve">20% </w:t>
      </w:r>
      <w:r>
        <w:rPr>
          <w:rStyle w:val="CharStyle20"/>
        </w:rPr>
        <w:t xml:space="preserve">տավարի սաղմի շիճուկով </w:t>
      </w:r>
      <w:r>
        <w:rPr>
          <w:rStyle w:val="CharStyle20"/>
          <w:rFonts w:ascii="Times New Roman" w:eastAsia="Times New Roman" w:hAnsi="Times New Roman" w:cs="Times New Roman"/>
          <w:b/>
          <w:bCs/>
          <w:sz w:val="19"/>
          <w:szCs w:val="19"/>
        </w:rPr>
        <w:t xml:space="preserve">20° </w:t>
      </w:r>
      <w:r>
        <w:rPr>
          <w:rStyle w:val="CharStyle20"/>
          <w:rFonts w:ascii="Times New Roman" w:eastAsia="Times New Roman" w:hAnsi="Times New Roman" w:cs="Times New Roman"/>
          <w:b/>
          <w:bCs/>
          <w:sz w:val="19"/>
          <w:szCs w:val="19"/>
          <w:lang w:val="en-US" w:eastAsia="en-US"/>
        </w:rPr>
        <w:t xml:space="preserve">C), </w:t>
      </w:r>
      <w:r>
        <w:rPr>
          <w:rStyle w:val="CharStyle20"/>
        </w:rPr>
        <w:t>բլաս- տոմերները պատվաստում են (ոչ վիրահատական մեթոդով) ռեցիպիենտնե- րին: Տավարի միազիգոտանի երկվորյակների ստացման տեխնոլոգիաների մշակմամբ զբաղվել և զբաղվում են բազմաթիվ երկրներում (ԱՄՆ, Կանադա և այլն) և հետագայում հետազոտությունների արդյունքում սահմանված են, որ արտադրական պայմաններում առավել նպատակահարմար է միազիգո</w:t>
        <w:softHyphen/>
        <w:t xml:space="preserve">տանի երկվորյակներ ստանալու համար օգտագործել </w:t>
      </w:r>
      <w:r>
        <w:rPr>
          <w:rStyle w:val="CharStyle20"/>
          <w:rFonts w:ascii="Times New Roman" w:eastAsia="Times New Roman" w:hAnsi="Times New Roman" w:cs="Times New Roman"/>
          <w:b/>
          <w:bCs/>
          <w:sz w:val="19"/>
          <w:szCs w:val="19"/>
        </w:rPr>
        <w:t xml:space="preserve">8 </w:t>
      </w:r>
      <w:r>
        <w:rPr>
          <w:rStyle w:val="CharStyle20"/>
        </w:rPr>
        <w:t>օրական սաղմերին:</w:t>
      </w:r>
    </w:p>
    <w:p>
      <w:pPr>
        <w:pStyle w:val="Style19"/>
        <w:keepNext w:val="0"/>
        <w:keepLines w:val="0"/>
        <w:widowControl w:val="0"/>
        <w:shd w:val="clear" w:color="auto" w:fill="auto"/>
        <w:bidi w:val="0"/>
        <w:spacing w:before="0" w:after="1220" w:line="240" w:lineRule="auto"/>
        <w:ind w:left="0" w:right="0" w:firstLine="0"/>
        <w:jc w:val="center"/>
      </w:pPr>
      <w:r>
        <w:rPr>
          <w:rStyle w:val="CharStyle20"/>
          <w:u w:val="single"/>
        </w:rPr>
        <w:t>ԳԼՈԻԽ ՏԱՍՆՄԵԿԵՐՈՐԴ</w:t>
      </w:r>
    </w:p>
    <w:p>
      <w:pPr>
        <w:pStyle w:val="Style28"/>
        <w:keepNext/>
        <w:keepLines/>
        <w:widowControl w:val="0"/>
        <w:shd w:val="clear" w:color="auto" w:fill="auto"/>
        <w:bidi w:val="0"/>
        <w:spacing w:before="0" w:line="240" w:lineRule="auto"/>
        <w:ind w:left="0" w:right="0" w:firstLine="0"/>
        <w:jc w:val="center"/>
      </w:pPr>
      <w:bookmarkStart w:id="163" w:name="bookmark163"/>
      <w:r>
        <w:rPr>
          <w:rStyle w:val="CharStyle29"/>
          <w:b/>
          <w:bCs/>
        </w:rPr>
        <w:t>ՕՆԹՈԳԵՆԵԶԻ ԳԵՆԵՏԻԿԱԿԱՆ ՀԻՄՈՒՆՔՆԵՐԸ</w:t>
      </w:r>
      <w:bookmarkEnd w:id="163"/>
    </w:p>
    <w:p>
      <w:pPr>
        <w:pStyle w:val="Style19"/>
        <w:keepNext w:val="0"/>
        <w:keepLines w:val="0"/>
        <w:widowControl w:val="0"/>
        <w:shd w:val="clear" w:color="auto" w:fill="auto"/>
        <w:bidi w:val="0"/>
        <w:spacing w:before="0" w:after="0" w:line="290" w:lineRule="auto"/>
        <w:ind w:left="0" w:right="0"/>
        <w:jc w:val="both"/>
      </w:pPr>
      <w:r>
        <w:rPr>
          <w:rStyle w:val="CharStyle20"/>
        </w:rPr>
        <w:t>Օնթոգենեզ կամ օրգանիզմի անհատական զարգացում ասելով հասկաց</w:t>
        <w:softHyphen/>
        <w:t>վում է օրգանիզմի ալջ կենսագործունեությունը, որն սկսվում է բեղմնավորու</w:t>
        <w:softHyphen/>
        <w:t>մով և ավարտվում է տվյալ առանձնյակի մահով:</w:t>
      </w:r>
    </w:p>
    <w:p>
      <w:pPr>
        <w:pStyle w:val="Style19"/>
        <w:keepNext w:val="0"/>
        <w:keepLines w:val="0"/>
        <w:widowControl w:val="0"/>
        <w:shd w:val="clear" w:color="auto" w:fill="auto"/>
        <w:bidi w:val="0"/>
        <w:spacing w:before="0" w:after="0" w:line="290" w:lineRule="auto"/>
        <w:ind w:left="0" w:right="0"/>
        <w:jc w:val="both"/>
      </w:pPr>
      <w:r>
        <w:rPr>
          <w:rStyle w:val="CharStyle20"/>
        </w:rPr>
        <w:t>Օրգանիզմների անհատական զարգացումը հաջորդաբար ընթացալ պրո</w:t>
        <w:softHyphen/>
        <w:t>ցեսների մի ամբողջականություն է, որն իրականանում է հատուկ մեխանիզմնե</w:t>
        <w:softHyphen/>
        <w:t>րի անմիջական հսկողության ներքո: Այդ մեխանիզմների շնորհիվ օնթոգենեզի տակավին ամենավաղ փուլերում, ելակետային մեկ բջջից առաջանում են տար</w:t>
        <w:softHyphen/>
        <w:t>բեր կառուցվածք և ֆունկցիա ունեցող բջիջներ, ձևավորվում տարբեր հյուս</w:t>
        <w:softHyphen/>
        <w:t>վածքներ, օրգաններ և համակարգեր, օրգանիզմում երևան են գափս բազմաթիվ հատկություններ և հատկանիշներ: Եվ վերջապես, գենետիկական այդ մեխա</w:t>
        <w:softHyphen/>
        <w:t>նիզմների շնորհիվ է, որ ապահովվում են բջիջների, ինչպես նաև ծնողների և նրանց սերունդների միջև եղած նյութական ւո ֆունկցիոնալ նմանությունները:</w:t>
      </w:r>
    </w:p>
    <w:p>
      <w:pPr>
        <w:pStyle w:val="Style19"/>
        <w:keepNext w:val="0"/>
        <w:keepLines w:val="0"/>
        <w:widowControl w:val="0"/>
        <w:shd w:val="clear" w:color="auto" w:fill="auto"/>
        <w:bidi w:val="0"/>
        <w:spacing w:before="0" w:after="220" w:line="290" w:lineRule="auto"/>
        <w:ind w:left="0" w:right="0"/>
        <w:jc w:val="both"/>
      </w:pPr>
      <w:r>
        <w:rPr>
          <w:rStyle w:val="CharStyle20"/>
        </w:rPr>
        <w:t>Չնայած օնթոգենեզի գենետիկային նվիրված բազմաթիվ ուսումնասիրու</w:t>
        <w:softHyphen/>
        <w:t>թյուններին, օրգանիզմների անհատական զարգացման ընթացքում գործող գենետիկական մեխանիզմների ճնշող մեծամասնության բնույթը մնում է չպարզված, մինչդեռ դրանց պարզաբանումն ունի ինչպես տեսական, այն</w:t>
        <w:softHyphen/>
        <w:t>պես էլ գործնական որոշակի նշանակություն:</w:t>
      </w:r>
    </w:p>
    <w:p>
      <w:pPr>
        <w:pStyle w:val="Style22"/>
        <w:keepNext/>
        <w:keepLines/>
        <w:widowControl w:val="0"/>
        <w:shd w:val="clear" w:color="auto" w:fill="auto"/>
        <w:bidi w:val="0"/>
        <w:spacing w:before="0" w:after="140" w:line="271" w:lineRule="auto"/>
        <w:ind w:left="0" w:right="0"/>
        <w:jc w:val="both"/>
      </w:pPr>
      <w:bookmarkStart w:id="165" w:name="bookmark165"/>
      <w:r>
        <w:rPr>
          <w:rStyle w:val="CharStyle23"/>
          <w:b/>
          <w:bCs/>
        </w:rPr>
        <w:t>Գեների ազդեցությունը հատկանիշների զարգացման վրա</w:t>
      </w:r>
      <w:bookmarkEnd w:id="165"/>
    </w:p>
    <w:p>
      <w:pPr>
        <w:pStyle w:val="Style19"/>
        <w:keepNext w:val="0"/>
        <w:keepLines w:val="0"/>
        <w:widowControl w:val="0"/>
        <w:shd w:val="clear" w:color="auto" w:fill="auto"/>
        <w:bidi w:val="0"/>
        <w:spacing w:before="0" w:after="0" w:line="288" w:lineRule="auto"/>
        <w:ind w:left="0" w:right="0"/>
        <w:jc w:val="both"/>
      </w:pPr>
      <w:r>
        <w:rPr>
          <w:rStyle w:val="CharStyle20"/>
        </w:rPr>
        <w:t>Նախ անհրաժեշտ է պատասխանել այն հարցին, թե ինչ ենք հասկանում հատկանիշ ասելով, և ինչպիսի՞ն է նրա բնույթը ստորակարգ և բարձրակարգ օրգանիզմների մոտ:</w:t>
      </w:r>
    </w:p>
    <w:p>
      <w:pPr>
        <w:pStyle w:val="Style19"/>
        <w:keepNext w:val="0"/>
        <w:keepLines w:val="0"/>
        <w:widowControl w:val="0"/>
        <w:shd w:val="clear" w:color="auto" w:fill="auto"/>
        <w:bidi w:val="0"/>
        <w:spacing w:before="0" w:after="0" w:line="288" w:lineRule="auto"/>
        <w:ind w:left="0" w:right="0"/>
        <w:jc w:val="both"/>
      </w:pPr>
      <w:r>
        <w:rPr>
          <w:rStyle w:val="CharStyle20"/>
        </w:rPr>
        <w:t>Հատկանիշը' հատկության դրսևորումն է, որը ստորակարգ օրգանիզմնե</w:t>
        <w:softHyphen/>
        <w:t>րի' բակտերիաների և վիրուսների մոտ ձևավորվում է «մեկ զեն -&gt; մեկ ֆեր</w:t>
        <w:softHyphen/>
        <w:t>մենտ -&gt; մեկ հատկանիշ» սխեմայով: Նշված օրգանիզմների ԴՆԹ-ի համա</w:t>
        <w:softHyphen/>
        <w:t>պատասխան հատվածի' գենի վրա նախ սինթեզվում է ինֆորմացիոն ՌՆԹ-ի մոլեկուլը, իսկ վերջինս էլ գենի վերաբերյալ ինֆորմացիան փոխանցում է իր վրա սինթեզված ֆերմենտին:</w:t>
      </w:r>
    </w:p>
    <w:p>
      <w:pPr>
        <w:pStyle w:val="Style19"/>
        <w:keepNext w:val="0"/>
        <w:keepLines w:val="0"/>
        <w:widowControl w:val="0"/>
        <w:shd w:val="clear" w:color="auto" w:fill="auto"/>
        <w:bidi w:val="0"/>
        <w:spacing w:before="0" w:after="140" w:line="276" w:lineRule="auto"/>
        <w:ind w:left="0" w:right="0"/>
        <w:jc w:val="both"/>
      </w:pPr>
      <w:r>
        <w:rPr>
          <w:rStyle w:val="CharStyle20"/>
        </w:rPr>
        <w:t>Բարձրակարգ օրգանիզմների հատկանիշներն ունեն ժառանգման բարդ բնույթ, քանի որ դրանց ձևավորմանը մասնակցում են մի քանի գեներ: Այս</w:t>
        <w:softHyphen/>
        <w:t>պես, օրինակ, սամույրի մորթու մազածածկի գույնի ձևավորմանը մասնակ</w:t>
        <w:softHyphen/>
        <w:t xml:space="preserve">ցում են շուրջ </w:t>
      </w:r>
      <w:r>
        <w:rPr>
          <w:rStyle w:val="CharStyle20"/>
          <w:rFonts w:ascii="Times New Roman" w:eastAsia="Times New Roman" w:hAnsi="Times New Roman" w:cs="Times New Roman"/>
          <w:b/>
          <w:bCs/>
          <w:sz w:val="19"/>
          <w:szCs w:val="19"/>
        </w:rPr>
        <w:t xml:space="preserve">20, </w:t>
      </w:r>
      <w:r>
        <w:rPr>
          <w:rStyle w:val="CharStyle20"/>
        </w:rPr>
        <w:t xml:space="preserve">իսկ տավարի մոտ' </w:t>
      </w:r>
      <w:r>
        <w:rPr>
          <w:rStyle w:val="CharStyle20"/>
          <w:rFonts w:ascii="Times New Roman" w:eastAsia="Times New Roman" w:hAnsi="Times New Roman" w:cs="Times New Roman"/>
          <w:b/>
          <w:bCs/>
          <w:sz w:val="19"/>
          <w:szCs w:val="19"/>
        </w:rPr>
        <w:t xml:space="preserve">12 </w:t>
      </w:r>
      <w:r>
        <w:rPr>
          <w:rStyle w:val="CharStyle20"/>
        </w:rPr>
        <w:t xml:space="preserve">զույգ գեներ: Մոտավորապես </w:t>
      </w:r>
      <w:r>
        <w:rPr>
          <w:rStyle w:val="CharStyle20"/>
          <w:rFonts w:ascii="Times New Roman" w:eastAsia="Times New Roman" w:hAnsi="Times New Roman" w:cs="Times New Roman"/>
          <w:b/>
          <w:bCs/>
          <w:sz w:val="19"/>
          <w:szCs w:val="19"/>
        </w:rPr>
        <w:t xml:space="preserve">20 </w:t>
      </w:r>
      <w:r>
        <w:rPr>
          <w:rStyle w:val="CharStyle20"/>
        </w:rPr>
        <w:t>զույգ</w:t>
      </w:r>
    </w:p>
    <w:p>
      <w:pPr>
        <w:pStyle w:val="Style19"/>
        <w:keepNext w:val="0"/>
        <w:keepLines w:val="0"/>
        <w:widowControl w:val="0"/>
        <w:shd w:val="clear" w:color="auto" w:fill="auto"/>
        <w:bidi w:val="0"/>
        <w:spacing w:before="0" w:after="0" w:line="290" w:lineRule="auto"/>
        <w:ind w:left="0" w:right="0" w:firstLine="0"/>
        <w:jc w:val="both"/>
      </w:pPr>
      <w:r>
        <w:rPr>
          <w:rStyle w:val="CharStyle20"/>
        </w:rPr>
        <w:t>զեների գործունեությամբ է պայմանավորված աչքերի տարբեր գույնը գրոզո- ֆիլների մոտ: Էլ ավելի մեծ թվով զեներ են մասնակցում գյուղատնտեսական կենդանիների քանակական հատկանիշների' կենդանի զանգվածի, կաթ</w:t>
        <w:softHyphen/>
        <w:t>նատվության, կաթի յուղայնության, վաղահասության, պտղատվության և այլնի ձևավորմանը: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Հիմք ընդունելով վերոհիշյալը, հատկանիշների ձևավորման սխեման բարձրակարգ օրգանիզմների մոտ կարելի է ներկայացնել' «բազմաթիվ զե</w:t>
        <w:softHyphen/>
        <w:t>ներ -&gt; բազմաթիվ ֆերմենտներ -&gt; մեկ հատկանիշ» բանաձևով:</w:t>
      </w:r>
    </w:p>
    <w:p>
      <w:pPr>
        <w:pStyle w:val="Style19"/>
        <w:keepNext w:val="0"/>
        <w:keepLines w:val="0"/>
        <w:widowControl w:val="0"/>
        <w:shd w:val="clear" w:color="auto" w:fill="auto"/>
        <w:bidi w:val="0"/>
        <w:spacing w:before="0" w:after="200" w:line="290" w:lineRule="auto"/>
        <w:ind w:left="0" w:right="0" w:firstLine="320"/>
        <w:jc w:val="both"/>
        <w:rPr>
          <w:sz w:val="19"/>
          <w:szCs w:val="19"/>
        </w:rPr>
      </w:pPr>
      <w:r>
        <w:rPr>
          <w:rStyle w:val="CharStyle20"/>
        </w:rPr>
        <w:t>Բարձրակարգ օրգանիզմների մոտ միևնույն գենը կարող է հանդես բերել տարբեր դրսևորումներ, քանի որ այն գործում է ոչ թե մեկուսացված, այլ գե</w:t>
        <w:softHyphen/>
        <w:t>նոտիպը կազմող մյուս գեների փոխներգոծության պայմաններում: Դրանով պետք է բացատրել այն, որ տավարի մոտ սև երանգը պայմանավորող գենե- րը, հոմոզիգոտ վիճակում կարող են դրսևորել սև, շագանակագույն, գորշ և այլ երանգներ: Նույնը կարելի է հանդիպել մասնավորապես նաև ձիերի և մորթա</w:t>
        <w:softHyphen/>
        <w:t xml:space="preserve">տու գազանների մոտ: (Նկ. </w:t>
      </w:r>
      <w:r>
        <w:rPr>
          <w:rStyle w:val="CharStyle20"/>
          <w:rFonts w:ascii="Times New Roman" w:eastAsia="Times New Roman" w:hAnsi="Times New Roman" w:cs="Times New Roman"/>
          <w:b/>
          <w:bCs/>
          <w:sz w:val="19"/>
          <w:szCs w:val="19"/>
        </w:rPr>
        <w:t>74):</w:t>
      </w:r>
    </w:p>
    <w:p>
      <w:pPr>
        <w:pStyle w:val="Style22"/>
        <w:keepNext/>
        <w:keepLines/>
        <w:widowControl w:val="0"/>
        <w:shd w:val="clear" w:color="auto" w:fill="auto"/>
        <w:bidi w:val="0"/>
        <w:spacing w:before="0" w:after="140" w:line="271" w:lineRule="auto"/>
        <w:ind w:left="0" w:right="0" w:firstLine="320"/>
        <w:jc w:val="both"/>
      </w:pPr>
      <w:bookmarkStart w:id="167" w:name="bookmark167"/>
      <w:r>
        <w:rPr>
          <w:rStyle w:val="CharStyle23"/>
          <w:b/>
          <w:bCs/>
        </w:rPr>
        <w:t>Միջավայրի ազդեցությունը հատկանիշների զարգացման վրա</w:t>
      </w:r>
      <w:bookmarkEnd w:id="167"/>
    </w:p>
    <w:p>
      <w:pPr>
        <w:pStyle w:val="Style19"/>
        <w:keepNext w:val="0"/>
        <w:keepLines w:val="0"/>
        <w:widowControl w:val="0"/>
        <w:shd w:val="clear" w:color="auto" w:fill="auto"/>
        <w:bidi w:val="0"/>
        <w:spacing w:before="0" w:after="0" w:line="290" w:lineRule="auto"/>
        <w:ind w:left="0" w:right="0" w:firstLine="320"/>
        <w:jc w:val="both"/>
      </w:pPr>
      <w:r>
        <w:rPr>
          <w:rStyle w:val="CharStyle20"/>
        </w:rPr>
        <w:t>Հատկանիշի զարգացումը պայմանավորված է գենոտիպով և պարատի- պային (միջավայրային) գործոններով: Եթե գենոտիպը որոշում է հատկանի</w:t>
        <w:softHyphen/>
        <w:t>շի զարգացման ուղղությանը, որը պայմանավորված է նրա վերաբերմունքի նորմայով, ապա պարատիպային գործոնները որոշում են հատկանիշի զար</w:t>
        <w:softHyphen/>
        <w:t>գացման հստակ դրսևորումը, որն իր արտահայտությունն է ստանամ ֆենո- ււփււլամ: Այդ է պաւոճւսււը, որ շատ հաճախ, միևնույն գենոտիպ անեցող օրգանիզմները, պարատիպային գործոններից կախված, ունենում են ֆենո- տիպային տարբեր դրսևորումներ:</w:t>
      </w:r>
    </w:p>
    <w:p>
      <w:pPr>
        <w:pStyle w:val="Style19"/>
        <w:keepNext w:val="0"/>
        <w:keepLines w:val="0"/>
        <w:widowControl w:val="0"/>
        <w:shd w:val="clear" w:color="auto" w:fill="auto"/>
        <w:bidi w:val="0"/>
        <w:spacing w:before="0" w:after="60" w:line="290" w:lineRule="auto"/>
        <w:ind w:left="0" w:right="0" w:firstLine="320"/>
        <w:jc w:val="both"/>
      </w:pPr>
      <w:r>
        <w:rPr>
          <w:rStyle w:val="CharStyle20"/>
        </w:rPr>
        <w:t>Օնթոգենեգի ւպջ ընթացքում օրգանիզմների մոտ զարգանամ են նորանոր հատկանիշներ: Սաղմնային զարգացման շրջանում ձևափւրված այնպիսի հատկանիշներ, որոնք բնութագրում են տվյալ տեսակին (արյան խմբեր, հե</w:t>
        <w:softHyphen/>
        <w:t>մոգլոբինի տիպեր, երանգ, եղջյուրների բացակայությունը տավարի մոտ կամ ականջների ձևը խոզերի մոտ) և հիմնականում պայմանավորված են գենո</w:t>
        <w:softHyphen/>
        <w:t>տիպով, հետսաղմնային շրջանում գրեթե չեն փոփոխվում: Սակայն այն չւղետք է դիտել որպես քարացած վիճակում: Օրինակ, ճագարների մազա- ծւււծկի գույնը հետսաղմնային շրջանում ևս' կախված շրջակա միջավայրի ջերմաստիճանից, կարող է փոփոխվել: Այդ են հաստատում Ն. Ա. Իլյինի փորձերը: Ըստ գենոտիպի, հիմալայան ցեղի ճագարներն ունեն սպիտակ մա</w:t>
        <w:softHyphen/>
        <w:t xml:space="preserve">զածածկ, բացի ականջների, դնչի, թաթերի և պոչի, որոնց մազածածկը սև է (Նկ, </w:t>
      </w:r>
      <w:r>
        <w:rPr>
          <w:rStyle w:val="CharStyle20"/>
          <w:rFonts w:ascii="Times New Roman" w:eastAsia="Times New Roman" w:hAnsi="Times New Roman" w:cs="Times New Roman"/>
          <w:b/>
          <w:bCs/>
          <w:sz w:val="19"/>
          <w:szCs w:val="19"/>
        </w:rPr>
        <w:t xml:space="preserve">75): </w:t>
      </w:r>
      <w:r>
        <w:rPr>
          <w:rStyle w:val="CharStyle20"/>
        </w:rPr>
        <w:t>Եթե կենդանիները տեղավորվում են այնպիսի կամերայւււմ, որն ունի բարձր կամ ցածր ջերմաստիճան ււտեղծելու հնարավորություն, ապա նկարում ցույց տրված ջերմաստիճանային ցուցանիշներից բարձր ջերմաս-</w:t>
      </w:r>
      <w:r>
        <w:br w:type="page"/>
      </w:r>
    </w:p>
    <w:p>
      <w:pPr>
        <w:pStyle w:val="Style19"/>
        <w:keepNext w:val="0"/>
        <w:keepLines w:val="0"/>
        <w:widowControl w:val="0"/>
        <w:shd w:val="clear" w:color="auto" w:fill="auto"/>
        <w:bidi w:val="0"/>
        <w:spacing w:before="0" w:after="0" w:line="271" w:lineRule="auto"/>
        <w:ind w:left="300" w:right="0" w:firstLine="20"/>
        <w:jc w:val="both"/>
      </w:pPr>
      <w:r>
        <w:rPr>
          <w:rStyle w:val="CharStyle20"/>
        </w:rPr>
        <w:t>տիճաններում մարմնի նախապես սափրված հատվածներում կաճեն միայն սպիտակ, իսկ ցածր ջերմաստիճաններում' սև մազեր:</w:t>
      </w:r>
    </w:p>
    <w:p>
      <w:pPr>
        <w:pStyle w:val="Style19"/>
        <w:keepNext w:val="0"/>
        <w:keepLines w:val="0"/>
        <w:widowControl w:val="0"/>
        <w:shd w:val="clear" w:color="auto" w:fill="auto"/>
        <w:bidi w:val="0"/>
        <w:spacing w:before="0" w:after="0" w:line="271" w:lineRule="auto"/>
        <w:ind w:left="300" w:right="0"/>
        <w:jc w:val="both"/>
      </w:pPr>
      <w:r>
        <w:rPr>
          <w:rStyle w:val="CharStyle20"/>
        </w:rPr>
        <w:t>Հատկանիշների զարգացման գործում գենի գործունեության վրա արտա</w:t>
        <w:softHyphen/>
        <w:t>քին միջավայրի ունեցած ազդեցության լավագույն ապացույցն են, այսպես կոչված ֆենոկոպիաները, այսինքն' ֆենոտիպում երևան եկոդ հատկանիշի</w:t>
      </w:r>
    </w:p>
    <w:p>
      <w:pPr>
        <w:widowControl w:val="0"/>
        <w:spacing w:line="1" w:lineRule="exact"/>
        <w:sectPr>
          <w:footnotePr>
            <w:pos w:val="pageBottom"/>
            <w:numFmt w:val="decimal"/>
            <w:numRestart w:val="continuous"/>
          </w:footnotePr>
          <w:pgSz w:w="8400" w:h="11900"/>
          <w:pgMar w:top="820" w:right="663" w:bottom="1006" w:left="834" w:header="0" w:footer="3" w:gutter="0"/>
          <w:cols w:space="720"/>
          <w:noEndnote/>
          <w:rtlGutter w:val="0"/>
          <w:docGrid w:linePitch="360"/>
        </w:sectPr>
      </w:pPr>
      <w:r>
        <w:drawing>
          <wp:anchor distT="50800" distB="1038860" distL="0" distR="0" simplePos="0" relativeHeight="125829509" behindDoc="0" locked="0" layoutInCell="1" allowOverlap="1">
            <wp:simplePos x="0" y="0"/>
            <wp:positionH relativeFrom="page">
              <wp:posOffset>1200150</wp:posOffset>
            </wp:positionH>
            <wp:positionV relativeFrom="paragraph">
              <wp:posOffset>50800</wp:posOffset>
            </wp:positionV>
            <wp:extent cx="2956560" cy="2780030"/>
            <wp:wrapTopAndBottom/>
            <wp:docPr id="574" name="Shape 574"/>
            <a:graphic xmlns:a="http://schemas.openxmlformats.org/drawingml/2006/main">
              <a:graphicData uri="http://schemas.openxmlformats.org/drawingml/2006/picture">
                <pic:pic xmlns:pic="http://schemas.openxmlformats.org/drawingml/2006/picture">
                  <pic:nvPicPr>
                    <pic:cNvPr id="575" name="Picture box 575"/>
                    <pic:cNvPicPr/>
                  </pic:nvPicPr>
                  <pic:blipFill>
                    <a:blip r:embed="rId453"/>
                    <a:stretch/>
                  </pic:blipFill>
                  <pic:spPr>
                    <a:xfrm>
                      <a:ext cx="2956560" cy="2780030"/>
                    </a:xfrm>
                    <a:prstGeom prst="rect"/>
                  </pic:spPr>
                </pic:pic>
              </a:graphicData>
            </a:graphic>
          </wp:anchor>
        </w:drawing>
      </w:r>
      <w:r>
        <w:drawing>
          <wp:anchor distT="3068320" distB="0" distL="0" distR="0" simplePos="0" relativeHeight="125829510" behindDoc="0" locked="0" layoutInCell="1" allowOverlap="1">
            <wp:simplePos x="0" y="0"/>
            <wp:positionH relativeFrom="page">
              <wp:posOffset>1206500</wp:posOffset>
            </wp:positionH>
            <wp:positionV relativeFrom="paragraph">
              <wp:posOffset>3068320</wp:posOffset>
            </wp:positionV>
            <wp:extent cx="2919730" cy="804545"/>
            <wp:wrapTopAndBottom/>
            <wp:docPr id="576" name="Shape 576"/>
            <a:graphic xmlns:a="http://schemas.openxmlformats.org/drawingml/2006/main">
              <a:graphicData uri="http://schemas.openxmlformats.org/drawingml/2006/picture">
                <pic:pic xmlns:pic="http://schemas.openxmlformats.org/drawingml/2006/picture">
                  <pic:nvPicPr>
                    <pic:cNvPr id="577" name="Picture box 577"/>
                    <pic:cNvPicPr/>
                  </pic:nvPicPr>
                  <pic:blipFill>
                    <a:blip r:embed="rId455"/>
                    <a:stretch/>
                  </pic:blipFill>
                  <pic:spPr>
                    <a:xfrm>
                      <a:ext cx="2919730" cy="804545"/>
                    </a:xfrm>
                    <a:prstGeom prst="rect"/>
                  </pic:spPr>
                </pic:pic>
              </a:graphicData>
            </a:graphic>
          </wp:anchor>
        </w:drawing>
      </w: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8400" w:h="11900"/>
          <w:pgMar w:top="812" w:right="0" w:bottom="894" w:left="0" w:header="0" w:footer="3" w:gutter="0"/>
          <w:cols w:space="720"/>
          <w:noEndnote/>
          <w:rtlGutter w:val="0"/>
          <w:docGrid w:linePitch="360"/>
        </w:sectPr>
      </w:pPr>
    </w:p>
    <w:p>
      <w:pPr>
        <w:widowControl w:val="0"/>
        <w:spacing w:line="1" w:lineRule="exact"/>
      </w:pPr>
      <w:r>
        <w:drawing>
          <wp:anchor distT="0" distB="0" distL="114300" distR="114300" simplePos="0" relativeHeight="125829511" behindDoc="0" locked="0" layoutInCell="1" allowOverlap="1">
            <wp:simplePos x="0" y="0"/>
            <wp:positionH relativeFrom="page">
              <wp:posOffset>1184910</wp:posOffset>
            </wp:positionH>
            <wp:positionV relativeFrom="paragraph">
              <wp:posOffset>12700</wp:posOffset>
            </wp:positionV>
            <wp:extent cx="1237615" cy="731520"/>
            <wp:wrapTopAndBottom/>
            <wp:docPr id="578" name="Shape 578"/>
            <a:graphic xmlns:a="http://schemas.openxmlformats.org/drawingml/2006/main">
              <a:graphicData uri="http://schemas.openxmlformats.org/drawingml/2006/picture">
                <pic:pic xmlns:pic="http://schemas.openxmlformats.org/drawingml/2006/picture">
                  <pic:nvPicPr>
                    <pic:cNvPr id="579" name="Picture box 579"/>
                    <pic:cNvPicPr/>
                  </pic:nvPicPr>
                  <pic:blipFill>
                    <a:blip r:embed="rId457"/>
                    <a:stretch/>
                  </pic:blipFill>
                  <pic:spPr>
                    <a:xfrm>
                      <a:ext cx="1237615" cy="731520"/>
                    </a:xfrm>
                    <a:prstGeom prst="rect"/>
                  </pic:spPr>
                </pic:pic>
              </a:graphicData>
            </a:graphic>
          </wp:anchor>
        </w:drawing>
      </w:r>
      <w:r>
        <w:drawing>
          <wp:anchor distT="0" distB="0" distL="114300" distR="114300" simplePos="0" relativeHeight="125829512" behindDoc="0" locked="0" layoutInCell="1" allowOverlap="1">
            <wp:simplePos x="0" y="0"/>
            <wp:positionH relativeFrom="page">
              <wp:posOffset>2882900</wp:posOffset>
            </wp:positionH>
            <wp:positionV relativeFrom="paragraph">
              <wp:posOffset>36830</wp:posOffset>
            </wp:positionV>
            <wp:extent cx="1249680" cy="749935"/>
            <wp:wrapSquare wrapText="left"/>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459"/>
                    <a:stretch/>
                  </pic:blipFill>
                  <pic:spPr>
                    <a:xfrm>
                      <a:ext cx="1249680" cy="749935"/>
                    </a:xfrm>
                    <a:prstGeom prst="rect"/>
                  </pic:spPr>
                </pic:pic>
              </a:graphicData>
            </a:graphic>
          </wp:anchor>
        </w:drawing>
      </w:r>
    </w:p>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74.</w:t>
      </w:r>
    </w:p>
    <w:p>
      <w:pPr>
        <w:pStyle w:val="Style25"/>
        <w:keepNext w:val="0"/>
        <w:keepLines w:val="0"/>
        <w:widowControl w:val="0"/>
        <w:shd w:val="clear" w:color="auto" w:fill="auto"/>
        <w:bidi w:val="0"/>
        <w:spacing w:before="0" w:after="0" w:line="240" w:lineRule="auto"/>
        <w:ind w:left="0" w:right="0" w:firstLine="0"/>
        <w:jc w:val="left"/>
      </w:pPr>
      <w:r>
        <w:rPr>
          <w:rStyle w:val="CharStyle26"/>
        </w:rPr>
        <w:t>ՁԻԵՈԻ բղետության պայմանավորվածությունը մոդիֆիկատորներով</w:t>
      </w:r>
      <w:r>
        <w:br w:type="page"/>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այնպիսի </w:t>
      </w:r>
      <w:r>
        <w:rPr>
          <w:rStyle w:val="CharStyle20"/>
        </w:rPr>
        <w:t>դրսևորումները, որոնք կրկնում են նույն հատկանիշի մուտացիայի ժամանակ առաջացող ձևերին, սակայն ժառանգաբար չեն փոխանցվում: Այս</w:t>
        <w:softHyphen/>
        <w:t>պես, օրինակ, եթե դրոզոֆիլի թրթուրթներն աճեցվում են շատ բարձր ջերմաս</w:t>
        <w:softHyphen/>
        <w:t>տիճանային պայման ներրում, ապա ըստ ֆենոտիպի, ստացվում են մուտանտ ձևեր, որոնք չունեն ժառանգական բնույթ: Ենթադրվում է, որ ֆենոկոպիայի պատճառը բարձր ջերմաստիանի կողմից թրթուրի գենոտիպի որևէ գենի գոր</w:t>
        <w:softHyphen/>
        <w:t>ծունեության արգելակումն է, որի հետևանքով առաջանում է նոր հատկանիշ:</w:t>
      </w:r>
    </w:p>
    <w:p>
      <w:pPr>
        <w:pStyle w:val="Style19"/>
        <w:keepNext w:val="0"/>
        <w:keepLines w:val="0"/>
        <w:widowControl w:val="0"/>
        <w:shd w:val="clear" w:color="auto" w:fill="auto"/>
        <w:bidi w:val="0"/>
        <w:spacing w:before="0" w:after="0" w:line="276" w:lineRule="auto"/>
        <w:ind w:left="0" w:right="0"/>
        <w:jc w:val="both"/>
      </w:pPr>
      <w:r>
        <w:rPr>
          <w:rStyle w:val="CharStyle20"/>
        </w:rPr>
        <w:t>Այն հատկանիշները, որոնք ձևավորվում են հետսաղմնային զարգացման շրջանում, շրջակա միջավայրի գործոնների նկատմամբ հանդես են բերում ավելի բարձր զգայնություն: Այսպես, օրինակ, կախված կերակրման մակար</w:t>
        <w:softHyphen/>
        <w:t>դակից և կերաբաժնի ւիարժեքությունից' ավելանում կամ նվազում են կովերի կաթնատվությունը, կենդանի զանգվածը և այլն:</w:t>
      </w:r>
    </w:p>
    <w:p>
      <w:pPr>
        <w:pStyle w:val="Style19"/>
        <w:keepNext w:val="0"/>
        <w:keepLines w:val="0"/>
        <w:widowControl w:val="0"/>
        <w:shd w:val="clear" w:color="auto" w:fill="auto"/>
        <w:bidi w:val="0"/>
        <w:spacing w:before="0" w:after="0" w:line="276" w:lineRule="auto"/>
        <w:ind w:left="0" w:right="0"/>
        <w:jc w:val="both"/>
      </w:pPr>
      <w:r>
        <w:rPr>
          <w:rStyle w:val="CharStyle20"/>
        </w:rPr>
        <w:t>Այն, թե կերակրումը և պահվածքը որքան կարևոր դեն են կատարում հետ</w:t>
        <w:softHyphen/>
        <w:t>սաղմնային շրջանում կենդանիների տնտեսական օգտակար հատկանիշ</w:t>
        <w:softHyphen/>
        <w:t>ների ձևավորման գործում, կարելի է համոզվել Օ. Ա. Իվանովայի փորձերի արդյունքներով, երբ կիրգիզական ձիերի և զտարյուն վարգուններից ստաց</w:t>
        <w:softHyphen/>
        <w:t>ված առաջին սերնդի խառնածիններն աճեցվել են արոտային պահվածքի պայմաններում, ապա վերջիններս իրենց ֆենոտիպով լիովին նմանվել են կիրգիզական ձիերին; Նույն ծնում ստացված այն խառնածինները, որոնք աճեցվել են բուծարանային ձիաբուծության պայմաններում, ակնհայտորեն նմանվել են զտարյուններին:</w:t>
      </w:r>
    </w:p>
    <w:p>
      <w:pPr>
        <w:pStyle w:val="Style19"/>
        <w:keepNext w:val="0"/>
        <w:keepLines w:val="0"/>
        <w:widowControl w:val="0"/>
        <w:shd w:val="clear" w:color="auto" w:fill="auto"/>
        <w:bidi w:val="0"/>
        <w:spacing w:before="0" w:after="0" w:line="276" w:lineRule="auto"/>
        <w:ind w:left="0" w:right="0"/>
        <w:jc w:val="both"/>
      </w:pPr>
      <w:r>
        <w:rPr>
          <w:rStyle w:val="CharStyle20"/>
        </w:rPr>
        <w:t>Միջավայրի կողմից ֆենոտիպի ձևավորման տարբեր դրսևորումների մա</w:t>
        <w:softHyphen/>
        <w:t>սին են վկայում նաև այն փորձերը, որոնք կատարվել են դրոզոֆիլների վրա: Ըստ թևի մեծության, դրոզոֆիլների մոտ գոյություն ունեն մուտանտ ձևեր, որոնցից առաջինները հոմոզիգոտ վիճակում ունենում են մեծ, իսկ երկրորդնե</w:t>
        <w:softHyphen/>
        <w:t xml:space="preserve">րը' փոքր թևեր: Երբ մուտանտ ծնողներից ստացված հետերոզիգոտ ձևերն աճեցվեցին մինչև </w:t>
      </w:r>
      <w:r>
        <w:rPr>
          <w:rStyle w:val="CharStyle20"/>
          <w:rFonts w:ascii="Times New Roman" w:eastAsia="Times New Roman" w:hAnsi="Times New Roman" w:cs="Times New Roman"/>
          <w:b/>
          <w:bCs/>
          <w:sz w:val="19"/>
          <w:szCs w:val="19"/>
        </w:rPr>
        <w:t xml:space="preserve">24 </w:t>
      </w:r>
      <w:r>
        <w:rPr>
          <w:rStyle w:val="CharStyle20"/>
        </w:rPr>
        <w:t>աստիճան ջերմաստիճանի պայմաններում, հասուն վի</w:t>
        <w:softHyphen/>
        <w:t xml:space="preserve">ճակում հիբրիդների մոտ ստացվեցին փոքր թևեր: </w:t>
      </w:r>
      <w:r>
        <w:rPr>
          <w:rStyle w:val="CharStyle20"/>
          <w:rFonts w:ascii="Times New Roman" w:eastAsia="Times New Roman" w:hAnsi="Times New Roman" w:cs="Times New Roman"/>
          <w:b/>
          <w:bCs/>
          <w:sz w:val="19"/>
          <w:szCs w:val="19"/>
        </w:rPr>
        <w:t xml:space="preserve">30 </w:t>
      </w:r>
      <w:r>
        <w:rPr>
          <w:rStyle w:val="CharStyle20"/>
        </w:rPr>
        <w:t>աստիճանից բարձր ջերմաստիճանի պայմաններում հիբրիդները ձեռք բերեցին մեծ թևեր:</w:t>
      </w:r>
    </w:p>
    <w:p>
      <w:pPr>
        <w:pStyle w:val="Style19"/>
        <w:keepNext w:val="0"/>
        <w:keepLines w:val="0"/>
        <w:widowControl w:val="0"/>
        <w:shd w:val="clear" w:color="auto" w:fill="auto"/>
        <w:bidi w:val="0"/>
        <w:spacing w:before="0" w:after="0" w:line="276" w:lineRule="auto"/>
        <w:ind w:left="0" w:right="0"/>
        <w:jc w:val="both"/>
      </w:pPr>
      <w:r>
        <mc:AlternateContent>
          <mc:Choice Requires="wps">
            <w:drawing>
              <wp:anchor distT="1077595" distB="400685" distL="88900" distR="1680210" simplePos="0" relativeHeight="125829513" behindDoc="0" locked="0" layoutInCell="1" allowOverlap="1">
                <wp:simplePos x="0" y="0"/>
                <wp:positionH relativeFrom="page">
                  <wp:posOffset>2811145</wp:posOffset>
                </wp:positionH>
                <wp:positionV relativeFrom="paragraph">
                  <wp:posOffset>1128395</wp:posOffset>
                </wp:positionV>
                <wp:extent cx="365760" cy="152400"/>
                <wp:wrapSquare wrapText="left"/>
                <wp:docPr id="582" name="Shape 582"/>
                <a:graphic xmlns:a="http://schemas.openxmlformats.org/drawingml/2006/main">
                  <a:graphicData uri="http://schemas.microsoft.com/office/word/2010/wordprocessingShape">
                    <wps:wsp>
                      <wps:cNvSpPr txBox="1"/>
                      <wps:spPr>
                        <a:xfrm>
                          <a:ext cx="365760" cy="15240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75.</w:t>
                            </w:r>
                          </w:p>
                        </w:txbxContent>
                      </wps:txbx>
                      <wps:bodyPr wrap="none" lIns="0" tIns="0" rIns="0" bIns="0">
                        <a:noAutoFit/>
                      </wps:bodyPr>
                    </wps:wsp>
                  </a:graphicData>
                </a:graphic>
              </wp:anchor>
            </w:drawing>
          </mc:Choice>
          <mc:Fallback>
            <w:pict>
              <v:shape id="_x0000_s1608" type="#_x0000_t202" style="position:absolute;margin-left:221.34999999999999pt;margin-top:88.850000000000009pt;width:28.800000000000001pt;height:12.pt;z-index:-125829240;mso-wrap-distance-left:7.pt;mso-wrap-distance-top:84.850000000000009pt;mso-wrap-distance-right:132.30000000000001pt;mso-wrap-distance-bottom:31.550000000000001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rStyle w:val="CharStyle26"/>
                        </w:rPr>
                        <w:t xml:space="preserve">Նկ. </w:t>
                      </w:r>
                      <w:r>
                        <w:rPr>
                          <w:rStyle w:val="CharStyle26"/>
                          <w:rFonts w:ascii="Times New Roman" w:eastAsia="Times New Roman" w:hAnsi="Times New Roman" w:cs="Times New Roman"/>
                          <w:b/>
                          <w:bCs/>
                          <w:sz w:val="18"/>
                          <w:szCs w:val="18"/>
                        </w:rPr>
                        <w:t>75.</w:t>
                      </w:r>
                    </w:p>
                  </w:txbxContent>
                </v:textbox>
                <w10:wrap type="square" side="left" anchorx="page"/>
              </v:shape>
            </w:pict>
          </mc:Fallback>
        </mc:AlternateContent>
      </w:r>
      <w:r>
        <w:drawing>
          <wp:anchor distT="38100" distB="556260" distL="671195" distR="97790" simplePos="0" relativeHeight="125829515" behindDoc="0" locked="0" layoutInCell="1" allowOverlap="1">
            <wp:simplePos x="0" y="0"/>
            <wp:positionH relativeFrom="page">
              <wp:posOffset>3393440</wp:posOffset>
            </wp:positionH>
            <wp:positionV relativeFrom="paragraph">
              <wp:posOffset>88900</wp:posOffset>
            </wp:positionV>
            <wp:extent cx="1365250" cy="1036320"/>
            <wp:wrapSquare wrapText="left"/>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461"/>
                    <a:stretch/>
                  </pic:blipFill>
                  <pic:spPr>
                    <a:xfrm>
                      <a:ext cx="1365250" cy="103632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2811145</wp:posOffset>
                </wp:positionH>
                <wp:positionV relativeFrom="paragraph">
                  <wp:posOffset>1259205</wp:posOffset>
                </wp:positionV>
                <wp:extent cx="1957070" cy="384175"/>
                <wp:wrapNone/>
                <wp:docPr id="586" name="Shape 586"/>
                <a:graphic xmlns:a="http://schemas.openxmlformats.org/drawingml/2006/main">
                  <a:graphicData uri="http://schemas.microsoft.com/office/word/2010/wordprocessingShape">
                    <wps:wsp>
                      <wps:cNvSpPr txBox="1"/>
                      <wps:spPr>
                        <a:xfrm>
                          <a:ext cx="1957070" cy="3841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Style w:val="CharStyle3"/>
                                <w:color w:val="000000"/>
                                <w:sz w:val="16"/>
                                <w:szCs w:val="16"/>
                              </w:rPr>
                              <w:t>Ջերմաստիճանային ազդեցության կո</w:t>
                              <w:softHyphen/>
                              <w:t xml:space="preserve">տիները հիմալայան ցեղի </w:t>
                            </w:r>
                            <w:r>
                              <w:rPr>
                                <w:rStyle w:val="CharStyle3"/>
                                <w:color w:val="000000"/>
                                <w:sz w:val="16"/>
                                <w:szCs w:val="16"/>
                              </w:rPr>
                              <w:t xml:space="preserve">ճագարի </w:t>
                            </w:r>
                            <w:r>
                              <w:rPr>
                                <w:rStyle w:val="CharStyle3"/>
                                <w:color w:val="000000"/>
                                <w:sz w:val="16"/>
                                <w:szCs w:val="16"/>
                              </w:rPr>
                              <w:t>մոտ (ըստ Ն. Ա. Իլյինի):</w:t>
                            </w:r>
                          </w:p>
                        </w:txbxContent>
                      </wps:txbx>
                      <wps:bodyPr lIns="0" tIns="0" rIns="0" bIns="0">
                        <a:noAutoFit/>
                      </wps:bodyPr>
                    </wps:wsp>
                  </a:graphicData>
                </a:graphic>
              </wp:anchor>
            </w:drawing>
          </mc:Choice>
          <mc:Fallback>
            <w:pict>
              <v:shape id="_x0000_s1612" type="#_x0000_t202" style="position:absolute;margin-left:221.34999999999999pt;margin-top:99.150000000000006pt;width:154.09999999999999pt;height:30.25pt;z-index:2516578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6"/>
                          <w:szCs w:val="16"/>
                        </w:rPr>
                      </w:pPr>
                      <w:r>
                        <w:rPr>
                          <w:rStyle w:val="CharStyle3"/>
                          <w:color w:val="000000"/>
                          <w:sz w:val="16"/>
                          <w:szCs w:val="16"/>
                        </w:rPr>
                        <w:t>Ջերմաստիճանային ազդեցության կո</w:t>
                        <w:softHyphen/>
                        <w:t xml:space="preserve">տիները հիմալայան ցեղի </w:t>
                      </w:r>
                      <w:r>
                        <w:rPr>
                          <w:rStyle w:val="CharStyle3"/>
                          <w:color w:val="000000"/>
                          <w:sz w:val="16"/>
                          <w:szCs w:val="16"/>
                        </w:rPr>
                        <w:t xml:space="preserve">ճագարի </w:t>
                      </w:r>
                      <w:r>
                        <w:rPr>
                          <w:rStyle w:val="CharStyle3"/>
                          <w:color w:val="000000"/>
                          <w:sz w:val="16"/>
                          <w:szCs w:val="16"/>
                        </w:rPr>
                        <w:t>մոտ (ըստ Ն. Ա. Իլյինի):</w:t>
                      </w:r>
                    </w:p>
                  </w:txbxContent>
                </v:textbox>
                <w10:wrap anchorx="page"/>
              </v:shape>
            </w:pict>
          </mc:Fallback>
        </mc:AlternateContent>
      </w:r>
      <w:r>
        <w:rPr>
          <w:rStyle w:val="CharStyle20"/>
        </w:rPr>
        <w:t xml:space="preserve">Բերված և բազմաթիվ </w:t>
      </w:r>
      <w:r>
        <w:rPr>
          <w:rStyle w:val="CharStyle20"/>
        </w:rPr>
        <w:t xml:space="preserve">այլ </w:t>
      </w:r>
      <w:r>
        <w:rPr>
          <w:rStyle w:val="CharStyle20"/>
        </w:rPr>
        <w:t>փորձերի արդյունքները հիմք են տափս եզրա</w:t>
        <w:softHyphen/>
        <w:t xml:space="preserve">կացնելու, որ հատկանիշներից շատ շատերի, և մասնավորապես, </w:t>
      </w:r>
      <w:r>
        <w:rPr>
          <w:rStyle w:val="CharStyle20"/>
        </w:rPr>
        <w:t>տնտե</w:t>
        <w:softHyphen/>
        <w:t xml:space="preserve">սական </w:t>
      </w:r>
      <w:r>
        <w:rPr>
          <w:rStyle w:val="CharStyle20"/>
        </w:rPr>
        <w:t xml:space="preserve">օգտակար հատկանիշների դո- մինանտությունը կարեփ է նպատա- կաուղղել, որպես </w:t>
      </w:r>
      <w:r>
        <w:rPr>
          <w:rStyle w:val="CharStyle20"/>
        </w:rPr>
        <w:t xml:space="preserve">լծակ' </w:t>
      </w:r>
      <w:r>
        <w:rPr>
          <w:rStyle w:val="CharStyle20"/>
        </w:rPr>
        <w:t>օգտագործելով շրջապատի գործոնները:</w:t>
      </w:r>
    </w:p>
    <w:p>
      <w:pPr>
        <w:pStyle w:val="Style19"/>
        <w:keepNext w:val="0"/>
        <w:keepLines w:val="0"/>
        <w:widowControl w:val="0"/>
        <w:shd w:val="clear" w:color="auto" w:fill="auto"/>
        <w:bidi w:val="0"/>
        <w:spacing w:before="0" w:after="0" w:line="276" w:lineRule="auto"/>
        <w:ind w:left="0" w:right="0"/>
        <w:jc w:val="both"/>
      </w:pPr>
      <w:r>
        <w:rPr>
          <w:rStyle w:val="CharStyle20"/>
        </w:rPr>
        <w:t>Մխալ կփներ հատկանիշների, և մասնավորապես, տնտեսական օգտա</w:t>
        <w:softHyphen/>
        <w:t>կար հատկանիշների ձևավորման մեջ</w:t>
      </w:r>
    </w:p>
    <w:p>
      <w:pPr>
        <w:pStyle w:val="Style19"/>
        <w:keepNext w:val="0"/>
        <w:keepLines w:val="0"/>
        <w:widowControl w:val="0"/>
        <w:shd w:val="clear" w:color="auto" w:fill="auto"/>
        <w:bidi w:val="0"/>
        <w:spacing w:before="0" w:after="0" w:line="286" w:lineRule="auto"/>
        <w:ind w:left="0" w:right="0" w:firstLine="0"/>
        <w:jc w:val="both"/>
      </w:pPr>
      <w:r>
        <w:rPr>
          <w:rStyle w:val="CharStyle20"/>
        </w:rPr>
        <w:t>գենոտիպի անտեսումը և միակ դերը միջավայրի գործոններին վերագրելը:</w:t>
      </w:r>
    </w:p>
    <w:p>
      <w:pPr>
        <w:pStyle w:val="Style19"/>
        <w:keepNext w:val="0"/>
        <w:keepLines w:val="0"/>
        <w:widowControl w:val="0"/>
        <w:shd w:val="clear" w:color="auto" w:fill="auto"/>
        <w:bidi w:val="0"/>
        <w:spacing w:before="0" w:after="100" w:line="286" w:lineRule="auto"/>
        <w:ind w:left="0" w:right="0"/>
        <w:jc w:val="both"/>
        <w:rPr>
          <w:sz w:val="19"/>
          <w:szCs w:val="19"/>
        </w:rPr>
      </w:pPr>
      <w:r>
        <w:rPr>
          <w:rStyle w:val="CharStyle20"/>
        </w:rPr>
        <w:t>Գենոտիպը, ինչպես այդ մասին արդեն նշվել է, պայմանավորում է օրգա</w:t>
        <w:softHyphen/>
        <w:t xml:space="preserve">նիզմի ոեակցիայի վերաբերմունքի նորման, որով այս կամ այն կենդանին, կամ' այս կամ այն ցեղը, նույն միջավայրի պայմաններում տարբերվում են մեկը մյուսից: Միջավայրի պայմանների փոփոխության դեպքում այդ տար֊ թերությունները դաոնում են ավելի ակնհայտ (աղյուսակ </w:t>
      </w:r>
      <w:r>
        <w:rPr>
          <w:rStyle w:val="CharStyle20"/>
          <w:rFonts w:ascii="Times New Roman" w:eastAsia="Times New Roman" w:hAnsi="Times New Roman" w:cs="Times New Roman"/>
          <w:b/>
          <w:bCs/>
          <w:sz w:val="19"/>
          <w:szCs w:val="19"/>
        </w:rPr>
        <w:t>11):</w:t>
      </w:r>
    </w:p>
    <w:p>
      <w:pPr>
        <w:pStyle w:val="Style50"/>
        <w:keepNext w:val="0"/>
        <w:keepLines w:val="0"/>
        <w:widowControl w:val="0"/>
        <w:shd w:val="clear" w:color="auto" w:fill="auto"/>
        <w:bidi w:val="0"/>
        <w:spacing w:before="0" w:after="0" w:line="269" w:lineRule="auto"/>
        <w:ind w:left="0" w:right="0" w:firstLine="0"/>
        <w:jc w:val="righ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11</w:t>
      </w:r>
    </w:p>
    <w:p>
      <w:pPr>
        <w:pStyle w:val="Style50"/>
        <w:keepNext w:val="0"/>
        <w:keepLines w:val="0"/>
        <w:widowControl w:val="0"/>
        <w:shd w:val="clear" w:color="auto" w:fill="auto"/>
        <w:bidi w:val="0"/>
        <w:spacing w:before="0" w:after="0" w:line="264" w:lineRule="auto"/>
        <w:ind w:left="307" w:right="0" w:firstLine="0"/>
        <w:jc w:val="left"/>
      </w:pPr>
      <w:r>
        <w:rPr>
          <w:rStyle w:val="CharStyle51"/>
          <w:b/>
          <w:bCs/>
        </w:rPr>
        <w:t>Տարբեր արտադրող ցուլերի սերունդների մթերատվությունը կերակրման և աճեցման տարբեր պայմաններում</w:t>
      </w:r>
    </w:p>
    <w:tbl>
      <w:tblPr>
        <w:tblOverlap w:val="never"/>
        <w:jc w:val="center"/>
        <w:tblLayout w:type="fixed"/>
      </w:tblPr>
      <w:tblGrid>
        <w:gridCol w:w="1627"/>
        <w:gridCol w:w="1757"/>
        <w:gridCol w:w="1651"/>
        <w:gridCol w:w="1709"/>
      </w:tblGrid>
      <w:tr>
        <w:trPr>
          <w:trHeight w:val="394"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240" w:after="0" w:line="266" w:lineRule="auto"/>
              <w:ind w:left="0" w:right="0" w:firstLine="0"/>
              <w:jc w:val="center"/>
            </w:pPr>
            <w:r>
              <w:rPr>
                <w:rStyle w:val="CharStyle47"/>
              </w:rPr>
              <w:t>Արտադրողների անունը</w:t>
            </w:r>
          </w:p>
        </w:tc>
        <w:tc>
          <w:tcPr>
            <w:gridSpan w:val="3"/>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pPr>
            <w:r>
              <w:rPr>
                <w:rStyle w:val="CharStyle47"/>
              </w:rPr>
              <w:t xml:space="preserve">Կաթնատվությունը լակտացիայի </w:t>
            </w:r>
            <w:r>
              <w:rPr>
                <w:rStyle w:val="CharStyle47"/>
                <w:rFonts w:ascii="Times New Roman" w:eastAsia="Times New Roman" w:hAnsi="Times New Roman" w:cs="Times New Roman"/>
                <w:b/>
                <w:bCs/>
                <w:sz w:val="20"/>
                <w:szCs w:val="20"/>
              </w:rPr>
              <w:t xml:space="preserve">300 </w:t>
            </w:r>
            <w:r>
              <w:rPr>
                <w:rStyle w:val="CharStyle47"/>
              </w:rPr>
              <w:t>օրում (կգ)</w:t>
            </w:r>
          </w:p>
        </w:tc>
      </w:tr>
      <w:tr>
        <w:trPr>
          <w:trHeight w:val="538" w:hRule="exact"/>
        </w:trPr>
        <w:tc>
          <w:tcPr>
            <w:vMerge/>
            <w:tcBorders>
              <w:left w:val="single" w:sz="4"/>
            </w:tcBorders>
            <w:shd w:val="clear" w:color="auto" w:fill="auto"/>
            <w:vAlign w:val="top"/>
          </w:tcPr>
          <w:p>
            <w:pPr/>
          </w:p>
        </w:tc>
        <w:tc>
          <w:tcPr>
            <w:gridSpan w:val="2"/>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66" w:lineRule="auto"/>
              <w:ind w:left="0" w:right="0" w:firstLine="0"/>
              <w:jc w:val="center"/>
            </w:pPr>
            <w:r>
              <w:rPr>
                <w:rStyle w:val="CharStyle47"/>
              </w:rPr>
              <w:t>Բավարար պայմաններում աճեցվածներ</w:t>
            </w:r>
          </w:p>
        </w:tc>
        <w:tc>
          <w:tcPr>
            <w:vMerge w:val="restart"/>
            <w:tcBorders>
              <w:top w:val="single" w:sz="4"/>
              <w:left w:val="single" w:sz="4"/>
              <w:right w:val="single" w:sz="4"/>
            </w:tcBorders>
            <w:shd w:val="clear" w:color="auto" w:fill="auto"/>
            <w:vAlign w:val="center"/>
          </w:tcPr>
          <w:p>
            <w:pPr>
              <w:pStyle w:val="Style46"/>
              <w:keepNext w:val="0"/>
              <w:keepLines w:val="0"/>
              <w:widowControl w:val="0"/>
              <w:shd w:val="clear" w:color="auto" w:fill="auto"/>
              <w:bidi w:val="0"/>
              <w:spacing w:before="0" w:after="0" w:line="218" w:lineRule="auto"/>
              <w:ind w:left="0" w:right="0" w:firstLine="0"/>
              <w:jc w:val="center"/>
            </w:pPr>
            <w:r>
              <w:rPr>
                <w:rStyle w:val="CharStyle47"/>
              </w:rPr>
              <w:t>Աճեցվել են ա- ռատ կերակրման պայմաններում</w:t>
            </w:r>
          </w:p>
        </w:tc>
      </w:tr>
      <w:tr>
        <w:trPr>
          <w:trHeight w:val="653"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1" w:lineRule="auto"/>
              <w:ind w:left="0" w:right="0" w:firstLine="0"/>
              <w:jc w:val="center"/>
            </w:pPr>
            <w:r>
              <w:rPr>
                <w:rStyle w:val="CharStyle47"/>
              </w:rPr>
              <w:t>չափավոր կերակրման պայ</w:t>
              <w:softHyphen/>
              <w:t>մաններում</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1" w:lineRule="auto"/>
              <w:ind w:left="0" w:right="0" w:firstLine="0"/>
              <w:jc w:val="center"/>
            </w:pPr>
            <w:r>
              <w:rPr>
                <w:rStyle w:val="CharStyle47"/>
              </w:rPr>
              <w:t>առատ կերակրման պայմաններում</w:t>
            </w:r>
          </w:p>
        </w:tc>
        <w:tc>
          <w:tcPr>
            <w:vMerge/>
            <w:tcBorders>
              <w:left w:val="single" w:sz="4"/>
              <w:right w:val="single" w:sz="4"/>
            </w:tcBorders>
            <w:shd w:val="clear" w:color="auto" w:fill="auto"/>
            <w:vAlign w:val="center"/>
          </w:tcPr>
          <w:p>
            <w:pPr/>
          </w:p>
        </w:tc>
      </w:tr>
      <w:tr>
        <w:trPr>
          <w:trHeight w:val="33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Ցեգար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2882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4394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4941</w:t>
            </w:r>
          </w:p>
        </w:tc>
      </w:tr>
      <w:tr>
        <w:trPr>
          <w:trHeight w:val="250"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Նասլեդնիկ</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2899</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4843</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5201</w:t>
            </w:r>
          </w:p>
        </w:tc>
      </w:tr>
      <w:tr>
        <w:trPr>
          <w:trHeight w:val="365"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Բիս</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2860</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4894</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20"/>
                <w:szCs w:val="20"/>
              </w:rPr>
            </w:pPr>
            <w:r>
              <w:rPr>
                <w:rStyle w:val="CharStyle47"/>
                <w:rFonts w:ascii="Times New Roman" w:eastAsia="Times New Roman" w:hAnsi="Times New Roman" w:cs="Times New Roman"/>
                <w:b/>
                <w:bCs/>
                <w:sz w:val="20"/>
                <w:szCs w:val="20"/>
              </w:rPr>
              <w:t>5663</w:t>
            </w:r>
          </w:p>
        </w:tc>
      </w:tr>
    </w:tbl>
    <w:p>
      <w:pPr>
        <w:widowControl w:val="0"/>
        <w:spacing w:after="17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Ինչպես վկայում են աղյուսակի տվյալները, չափավոր կերակրման պայ</w:t>
        <w:softHyphen/>
        <w:t>մաններում աճեցված կովերը լիովին չեն դրսևորում իրենց գենետիկական հնարավորությունները, ուստի և նրանց կաթնատվությունը բոլոր ցուլերի սե</w:t>
        <w:softHyphen/>
        <w:t>րունդների մոտ էլ գրեթե եղել է միատեսակ:</w:t>
      </w:r>
    </w:p>
    <w:p>
      <w:pPr>
        <w:pStyle w:val="Style19"/>
        <w:keepNext w:val="0"/>
        <w:keepLines w:val="0"/>
        <w:widowControl w:val="0"/>
        <w:shd w:val="clear" w:color="auto" w:fill="auto"/>
        <w:bidi w:val="0"/>
        <w:spacing w:before="0" w:after="0" w:line="276" w:lineRule="auto"/>
        <w:ind w:left="0" w:right="0"/>
        <w:jc w:val="both"/>
      </w:pPr>
      <w:r>
        <w:rPr>
          <w:rStyle w:val="CharStyle20"/>
        </w:rPr>
        <w:t>Այդ նույն խմբի կովերը, որոնք լակտացիայի շրջանում ստացել են առատ կեր, ըստ ցուլերի պատկանելիության' իրենց կաթնատվության ցուցանիշնե- րով արդեն զգալիորեն տարբերվել են:</w:t>
      </w:r>
    </w:p>
    <w:p>
      <w:pPr>
        <w:pStyle w:val="Style19"/>
        <w:keepNext w:val="0"/>
        <w:keepLines w:val="0"/>
        <w:widowControl w:val="0"/>
        <w:shd w:val="clear" w:color="auto" w:fill="auto"/>
        <w:bidi w:val="0"/>
        <w:spacing w:before="0" w:after="0"/>
        <w:ind w:left="0" w:right="0"/>
        <w:jc w:val="both"/>
      </w:pPr>
      <w:r>
        <w:rPr>
          <w:rStyle w:val="CharStyle20"/>
        </w:rPr>
        <w:t>Կաթնատվության ցուցանիշների միջև եղած տարբերություններն էլ ավե</w:t>
        <w:softHyphen/>
        <w:t>լի են մեծացել տարբեր ցուլերի այն սերունդների մոտ, որոնք աճեցվել և կթվել են աոատ կերակրման պայմաններում: Այդ դեպքում ևս իրենց մթերատվութ</w:t>
        <w:softHyphen/>
        <w:t xml:space="preserve">յան ցուցանիշներով առավել աչքի են ընկել Բիսի սերունդները, որոնք Ցե- գարի սերունդներին գերազանցել են </w:t>
      </w:r>
      <w:r>
        <w:rPr>
          <w:rStyle w:val="CharStyle20"/>
          <w:rFonts w:ascii="Times New Roman" w:eastAsia="Times New Roman" w:hAnsi="Times New Roman" w:cs="Times New Roman"/>
          <w:b/>
          <w:bCs/>
          <w:sz w:val="19"/>
          <w:szCs w:val="19"/>
        </w:rPr>
        <w:t xml:space="preserve">722 </w:t>
      </w:r>
      <w:r>
        <w:rPr>
          <w:rStyle w:val="CharStyle20"/>
        </w:rPr>
        <w:t>կգ:</w:t>
      </w:r>
    </w:p>
    <w:p>
      <w:pPr>
        <w:pStyle w:val="Style19"/>
        <w:keepNext w:val="0"/>
        <w:keepLines w:val="0"/>
        <w:widowControl w:val="0"/>
        <w:shd w:val="clear" w:color="auto" w:fill="auto"/>
        <w:bidi w:val="0"/>
        <w:spacing w:before="0" w:after="140"/>
        <w:ind w:left="0" w:right="0"/>
        <w:jc w:val="both"/>
      </w:pPr>
      <w:r>
        <w:rPr>
          <w:rStyle w:val="CharStyle20"/>
        </w:rPr>
        <w:t>Ամփոփելով գենոտիպ-միջւսվայր փոխհարաբերության հարցը, պետք է նշեև որ ըստ գենոտիպի' տարվող սելեկցիան կարելի է իրականացնել միայն կենդանիների առատ կերակրման և անհրաժեշտ խնամքի պայմաններում:</w:t>
      </w:r>
    </w:p>
    <w:p>
      <w:pPr>
        <w:pStyle w:val="Style19"/>
        <w:keepNext w:val="0"/>
        <w:keepLines w:val="0"/>
        <w:widowControl w:val="0"/>
        <w:shd w:val="clear" w:color="auto" w:fill="auto"/>
        <w:bidi w:val="0"/>
        <w:spacing w:before="0" w:after="1300" w:line="240" w:lineRule="auto"/>
        <w:ind w:left="0" w:right="0" w:firstLine="0"/>
        <w:jc w:val="center"/>
      </w:pPr>
      <w:r>
        <w:rPr>
          <w:rStyle w:val="CharStyle20"/>
          <w:u w:val="single"/>
        </w:rPr>
        <w:t xml:space="preserve"> </w:t>
      </w:r>
      <w:r>
        <w:rPr>
          <w:rStyle w:val="CharStyle20"/>
        </w:rPr>
        <w:t xml:space="preserve">ԴԼՈԻԽ ՏԱՍՆԵՐԿՈՒԵՐՈՐԴ </w:t>
      </w:r>
    </w:p>
    <w:p>
      <w:pPr>
        <w:pStyle w:val="Style28"/>
        <w:keepNext/>
        <w:keepLines/>
        <w:widowControl w:val="0"/>
        <w:shd w:val="clear" w:color="auto" w:fill="auto"/>
        <w:bidi w:val="0"/>
        <w:spacing w:before="0" w:after="100" w:line="240" w:lineRule="auto"/>
        <w:ind w:left="0" w:right="0" w:firstLine="0"/>
        <w:jc w:val="center"/>
      </w:pPr>
      <w:bookmarkStart w:id="169" w:name="bookmark169"/>
      <w:r>
        <w:rPr>
          <w:rStyle w:val="CharStyle29"/>
          <w:b/>
          <w:bCs/>
        </w:rPr>
        <w:t>ՊՈՊՈՒԼՅԱՑԻԱՅԻ ԳԵՆԵՏԻԿԱ</w:t>
      </w:r>
      <w:bookmarkEnd w:id="169"/>
    </w:p>
    <w:p>
      <w:pPr>
        <w:pStyle w:val="Style28"/>
        <w:keepNext/>
        <w:keepLines/>
        <w:widowControl w:val="0"/>
        <w:shd w:val="clear" w:color="auto" w:fill="auto"/>
        <w:bidi w:val="0"/>
        <w:spacing w:before="0" w:after="100" w:line="276" w:lineRule="auto"/>
        <w:ind w:left="0" w:right="0" w:firstLine="0"/>
        <w:jc w:val="center"/>
      </w:pPr>
      <w:bookmarkStart w:id="171" w:name="bookmark171"/>
      <w:r>
        <w:rPr>
          <w:rStyle w:val="CharStyle29"/>
          <w:b/>
          <w:bCs/>
        </w:rPr>
        <w:t>ՀԱՍԿԱՑՈՂՈՒԹՅՈՒՆ ՊՈՊՈՒԼՅԱՑԻԱՅԻ ԵՎ</w:t>
        <w:br/>
        <w:t>«ՄԱՔՈՒՐ ԳԾԵՐԻ ՄԱՍԻՆ»</w:t>
      </w:r>
      <w:bookmarkEnd w:id="171"/>
    </w:p>
    <w:p>
      <w:pPr>
        <w:pStyle w:val="Style19"/>
        <w:keepNext w:val="0"/>
        <w:keepLines w:val="0"/>
        <w:widowControl w:val="0"/>
        <w:shd w:val="clear" w:color="auto" w:fill="auto"/>
        <w:bidi w:val="0"/>
        <w:spacing w:before="0" w:after="0"/>
        <w:ind w:left="0" w:right="0" w:firstLine="200"/>
        <w:jc w:val="both"/>
      </w:pPr>
      <w:r>
        <w:rPr>
          <w:rStyle w:val="CharStyle20"/>
          <w:b/>
          <w:bCs/>
        </w:rPr>
        <w:t xml:space="preserve">[Պոպողյացիան </w:t>
      </w:r>
      <w:r>
        <w:rPr>
          <w:rStyle w:val="CharStyle20"/>
        </w:rPr>
        <w:t>միևնույն տեսակին պատկանող առանձնյակների խումբն է, որոնք ունեն ընդհանուր ծագում, ազատ խաչասերվում են, տալիս են բեղուն</w:t>
      </w:r>
    </w:p>
    <w:p>
      <w:pPr>
        <w:pStyle w:val="Style19"/>
        <w:keepNext w:val="0"/>
        <w:keepLines w:val="0"/>
        <w:widowControl w:val="0"/>
        <w:shd w:val="clear" w:color="auto" w:fill="auto"/>
        <w:bidi w:val="0"/>
        <w:spacing w:before="0" w:after="0" w:line="290" w:lineRule="auto"/>
        <w:ind w:left="0" w:right="0" w:firstLine="0"/>
        <w:jc w:val="both"/>
      </w:pPr>
      <w:r>
        <w:rPr>
          <w:rStyle w:val="CharStyle20"/>
        </w:rPr>
        <w:t>սերունդ և բնակության որոշակի վայրում հարաբերականորեն մեկուսացված են իր տեսակի մյուս համախմբերից: )</w:t>
      </w:r>
    </w:p>
    <w:p>
      <w:pPr>
        <w:pStyle w:val="Style19"/>
        <w:keepNext w:val="0"/>
        <w:keepLines w:val="0"/>
        <w:widowControl w:val="0"/>
        <w:shd w:val="clear" w:color="auto" w:fill="auto"/>
        <w:bidi w:val="0"/>
        <w:spacing w:before="0" w:after="0" w:line="290" w:lineRule="auto"/>
        <w:ind w:left="0" w:right="0" w:firstLine="340"/>
        <w:jc w:val="both"/>
      </w:pPr>
      <w:r>
        <w:rPr>
          <w:rStyle w:val="CharStyle20"/>
        </w:rPr>
        <w:t>Պոպուլյացիաների մեկուսացմանը և նրանց միախառնմանը խանգարում են մի շարք արգելքներ: Կենսաբանական արգելքներ են՜ կենդանիների սեռա</w:t>
        <w:softHyphen/>
        <w:t xml:space="preserve">կան ապարատի կառուցվածքի, զուգավորման, բնակալման ժամկետների, զուգավորման շրջանում նրանց վարքագծի, բույսերի ծաղկման ժամկետների և </w:t>
      </w:r>
      <w:r>
        <w:rPr>
          <w:rStyle w:val="CharStyle20"/>
        </w:rPr>
        <w:t xml:space="preserve">այլ </w:t>
      </w:r>
      <w:r>
        <w:rPr>
          <w:rStyle w:val="CharStyle20"/>
        </w:rPr>
        <w:t>տարբերությունները: Կարևոր դեր են խաղում նաև աշխարհագրական արգելքները (ծովերը, գետերը, կլիման, խոները և այլն):</w:t>
      </w:r>
    </w:p>
    <w:p>
      <w:pPr>
        <w:pStyle w:val="Style19"/>
        <w:keepNext w:val="0"/>
        <w:keepLines w:val="0"/>
        <w:widowControl w:val="0"/>
        <w:shd w:val="clear" w:color="auto" w:fill="auto"/>
        <w:bidi w:val="0"/>
        <w:spacing w:before="0" w:after="0" w:line="290" w:lineRule="auto"/>
        <w:ind w:left="0" w:right="0" w:firstLine="340"/>
        <w:jc w:val="both"/>
      </w:pPr>
      <w:r>
        <w:rPr>
          <w:rStyle w:val="CharStyle20"/>
        </w:rPr>
        <w:t>Յուրաքանչյուր տեսակ բաղկացած է մի քանի տարբեր պոպուլյացիանե- րից, որոնք ձևավորվում են ժառանգականության, փոփոխականության և ընտրության գործոնների փոխներգործության շնորհիվ: Պոպուլյւսցիան տե</w:t>
        <w:softHyphen/>
        <w:t>սակի գոյության հիմնական միավորն է: Գենետիկական վերակառուցումների շնորհիվ, ժամանակի ընթացքում պոպուլյացիայում տեղի են ունենում միկրո- էվոլյուցիոն պրոցեսներ, որոնք ավարտվում են նոր տարատեսակների և տե</w:t>
        <w:softHyphen/>
        <w:t>սակների առաջացումով:</w:t>
      </w:r>
    </w:p>
    <w:p>
      <w:pPr>
        <w:pStyle w:val="Style19"/>
        <w:keepNext w:val="0"/>
        <w:keepLines w:val="0"/>
        <w:widowControl w:val="0"/>
        <w:shd w:val="clear" w:color="auto" w:fill="auto"/>
        <w:bidi w:val="0"/>
        <w:spacing w:before="0" w:after="0" w:line="290" w:lineRule="auto"/>
        <w:ind w:left="0" w:right="0" w:firstLine="200"/>
        <w:jc w:val="both"/>
      </w:pPr>
      <w:r>
        <w:rPr>
          <w:rStyle w:val="CharStyle20"/>
        </w:rPr>
        <w:t xml:space="preserve">ք Յուրաքանչյուր պոպոււյացիա ունի իրեն բնորոշ </w:t>
      </w:r>
      <w:r>
        <w:rPr>
          <w:rStyle w:val="CharStyle20"/>
          <w:b/>
          <w:bCs/>
        </w:rPr>
        <w:t xml:space="preserve">գենոֆոնդը, </w:t>
      </w:r>
      <w:r>
        <w:rPr>
          <w:rStyle w:val="CharStyle20"/>
        </w:rPr>
        <w:t>որը տվյալ պոպուլյացիայի մեջ մտնող բոլոր առանձնյակների զեների հանրագումարն է, որով և նրանք տարբերվում են մյուս պոպուլյացիաներից: ^</w:t>
      </w:r>
    </w:p>
    <w:p>
      <w:pPr>
        <w:pStyle w:val="Style19"/>
        <w:keepNext w:val="0"/>
        <w:keepLines w:val="0"/>
        <w:widowControl w:val="0"/>
        <w:shd w:val="clear" w:color="auto" w:fill="auto"/>
        <w:bidi w:val="0"/>
        <w:spacing w:before="0" w:after="0" w:line="290" w:lineRule="auto"/>
        <w:ind w:left="0" w:right="0" w:firstLine="340"/>
        <w:jc w:val="both"/>
      </w:pPr>
      <w:r>
        <w:rPr>
          <w:rStyle w:val="CharStyle20"/>
        </w:rPr>
        <w:t>Պոպուլյացիաներ գոյություն ունեն ինչպես կենդանական, այնպես էլ բու</w:t>
        <w:softHyphen/>
        <w:t xml:space="preserve">սական աշխարհում: Կենդանական աշխարհում որպես պոպուլյացիաներ կարող են ծառայել ցեղերը և առանձին հոտերը, նախիրները, եթե նրանք բուծվում են «մաքուր» վիճպհում, այսինքն' և' արտադրողները, և' մայրերը </w:t>
      </w:r>
      <w:r>
        <w:rPr>
          <w:rStyle w:val="CharStyle20"/>
        </w:rPr>
        <w:t xml:space="preserve">պատկանումնն </w:t>
      </w:r>
      <w:r>
        <w:rPr>
          <w:rStyle w:val="CharStyle20"/>
        </w:rPr>
        <w:t>տվյալ ցեղին:\Այսպես օրինակ, Հայաստանի Հանրապետու</w:t>
        <w:softHyphen/>
        <w:t>թյան Լոռվա տոհմային գործարանում «մաքուր» ձևով բուծվում են տավարի երկու ցեղերի պոպուլյացիաներ՝ կովկասյան գորշ և գերմանական սելեկցիա</w:t>
        <w:softHyphen/>
        <w:t>յի շվից ցեդհրը:</w:t>
      </w:r>
    </w:p>
    <w:p>
      <w:pPr>
        <w:pStyle w:val="Style19"/>
        <w:keepNext w:val="0"/>
        <w:keepLines w:val="0"/>
        <w:widowControl w:val="0"/>
        <w:shd w:val="clear" w:color="auto" w:fill="auto"/>
        <w:bidi w:val="0"/>
        <w:spacing w:before="0" w:after="100" w:line="240" w:lineRule="auto"/>
        <w:ind w:left="0" w:right="0" w:firstLine="340"/>
        <w:jc w:val="both"/>
      </w:pPr>
      <w:r>
        <w:rPr>
          <w:rStyle w:val="CharStyle20"/>
        </w:rPr>
        <w:t>Չնայած նրան, որ պոպուլյացիայի ներսում տարվում է մաքրացեղ բա-</w:t>
      </w:r>
    </w:p>
    <w:p>
      <w:pPr>
        <w:pStyle w:val="Style19"/>
        <w:keepNext w:val="0"/>
        <w:keepLines w:val="0"/>
        <w:widowControl w:val="0"/>
        <w:shd w:val="clear" w:color="auto" w:fill="auto"/>
        <w:bidi w:val="0"/>
        <w:spacing w:before="0" w:after="0" w:line="276" w:lineRule="auto"/>
        <w:ind w:left="0" w:right="0" w:firstLine="0"/>
        <w:jc w:val="both"/>
      </w:pPr>
      <w:r>
        <w:rPr>
          <w:rStyle w:val="CharStyle20"/>
        </w:rPr>
        <w:t>ծում, այնուամենայնիվ, այն դրսևորում է որոշակի հետերոզիգուոություն, քա</w:t>
        <w:softHyphen/>
        <w:t>նի որ պոպուլյացիայի մեջ մտնող առանձնյակներն իրենց գենոտիպով տար</w:t>
        <w:softHyphen/>
        <w:t>բերվում են միմյանցից, բացի դրանից, ժամանակ աո ժամանակ տեղի է ունե</w:t>
        <w:softHyphen/>
        <w:t>նում մուտացիա:</w:t>
      </w:r>
    </w:p>
    <w:p>
      <w:pPr>
        <w:pStyle w:val="Style19"/>
        <w:keepNext w:val="0"/>
        <w:keepLines w:val="0"/>
        <w:widowControl w:val="0"/>
        <w:shd w:val="clear" w:color="auto" w:fill="auto"/>
        <w:bidi w:val="0"/>
        <w:spacing w:before="0" w:after="0" w:line="259" w:lineRule="auto"/>
        <w:ind w:left="0" w:right="0" w:firstLine="320"/>
        <w:jc w:val="both"/>
      </w:pPr>
      <w:r>
        <w:rPr>
          <w:rStyle w:val="CharStyle20"/>
        </w:rPr>
        <w:t>Բացի պոպուԱացիայից, գենետիկայում հաճախ կիրառվում է «մաքուր գիծ» հասկացողությունը:</w:t>
      </w:r>
    </w:p>
    <w:p>
      <w:pPr>
        <w:pStyle w:val="Style19"/>
        <w:keepNext w:val="0"/>
        <w:keepLines w:val="0"/>
        <w:widowControl w:val="0"/>
        <w:shd w:val="clear" w:color="auto" w:fill="auto"/>
        <w:bidi w:val="0"/>
        <w:spacing w:before="0" w:after="0"/>
        <w:ind w:left="0" w:right="0" w:firstLine="200"/>
        <w:jc w:val="both"/>
      </w:pPr>
      <w:r>
        <w:rPr>
          <w:rStyle w:val="CharStyle20"/>
        </w:rPr>
        <w:t>\ Մաքուր գիծը սերունդների այն խումբն է, որը ստացվում է բույսերի ինքնափոշոտման միջոցով: Խաչաձև փոշոտվող բույսերի մոտ նույնպես կա</w:t>
        <w:softHyphen/>
        <w:t>րելի է ստանալ «մաքուր գծեր», եթե անցկացվի այդ բույսերի հարկադրական ինքնափոշոտում: '</w:t>
      </w:r>
    </w:p>
    <w:p>
      <w:pPr>
        <w:pStyle w:val="Style19"/>
        <w:keepNext w:val="0"/>
        <w:keepLines w:val="0"/>
        <w:widowControl w:val="0"/>
        <w:shd w:val="clear" w:color="auto" w:fill="auto"/>
        <w:bidi w:val="0"/>
        <w:spacing w:before="0" w:after="0"/>
        <w:ind w:left="0" w:right="0" w:firstLine="200"/>
        <w:jc w:val="both"/>
      </w:pPr>
      <w:r>
        <w:rPr>
          <w:rStyle w:val="CharStyle20"/>
        </w:rPr>
        <w:t>(Մաքուր գծերը աչքի են ընկնում իրենց բարձր հոմոզիգոտությամբ և նրան</w:t>
        <w:softHyphen/>
        <w:t>ցում բոլոր առանձնյակներն ունեն միևնույն գենոտիպը:^</w:t>
      </w:r>
    </w:p>
    <w:p>
      <w:pPr>
        <w:pStyle w:val="Style19"/>
        <w:keepNext w:val="0"/>
        <w:keepLines w:val="0"/>
        <w:widowControl w:val="0"/>
        <w:shd w:val="clear" w:color="auto" w:fill="auto"/>
        <w:bidi w:val="0"/>
        <w:spacing w:before="0" w:after="0"/>
        <w:ind w:left="0" w:right="0" w:firstLine="320"/>
        <w:jc w:val="both"/>
      </w:pPr>
      <w:r>
        <w:rPr>
          <w:rStyle w:val="CharStyle20"/>
        </w:rPr>
        <w:t>Ինչ վերաբերում է կենդանիների մոտ մաքուր գծերի ստացմանը, ապա այն կապված է լուրջ դժվարությունների հետ, որովհետև կենդանիների նեղ ազգակցական բուծման ժամանակ, սերունդների հոմոզիգոտացմանը զուգըն</w:t>
        <w:softHyphen/>
        <w:t>թաց նրանց գենոտիպում տեղի է ունենում բազմաթիվ մահացու և կիսամահա- ցու զեների հոմոզիգոտացում, որը առավել հաճախ հասցնում է օրգանիզմնե</w:t>
        <w:softHyphen/>
        <w:t>րի մահվան:</w:t>
      </w:r>
    </w:p>
    <w:p>
      <w:pPr>
        <w:pStyle w:val="Style19"/>
        <w:keepNext w:val="0"/>
        <w:keepLines w:val="0"/>
        <w:widowControl w:val="0"/>
        <w:shd w:val="clear" w:color="auto" w:fill="auto"/>
        <w:bidi w:val="0"/>
        <w:spacing w:before="0" w:after="220" w:line="288" w:lineRule="auto"/>
        <w:ind w:left="0" w:right="0" w:firstLine="320"/>
        <w:jc w:val="both"/>
      </w:pPr>
      <w:r>
        <w:rPr>
          <w:rStyle w:val="CharStyle20"/>
        </w:rPr>
        <w:t>Չնայած բարձրակարգ կենդանիների մոտ «մաքուր գծեր»-ի ստացումը տնտեսապես շահավետ չէ, սակայն վերջին տաիիներին գիտական և մասնա</w:t>
        <w:softHyphen/>
        <w:t>վորապես կենսաբանության տարբեր բնագավառներում տարվող հետազո</w:t>
        <w:softHyphen/>
        <w:t>տությունների համար հաջողվել է ստանալ կենդանիների ե թռչունների «մա</w:t>
        <w:softHyphen/>
        <w:t>քուր գծեր»:</w:t>
      </w:r>
    </w:p>
    <w:p>
      <w:pPr>
        <w:pStyle w:val="Style22"/>
        <w:keepNext/>
        <w:keepLines/>
        <w:widowControl w:val="0"/>
        <w:shd w:val="clear" w:color="auto" w:fill="auto"/>
        <w:bidi w:val="0"/>
        <w:spacing w:before="0" w:after="140" w:line="252" w:lineRule="auto"/>
        <w:ind w:left="300" w:right="0" w:firstLine="20"/>
        <w:jc w:val="both"/>
      </w:pPr>
      <w:bookmarkStart w:id="173" w:name="bookmark173"/>
      <w:r>
        <w:rPr>
          <w:rStyle w:val="CharStyle23"/>
          <w:b/>
          <w:bCs/>
        </w:rPr>
        <w:t>ԸՆՏՐՈՒԹՅԱՆ ԱՐԴՅՈՒՆԱՎԵՏՈՒԹՅՈՒՆԸ ՊՈՊՈՒԼՅԱՑԻԱՆԵ- ՐՈՒՄ ԵՎ ՄԱՔՈՒՐ ԳօԵՐՈՒՄ</w:t>
      </w:r>
      <w:bookmarkEnd w:id="173"/>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«Պոպուլյացիաներ» և «մաքուր գծեր» հասկացությունները գիտության մեջ առաջարկվել են Վ. Իոհանսենի կողմից </w:t>
      </w:r>
      <w:r>
        <w:rPr>
          <w:rStyle w:val="CharStyle20"/>
          <w:rFonts w:ascii="Times New Roman" w:eastAsia="Times New Roman" w:hAnsi="Times New Roman" w:cs="Times New Roman"/>
          <w:b/>
          <w:bCs/>
          <w:sz w:val="19"/>
          <w:szCs w:val="19"/>
        </w:rPr>
        <w:t xml:space="preserve">(1907 </w:t>
      </w:r>
      <w:r>
        <w:rPr>
          <w:rStyle w:val="CharStyle20"/>
        </w:rPr>
        <w:t>թ.):</w:t>
      </w:r>
    </w:p>
    <w:p>
      <w:pPr>
        <w:pStyle w:val="Style19"/>
        <w:keepNext w:val="0"/>
        <w:keepLines w:val="0"/>
        <w:widowControl w:val="0"/>
        <w:shd w:val="clear" w:color="auto" w:fill="auto"/>
        <w:bidi w:val="0"/>
        <w:spacing w:before="0" w:after="0" w:line="288" w:lineRule="auto"/>
        <w:ind w:left="0" w:right="0" w:firstLine="320"/>
        <w:jc w:val="both"/>
      </w:pPr>
      <w:r>
        <w:rPr>
          <w:rStyle w:val="CharStyle20"/>
        </w:rPr>
        <w:t>Ինչպես արդեն նշվել է, պոպուլյացիաները, ի տարբերություն մաքուր գծե- րի, աչքի են ընկնում համեմատաբար բարձր հետեբոգիգուոոլթյամբ: Եթե այդ</w:t>
        <w:softHyphen/>
        <w:t>պես է, ապա բնականաբար հարց է առաջանում, իսկ ինչպես Լ ազդում ընտրու</w:t>
        <w:softHyphen/>
        <w:t>թյան գործոնը պոպուլյացիա ներում և մաքուր գծերում: Այդ հարցի պատաս</w:t>
        <w:softHyphen/>
        <w:t xml:space="preserve">խանն առաջին անգամ </w:t>
      </w:r>
      <w:r>
        <w:rPr>
          <w:rStyle w:val="CharStyle20"/>
          <w:rFonts w:ascii="Times New Roman" w:eastAsia="Times New Roman" w:hAnsi="Times New Roman" w:cs="Times New Roman"/>
          <w:b/>
          <w:bCs/>
          <w:sz w:val="19"/>
          <w:szCs w:val="19"/>
        </w:rPr>
        <w:t xml:space="preserve">(1903 </w:t>
      </w:r>
      <w:r>
        <w:rPr>
          <w:rStyle w:val="CharStyle20"/>
        </w:rPr>
        <w:t>թ.) տվել է Իոհանսենը: Ուսումնասիրությունների համար նա օգտագործել է լոբին, ոլոռը և գարին, որոնցից յուրաքանչյուրի պո- պուլյացիան ինքնափոշոտման օգնությամբ կարելի էր վերածել բազմաթիվ մա</w:t>
        <w:softHyphen/>
        <w:t>քուր գծերի՛ Վերլուծենք իոհանսենյան փորձերի այն արդյունքները, որոնք նա ստացել է լոբու մոտ: Որպես ուսումնասիրվող հատկանիշ նա ընտրել է լոբու սերմերի քաշը, որն ունի ժառանգման բազմագենային բնույթ, և բացի գենոտի</w:t>
        <w:softHyphen/>
        <w:t>պից, մեծ չափով պայմանավորված է արտաքին միջավայրի գործոններով:</w:t>
      </w:r>
    </w:p>
    <w:p>
      <w:pPr>
        <w:pStyle w:val="Style19"/>
        <w:keepNext w:val="0"/>
        <w:keepLines w:val="0"/>
        <w:widowControl w:val="0"/>
        <w:shd w:val="clear" w:color="auto" w:fill="auto"/>
        <w:bidi w:val="0"/>
        <w:spacing w:before="0" w:after="120" w:line="290" w:lineRule="auto"/>
        <w:ind w:left="0" w:right="0" w:firstLine="320"/>
        <w:jc w:val="both"/>
        <w:rPr>
          <w:sz w:val="19"/>
          <w:szCs w:val="19"/>
        </w:rPr>
      </w:pPr>
      <w:r>
        <w:rPr>
          <w:rStyle w:val="CharStyle20"/>
        </w:rPr>
        <w:t xml:space="preserve">Առաջին </w:t>
      </w:r>
      <w:r>
        <w:rPr>
          <w:rStyle w:val="CharStyle20"/>
        </w:rPr>
        <w:t xml:space="preserve">դեպքում </w:t>
      </w:r>
      <w:r>
        <w:rPr>
          <w:rStyle w:val="CharStyle20"/>
        </w:rPr>
        <w:t xml:space="preserve">նա </w:t>
      </w:r>
      <w:r>
        <w:rPr>
          <w:rStyle w:val="CharStyle20"/>
        </w:rPr>
        <w:t xml:space="preserve">կշռեց </w:t>
      </w:r>
      <w:r>
        <w:rPr>
          <w:rStyle w:val="CharStyle20"/>
        </w:rPr>
        <w:t>լոբու տվյալ պոպողյացիային պատկանող բո</w:t>
        <w:softHyphen/>
        <w:t xml:space="preserve">լոր սերմերը, անկախ նրանց գծային պատկանելիությունից, որպես հիմք ընդունելով նրանց ծնողական ձևերի սերմերի քաշերը: Պարզվեց, որ ավելի պակաս քաշով </w:t>
      </w:r>
      <w:r>
        <w:rPr>
          <w:rStyle w:val="CharStyle20"/>
        </w:rPr>
        <w:t xml:space="preserve">մայրական </w:t>
      </w:r>
      <w:r>
        <w:rPr>
          <w:rStyle w:val="CharStyle20"/>
        </w:rPr>
        <w:t>դասերից ստացված սերմերի միջին մեծություննե</w:t>
        <w:softHyphen/>
        <w:t xml:space="preserve">րը թեթև էին, քան մեծերից ստացվածներինը (աղյուսակ </w:t>
      </w:r>
      <w:r>
        <w:rPr>
          <w:rStyle w:val="CharStyle20"/>
          <w:rFonts w:ascii="Times New Roman" w:eastAsia="Times New Roman" w:hAnsi="Times New Roman" w:cs="Times New Roman"/>
          <w:b/>
          <w:bCs/>
          <w:sz w:val="19"/>
          <w:szCs w:val="19"/>
        </w:rPr>
        <w:t>12):</w:t>
      </w:r>
    </w:p>
    <w:p>
      <w:pPr>
        <w:pStyle w:val="Style19"/>
        <w:keepNext w:val="0"/>
        <w:keepLines w:val="0"/>
        <w:widowControl w:val="0"/>
        <w:shd w:val="clear" w:color="auto" w:fill="auto"/>
        <w:bidi w:val="0"/>
        <w:spacing w:before="0" w:after="0" w:line="29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12</w:t>
      </w:r>
    </w:p>
    <w:p>
      <w:pPr>
        <w:pStyle w:val="Style50"/>
        <w:keepNext w:val="0"/>
        <w:keepLines w:val="0"/>
        <w:widowControl w:val="0"/>
        <w:shd w:val="clear" w:color="auto" w:fill="auto"/>
        <w:bidi w:val="0"/>
        <w:spacing w:before="0" w:after="0"/>
        <w:ind w:left="298" w:right="0" w:firstLine="0"/>
        <w:jc w:val="left"/>
      </w:pPr>
      <w:r>
        <w:rPr>
          <w:rStyle w:val="CharStyle51"/>
          <w:b/>
          <w:bCs/>
        </w:rPr>
        <w:t xml:space="preserve">Մայրական </w:t>
      </w:r>
      <w:r>
        <w:rPr>
          <w:rStyle w:val="CharStyle51"/>
          <w:b/>
          <w:bCs/>
        </w:rPr>
        <w:t>սերմերի տարբեր դասերի (ըստ քաշերի) փոփոխականությունը սերունդների մոտ</w:t>
      </w:r>
    </w:p>
    <w:tbl>
      <w:tblPr>
        <w:tblOverlap w:val="never"/>
        <w:jc w:val="center"/>
        <w:tblLayout w:type="fixed"/>
      </w:tblPr>
      <w:tblGrid>
        <w:gridCol w:w="2069"/>
        <w:gridCol w:w="1651"/>
        <w:gridCol w:w="1973"/>
        <w:gridCol w:w="1147"/>
      </w:tblGrid>
      <w:tr>
        <w:trPr>
          <w:trHeight w:val="312" w:hRule="exact"/>
        </w:trPr>
        <w:tc>
          <w:tcPr>
            <w:vMerge w:val="restart"/>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360" w:lineRule="auto"/>
              <w:ind w:left="0" w:right="0" w:firstLine="0"/>
              <w:jc w:val="center"/>
              <w:rPr>
                <w:sz w:val="16"/>
                <w:szCs w:val="16"/>
              </w:rPr>
            </w:pPr>
            <w:r>
              <w:rPr>
                <w:rStyle w:val="CharStyle47"/>
                <w:rFonts w:ascii="Arial" w:eastAsia="Arial" w:hAnsi="Arial" w:cs="Arial"/>
                <w:sz w:val="16"/>
                <w:szCs w:val="16"/>
              </w:rPr>
              <w:t xml:space="preserve">Մայրական </w:t>
            </w:r>
            <w:r>
              <w:rPr>
                <w:rStyle w:val="CharStyle47"/>
                <w:rFonts w:ascii="Arial" w:eastAsia="Arial" w:hAnsi="Arial" w:cs="Arial"/>
                <w:sz w:val="16"/>
                <w:szCs w:val="16"/>
              </w:rPr>
              <w:t>սերմերի դասերը (սգ)</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Սերմերի թիվը</w:t>
            </w: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sz w:val="16"/>
                <w:szCs w:val="16"/>
              </w:rPr>
              <w:t xml:space="preserve">Միջին մեծությունը և </w:t>
            </w:r>
            <w:r>
              <w:rPr>
                <w:rStyle w:val="CharStyle47"/>
                <w:rFonts w:ascii="Arial" w:eastAsia="Arial" w:hAnsi="Arial" w:cs="Arial"/>
                <w:smallCaps/>
                <w:sz w:val="16"/>
                <w:szCs w:val="16"/>
              </w:rPr>
              <w:t>ծ</w:t>
            </w:r>
            <w:r>
              <w:rPr>
                <w:rStyle w:val="CharStyle47"/>
                <w:rFonts w:ascii="Arial" w:eastAsia="Arial" w:hAnsi="Arial" w:cs="Arial"/>
                <w:sz w:val="16"/>
                <w:szCs w:val="16"/>
              </w:rPr>
              <w:t xml:space="preserve"> (սգ)</w:t>
            </w:r>
          </w:p>
        </w:tc>
      </w:tr>
      <w:tr>
        <w:trPr>
          <w:trHeight w:val="254" w:hRule="exact"/>
        </w:trPr>
        <w:tc>
          <w:tcPr>
            <w:vMerge/>
            <w:tcBorders>
              <w:left w:val="single" w:sz="4"/>
            </w:tcBorders>
            <w:shd w:val="clear" w:color="auto" w:fill="auto"/>
            <w:vAlign w:val="bottom"/>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820"/>
              <w:jc w:val="left"/>
              <w:rPr>
                <w:sz w:val="16"/>
                <w:szCs w:val="16"/>
              </w:rPr>
            </w:pPr>
            <w:r>
              <w:rPr>
                <w:rStyle w:val="CharStyle47"/>
                <w:rFonts w:ascii="Arial" w:eastAsia="Arial" w:hAnsi="Arial" w:cs="Arial"/>
                <w:b/>
                <w:bCs/>
                <w:sz w:val="16"/>
                <w:szCs w:val="16"/>
              </w:rPr>
              <w:t xml:space="preserve">M + </w:t>
            </w:r>
            <w:r>
              <w:rPr>
                <w:rStyle w:val="CharStyle47"/>
                <w:rFonts w:ascii="Arial" w:eastAsia="Arial" w:hAnsi="Arial" w:cs="Arial"/>
                <w:sz w:val="16"/>
                <w:szCs w:val="16"/>
              </w:rPr>
              <w:t>ա</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80"/>
              <w:jc w:val="left"/>
              <w:rPr>
                <w:sz w:val="10"/>
                <w:szCs w:val="10"/>
              </w:rPr>
            </w:pPr>
            <w:r>
              <w:rPr>
                <w:rStyle w:val="CharStyle47"/>
                <w:rFonts w:ascii="Arial" w:eastAsia="Arial" w:hAnsi="Arial" w:cs="Arial"/>
                <w:b/>
                <w:bCs/>
                <w:sz w:val="10"/>
                <w:szCs w:val="10"/>
              </w:rPr>
              <w:t>Ծ</w:t>
            </w:r>
          </w:p>
        </w:tc>
      </w:tr>
      <w:tr>
        <w:trPr>
          <w:trHeight w:val="293"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15-25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180</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43,78 + 0,56</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7,47</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25-35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835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44,47 ± 0,31</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9,03</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35-45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2238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46,17 ±0,19</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8,93</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45-55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1138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48,94 ± 0,28</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9,34</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55-65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609</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51,87 + 0,42</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10,24</w:t>
            </w:r>
          </w:p>
        </w:tc>
      </w:tr>
      <w:tr>
        <w:trPr>
          <w:trHeight w:val="298"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65-75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494</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56,03 ± 0,45</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10,02</w:t>
            </w:r>
          </w:p>
        </w:tc>
      </w:tr>
      <w:tr>
        <w:trPr>
          <w:trHeight w:val="365" w:hRule="exact"/>
        </w:trPr>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sz w:val="16"/>
                <w:szCs w:val="16"/>
              </w:rPr>
              <w:t>Ընդամենը</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5494</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47,92 ±0,13</w:t>
            </w:r>
          </w:p>
        </w:tc>
        <w:tc>
          <w:tcPr>
            <w:tcBorders>
              <w:top w:val="single" w:sz="4"/>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80"/>
              <w:jc w:val="left"/>
              <w:rPr>
                <w:sz w:val="16"/>
                <w:szCs w:val="16"/>
              </w:rPr>
            </w:pPr>
            <w:r>
              <w:rPr>
                <w:rStyle w:val="CharStyle47"/>
                <w:rFonts w:ascii="Arial" w:eastAsia="Arial" w:hAnsi="Arial" w:cs="Arial"/>
                <w:b/>
                <w:bCs/>
                <w:sz w:val="16"/>
                <w:szCs w:val="16"/>
              </w:rPr>
              <w:t>9,87</w:t>
            </w:r>
          </w:p>
        </w:tc>
      </w:tr>
    </w:tbl>
    <w:p>
      <w:pPr>
        <w:widowControl w:val="0"/>
        <w:spacing w:after="119" w:line="1" w:lineRule="exact"/>
      </w:pPr>
    </w:p>
    <w:p>
      <w:pPr>
        <w:pStyle w:val="Style19"/>
        <w:keepNext w:val="0"/>
        <w:keepLines w:val="0"/>
        <w:widowControl w:val="0"/>
        <w:shd w:val="clear" w:color="auto" w:fill="auto"/>
        <w:bidi w:val="0"/>
        <w:spacing w:before="0" w:after="0" w:line="288" w:lineRule="auto"/>
        <w:ind w:left="0" w:right="0" w:firstLine="320"/>
        <w:jc w:val="both"/>
      </w:pPr>
      <w:r>
        <w:rPr>
          <w:rStyle w:val="CharStyle20"/>
        </w:rPr>
        <w:t>Այսպես օրինակ, ծայրային դասերում ստացված սերմերի քաշերի տար</w:t>
        <w:softHyphen/>
        <w:t xml:space="preserve">բերություններն ամբողջ պոպուլյացիայի միջինի նկատմամբ </w:t>
      </w:r>
      <w:r>
        <w:rPr>
          <w:rStyle w:val="CharStyle20"/>
          <w:rFonts w:ascii="Times New Roman" w:eastAsia="Times New Roman" w:hAnsi="Times New Roman" w:cs="Times New Roman"/>
          <w:b/>
          <w:bCs/>
          <w:sz w:val="19"/>
          <w:szCs w:val="19"/>
        </w:rPr>
        <w:t xml:space="preserve">(47, 93 </w:t>
      </w:r>
      <w:r>
        <w:rPr>
          <w:rStyle w:val="CharStyle20"/>
        </w:rPr>
        <w:t xml:space="preserve">սգ) մեկ սերմի հաշվով կազմել են </w:t>
      </w:r>
      <w:r>
        <w:rPr>
          <w:rStyle w:val="CharStyle20"/>
          <w:rFonts w:ascii="Times New Roman" w:eastAsia="Times New Roman" w:hAnsi="Times New Roman" w:cs="Times New Roman"/>
          <w:b/>
          <w:bCs/>
          <w:sz w:val="19"/>
          <w:szCs w:val="19"/>
        </w:rPr>
        <w:t xml:space="preserve">-4,14 </w:t>
      </w:r>
      <w:r>
        <w:rPr>
          <w:rStyle w:val="CharStyle20"/>
        </w:rPr>
        <w:t xml:space="preserve">և </w:t>
      </w:r>
      <w:r>
        <w:rPr>
          <w:rStyle w:val="CharStyle20"/>
          <w:rFonts w:ascii="Times New Roman" w:eastAsia="Times New Roman" w:hAnsi="Times New Roman" w:cs="Times New Roman"/>
          <w:b/>
          <w:bCs/>
          <w:sz w:val="19"/>
          <w:szCs w:val="19"/>
        </w:rPr>
        <w:t xml:space="preserve">+8,11 </w:t>
      </w:r>
      <w:r>
        <w:rPr>
          <w:rStyle w:val="CharStyle20"/>
        </w:rPr>
        <w:t xml:space="preserve">սգ: Իսկ </w:t>
      </w:r>
      <w:r>
        <w:rPr>
          <w:rStyle w:val="CharStyle20"/>
        </w:rPr>
        <w:t xml:space="preserve">դա </w:t>
      </w:r>
      <w:r>
        <w:rPr>
          <w:rStyle w:val="CharStyle20"/>
        </w:rPr>
        <w:t xml:space="preserve">նշանակում է, որ պոպուլ- յացիայի հետերոզիգոտությունը հնարավորություն է տալիս համեմատաբար ծանր քաշ ունեցող սերմերի ընտրության </w:t>
      </w:r>
      <w:r>
        <w:rPr>
          <w:rStyle w:val="CharStyle20"/>
        </w:rPr>
        <w:t xml:space="preserve">միջոցով </w:t>
      </w:r>
      <w:r>
        <w:rPr>
          <w:rStyle w:val="CharStyle20"/>
        </w:rPr>
        <w:t>հասնել ստացվող բույսերի սերմերի քաշերի էլ ավելի մեծացմանը: Ընտրությունն այս դեպքում համար</w:t>
        <w:softHyphen/>
        <w:t>վում է այնքան ավելի արդյունավետ, որքան ավելի մեծ է ներպոպուլյացիոն գենոտիպային բազմազանությունը:</w:t>
      </w:r>
    </w:p>
    <w:p>
      <w:pPr>
        <w:pStyle w:val="Style19"/>
        <w:keepNext w:val="0"/>
        <w:keepLines w:val="0"/>
        <w:widowControl w:val="0"/>
        <w:shd w:val="clear" w:color="auto" w:fill="auto"/>
        <w:bidi w:val="0"/>
        <w:spacing w:before="0" w:after="0" w:line="288" w:lineRule="auto"/>
        <w:ind w:left="0" w:right="0" w:firstLine="320"/>
        <w:jc w:val="both"/>
        <w:rPr>
          <w:sz w:val="19"/>
          <w:szCs w:val="19"/>
        </w:rPr>
      </w:pPr>
      <w:r>
        <w:rPr>
          <w:rStyle w:val="CharStyle20"/>
        </w:rPr>
        <w:t>Երբ Իոհանսենը պոպուլյացիան բաժանեց ըստ մաքուր գծերի, որի հա</w:t>
        <w:softHyphen/>
        <w:t xml:space="preserve">մար կշռումների ժամանակ նա ընտրեց միևնույն մաքուր գծին պատկանող, սակայն տարբեր քաշեր ունեցող ծնողական բույսերի ինքնափոշոտումից ստացված սերմերը, ապա նկատեց, որ բոլոր </w:t>
      </w:r>
      <w:r>
        <w:rPr>
          <w:rStyle w:val="CharStyle20"/>
          <w:rFonts w:ascii="Times New Roman" w:eastAsia="Times New Roman" w:hAnsi="Times New Roman" w:cs="Times New Roman"/>
          <w:b/>
          <w:bCs/>
          <w:sz w:val="19"/>
          <w:szCs w:val="19"/>
        </w:rPr>
        <w:t xml:space="preserve">19 </w:t>
      </w:r>
      <w:r>
        <w:rPr>
          <w:rStyle w:val="CharStyle20"/>
        </w:rPr>
        <w:t>գծերում էլ անկախ ծնողա</w:t>
        <w:softHyphen/>
        <w:t>կան ձևերի սերմերի մեծությունից, ստացվեցին ինչպես մանր, այնպես էլ խո</w:t>
        <w:softHyphen/>
        <w:t>շոր սերմեր, որոնց քաշերի միջին մեծությունը մոտ էր տվյալ գծի միջին թվա</w:t>
        <w:softHyphen/>
        <w:t xml:space="preserve">բանականին (աղյուսակ </w:t>
      </w:r>
      <w:r>
        <w:rPr>
          <w:rStyle w:val="CharStyle20"/>
          <w:rFonts w:ascii="Times New Roman" w:eastAsia="Times New Roman" w:hAnsi="Times New Roman" w:cs="Times New Roman"/>
          <w:b/>
          <w:bCs/>
          <w:sz w:val="19"/>
          <w:szCs w:val="19"/>
        </w:rPr>
        <w:t>13):</w:t>
      </w:r>
    </w:p>
    <w:p>
      <w:pPr>
        <w:pStyle w:val="Style19"/>
        <w:keepNext w:val="0"/>
        <w:keepLines w:val="0"/>
        <w:widowControl w:val="0"/>
        <w:shd w:val="clear" w:color="auto" w:fill="auto"/>
        <w:bidi w:val="0"/>
        <w:spacing w:before="0" w:after="120" w:line="288" w:lineRule="auto"/>
        <w:ind w:left="0" w:right="0" w:firstLine="320"/>
        <w:jc w:val="both"/>
      </w:pPr>
      <w:r>
        <w:rPr>
          <w:rStyle w:val="CharStyle20"/>
        </w:rPr>
        <w:t>Ստացված արդյունքները հեղինակին բերեցին այն եզրահանգմանը, որ ընտրության օգնությամբ մաքուր գծերում հնարավոր չէ հասնել լոբու սերմե</w:t>
        <w:softHyphen/>
        <w:t xml:space="preserve">րի մեծացման, քանի որ մաքուր գծերում լոբու սերմերի մեծությունն իրենից ներկայացնում է ոչ </w:t>
      </w:r>
      <w:r>
        <w:rPr>
          <w:rStyle w:val="CharStyle20"/>
        </w:rPr>
        <w:t xml:space="preserve">ժառանգական </w:t>
      </w:r>
      <w:r>
        <w:rPr>
          <w:rStyle w:val="CharStyle20"/>
        </w:rPr>
        <w:t>կամ մոդիֆիկացխւն փոփոխականություն և պայմանավորված է գենոտիպ և միջավայր փոխազդեցությամբ:</w:t>
      </w:r>
      <w:r>
        <w:br w:type="page"/>
      </w:r>
    </w:p>
    <w:p>
      <w:pPr>
        <w:pStyle w:val="Style19"/>
        <w:keepNext w:val="0"/>
        <w:keepLines w:val="0"/>
        <w:widowControl w:val="0"/>
        <w:shd w:val="clear" w:color="auto" w:fill="auto"/>
        <w:bidi w:val="0"/>
        <w:spacing w:before="0" w:after="6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13</w:t>
      </w:r>
    </w:p>
    <w:p>
      <w:pPr>
        <w:pStyle w:val="Style22"/>
        <w:keepNext/>
        <w:keepLines/>
        <w:widowControl w:val="0"/>
        <w:shd w:val="clear" w:color="auto" w:fill="auto"/>
        <w:bidi w:val="0"/>
        <w:spacing w:before="0" w:after="120" w:line="240" w:lineRule="auto"/>
        <w:ind w:left="0" w:right="0" w:firstLine="320"/>
        <w:jc w:val="both"/>
      </w:pPr>
      <w:bookmarkStart w:id="175" w:name="bookmark175"/>
      <w:r>
        <w:rPr>
          <w:rStyle w:val="CharStyle23"/>
          <w:b/>
          <w:bCs/>
        </w:rPr>
        <w:t>Ընտրության ազդեցությունը լոբու մաքուր գծերում</w:t>
      </w:r>
      <w:bookmarkEnd w:id="175"/>
    </w:p>
    <w:p>
      <w:pPr>
        <w:pStyle w:val="Style50"/>
        <w:keepNext w:val="0"/>
        <w:keepLines w:val="0"/>
        <w:widowControl w:val="0"/>
        <w:shd w:val="clear" w:color="auto" w:fill="auto"/>
        <w:tabs>
          <w:tab w:pos="4378" w:val="left"/>
        </w:tabs>
        <w:bidi w:val="0"/>
        <w:spacing w:before="0" w:after="40" w:line="240" w:lineRule="auto"/>
        <w:ind w:left="0" w:right="0" w:firstLine="0"/>
        <w:jc w:val="right"/>
        <w:rPr>
          <w:sz w:val="14"/>
          <w:szCs w:val="14"/>
        </w:rPr>
      </w:pPr>
      <w:r>
        <w:rPr>
          <w:rStyle w:val="CharStyle51"/>
          <w:sz w:val="16"/>
          <w:szCs w:val="16"/>
        </w:rPr>
        <w:t xml:space="preserve">Մայրական </w:t>
      </w:r>
      <w:r>
        <w:rPr>
          <w:rStyle w:val="CharStyle51"/>
          <w:sz w:val="16"/>
          <w:szCs w:val="16"/>
        </w:rPr>
        <w:t>սերմերի քաշը (սգ)</w:t>
        <w:tab/>
      </w:r>
      <w:r>
        <w:rPr>
          <w:rStyle w:val="CharStyle51"/>
          <w:b/>
          <w:bCs/>
          <w:sz w:val="14"/>
          <w:szCs w:val="14"/>
        </w:rPr>
        <w:t>Գծի սերմերի</w:t>
      </w:r>
    </w:p>
    <w:p>
      <w:pPr>
        <w:pStyle w:val="Style50"/>
        <w:keepNext w:val="0"/>
        <w:keepLines w:val="0"/>
        <w:widowControl w:val="0"/>
        <w:shd w:val="clear" w:color="auto" w:fill="auto"/>
        <w:bidi w:val="0"/>
        <w:spacing w:before="0" w:after="0" w:line="240" w:lineRule="auto"/>
        <w:ind w:left="0" w:right="0" w:firstLine="0"/>
        <w:jc w:val="right"/>
        <w:rPr>
          <w:sz w:val="14"/>
          <w:szCs w:val="14"/>
        </w:rPr>
      </w:pPr>
      <w:r>
        <w:rPr>
          <w:rStyle w:val="CharStyle51"/>
          <w:b/>
          <w:bCs/>
          <w:sz w:val="14"/>
          <w:szCs w:val="14"/>
        </w:rPr>
        <w:t>միջին քաշը</w:t>
      </w:r>
    </w:p>
    <w:tbl>
      <w:tblPr>
        <w:tblOverlap w:val="never"/>
        <w:jc w:val="center"/>
        <w:tblLayout w:type="fixed"/>
      </w:tblPr>
      <w:tblGrid>
        <w:gridCol w:w="278"/>
        <w:gridCol w:w="470"/>
        <w:gridCol w:w="475"/>
        <w:gridCol w:w="475"/>
        <w:gridCol w:w="485"/>
        <w:gridCol w:w="475"/>
        <w:gridCol w:w="480"/>
        <w:gridCol w:w="480"/>
        <w:gridCol w:w="475"/>
        <w:gridCol w:w="475"/>
        <w:gridCol w:w="470"/>
        <w:gridCol w:w="485"/>
        <w:gridCol w:w="480"/>
        <w:gridCol w:w="475"/>
        <w:gridCol w:w="422"/>
      </w:tblGrid>
      <w:tr>
        <w:trPr>
          <w:trHeight w:val="293" w:hRule="exact"/>
        </w:trPr>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Arial" w:eastAsia="Arial" w:hAnsi="Arial" w:cs="Arial"/>
                <w:b/>
                <w:bCs/>
                <w:sz w:val="12"/>
                <w:szCs w:val="12"/>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Arial" w:eastAsia="Arial" w:hAnsi="Arial" w:cs="Arial"/>
                <w:b/>
                <w:bCs/>
                <w:sz w:val="12"/>
                <w:szCs w:val="12"/>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Arial" w:eastAsia="Arial" w:hAnsi="Arial" w:cs="Arial"/>
                <w:b/>
                <w:bCs/>
                <w:sz w:val="12"/>
                <w:szCs w:val="12"/>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Arial" w:eastAsia="Arial" w:hAnsi="Arial" w:cs="Arial"/>
                <w:b/>
                <w:bCs/>
                <w:sz w:val="12"/>
                <w:szCs w:val="12"/>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10"/>
                <w:szCs w:val="10"/>
              </w:rPr>
            </w:pPr>
            <w:r>
              <w:rPr>
                <w:rStyle w:val="CharStyle47"/>
                <w:rFonts w:ascii="Arial" w:eastAsia="Arial" w:hAnsi="Arial" w:cs="Arial"/>
                <w:b/>
                <w:bCs/>
                <w:sz w:val="10"/>
                <w:szCs w:val="10"/>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12"/>
                <w:szCs w:val="12"/>
              </w:rPr>
            </w:pPr>
            <w:r>
              <w:rPr>
                <w:rStyle w:val="CharStyle47"/>
                <w:rFonts w:ascii="Arial" w:eastAsia="Arial" w:hAnsi="Arial" w:cs="Arial"/>
                <w:b/>
                <w:bCs/>
                <w:sz w:val="12"/>
                <w:szCs w:val="12"/>
              </w:rPr>
              <w:t>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b/>
                <w:bCs/>
              </w:rPr>
              <w:t>M</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100" w:after="0" w:line="240" w:lineRule="auto"/>
              <w:ind w:left="0" w:right="0" w:firstLine="0"/>
              <w:jc w:val="left"/>
              <w:rPr>
                <w:sz w:val="10"/>
                <w:szCs w:val="10"/>
              </w:rPr>
            </w:pPr>
            <w:r>
              <w:rPr>
                <w:rStyle w:val="CharStyle47"/>
                <w:rFonts w:ascii="Arial" w:eastAsia="Arial" w:hAnsi="Arial" w:cs="Arial"/>
                <w:b/>
                <w:bCs/>
                <w:sz w:val="10"/>
                <w:szCs w:val="10"/>
              </w:rPr>
              <w:t>Ո</w:t>
            </w:r>
          </w:p>
        </w:tc>
      </w:tr>
      <w:tr>
        <w:trPr>
          <w:trHeight w:val="22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63,1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64,9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64,2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b/>
                <w:bCs/>
                <w:sz w:val="16"/>
                <w:szCs w:val="16"/>
              </w:rPr>
              <w:t>145</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54,9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195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56,5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65,5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55,8</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b/>
                <w:bCs/>
                <w:sz w:val="16"/>
                <w:szCs w:val="16"/>
              </w:rPr>
              <w:t>475</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56,4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56,6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54,4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55,4</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282</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54,2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53,6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163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66,6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54,8</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307</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52,8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*♦9,2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50,2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51,2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225</w:t>
            </w:r>
          </w:p>
        </w:tc>
      </w:tr>
      <w:tr>
        <w:trPr>
          <w:trHeight w:val="24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53,5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50,8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111</w:t>
            </w: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50,6</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141</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262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48,2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305</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47,5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48,9</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159</w:t>
            </w:r>
          </w:p>
        </w:tc>
      </w:tr>
      <w:tr>
        <w:trPr>
          <w:trHeight w:val="23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48,5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47,9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48,2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241</w:t>
            </w:r>
          </w:p>
        </w:tc>
      </w:tr>
      <w:tr>
        <w:trPr>
          <w:trHeight w:val="25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412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46,5</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533</w:t>
            </w:r>
          </w:p>
        </w:tc>
      </w:tr>
      <w:tr>
        <w:trPr>
          <w:trHeight w:val="23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217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45,5</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418</w:t>
            </w:r>
          </w:p>
        </w:tc>
      </w:tr>
      <w:tr>
        <w:trPr>
          <w:trHeight w:val="24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45,5</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83</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47,5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319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45,4</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712</w:t>
            </w:r>
          </w:p>
        </w:tc>
      </w:tr>
      <w:tr>
        <w:trPr>
          <w:trHeight w:val="23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45,3</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106</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131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188</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41,0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44,6</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273</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17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217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42,8</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295</w:t>
            </w:r>
          </w:p>
        </w:tc>
      </w:tr>
      <w:tr>
        <w:trPr>
          <w:trHeight w:val="24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42,0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40,7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203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40,8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40,8</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357</w:t>
            </w:r>
          </w:p>
        </w:tc>
      </w:tr>
      <w:tr>
        <w:trPr>
          <w:trHeight w:val="23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34,8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35,1</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219</w:t>
            </w:r>
          </w:p>
        </w:tc>
      </w:tr>
      <w:tr>
        <w:trPr>
          <w:trHeight w:val="60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140" w:line="197" w:lineRule="auto"/>
              <w:ind w:left="0" w:right="0" w:firstLine="0"/>
              <w:jc w:val="both"/>
              <w:rPr>
                <w:sz w:val="10"/>
                <w:szCs w:val="10"/>
              </w:rPr>
            </w:pPr>
            <w:r>
              <w:rPr>
                <w:rStyle w:val="CharStyle47"/>
                <w:rFonts w:ascii="Arial" w:eastAsia="Arial" w:hAnsi="Arial" w:cs="Arial"/>
                <w:b/>
                <w:bCs/>
                <w:sz w:val="10"/>
                <w:szCs w:val="10"/>
              </w:rPr>
              <w:t>ճ &amp; £</w:t>
            </w:r>
          </w:p>
          <w:p>
            <w:pPr>
              <w:pStyle w:val="Style46"/>
              <w:keepNext w:val="0"/>
              <w:keepLines w:val="0"/>
              <w:widowControl w:val="0"/>
              <w:shd w:val="clear" w:color="auto" w:fill="auto"/>
              <w:bidi w:val="0"/>
              <w:spacing w:before="0" w:after="0" w:line="197" w:lineRule="auto"/>
              <w:ind w:left="0" w:right="0" w:firstLine="0"/>
              <w:jc w:val="left"/>
              <w:rPr>
                <w:sz w:val="10"/>
                <w:szCs w:val="10"/>
              </w:rPr>
            </w:pPr>
            <w:r>
              <w:rPr>
                <w:rStyle w:val="CharStyle47"/>
                <w:rFonts w:ascii="Arial" w:eastAsia="Arial" w:hAnsi="Arial" w:cs="Arial"/>
                <w:b/>
                <w:bCs/>
                <w:sz w:val="10"/>
                <w:szCs w:val="10"/>
              </w:rPr>
              <w:t>£Լ</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46,1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51,9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56,9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47.9</w:t>
            </w:r>
          </w:p>
        </w:tc>
        <w:tc>
          <w:tcPr>
            <w:tcBorders>
              <w:top w:val="single" w:sz="4"/>
              <w:left w:val="single" w:sz="4"/>
              <w:right w:val="single" w:sz="4"/>
            </w:tcBorders>
            <w:shd w:val="clear" w:color="auto" w:fill="auto"/>
            <w:vAlign w:val="top"/>
          </w:tcPr>
          <w:p>
            <w:pPr>
              <w:widowControl w:val="0"/>
              <w:rPr>
                <w:sz w:val="10"/>
                <w:szCs w:val="10"/>
              </w:rPr>
            </w:pPr>
          </w:p>
        </w:tc>
      </w:tr>
      <w:tr>
        <w:trPr>
          <w:trHeight w:val="254"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0"/>
                <w:szCs w:val="10"/>
              </w:rPr>
            </w:pPr>
            <w:r>
              <w:rPr>
                <w:rStyle w:val="CharStyle47"/>
                <w:rFonts w:ascii="Arial" w:eastAsia="Arial" w:hAnsi="Arial" w:cs="Arial"/>
                <w:b/>
                <w:bCs/>
                <w:sz w:val="10"/>
                <w:szCs w:val="10"/>
              </w:rPr>
              <w:t>Ո</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180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835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2238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1138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609</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494</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5494</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399" w:line="1" w:lineRule="exact"/>
      </w:pPr>
    </w:p>
    <w:p>
      <w:pPr>
        <w:pStyle w:val="Style22"/>
        <w:keepNext/>
        <w:keepLines/>
        <w:widowControl w:val="0"/>
        <w:shd w:val="clear" w:color="auto" w:fill="auto"/>
        <w:bidi w:val="0"/>
        <w:spacing w:before="0" w:after="0" w:line="271" w:lineRule="auto"/>
        <w:ind w:left="0" w:right="0" w:firstLine="320"/>
        <w:jc w:val="both"/>
      </w:pPr>
      <w:bookmarkStart w:id="177" w:name="bookmark177"/>
      <w:r>
        <w:rPr>
          <w:rStyle w:val="CharStyle23"/>
          <w:b/>
          <w:bCs/>
        </w:rPr>
        <w:t>ԱԶԱՏ ԲԱԶՄԱՅՈՂ ՊՈՊՈՒԼՅԱՑԻԱՅԻ</w:t>
      </w:r>
      <w:bookmarkEnd w:id="177"/>
    </w:p>
    <w:p>
      <w:pPr>
        <w:pStyle w:val="Style22"/>
        <w:keepNext/>
        <w:keepLines/>
        <w:widowControl w:val="0"/>
        <w:shd w:val="clear" w:color="auto" w:fill="auto"/>
        <w:bidi w:val="0"/>
        <w:spacing w:before="0" w:after="0" w:line="271" w:lineRule="auto"/>
        <w:ind w:left="0" w:right="0" w:firstLine="320"/>
        <w:jc w:val="both"/>
      </w:pPr>
      <w:r>
        <w:rPr>
          <w:rStyle w:val="CharStyle23"/>
          <w:b/>
          <w:bCs/>
        </w:rPr>
        <w:t>ԳԵՆՈՏԻՊԱՅԻՆ ԿԱՌՈՒՑՎԱԾՔԸ:</w:t>
      </w:r>
    </w:p>
    <w:p>
      <w:pPr>
        <w:pStyle w:val="Style22"/>
        <w:keepNext/>
        <w:keepLines/>
        <w:widowControl w:val="0"/>
        <w:shd w:val="clear" w:color="auto" w:fill="auto"/>
        <w:bidi w:val="0"/>
        <w:spacing w:before="0" w:after="120" w:line="271" w:lineRule="auto"/>
        <w:ind w:left="0" w:right="0" w:firstLine="320"/>
        <w:jc w:val="both"/>
      </w:pPr>
      <w:r>
        <w:rPr>
          <w:rStyle w:val="CharStyle23"/>
          <w:b/>
          <w:bCs/>
        </w:rPr>
        <w:t>ՀԱՐԴԻ-ՎԱՅՆԲԵՐԳԻ ՕՐԵՆՔԸ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Պոպուլյացիան կոչվում է ազատ բազմացող (պանմիկտիկ), Եթե նրանում բացակայում են ծնողական ձևերի գույգընտրությունը, մուտացիան, միգրա</w:t>
        <w:softHyphen/>
        <w:t>ցիան և այլն: Նման եղանակով են բազմանում կենդանիները բնության մեջ և այն տնտեսություններում, որտեւլ բացակայում է ընտրասերումը:</w:t>
      </w:r>
    </w:p>
    <w:p>
      <w:pPr>
        <w:pStyle w:val="Style19"/>
        <w:keepNext w:val="0"/>
        <w:keepLines w:val="0"/>
        <w:widowControl w:val="0"/>
        <w:shd w:val="clear" w:color="auto" w:fill="auto"/>
        <w:bidi w:val="0"/>
        <w:spacing w:before="0" w:after="80" w:line="290" w:lineRule="auto"/>
        <w:ind w:left="0" w:right="0" w:firstLine="320"/>
        <w:jc w:val="both"/>
      </w:pPr>
      <w:r>
        <w:rPr>
          <w:rStyle w:val="CharStyle20"/>
        </w:rPr>
        <w:t>Անգլիացի մաթեմատիկոս Հարդին և գերմանացի բժիշկ Վայնբերգը միմ</w:t>
        <w:softHyphen/>
        <w:t>յանցից անկախ հանրահաշվական մեթոդի կիրաոմամբ հանգեցին այն եզրակացության, որ եթե բացակայում են ընտրությունը, մուտացիան և կեն-</w:t>
      </w:r>
    </w:p>
    <w:p>
      <w:pPr>
        <w:pStyle w:val="Style19"/>
        <w:keepNext w:val="0"/>
        <w:keepLines w:val="0"/>
        <w:widowControl w:val="0"/>
        <w:shd w:val="clear" w:color="auto" w:fill="auto"/>
        <w:bidi w:val="0"/>
        <w:spacing w:before="0" w:after="0" w:line="298" w:lineRule="auto"/>
        <w:ind w:left="0" w:right="0" w:firstLine="0"/>
        <w:jc w:val="left"/>
      </w:pPr>
      <w:r>
        <w:rPr>
          <w:rStyle w:val="CharStyle20"/>
        </w:rPr>
        <w:t>դանիների ներհոսքը, ապա այդ պոպուլյացիան իր գենոտիպային կաոուց</w:t>
        <w:softHyphen/>
        <w:t xml:space="preserve">վածքով մնամ է անփոփոխ և դրանում եղած գենռտիպերի հարաբերությանը ըստ բանաձևի կանենա հետևյալ տեսքը' </w:t>
      </w:r>
      <w:r>
        <w:rPr>
          <w:rStyle w:val="CharStyle20"/>
          <w:rFonts w:ascii="Times New Roman" w:eastAsia="Times New Roman" w:hAnsi="Times New Roman" w:cs="Times New Roman"/>
          <w:b/>
          <w:bCs/>
          <w:sz w:val="19"/>
          <w:szCs w:val="19"/>
        </w:rPr>
        <w:t>P</w:t>
      </w:r>
      <w:r>
        <w:rPr>
          <w:rStyle w:val="CharStyle20"/>
          <w:rFonts w:ascii="Times New Roman" w:eastAsia="Times New Roman" w:hAnsi="Times New Roman" w:cs="Times New Roman"/>
          <w:b/>
          <w:bCs/>
          <w:sz w:val="19"/>
          <w:szCs w:val="19"/>
          <w:vertAlign w:val="superscript"/>
        </w:rPr>
        <w:t>2</w:t>
      </w:r>
      <w:r>
        <w:rPr>
          <w:rStyle w:val="CharStyle20"/>
          <w:rFonts w:ascii="Times New Roman" w:eastAsia="Times New Roman" w:hAnsi="Times New Roman" w:cs="Times New Roman"/>
          <w:b/>
          <w:bCs/>
          <w:sz w:val="19"/>
          <w:szCs w:val="19"/>
        </w:rPr>
        <w:t>AA+2PqAa+q</w:t>
      </w:r>
      <w:r>
        <w:rPr>
          <w:rStyle w:val="CharStyle20"/>
          <w:rFonts w:ascii="Times New Roman" w:eastAsia="Times New Roman" w:hAnsi="Times New Roman" w:cs="Times New Roman"/>
          <w:b/>
          <w:bCs/>
          <w:sz w:val="19"/>
          <w:szCs w:val="19"/>
          <w:vertAlign w:val="superscript"/>
        </w:rPr>
        <w:t>2</w:t>
      </w:r>
      <w:r>
        <w:rPr>
          <w:rStyle w:val="CharStyle20"/>
          <w:rFonts w:ascii="Times New Roman" w:eastAsia="Times New Roman" w:hAnsi="Times New Roman" w:cs="Times New Roman"/>
          <w:b/>
          <w:bCs/>
          <w:sz w:val="19"/>
          <w:szCs w:val="19"/>
        </w:rPr>
        <w:t xml:space="preserve">aa, </w:t>
      </w:r>
      <w:r>
        <w:rPr>
          <w:rStyle w:val="CharStyle20"/>
        </w:rPr>
        <w:t xml:space="preserve">որտեղ </w:t>
      </w:r>
      <w:r>
        <w:rPr>
          <w:rStyle w:val="CharStyle20"/>
          <w:rFonts w:ascii="Times New Roman" w:eastAsia="Times New Roman" w:hAnsi="Times New Roman" w:cs="Times New Roman"/>
          <w:b/>
          <w:bCs/>
          <w:sz w:val="19"/>
          <w:szCs w:val="19"/>
        </w:rPr>
        <w:t>PA-</w:t>
      </w:r>
      <w:r>
        <w:rPr>
          <w:rStyle w:val="CharStyle20"/>
        </w:rPr>
        <w:t xml:space="preserve">ն </w:t>
      </w:r>
      <w:r>
        <w:rPr>
          <w:rStyle w:val="CharStyle20"/>
          <w:rFonts w:ascii="Times New Roman" w:eastAsia="Times New Roman" w:hAnsi="Times New Roman" w:cs="Times New Roman"/>
          <w:b/>
          <w:bCs/>
          <w:sz w:val="19"/>
          <w:szCs w:val="19"/>
        </w:rPr>
        <w:t xml:space="preserve">A </w:t>
      </w:r>
      <w:r>
        <w:rPr>
          <w:rStyle w:val="CharStyle20"/>
        </w:rPr>
        <w:t xml:space="preserve">(դոմինանտ), իսկ </w:t>
      </w:r>
      <w:r>
        <w:rPr>
          <w:rStyle w:val="CharStyle20"/>
          <w:rFonts w:ascii="Times New Roman" w:eastAsia="Times New Roman" w:hAnsi="Times New Roman" w:cs="Times New Roman"/>
          <w:b/>
          <w:bCs/>
          <w:sz w:val="19"/>
          <w:szCs w:val="19"/>
        </w:rPr>
        <w:t>qa-</w:t>
      </w:r>
      <w:r>
        <w:rPr>
          <w:rStyle w:val="CharStyle20"/>
        </w:rPr>
        <w:t xml:space="preserve">ն' </w:t>
      </w:r>
      <w:r>
        <w:rPr>
          <w:rStyle w:val="CharStyle20"/>
          <w:smallCaps/>
        </w:rPr>
        <w:t>յ</w:t>
      </w:r>
      <w:r>
        <w:rPr>
          <w:rStyle w:val="CharStyle20"/>
        </w:rPr>
        <w:t xml:space="preserve"> (ոեցեսիվ) զեներ կրող գամետների բաժինն է տվյալ պոպուսացիայում:</w:t>
      </w:r>
    </w:p>
    <w:p>
      <w:pPr>
        <w:pStyle w:val="Style19"/>
        <w:keepNext w:val="0"/>
        <w:keepLines w:val="0"/>
        <w:widowControl w:val="0"/>
        <w:shd w:val="clear" w:color="auto" w:fill="auto"/>
        <w:bidi w:val="0"/>
        <w:spacing w:before="0" w:after="0" w:line="312" w:lineRule="auto"/>
        <w:ind w:left="0" w:right="0" w:firstLine="340"/>
        <w:jc w:val="both"/>
        <w:rPr>
          <w:sz w:val="19"/>
          <w:szCs w:val="19"/>
        </w:rPr>
      </w:pPr>
      <w:r>
        <w:rPr>
          <w:rStyle w:val="CharStyle20"/>
        </w:rPr>
        <w:t xml:space="preserve">Հարդի-Վայնբերգի բանաձևը կարելի է հեշտությամբ ստանալ Պյոնետի ցանցի օգնությամբ (աղյուսակ </w:t>
      </w:r>
      <w:r>
        <w:rPr>
          <w:rStyle w:val="CharStyle20"/>
          <w:rFonts w:ascii="Times New Roman" w:eastAsia="Times New Roman" w:hAnsi="Times New Roman" w:cs="Times New Roman"/>
          <w:b/>
          <w:bCs/>
          <w:sz w:val="19"/>
          <w:szCs w:val="19"/>
        </w:rPr>
        <w:t>14):</w:t>
      </w:r>
    </w:p>
    <w:p>
      <w:pPr>
        <w:pStyle w:val="Style19"/>
        <w:keepNext w:val="0"/>
        <w:keepLines w:val="0"/>
        <w:widowControl w:val="0"/>
        <w:shd w:val="clear" w:color="auto" w:fill="auto"/>
        <w:bidi w:val="0"/>
        <w:spacing w:before="0" w:after="0" w:line="314"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14</w:t>
      </w:r>
    </w:p>
    <w:p>
      <w:pPr>
        <w:pStyle w:val="Style5"/>
        <w:keepNext w:val="0"/>
        <w:keepLines w:val="0"/>
        <w:widowControl w:val="0"/>
        <w:shd w:val="clear" w:color="auto" w:fill="auto"/>
        <w:bidi w:val="0"/>
        <w:spacing w:before="0" w:after="120" w:line="288" w:lineRule="auto"/>
        <w:ind w:left="320" w:right="0" w:firstLine="20"/>
        <w:jc w:val="left"/>
      </w:pPr>
      <w:r>
        <w:rPr>
          <w:rStyle w:val="CharStyle6"/>
          <w:b/>
          <w:bCs/>
          <w:sz w:val="20"/>
          <w:szCs w:val="20"/>
        </w:rPr>
        <w:t xml:space="preserve">PA </w:t>
      </w:r>
      <w:r>
        <w:rPr>
          <w:rStyle w:val="CharStyle6"/>
          <w:b/>
          <w:bCs/>
        </w:rPr>
        <w:t>և գտ ալելներ կրող գենոտիպերի հաճախականությունը արուների և էգերի գամետների տարբեր զուգակցումների դեպքում</w:t>
      </w:r>
    </w:p>
    <w:tbl>
      <w:tblPr>
        <w:tblOverlap w:val="never"/>
        <w:jc w:val="center"/>
        <w:tblLayout w:type="fixed"/>
      </w:tblPr>
      <w:tblGrid>
        <w:gridCol w:w="2078"/>
        <w:gridCol w:w="1061"/>
        <w:gridCol w:w="1699"/>
        <w:gridCol w:w="2078"/>
      </w:tblGrid>
      <w:tr>
        <w:trPr>
          <w:trHeight w:val="259"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26"/>
                <w:szCs w:val="26"/>
              </w:rPr>
            </w:pPr>
            <w:r>
              <w:rPr>
                <w:rStyle w:val="CharStyle47"/>
                <w:smallCaps/>
                <w:sz w:val="26"/>
                <w:szCs w:val="26"/>
              </w:rPr>
              <w:t>ժ</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8"/>
                <w:szCs w:val="28"/>
              </w:rPr>
            </w:pPr>
            <w:r>
              <w:rPr>
                <w:rStyle w:val="CharStyle47"/>
                <w:rFonts w:ascii="Times New Roman" w:eastAsia="Times New Roman" w:hAnsi="Times New Roman" w:cs="Times New Roman"/>
                <w:b/>
                <w:bCs/>
                <w:sz w:val="28"/>
                <w:szCs w:val="28"/>
              </w:rPr>
              <w:t>PA</w:t>
            </w:r>
          </w:p>
        </w:tc>
        <w:tc>
          <w:tcPr>
            <w:tcBorders>
              <w:top w:val="single" w:sz="4"/>
            </w:tcBorders>
            <w:shd w:val="clear" w:color="auto" w:fill="auto"/>
            <w:vAlign w:val="top"/>
          </w:tcPr>
          <w:p>
            <w:pPr>
              <w:widowControl w:val="0"/>
              <w:rPr>
                <w:sz w:val="10"/>
                <w:szCs w:val="10"/>
              </w:rPr>
            </w:pPr>
          </w:p>
        </w:tc>
      </w:tr>
      <w:tr>
        <w:trPr>
          <w:trHeight w:val="355"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1540" w:right="0" w:firstLine="0"/>
              <w:jc w:val="left"/>
              <w:rPr>
                <w:sz w:val="19"/>
                <w:szCs w:val="19"/>
              </w:rPr>
            </w:pPr>
            <w:r>
              <w:rPr>
                <w:rStyle w:val="CharStyle47"/>
                <w:rFonts w:ascii="Times New Roman" w:eastAsia="Times New Roman" w:hAnsi="Times New Roman" w:cs="Times New Roman"/>
                <w:b/>
                <w:bCs/>
                <w:sz w:val="19"/>
                <w:szCs w:val="19"/>
              </w:rPr>
              <w:t>PA</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left"/>
              <w:rPr>
                <w:sz w:val="19"/>
                <w:szCs w:val="19"/>
              </w:rPr>
            </w:pPr>
            <w:r>
              <w:rPr>
                <w:rStyle w:val="CharStyle47"/>
                <w:rFonts w:ascii="Times New Roman" w:eastAsia="Times New Roman" w:hAnsi="Times New Roman" w:cs="Times New Roman"/>
                <w:b/>
                <w:bCs/>
                <w:sz w:val="19"/>
                <w:szCs w:val="19"/>
              </w:rPr>
              <w:t>P^AA</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rPr>
                <w:sz w:val="19"/>
                <w:szCs w:val="19"/>
              </w:rPr>
            </w:pPr>
            <w:r>
              <w:rPr>
                <w:rStyle w:val="CharStyle47"/>
                <w:rFonts w:ascii="Times New Roman" w:eastAsia="Times New Roman" w:hAnsi="Times New Roman" w:cs="Times New Roman"/>
                <w:b/>
                <w:bCs/>
                <w:sz w:val="19"/>
                <w:szCs w:val="19"/>
              </w:rPr>
              <w:t>PqAa</w:t>
            </w:r>
          </w:p>
        </w:tc>
      </w:tr>
      <w:tr>
        <w:trPr>
          <w:trHeight w:val="331" w:hRule="exact"/>
        </w:trPr>
        <w:tc>
          <w:tcPr>
            <w:tcBorders>
              <w:bottom w:val="single" w:sz="4"/>
            </w:tcBorders>
            <w:shd w:val="clear" w:color="auto" w:fill="auto"/>
            <w:vAlign w:val="bottom"/>
          </w:tcPr>
          <w:p>
            <w:pPr>
              <w:pStyle w:val="Style46"/>
              <w:keepNext w:val="0"/>
              <w:keepLines w:val="0"/>
              <w:widowControl w:val="0"/>
              <w:shd w:val="clear" w:color="auto" w:fill="auto"/>
              <w:tabs>
                <w:tab w:leader="underscore" w:pos="1533" w:val="left"/>
              </w:tabs>
              <w:bidi w:val="0"/>
              <w:spacing w:before="0" w:after="0" w:line="240" w:lineRule="auto"/>
              <w:ind w:left="0" w:right="0" w:firstLine="160"/>
              <w:jc w:val="left"/>
            </w:pPr>
            <w:r>
              <w:rPr>
                <w:rStyle w:val="CharStyle47"/>
              </w:rPr>
              <w:tab/>
            </w:r>
            <w:r>
              <w:rPr>
                <w:rStyle w:val="CharStyle47"/>
                <w:u w:val="single"/>
              </w:rPr>
              <w:t>ց»</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680"/>
              <w:jc w:val="left"/>
              <w:rPr>
                <w:sz w:val="19"/>
                <w:szCs w:val="19"/>
              </w:rPr>
            </w:pPr>
            <w:r>
              <w:rPr>
                <w:rStyle w:val="CharStyle47"/>
                <w:rFonts w:ascii="Times New Roman" w:eastAsia="Times New Roman" w:hAnsi="Times New Roman" w:cs="Times New Roman"/>
                <w:b/>
                <w:bCs/>
                <w:sz w:val="19"/>
                <w:szCs w:val="19"/>
              </w:rPr>
              <w:t>PqAa</w:t>
            </w:r>
          </w:p>
        </w:tc>
        <w:tc>
          <w:tcPr>
            <w:tcBorders>
              <w:bottom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pPr>
            <w:r>
              <w:rPr>
                <w:rStyle w:val="CharStyle47"/>
              </w:rPr>
              <w:t>զՆռ</w:t>
            </w:r>
          </w:p>
        </w:tc>
      </w:tr>
    </w:tbl>
    <w:p>
      <w:pPr>
        <w:widowControl w:val="0"/>
        <w:spacing w:after="179" w:line="1" w:lineRule="exact"/>
      </w:pPr>
    </w:p>
    <w:p>
      <w:pPr>
        <w:pStyle w:val="Style19"/>
        <w:keepNext w:val="0"/>
        <w:keepLines w:val="0"/>
        <w:widowControl w:val="0"/>
        <w:shd w:val="clear" w:color="auto" w:fill="auto"/>
        <w:bidi w:val="0"/>
        <w:spacing w:before="0" w:after="0" w:line="290" w:lineRule="auto"/>
        <w:ind w:left="0" w:right="0" w:firstLine="340"/>
        <w:jc w:val="both"/>
        <w:rPr>
          <w:sz w:val="19"/>
          <w:szCs w:val="19"/>
        </w:rPr>
      </w:pPr>
      <w:r>
        <w:rPr>
          <w:rStyle w:val="CharStyle20"/>
        </w:rPr>
        <w:t xml:space="preserve">Քանի որ արուի կամ էգի գամետներից յուրաքանչյուրը կրում է ալելներից միայն մեկը' կամ </w:t>
      </w:r>
      <w:r>
        <w:rPr>
          <w:rStyle w:val="CharStyle20"/>
          <w:rFonts w:ascii="Times New Roman" w:eastAsia="Times New Roman" w:hAnsi="Times New Roman" w:cs="Times New Roman"/>
          <w:b/>
          <w:bCs/>
          <w:sz w:val="19"/>
          <w:szCs w:val="19"/>
        </w:rPr>
        <w:t>PA-</w:t>
      </w:r>
      <w:r>
        <w:rPr>
          <w:rStyle w:val="CharStyle20"/>
        </w:rPr>
        <w:t xml:space="preserve">ն կամ զՅ-ն, ուստի նրանց գումարը հավասար կլինի </w:t>
      </w:r>
      <w:r>
        <w:rPr>
          <w:rStyle w:val="CharStyle20"/>
          <w:rFonts w:ascii="Times New Roman" w:eastAsia="Times New Roman" w:hAnsi="Times New Roman" w:cs="Times New Roman"/>
          <w:b/>
          <w:bCs/>
          <w:sz w:val="19"/>
          <w:szCs w:val="19"/>
        </w:rPr>
        <w:t>1-</w:t>
      </w:r>
      <w:r>
        <w:rPr>
          <w:rStyle w:val="CharStyle20"/>
        </w:rPr>
        <w:t xml:space="preserve">ի </w:t>
      </w:r>
      <w:r>
        <w:rPr>
          <w:rStyle w:val="CharStyle20"/>
          <w:rFonts w:ascii="Times New Roman" w:eastAsia="Times New Roman" w:hAnsi="Times New Roman" w:cs="Times New Roman"/>
          <w:b/>
          <w:bCs/>
          <w:sz w:val="19"/>
          <w:szCs w:val="19"/>
        </w:rPr>
        <w:t xml:space="preserve">(PA+qa=l), </w:t>
      </w:r>
      <w:r>
        <w:rPr>
          <w:rStyle w:val="CharStyle20"/>
        </w:rPr>
        <w:t xml:space="preserve">իսկ գենոտիպերի հաճախականությունը' (ըստ բանաձևի) </w:t>
      </w:r>
      <w:r>
        <w:rPr>
          <w:rStyle w:val="CharStyle20"/>
          <w:rFonts w:ascii="Times New Roman" w:eastAsia="Times New Roman" w:hAnsi="Times New Roman" w:cs="Times New Roman"/>
          <w:b/>
          <w:bCs/>
          <w:sz w:val="19"/>
          <w:szCs w:val="19"/>
        </w:rPr>
        <w:t>P</w:t>
      </w:r>
      <w:r>
        <w:rPr>
          <w:rStyle w:val="CharStyle20"/>
          <w:rFonts w:ascii="Times New Roman" w:eastAsia="Times New Roman" w:hAnsi="Times New Roman" w:cs="Times New Roman"/>
          <w:b/>
          <w:bCs/>
          <w:sz w:val="19"/>
          <w:szCs w:val="19"/>
          <w:vertAlign w:val="superscript"/>
        </w:rPr>
        <w:t>2</w:t>
      </w:r>
      <w:r>
        <w:rPr>
          <w:rStyle w:val="CharStyle20"/>
          <w:rFonts w:ascii="Times New Roman" w:eastAsia="Times New Roman" w:hAnsi="Times New Roman" w:cs="Times New Roman"/>
          <w:b/>
          <w:bCs/>
          <w:sz w:val="19"/>
          <w:szCs w:val="19"/>
        </w:rPr>
        <w:t>AA+2p</w:t>
      </w:r>
      <w:r>
        <w:rPr>
          <w:rStyle w:val="CharStyle20"/>
        </w:rPr>
        <w:t>զ</w:t>
      </w:r>
      <w:r>
        <w:rPr>
          <w:rStyle w:val="CharStyle20"/>
          <w:rFonts w:ascii="Times New Roman" w:eastAsia="Times New Roman" w:hAnsi="Times New Roman" w:cs="Times New Roman"/>
          <w:b/>
          <w:bCs/>
          <w:sz w:val="19"/>
          <w:szCs w:val="19"/>
        </w:rPr>
        <w:t>Aa+q</w:t>
      </w:r>
      <w:r>
        <w:rPr>
          <w:rStyle w:val="CharStyle20"/>
          <w:rFonts w:ascii="Times New Roman" w:eastAsia="Times New Roman" w:hAnsi="Times New Roman" w:cs="Times New Roman"/>
          <w:b/>
          <w:bCs/>
          <w:sz w:val="19"/>
          <w:szCs w:val="19"/>
          <w:vertAlign w:val="superscript"/>
        </w:rPr>
        <w:t>։</w:t>
      </w:r>
      <w:r>
        <w:rPr>
          <w:rStyle w:val="CharStyle20"/>
          <w:rFonts w:ascii="Times New Roman" w:eastAsia="Times New Roman" w:hAnsi="Times New Roman" w:cs="Times New Roman"/>
          <w:b/>
          <w:bCs/>
          <w:sz w:val="19"/>
          <w:szCs w:val="19"/>
        </w:rPr>
        <w:t>aa= 1:</w:t>
      </w:r>
    </w:p>
    <w:p>
      <w:pPr>
        <w:pStyle w:val="Style19"/>
        <w:keepNext w:val="0"/>
        <w:keepLines w:val="0"/>
        <w:widowControl w:val="0"/>
        <w:shd w:val="clear" w:color="auto" w:fill="auto"/>
        <w:bidi w:val="0"/>
        <w:spacing w:before="0" w:after="0" w:line="295" w:lineRule="auto"/>
        <w:ind w:left="0" w:right="0" w:firstLine="340"/>
        <w:jc w:val="both"/>
      </w:pPr>
      <w:r>
        <w:rPr>
          <w:rStyle w:val="CharStyle20"/>
        </w:rPr>
        <w:t>Հարդի-Վայնբերգի բանաձևը հնարավորություն է ընձեռում տալ պոպուլ- յացիայի գենոտիպային կաոուցվածքը և հաշվել բոլոր ալելների բաժինն աոանձին-առանձին վերցրած:</w:t>
      </w:r>
    </w:p>
    <w:p>
      <w:pPr>
        <w:pStyle w:val="Style19"/>
        <w:keepNext w:val="0"/>
        <w:keepLines w:val="0"/>
        <w:widowControl w:val="0"/>
        <w:shd w:val="clear" w:color="auto" w:fill="auto"/>
        <w:bidi w:val="0"/>
        <w:spacing w:before="0" w:after="0" w:line="295" w:lineRule="auto"/>
        <w:ind w:left="0" w:right="0" w:firstLine="340"/>
        <w:jc w:val="both"/>
      </w:pPr>
      <w:r>
        <w:rPr>
          <w:rStyle w:val="CharStyle20"/>
        </w:rPr>
        <w:t xml:space="preserve">Օրինակ, եթե տավարի պոպուլյացիան բաղկացած է </w:t>
      </w:r>
      <w:r>
        <w:rPr>
          <w:rStyle w:val="CharStyle20"/>
          <w:rFonts w:ascii="Times New Roman" w:eastAsia="Times New Roman" w:hAnsi="Times New Roman" w:cs="Times New Roman"/>
          <w:b/>
          <w:bCs/>
          <w:sz w:val="19"/>
          <w:szCs w:val="19"/>
        </w:rPr>
        <w:t xml:space="preserve">1000 </w:t>
      </w:r>
      <w:r>
        <w:rPr>
          <w:rStyle w:val="CharStyle20"/>
        </w:rPr>
        <w:t>գլուխ կենդա</w:t>
        <w:softHyphen/>
        <w:t xml:space="preserve">նիներից և հայտնի է դոմինանտ </w:t>
      </w:r>
      <w:r>
        <w:rPr>
          <w:rStyle w:val="CharStyle20"/>
          <w:rFonts w:ascii="Times New Roman" w:eastAsia="Times New Roman" w:hAnsi="Times New Roman" w:cs="Times New Roman"/>
          <w:b/>
          <w:bCs/>
          <w:sz w:val="19"/>
          <w:szCs w:val="19"/>
        </w:rPr>
        <w:t xml:space="preserve">(PA=0,8) </w:t>
      </w:r>
      <w:r>
        <w:rPr>
          <w:rStyle w:val="CharStyle20"/>
        </w:rPr>
        <w:t>և ոեցեսիվ (զո=</w:t>
      </w:r>
      <w:r>
        <w:rPr>
          <w:rStyle w:val="CharStyle20"/>
          <w:rFonts w:ascii="Times New Roman" w:eastAsia="Times New Roman" w:hAnsi="Times New Roman" w:cs="Times New Roman"/>
          <w:b/>
          <w:bCs/>
          <w:sz w:val="19"/>
          <w:szCs w:val="19"/>
        </w:rPr>
        <w:t xml:space="preserve">0,2) </w:t>
      </w:r>
      <w:r>
        <w:rPr>
          <w:rStyle w:val="CharStyle20"/>
        </w:rPr>
        <w:t>ալելների հաճա</w:t>
        <w:softHyphen/>
        <w:t>խականությունը, ապա Հարդի-Վայնբերգի բանաձևի հիման վրա գենոտի</w:t>
        <w:softHyphen/>
        <w:t>պերի տեսական հարաբերությունը ըստ այդ լոկուսի կկազմի</w:t>
      </w:r>
    </w:p>
    <w:p>
      <w:pPr>
        <w:pStyle w:val="Style15"/>
        <w:keepNext w:val="0"/>
        <w:keepLines w:val="0"/>
        <w:widowControl w:val="0"/>
        <w:shd w:val="clear" w:color="auto" w:fill="auto"/>
        <w:bidi w:val="0"/>
        <w:spacing w:before="0" w:after="60" w:line="276" w:lineRule="auto"/>
        <w:ind w:left="0" w:right="0" w:firstLine="840"/>
        <w:jc w:val="both"/>
      </w:pPr>
      <w:r>
        <w:rPr>
          <w:rStyle w:val="CharStyle16"/>
          <w:b/>
          <w:bCs/>
        </w:rPr>
        <w:t>0,8^+2.0,8.0,2 Aa+0,2</w:t>
      </w:r>
      <w:r>
        <w:rPr>
          <w:rStyle w:val="CharStyle16"/>
          <w:b/>
          <w:bCs/>
          <w:vertAlign w:val="superscript"/>
        </w:rPr>
        <w:t>2</w:t>
      </w:r>
      <w:r>
        <w:rPr>
          <w:rStyle w:val="CharStyle16"/>
          <w:b/>
          <w:bCs/>
        </w:rPr>
        <w:t>aa=l</w:t>
      </w:r>
    </w:p>
    <w:p>
      <w:pPr>
        <w:pStyle w:val="Style19"/>
        <w:keepNext w:val="0"/>
        <w:keepLines w:val="0"/>
        <w:widowControl w:val="0"/>
        <w:shd w:val="clear" w:color="auto" w:fill="auto"/>
        <w:bidi w:val="0"/>
        <w:spacing w:before="0" w:after="0" w:line="298" w:lineRule="auto"/>
        <w:ind w:left="0" w:right="0" w:firstLine="400"/>
        <w:jc w:val="both"/>
      </w:pPr>
      <w:r>
        <w:rPr>
          <w:rStyle w:val="CharStyle20"/>
        </w:rPr>
        <w:t xml:space="preserve">Հավասարման յուրաքանչյուր անդամը բազմապատկելով պոպուլյացիան կազմող կենդանիների ընդհանուր թվով' </w:t>
      </w:r>
      <w:r>
        <w:rPr>
          <w:rStyle w:val="CharStyle20"/>
          <w:rFonts w:ascii="Times New Roman" w:eastAsia="Times New Roman" w:hAnsi="Times New Roman" w:cs="Times New Roman"/>
          <w:b/>
          <w:bCs/>
          <w:sz w:val="19"/>
          <w:szCs w:val="19"/>
        </w:rPr>
        <w:t>1000-</w:t>
      </w:r>
      <w:r>
        <w:rPr>
          <w:rStyle w:val="CharStyle20"/>
        </w:rPr>
        <w:t>ով, ստանում ենք կենդանիների գլխաքանակը ըստ տարբեր գենոտիպերի' այսինքն'</w:t>
      </w:r>
    </w:p>
    <w:p>
      <w:pPr>
        <w:pStyle w:val="Style15"/>
        <w:keepNext w:val="0"/>
        <w:keepLines w:val="0"/>
        <w:widowControl w:val="0"/>
        <w:shd w:val="clear" w:color="auto" w:fill="auto"/>
        <w:bidi w:val="0"/>
        <w:spacing w:before="0" w:after="60" w:line="276" w:lineRule="auto"/>
        <w:ind w:left="0" w:right="0" w:firstLine="400"/>
        <w:jc w:val="left"/>
      </w:pPr>
      <w:r>
        <w:rPr>
          <w:rStyle w:val="CharStyle16"/>
          <w:b/>
          <w:bCs/>
        </w:rPr>
        <w:t>1000.0,8^+1000.2.0,8.0,2Aa+l 000.0,2^aa=640AA+320Aa+40aa=l 000</w:t>
      </w:r>
    </w:p>
    <w:p>
      <w:pPr>
        <w:pStyle w:val="Style19"/>
        <w:keepNext w:val="0"/>
        <w:keepLines w:val="0"/>
        <w:widowControl w:val="0"/>
        <w:shd w:val="clear" w:color="auto" w:fill="auto"/>
        <w:bidi w:val="0"/>
        <w:spacing w:before="0" w:after="0" w:line="293" w:lineRule="auto"/>
        <w:ind w:left="0" w:right="0" w:firstLine="400"/>
        <w:jc w:val="both"/>
      </w:pPr>
      <w:r>
        <w:rPr>
          <w:rStyle w:val="CharStyle20"/>
        </w:rPr>
        <w:t>Պոպուլյացիայի գենոտիպային կաոուցվածքը կարելի է որոշել նաև այն դեպքում, երբ դոմինանտ ալելի հաճախականությունն անհայտ է: Նման դեպ- քեյւում օգտվում են հայտնի ոեցեսիվ գենոտիպերի հաճախականությունից, որի մասին գաղափար են կազմում ըստ վերջիններիս ֆենոտիպերի:</w:t>
      </w:r>
    </w:p>
    <w:p>
      <w:pPr>
        <w:pStyle w:val="Style19"/>
        <w:keepNext w:val="0"/>
        <w:keepLines w:val="0"/>
        <w:widowControl w:val="0"/>
        <w:shd w:val="clear" w:color="auto" w:fill="auto"/>
        <w:bidi w:val="0"/>
        <w:spacing w:before="0" w:after="60" w:line="293" w:lineRule="auto"/>
        <w:ind w:left="0" w:right="0" w:firstLine="400"/>
        <w:jc w:val="both"/>
        <w:sectPr>
          <w:footnotePr>
            <w:pos w:val="pageBottom"/>
            <w:numFmt w:val="decimal"/>
            <w:numRestart w:val="continuous"/>
          </w:footnotePr>
          <w:type w:val="continuous"/>
          <w:pgSz w:w="8400" w:h="11900"/>
          <w:pgMar w:top="812" w:right="677" w:bottom="894" w:left="714" w:header="0" w:footer="3" w:gutter="0"/>
          <w:cols w:space="720"/>
          <w:noEndnote/>
          <w:rtlGutter w:val="0"/>
          <w:docGrid w:linePitch="360"/>
        </w:sectPr>
      </w:pPr>
      <w:r>
        <w:rPr>
          <w:rStyle w:val="CharStyle20"/>
        </w:rPr>
        <w:t xml:space="preserve">Այսպես օրինակ, եթե </w:t>
      </w:r>
      <w:r>
        <w:rPr>
          <w:rStyle w:val="CharStyle20"/>
          <w:rFonts w:ascii="Times New Roman" w:eastAsia="Times New Roman" w:hAnsi="Times New Roman" w:cs="Times New Roman"/>
          <w:b/>
          <w:bCs/>
          <w:sz w:val="19"/>
          <w:szCs w:val="19"/>
        </w:rPr>
        <w:t xml:space="preserve">1000 </w:t>
      </w:r>
      <w:r>
        <w:rPr>
          <w:rStyle w:val="CharStyle20"/>
        </w:rPr>
        <w:t xml:space="preserve">գլխից բաղկացած տավարի պոպոդյացիայամ ծնվել են </w:t>
      </w:r>
      <w:r>
        <w:rPr>
          <w:rStyle w:val="CharStyle20"/>
          <w:rFonts w:ascii="Times New Roman" w:eastAsia="Times New Roman" w:hAnsi="Times New Roman" w:cs="Times New Roman"/>
          <w:b/>
          <w:bCs/>
          <w:sz w:val="19"/>
          <w:szCs w:val="19"/>
        </w:rPr>
        <w:t xml:space="preserve">4 </w:t>
      </w:r>
      <w:r>
        <w:rPr>
          <w:rStyle w:val="CharStyle20"/>
        </w:rPr>
        <w:t xml:space="preserve">ալբինոս Խտթեր, ապա </w:t>
      </w:r>
      <w:r>
        <w:rPr>
          <w:rStyle w:val="CharStyle20"/>
          <w:smallCaps/>
        </w:rPr>
        <w:t>յյ</w:t>
      </w:r>
      <w:r>
        <w:rPr>
          <w:rStyle w:val="CharStyle20"/>
        </w:rPr>
        <w:t xml:space="preserve"> գենոտիպի հաճախականությունը կլինի</w:t>
      </w:r>
    </w:p>
    <w:p>
      <w:pPr>
        <w:pStyle w:val="Style15"/>
        <w:keepNext w:val="0"/>
        <w:keepLines w:val="0"/>
        <w:widowControl w:val="0"/>
        <w:shd w:val="clear" w:color="auto" w:fill="auto"/>
        <w:tabs>
          <w:tab w:pos="1494" w:val="left"/>
          <w:tab w:pos="2128" w:val="left"/>
        </w:tabs>
        <w:bidi w:val="0"/>
        <w:spacing w:before="0" w:after="0" w:line="240" w:lineRule="auto"/>
        <w:ind w:left="0" w:right="0" w:firstLine="1000"/>
        <w:jc w:val="left"/>
      </w:pPr>
      <w:r>
        <w:rPr>
          <w:rStyle w:val="CharStyle16"/>
          <w:b/>
          <w:bCs/>
        </w:rPr>
        <w:t>7</w:t>
        <w:tab/>
        <w:t>33</w:t>
        <w:tab/>
        <w:t>4</w:t>
      </w:r>
    </w:p>
    <w:p>
      <w:pPr>
        <w:pStyle w:val="Style15"/>
        <w:keepNext w:val="0"/>
        <w:keepLines w:val="0"/>
        <w:widowControl w:val="0"/>
        <w:shd w:val="clear" w:color="auto" w:fill="auto"/>
        <w:tabs>
          <w:tab w:leader="hyphen" w:pos="2248" w:val="left"/>
        </w:tabs>
        <w:bidi w:val="0"/>
        <w:spacing w:before="0" w:after="0" w:line="180" w:lineRule="auto"/>
        <w:ind w:left="0" w:right="0" w:firstLine="880"/>
        <w:jc w:val="both"/>
      </w:pPr>
      <w:r>
        <w:rPr>
          <w:rStyle w:val="CharStyle16"/>
          <w:rFonts w:ascii="Courier New" w:eastAsia="Courier New" w:hAnsi="Courier New" w:cs="Courier New"/>
          <w:sz w:val="18"/>
          <w:szCs w:val="18"/>
        </w:rPr>
        <w:t>գ</w:t>
      </w:r>
      <w:r>
        <w:rPr>
          <w:rStyle w:val="CharStyle16"/>
          <w:b/>
          <w:bCs/>
          <w:vertAlign w:val="superscript"/>
        </w:rPr>
        <w:t>2</w:t>
      </w:r>
      <w:r>
        <w:rPr>
          <w:rStyle w:val="CharStyle16"/>
          <w:b/>
          <w:bCs/>
        </w:rPr>
        <w:t>33 =-=</w:t>
        <w:tab/>
        <w:t>= 0,004</w:t>
      </w:r>
    </w:p>
    <w:p>
      <w:pPr>
        <w:pStyle w:val="Style15"/>
        <w:keepNext w:val="0"/>
        <w:keepLines w:val="0"/>
        <w:widowControl w:val="0"/>
        <w:shd w:val="clear" w:color="auto" w:fill="auto"/>
        <w:bidi w:val="0"/>
        <w:spacing w:before="0" w:after="60" w:line="228" w:lineRule="auto"/>
        <w:ind w:left="1540" w:right="0" w:firstLine="0"/>
        <w:jc w:val="left"/>
      </w:pPr>
      <w:r>
        <w:rPr>
          <w:rStyle w:val="CharStyle16"/>
          <w:rFonts w:ascii="Arial" w:eastAsia="Arial" w:hAnsi="Arial" w:cs="Arial"/>
          <w:b/>
          <w:bCs/>
          <w:sz w:val="14"/>
          <w:szCs w:val="14"/>
        </w:rPr>
        <w:t xml:space="preserve">Ո </w:t>
      </w:r>
      <w:r>
        <w:rPr>
          <w:rStyle w:val="CharStyle16"/>
          <w:b/>
          <w:bCs/>
        </w:rPr>
        <w:t>1000</w:t>
      </w:r>
    </w:p>
    <w:p>
      <w:pPr>
        <w:pStyle w:val="Style19"/>
        <w:keepNext w:val="0"/>
        <w:keepLines w:val="0"/>
        <w:widowControl w:val="0"/>
        <w:shd w:val="clear" w:color="auto" w:fill="auto"/>
        <w:bidi w:val="0"/>
        <w:spacing w:before="0" w:after="60" w:line="240" w:lineRule="auto"/>
        <w:ind w:left="0" w:right="0"/>
        <w:jc w:val="both"/>
      </w:pPr>
      <w:r>
        <w:rPr>
          <w:rStyle w:val="CharStyle20"/>
          <w:rFonts w:ascii="Times New Roman" w:eastAsia="Times New Roman" w:hAnsi="Times New Roman" w:cs="Times New Roman"/>
          <w:b/>
          <w:bCs/>
          <w:sz w:val="19"/>
          <w:szCs w:val="19"/>
        </w:rPr>
        <w:t xml:space="preserve">3 </w:t>
      </w:r>
      <w:r>
        <w:rPr>
          <w:rStyle w:val="CharStyle20"/>
        </w:rPr>
        <w:t>ալելի հաճախականությունը հաշվելու համար զ֊նտ-ի արժեքից դուրս են</w:t>
      </w:r>
    </w:p>
    <w:p>
      <w:pPr>
        <w:pStyle w:val="Style19"/>
        <w:keepNext w:val="0"/>
        <w:keepLines w:val="0"/>
        <w:widowControl w:val="0"/>
        <w:shd w:val="clear" w:color="auto" w:fill="auto"/>
        <w:bidi w:val="0"/>
        <w:spacing w:before="0" w:after="60" w:line="271" w:lineRule="auto"/>
        <w:ind w:left="0" w:right="0" w:firstLine="0"/>
        <w:jc w:val="left"/>
        <w:rPr>
          <w:sz w:val="19"/>
          <w:szCs w:val="19"/>
        </w:rPr>
      </w:pPr>
      <w:r>
        <w:rPr>
          <w:rStyle w:val="CharStyle20"/>
        </w:rPr>
        <w:t xml:space="preserve">բերում քառակուսի արմատ, որը կկազմի </w:t>
      </w:r>
      <w:r>
        <w:rPr>
          <w:rStyle w:val="CharStyle20"/>
        </w:rPr>
        <w:t xml:space="preserve">զ» </w:t>
      </w:r>
      <w:r>
        <w:rPr>
          <w:rStyle w:val="CharStyle20"/>
        </w:rPr>
        <w:t xml:space="preserve">= ^^^ = </w:t>
      </w:r>
      <w:r>
        <w:rPr>
          <w:rStyle w:val="CharStyle20"/>
          <w:rFonts w:ascii="Times New Roman" w:eastAsia="Times New Roman" w:hAnsi="Times New Roman" w:cs="Times New Roman"/>
          <w:b/>
          <w:bCs/>
          <w:sz w:val="19"/>
          <w:szCs w:val="19"/>
        </w:rPr>
        <w:t>7^004 = 0,063</w:t>
      </w:r>
    </w:p>
    <w:p>
      <w:pPr>
        <w:pStyle w:val="Style19"/>
        <w:keepNext w:val="0"/>
        <w:keepLines w:val="0"/>
        <w:widowControl w:val="0"/>
        <w:shd w:val="clear" w:color="auto" w:fill="auto"/>
        <w:bidi w:val="0"/>
        <w:spacing w:before="0" w:after="0" w:line="271" w:lineRule="auto"/>
        <w:ind w:left="0" w:right="0" w:firstLine="440"/>
        <w:jc w:val="both"/>
      </w:pPr>
      <w:r>
        <w:rPr>
          <w:rStyle w:val="CharStyle20"/>
        </w:rPr>
        <w:t>Քանի որ դոմինանտ և ռեցեսիվ ալելների հաճախականությունը' Բ+գ-ն</w:t>
      </w:r>
    </w:p>
    <w:p>
      <w:pPr>
        <w:pStyle w:val="Style19"/>
        <w:keepNext w:val="0"/>
        <w:keepLines w:val="0"/>
        <w:widowControl w:val="0"/>
        <w:shd w:val="clear" w:color="auto" w:fill="auto"/>
        <w:bidi w:val="0"/>
        <w:spacing w:before="0" w:after="60" w:line="271" w:lineRule="auto"/>
        <w:ind w:left="0" w:right="0" w:firstLine="0"/>
        <w:jc w:val="both"/>
      </w:pPr>
      <w:r>
        <w:rPr>
          <w:rStyle w:val="CharStyle20"/>
        </w:rPr>
        <w:t xml:space="preserve">հավասար է </w:t>
      </w:r>
      <w:r>
        <w:rPr>
          <w:rStyle w:val="CharStyle20"/>
          <w:rFonts w:ascii="Times New Roman" w:eastAsia="Times New Roman" w:hAnsi="Times New Roman" w:cs="Times New Roman"/>
          <w:b/>
          <w:bCs/>
          <w:sz w:val="19"/>
          <w:szCs w:val="19"/>
        </w:rPr>
        <w:t>1-</w:t>
      </w:r>
      <w:r>
        <w:rPr>
          <w:rStyle w:val="CharStyle20"/>
        </w:rPr>
        <w:t>ի, ուստի դոմինանտ ալելի հաճախականությունը կկազմի'</w:t>
      </w:r>
    </w:p>
    <w:p>
      <w:pPr>
        <w:pStyle w:val="Style15"/>
        <w:keepNext w:val="0"/>
        <w:keepLines w:val="0"/>
        <w:widowControl w:val="0"/>
        <w:shd w:val="clear" w:color="auto" w:fill="auto"/>
        <w:bidi w:val="0"/>
        <w:spacing w:before="0" w:after="60" w:line="240" w:lineRule="auto"/>
        <w:ind w:left="0" w:right="0" w:firstLine="780"/>
        <w:jc w:val="both"/>
      </w:pPr>
      <w:r>
        <w:rPr>
          <w:rStyle w:val="CharStyle16"/>
          <w:rFonts w:ascii="Courier New" w:eastAsia="Courier New" w:hAnsi="Courier New" w:cs="Courier New"/>
          <w:sz w:val="18"/>
          <w:szCs w:val="18"/>
        </w:rPr>
        <w:t>Բ=</w:t>
      </w:r>
      <w:r>
        <w:rPr>
          <w:rStyle w:val="CharStyle16"/>
          <w:b/>
          <w:bCs/>
        </w:rPr>
        <w:t xml:space="preserve">1 </w:t>
      </w:r>
      <w:r>
        <w:rPr>
          <w:rStyle w:val="CharStyle16"/>
          <w:rFonts w:ascii="Courier New" w:eastAsia="Courier New" w:hAnsi="Courier New" w:cs="Courier New"/>
          <w:sz w:val="18"/>
          <w:szCs w:val="18"/>
        </w:rPr>
        <w:t>֊զ=</w:t>
      </w:r>
      <w:r>
        <w:rPr>
          <w:rStyle w:val="CharStyle16"/>
          <w:b/>
          <w:bCs/>
        </w:rPr>
        <w:t>1 -0,063=0,93^0,94</w:t>
      </w:r>
    </w:p>
    <w:p>
      <w:pPr>
        <w:pStyle w:val="Style19"/>
        <w:keepNext w:val="0"/>
        <w:keepLines w:val="0"/>
        <w:widowControl w:val="0"/>
        <w:shd w:val="clear" w:color="auto" w:fill="auto"/>
        <w:bidi w:val="0"/>
        <w:spacing w:before="0" w:after="60" w:line="271" w:lineRule="auto"/>
        <w:ind w:left="0" w:right="0" w:firstLine="320"/>
        <w:jc w:val="both"/>
      </w:pPr>
      <w:r>
        <w:rPr>
          <w:rStyle w:val="CharStyle20"/>
        </w:rPr>
        <w:t>Ըստ Հաբդի-Վայնբերգի, տեսականորեն սպասվելիք գենոտիպերի հաճա</w:t>
        <w:softHyphen/>
        <w:t>խականությունը կլինի'</w:t>
      </w:r>
    </w:p>
    <w:p>
      <w:pPr>
        <w:pStyle w:val="Style15"/>
        <w:keepNext w:val="0"/>
        <w:keepLines w:val="0"/>
        <w:widowControl w:val="0"/>
        <w:shd w:val="clear" w:color="auto" w:fill="auto"/>
        <w:bidi w:val="0"/>
        <w:spacing w:before="0" w:after="300" w:line="254" w:lineRule="auto"/>
        <w:ind w:left="0" w:right="0" w:firstLine="440"/>
        <w:jc w:val="left"/>
      </w:pPr>
      <w:r>
        <w:rPr>
          <w:rStyle w:val="CharStyle16"/>
          <w:b/>
          <w:bCs/>
        </w:rPr>
        <w:t>1000-0,94^+1000-2•0,94•0,06Aa+1000■0,06</w:t>
      </w:r>
      <w:r>
        <w:rPr>
          <w:rStyle w:val="CharStyle16"/>
          <w:b/>
          <w:bCs/>
          <w:vertAlign w:val="superscript"/>
        </w:rPr>
        <w:t>2</w:t>
      </w:r>
      <w:r>
        <w:rPr>
          <w:rStyle w:val="CharStyle16"/>
          <w:b/>
          <w:bCs/>
        </w:rPr>
        <w:t>зa=883,6AA+112,8Aa+3,6aa</w:t>
      </w:r>
    </w:p>
    <w:p>
      <w:pPr>
        <w:pStyle w:val="Style22"/>
        <w:keepNext/>
        <w:keepLines/>
        <w:widowControl w:val="0"/>
        <w:shd w:val="clear" w:color="auto" w:fill="auto"/>
        <w:bidi w:val="0"/>
        <w:spacing w:before="0" w:after="120" w:line="276" w:lineRule="auto"/>
        <w:ind w:left="300" w:right="0" w:firstLine="20"/>
        <w:jc w:val="both"/>
      </w:pPr>
      <w:bookmarkStart w:id="181" w:name="bookmark181"/>
      <w:r>
        <w:rPr>
          <w:rStyle w:val="CharStyle23"/>
          <w:b/>
          <w:bCs/>
        </w:rPr>
        <w:t>ՊՈՊՈՒԼՅԱՑԻԱՅԻ ԳԵՆՈՏԻՊԱՅԻՆ ԿԱՌՈՒՑՎԱօՔԻ ՓՈՓՈԽՈՒԹՅՈՒՆՆԵՐԻ ՎՐԱ ԱԶԴՈՂ ԳՈՐօՈՆՆԵՐԸ</w:t>
      </w:r>
      <w:bookmarkEnd w:id="181"/>
    </w:p>
    <w:p>
      <w:pPr>
        <w:pStyle w:val="Style19"/>
        <w:keepNext w:val="0"/>
        <w:keepLines w:val="0"/>
        <w:widowControl w:val="0"/>
        <w:shd w:val="clear" w:color="auto" w:fill="auto"/>
        <w:bidi w:val="0"/>
        <w:spacing w:before="0" w:after="0" w:line="286" w:lineRule="auto"/>
        <w:ind w:left="0" w:right="0" w:firstLine="320"/>
        <w:jc w:val="both"/>
      </w:pPr>
      <w:r>
        <w:rPr>
          <w:rStyle w:val="CharStyle20"/>
        </w:rPr>
        <w:t>Գոյություն ունեն մի շարք գործոններ, որոնց ազդեցությունից առաջանում են պոպուլյացիայի գենետիկական կաոուցվածքի փոփոխություններ: Այդ</w:t>
        <w:softHyphen/>
        <w:t>պիսի գործոններից են' մուտացիաները, ընտրությունը (բնական և արհեստա</w:t>
        <w:softHyphen/>
        <w:t>կան), գենետիկա-ավտոմատիկ պրոցեսները (գեների դրեյֆը), կենդանիների - ներհոսքը, տրամախաչումները և ինբրիդինգը: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Այդ գործոնների ազդեցության ներքո պոպուլյացիաներւււմ առաջանում են ալելների և գենոտիպերի նոր հաճախականություններ, կամ </w:t>
      </w:r>
      <w:r>
        <w:rPr>
          <w:rStyle w:val="CharStyle20"/>
        </w:rPr>
        <w:t xml:space="preserve">այլ </w:t>
      </w:r>
      <w:r>
        <w:rPr>
          <w:rStyle w:val="CharStyle20"/>
        </w:rPr>
        <w:t>կերպ ասած տեղ</w:t>
      </w:r>
      <w:r>
        <w:rPr>
          <w:rStyle w:val="CharStyle20"/>
          <w:rFonts w:ascii="Times New Roman" w:eastAsia="Times New Roman" w:hAnsi="Times New Roman" w:cs="Times New Roman"/>
          <w:b/>
          <w:bCs/>
          <w:sz w:val="19"/>
          <w:szCs w:val="19"/>
        </w:rPr>
        <w:t>1</w:t>
      </w:r>
      <w:r>
        <w:rPr>
          <w:rStyle w:val="CharStyle20"/>
        </w:rPr>
        <w:t>ւ են ունենում միկրոէվոլյուցխւն պրոցեսներ:</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Պոպուլյացիայի գենետիկական կառուցվածքի փոփոխության հիմնական գործոններից են </w:t>
      </w:r>
      <w:r>
        <w:rPr>
          <w:rStyle w:val="CharStyle20"/>
          <w:b/>
          <w:bCs/>
        </w:rPr>
        <w:t xml:space="preserve">բնական և արհեստական մուտացիաները; </w:t>
      </w:r>
      <w:r>
        <w:rPr>
          <w:rStyle w:val="CharStyle20"/>
        </w:rPr>
        <w:t>Բնական պոպուլ- յացիաներում առավել լայն տարածում ունեն մուտացիաների ռեցեսիվ ձևերը; Դրանցից շատերը հոմոզիզուո վիճակում պատճառ են դառնում օրգանիզմների մահվան, իսկ հետերոզիգոտ վիճակում լինում են քողարկված: Այդպիսի մուտա</w:t>
        <w:softHyphen/>
        <w:t>ցիաները պոպոդյացիան երում կարոդ են խաղալ ինչպես վնասակար, այնպես էլ օգտակար դեր: Վերջիններս լայնորեն օգտագործվում են տոհմային աշխա</w:t>
        <w:softHyphen/>
        <w:t>տանքներում: Մուտացիաները պոպոդյացիաներում առաջանում են անընդ</w:t>
        <w:softHyphen/>
        <w:t>հատ, սակայն նրանց մեծ մասը մնում է կամ աննկատ, կամ էլ արագորեն վերա</w:t>
        <w:softHyphen/>
        <w:t>նում է, իսկ դրանց փոխարեն առաջանում են նորերը: Հետերոզիգոտ մուտացի</w:t>
        <w:softHyphen/>
        <w:t>աները պահպանվում և փոխանցվում են սերնդից-սերանդ, ժամանակ առ ժա</w:t>
        <w:softHyphen/>
        <w:t>մանակ առաջացնելով ճեղքումներ' հոմոզիգոտ ռեցեսիվ գենոտիպերի ձևով:</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Պոպուլյացիայի հավասարակշռության խախտման վրա ազդում են նաև </w:t>
      </w:r>
      <w:r>
        <w:rPr>
          <w:rStyle w:val="CharStyle20"/>
          <w:b/>
          <w:bCs/>
        </w:rPr>
        <w:t>բնական և արհեստական ընտրությունը:</w:t>
      </w:r>
    </w:p>
    <w:p>
      <w:pPr>
        <w:pStyle w:val="Style19"/>
        <w:keepNext w:val="0"/>
        <w:keepLines w:val="0"/>
        <w:widowControl w:val="0"/>
        <w:shd w:val="clear" w:color="auto" w:fill="auto"/>
        <w:bidi w:val="0"/>
        <w:spacing w:before="0" w:after="60" w:line="286" w:lineRule="auto"/>
        <w:ind w:left="0" w:right="0" w:firstLine="320"/>
        <w:jc w:val="both"/>
        <w:sectPr>
          <w:headerReference w:type="default" r:id="rId463"/>
          <w:footerReference w:type="default" r:id="rId464"/>
          <w:headerReference w:type="even" r:id="rId465"/>
          <w:footerReference w:type="even" r:id="rId466"/>
          <w:footnotePr>
            <w:pos w:val="pageBottom"/>
            <w:numFmt w:val="decimal"/>
            <w:numRestart w:val="continuous"/>
          </w:footnotePr>
          <w:pgSz w:w="8400" w:h="11900"/>
          <w:pgMar w:top="812" w:right="677" w:bottom="894" w:left="714" w:header="384" w:footer="466" w:gutter="0"/>
          <w:pgNumType w:start="217"/>
          <w:cols w:space="720"/>
          <w:noEndnote/>
          <w:rtlGutter w:val="0"/>
          <w:docGrid w:linePitch="360"/>
        </w:sectPr>
      </w:pPr>
      <w:r>
        <w:rPr>
          <w:rStyle w:val="CharStyle20"/>
        </w:rPr>
        <w:t>Բնական ընտրության ազդեցության ներքո պոպուլյացիայում առավել լայն տեսակարար կշիռ են ստանում բոլոր այն օրգանիզմները, որոնք աչքի են</w:t>
      </w:r>
    </w:p>
    <w:p>
      <w:pPr>
        <w:pStyle w:val="Style19"/>
        <w:keepNext w:val="0"/>
        <w:keepLines w:val="0"/>
        <w:widowControl w:val="0"/>
        <w:shd w:val="clear" w:color="auto" w:fill="auto"/>
        <w:bidi w:val="0"/>
        <w:spacing w:before="0" w:after="0" w:line="295" w:lineRule="auto"/>
        <w:ind w:left="0" w:right="0" w:firstLine="0"/>
        <w:jc w:val="both"/>
      </w:pPr>
      <w:r>
        <w:rPr>
          <w:rStyle w:val="CharStyle20"/>
        </w:rPr>
        <w:t>ընկնում բարձր կենսունակությամբ, պտղատվությամբ ե վաղահասությամբ:</w:t>
      </w:r>
    </w:p>
    <w:p>
      <w:pPr>
        <w:pStyle w:val="Style19"/>
        <w:keepNext w:val="0"/>
        <w:keepLines w:val="0"/>
        <w:widowControl w:val="0"/>
        <w:shd w:val="clear" w:color="auto" w:fill="auto"/>
        <w:bidi w:val="0"/>
        <w:spacing w:before="0" w:after="0" w:line="295" w:lineRule="auto"/>
        <w:ind w:left="0" w:right="0" w:firstLine="320"/>
        <w:jc w:val="both"/>
      </w:pPr>
      <w:r>
        <w:rPr>
          <w:rStyle w:val="CharStyle20"/>
        </w:rPr>
        <w:t>Արհեստական ընտրության ոլորտում վճռորոշ չափանիշը կենդանիների տնտեսական օգտակար հատկանիշների մեծությունն է:</w:t>
      </w:r>
    </w:p>
    <w:p>
      <w:pPr>
        <w:pStyle w:val="Style19"/>
        <w:keepNext w:val="0"/>
        <w:keepLines w:val="0"/>
        <w:widowControl w:val="0"/>
        <w:shd w:val="clear" w:color="auto" w:fill="auto"/>
        <w:bidi w:val="0"/>
        <w:spacing w:before="0" w:after="0" w:line="295" w:lineRule="auto"/>
        <w:ind w:left="0" w:right="0" w:firstLine="320"/>
        <w:jc w:val="both"/>
      </w:pPr>
      <w:r>
        <w:rPr>
          <w:rStyle w:val="CharStyle20"/>
        </w:rPr>
        <w:t>Քանի որ բնական ընտրությունն ազդում է օրգանիզմի կենսագործունեու</w:t>
        <w:softHyphen/>
        <w:t>թյան բոլոր կողմերի վրա, ուստի' այն պոպուլյացիայի կաոուցվածքը փոխում է ավեփ մեծ չափերով, քան արհեստականը: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Նույնիսկ աոանձին արտադրողների կամ մայրերի խոտանման հետևան</w:t>
        <w:softHyphen/>
        <w:t>քով գամետների հարաբերությունը փոխվում է, որն իր հերթին առաջ է բերում պոպուլյացիայի կառուցվածքային փոփոխություն: Սակայն, ինչպես ցույց են տվել ուսումնասիրությունները, ազատ խաչասերման պայմաններում, արդեն իսկ հաջորդ սերունդների մոտ գենոտիպերը և ֆենոտիպերը ձեռք են բերում այնպիսի տեսք, որոնք համապատասխանում են Հարդի-Վայնբերգի բա</w:t>
        <w:softHyphen/>
        <w:t xml:space="preserve">նաձևին: Այսպես, օրինակ, ընդունենք, որ պոպուլյացիայում, որի գենոտիպա- յին կառուցվածքն է </w:t>
      </w:r>
      <w:r>
        <w:rPr>
          <w:rStyle w:val="CharStyle20"/>
          <w:rFonts w:ascii="Times New Roman" w:eastAsia="Times New Roman" w:hAnsi="Times New Roman" w:cs="Times New Roman"/>
          <w:b/>
          <w:bCs/>
          <w:sz w:val="19"/>
          <w:szCs w:val="19"/>
        </w:rPr>
        <w:t xml:space="preserve">0,25AA+0,50Aa+0,25aa, </w:t>
      </w:r>
      <w:r>
        <w:rPr>
          <w:rStyle w:val="CharStyle20"/>
        </w:rPr>
        <w:t>ռեցեսիվ գենոտիպ ունեցող կեն</w:t>
        <w:softHyphen/>
        <w:t xml:space="preserve">դանիների մի մասը' ասենք </w:t>
      </w:r>
      <w:r>
        <w:rPr>
          <w:rStyle w:val="CharStyle20"/>
          <w:rFonts w:ascii="Times New Roman" w:eastAsia="Times New Roman" w:hAnsi="Times New Roman" w:cs="Times New Roman"/>
          <w:b/>
          <w:bCs/>
          <w:sz w:val="19"/>
          <w:szCs w:val="19"/>
        </w:rPr>
        <w:t>90%-</w:t>
      </w:r>
      <w:r>
        <w:rPr>
          <w:rStyle w:val="CharStyle20"/>
        </w:rPr>
        <w:t>ը խոտանվել է: Այսպիսի պոպուլյացիան ար</w:t>
        <w:softHyphen/>
        <w:t xml:space="preserve">դեն կաոաջացնի գամետների ոչ թե </w:t>
      </w:r>
      <w:r>
        <w:rPr>
          <w:rStyle w:val="CharStyle20"/>
          <w:rFonts w:ascii="Times New Roman" w:eastAsia="Times New Roman" w:hAnsi="Times New Roman" w:cs="Times New Roman"/>
          <w:b/>
          <w:bCs/>
          <w:sz w:val="19"/>
          <w:szCs w:val="19"/>
        </w:rPr>
        <w:t>0,5</w:t>
      </w:r>
      <w:r>
        <w:rPr>
          <w:rStyle w:val="CharStyle20"/>
        </w:rPr>
        <w:t xml:space="preserve">ԲՀ և </w:t>
      </w:r>
      <w:r>
        <w:rPr>
          <w:rStyle w:val="CharStyle20"/>
          <w:rFonts w:ascii="Times New Roman" w:eastAsia="Times New Roman" w:hAnsi="Times New Roman" w:cs="Times New Roman"/>
          <w:b/>
          <w:bCs/>
          <w:sz w:val="19"/>
          <w:szCs w:val="19"/>
        </w:rPr>
        <w:t xml:space="preserve">0,5 </w:t>
      </w:r>
      <w:r>
        <w:rPr>
          <w:rStyle w:val="CharStyle20"/>
        </w:rPr>
        <w:t>զռ համամասնություն, այլ մի</w:t>
        <w:softHyphen/>
        <w:t xml:space="preserve">այն. </w:t>
      </w:r>
      <w:r>
        <w:rPr>
          <w:rStyle w:val="CharStyle20"/>
          <w:rFonts w:ascii="Times New Roman" w:eastAsia="Times New Roman" w:hAnsi="Times New Roman" w:cs="Times New Roman"/>
          <w:b/>
          <w:bCs/>
          <w:sz w:val="19"/>
          <w:szCs w:val="19"/>
        </w:rPr>
        <w:t xml:space="preserve">0,4 </w:t>
      </w:r>
      <w:r>
        <w:rPr>
          <w:rStyle w:val="CharStyle20"/>
        </w:rPr>
        <w:t>զռ գամետներ:</w:t>
      </w:r>
    </w:p>
    <w:p>
      <w:pPr>
        <w:pStyle w:val="Style19"/>
        <w:keepNext w:val="0"/>
        <w:keepLines w:val="0"/>
        <w:widowControl w:val="0"/>
        <w:shd w:val="clear" w:color="auto" w:fill="auto"/>
        <w:bidi w:val="0"/>
        <w:spacing w:before="0" w:after="0" w:line="293" w:lineRule="auto"/>
        <w:ind w:left="0" w:right="0" w:firstLine="280"/>
        <w:jc w:val="both"/>
        <w:rPr>
          <w:sz w:val="19"/>
          <w:szCs w:val="19"/>
        </w:rPr>
      </w:pPr>
      <w:r>
        <w:rPr>
          <w:rStyle w:val="CharStyle20"/>
        </w:rPr>
        <w:t>թո գամետների բաժինը արդեն կփնի' թռ=</w:t>
      </w:r>
      <w:r>
        <w:rPr>
          <w:rStyle w:val="CharStyle20"/>
          <w:rFonts w:ascii="Times New Roman" w:eastAsia="Times New Roman" w:hAnsi="Times New Roman" w:cs="Times New Roman"/>
          <w:b/>
          <w:bCs/>
          <w:sz w:val="19"/>
          <w:szCs w:val="19"/>
        </w:rPr>
        <w:t>1-0,4=0,6:</w:t>
      </w:r>
    </w:p>
    <w:p>
      <w:pPr>
        <w:pStyle w:val="Style19"/>
        <w:keepNext w:val="0"/>
        <w:keepLines w:val="0"/>
        <w:widowControl w:val="0"/>
        <w:shd w:val="clear" w:color="auto" w:fill="auto"/>
        <w:bidi w:val="0"/>
        <w:spacing w:before="0" w:after="0" w:line="293" w:lineRule="auto"/>
        <w:ind w:left="0" w:right="0" w:firstLine="380"/>
        <w:jc w:val="both"/>
        <w:rPr>
          <w:sz w:val="19"/>
          <w:szCs w:val="19"/>
        </w:rPr>
      </w:pPr>
      <w:r>
        <w:rPr>
          <w:rStyle w:val="CharStyle20"/>
        </w:rPr>
        <w:t xml:space="preserve">Պոպուլյացիայի գենոտիպային կաոուցվածքը նման խոտանումից հետո կընդունի հետևյալ տեսքը' </w:t>
      </w:r>
      <w:r>
        <w:rPr>
          <w:rStyle w:val="CharStyle20"/>
          <w:rFonts w:ascii="Times New Roman" w:eastAsia="Times New Roman" w:hAnsi="Times New Roman" w:cs="Times New Roman"/>
          <w:b/>
          <w:bCs/>
          <w:sz w:val="19"/>
          <w:szCs w:val="19"/>
        </w:rPr>
        <w:t>0,96AA+0,48Aa+0,]6aa=l</w:t>
      </w:r>
    </w:p>
    <w:p>
      <w:pPr>
        <w:pStyle w:val="Style19"/>
        <w:keepNext w:val="0"/>
        <w:keepLines w:val="0"/>
        <w:widowControl w:val="0"/>
        <w:shd w:val="clear" w:color="auto" w:fill="auto"/>
        <w:bidi w:val="0"/>
        <w:spacing w:before="0" w:after="0" w:line="293" w:lineRule="auto"/>
        <w:ind w:left="0" w:right="0" w:firstLine="380"/>
        <w:jc w:val="both"/>
      </w:pPr>
      <w:r>
        <w:rPr>
          <w:rStyle w:val="CharStyle20"/>
        </w:rPr>
        <w:t>Այսպիսի ընտրությունը բնականաբար հանգեցնում է պոպուլյացիայում դոմինանտ հատկանիշներ ունեցող կենդանիների ավելացմանը:</w:t>
      </w:r>
    </w:p>
    <w:p>
      <w:pPr>
        <w:pStyle w:val="Style19"/>
        <w:keepNext w:val="0"/>
        <w:keepLines w:val="0"/>
        <w:widowControl w:val="0"/>
        <w:shd w:val="clear" w:color="auto" w:fill="auto"/>
        <w:bidi w:val="0"/>
        <w:spacing w:before="0" w:after="0" w:line="293" w:lineRule="auto"/>
        <w:ind w:left="0" w:right="0" w:firstLine="380"/>
        <w:jc w:val="both"/>
      </w:pPr>
      <w:r>
        <w:rPr>
          <w:rStyle w:val="CharStyle20"/>
        </w:rPr>
        <w:t>Այն խաչասերումը, որի օգնությամբ գենոտիպերի համամասնությունը պոպուլյացիայում համապատասխանեցվում է Հարդի-Վայնբերգի բա</w:t>
        <w:softHyphen/>
        <w:t>նաձևին, կոչվում է կայունացնող:</w:t>
      </w:r>
    </w:p>
    <w:p>
      <w:pPr>
        <w:pStyle w:val="Style19"/>
        <w:keepNext w:val="0"/>
        <w:keepLines w:val="0"/>
        <w:widowControl w:val="0"/>
        <w:shd w:val="clear" w:color="auto" w:fill="auto"/>
        <w:bidi w:val="0"/>
        <w:spacing w:before="0" w:after="0" w:line="290" w:lineRule="auto"/>
        <w:ind w:left="0" w:right="0" w:firstLine="380"/>
        <w:jc w:val="both"/>
        <w:rPr>
          <w:sz w:val="19"/>
          <w:szCs w:val="19"/>
        </w:rPr>
      </w:pPr>
      <w:r>
        <w:rPr>
          <w:rStyle w:val="CharStyle20"/>
        </w:rPr>
        <w:t>Կայունացնող խաչասերմամք պետք է բացատրել այն հանգամանքը, որ չփորձարկված, պատահական արտադրողների օգտագործման դեպքում հա</w:t>
        <w:softHyphen/>
        <w:t>ճախ չի հաջողվում բարձրացնել պոպուլյացիայի օգտակար տնտեսական որևէ այլ հատկանիշ: Նույն հանգամանքով է բացատրվում նաև այն, որ պո- պուլյացիան ռեցեսիվ անոմափաներից չի մաքրվում, քանի դեռ նրանում, բա</w:t>
        <w:softHyphen/>
        <w:t xml:space="preserve">ցի անոմալիաների հոմոգիգոտ ձևերից, չեն խոտանվելանոմաւիայի ռեցեսիվ զեն կրող բոլոր հետելւոզիգոտ ձևերը, իսկ վերջինս գործնականորեն գրեթե անլուծելի խնդիր է (աղյուսակ </w:t>
      </w:r>
      <w:r>
        <w:rPr>
          <w:rStyle w:val="CharStyle20"/>
          <w:rFonts w:ascii="Times New Roman" w:eastAsia="Times New Roman" w:hAnsi="Times New Roman" w:cs="Times New Roman"/>
          <w:b/>
          <w:bCs/>
          <w:sz w:val="19"/>
          <w:szCs w:val="19"/>
        </w:rPr>
        <w:t>15):</w:t>
      </w:r>
    </w:p>
    <w:p>
      <w:pPr>
        <w:pStyle w:val="Style19"/>
        <w:keepNext w:val="0"/>
        <w:keepLines w:val="0"/>
        <w:widowControl w:val="0"/>
        <w:shd w:val="clear" w:color="auto" w:fill="auto"/>
        <w:bidi w:val="0"/>
        <w:spacing w:before="0" w:after="0" w:line="288" w:lineRule="auto"/>
        <w:ind w:left="0" w:right="0" w:firstLine="380"/>
        <w:jc w:val="both"/>
      </w:pPr>
      <w:r>
        <w:rPr>
          <w:rStyle w:val="CharStyle20"/>
        </w:rPr>
        <w:t xml:space="preserve">Ն. Պ. Դուբինինի ուսումնասիրությունները ցույց են տվել, որ պոպուլյացի- այի կաոուցվածքը փոփոխության կարող է ենթարկվել նաև </w:t>
      </w:r>
      <w:r>
        <w:rPr>
          <w:rStyle w:val="CharStyle20"/>
          <w:b/>
          <w:bCs/>
        </w:rPr>
        <w:t xml:space="preserve">գենետիկա-ավտո- մատիկ պրոցեսների ազդեցության ներքո, </w:t>
      </w:r>
      <w:r>
        <w:rPr>
          <w:rStyle w:val="CharStyle20"/>
        </w:rPr>
        <w:t>պրոցեսներ, որոնց Ս. Ռայտի կող</w:t>
        <w:softHyphen/>
        <w:t>մից տրվել է զեների դրեյֆ անունը: Գենետիկա ֊ավտոմատիկ պրոցեսներն առավել ցայտուն են դրսևորվում այնպիսի պոպուլյացիա ներում, որոնք կազմ</w:t>
        <w:softHyphen/>
        <w:t>ված են համեմատաբար փոքր թվով աոանձնյակներից: Այդպիսի պոպուլյացի- աների ներսում պատահական գործոնների ազդեցությամբ փոխվում է զեների</w:t>
      </w:r>
    </w:p>
    <w:p>
      <w:pPr>
        <w:pStyle w:val="Style50"/>
        <w:keepNext w:val="0"/>
        <w:keepLines w:val="0"/>
        <w:widowControl w:val="0"/>
        <w:shd w:val="clear" w:color="auto" w:fill="auto"/>
        <w:bidi w:val="0"/>
        <w:spacing w:before="0" w:after="0" w:line="269" w:lineRule="auto"/>
        <w:ind w:left="0" w:right="0" w:firstLine="0"/>
        <w:jc w:val="righ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15</w:t>
      </w:r>
    </w:p>
    <w:p>
      <w:pPr>
        <w:pStyle w:val="Style50"/>
        <w:keepNext w:val="0"/>
        <w:keepLines w:val="0"/>
        <w:widowControl w:val="0"/>
        <w:shd w:val="clear" w:color="auto" w:fill="auto"/>
        <w:bidi w:val="0"/>
        <w:spacing w:before="0" w:after="0" w:line="264" w:lineRule="auto"/>
        <w:ind w:left="322" w:right="0" w:firstLine="0"/>
        <w:jc w:val="left"/>
      </w:pPr>
      <w:r>
        <w:rPr>
          <w:rStyle w:val="CharStyle51"/>
          <w:b/>
          <w:bCs/>
        </w:rPr>
        <w:t>Ռեցեսիվ հոմոզիգոտ ալելի հաճախականության նվազումը հոմոզիգոտների լրիվ խոտանման դեպքում</w:t>
      </w:r>
    </w:p>
    <w:tbl>
      <w:tblPr>
        <w:tblOverlap w:val="never"/>
        <w:jc w:val="center"/>
        <w:tblLayout w:type="fixed"/>
      </w:tblPr>
      <w:tblGrid>
        <w:gridCol w:w="1253"/>
        <w:gridCol w:w="917"/>
        <w:gridCol w:w="955"/>
        <w:gridCol w:w="917"/>
        <w:gridCol w:w="1464"/>
        <w:gridCol w:w="1344"/>
      </w:tblGrid>
      <w:tr>
        <w:trPr>
          <w:trHeight w:val="336" w:hRule="exact"/>
        </w:trPr>
        <w:tc>
          <w:tcPr>
            <w:vMerge w:val="restart"/>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76" w:lineRule="auto"/>
              <w:ind w:left="0" w:right="0" w:firstLine="0"/>
              <w:jc w:val="center"/>
              <w:rPr>
                <w:sz w:val="16"/>
                <w:szCs w:val="16"/>
              </w:rPr>
            </w:pPr>
            <w:r>
              <w:rPr>
                <w:rStyle w:val="CharStyle47"/>
                <w:rFonts w:ascii="Arial" w:eastAsia="Arial" w:hAnsi="Arial" w:cs="Arial"/>
                <w:sz w:val="16"/>
                <w:szCs w:val="16"/>
              </w:rPr>
              <w:t>Ռեցեսիվ ալեփ հաճախակա</w:t>
              <w:softHyphen/>
              <w:t>նությունը (զ)</w:t>
            </w:r>
          </w:p>
        </w:tc>
        <w:tc>
          <w:tcPr>
            <w:gridSpan w:val="3"/>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Ֆենոտիպերի հաճախականությունը</w:t>
            </w:r>
          </w:p>
        </w:tc>
        <w:tc>
          <w:tcPr>
            <w:vMerge w:val="restart"/>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66" w:lineRule="auto"/>
              <w:ind w:left="0" w:right="0" w:firstLine="0"/>
              <w:jc w:val="center"/>
              <w:rPr>
                <w:sz w:val="16"/>
                <w:szCs w:val="16"/>
              </w:rPr>
            </w:pPr>
            <w:r>
              <w:rPr>
                <w:rStyle w:val="CharStyle47"/>
                <w:rFonts w:ascii="Arial" w:eastAsia="Arial" w:hAnsi="Arial" w:cs="Arial"/>
                <w:sz w:val="16"/>
                <w:szCs w:val="16"/>
              </w:rPr>
              <w:t>գ ալեփ նվագումը մեկ սերնդի ընթացքում</w:t>
            </w:r>
          </w:p>
        </w:tc>
        <w:tc>
          <w:tcPr>
            <w:vMerge w:val="restart"/>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54" w:lineRule="auto"/>
              <w:ind w:left="0" w:right="0" w:firstLine="0"/>
              <w:jc w:val="center"/>
              <w:rPr>
                <w:sz w:val="16"/>
                <w:szCs w:val="16"/>
              </w:rPr>
            </w:pPr>
            <w:r>
              <w:rPr>
                <w:rStyle w:val="CharStyle47"/>
                <w:rFonts w:ascii="Arial" w:eastAsia="Arial" w:hAnsi="Arial" w:cs="Arial"/>
                <w:sz w:val="16"/>
                <w:szCs w:val="16"/>
              </w:rPr>
              <w:t xml:space="preserve">Անհրաժեշտ սերունդների թիվը, որպեսզի գօ-ն դառնա </w:t>
            </w:r>
            <w:r>
              <w:rPr>
                <w:rStyle w:val="CharStyle47"/>
                <w:rFonts w:ascii="Arial" w:eastAsia="Arial" w:hAnsi="Arial" w:cs="Arial"/>
                <w:b/>
                <w:bCs/>
                <w:sz w:val="16"/>
                <w:szCs w:val="16"/>
                <w:lang w:val="en-US" w:eastAsia="en-US"/>
              </w:rPr>
              <w:t>qt</w:t>
            </w:r>
          </w:p>
        </w:tc>
      </w:tr>
      <w:tr>
        <w:trPr>
          <w:trHeight w:val="595" w:hRule="exact"/>
        </w:trPr>
        <w:tc>
          <w:tcPr>
            <w:vMerge/>
            <w:tcBorders>
              <w:left w:val="single" w:sz="4"/>
            </w:tcBorders>
            <w:shd w:val="clear" w:color="auto" w:fill="auto"/>
            <w:vAlign w:val="bottom"/>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lang w:val="en-US" w:eastAsia="en-US"/>
              </w:rPr>
              <w:t>2pq</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q</w:t>
            </w:r>
            <w:r>
              <w:rPr>
                <w:rStyle w:val="CharStyle47"/>
                <w:rFonts w:ascii="Arial" w:eastAsia="Arial" w:hAnsi="Arial" w:cs="Arial"/>
                <w:b/>
                <w:bCs/>
                <w:sz w:val="16"/>
                <w:szCs w:val="16"/>
                <w:vertAlign w:val="superscript"/>
                <w:lang w:val="en-US" w:eastAsia="en-US"/>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6"/>
                <w:szCs w:val="16"/>
              </w:rPr>
            </w:pPr>
            <w:r>
              <w:rPr>
                <w:rStyle w:val="CharStyle47"/>
                <w:rFonts w:ascii="Arial" w:eastAsia="Arial" w:hAnsi="Arial" w:cs="Arial"/>
                <w:sz w:val="16"/>
                <w:szCs w:val="16"/>
              </w:rPr>
              <w:t>շբգՀ</w:t>
            </w:r>
          </w:p>
        </w:tc>
        <w:tc>
          <w:tcPr>
            <w:vMerge/>
            <w:tcBorders>
              <w:left w:val="single" w:sz="4"/>
            </w:tcBorders>
            <w:shd w:val="clear" w:color="auto" w:fill="auto"/>
            <w:vAlign w:val="center"/>
          </w:tcPr>
          <w:p>
            <w:pPr/>
          </w:p>
        </w:tc>
        <w:tc>
          <w:tcPr>
            <w:vMerge/>
            <w:tcBorders>
              <w:left w:val="single" w:sz="4"/>
              <w:right w:val="single" w:sz="4"/>
            </w:tcBorders>
            <w:shd w:val="clear" w:color="auto" w:fill="auto"/>
            <w:vAlign w:val="bottom"/>
          </w:tcPr>
          <w:p>
            <w:pPr/>
          </w:p>
        </w:tc>
      </w:tr>
      <w:tr>
        <w:trPr>
          <w:trHeight w:val="278"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0,42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0,09</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4,7</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0,069</w:t>
            </w:r>
          </w:p>
        </w:tc>
        <w:tc>
          <w:tcPr>
            <w:tcBorders>
              <w:top w:val="single" w:sz="4"/>
              <w:left w:val="single" w:sz="4"/>
              <w:right w:val="single" w:sz="4"/>
            </w:tcBorders>
            <w:shd w:val="clear" w:color="auto" w:fill="auto"/>
            <w:vAlign w:val="top"/>
          </w:tcPr>
          <w:p>
            <w:pPr>
              <w:widowControl w:val="0"/>
              <w:rPr>
                <w:sz w:val="10"/>
                <w:szCs w:val="10"/>
              </w:rPr>
            </w:pP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0,2</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0,32</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0,04</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160" w:firstLine="0"/>
              <w:jc w:val="right"/>
              <w:rPr>
                <w:sz w:val="16"/>
                <w:szCs w:val="16"/>
              </w:rPr>
            </w:pPr>
            <w:r>
              <w:rPr>
                <w:rStyle w:val="CharStyle47"/>
                <w:rFonts w:ascii="Arial" w:eastAsia="Arial" w:hAnsi="Arial" w:cs="Arial"/>
                <w:b/>
                <w:bCs/>
                <w:sz w:val="16"/>
                <w:szCs w:val="16"/>
              </w:rPr>
              <w:t>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0,033</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380" w:firstLine="0"/>
              <w:jc w:val="right"/>
              <w:rPr>
                <w:sz w:val="16"/>
                <w:szCs w:val="16"/>
              </w:rPr>
            </w:pPr>
            <w:r>
              <w:rPr>
                <w:rStyle w:val="CharStyle47"/>
                <w:rFonts w:ascii="Arial" w:eastAsia="Arial" w:hAnsi="Arial" w:cs="Arial"/>
                <w:b/>
                <w:bCs/>
                <w:sz w:val="16"/>
                <w:szCs w:val="16"/>
              </w:rPr>
              <w:t>2</w:t>
            </w:r>
          </w:p>
        </w:tc>
      </w:tr>
      <w:tr>
        <w:trPr>
          <w:trHeight w:val="28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b/>
                <w:bCs/>
                <w:sz w:val="16"/>
                <w:szCs w:val="16"/>
              </w:rPr>
              <w:t>18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0,009</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40"/>
              <w:jc w:val="left"/>
              <w:rPr>
                <w:sz w:val="16"/>
                <w:szCs w:val="16"/>
              </w:rPr>
            </w:pPr>
            <w:r>
              <w:rPr>
                <w:rStyle w:val="CharStyle47"/>
                <w:rFonts w:ascii="Arial" w:eastAsia="Arial" w:hAnsi="Arial" w:cs="Arial"/>
                <w:b/>
                <w:bCs/>
                <w:sz w:val="16"/>
                <w:szCs w:val="16"/>
              </w:rPr>
              <w:t>5</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0,095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0,0025</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138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0,002</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40"/>
              <w:jc w:val="left"/>
              <w:rPr>
                <w:sz w:val="16"/>
                <w:szCs w:val="16"/>
              </w:rPr>
            </w:pPr>
            <w:r>
              <w:rPr>
                <w:rStyle w:val="CharStyle47"/>
                <w:rFonts w:ascii="Arial" w:eastAsia="Arial" w:hAnsi="Arial" w:cs="Arial"/>
                <w:b/>
                <w:bCs/>
                <w:sz w:val="16"/>
                <w:szCs w:val="16"/>
              </w:rPr>
              <w:t>10</w:t>
            </w:r>
          </w:p>
        </w:tc>
      </w:tr>
      <w:tr>
        <w:trPr>
          <w:trHeight w:val="28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0,0198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0,0001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198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0,0001</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40"/>
              <w:jc w:val="left"/>
              <w:rPr>
                <w:sz w:val="16"/>
                <w:szCs w:val="16"/>
              </w:rPr>
            </w:pPr>
            <w:r>
              <w:rPr>
                <w:rStyle w:val="CharStyle47"/>
                <w:rFonts w:ascii="Arial" w:eastAsia="Arial" w:hAnsi="Arial" w:cs="Arial"/>
                <w:b/>
                <w:bCs/>
                <w:sz w:val="16"/>
                <w:szCs w:val="16"/>
              </w:rPr>
              <w:t>80</w:t>
            </w:r>
          </w:p>
        </w:tc>
      </w:tr>
      <w:tr>
        <w:trPr>
          <w:trHeight w:val="370"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left"/>
              <w:rPr>
                <w:sz w:val="16"/>
                <w:szCs w:val="16"/>
              </w:rPr>
            </w:pPr>
            <w:r>
              <w:rPr>
                <w:rStyle w:val="CharStyle47"/>
                <w:rFonts w:ascii="Arial" w:eastAsia="Arial" w:hAnsi="Arial" w:cs="Arial"/>
                <w:b/>
                <w:bCs/>
                <w:sz w:val="16"/>
                <w:szCs w:val="16"/>
              </w:rPr>
              <w:t>0,001</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0,001998</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0,000001</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rPr>
              <w:t>1998</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b/>
                <w:bCs/>
                <w:sz w:val="16"/>
                <w:szCs w:val="16"/>
              </w:rPr>
              <w:t>0,000001</w:t>
            </w:r>
          </w:p>
        </w:tc>
        <w:tc>
          <w:tcPr>
            <w:tcBorders>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40"/>
              <w:jc w:val="left"/>
              <w:rPr>
                <w:sz w:val="16"/>
                <w:szCs w:val="16"/>
              </w:rPr>
            </w:pPr>
            <w:r>
              <w:rPr>
                <w:rStyle w:val="CharStyle47"/>
                <w:rFonts w:ascii="Arial" w:eastAsia="Arial" w:hAnsi="Arial" w:cs="Arial"/>
                <w:b/>
                <w:bCs/>
                <w:sz w:val="16"/>
                <w:szCs w:val="16"/>
              </w:rPr>
              <w:t>900</w:t>
            </w:r>
          </w:p>
        </w:tc>
      </w:tr>
    </w:tbl>
    <w:p>
      <w:pPr>
        <w:widowControl w:val="0"/>
        <w:spacing w:after="119" w:line="1" w:lineRule="exact"/>
      </w:pPr>
    </w:p>
    <w:p>
      <w:pPr>
        <w:pStyle w:val="Style19"/>
        <w:keepNext w:val="0"/>
        <w:keepLines w:val="0"/>
        <w:widowControl w:val="0"/>
        <w:shd w:val="clear" w:color="auto" w:fill="auto"/>
        <w:bidi w:val="0"/>
        <w:spacing w:before="0" w:after="0" w:line="288" w:lineRule="auto"/>
        <w:ind w:left="0" w:right="0" w:firstLine="0"/>
        <w:jc w:val="both"/>
      </w:pPr>
      <w:r>
        <w:rPr>
          <w:rStyle w:val="CharStyle20"/>
        </w:rPr>
        <w:t>հաճախականությունը, որն իր հերթին աոաջ է բերում անհամապատասխա</w:t>
        <w:softHyphen/>
        <w:t xml:space="preserve">նություն, ըստ Հարդի-Վայնբերգի բանաձևի, տեսականորեն սպասվելիք և ստացված փաստացի գենոտիպերի քանակի միջև: Փոքրաթիվ </w:t>
      </w:r>
      <w:r>
        <w:rPr>
          <w:rStyle w:val="CharStyle20"/>
          <w:rFonts w:ascii="Times New Roman" w:eastAsia="Times New Roman" w:hAnsi="Times New Roman" w:cs="Times New Roman"/>
          <w:sz w:val="17"/>
          <w:szCs w:val="17"/>
        </w:rPr>
        <w:t>(500-</w:t>
      </w:r>
      <w:r>
        <w:rPr>
          <w:rStyle w:val="CharStyle20"/>
        </w:rPr>
        <w:t>ից պակաս գլխաքանակ) մեկուսացված պոպուլյացիաներում գենետիկա-ավտոմատիկ պրոցեսի հետևանքով ալելներից մեկը կարող է նույնիսկ ամբողջությամբ կոր</w:t>
        <w:softHyphen/>
        <w:t>չել, որի հետևանքով լոկուսը ըստ մյուս ալեփ կստանա մււնոմորֆ բնույթ; Դենե</w:t>
        <w:softHyphen/>
        <w:t>րի դրեֆը կարող է ունենալ ինչպես դրական, այնպես էլ բացասական դեր: Այդ երևույթի բացասական ազդեցությունն առավել հաճախ դրսևորվում է այն փոք</w:t>
        <w:softHyphen/>
        <w:t>րաթիվ խմբեր կազմող պոպուլյացիաներում, որոնք արդեն կրում են կամ նրան</w:t>
        <w:softHyphen/>
        <w:t>ցում առաջանում են նոր վնասակար ալելներ; Այդպիսի խմբերի բուծման ժւս- մանակ, չնայած վնասակար ալելներ կրող կենդանիների խոտանման աշխա</w:t>
        <w:softHyphen/>
        <w:t>տանքներին, վերոհիշյալ ալեփ խտությունը գնալով ավելանում է ի հաշիվ պո- պուլյացիւսյի հետերոզիգոտ գենոտիպերի ճեղքման: Այդպիսի գեների խտութ</w:t>
        <w:softHyphen/>
        <w:t>յան ավելացմանը նպաստում է նաև փոքրաթիվ խմբերում անցկացվող նեղ ազգակցական բուծումն, որն ուղեկցվում է հոմոզիգոտ ձևերի առաջացմամբ:</w:t>
      </w:r>
    </w:p>
    <w:p>
      <w:pPr>
        <w:pStyle w:val="Style19"/>
        <w:keepNext w:val="0"/>
        <w:keepLines w:val="0"/>
        <w:widowControl w:val="0"/>
        <w:shd w:val="clear" w:color="auto" w:fill="auto"/>
        <w:bidi w:val="0"/>
        <w:spacing w:before="0" w:after="0" w:line="288" w:lineRule="auto"/>
        <w:ind w:left="0" w:right="0"/>
        <w:jc w:val="both"/>
      </w:pPr>
      <w:r>
        <w:rPr>
          <w:rStyle w:val="CharStyle20"/>
        </w:rPr>
        <w:t>Հաճախակի հարկ է լինում պոպուլյացիայից հեռացնել կամ տվյալ պո- պուլյացիա ներմուծել առանձին անհատ կամ խումբ կենդանիների: Այդ երևույթը կոչվում է միգրացիա: Ինչպես մուտացիաները, ընտրությունը և գե- ների դրեյֆը, այնպես էլ միգրացիաներն առաջ են բերում պոպուլյացիայի գե</w:t>
        <w:softHyphen/>
        <w:t>նոտիպերի կառուցվածքային փոփոխություն, որի մեծությունը կախված է միգրացիայի ենթակա առանձնյակների թվից: Լինում են դեպքեր, երբ միգրա</w:t>
        <w:softHyphen/>
        <w:t>ցիայի ենթարկվող առանձնյակներն իրենց գենոտիպում կրում են մուտանտ զեներ; Եթե ընդունենք, որ այդպիսի գեն կրողը պոպուլյացիա ներմուծված այքի ընկնող արտադրողն է, ապա որոշ ժամանակ անց տվյալ պոպուլյացի- այում երևան են գափս զգափ թվով անոմալ սերունդներ: Ռիկի տվյալների</w:t>
      </w:r>
    </w:p>
    <w:p>
      <w:pPr>
        <w:pStyle w:val="Style19"/>
        <w:keepNext w:val="0"/>
        <w:keepLines w:val="0"/>
        <w:widowControl w:val="0"/>
        <w:shd w:val="clear" w:color="auto" w:fill="auto"/>
        <w:bidi w:val="0"/>
        <w:spacing w:before="0" w:after="0" w:line="288" w:lineRule="auto"/>
        <w:ind w:left="0" w:right="0" w:firstLine="0"/>
        <w:jc w:val="both"/>
      </w:pPr>
      <w:r>
        <w:rPr>
          <w:rStyle w:val="CharStyle20"/>
        </w:rPr>
        <w:t>համաձայն' հոլշտինյան ցեղի արտադրողների միջոցով, որոնք օգտագործվել են տավարի սևաբղետ ցեղի բարելավման նպատակով, ստացված սերունդ</w:t>
        <w:softHyphen/>
        <w:t>ների մոտ երևան են եկել մեծ թվով պորտային աղեթափությամբ հիվանդ կեն</w:t>
        <w:softHyphen/>
        <w:t>դանիներ: Առանց բջջագենետիկական նախնական հետազոտությունների անցկացման, արտադրողների միգրացիայի Ճանապար</w:t>
      </w:r>
      <w:r>
        <w:rPr>
          <w:rStyle w:val="CharStyle20"/>
          <w:rFonts w:ascii="Times New Roman" w:eastAsia="Times New Roman" w:hAnsi="Times New Roman" w:cs="Times New Roman"/>
          <w:b/>
          <w:bCs/>
          <w:sz w:val="19"/>
          <w:szCs w:val="19"/>
        </w:rPr>
        <w:t>1</w:t>
      </w:r>
      <w:r>
        <w:rPr>
          <w:rStyle w:val="CharStyle20"/>
        </w:rPr>
        <w:t>ավ տարբեր տնտե</w:t>
        <w:softHyphen/>
        <w:t>սություններում բուծվող տավարի պոպուլյացիանելւում երևան են եկել անո</w:t>
        <w:softHyphen/>
        <w:t xml:space="preserve">մալիաներ, որոնք հանդիսացել են </w:t>
      </w:r>
      <w:r>
        <w:rPr>
          <w:rStyle w:val="CharStyle20"/>
          <w:rFonts w:ascii="Times New Roman" w:eastAsia="Times New Roman" w:hAnsi="Times New Roman" w:cs="Times New Roman"/>
          <w:b/>
          <w:bCs/>
          <w:sz w:val="19"/>
          <w:szCs w:val="19"/>
        </w:rPr>
        <w:t>1/29-</w:t>
      </w:r>
      <w:r>
        <w:rPr>
          <w:rStyle w:val="CharStyle20"/>
        </w:rPr>
        <w:t>րդ զույգ քրոմոսոմների տրանսլոկա- ցիայի արդյունք: Եվ վերջապես, պոպուլյացիայի կաոուցվածքի փոփոխութ</w:t>
        <w:softHyphen/>
        <w:t xml:space="preserve">յան գործում մեծ է հատկապես </w:t>
      </w:r>
      <w:r>
        <w:rPr>
          <w:rStyle w:val="CharStyle20"/>
          <w:b/>
          <w:bCs/>
        </w:rPr>
        <w:t>տրամախաչումների և ազգակցական բուծ</w:t>
        <w:softHyphen/>
        <w:t xml:space="preserve">ման դերը: </w:t>
      </w:r>
      <w:r>
        <w:rPr>
          <w:rStyle w:val="CharStyle20"/>
        </w:rPr>
        <w:t>Տրամախաչումը, որը հանդիսանում է գյուղատնտեսական կենդա</w:t>
        <w:softHyphen/>
        <w:t xml:space="preserve">նիների բուծման մեթոդներից մեկը, լինում է </w:t>
      </w:r>
      <w:r>
        <w:rPr>
          <w:rStyle w:val="CharStyle20"/>
          <w:rFonts w:ascii="Times New Roman" w:eastAsia="Times New Roman" w:hAnsi="Times New Roman" w:cs="Times New Roman"/>
          <w:b/>
          <w:bCs/>
          <w:sz w:val="19"/>
          <w:szCs w:val="19"/>
        </w:rPr>
        <w:t xml:space="preserve">2 </w:t>
      </w:r>
      <w:r>
        <w:rPr>
          <w:rStyle w:val="CharStyle20"/>
        </w:rPr>
        <w:t>տեսակ' միջցեղային և միջտե</w:t>
        <w:softHyphen/>
        <w:t>սակային (հիբրիդացում): Տրամախաչումները տեղի են ունենում նաև բնութ</w:t>
        <w:softHyphen/>
        <w:t>յան պայմաններում, պոպուլյացիաների բնակության սահմանակից մասե</w:t>
        <w:softHyphen/>
        <w:t>րում: Ըստ ակադ. Մ. Ֆ. Իվանովի, տրամախաչումն առաջ էրերում ելակետա</w:t>
        <w:softHyphen/>
        <w:t xml:space="preserve">յին ցեղերի առանձնահատկությունների ոչ թե պարզ միավորում, </w:t>
      </w:r>
      <w:r>
        <w:rPr>
          <w:rStyle w:val="CharStyle20"/>
        </w:rPr>
        <w:t xml:space="preserve">այլ </w:t>
      </w:r>
      <w:r>
        <w:rPr>
          <w:rStyle w:val="CharStyle20"/>
        </w:rPr>
        <w:t>տալիս է նոր ձևեր, որոնք նյութ են ծառայում նոր ցեղերի ստեղծման համար:</w:t>
      </w:r>
    </w:p>
    <w:p>
      <w:pPr>
        <w:pStyle w:val="Style19"/>
        <w:keepNext w:val="0"/>
        <w:keepLines w:val="0"/>
        <w:widowControl w:val="0"/>
        <w:shd w:val="clear" w:color="auto" w:fill="auto"/>
        <w:bidi w:val="0"/>
        <w:spacing w:before="0" w:after="220" w:line="288" w:lineRule="auto"/>
        <w:ind w:left="0" w:right="0" w:firstLine="320"/>
        <w:jc w:val="both"/>
      </w:pPr>
      <w:r>
        <w:rPr>
          <w:rStyle w:val="CharStyle20"/>
        </w:rPr>
        <w:t>Նայած նպատակին և խնդիրներին, անասնաբուծության մեջ կիրառվում են տրամախաչման մի քանի մեթաւներ, որոնց մասին հանգամանորեն կներ</w:t>
        <w:softHyphen/>
        <w:t>կայացվի գյուղատնտեսական կենդանիների բուծման դասընթացում:</w:t>
      </w:r>
    </w:p>
    <w:p>
      <w:pPr>
        <w:pStyle w:val="Style22"/>
        <w:keepNext/>
        <w:keepLines/>
        <w:widowControl w:val="0"/>
        <w:shd w:val="clear" w:color="auto" w:fill="auto"/>
        <w:bidi w:val="0"/>
        <w:spacing w:before="0" w:after="140" w:line="271" w:lineRule="auto"/>
        <w:ind w:left="0" w:right="0" w:firstLine="320"/>
        <w:jc w:val="both"/>
      </w:pPr>
      <w:bookmarkStart w:id="183" w:name="bookmark183"/>
      <w:r>
        <w:rPr>
          <w:rStyle w:val="CharStyle23"/>
          <w:b/>
          <w:bCs/>
        </w:rPr>
        <w:t>ԻՆԲՐԵԴԱՅԻՆ ԴԵՊՐԵՍԻԱ ԵՎ ՀԵՏԵՐՈԶԻՍ</w:t>
      </w:r>
      <w:bookmarkEnd w:id="183"/>
    </w:p>
    <w:p>
      <w:pPr>
        <w:pStyle w:val="Style19"/>
        <w:keepNext w:val="0"/>
        <w:keepLines w:val="0"/>
        <w:widowControl w:val="0"/>
        <w:shd w:val="clear" w:color="auto" w:fill="auto"/>
        <w:bidi w:val="0"/>
        <w:spacing w:before="0" w:after="0" w:line="295" w:lineRule="auto"/>
        <w:ind w:left="0" w:right="0" w:firstLine="320"/>
        <w:jc w:val="both"/>
      </w:pPr>
      <w:r>
        <w:rPr>
          <w:rStyle w:val="CharStyle20"/>
        </w:rPr>
        <w:t>Բազմաբնույթ ուսումնասիրությունները հավաստում են, որ բացի ժառան</w:t>
        <w:softHyphen/>
        <w:t>գական հատկանիշներից, ստացված սերնդի որակը պայմանավորված է նաև նրանց ծնողների միջև գոյություն ունեցալ ազգակցական կապերով:</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Եթե դասակարգելու լինենք այդ կապերը, ապա կստացվի հետևյալ շարքը' </w:t>
      </w:r>
      <w:r>
        <w:rPr>
          <w:rStyle w:val="CharStyle20"/>
          <w:rFonts w:ascii="Times New Roman" w:eastAsia="Times New Roman" w:hAnsi="Times New Roman" w:cs="Times New Roman"/>
          <w:b/>
          <w:bCs/>
          <w:sz w:val="19"/>
          <w:szCs w:val="19"/>
        </w:rPr>
        <w:t xml:space="preserve">1. </w:t>
      </w:r>
      <w:r>
        <w:rPr>
          <w:rStyle w:val="CharStyle20"/>
        </w:rPr>
        <w:t>Ինքնափոշոտում (բույսերի մոտ).</w:t>
      </w:r>
    </w:p>
    <w:p>
      <w:pPr>
        <w:pStyle w:val="Style19"/>
        <w:keepNext w:val="0"/>
        <w:keepLines w:val="0"/>
        <w:widowControl w:val="0"/>
        <w:numPr>
          <w:ilvl w:val="0"/>
          <w:numId w:val="83"/>
        </w:numPr>
        <w:shd w:val="clear" w:color="auto" w:fill="auto"/>
        <w:tabs>
          <w:tab w:pos="326" w:val="left"/>
        </w:tabs>
        <w:bidi w:val="0"/>
        <w:spacing w:before="0" w:after="0" w:line="286" w:lineRule="auto"/>
        <w:ind w:left="280" w:right="0" w:hanging="280"/>
        <w:jc w:val="both"/>
      </w:pPr>
      <w:r>
        <w:rPr>
          <w:rStyle w:val="CharStyle20"/>
        </w:rPr>
        <w:t xml:space="preserve">Հարազատ </w:t>
      </w:r>
      <w:r>
        <w:rPr>
          <w:rStyle w:val="CharStyle20"/>
        </w:rPr>
        <w:t>քույրերի և եղբայրների (սիբսերի), ծնողների և զավակների զուգավորում.</w:t>
      </w:r>
    </w:p>
    <w:p>
      <w:pPr>
        <w:pStyle w:val="Style19"/>
        <w:keepNext w:val="0"/>
        <w:keepLines w:val="0"/>
        <w:widowControl w:val="0"/>
        <w:numPr>
          <w:ilvl w:val="0"/>
          <w:numId w:val="83"/>
        </w:numPr>
        <w:shd w:val="clear" w:color="auto" w:fill="auto"/>
        <w:tabs>
          <w:tab w:pos="326" w:val="left"/>
        </w:tabs>
        <w:bidi w:val="0"/>
        <w:spacing w:before="0" w:after="0" w:line="276" w:lineRule="auto"/>
        <w:ind w:left="0" w:right="0" w:firstLine="0"/>
        <w:jc w:val="both"/>
      </w:pPr>
      <w:r>
        <w:rPr>
          <w:rStyle w:val="CharStyle20"/>
        </w:rPr>
        <w:t>Կիսաքույր-կիսաեդբայրների զուգավորում.</w:t>
      </w:r>
    </w:p>
    <w:p>
      <w:pPr>
        <w:pStyle w:val="Style19"/>
        <w:keepNext w:val="0"/>
        <w:keepLines w:val="0"/>
        <w:widowControl w:val="0"/>
        <w:numPr>
          <w:ilvl w:val="0"/>
          <w:numId w:val="83"/>
        </w:numPr>
        <w:shd w:val="clear" w:color="auto" w:fill="auto"/>
        <w:tabs>
          <w:tab w:pos="326" w:val="left"/>
        </w:tabs>
        <w:bidi w:val="0"/>
        <w:spacing w:before="0" w:after="0" w:line="276" w:lineRule="auto"/>
        <w:ind w:left="0" w:right="0" w:firstLine="0"/>
        <w:jc w:val="both"/>
      </w:pPr>
      <w:r>
        <w:rPr>
          <w:rStyle w:val="CharStyle20"/>
        </w:rPr>
        <w:t>Ավելի հեռավոր ազգակիցների զուգավորում.</w:t>
      </w:r>
    </w:p>
    <w:p>
      <w:pPr>
        <w:pStyle w:val="Style19"/>
        <w:keepNext w:val="0"/>
        <w:keepLines w:val="0"/>
        <w:widowControl w:val="0"/>
        <w:numPr>
          <w:ilvl w:val="0"/>
          <w:numId w:val="83"/>
        </w:numPr>
        <w:shd w:val="clear" w:color="auto" w:fill="auto"/>
        <w:tabs>
          <w:tab w:pos="326" w:val="left"/>
        </w:tabs>
        <w:bidi w:val="0"/>
        <w:spacing w:before="0" w:after="0" w:line="276" w:lineRule="auto"/>
        <w:ind w:left="0" w:right="0" w:firstLine="0"/>
        <w:jc w:val="both"/>
      </w:pPr>
      <w:r>
        <w:rPr>
          <w:rStyle w:val="CharStyle20"/>
        </w:rPr>
        <w:t>Սիևնույն ցեղին պատկանող ոչ ազգակից առանձնյակների զուգավորում.</w:t>
      </w:r>
    </w:p>
    <w:p>
      <w:pPr>
        <w:pStyle w:val="Style19"/>
        <w:keepNext w:val="0"/>
        <w:keepLines w:val="0"/>
        <w:widowControl w:val="0"/>
        <w:numPr>
          <w:ilvl w:val="0"/>
          <w:numId w:val="83"/>
        </w:numPr>
        <w:shd w:val="clear" w:color="auto" w:fill="auto"/>
        <w:tabs>
          <w:tab w:pos="326" w:val="left"/>
        </w:tabs>
        <w:bidi w:val="0"/>
        <w:spacing w:before="0" w:after="0" w:line="286" w:lineRule="auto"/>
        <w:ind w:left="280" w:right="0" w:hanging="280"/>
        <w:jc w:val="both"/>
      </w:pPr>
      <w:r>
        <w:rPr>
          <w:rStyle w:val="CharStyle20"/>
        </w:rPr>
        <w:t>Ըստ ծագման և մթերատվության տիպով իրար մոտ կանգնած տարբեր ցե</w:t>
        <w:softHyphen/>
        <w:t>ղերի զուգավորում.</w:t>
      </w:r>
    </w:p>
    <w:p>
      <w:pPr>
        <w:pStyle w:val="Style19"/>
        <w:keepNext w:val="0"/>
        <w:keepLines w:val="0"/>
        <w:widowControl w:val="0"/>
        <w:numPr>
          <w:ilvl w:val="0"/>
          <w:numId w:val="83"/>
        </w:numPr>
        <w:shd w:val="clear" w:color="auto" w:fill="auto"/>
        <w:tabs>
          <w:tab w:pos="326" w:val="left"/>
        </w:tabs>
        <w:bidi w:val="0"/>
        <w:spacing w:before="0" w:after="0" w:line="276" w:lineRule="auto"/>
        <w:ind w:left="0" w:right="0" w:firstLine="0"/>
        <w:jc w:val="both"/>
      </w:pPr>
      <w:r>
        <w:rPr>
          <w:rStyle w:val="CharStyle20"/>
        </w:rPr>
        <w:t>Ըստ ծագման և մթերատվության տիպով տարբեր ցեղերի զուգավորում.</w:t>
      </w:r>
    </w:p>
    <w:p>
      <w:pPr>
        <w:pStyle w:val="Style19"/>
        <w:keepNext w:val="0"/>
        <w:keepLines w:val="0"/>
        <w:widowControl w:val="0"/>
        <w:numPr>
          <w:ilvl w:val="0"/>
          <w:numId w:val="83"/>
        </w:numPr>
        <w:shd w:val="clear" w:color="auto" w:fill="auto"/>
        <w:tabs>
          <w:tab w:pos="326" w:val="left"/>
        </w:tabs>
        <w:bidi w:val="0"/>
        <w:spacing w:before="0" w:after="0" w:line="286" w:lineRule="auto"/>
        <w:ind w:left="280" w:right="0" w:hanging="280"/>
        <w:jc w:val="both"/>
      </w:pPr>
      <w:r>
        <w:rPr>
          <w:rStyle w:val="CharStyle20"/>
        </w:rPr>
        <w:t>Տարբեր տեսակների և ավելի հեռավոր կարգաբանական միավորների զու</w:t>
        <w:softHyphen/>
        <w:t>գավորում:</w:t>
      </w:r>
    </w:p>
    <w:p>
      <w:pPr>
        <w:pStyle w:val="Style19"/>
        <w:keepNext w:val="0"/>
        <w:keepLines w:val="0"/>
        <w:widowControl w:val="0"/>
        <w:shd w:val="clear" w:color="auto" w:fill="auto"/>
        <w:bidi w:val="0"/>
        <w:spacing w:before="0" w:after="180" w:line="295" w:lineRule="auto"/>
        <w:ind w:left="0" w:right="0" w:firstLine="320"/>
        <w:jc w:val="both"/>
      </w:pPr>
      <w:r>
        <w:rPr>
          <w:rStyle w:val="CharStyle20"/>
        </w:rPr>
        <w:t xml:space="preserve">Առաջին չորս տիպի զուգավորումները կրում են ազգակցական բնույթ և կոչվում է ինբրիդինգ, </w:t>
      </w:r>
      <w:r>
        <w:rPr>
          <w:rStyle w:val="CharStyle20"/>
          <w:rFonts w:ascii="Times New Roman" w:eastAsia="Times New Roman" w:hAnsi="Times New Roman" w:cs="Times New Roman"/>
          <w:b/>
          <w:bCs/>
          <w:sz w:val="19"/>
          <w:szCs w:val="19"/>
        </w:rPr>
        <w:t>5-</w:t>
      </w:r>
      <w:r>
        <w:rPr>
          <w:rStyle w:val="CharStyle20"/>
        </w:rPr>
        <w:t xml:space="preserve">ը գործնական անասնաբուծության մեջ անվանում են մաքուր բուծում, </w:t>
      </w:r>
      <w:r>
        <w:rPr>
          <w:rStyle w:val="CharStyle20"/>
          <w:rFonts w:ascii="Times New Roman" w:eastAsia="Times New Roman" w:hAnsi="Times New Roman" w:cs="Times New Roman"/>
          <w:b/>
          <w:bCs/>
          <w:sz w:val="19"/>
          <w:szCs w:val="19"/>
        </w:rPr>
        <w:t>6-7-</w:t>
      </w:r>
      <w:r>
        <w:rPr>
          <w:rStyle w:val="CharStyle20"/>
        </w:rPr>
        <w:t xml:space="preserve">ը' միջցեղային տրամախաչում, իսկ </w:t>
      </w:r>
      <w:r>
        <w:rPr>
          <w:rStyle w:val="CharStyle20"/>
          <w:rFonts w:ascii="Times New Roman" w:eastAsia="Times New Roman" w:hAnsi="Times New Roman" w:cs="Times New Roman"/>
          <w:b/>
          <w:bCs/>
          <w:sz w:val="19"/>
          <w:szCs w:val="19"/>
        </w:rPr>
        <w:t>8-</w:t>
      </w:r>
      <w:r>
        <w:rPr>
          <w:rStyle w:val="CharStyle20"/>
        </w:rPr>
        <w:t>ը' հիբրիդացում:</w:t>
      </w:r>
    </w:p>
    <w:p>
      <w:pPr>
        <w:pStyle w:val="Style22"/>
        <w:keepNext/>
        <w:keepLines/>
        <w:widowControl w:val="0"/>
        <w:shd w:val="clear" w:color="auto" w:fill="auto"/>
        <w:bidi w:val="0"/>
        <w:spacing w:before="0" w:after="120" w:line="269" w:lineRule="auto"/>
        <w:ind w:left="300" w:right="0" w:firstLine="20"/>
        <w:jc w:val="both"/>
      </w:pPr>
      <w:bookmarkStart w:id="185" w:name="bookmark185"/>
      <w:r>
        <w:rPr>
          <w:rStyle w:val="CharStyle23"/>
          <w:b/>
          <w:bCs/>
        </w:rPr>
        <w:t>Ազգակցական բուծման և տրամախաչման արդյունավետությունը</w:t>
      </w:r>
      <w:bookmarkEnd w:id="185"/>
    </w:p>
    <w:p>
      <w:pPr>
        <w:pStyle w:val="Style19"/>
        <w:keepNext w:val="0"/>
        <w:keepLines w:val="0"/>
        <w:widowControl w:val="0"/>
        <w:shd w:val="clear" w:color="auto" w:fill="auto"/>
        <w:bidi w:val="0"/>
        <w:spacing w:before="0" w:after="0" w:line="293" w:lineRule="auto"/>
        <w:ind w:left="0" w:right="0" w:firstLine="320"/>
        <w:jc w:val="both"/>
      </w:pPr>
      <w:r>
        <w:rPr>
          <w:rStyle w:val="CharStyle20"/>
        </w:rPr>
        <w:t xml:space="preserve">Դեռևս </w:t>
      </w:r>
      <w:r>
        <w:rPr>
          <w:rStyle w:val="CharStyle20"/>
        </w:rPr>
        <w:t xml:space="preserve">Չ. </w:t>
      </w:r>
      <w:r>
        <w:rPr>
          <w:rStyle w:val="CharStyle20"/>
        </w:rPr>
        <w:t>Դարվինը ամփոփելով գյուղատնտեսության պրակտիկայի և իր հետազոտությունների արդյունքները ձևակերպել է «Բնության մեծ օրենքը», համաձայն որի՜ կենդանիների մոտ երկարատև ազգակցական բուծումը, իսկ խաչաձև փոշոտվող բույսերի հարկադրական ինքնափոշոտումը կենսաբա</w:t>
        <w:softHyphen/>
        <w:t>նական առումով վնասակար են, մինչդեռ միջցեղային, միջսորտային կամ միջտեսակային խաչասերումները, ընդ</w:t>
      </w:r>
      <w:r>
        <w:rPr>
          <w:rStyle w:val="CharStyle20"/>
          <w:rFonts w:ascii="Times New Roman" w:eastAsia="Times New Roman" w:hAnsi="Times New Roman" w:cs="Times New Roman"/>
          <w:b/>
          <w:bCs/>
          <w:sz w:val="19"/>
          <w:szCs w:val="19"/>
        </w:rPr>
        <w:t>1</w:t>
      </w:r>
      <w:r>
        <w:rPr>
          <w:rStyle w:val="CharStyle20"/>
        </w:rPr>
        <w:t>ւակառակը' օգտակար են»:</w:t>
      </w:r>
    </w:p>
    <w:p>
      <w:pPr>
        <w:pStyle w:val="Style19"/>
        <w:keepNext w:val="0"/>
        <w:keepLines w:val="0"/>
        <w:widowControl w:val="0"/>
        <w:shd w:val="clear" w:color="auto" w:fill="auto"/>
        <w:bidi w:val="0"/>
        <w:spacing w:before="0" w:after="0" w:line="293" w:lineRule="auto"/>
        <w:ind w:left="0" w:right="0" w:firstLine="320"/>
        <w:jc w:val="both"/>
      </w:pPr>
      <w:r>
        <w:rPr>
          <w:rStyle w:val="CharStyle20"/>
        </w:rPr>
        <w:t>Դարվինյան «Բնության մեծ օրենքը» բազմաթիվ փաստերով հաստատ</w:t>
        <w:softHyphen/>
        <w:t>վել է նաև անասնաբուծության պրակտիկայում: Սահմանված է, որ ազգակ</w:t>
        <w:softHyphen/>
        <w:t>ցական բուծման ժամանակ նվազում են կենդանիների պտղատվության և մթերատվության ցուցանիշները, ինբրիդինգից ստացված սերունդները լինում են պակաս կենսունակ, նրանց մոտ մեծ տոկոս են կազմում անկումները, դրսևորվում են մի շարք ժառանգական բնույթի հիվանդություններ և մարմնա</w:t>
        <w:softHyphen/>
        <w:t>կազմության արատներ, թերություններ, այլանդակություններ:</w:t>
      </w:r>
    </w:p>
    <w:p>
      <w:pPr>
        <w:pStyle w:val="Style19"/>
        <w:keepNext w:val="0"/>
        <w:keepLines w:val="0"/>
        <w:widowControl w:val="0"/>
        <w:shd w:val="clear" w:color="auto" w:fill="auto"/>
        <w:bidi w:val="0"/>
        <w:spacing w:before="0" w:after="0" w:line="293" w:lineRule="auto"/>
        <w:ind w:left="0" w:right="0" w:firstLine="320"/>
        <w:jc w:val="both"/>
      </w:pPr>
      <w:r>
        <w:rPr>
          <w:rStyle w:val="CharStyle20"/>
        </w:rPr>
        <w:t>Ուշագրավ արդյունքներ են ստացվել ասպիրանտ Ա. Բաղրամյանի փոր</w:t>
        <w:softHyphen/>
        <w:t>ձարարական հետազոտությունների ժամանակ, որոնք կատարվել են ճա</w:t>
        <w:softHyphen/>
        <w:t xml:space="preserve">գարների երեք ցեղերի վրա </w:t>
      </w:r>
      <w:r>
        <w:rPr>
          <w:rStyle w:val="CharStyle20"/>
          <w:rFonts w:ascii="Times New Roman" w:eastAsia="Times New Roman" w:hAnsi="Times New Roman" w:cs="Times New Roman"/>
          <w:b/>
          <w:bCs/>
          <w:sz w:val="19"/>
          <w:szCs w:val="19"/>
        </w:rPr>
        <w:t xml:space="preserve">(1992-1994 </w:t>
      </w:r>
      <w:r>
        <w:rPr>
          <w:rStyle w:val="CharStyle20"/>
        </w:rPr>
        <w:t>թթ.):</w:t>
      </w:r>
    </w:p>
    <w:p>
      <w:pPr>
        <w:pStyle w:val="Style19"/>
        <w:keepNext w:val="0"/>
        <w:keepLines w:val="0"/>
        <w:widowControl w:val="0"/>
        <w:shd w:val="clear" w:color="auto" w:fill="auto"/>
        <w:bidi w:val="0"/>
        <w:spacing w:before="0" w:after="0" w:line="288" w:lineRule="auto"/>
        <w:ind w:left="0" w:right="0" w:firstLine="320"/>
        <w:jc w:val="both"/>
      </w:pPr>
      <w:r>
        <w:rPr>
          <w:rStyle w:val="CharStyle20"/>
        </w:rPr>
        <w:t>Հեղինակի կողմից ստացվել է, որ նեղ ազգակցական բուծման բացասա</w:t>
        <w:softHyphen/>
        <w:t xml:space="preserve">կան ազդեցությունն ավելի ցայտուն է արտահայտվում մաքրացեղ բուծման, քան խաոնացեղերի ինբրիդինգի դեպքում: Այսպես' եթե </w:t>
      </w:r>
      <w:r>
        <w:rPr>
          <w:rStyle w:val="CharStyle20"/>
          <w:rFonts w:ascii="Times New Roman" w:eastAsia="Times New Roman" w:hAnsi="Times New Roman" w:cs="Times New Roman"/>
          <w:b/>
          <w:bCs/>
          <w:sz w:val="19"/>
          <w:szCs w:val="19"/>
        </w:rPr>
        <w:t xml:space="preserve">6 </w:t>
      </w:r>
      <w:r>
        <w:rPr>
          <w:rStyle w:val="CharStyle20"/>
        </w:rPr>
        <w:t xml:space="preserve">ամսականում աուտբրեդային կենդանիների կենդանի զանգվածը կազմում է </w:t>
      </w:r>
      <w:r>
        <w:rPr>
          <w:rStyle w:val="CharStyle20"/>
          <w:rFonts w:ascii="Times New Roman" w:eastAsia="Times New Roman" w:hAnsi="Times New Roman" w:cs="Times New Roman"/>
          <w:b/>
          <w:bCs/>
          <w:sz w:val="19"/>
          <w:szCs w:val="19"/>
        </w:rPr>
        <w:t xml:space="preserve">2783,3, </w:t>
      </w:r>
      <w:r>
        <w:rPr>
          <w:rStyle w:val="CharStyle20"/>
        </w:rPr>
        <w:t xml:space="preserve">ապա այն մաքրացեղ և ₽ւ սերնդի ինբրեդայինների մոտ համապատասխանաբար կազմում է' </w:t>
      </w:r>
      <w:r>
        <w:rPr>
          <w:rStyle w:val="CharStyle20"/>
          <w:rFonts w:ascii="Times New Roman" w:eastAsia="Times New Roman" w:hAnsi="Times New Roman" w:cs="Times New Roman"/>
          <w:b/>
          <w:bCs/>
          <w:sz w:val="19"/>
          <w:szCs w:val="19"/>
        </w:rPr>
        <w:t xml:space="preserve">2305,8 </w:t>
      </w:r>
      <w:r>
        <w:rPr>
          <w:rStyle w:val="CharStyle20"/>
        </w:rPr>
        <w:t xml:space="preserve">և </w:t>
      </w:r>
      <w:r>
        <w:rPr>
          <w:rStyle w:val="CharStyle20"/>
          <w:rFonts w:ascii="Times New Roman" w:eastAsia="Times New Roman" w:hAnsi="Times New Roman" w:cs="Times New Roman"/>
          <w:b/>
          <w:bCs/>
          <w:sz w:val="19"/>
          <w:szCs w:val="19"/>
        </w:rPr>
        <w:t xml:space="preserve">2760,7 </w:t>
      </w:r>
      <w:r>
        <w:rPr>
          <w:rStyle w:val="CharStyle20"/>
        </w:rPr>
        <w:t xml:space="preserve">զ: </w:t>
      </w:r>
      <w:r>
        <w:rPr>
          <w:rStyle w:val="CharStyle20"/>
        </w:rPr>
        <w:t xml:space="preserve">Ընդ որում տարիքին զուգընթաց աուտբրեդային կենդանիների աճի տեմպը </w:t>
      </w:r>
      <w:r>
        <w:rPr>
          <w:rStyle w:val="CharStyle20"/>
          <w:rFonts w:ascii="Times New Roman" w:eastAsia="Times New Roman" w:hAnsi="Times New Roman" w:cs="Times New Roman"/>
          <w:b/>
          <w:bCs/>
          <w:sz w:val="19"/>
          <w:szCs w:val="19"/>
        </w:rPr>
        <w:t xml:space="preserve">1,2 </w:t>
      </w:r>
      <w:r>
        <w:rPr>
          <w:rStyle w:val="CharStyle20"/>
        </w:rPr>
        <w:t>անգամով գերազանցում է մաքրացեղ ինբրի</w:t>
        <w:softHyphen/>
        <w:t>դինգից ստացված հասակակացիներին:</w:t>
      </w:r>
    </w:p>
    <w:p>
      <w:pPr>
        <w:pStyle w:val="Style19"/>
        <w:keepNext w:val="0"/>
        <w:keepLines w:val="0"/>
        <w:widowControl w:val="0"/>
        <w:shd w:val="clear" w:color="auto" w:fill="auto"/>
        <w:bidi w:val="0"/>
        <w:spacing w:before="0" w:after="0" w:line="334" w:lineRule="auto"/>
        <w:ind w:left="0" w:right="0" w:firstLine="320"/>
        <w:jc w:val="both"/>
        <w:rPr>
          <w:sz w:val="19"/>
          <w:szCs w:val="19"/>
        </w:rPr>
      </w:pPr>
      <w:r>
        <w:rPr>
          <w:rStyle w:val="CharStyle20"/>
        </w:rPr>
        <w:t>Անկախ հատկանիշների ժառանգման բնույթից Ըւ սերնդի կենդանիները օժտված են հիբրիդային հզորությամբ: Հետերոզիսի գործակիցը կենսունակութ</w:t>
        <w:softHyphen/>
        <w:t xml:space="preserve">յան գծով կազմում է' </w:t>
      </w:r>
      <w:r>
        <w:rPr>
          <w:rStyle w:val="CharStyle20"/>
          <w:rFonts w:ascii="Times New Roman" w:eastAsia="Times New Roman" w:hAnsi="Times New Roman" w:cs="Times New Roman"/>
          <w:b/>
          <w:bCs/>
          <w:sz w:val="19"/>
          <w:szCs w:val="19"/>
        </w:rPr>
        <w:t xml:space="preserve">1,01; 1,03; 1,01, </w:t>
      </w:r>
      <w:r>
        <w:rPr>
          <w:rStyle w:val="CharStyle20"/>
        </w:rPr>
        <w:t xml:space="preserve">իսկ պտղատվության գծով' </w:t>
      </w:r>
      <w:r>
        <w:rPr>
          <w:rStyle w:val="CharStyle20"/>
          <w:rFonts w:ascii="Times New Roman" w:eastAsia="Times New Roman" w:hAnsi="Times New Roman" w:cs="Times New Roman"/>
          <w:b/>
          <w:bCs/>
          <w:sz w:val="19"/>
          <w:szCs w:val="19"/>
        </w:rPr>
        <w:t xml:space="preserve">1,05; 1,03 </w:t>
      </w:r>
      <w:r>
        <w:rPr>
          <w:rStyle w:val="CharStyle20"/>
        </w:rPr>
        <w:t xml:space="preserve">և </w:t>
      </w:r>
      <w:r>
        <w:rPr>
          <w:rStyle w:val="CharStyle20"/>
          <w:rFonts w:ascii="Times New Roman" w:eastAsia="Times New Roman" w:hAnsi="Times New Roman" w:cs="Times New Roman"/>
          <w:b/>
          <w:bCs/>
          <w:sz w:val="19"/>
          <w:szCs w:val="19"/>
        </w:rPr>
        <w:t>1,05:</w:t>
      </w:r>
    </w:p>
    <w:p>
      <w:pPr>
        <w:pStyle w:val="Style19"/>
        <w:keepNext w:val="0"/>
        <w:keepLines w:val="0"/>
        <w:widowControl w:val="0"/>
        <w:shd w:val="clear" w:color="auto" w:fill="auto"/>
        <w:bidi w:val="0"/>
        <w:spacing w:before="0" w:after="0" w:line="290" w:lineRule="auto"/>
        <w:ind w:left="0" w:right="0" w:firstLine="320"/>
        <w:jc w:val="both"/>
      </w:pPr>
      <w:r>
        <w:rPr>
          <w:rStyle w:val="CharStyle20"/>
        </w:rPr>
        <w:t>Ազգակցական բուծման վնասակար հետևանքներն անվանում են ինբրե- դային դեպրեսիա, իսկ բույսերի մոտ' ինցուխտ դեպրեսիա, քանի որ կենդա</w:t>
        <w:softHyphen/>
        <w:t>նիների ազգակցական բուծումը կոչվում է ինբրիդինգ, իսկ խաչաձև փոշոտ</w:t>
        <w:softHyphen/>
        <w:t>վող բույսերի հարկադրական ինքնափոշոտումը' ինցուխտ:</w:t>
      </w:r>
    </w:p>
    <w:p>
      <w:pPr>
        <w:pStyle w:val="Style19"/>
        <w:keepNext w:val="0"/>
        <w:keepLines w:val="0"/>
        <w:widowControl w:val="0"/>
        <w:shd w:val="clear" w:color="auto" w:fill="auto"/>
        <w:bidi w:val="0"/>
        <w:spacing w:before="0" w:after="0" w:line="290" w:lineRule="auto"/>
        <w:ind w:left="0" w:right="0" w:firstLine="320"/>
        <w:jc w:val="both"/>
      </w:pPr>
      <w:r>
        <w:rPr>
          <w:rStyle w:val="CharStyle20"/>
        </w:rPr>
        <w:t>Բույսերի մոտ էվոլյուցիոն ճանապարհով բնական ընտրության շնորհիվ ձևավորվել են մի շարք օգտակար հարմարալական հատկություններ, որոնք նպաստում են նրանց խաչաձև փոշոտմանը և արգելում ինքնափոշոտումը: Այդպիսի հարմարանքներ են' բույսերի բաժանասեռությունը, վարսանդի և առէջների տարբեր ժամկետներում հասունացումը, միջատներին դեպի իրենց գրավող ծաղկի բուրմունքը և գրավչական գույնն ու նեկտար կուտակելու</w:t>
      </w:r>
    </w:p>
    <w:p>
      <w:pPr>
        <w:pStyle w:val="Style19"/>
        <w:keepNext w:val="0"/>
        <w:keepLines w:val="0"/>
        <w:widowControl w:val="0"/>
        <w:shd w:val="clear" w:color="auto" w:fill="auto"/>
        <w:bidi w:val="0"/>
        <w:spacing w:before="0" w:after="0" w:line="298" w:lineRule="auto"/>
        <w:ind w:left="0" w:right="0" w:firstLine="0"/>
        <w:jc w:val="both"/>
      </w:pPr>
      <w:r>
        <w:rPr>
          <w:rStyle w:val="CharStyle20"/>
        </w:rPr>
        <w:t xml:space="preserve">հատկությանը և այլն: Ինցուխտ դեպրեսիայի ուսումնասիրությունը ցույց է տվել, որ բույսերի հարկադրական անընդմեջ ինքնափոշոտման ժամանակ դեպրեսիան ցայտուն դրսևորվում է մինչև </w:t>
      </w:r>
      <w:r>
        <w:rPr>
          <w:rStyle w:val="CharStyle20"/>
          <w:rFonts w:ascii="Times New Roman" w:eastAsia="Times New Roman" w:hAnsi="Times New Roman" w:cs="Times New Roman"/>
          <w:b/>
          <w:bCs/>
          <w:sz w:val="19"/>
          <w:szCs w:val="19"/>
        </w:rPr>
        <w:t>10-</w:t>
      </w:r>
      <w:r>
        <w:rPr>
          <w:rStyle w:val="CharStyle20"/>
        </w:rPr>
        <w:t>րդ սերունդը, և այդ կոչվում է ինբրեդային մինիմում: Դեպրեսիան հետագայում, որպես կանոն, ոչ ուժեղա</w:t>
        <w:softHyphen/>
        <w:t>նամ է, ոչ թուլանում:</w:t>
      </w:r>
    </w:p>
    <w:p>
      <w:pPr>
        <w:pStyle w:val="Style19"/>
        <w:keepNext w:val="0"/>
        <w:keepLines w:val="0"/>
        <w:widowControl w:val="0"/>
        <w:shd w:val="clear" w:color="auto" w:fill="auto"/>
        <w:bidi w:val="0"/>
        <w:spacing w:before="0" w:after="0" w:line="312" w:lineRule="auto"/>
        <w:ind w:left="0" w:right="0" w:firstLine="320"/>
        <w:jc w:val="both"/>
      </w:pPr>
      <w:r>
        <w:rPr>
          <w:rStyle w:val="CharStyle20"/>
        </w:rPr>
        <w:t>Ինբրեդային դեպրեսիայի հակառակ երևույթը կոչվում է հետերոզիս:</w:t>
      </w:r>
    </w:p>
    <w:p>
      <w:pPr>
        <w:pStyle w:val="Style19"/>
        <w:keepNext w:val="0"/>
        <w:keepLines w:val="0"/>
        <w:widowControl w:val="0"/>
        <w:shd w:val="clear" w:color="auto" w:fill="auto"/>
        <w:bidi w:val="0"/>
        <w:spacing w:before="0" w:after="0" w:line="312" w:lineRule="auto"/>
        <w:ind w:left="0" w:right="0" w:firstLine="320"/>
        <w:jc w:val="both"/>
      </w:pPr>
      <w:r>
        <w:rPr>
          <w:rStyle w:val="CharStyle20"/>
        </w:rPr>
        <w:t xml:space="preserve">Հետերոզիս տերմինն առաջարկվել է Ս. Շելի կողմից </w:t>
      </w:r>
      <w:r>
        <w:rPr>
          <w:rStyle w:val="CharStyle20"/>
          <w:rFonts w:ascii="Times New Roman" w:eastAsia="Times New Roman" w:hAnsi="Times New Roman" w:cs="Times New Roman"/>
          <w:b/>
          <w:bCs/>
          <w:sz w:val="19"/>
          <w:szCs w:val="19"/>
        </w:rPr>
        <w:t xml:space="preserve">(1914 </w:t>
      </w:r>
      <w:r>
        <w:rPr>
          <w:rStyle w:val="CharStyle20"/>
        </w:rPr>
        <w:t>թ.), որի անվան տակ հեղինակը պատկերացնում է հիբրիդային ուժ կամ հիբրիդային հզորու</w:t>
        <w:softHyphen/>
        <w:t>թյուն երևույթը:</w:t>
      </w:r>
    </w:p>
    <w:p>
      <w:pPr>
        <w:pStyle w:val="Style19"/>
        <w:keepNext w:val="0"/>
        <w:keepLines w:val="0"/>
        <w:widowControl w:val="0"/>
        <w:shd w:val="clear" w:color="auto" w:fill="auto"/>
        <w:bidi w:val="0"/>
        <w:spacing w:before="0" w:after="0" w:line="298" w:lineRule="auto"/>
        <w:ind w:left="0" w:right="0" w:firstLine="320"/>
        <w:jc w:val="both"/>
      </w:pPr>
      <w:r>
        <w:rPr>
          <w:rStyle w:val="CharStyle20"/>
        </w:rPr>
        <w:t>ժամանակակից պատկերացումներով հետերոզիսի երևույթը դրսևորվում է որպես կենդանիների կամ բույսերի մի հատկություն, երբ խառնածին ծա</w:t>
        <w:softHyphen/>
        <w:t>գում ունեցող սերունդները ծնողական ձևերի նկատմամբ ունեն առավելութ</w:t>
        <w:softHyphen/>
        <w:t>յուններ կենսունակության, պտղատվության, աճի և զարգացման, բնական դիմադրողականության, մթերատվության (բերքատվության) և մի շարք այլ հատկությունների գծով:</w:t>
      </w:r>
    </w:p>
    <w:p>
      <w:pPr>
        <w:pStyle w:val="Style19"/>
        <w:keepNext w:val="0"/>
        <w:keepLines w:val="0"/>
        <w:widowControl w:val="0"/>
        <w:shd w:val="clear" w:color="auto" w:fill="auto"/>
        <w:bidi w:val="0"/>
        <w:spacing w:before="0" w:after="0" w:line="312" w:lineRule="auto"/>
        <w:ind w:left="0" w:right="0" w:firstLine="320"/>
        <w:jc w:val="both"/>
      </w:pPr>
      <w:r>
        <w:rPr>
          <w:rStyle w:val="CharStyle20"/>
        </w:rPr>
        <w:t>Որպես կանոն, հետերոզիսը դրսևորվում է հիբրիդային առաջին սերնդում, իսկ հետերոզիգոտության նվազեցմանը զուգընթաց այն աստիճանաբար մա</w:t>
        <w:softHyphen/>
        <w:t>րում է:</w:t>
      </w:r>
    </w:p>
    <w:p>
      <w:pPr>
        <w:pStyle w:val="Style19"/>
        <w:keepNext w:val="0"/>
        <w:keepLines w:val="0"/>
        <w:widowControl w:val="0"/>
        <w:shd w:val="clear" w:color="auto" w:fill="auto"/>
        <w:bidi w:val="0"/>
        <w:spacing w:before="0" w:after="0" w:line="293" w:lineRule="auto"/>
        <w:ind w:left="0" w:right="0" w:firstLine="320"/>
        <w:jc w:val="both"/>
      </w:pPr>
      <w:r>
        <w:rPr>
          <w:rStyle w:val="CharStyle20"/>
        </w:rPr>
        <w:t>Հետերոզիսը ի հայտ է գալիս տարբեր պայմաններում ոչ միատեսակ և հաճախ էլ բոլոր հատկանիշների գծով միաժամւսնակ:</w:t>
      </w:r>
    </w:p>
    <w:p>
      <w:pPr>
        <w:pStyle w:val="Style19"/>
        <w:keepNext w:val="0"/>
        <w:keepLines w:val="0"/>
        <w:widowControl w:val="0"/>
        <w:shd w:val="clear" w:color="auto" w:fill="auto"/>
        <w:bidi w:val="0"/>
        <w:spacing w:before="0" w:after="0" w:line="293" w:lineRule="auto"/>
        <w:ind w:left="0" w:right="0" w:firstLine="320"/>
        <w:jc w:val="both"/>
      </w:pPr>
      <w:r>
        <w:rPr>
          <w:rStyle w:val="CharStyle20"/>
        </w:rPr>
        <w:t>Տարբերում են հետերոզիսի ընդհանուր և մասնավոր ձևերը: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Ընդհանորր հետերոզիսը օրգանիզմի ողջ կենդանի զանգվածի ու մթե</w:t>
        <w:softHyphen/>
        <w:t>րատվության ավելւսցումն է, որը պայմանավորված է մարմնի չոր նյութերի, էներգիայի ավելացումով և նյութափոխանաակության ուժեղացումով:</w:t>
      </w:r>
    </w:p>
    <w:p>
      <w:pPr>
        <w:pStyle w:val="Style19"/>
        <w:keepNext w:val="0"/>
        <w:keepLines w:val="0"/>
        <w:widowControl w:val="0"/>
        <w:shd w:val="clear" w:color="auto" w:fill="auto"/>
        <w:bidi w:val="0"/>
        <w:spacing w:before="0" w:after="0" w:line="293" w:lineRule="auto"/>
        <w:ind w:left="0" w:right="0" w:firstLine="320"/>
        <w:jc w:val="both"/>
      </w:pPr>
      <w:r>
        <w:rPr>
          <w:rStyle w:val="CharStyle20"/>
        </w:rPr>
        <w:t>Մասնավոր հետերոզիսը բնորոշվում է առանձին հատկանիշների բուռն զարգացմւսմբ, որը կարող է ուղեկցվել մյուս հատկանիշների անփոփոխելու- թյամբ կամ նույնիսկ բացասական դրսևորումներով:</w:t>
      </w:r>
    </w:p>
    <w:p>
      <w:pPr>
        <w:pStyle w:val="Style19"/>
        <w:keepNext w:val="0"/>
        <w:keepLines w:val="0"/>
        <w:widowControl w:val="0"/>
        <w:shd w:val="clear" w:color="auto" w:fill="auto"/>
        <w:bidi w:val="0"/>
        <w:spacing w:before="0" w:after="0" w:line="293" w:lineRule="auto"/>
        <w:ind w:left="0" w:right="0" w:firstLine="320"/>
        <w:jc w:val="both"/>
      </w:pPr>
      <w:r>
        <w:rPr>
          <w:rStyle w:val="CharStyle20"/>
        </w:rPr>
        <w:t>Առաջին անգամ ԱՄՆ-ում հետերոզիսը լայն արտադրական կիրառութ</w:t>
        <w:softHyphen/>
        <w:t>յուն է ստացել եգիպտացորենի սելեկցիայում: Եգիպտացորենի աոանձին բույսերի հարկադրական ինքնափոշոտման միջոցով ստացվել են ինցուխտ գծեր, որոնք հետագայում օգտագործվել են այսպես կոչված երկգծային և քառագծային հիբրիդների ստացման համար. Վերջիններս ստացվում են հա</w:t>
        <w:softHyphen/>
        <w:t>տուկ ընտրված և ոչ ազգակից երկգծային հիբրիդների խաչասերումից, որոն</w:t>
        <w:softHyphen/>
        <w:t>ցում համակցվում է չորս ինցուխտ գծերի ժառանգականությունը:</w:t>
      </w:r>
    </w:p>
    <w:p>
      <w:pPr>
        <w:pStyle w:val="Style19"/>
        <w:keepNext w:val="0"/>
        <w:keepLines w:val="0"/>
        <w:widowControl w:val="0"/>
        <w:shd w:val="clear" w:color="auto" w:fill="auto"/>
        <w:bidi w:val="0"/>
        <w:spacing w:before="0" w:after="0" w:line="293" w:lineRule="auto"/>
        <w:ind w:left="0" w:right="0" w:firstLine="380"/>
        <w:jc w:val="both"/>
      </w:pPr>
      <w:r>
        <w:rPr>
          <w:rStyle w:val="CharStyle20"/>
        </w:rPr>
        <w:t>Հետևելով հիբրիդային եգիպտւսցորենի ստացման օրինակին, փորձեր են կատարվել նաև ինբրեդային գծեր ստանալու խոզերի և հավերի բուծման ժա</w:t>
        <w:softHyphen/>
        <w:t>մանակ (ճապոնիա, ԱՄՆ): Սակայն կապված մի շարք հանգամանքների հետ' բազմացման փոքր գործակից ունեցող կենդանիների ինբրեդային գծերի ստացումը գործնական կիրառություն չի ստացել:</w:t>
      </w:r>
      <w:r>
        <w:br w:type="page"/>
      </w:r>
    </w:p>
    <w:p>
      <w:pPr>
        <w:pStyle w:val="Style22"/>
        <w:keepNext/>
        <w:keepLines/>
        <w:widowControl w:val="0"/>
        <w:shd w:val="clear" w:color="auto" w:fill="auto"/>
        <w:bidi w:val="0"/>
        <w:spacing w:before="0" w:line="252" w:lineRule="auto"/>
        <w:ind w:left="360" w:right="0" w:firstLine="60"/>
        <w:jc w:val="both"/>
      </w:pPr>
      <w:bookmarkStart w:id="187" w:name="bookmark187"/>
      <w:r>
        <w:rPr>
          <w:rStyle w:val="CharStyle23"/>
          <w:b/>
          <w:bCs/>
        </w:rPr>
        <w:t>Ինբրիդինգի և տրամախաչման ազդեցությունը սերնդի գենոտիպի վրա</w:t>
      </w:r>
      <w:bookmarkEnd w:id="187"/>
    </w:p>
    <w:p>
      <w:pPr>
        <w:pStyle w:val="Style19"/>
        <w:keepNext w:val="0"/>
        <w:keepLines w:val="0"/>
        <w:widowControl w:val="0"/>
        <w:shd w:val="clear" w:color="auto" w:fill="auto"/>
        <w:bidi w:val="0"/>
        <w:spacing w:before="0" w:after="0" w:line="276" w:lineRule="auto"/>
        <w:ind w:left="0" w:right="0" w:firstLine="420"/>
        <w:jc w:val="both"/>
      </w:pPr>
      <w:r>
        <w:rPr>
          <w:rStyle w:val="CharStyle20"/>
        </w:rPr>
        <w:t>Ստացված սերնդի ինչպես գենոտիպի, այնպես էլ ֆենոտիպի առումով տրամախաչումը և ազգակցական բուծումը իրար խիստ հակադիր են: Եթե տրամախաչման ժամանակ սերնդի հետերոգիգուոությունն աճում է, ապա ինբրիդինգի դեպքում ընդհակառակը' այն նվազում է, իսկ հոմոզիգոտ լոկուս- ներով գենոտիպերի բաժինը մեծանում է:</w:t>
      </w:r>
    </w:p>
    <w:p>
      <w:pPr>
        <w:pStyle w:val="Style19"/>
        <w:keepNext w:val="0"/>
        <w:keepLines w:val="0"/>
        <w:widowControl w:val="0"/>
        <w:shd w:val="clear" w:color="auto" w:fill="auto"/>
        <w:bidi w:val="0"/>
        <w:spacing w:before="0" w:after="0" w:line="276" w:lineRule="auto"/>
        <w:ind w:left="0" w:right="0" w:firstLine="420"/>
        <w:jc w:val="both"/>
      </w:pPr>
      <w:r>
        <w:rPr>
          <w:rStyle w:val="CharStyle20"/>
        </w:rPr>
        <w:t>Կախված այն բանից, թե ծնողական կողմերը ինչքանով են ըստ գենոտի</w:t>
        <w:softHyphen/>
        <w:t xml:space="preserve">պի իրարից տարբերվում, ըստ </w:t>
      </w:r>
      <w:r>
        <w:rPr>
          <w:rStyle w:val="CharStyle20"/>
        </w:rPr>
        <w:t xml:space="preserve">այնմ </w:t>
      </w:r>
      <w:r>
        <w:rPr>
          <w:rStyle w:val="CharStyle20"/>
        </w:rPr>
        <w:t>էլ սերնդի մոտ համապատասխան փո</w:t>
        <w:softHyphen/>
        <w:t>փոխություններ են տեղի ունենում հոմոզիգոտության և հետերոզիգոտության ավելացման կամ նվազեցման ուղղությամբ:</w:t>
      </w:r>
    </w:p>
    <w:p>
      <w:pPr>
        <w:pStyle w:val="Style19"/>
        <w:keepNext w:val="0"/>
        <w:keepLines w:val="0"/>
        <w:widowControl w:val="0"/>
        <w:shd w:val="clear" w:color="auto" w:fill="auto"/>
        <w:bidi w:val="0"/>
        <w:spacing w:before="0" w:after="100" w:line="276" w:lineRule="auto"/>
        <w:ind w:left="0" w:right="0" w:firstLine="420"/>
        <w:jc w:val="both"/>
        <w:rPr>
          <w:sz w:val="19"/>
          <w:szCs w:val="19"/>
        </w:rPr>
      </w:pPr>
      <w:r>
        <w:rPr>
          <w:rStyle w:val="CharStyle20"/>
        </w:rPr>
        <w:t>Այդ կապակցությամբ հետաքրքիր է հետևել, թե բույսերի մոտ մի քանի սե</w:t>
        <w:softHyphen/>
        <w:t xml:space="preserve">րունդների ընթացքում իրականացվող ինքնափոշոտումը որքանո՞վ է ազդում մի զույգ ալելների գծով սերունդների հոմոզիգոտության և հետերոզիգոտութ- յան վրա (աղյուսակ </w:t>
      </w:r>
      <w:r>
        <w:rPr>
          <w:rStyle w:val="CharStyle20"/>
          <w:rFonts w:ascii="Times New Roman" w:eastAsia="Times New Roman" w:hAnsi="Times New Roman" w:cs="Times New Roman"/>
          <w:b/>
          <w:bCs/>
          <w:sz w:val="19"/>
          <w:szCs w:val="19"/>
        </w:rPr>
        <w:t>16):</w:t>
      </w:r>
    </w:p>
    <w:p>
      <w:pPr>
        <w:pStyle w:val="Style19"/>
        <w:keepNext w:val="0"/>
        <w:keepLines w:val="0"/>
        <w:widowControl w:val="0"/>
        <w:shd w:val="clear" w:color="auto" w:fill="auto"/>
        <w:bidi w:val="0"/>
        <w:spacing w:before="0" w:after="0" w:line="240" w:lineRule="auto"/>
        <w:ind w:left="0" w:right="0" w:firstLine="0"/>
        <w:jc w:val="right"/>
        <w:rPr>
          <w:sz w:val="17"/>
          <w:szCs w:val="17"/>
        </w:rPr>
      </w:pPr>
      <w:r>
        <w:drawing>
          <wp:anchor distT="335280" distB="389890" distL="263525" distR="114300" simplePos="0" relativeHeight="125829516" behindDoc="0" locked="0" layoutInCell="1" allowOverlap="1">
            <wp:simplePos x="0" y="0"/>
            <wp:positionH relativeFrom="page">
              <wp:posOffset>782955</wp:posOffset>
            </wp:positionH>
            <wp:positionV relativeFrom="margin">
              <wp:posOffset>2973070</wp:posOffset>
            </wp:positionV>
            <wp:extent cx="1974850" cy="2164080"/>
            <wp:wrapSquare wrapText="right"/>
            <wp:docPr id="588" name="Shape 588"/>
            <a:graphic xmlns:a="http://schemas.openxmlformats.org/drawingml/2006/main">
              <a:graphicData uri="http://schemas.openxmlformats.org/drawingml/2006/picture">
                <pic:pic xmlns:pic="http://schemas.openxmlformats.org/drawingml/2006/picture">
                  <pic:nvPicPr>
                    <pic:cNvPr id="589" name="Picture box 589"/>
                    <pic:cNvPicPr/>
                  </pic:nvPicPr>
                  <pic:blipFill>
                    <a:blip r:embed="rId467"/>
                    <a:stretch/>
                  </pic:blipFill>
                  <pic:spPr>
                    <a:xfrm>
                      <a:ext cx="1974850" cy="2164080"/>
                    </a:xfrm>
                    <a:prstGeom prst="rect"/>
                  </pic:spPr>
                </pic:pic>
              </a:graphicData>
            </a:graphic>
          </wp:anchor>
        </w:drawing>
      </w:r>
      <w:r>
        <mc:AlternateContent>
          <mc:Choice Requires="wps">
            <w:drawing>
              <wp:anchor distT="0" distB="0" distL="0" distR="0" simplePos="0" relativeHeight="503316594" behindDoc="0" locked="0" layoutInCell="1" allowOverlap="1">
                <wp:simplePos x="0" y="0"/>
                <wp:positionH relativeFrom="page">
                  <wp:posOffset>633730</wp:posOffset>
                </wp:positionH>
                <wp:positionV relativeFrom="margin">
                  <wp:posOffset>2637790</wp:posOffset>
                </wp:positionV>
                <wp:extent cx="514985" cy="152400"/>
                <wp:wrapNone/>
                <wp:docPr id="590" name="Shape 590"/>
                <a:graphic xmlns:a="http://schemas.openxmlformats.org/drawingml/2006/main">
                  <a:graphicData uri="http://schemas.microsoft.com/office/word/2010/wordprocessingShape">
                    <wps:wsp>
                      <wps:cNvSpPr txBox="1"/>
                      <wps:spPr>
                        <a:xfrm>
                          <a:ext cx="514985"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Ծնողները</w:t>
                            </w:r>
                          </w:p>
                        </w:txbxContent>
                      </wps:txbx>
                      <wps:bodyPr lIns="0" tIns="0" rIns="0" bIns="0">
                        <a:noAutoFit/>
                      </wps:bodyPr>
                    </wps:wsp>
                  </a:graphicData>
                </a:graphic>
              </wp:anchor>
            </w:drawing>
          </mc:Choice>
          <mc:Fallback>
            <w:pict>
              <v:shape id="_x0000_s1616" type="#_x0000_t202" style="position:absolute;margin-left:49.899999999999999pt;margin-top:207.70000000000002pt;width:40.550000000000004pt;height:12.pt;z-index:25165784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Ծնողները</w:t>
                      </w:r>
                    </w:p>
                  </w:txbxContent>
                </v:textbox>
                <w10:wrap anchorx="page" anchory="margin"/>
              </v:shape>
            </w:pict>
          </mc:Fallback>
        </mc:AlternateContent>
      </w:r>
      <w:r>
        <mc:AlternateContent>
          <mc:Choice Requires="wps">
            <w:drawing>
              <wp:anchor distT="0" distB="0" distL="0" distR="0" simplePos="0" relativeHeight="503316596" behindDoc="0" locked="0" layoutInCell="1" allowOverlap="1">
                <wp:simplePos x="0" y="0"/>
                <wp:positionH relativeFrom="page">
                  <wp:posOffset>1602740</wp:posOffset>
                </wp:positionH>
                <wp:positionV relativeFrom="margin">
                  <wp:posOffset>2656205</wp:posOffset>
                </wp:positionV>
                <wp:extent cx="780415" cy="155575"/>
                <wp:wrapNone/>
                <wp:docPr id="592" name="Shape 592"/>
                <a:graphic xmlns:a="http://schemas.openxmlformats.org/drawingml/2006/main">
                  <a:graphicData uri="http://schemas.microsoft.com/office/word/2010/wordprocessingShape">
                    <wps:wsp>
                      <wps:cNvSpPr txBox="1"/>
                      <wps:spPr>
                        <a:xfrm>
                          <a:ext cx="780415" cy="1555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Գենոտիպերը</w:t>
                            </w:r>
                          </w:p>
                        </w:txbxContent>
                      </wps:txbx>
                      <wps:bodyPr lIns="0" tIns="0" rIns="0" bIns="0">
                        <a:noAutoFit/>
                      </wps:bodyPr>
                    </wps:wsp>
                  </a:graphicData>
                </a:graphic>
              </wp:anchor>
            </w:drawing>
          </mc:Choice>
          <mc:Fallback>
            <w:pict>
              <v:shape id="_x0000_s1618" type="#_x0000_t202" style="position:absolute;margin-left:126.2pt;margin-top:209.15000000000001pt;width:61.450000000000003pt;height:12.25pt;z-index:25165784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Գենոտիպերը</w:t>
                      </w:r>
                    </w:p>
                  </w:txbxContent>
                </v:textbox>
                <w10:wrap anchorx="page" anchory="margin"/>
              </v:shape>
            </w:pict>
          </mc:Fallback>
        </mc:AlternateContent>
      </w:r>
      <w:r>
        <mc:AlternateContent>
          <mc:Choice Requires="wps">
            <w:drawing>
              <wp:anchor distT="0" distB="0" distL="0" distR="0" simplePos="0" relativeHeight="503316598" behindDoc="0" locked="0" layoutInCell="1" allowOverlap="1">
                <wp:simplePos x="0" y="0"/>
                <wp:positionH relativeFrom="page">
                  <wp:posOffset>1157605</wp:posOffset>
                </wp:positionH>
                <wp:positionV relativeFrom="margin">
                  <wp:posOffset>5161280</wp:posOffset>
                </wp:positionV>
                <wp:extent cx="905510" cy="149225"/>
                <wp:wrapNone/>
                <wp:docPr id="594" name="Shape 594"/>
                <a:graphic xmlns:a="http://schemas.openxmlformats.org/drawingml/2006/main">
                  <a:graphicData uri="http://schemas.microsoft.com/office/word/2010/wordprocessingShape">
                    <wps:wsp>
                      <wps:cNvSpPr txBox="1"/>
                      <wps:spPr>
                        <a:xfrm>
                          <a:ext cx="905510" cy="149225"/>
                        </a:xfrm>
                        <a:prstGeom prst="rect"/>
                        <a:noFill/>
                      </wps:spPr>
                      <wps:txbx>
                        <w:txbxContent>
                          <w:p>
                            <w:pPr>
                              <w:pStyle w:val="Style2"/>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Style w:val="CharStyle3"/>
                                <w:i/>
                                <w:iCs/>
                                <w:color w:val="000000"/>
                                <w:sz w:val="17"/>
                                <w:szCs w:val="17"/>
                              </w:rPr>
                              <w:t>3155</w:t>
                              <w:tab/>
                              <w:t>250</w:t>
                            </w:r>
                          </w:p>
                        </w:txbxContent>
                      </wps:txbx>
                      <wps:bodyPr lIns="0" tIns="0" rIns="0" bIns="0">
                        <a:noAutoFit/>
                      </wps:bodyPr>
                    </wps:wsp>
                  </a:graphicData>
                </a:graphic>
              </wp:anchor>
            </w:drawing>
          </mc:Choice>
          <mc:Fallback>
            <w:pict>
              <v:shape id="_x0000_s1620" type="#_x0000_t202" style="position:absolute;margin-left:91.150000000000006pt;margin-top:406.40000000000003pt;width:71.299999999999997pt;height:11.75pt;z-index:251657845;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Style w:val="CharStyle3"/>
                          <w:i/>
                          <w:iCs/>
                          <w:color w:val="000000"/>
                          <w:sz w:val="17"/>
                          <w:szCs w:val="17"/>
                        </w:rPr>
                        <w:t>3155</w:t>
                        <w:tab/>
                        <w:t>250</w:t>
                      </w:r>
                    </w:p>
                  </w:txbxContent>
                </v:textbox>
                <w10:wrap anchorx="page" anchory="margin"/>
              </v:shape>
            </w:pict>
          </mc:Fallback>
        </mc:AlternateContent>
      </w:r>
      <w:r>
        <mc:AlternateContent>
          <mc:Choice Requires="wps">
            <w:drawing>
              <wp:anchor distT="0" distB="0" distL="0" distR="0" simplePos="0" relativeHeight="503316600" behindDoc="0" locked="0" layoutInCell="1" allowOverlap="1">
                <wp:simplePos x="0" y="0"/>
                <wp:positionH relativeFrom="page">
                  <wp:posOffset>2444115</wp:posOffset>
                </wp:positionH>
                <wp:positionV relativeFrom="margin">
                  <wp:posOffset>5155565</wp:posOffset>
                </wp:positionV>
                <wp:extent cx="286385" cy="173990"/>
                <wp:wrapNone/>
                <wp:docPr id="596" name="Shape 596"/>
                <a:graphic xmlns:a="http://schemas.openxmlformats.org/drawingml/2006/main">
                  <a:graphicData uri="http://schemas.microsoft.com/office/word/2010/wordprocessingShape">
                    <wps:wsp>
                      <wps:cNvSpPr txBox="1"/>
                      <wps:spPr>
                        <a:xfrm>
                          <a:ext cx="28638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Style w:val="CharStyle3"/>
                                <w:i/>
                                <w:iCs/>
                                <w:color w:val="000000"/>
                                <w:sz w:val="22"/>
                                <w:szCs w:val="22"/>
                              </w:rPr>
                              <w:t>3100</w:t>
                            </w:r>
                          </w:p>
                        </w:txbxContent>
                      </wps:txbx>
                      <wps:bodyPr lIns="0" tIns="0" rIns="0" bIns="0">
                        <a:noAutoFit/>
                      </wps:bodyPr>
                    </wps:wsp>
                  </a:graphicData>
                </a:graphic>
              </wp:anchor>
            </w:drawing>
          </mc:Choice>
          <mc:Fallback>
            <w:pict>
              <v:shape id="_x0000_s1622" type="#_x0000_t202" style="position:absolute;margin-left:192.45000000000002pt;margin-top:405.94999999999999pt;width:22.550000000000001pt;height:13.700000000000001pt;z-index:25165784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Style w:val="CharStyle3"/>
                          <w:i/>
                          <w:iCs/>
                          <w:color w:val="000000"/>
                          <w:sz w:val="22"/>
                          <w:szCs w:val="22"/>
                        </w:rPr>
                        <w:t>3100</w:t>
                      </w:r>
                    </w:p>
                  </w:txbxContent>
                </v:textbox>
                <w10:wrap anchorx="page" anchory="margin"/>
              </v:shape>
            </w:pict>
          </mc:Fallback>
        </mc:AlternateContent>
      </w:r>
      <w:r>
        <mc:AlternateContent>
          <mc:Choice Requires="wps">
            <w:drawing>
              <wp:anchor distT="2727960" distB="0" distL="254635" distR="1970405" simplePos="0" relativeHeight="125829517" behindDoc="0" locked="0" layoutInCell="1" allowOverlap="1">
                <wp:simplePos x="0" y="0"/>
                <wp:positionH relativeFrom="page">
                  <wp:posOffset>774065</wp:posOffset>
                </wp:positionH>
                <wp:positionV relativeFrom="margin">
                  <wp:posOffset>5365750</wp:posOffset>
                </wp:positionV>
                <wp:extent cx="128270" cy="161290"/>
                <wp:wrapSquare wrapText="right"/>
                <wp:docPr id="598" name="Shape 598"/>
                <a:graphic xmlns:a="http://schemas.openxmlformats.org/drawingml/2006/main">
                  <a:graphicData uri="http://schemas.microsoft.com/office/word/2010/wordprocessingShape">
                    <wps:wsp>
                      <wps:cNvSpPr txBox="1"/>
                      <wps:spPr>
                        <a:xfrm>
                          <a:ext cx="128270" cy="161290"/>
                        </a:xfrm>
                        <a:prstGeom prst="rect"/>
                        <a:noFill/>
                      </wps:spPr>
                      <wps:txbx>
                        <w:txbxContent>
                          <w:p>
                            <w:pPr>
                              <w:widowControl w:val="0"/>
                            </w:pPr>
                          </w:p>
                        </w:txbxContent>
                      </wps:txbx>
                      <wps:bodyPr wrap="none" lIns="0" tIns="0" rIns="0" bIns="0">
                        <a:noAutoFit/>
                      </wps:bodyPr>
                    </wps:wsp>
                  </a:graphicData>
                </a:graphic>
              </wp:anchor>
            </w:drawing>
          </mc:Choice>
          <mc:Fallback>
            <w:pict>
              <v:shape id="_x0000_s1624" type="#_x0000_t202" style="position:absolute;margin-left:60.950000000000003pt;margin-top:422.5pt;width:10.1pt;height:12.700000000000001pt;z-index:-125829236;mso-wrap-distance-left:20.050000000000001pt;mso-wrap-distance-top:214.80000000000001pt;mso-wrap-distance-right:155.15000000000001pt;mso-position-horizontal-relative:page;mso-position-vertical-relative:margin" filled="f" stroked="f">
                <v:textbox inset="0,0,0,0">
                  <w:txbxContent>
                    <w:p>
                      <w:pPr>
                        <w:widowControl w:val="0"/>
                      </w:pPr>
                    </w:p>
                  </w:txbxContent>
                </v:textbox>
                <w10:wrap type="square" side="right" anchorx="page" anchory="margin"/>
              </v:shape>
            </w:pict>
          </mc:Fallback>
        </mc:AlternateContent>
      </w:r>
      <w:r>
        <w:rPr>
          <w:rStyle w:val="CharStyle20"/>
          <w:i/>
          <w:iCs/>
        </w:rPr>
        <w:t xml:space="preserve">Աղյուսակ </w:t>
      </w:r>
      <w:r>
        <w:rPr>
          <w:rStyle w:val="CharStyle20"/>
          <w:rFonts w:ascii="Arial" w:eastAsia="Arial" w:hAnsi="Arial" w:cs="Arial"/>
          <w:i/>
          <w:iCs/>
          <w:sz w:val="17"/>
          <w:szCs w:val="17"/>
        </w:rPr>
        <w:t>16</w:t>
      </w:r>
    </w:p>
    <w:p>
      <w:pPr>
        <w:pStyle w:val="Style25"/>
        <w:keepNext w:val="0"/>
        <w:keepLines w:val="0"/>
        <w:widowControl w:val="0"/>
        <w:shd w:val="clear" w:color="auto" w:fill="auto"/>
        <w:bidi w:val="0"/>
        <w:spacing w:before="0" w:after="100" w:line="240" w:lineRule="auto"/>
        <w:ind w:left="0" w:right="0" w:firstLine="0"/>
        <w:jc w:val="right"/>
      </w:pPr>
      <w:r>
        <w:rPr>
          <w:rStyle w:val="CharStyle26"/>
        </w:rPr>
        <w:t>Հետերոզիգոտների հարաբերությունը հոմոզիգոտներին (%)</w:t>
      </w:r>
    </w:p>
    <w:p>
      <w:pPr>
        <w:pStyle w:val="Style58"/>
        <w:keepNext w:val="0"/>
        <w:keepLines w:val="0"/>
        <w:widowControl w:val="0"/>
        <w:shd w:val="clear" w:color="auto" w:fill="auto"/>
        <w:tabs>
          <w:tab w:pos="1485" w:val="right"/>
        </w:tabs>
        <w:bidi w:val="0"/>
        <w:spacing w:before="0" w:after="100" w:line="240" w:lineRule="auto"/>
        <w:ind w:left="0" w:right="0" w:firstLine="240"/>
        <w:jc w:val="left"/>
        <w:rPr>
          <w:sz w:val="17"/>
          <w:szCs w:val="17"/>
        </w:rPr>
      </w:pPr>
      <w:r>
        <w:fldChar w:fldCharType="begin"/>
        <w:instrText xml:space="preserve"> TOC \o "1-5" \h \z </w:instrText>
        <w:fldChar w:fldCharType="separate"/>
      </w:r>
      <w:r>
        <w:rPr>
          <w:rStyle w:val="CharStyle59"/>
          <w:i/>
          <w:iCs/>
          <w:sz w:val="17"/>
          <w:szCs w:val="17"/>
        </w:rPr>
        <w:t>103</w:t>
        <w:tab/>
        <w:t>0</w:t>
      </w:r>
    </w:p>
    <w:p>
      <w:pPr>
        <w:pStyle w:val="Style58"/>
        <w:keepNext w:val="0"/>
        <w:keepLines w:val="0"/>
        <w:widowControl w:val="0"/>
        <w:shd w:val="clear" w:color="auto" w:fill="auto"/>
        <w:tabs>
          <w:tab w:pos="1485" w:val="right"/>
        </w:tabs>
        <w:bidi w:val="0"/>
        <w:spacing w:before="0" w:after="540" w:line="240" w:lineRule="auto"/>
        <w:ind w:left="0" w:right="0" w:firstLine="240"/>
        <w:jc w:val="left"/>
        <w:rPr>
          <w:sz w:val="17"/>
          <w:szCs w:val="17"/>
        </w:rPr>
      </w:pPr>
      <w:r>
        <w:rPr>
          <w:rStyle w:val="CharStyle59"/>
          <w:i/>
          <w:iCs/>
          <w:sz w:val="17"/>
          <w:szCs w:val="17"/>
        </w:rPr>
        <w:t>30(1/2)'</w:t>
        <w:tab/>
        <w:t>30</w:t>
      </w:r>
    </w:p>
    <w:p>
      <w:pPr>
        <w:pStyle w:val="Style58"/>
        <w:keepNext w:val="0"/>
        <w:keepLines w:val="0"/>
        <w:widowControl w:val="0"/>
        <w:shd w:val="clear" w:color="auto" w:fill="auto"/>
        <w:tabs>
          <w:tab w:pos="1485" w:val="right"/>
        </w:tabs>
        <w:bidi w:val="0"/>
        <w:spacing w:before="0" w:after="540" w:line="240" w:lineRule="auto"/>
        <w:ind w:left="0" w:right="0" w:firstLine="240"/>
        <w:jc w:val="left"/>
        <w:rPr>
          <w:sz w:val="17"/>
          <w:szCs w:val="17"/>
        </w:rPr>
      </w:pPr>
      <w:r>
        <w:rPr>
          <w:rStyle w:val="CharStyle59"/>
          <w:i/>
          <w:iCs/>
          <w:sz w:val="17"/>
          <w:szCs w:val="17"/>
        </w:rPr>
        <w:t>25(1/2)»</w:t>
        <w:tab/>
        <w:t>73</w:t>
      </w:r>
    </w:p>
    <w:p>
      <w:pPr>
        <w:pStyle w:val="Style58"/>
        <w:keepNext w:val="0"/>
        <w:keepLines w:val="0"/>
        <w:widowControl w:val="0"/>
        <w:shd w:val="clear" w:color="auto" w:fill="auto"/>
        <w:tabs>
          <w:tab w:pos="1485" w:val="right"/>
        </w:tabs>
        <w:bidi w:val="0"/>
        <w:spacing w:before="0" w:after="540" w:line="240" w:lineRule="auto"/>
        <w:ind w:left="0" w:right="0" w:firstLine="240"/>
        <w:jc w:val="left"/>
        <w:rPr>
          <w:sz w:val="17"/>
          <w:szCs w:val="17"/>
        </w:rPr>
      </w:pPr>
      <w:r>
        <w:rPr>
          <w:rStyle w:val="CharStyle59"/>
          <w:i/>
          <w:iCs/>
          <w:sz w:val="17"/>
          <w:szCs w:val="17"/>
        </w:rPr>
        <w:t>12.5(1/2)’</w:t>
        <w:tab/>
        <w:t>37,5</w:t>
      </w:r>
    </w:p>
    <w:p>
      <w:pPr>
        <w:pStyle w:val="Style58"/>
        <w:keepNext w:val="0"/>
        <w:keepLines w:val="0"/>
        <w:widowControl w:val="0"/>
        <w:shd w:val="clear" w:color="auto" w:fill="auto"/>
        <w:tabs>
          <w:tab w:pos="1485" w:val="right"/>
        </w:tabs>
        <w:bidi w:val="0"/>
        <w:spacing w:before="0" w:after="600" w:line="240" w:lineRule="auto"/>
        <w:ind w:left="0" w:right="0" w:firstLine="240"/>
        <w:jc w:val="left"/>
        <w:rPr>
          <w:sz w:val="17"/>
          <w:szCs w:val="17"/>
        </w:rPr>
      </w:pPr>
      <w:r>
        <w:rPr>
          <w:rStyle w:val="CharStyle59"/>
          <w:i/>
          <w:iCs/>
          <w:sz w:val="17"/>
          <w:szCs w:val="17"/>
        </w:rPr>
        <w:t>6,25(1/2)*</w:t>
        <w:tab/>
        <w:t>93,75</w:t>
      </w:r>
      <w:r>
        <w:fldChar w:fldCharType="end"/>
      </w:r>
    </w:p>
    <w:p>
      <w:pPr>
        <w:pStyle w:val="Style25"/>
        <w:keepNext w:val="0"/>
        <w:keepLines w:val="0"/>
        <w:widowControl w:val="0"/>
        <w:shd w:val="clear" w:color="auto" w:fill="auto"/>
        <w:bidi w:val="0"/>
        <w:spacing w:before="0" w:after="100" w:line="240" w:lineRule="auto"/>
        <w:ind w:left="0" w:right="0" w:firstLine="240"/>
        <w:jc w:val="left"/>
        <w:rPr>
          <w:sz w:val="17"/>
          <w:szCs w:val="17"/>
        </w:rPr>
      </w:pPr>
      <w:r>
        <w:rPr>
          <w:rStyle w:val="CharStyle26"/>
          <w:i/>
          <w:iCs/>
          <w:sz w:val="17"/>
          <w:szCs w:val="17"/>
        </w:rPr>
        <w:t>3125(1/2)’ 96,075</w:t>
      </w:r>
    </w:p>
    <w:p>
      <w:pPr>
        <w:pStyle w:val="Style25"/>
        <w:keepNext w:val="0"/>
        <w:keepLines w:val="0"/>
        <w:widowControl w:val="0"/>
        <w:shd w:val="clear" w:color="auto" w:fill="auto"/>
        <w:tabs>
          <w:tab w:pos="1243" w:val="right"/>
        </w:tabs>
        <w:bidi w:val="0"/>
        <w:spacing w:before="0" w:after="160" w:line="240" w:lineRule="auto"/>
        <w:ind w:left="0" w:right="0" w:firstLine="0"/>
        <w:jc w:val="center"/>
        <w:rPr>
          <w:sz w:val="17"/>
          <w:szCs w:val="17"/>
        </w:rPr>
      </w:pPr>
      <w:r>
        <w:rPr>
          <w:rStyle w:val="CharStyle26"/>
          <w:i/>
          <w:iCs/>
          <w:sz w:val="17"/>
          <w:szCs w:val="17"/>
        </w:rPr>
        <w:t>('/?)"</w:t>
        <w:tab/>
        <w:t>1-(1/2)"</w:t>
      </w:r>
    </w:p>
    <w:p>
      <w:pPr>
        <w:pStyle w:val="Style19"/>
        <w:keepNext w:val="0"/>
        <w:keepLines w:val="0"/>
        <w:widowControl w:val="0"/>
        <w:shd w:val="clear" w:color="auto" w:fill="auto"/>
        <w:bidi w:val="0"/>
        <w:spacing w:before="0" w:after="120" w:line="288" w:lineRule="auto"/>
        <w:ind w:left="0" w:right="0" w:firstLine="280"/>
        <w:jc w:val="both"/>
      </w:pPr>
      <w:r>
        <w:rPr>
          <w:rStyle w:val="CharStyle20"/>
        </w:rPr>
        <w:t xml:space="preserve">Ս. Ռայտը համապատասխան մաթեմատիկական հաշվարկների միջոցով </w:t>
      </w:r>
      <w:r>
        <w:rPr>
          <w:rStyle w:val="CharStyle20"/>
        </w:rPr>
        <w:t xml:space="preserve">մշակել </w:t>
      </w:r>
      <w:r>
        <w:rPr>
          <w:rStyle w:val="CharStyle20"/>
        </w:rPr>
        <w:t>է մի բանաձև, որի օգնությամբ ազգակցական բուծման ժամանակ կարելի է հաշվել ցանկացած կենդանու հոմոզիգոտության աստիճանը, որը արտահայտվում է ինբրիդինգի գործակցով և որոշվում է հետևյալ բանաձևով'</w:t>
      </w:r>
    </w:p>
    <w:p>
      <w:pPr>
        <w:pStyle w:val="Style19"/>
        <w:keepNext w:val="0"/>
        <w:keepLines w:val="0"/>
        <w:widowControl w:val="0"/>
        <w:shd w:val="clear" w:color="auto" w:fill="auto"/>
        <w:bidi w:val="0"/>
        <w:spacing w:before="0" w:after="80" w:line="240" w:lineRule="auto"/>
        <w:ind w:left="1280" w:right="0" w:firstLine="0"/>
        <w:jc w:val="both"/>
        <w:rPr>
          <w:sz w:val="20"/>
          <w:szCs w:val="20"/>
        </w:rPr>
      </w:pPr>
      <w:r>
        <w:rPr>
          <w:rStyle w:val="CharStyle20"/>
          <w:i/>
          <w:iCs/>
        </w:rPr>
        <w:t>ք</w:t>
      </w:r>
      <w:r>
        <w:rPr>
          <w:rStyle w:val="CharStyle20"/>
        </w:rPr>
        <w:t xml:space="preserve"> լ \Ո|+Ո</w:t>
      </w:r>
      <w:r>
        <w:rPr>
          <w:rStyle w:val="CharStyle20"/>
          <w:rFonts w:ascii="Times New Roman" w:eastAsia="Times New Roman" w:hAnsi="Times New Roman" w:cs="Times New Roman"/>
          <w:b/>
          <w:bCs/>
          <w:sz w:val="20"/>
          <w:szCs w:val="20"/>
        </w:rPr>
        <w:t>2֊1</w:t>
      </w:r>
    </w:p>
    <w:p>
      <w:pPr>
        <w:pStyle w:val="Style19"/>
        <w:keepNext w:val="0"/>
        <w:keepLines w:val="0"/>
        <w:widowControl w:val="0"/>
        <w:shd w:val="clear" w:color="auto" w:fill="auto"/>
        <w:bidi w:val="0"/>
        <w:spacing w:before="0" w:after="80" w:line="228" w:lineRule="auto"/>
        <w:ind w:left="0" w:right="0" w:firstLine="780"/>
        <w:jc w:val="both"/>
      </w:pPr>
      <w:r>
        <w:rPr>
          <w:rStyle w:val="CharStyle20"/>
          <w:rFonts w:ascii="Times New Roman" w:eastAsia="Times New Roman" w:hAnsi="Times New Roman" w:cs="Times New Roman"/>
          <w:b/>
          <w:bCs/>
          <w:sz w:val="19"/>
          <w:szCs w:val="19"/>
        </w:rPr>
        <w:t>I</w:t>
      </w:r>
      <w:r>
        <w:rPr>
          <w:rStyle w:val="CharStyle20"/>
          <w:rFonts w:ascii="Times New Roman" w:eastAsia="Times New Roman" w:hAnsi="Times New Roman" w:cs="Times New Roman"/>
          <w:b/>
          <w:bCs/>
          <w:sz w:val="19"/>
          <w:szCs w:val="19"/>
          <w:vertAlign w:val="superscript"/>
        </w:rPr>
        <w:t>7</w:t>
      </w:r>
      <w:r>
        <w:rPr>
          <w:rStyle w:val="CharStyle20"/>
          <w:rFonts w:ascii="Times New Roman" w:eastAsia="Times New Roman" w:hAnsi="Times New Roman" w:cs="Times New Roman"/>
          <w:b/>
          <w:bCs/>
          <w:sz w:val="19"/>
          <w:szCs w:val="19"/>
        </w:rPr>
        <w:t xml:space="preserve"> = </w:t>
      </w:r>
      <w:r>
        <w:rPr>
          <w:rStyle w:val="CharStyle20"/>
        </w:rPr>
        <w:t xml:space="preserve">^Լ շ՜յ </w:t>
      </w:r>
      <w:r>
        <w:rPr>
          <w:rStyle w:val="CharStyle20"/>
          <w:rFonts w:ascii="Times New Roman" w:eastAsia="Times New Roman" w:hAnsi="Times New Roman" w:cs="Times New Roman"/>
          <w:smallCaps/>
          <w:sz w:val="22"/>
          <w:szCs w:val="22"/>
        </w:rPr>
        <w:t>* ( 1+1</w:t>
      </w:r>
      <w:r>
        <w:rPr>
          <w:rStyle w:val="CharStyle20"/>
          <w:smallCaps/>
        </w:rPr>
        <w:t>յ)»</w:t>
      </w:r>
      <w:r>
        <w:rPr>
          <w:rStyle w:val="CharStyle20"/>
        </w:rPr>
        <w:t xml:space="preserve"> որտեղ՜</w:t>
      </w:r>
    </w:p>
    <w:p>
      <w:pPr>
        <w:pStyle w:val="Style19"/>
        <w:keepNext w:val="0"/>
        <w:keepLines w:val="0"/>
        <w:widowControl w:val="0"/>
        <w:shd w:val="clear" w:color="auto" w:fill="auto"/>
        <w:bidi w:val="0"/>
        <w:spacing w:before="0" w:after="0" w:line="290" w:lineRule="auto"/>
        <w:ind w:left="0" w:right="0"/>
        <w:jc w:val="both"/>
      </w:pPr>
      <w:r>
        <w:rPr>
          <w:rStyle w:val="CharStyle20"/>
        </w:rPr>
        <w:t>ք-ը' ինբրիդինգի կամ հոմոզիգոտության գործակիցն է:</w:t>
      </w:r>
    </w:p>
    <w:p>
      <w:pPr>
        <w:pStyle w:val="Style19"/>
        <w:keepNext w:val="0"/>
        <w:keepLines w:val="0"/>
        <w:widowControl w:val="0"/>
        <w:shd w:val="clear" w:color="auto" w:fill="auto"/>
        <w:bidi w:val="0"/>
        <w:spacing w:before="0" w:after="0" w:line="290" w:lineRule="auto"/>
        <w:ind w:left="0" w:right="0"/>
        <w:jc w:val="both"/>
      </w:pPr>
      <w:r>
        <w:rPr>
          <w:rStyle w:val="CharStyle20"/>
        </w:rPr>
        <w:t>ճ -ն' հոմոգիգոտացման բււլոր ուղիներով ստացված մեծությունների գու</w:t>
        <w:softHyphen/>
        <w:t>մարային արժեքն է:</w:t>
      </w:r>
    </w:p>
    <w:p>
      <w:pPr>
        <w:pStyle w:val="Style19"/>
        <w:keepNext w:val="0"/>
        <w:keepLines w:val="0"/>
        <w:widowControl w:val="0"/>
        <w:shd w:val="clear" w:color="auto" w:fill="auto"/>
        <w:bidi w:val="0"/>
        <w:spacing w:before="0" w:after="0" w:line="290" w:lineRule="auto"/>
        <w:ind w:left="0" w:right="0"/>
        <w:jc w:val="both"/>
      </w:pPr>
      <w:r>
        <w:rPr>
          <w:rStyle w:val="CharStyle20"/>
        </w:rPr>
        <w:t>քշ-ն՜ կենդանու տոհմագրականում նրա հոր և մոր գծով կրկնվող նախնի</w:t>
        <w:softHyphen/>
        <w:t>ների հոմոգիգոտության գործակիցն է:</w:t>
      </w:r>
    </w:p>
    <w:p>
      <w:pPr>
        <w:pStyle w:val="Style19"/>
        <w:keepNext w:val="0"/>
        <w:keepLines w:val="0"/>
        <w:widowControl w:val="0"/>
        <w:shd w:val="clear" w:color="auto" w:fill="auto"/>
        <w:bidi w:val="0"/>
        <w:spacing w:before="0" w:after="0" w:line="379" w:lineRule="auto"/>
        <w:ind w:left="0" w:right="0"/>
        <w:jc w:val="both"/>
      </w:pPr>
      <w:r>
        <w:rPr>
          <w:rStyle w:val="CharStyle20"/>
        </w:rPr>
        <w:t>ու-ը և Ֆ-ը կենդանու տոհմագրականի այն շարքեն են, որտեղ հայրական կամ մայրական կողմից հանդիպում են կրկնվող առանձնյակներ:</w:t>
      </w:r>
    </w:p>
    <w:p>
      <w:pPr>
        <w:pStyle w:val="Style19"/>
        <w:keepNext w:val="0"/>
        <w:keepLines w:val="0"/>
        <w:widowControl w:val="0"/>
        <w:shd w:val="clear" w:color="auto" w:fill="auto"/>
        <w:bidi w:val="0"/>
        <w:spacing w:before="0" w:after="0" w:line="254" w:lineRule="auto"/>
        <w:ind w:left="0" w:right="0"/>
        <w:jc w:val="both"/>
      </w:pPr>
      <w:r>
        <w:rPr>
          <w:rStyle w:val="CharStyle20"/>
          <w:rFonts w:ascii="Times New Roman" w:eastAsia="Times New Roman" w:hAnsi="Times New Roman" w:cs="Times New Roman"/>
          <w:b/>
          <w:bCs/>
          <w:sz w:val="19"/>
          <w:szCs w:val="19"/>
        </w:rPr>
        <w:t xml:space="preserve">1/2 </w:t>
      </w:r>
      <w:r>
        <w:rPr>
          <w:rStyle w:val="CharStyle20"/>
        </w:rPr>
        <w:t>֊ը՜ յուրաքանչյուր ծնողից սերնդի փոխանցման հնարավորությունը:</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Ռայւոի բանաձևում հետազոտվող կենդանու տոհմագրականի հաշվառու</w:t>
        <w:softHyphen/>
        <w:t>մը սկսում են ոչ թե ծնողական շարքից, այլ մեկ շարք ավելի վերև, այսինքն պապականից, ուստի և նրա տոհմագրականում կրկնվող անունների շարքե</w:t>
        <w:softHyphen/>
        <w:t xml:space="preserve">րին գումարվում է </w:t>
      </w:r>
      <w:r>
        <w:rPr>
          <w:rStyle w:val="CharStyle20"/>
          <w:rFonts w:ascii="Times New Roman" w:eastAsia="Times New Roman" w:hAnsi="Times New Roman" w:cs="Times New Roman"/>
          <w:b/>
          <w:bCs/>
          <w:sz w:val="19"/>
          <w:szCs w:val="19"/>
        </w:rPr>
        <w:t>1:</w:t>
      </w:r>
    </w:p>
    <w:p>
      <w:pPr>
        <w:pStyle w:val="Style19"/>
        <w:keepNext w:val="0"/>
        <w:keepLines w:val="0"/>
        <w:widowControl w:val="0"/>
        <w:shd w:val="clear" w:color="auto" w:fill="auto"/>
        <w:bidi w:val="0"/>
        <w:spacing w:before="0" w:after="0" w:line="290" w:lineRule="auto"/>
        <w:ind w:left="0" w:right="0"/>
        <w:jc w:val="both"/>
      </w:pPr>
      <w:r>
        <w:rPr>
          <w:rStyle w:val="CharStyle20"/>
        </w:rPr>
        <w:t>Դ. Կիսլովսկին' հենվելով անասնաբուծության պրակտիկայի վրա, ինբրի- գինգի գործակիցը հաշվելիս առաջարկում է հետազոտվող կենդանու տոհ- մագրականի հաշվառումը սկսել նրա անմիջական ծնողների շարքից, իսկ դա նշանակում է, որ Ս, Ռայտի կողմից առաջարկված բանաձևը ենթարկվում է որոշ ձևափոխության և ձեռք է բերում հետևյալ տեսքը'</w:t>
      </w:r>
    </w:p>
    <w:p>
      <w:pPr>
        <w:pStyle w:val="Style15"/>
        <w:keepNext w:val="0"/>
        <w:keepLines w:val="0"/>
        <w:widowControl w:val="0"/>
        <w:shd w:val="clear" w:color="auto" w:fill="auto"/>
        <w:bidi w:val="0"/>
        <w:spacing w:before="0" w:after="0" w:line="240" w:lineRule="auto"/>
        <w:ind w:left="2400" w:right="0" w:firstLine="0"/>
        <w:jc w:val="left"/>
        <w:rPr>
          <w:sz w:val="20"/>
          <w:szCs w:val="20"/>
        </w:rPr>
      </w:pPr>
      <w:r>
        <w:rPr>
          <w:rStyle w:val="CharStyle16"/>
          <w:rFonts w:ascii="Courier New" w:eastAsia="Courier New" w:hAnsi="Courier New" w:cs="Courier New"/>
          <w:i/>
          <w:iCs/>
          <w:sz w:val="18"/>
          <w:szCs w:val="18"/>
        </w:rPr>
        <w:t>ք</w:t>
      </w:r>
      <w:r>
        <w:rPr>
          <w:rStyle w:val="CharStyle16"/>
          <w:b/>
          <w:bCs/>
          <w:sz w:val="20"/>
          <w:szCs w:val="20"/>
        </w:rPr>
        <w:t xml:space="preserve"> &gt; \</w:t>
      </w:r>
      <w:r>
        <w:rPr>
          <w:rStyle w:val="CharStyle16"/>
          <w:b/>
          <w:bCs/>
          <w:sz w:val="20"/>
          <w:szCs w:val="20"/>
          <w:vertAlign w:val="superscript"/>
        </w:rPr>
        <w:t>Ո</w:t>
      </w:r>
      <w:r>
        <w:rPr>
          <w:rStyle w:val="CharStyle16"/>
          <w:b/>
          <w:bCs/>
          <w:sz w:val="20"/>
          <w:szCs w:val="20"/>
        </w:rPr>
        <w:t xml:space="preserve">1 </w:t>
      </w:r>
      <w:r>
        <w:rPr>
          <w:rStyle w:val="CharStyle16"/>
          <w:b/>
          <w:bCs/>
          <w:sz w:val="20"/>
          <w:szCs w:val="20"/>
          <w:vertAlign w:val="superscript"/>
        </w:rPr>
        <w:t>+ո</w:t>
      </w:r>
      <w:r>
        <w:rPr>
          <w:rStyle w:val="CharStyle16"/>
          <w:b/>
          <w:bCs/>
          <w:sz w:val="20"/>
          <w:szCs w:val="20"/>
        </w:rPr>
        <w:t xml:space="preserve">2 </w:t>
      </w:r>
      <w:r>
        <w:rPr>
          <w:rStyle w:val="CharStyle16"/>
          <w:b/>
          <w:bCs/>
          <w:sz w:val="20"/>
          <w:szCs w:val="20"/>
          <w:vertAlign w:val="superscript"/>
        </w:rPr>
        <w:t>+1</w:t>
      </w:r>
    </w:p>
    <w:p>
      <w:pPr>
        <w:pStyle w:val="Style19"/>
        <w:keepNext w:val="0"/>
        <w:keepLines w:val="0"/>
        <w:widowControl w:val="0"/>
        <w:shd w:val="clear" w:color="auto" w:fill="auto"/>
        <w:bidi w:val="0"/>
        <w:spacing w:before="0" w:after="180" w:line="254" w:lineRule="auto"/>
        <w:ind w:left="1840" w:right="0" w:firstLine="0"/>
        <w:jc w:val="left"/>
      </w:pPr>
      <w:r>
        <w:rPr>
          <w:rStyle w:val="CharStyle20"/>
        </w:rPr>
        <w:t xml:space="preserve">^ճ^յ </w:t>
      </w:r>
      <w:r>
        <w:rPr>
          <w:rStyle w:val="CharStyle20"/>
          <w:rFonts w:ascii="Times New Roman" w:eastAsia="Times New Roman" w:hAnsi="Times New Roman" w:cs="Times New Roman"/>
          <w:b/>
          <w:bCs/>
          <w:sz w:val="19"/>
          <w:szCs w:val="19"/>
        </w:rPr>
        <w:t xml:space="preserve">*(1 + </w:t>
      </w:r>
      <w:r>
        <w:rPr>
          <w:rStyle w:val="CharStyle20"/>
        </w:rPr>
        <w:t>ք*)</w:t>
      </w:r>
    </w:p>
    <w:p>
      <w:pPr>
        <w:pStyle w:val="Style19"/>
        <w:keepNext w:val="0"/>
        <w:keepLines w:val="0"/>
        <w:widowControl w:val="0"/>
        <w:shd w:val="clear" w:color="auto" w:fill="auto"/>
        <w:bidi w:val="0"/>
        <w:spacing w:before="0" w:after="180" w:line="288" w:lineRule="auto"/>
        <w:ind w:left="0" w:right="0"/>
        <w:jc w:val="both"/>
      </w:pPr>
      <w:r>
        <w:rPr>
          <w:rStyle w:val="CharStyle20"/>
        </w:rPr>
        <w:t>Քանի որ հետազոտվող կենդանու համար նրա անմիջական ծնռղները գտնվում են տոհմագրականի առաջին շարքում, ուստի ինբրիդինգի գործակի-</w:t>
      </w:r>
    </w:p>
    <w:p>
      <w:pPr>
        <w:pStyle w:val="Style19"/>
        <w:keepNext w:val="0"/>
        <w:keepLines w:val="0"/>
        <w:widowControl w:val="0"/>
        <w:shd w:val="clear" w:color="auto" w:fill="auto"/>
        <w:tabs>
          <w:tab w:pos="4042" w:val="left"/>
        </w:tabs>
        <w:bidi w:val="0"/>
        <w:spacing w:before="0" w:after="220" w:line="254" w:lineRule="auto"/>
        <w:ind w:left="0" w:right="0" w:firstLine="0"/>
        <w:jc w:val="both"/>
        <w:rPr>
          <w:sz w:val="19"/>
          <w:szCs w:val="19"/>
        </w:rPr>
      </w:pPr>
      <w:r>
        <w:rPr>
          <w:rStyle w:val="CharStyle20"/>
        </w:rPr>
        <w:t>ցը նրանց գծով հավասար կփնի' ի = —</w:t>
        <w:tab/>
      </w:r>
      <w:r>
        <w:rPr>
          <w:rStyle w:val="CharStyle20"/>
          <w:rFonts w:ascii="Times New Roman" w:eastAsia="Times New Roman" w:hAnsi="Times New Roman" w:cs="Times New Roman"/>
          <w:b/>
          <w:bCs/>
          <w:sz w:val="19"/>
          <w:szCs w:val="19"/>
        </w:rPr>
        <w:t>= 0,5 :</w:t>
      </w:r>
    </w:p>
    <w:p>
      <w:pPr>
        <w:pStyle w:val="Style19"/>
        <w:keepNext w:val="0"/>
        <w:keepLines w:val="0"/>
        <w:widowControl w:val="0"/>
        <w:shd w:val="clear" w:color="auto" w:fill="auto"/>
        <w:bidi w:val="0"/>
        <w:spacing w:before="0" w:after="0" w:line="288" w:lineRule="auto"/>
        <w:ind w:left="0" w:right="0"/>
        <w:jc w:val="both"/>
        <w:rPr>
          <w:sz w:val="19"/>
          <w:szCs w:val="19"/>
        </w:rPr>
      </w:pPr>
      <w:r>
        <w:rPr>
          <w:rStyle w:val="CharStyle20"/>
        </w:rPr>
        <w:t xml:space="preserve">Այդ նույն սկզբունքով կարելի է հաշվելինբրիդինգի գործակիցը բոլոր այն դեպքերի համար, որտեղ տվյալ կենդանու կրկնվող ծնողները գտնվում են </w:t>
      </w:r>
      <w:r>
        <w:rPr>
          <w:rStyle w:val="CharStyle20"/>
          <w:rFonts w:ascii="Times New Roman" w:eastAsia="Times New Roman" w:hAnsi="Times New Roman" w:cs="Times New Roman"/>
          <w:b/>
          <w:bCs/>
          <w:sz w:val="19"/>
          <w:szCs w:val="19"/>
        </w:rPr>
        <w:t xml:space="preserve">2- </w:t>
      </w:r>
      <w:r>
        <w:rPr>
          <w:rStyle w:val="CharStyle20"/>
        </w:rPr>
        <w:t xml:space="preserve">լպ, </w:t>
      </w:r>
      <w:r>
        <w:rPr>
          <w:rStyle w:val="CharStyle20"/>
          <w:rFonts w:ascii="Times New Roman" w:eastAsia="Times New Roman" w:hAnsi="Times New Roman" w:cs="Times New Roman"/>
          <w:b/>
          <w:bCs/>
          <w:sz w:val="19"/>
          <w:szCs w:val="19"/>
        </w:rPr>
        <w:t>3-</w:t>
      </w:r>
      <w:r>
        <w:rPr>
          <w:rStyle w:val="CharStyle20"/>
        </w:rPr>
        <w:t xml:space="preserve">րդ, </w:t>
      </w:r>
      <w:r>
        <w:rPr>
          <w:rStyle w:val="CharStyle20"/>
          <w:rFonts w:ascii="Times New Roman" w:eastAsia="Times New Roman" w:hAnsi="Times New Roman" w:cs="Times New Roman"/>
          <w:b/>
          <w:bCs/>
          <w:sz w:val="19"/>
          <w:szCs w:val="19"/>
        </w:rPr>
        <w:t>4-</w:t>
      </w:r>
      <w:r>
        <w:rPr>
          <w:rStyle w:val="CharStyle20"/>
        </w:rPr>
        <w:t xml:space="preserve">րդ և ավելի բարձր շարքերում (աղյուսակ </w:t>
      </w:r>
      <w:r>
        <w:rPr>
          <w:rStyle w:val="CharStyle20"/>
          <w:rFonts w:ascii="Times New Roman" w:eastAsia="Times New Roman" w:hAnsi="Times New Roman" w:cs="Times New Roman"/>
          <w:b/>
          <w:bCs/>
          <w:sz w:val="19"/>
          <w:szCs w:val="19"/>
        </w:rPr>
        <w:t>17):</w:t>
      </w:r>
    </w:p>
    <w:p>
      <w:pPr>
        <w:pStyle w:val="Style19"/>
        <w:keepNext w:val="0"/>
        <w:keepLines w:val="0"/>
        <w:widowControl w:val="0"/>
        <w:shd w:val="clear" w:color="auto" w:fill="auto"/>
        <w:bidi w:val="0"/>
        <w:spacing w:before="0" w:after="0"/>
        <w:ind w:left="0" w:right="0"/>
        <w:jc w:val="both"/>
        <w:rPr>
          <w:sz w:val="19"/>
          <w:szCs w:val="19"/>
        </w:rPr>
      </w:pPr>
      <w:r>
        <w:rPr>
          <w:rStyle w:val="CharStyle20"/>
        </w:rPr>
        <w:t>Աղյուսակի տվյալներից կարելի է անել մի հետևություն՜ որքան տվյալ կենդանու տոհմագրականում նախնիների կրկնվող անունները հեռու շարքե</w:t>
        <w:softHyphen/>
        <w:t xml:space="preserve">րում են գտնվում, այնքան ավելի փոքր է հոմոգիգոտացման գործում նրանց ունեցած բաժինը: Այսպես օրինակ, եթե կրկնվող անունները գտնվում են </w:t>
      </w:r>
      <w:r>
        <w:rPr>
          <w:rStyle w:val="CharStyle20"/>
          <w:rFonts w:ascii="Times New Roman" w:eastAsia="Times New Roman" w:hAnsi="Times New Roman" w:cs="Times New Roman"/>
          <w:b/>
          <w:bCs/>
          <w:sz w:val="19"/>
          <w:szCs w:val="19"/>
        </w:rPr>
        <w:t>8-</w:t>
      </w:r>
      <w:r>
        <w:rPr>
          <w:rStyle w:val="CharStyle20"/>
        </w:rPr>
        <w:t>րդ շարքում, ապա նրանք կենդանու հոմոգիգոտացումը ավելացնում են ընդամե</w:t>
        <w:softHyphen/>
        <w:t xml:space="preserve">նը </w:t>
      </w:r>
      <w:r>
        <w:rPr>
          <w:rStyle w:val="CharStyle20"/>
          <w:rFonts w:ascii="Times New Roman" w:eastAsia="Times New Roman" w:hAnsi="Times New Roman" w:cs="Times New Roman"/>
          <w:b/>
          <w:bCs/>
          <w:sz w:val="19"/>
          <w:szCs w:val="19"/>
        </w:rPr>
        <w:t xml:space="preserve">0,0039 </w:t>
      </w:r>
      <w:r>
        <w:rPr>
          <w:rStyle w:val="CharStyle20"/>
        </w:rPr>
        <w:t xml:space="preserve">միավորով, իսկ եթե ինբրիդինգը տարվել է անմիջական ծնողների գծով, ապա հոմոգիգոտացումը կազմում է </w:t>
      </w:r>
      <w:r>
        <w:rPr>
          <w:rStyle w:val="CharStyle20"/>
          <w:rFonts w:ascii="Times New Roman" w:eastAsia="Times New Roman" w:hAnsi="Times New Roman" w:cs="Times New Roman"/>
          <w:b/>
          <w:bCs/>
          <w:sz w:val="19"/>
          <w:szCs w:val="19"/>
        </w:rPr>
        <w:t>0,5:</w:t>
      </w:r>
    </w:p>
    <w:p>
      <w:pPr>
        <w:pStyle w:val="Style19"/>
        <w:keepNext w:val="0"/>
        <w:keepLines w:val="0"/>
        <w:widowControl w:val="0"/>
        <w:shd w:val="clear" w:color="auto" w:fill="auto"/>
        <w:bidi w:val="0"/>
        <w:spacing w:before="0" w:after="80" w:line="288" w:lineRule="auto"/>
        <w:ind w:left="0" w:right="0"/>
        <w:jc w:val="both"/>
        <w:sectPr>
          <w:headerReference w:type="default" r:id="rId469"/>
          <w:footerReference w:type="default" r:id="rId470"/>
          <w:headerReference w:type="even" r:id="rId471"/>
          <w:footerReference w:type="even" r:id="rId472"/>
          <w:footnotePr>
            <w:pos w:val="pageBottom"/>
            <w:numFmt w:val="decimal"/>
            <w:numRestart w:val="continuous"/>
          </w:footnotePr>
          <w:pgSz w:w="8400" w:h="11900"/>
          <w:pgMar w:top="812" w:right="677" w:bottom="894" w:left="714" w:header="0" w:footer="3" w:gutter="0"/>
          <w:pgNumType w:start="223"/>
          <w:cols w:space="720"/>
          <w:noEndnote/>
          <w:rtlGutter w:val="0"/>
          <w:docGrid w:linePitch="360"/>
        </w:sectPr>
      </w:pPr>
      <w:r>
        <w:rPr>
          <w:rStyle w:val="CharStyle20"/>
        </w:rPr>
        <w:t>Հոմոգիգոտացման գործակիցը կարելի է արտահայտել նաև տոկոսներով, ււրի համար աղյուսակի համապատասխան վանդակի թիվը պետք է բազմա-</w:t>
      </w:r>
    </w:p>
    <w:p>
      <w:pPr>
        <w:widowControl w:val="0"/>
        <w:spacing w:line="1" w:lineRule="exact"/>
      </w:pPr>
      <w:r>
        <mc:AlternateContent>
          <mc:Choice Requires="wps">
            <w:drawing>
              <wp:anchor distT="0" distB="0" distL="0" distR="0" simplePos="0" relativeHeight="125829519" behindDoc="0" locked="0" layoutInCell="1" allowOverlap="1">
                <wp:simplePos x="0" y="0"/>
                <wp:positionH relativeFrom="page">
                  <wp:posOffset>4047490</wp:posOffset>
                </wp:positionH>
                <wp:positionV relativeFrom="paragraph">
                  <wp:posOffset>24130</wp:posOffset>
                </wp:positionV>
                <wp:extent cx="746760" cy="189230"/>
                <wp:wrapSquare wrapText="bothSides"/>
                <wp:docPr id="604" name="Shape 604"/>
                <a:graphic xmlns:a="http://schemas.openxmlformats.org/drawingml/2006/main">
                  <a:graphicData uri="http://schemas.microsoft.com/office/word/2010/wordprocessingShape">
                    <wps:wsp>
                      <wps:cNvSpPr txBox="1"/>
                      <wps:spPr>
                        <a:xfrm>
                          <a:ext cx="746760" cy="18923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i/>
                                <w:iCs/>
                                <w:sz w:val="20"/>
                                <w:szCs w:val="20"/>
                              </w:rPr>
                              <w:t xml:space="preserve">Աղյուսակ </w:t>
                            </w:r>
                            <w:r>
                              <w:rPr>
                                <w:rStyle w:val="CharStyle47"/>
                                <w:rFonts w:ascii="Times New Roman" w:eastAsia="Times New Roman" w:hAnsi="Times New Roman" w:cs="Times New Roman"/>
                                <w:i/>
                                <w:iCs/>
                                <w:sz w:val="20"/>
                                <w:szCs w:val="20"/>
                              </w:rPr>
                              <w:t>17</w:t>
                            </w:r>
                          </w:p>
                        </w:txbxContent>
                      </wps:txbx>
                      <wps:bodyPr wrap="none" lIns="0" tIns="0" rIns="0" bIns="0">
                        <a:noAutoFit/>
                      </wps:bodyPr>
                    </wps:wsp>
                  </a:graphicData>
                </a:graphic>
              </wp:anchor>
            </w:drawing>
          </mc:Choice>
          <mc:Fallback>
            <w:pict>
              <v:shape id="_x0000_s1630" type="#_x0000_t202" style="position:absolute;margin-left:318.69999999999999pt;margin-top:1.9000000000000001pt;width:58.800000000000004pt;height:14.9pt;z-index:-125829234;mso-wrap-distance-left:0;mso-wrap-distance-right:0;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i/>
                          <w:iCs/>
                          <w:sz w:val="20"/>
                          <w:szCs w:val="20"/>
                        </w:rPr>
                        <w:t xml:space="preserve">Աղյուսակ </w:t>
                      </w:r>
                      <w:r>
                        <w:rPr>
                          <w:rStyle w:val="CharStyle47"/>
                          <w:rFonts w:ascii="Times New Roman" w:eastAsia="Times New Roman" w:hAnsi="Times New Roman" w:cs="Times New Roman"/>
                          <w:i/>
                          <w:iCs/>
                          <w:sz w:val="20"/>
                          <w:szCs w:val="20"/>
                        </w:rPr>
                        <w:t>17</w:t>
                      </w:r>
                    </w:p>
                  </w:txbxContent>
                </v:textbox>
                <w10:wrap type="square" anchorx="page"/>
              </v:shape>
            </w:pict>
          </mc:Fallback>
        </mc:AlternateContent>
      </w:r>
    </w:p>
    <w:p>
      <w:pPr>
        <w:pStyle w:val="Style19"/>
        <w:keepNext w:val="0"/>
        <w:keepLines w:val="0"/>
        <w:widowControl w:val="0"/>
        <w:shd w:val="clear" w:color="auto" w:fill="auto"/>
        <w:bidi w:val="0"/>
        <w:spacing w:before="0" w:after="0" w:line="240" w:lineRule="auto"/>
        <w:ind w:left="0" w:right="0" w:firstLine="0"/>
        <w:jc w:val="center"/>
        <w:sectPr>
          <w:headerReference w:type="default" r:id="rId473"/>
          <w:footerReference w:type="default" r:id="rId474"/>
          <w:headerReference w:type="even" r:id="rId475"/>
          <w:footerReference w:type="even" r:id="rId476"/>
          <w:footnotePr>
            <w:pos w:val="pageBottom"/>
            <w:numFmt w:val="decimal"/>
            <w:numRestart w:val="continuous"/>
          </w:footnotePr>
          <w:pgSz w:w="16296" w:h="11597" w:orient="landscape"/>
          <w:pgMar w:top="869" w:right="456" w:bottom="938" w:left="7550" w:header="441" w:footer="3" w:gutter="0"/>
          <w:cols w:space="720"/>
          <w:noEndnote/>
          <w:rtlGutter w:val="0"/>
          <w:docGrid w:linePitch="360"/>
        </w:sectPr>
      </w:pPr>
      <w:r>
        <w:rPr>
          <w:rStyle w:val="CharStyle20"/>
        </w:rPr>
        <w:t xml:space="preserve">մասնագիտական </w:t>
      </w:r>
      <w:r>
        <w:rPr>
          <w:rStyle w:val="CharStyle20"/>
        </w:rPr>
        <w:t>գրականության բազմաթիվ աղբյուրներում:</w:t>
      </w:r>
    </w:p>
    <w:p>
      <w:pPr>
        <w:pStyle w:val="Style50"/>
        <w:keepNext w:val="0"/>
        <w:keepLines w:val="0"/>
        <w:widowControl w:val="0"/>
        <w:shd w:val="clear" w:color="auto" w:fill="auto"/>
        <w:bidi w:val="0"/>
        <w:spacing w:before="0" w:after="0" w:line="264" w:lineRule="auto"/>
        <w:ind w:left="331" w:right="0" w:firstLine="0"/>
        <w:jc w:val="left"/>
      </w:pPr>
      <w:r>
        <w:rPr>
          <w:rStyle w:val="CharStyle51"/>
          <w:b/>
          <w:bCs/>
        </w:rPr>
        <w:t>Ինբրիդինգի գործակցի որոշումը ուսումնասիրվող կենդանու ծնողների կամ նրա նախնիների կրկնվող անունների դեպքում</w:t>
      </w:r>
    </w:p>
    <w:tbl>
      <w:tblPr>
        <w:tblOverlap w:val="never"/>
        <w:jc w:val="center"/>
        <w:tblLayout w:type="fixed"/>
      </w:tblPr>
      <w:tblGrid>
        <w:gridCol w:w="1594"/>
        <w:gridCol w:w="1733"/>
        <w:gridCol w:w="1718"/>
        <w:gridCol w:w="1608"/>
      </w:tblGrid>
      <w:tr>
        <w:trPr>
          <w:trHeight w:val="1003"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Տոհմագրականի այն շարքը, որ</w:t>
              <w:softHyphen/>
              <w:t>տեղ կան կրկնվող անուններ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00" w:after="0" w:line="240" w:lineRule="auto"/>
              <w:ind w:left="0" w:right="0" w:firstLine="0"/>
              <w:jc w:val="center"/>
              <w:rPr>
                <w:sz w:val="16"/>
                <w:szCs w:val="16"/>
              </w:rPr>
            </w:pPr>
            <w:r>
              <w:rPr>
                <w:rStyle w:val="CharStyle47"/>
                <w:rFonts w:ascii="Arial" w:eastAsia="Arial" w:hAnsi="Arial" w:cs="Arial"/>
                <w:sz w:val="16"/>
                <w:szCs w:val="16"/>
              </w:rPr>
              <w:t>Յոմոզիգոտաց- ման գործակիցը</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54" w:lineRule="auto"/>
              <w:ind w:left="0" w:right="0" w:firstLine="0"/>
              <w:jc w:val="center"/>
              <w:rPr>
                <w:sz w:val="16"/>
                <w:szCs w:val="16"/>
              </w:rPr>
            </w:pPr>
            <w:r>
              <w:rPr>
                <w:rStyle w:val="CharStyle47"/>
                <w:rFonts w:ascii="Arial" w:eastAsia="Arial" w:hAnsi="Arial" w:cs="Arial"/>
                <w:sz w:val="16"/>
                <w:szCs w:val="16"/>
              </w:rPr>
              <w:t>Տոհմագրականի այն շարքը, որ</w:t>
              <w:softHyphen/>
              <w:t>տեղ կան կրկնվող անուններ</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120" w:after="0" w:line="240" w:lineRule="auto"/>
              <w:ind w:left="0" w:right="0" w:firstLine="0"/>
              <w:jc w:val="center"/>
              <w:rPr>
                <w:sz w:val="16"/>
                <w:szCs w:val="16"/>
              </w:rPr>
            </w:pPr>
            <w:r>
              <w:rPr>
                <w:rStyle w:val="CharStyle47"/>
                <w:rFonts w:ascii="Arial" w:eastAsia="Arial" w:hAnsi="Arial" w:cs="Arial"/>
                <w:sz w:val="16"/>
                <w:szCs w:val="16"/>
              </w:rPr>
              <w:t>Յոմոզիգոտաց- ման գործակիցը</w:t>
            </w:r>
          </w:p>
        </w:tc>
      </w:tr>
      <w:tr>
        <w:trPr>
          <w:trHeight w:val="422"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0,5</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840"/>
              <w:jc w:val="left"/>
              <w:rPr>
                <w:sz w:val="20"/>
                <w:szCs w:val="20"/>
              </w:rPr>
            </w:pPr>
            <w:r>
              <w:rPr>
                <w:rStyle w:val="CharStyle47"/>
                <w:rFonts w:ascii="Times New Roman" w:eastAsia="Times New Roman" w:hAnsi="Times New Roman" w:cs="Times New Roman"/>
                <w:b/>
                <w:bCs/>
                <w:sz w:val="20"/>
                <w:szCs w:val="20"/>
              </w:rPr>
              <w:t>5</w:t>
            </w:r>
          </w:p>
        </w:tc>
        <w:tc>
          <w:tcPr>
            <w:tcBorders>
              <w:top w:val="single" w:sz="4"/>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0,03125</w:t>
            </w:r>
          </w:p>
        </w:tc>
      </w:tr>
      <w:tr>
        <w:trPr>
          <w:trHeight w:val="341"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2</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0-25</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840"/>
              <w:jc w:val="left"/>
              <w:rPr>
                <w:sz w:val="20"/>
                <w:szCs w:val="20"/>
              </w:rPr>
            </w:pPr>
            <w:r>
              <w:rPr>
                <w:rStyle w:val="CharStyle47"/>
                <w:rFonts w:ascii="Times New Roman" w:eastAsia="Times New Roman" w:hAnsi="Times New Roman" w:cs="Times New Roman"/>
                <w:b/>
                <w:bCs/>
                <w:sz w:val="20"/>
                <w:szCs w:val="20"/>
              </w:rPr>
              <w:t>6</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0,00156</w:t>
            </w:r>
          </w:p>
        </w:tc>
      </w:tr>
      <w:tr>
        <w:trPr>
          <w:trHeight w:val="346" w:hRule="exact"/>
        </w:trPr>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3</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0,125</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 7</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0,0078</w:t>
            </w:r>
          </w:p>
        </w:tc>
      </w:tr>
      <w:tr>
        <w:trPr>
          <w:trHeight w:val="499" w:hRule="exact"/>
        </w:trPr>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4</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0,0625</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840"/>
              <w:jc w:val="left"/>
              <w:rPr>
                <w:sz w:val="20"/>
                <w:szCs w:val="20"/>
              </w:rPr>
            </w:pPr>
            <w:r>
              <w:rPr>
                <w:rStyle w:val="CharStyle47"/>
                <w:rFonts w:ascii="Times New Roman" w:eastAsia="Times New Roman" w:hAnsi="Times New Roman" w:cs="Times New Roman"/>
                <w:b/>
                <w:bCs/>
                <w:sz w:val="20"/>
                <w:szCs w:val="20"/>
              </w:rPr>
              <w:t>8</w:t>
            </w:r>
          </w:p>
        </w:tc>
        <w:tc>
          <w:tcPr>
            <w:tcBorders>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40"/>
              <w:jc w:val="left"/>
              <w:rPr>
                <w:sz w:val="20"/>
                <w:szCs w:val="20"/>
              </w:rPr>
            </w:pPr>
            <w:r>
              <w:rPr>
                <w:rStyle w:val="CharStyle47"/>
                <w:rFonts w:ascii="Times New Roman" w:eastAsia="Times New Roman" w:hAnsi="Times New Roman" w:cs="Times New Roman"/>
                <w:b/>
                <w:bCs/>
                <w:sz w:val="20"/>
                <w:szCs w:val="20"/>
              </w:rPr>
              <w:t>0,0039</w:t>
            </w:r>
          </w:p>
        </w:tc>
      </w:tr>
    </w:tbl>
    <w:p>
      <w:pPr>
        <w:pStyle w:val="Style50"/>
        <w:keepNext w:val="0"/>
        <w:keepLines w:val="0"/>
        <w:widowControl w:val="0"/>
        <w:shd w:val="clear" w:color="auto" w:fill="auto"/>
        <w:bidi w:val="0"/>
        <w:spacing w:before="0" w:after="40" w:line="240" w:lineRule="auto"/>
        <w:ind w:left="10" w:right="0" w:firstLine="0"/>
        <w:jc w:val="left"/>
        <w:rPr>
          <w:sz w:val="18"/>
          <w:szCs w:val="18"/>
        </w:rPr>
      </w:pPr>
      <w:r>
        <w:rPr>
          <w:rStyle w:val="CharStyle51"/>
          <w:rFonts w:ascii="Courier New" w:eastAsia="Courier New" w:hAnsi="Courier New" w:cs="Courier New"/>
          <w:sz w:val="18"/>
          <w:szCs w:val="18"/>
        </w:rPr>
        <w:t xml:space="preserve">պատկել </w:t>
      </w:r>
      <w:r>
        <w:rPr>
          <w:rStyle w:val="CharStyle51"/>
          <w:rFonts w:ascii="Times New Roman" w:eastAsia="Times New Roman" w:hAnsi="Times New Roman" w:cs="Times New Roman"/>
          <w:b/>
          <w:bCs/>
        </w:rPr>
        <w:t>100-</w:t>
      </w:r>
      <w:r>
        <w:rPr>
          <w:rStyle w:val="CharStyle51"/>
          <w:rFonts w:ascii="Courier New" w:eastAsia="Courier New" w:hAnsi="Courier New" w:cs="Courier New"/>
          <w:sz w:val="18"/>
          <w:szCs w:val="18"/>
        </w:rPr>
        <w:t>ով:</w:t>
      </w:r>
    </w:p>
    <w:p>
      <w:pPr>
        <w:pStyle w:val="Style50"/>
        <w:keepNext w:val="0"/>
        <w:keepLines w:val="0"/>
        <w:widowControl w:val="0"/>
        <w:shd w:val="clear" w:color="auto" w:fill="auto"/>
        <w:bidi w:val="0"/>
        <w:spacing w:before="0" w:after="0" w:line="271" w:lineRule="auto"/>
        <w:ind w:left="0" w:right="0" w:firstLine="0"/>
        <w:jc w:val="both"/>
        <w:rPr>
          <w:sz w:val="18"/>
          <w:szCs w:val="18"/>
        </w:rPr>
      </w:pPr>
      <w:r>
        <w:rPr>
          <w:rStyle w:val="CharStyle51"/>
          <w:rFonts w:ascii="Courier New" w:eastAsia="Courier New" w:hAnsi="Courier New" w:cs="Courier New"/>
          <w:sz w:val="18"/>
          <w:szCs w:val="18"/>
        </w:rPr>
        <w:t>Որպես ինբրիդինգի գործակցի որոշման պարզագույն օրինակ կարոդ է ծառայել Կարմիր դանիական ցեղի Կուլիսա կովի տոհմագրականի վերլու</w:t>
        <w:softHyphen/>
        <w:t>ծությունը.</w:t>
      </w:r>
    </w:p>
    <w:p>
      <w:pPr>
        <w:widowControl w:val="0"/>
        <w:spacing w:after="99" w:line="1" w:lineRule="exact"/>
      </w:pPr>
    </w:p>
    <w:p>
      <w:pPr>
        <w:pStyle w:val="Style50"/>
        <w:keepNext w:val="0"/>
        <w:keepLines w:val="0"/>
        <w:widowControl w:val="0"/>
        <w:shd w:val="clear" w:color="auto" w:fill="auto"/>
        <w:bidi w:val="0"/>
        <w:spacing w:before="0" w:after="0" w:line="240" w:lineRule="auto"/>
        <w:ind w:left="2731" w:right="0" w:firstLine="0"/>
        <w:jc w:val="left"/>
        <w:rPr>
          <w:sz w:val="20"/>
          <w:szCs w:val="20"/>
        </w:rPr>
      </w:pPr>
      <w:r>
        <w:rPr>
          <w:rStyle w:val="CharStyle51"/>
          <w:rFonts w:ascii="Courier New" w:eastAsia="Courier New" w:hAnsi="Courier New" w:cs="Courier New"/>
          <w:sz w:val="18"/>
          <w:szCs w:val="18"/>
        </w:rPr>
        <w:t xml:space="preserve">Կուլիսա </w:t>
      </w:r>
      <w:r>
        <w:rPr>
          <w:rStyle w:val="CharStyle51"/>
          <w:rFonts w:ascii="Times New Roman" w:eastAsia="Times New Roman" w:hAnsi="Times New Roman" w:cs="Times New Roman"/>
          <w:b/>
          <w:bCs/>
          <w:sz w:val="20"/>
          <w:szCs w:val="20"/>
        </w:rPr>
        <w:t>1376</w:t>
      </w:r>
    </w:p>
    <w:tbl>
      <w:tblPr>
        <w:tblOverlap w:val="never"/>
        <w:jc w:val="center"/>
        <w:tblLayout w:type="fixed"/>
      </w:tblPr>
      <w:tblGrid>
        <w:gridCol w:w="792"/>
        <w:gridCol w:w="1123"/>
        <w:gridCol w:w="1070"/>
        <w:gridCol w:w="638"/>
        <w:gridCol w:w="614"/>
        <w:gridCol w:w="653"/>
        <w:gridCol w:w="494"/>
        <w:gridCol w:w="998"/>
      </w:tblGrid>
      <w:tr>
        <w:trPr>
          <w:trHeight w:val="326" w:hRule="exact"/>
        </w:trPr>
        <w:tc>
          <w:tcPr>
            <w:gridSpan w:val="4"/>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Կուրագա</w:t>
            </w:r>
          </w:p>
        </w:tc>
        <w:tc>
          <w:tcPr>
            <w:gridSpan w:val="4"/>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80"/>
              <w:jc w:val="left"/>
              <w:rPr>
                <w:sz w:val="16"/>
                <w:szCs w:val="16"/>
              </w:rPr>
            </w:pPr>
            <w:r>
              <w:rPr>
                <w:rStyle w:val="CharStyle47"/>
                <w:rFonts w:ascii="Arial" w:eastAsia="Arial" w:hAnsi="Arial" w:cs="Arial"/>
                <w:sz w:val="16"/>
                <w:szCs w:val="16"/>
              </w:rPr>
              <w:t>Ռադի</w:t>
            </w:r>
          </w:p>
        </w:tc>
      </w:tr>
      <w:tr>
        <w:trPr>
          <w:trHeight w:val="365" w:hRule="exact"/>
        </w:trPr>
        <w:tc>
          <w:tcPr>
            <w:gridSpan w:val="2"/>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sz w:val="16"/>
                <w:szCs w:val="16"/>
              </w:rPr>
              <w:t>Կապլինա</w:t>
            </w:r>
          </w:p>
        </w:tc>
        <w:tc>
          <w:tcPr>
            <w:gridSpan w:val="2"/>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sz w:val="16"/>
                <w:szCs w:val="16"/>
              </w:rPr>
              <w:t>ՕալԻ</w:t>
            </w:r>
          </w:p>
        </w:tc>
        <w:tc>
          <w:tcPr>
            <w:gridSpan w:val="2"/>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Ռոմաշկա</w:t>
            </w: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Վասիլյոկ ▲</w:t>
            </w:r>
          </w:p>
        </w:tc>
      </w:tr>
      <w:tr>
        <w:trPr>
          <w:trHeight w:val="389" w:hRule="exact"/>
        </w:trPr>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Կրոշկա</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Վասիլյոկ ▲</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Չերյոմուխա</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sz w:val="16"/>
                <w:szCs w:val="16"/>
              </w:rPr>
              <w:t>Բխրկ</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rPr>
              <w:t>3. 95</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sz w:val="16"/>
                <w:szCs w:val="16"/>
              </w:rPr>
              <w:t>Յագեր</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3.12</w:t>
            </w:r>
          </w:p>
        </w:tc>
        <w:tc>
          <w:tcPr>
            <w:tcBorders>
              <w:top w:val="single" w:sz="4"/>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3.12385</w:t>
            </w:r>
          </w:p>
        </w:tc>
      </w:tr>
    </w:tbl>
    <w:p>
      <w:pPr>
        <w:widowControl w:val="0"/>
        <w:spacing w:after="33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 xml:space="preserve">Կուլիսայի տոհմագրականում կրկնվող նախնին Վասիլյոկ ցուլն է, որը </w:t>
      </w:r>
      <w:r>
        <w:rPr>
          <w:rStyle w:val="CharStyle20"/>
        </w:rPr>
        <w:t xml:space="preserve">մայրական </w:t>
      </w:r>
      <w:r>
        <w:rPr>
          <w:rStyle w:val="CharStyle20"/>
        </w:rPr>
        <w:t xml:space="preserve">կողմից գտնվում է </w:t>
      </w:r>
      <w:r>
        <w:rPr>
          <w:rStyle w:val="CharStyle20"/>
          <w:rFonts w:ascii="Times New Roman" w:eastAsia="Times New Roman" w:hAnsi="Times New Roman" w:cs="Times New Roman"/>
          <w:b/>
          <w:bCs/>
          <w:sz w:val="19"/>
          <w:szCs w:val="19"/>
        </w:rPr>
        <w:t>3-</w:t>
      </w:r>
      <w:r>
        <w:rPr>
          <w:rStyle w:val="CharStyle20"/>
        </w:rPr>
        <w:t xml:space="preserve">րդ, իսկ հորական կողմից' </w:t>
      </w:r>
      <w:r>
        <w:rPr>
          <w:rStyle w:val="CharStyle20"/>
          <w:rFonts w:ascii="Times New Roman" w:eastAsia="Times New Roman" w:hAnsi="Times New Roman" w:cs="Times New Roman"/>
          <w:b/>
          <w:bCs/>
          <w:sz w:val="19"/>
          <w:szCs w:val="19"/>
        </w:rPr>
        <w:t>2-</w:t>
      </w:r>
      <w:r>
        <w:rPr>
          <w:rStyle w:val="CharStyle20"/>
        </w:rPr>
        <w:t>րդ շարքում: Այդ կապը ըստ Ռայտի կունենա հետևյալ տեսքը' Յ-րդ-</w:t>
      </w:r>
      <w:r>
        <w:rPr>
          <w:rStyle w:val="CharStyle20"/>
          <w:rFonts w:ascii="Times New Roman" w:eastAsia="Times New Roman" w:hAnsi="Times New Roman" w:cs="Times New Roman"/>
          <w:b/>
          <w:bCs/>
          <w:sz w:val="19"/>
          <w:szCs w:val="19"/>
        </w:rPr>
        <w:t>2-</w:t>
      </w:r>
      <w:r>
        <w:rPr>
          <w:rStyle w:val="CharStyle20"/>
        </w:rPr>
        <w:t>րդ:</w:t>
      </w:r>
    </w:p>
    <w:p>
      <w:pPr>
        <w:pStyle w:val="Style19"/>
        <w:keepNext w:val="0"/>
        <w:keepLines w:val="0"/>
        <w:widowControl w:val="0"/>
        <w:shd w:val="clear" w:color="auto" w:fill="auto"/>
        <w:bidi w:val="0"/>
        <w:spacing w:before="0" w:after="40" w:line="276" w:lineRule="auto"/>
        <w:ind w:left="0" w:right="0"/>
        <w:jc w:val="both"/>
      </w:pPr>
      <w:r>
        <w:rPr>
          <w:rStyle w:val="CharStyle20"/>
        </w:rPr>
        <w:t>Ինբրիդինգի գործակիցը ըստ Ռայտի բանաձևի կկազմի'</w:t>
      </w:r>
    </w:p>
    <w:p>
      <w:pPr>
        <w:widowControl w:val="0"/>
        <w:jc w:val="center"/>
        <w:rPr>
          <w:sz w:val="2"/>
          <w:szCs w:val="2"/>
        </w:rPr>
      </w:pPr>
      <w:r>
        <w:drawing>
          <wp:inline>
            <wp:extent cx="1621790" cy="341630"/>
            <wp:docPr id="610" name="Picutre 610"/>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477"/>
                    <a:stretch/>
                  </pic:blipFill>
                  <pic:spPr>
                    <a:xfrm>
                      <a:ext cx="1621790" cy="341630"/>
                    </a:xfrm>
                    <a:prstGeom prst="rect"/>
                  </pic:spPr>
                </pic:pic>
              </a:graphicData>
            </a:graphic>
          </wp:inline>
        </w:drawing>
      </w:r>
    </w:p>
    <w:p>
      <w:pPr>
        <w:widowControl w:val="0"/>
        <w:spacing w:after="39" w:line="1" w:lineRule="exact"/>
      </w:pPr>
    </w:p>
    <w:p>
      <w:pPr>
        <w:pStyle w:val="Style19"/>
        <w:keepNext w:val="0"/>
        <w:keepLines w:val="0"/>
        <w:widowControl w:val="0"/>
        <w:shd w:val="clear" w:color="auto" w:fill="auto"/>
        <w:bidi w:val="0"/>
        <w:spacing w:before="0" w:after="40" w:line="254" w:lineRule="auto"/>
        <w:ind w:left="0" w:right="0"/>
        <w:jc w:val="both"/>
      </w:pPr>
      <w:r>
        <w:rPr>
          <w:rStyle w:val="CharStyle20"/>
        </w:rPr>
        <w:t xml:space="preserve">Ինչ վերաբերում է Ռայտի բանաձևի </w:t>
      </w:r>
      <w:r>
        <w:rPr>
          <w:rStyle w:val="CharStyle20"/>
          <w:rFonts w:ascii="Times New Roman" w:eastAsia="Times New Roman" w:hAnsi="Times New Roman" w:cs="Times New Roman"/>
          <w:b/>
          <w:bCs/>
          <w:sz w:val="19"/>
          <w:szCs w:val="19"/>
        </w:rPr>
        <w:t>1+</w:t>
      </w:r>
      <w:r>
        <w:rPr>
          <w:rStyle w:val="CharStyle20"/>
        </w:rPr>
        <w:t xml:space="preserve">քտ արտահայտությանը, ապա Կու- լիսայի օրինակում այն հավասար է </w:t>
      </w:r>
      <w:r>
        <w:rPr>
          <w:rStyle w:val="CharStyle20"/>
          <w:rFonts w:ascii="Times New Roman" w:eastAsia="Times New Roman" w:hAnsi="Times New Roman" w:cs="Times New Roman"/>
          <w:b/>
          <w:bCs/>
          <w:sz w:val="19"/>
          <w:szCs w:val="19"/>
        </w:rPr>
        <w:t>0-</w:t>
      </w:r>
      <w:r>
        <w:rPr>
          <w:rStyle w:val="CharStyle20"/>
        </w:rPr>
        <w:t>ի, քանի որ նրա նախնիների շարքում ինբրեդային կենդանիներ չկան:</w:t>
      </w:r>
    </w:p>
    <w:p>
      <w:pPr>
        <w:pStyle w:val="Style19"/>
        <w:keepNext w:val="0"/>
        <w:keepLines w:val="0"/>
        <w:widowControl w:val="0"/>
        <w:shd w:val="clear" w:color="auto" w:fill="auto"/>
        <w:bidi w:val="0"/>
        <w:spacing w:before="0" w:after="80" w:line="276" w:lineRule="auto"/>
        <w:ind w:left="0" w:right="0"/>
        <w:jc w:val="both"/>
      </w:pPr>
      <w:r>
        <w:rPr>
          <w:rStyle w:val="CharStyle20"/>
        </w:rPr>
        <w:t xml:space="preserve">Ինբրիդինգի գործակցի որոշման դասական օրինակ է տավարի շորթհորն ցեղի հայտնի արտադրող Կոմետի տոհմագրականը (աղ. </w:t>
      </w:r>
      <w:r>
        <w:rPr>
          <w:rStyle w:val="CharStyle20"/>
          <w:rFonts w:ascii="Times New Roman" w:eastAsia="Times New Roman" w:hAnsi="Times New Roman" w:cs="Times New Roman"/>
          <w:b/>
          <w:bCs/>
          <w:sz w:val="19"/>
          <w:szCs w:val="19"/>
        </w:rPr>
        <w:t xml:space="preserve">18), </w:t>
      </w:r>
      <w:r>
        <w:rPr>
          <w:rStyle w:val="CharStyle20"/>
        </w:rPr>
        <w:t>որտեղ ինբրի- դինգը տարվել է մի քանի նախնիների գծով, և այդ օրինակը քննարկվում է</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Style w:val="CharStyle3"/>
          <w:rFonts w:ascii="Courier New" w:eastAsia="Courier New" w:hAnsi="Courier New" w:cs="Courier New"/>
          <w:i/>
          <w:iCs/>
          <w:color w:val="000000"/>
          <w:sz w:val="20"/>
          <w:szCs w:val="20"/>
        </w:rPr>
        <w:t xml:space="preserve">Աղյուսակ </w:t>
      </w:r>
      <w:r>
        <w:rPr>
          <w:rStyle w:val="CharStyle3"/>
          <w:rFonts w:ascii="Times New Roman" w:eastAsia="Times New Roman" w:hAnsi="Times New Roman" w:cs="Times New Roman"/>
          <w:i/>
          <w:iCs/>
          <w:color w:val="000000"/>
          <w:sz w:val="20"/>
          <w:szCs w:val="20"/>
        </w:rPr>
        <w:t>18</w:t>
      </w:r>
    </w:p>
    <w:p>
      <w:pPr>
        <w:widowControl w:val="0"/>
        <w:jc w:val="center"/>
        <w:rPr>
          <w:sz w:val="2"/>
          <w:szCs w:val="2"/>
        </w:rPr>
      </w:pPr>
      <w:r>
        <w:drawing>
          <wp:inline>
            <wp:extent cx="4206240" cy="1755775"/>
            <wp:docPr id="611" name="Picutre 611"/>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479"/>
                    <a:stretch/>
                  </pic:blipFill>
                  <pic:spPr>
                    <a:xfrm>
                      <a:ext cx="4206240" cy="1755775"/>
                    </a:xfrm>
                    <a:prstGeom prst="rect"/>
                  </pic:spPr>
                </pic:pic>
              </a:graphicData>
            </a:graphic>
          </wp:inline>
        </w:drawing>
      </w:r>
    </w:p>
    <w:p>
      <w:pPr>
        <w:widowControl w:val="0"/>
        <w:spacing w:after="139" w:line="1" w:lineRule="exact"/>
      </w:pPr>
    </w:p>
    <w:p>
      <w:pPr>
        <w:pStyle w:val="Style19"/>
        <w:keepNext w:val="0"/>
        <w:keepLines w:val="0"/>
        <w:widowControl w:val="0"/>
        <w:shd w:val="clear" w:color="auto" w:fill="auto"/>
        <w:bidi w:val="0"/>
        <w:spacing w:before="0" w:after="0" w:line="288" w:lineRule="auto"/>
        <w:ind w:left="0" w:right="0" w:firstLine="340"/>
        <w:jc w:val="both"/>
      </w:pPr>
      <w:r>
        <w:rPr>
          <w:rStyle w:val="CharStyle20"/>
        </w:rPr>
        <w:t>Տոհմագրականում ազգակցական կապերի մեջ գտնվող կենդանիները մի</w:t>
        <w:softHyphen/>
        <w:t>մյանցից տարբերելու նպատակով օգտագործված են մի քանի պայմանական նշաններ' ֆենիքսը նշված է քաոակուսիով, ֆավորիտը՜ եռանկյունով, ֆոլժամ- բր շրջանակով, իսկ Բեկկեր-Թուլը' աստդանշանով:</w:t>
      </w:r>
    </w:p>
    <w:p>
      <w:pPr>
        <w:pStyle w:val="Style19"/>
        <w:keepNext w:val="0"/>
        <w:keepLines w:val="0"/>
        <w:widowControl w:val="0"/>
        <w:shd w:val="clear" w:color="auto" w:fill="auto"/>
        <w:bidi w:val="0"/>
        <w:spacing w:before="0" w:after="0"/>
        <w:ind w:left="0" w:right="0" w:firstLine="340"/>
        <w:jc w:val="both"/>
      </w:pPr>
      <w:r>
        <w:rPr>
          <w:rStyle w:val="CharStyle20"/>
        </w:rPr>
        <w:t>Նախքան Կոմետի ինբրիդինգի գործակցի որոշելը, պետք է նկատի ունենալ որ Կոմետի նախնիներից մեկը ֆավորիտը, տոհմագրությունում կրկնվում է ինչ</w:t>
        <w:softHyphen/>
        <w:t>պես մոր, այնպես էլ հոր գծով: Սիևնույն ժամանակ, ինքը ֆավորիտը, ֆոլժամ- բի և Լեդի-Մեյնարդի գծով հանդիսանում է ինբրիդինգի արդյունք: Դրա համար էլ նախքան Կոմետի ինբրիդինգի գործակցի որոշումը, նախ պետք է հաշվել ֆա</w:t>
        <w:softHyphen/>
        <w:t xml:space="preserve">վորիտի ինբրիդինգի գործակիցը, այսինքն' Ռայտի բանաձևի </w:t>
      </w:r>
      <w:r>
        <w:rPr>
          <w:rStyle w:val="CharStyle20"/>
          <w:rFonts w:ascii="Times New Roman" w:eastAsia="Times New Roman" w:hAnsi="Times New Roman" w:cs="Times New Roman"/>
          <w:b/>
          <w:bCs/>
          <w:sz w:val="19"/>
          <w:szCs w:val="19"/>
        </w:rPr>
        <w:t>1+</w:t>
      </w:r>
      <w:r>
        <w:rPr>
          <w:rStyle w:val="CharStyle20"/>
        </w:rPr>
        <w:t>քտ-ն:</w:t>
      </w:r>
    </w:p>
    <w:p>
      <w:pPr>
        <w:pStyle w:val="Style19"/>
        <w:keepNext w:val="0"/>
        <w:keepLines w:val="0"/>
        <w:widowControl w:val="0"/>
        <w:shd w:val="clear" w:color="auto" w:fill="auto"/>
        <w:bidi w:val="0"/>
        <w:spacing w:before="0" w:after="0" w:line="276" w:lineRule="auto"/>
        <w:ind w:left="0" w:right="0" w:firstLine="340"/>
        <w:jc w:val="left"/>
        <w:rPr>
          <w:sz w:val="19"/>
          <w:szCs w:val="19"/>
        </w:rPr>
      </w:pPr>
      <w:r>
        <w:rPr>
          <w:rStyle w:val="CharStyle20"/>
        </w:rPr>
        <w:t xml:space="preserve">Ֆավորիտի տոհմագրականում կրկնվող նախնիներից ֆոլժամբը, ըստ Շապորուժի, հանդիպում է </w:t>
      </w:r>
      <w:r>
        <w:rPr>
          <w:rStyle w:val="CharStyle20"/>
          <w:rFonts w:ascii="Times New Roman" w:eastAsia="Times New Roman" w:hAnsi="Times New Roman" w:cs="Times New Roman"/>
          <w:b/>
          <w:bCs/>
          <w:sz w:val="19"/>
          <w:szCs w:val="19"/>
        </w:rPr>
        <w:t>2-</w:t>
      </w:r>
      <w:r>
        <w:rPr>
          <w:rStyle w:val="CharStyle20"/>
        </w:rPr>
        <w:t>րդ-</w:t>
      </w:r>
      <w:r>
        <w:rPr>
          <w:rStyle w:val="CharStyle20"/>
          <w:rFonts w:ascii="Times New Roman" w:eastAsia="Times New Roman" w:hAnsi="Times New Roman" w:cs="Times New Roman"/>
          <w:b/>
          <w:bCs/>
          <w:sz w:val="19"/>
          <w:szCs w:val="19"/>
        </w:rPr>
        <w:t>2-</w:t>
      </w:r>
      <w:r>
        <w:rPr>
          <w:rStyle w:val="CharStyle20"/>
        </w:rPr>
        <w:t xml:space="preserve">րդ, իսկ Լեդի-Մեյնարդը </w:t>
      </w:r>
      <w:r>
        <w:rPr>
          <w:rStyle w:val="CharStyle20"/>
          <w:rFonts w:ascii="Times New Roman" w:eastAsia="Times New Roman" w:hAnsi="Times New Roman" w:cs="Times New Roman"/>
          <w:b/>
          <w:bCs/>
          <w:sz w:val="19"/>
          <w:szCs w:val="19"/>
        </w:rPr>
        <w:t>2-</w:t>
      </w:r>
      <w:r>
        <w:rPr>
          <w:rStyle w:val="CharStyle20"/>
        </w:rPr>
        <w:t>րդ-Յ-րդ կարգե</w:t>
        <w:softHyphen/>
        <w:t>րում: Օգտվելով Ռայտի բանաձևից, կարելի է հաշվել հոմոգիգոտության այն բաժինը, որը ֆավորիտն ստանում է ֆոլժամբի և Լեդի-Մեյնարդի գծով: Առա</w:t>
        <w:softHyphen/>
        <w:t xml:space="preserve">ջինի միջոցով այն կկազմի (ւ/շ^^ւ/շ^ւշՏՕ, իսկ երկրորդի գծով' </w:t>
      </w:r>
      <w:r>
        <w:rPr>
          <w:rStyle w:val="CharStyle20"/>
          <w:rFonts w:ascii="Times New Roman" w:eastAsia="Times New Roman" w:hAnsi="Times New Roman" w:cs="Times New Roman"/>
          <w:b/>
          <w:bCs/>
          <w:sz w:val="19"/>
          <w:szCs w:val="19"/>
        </w:rPr>
        <w:t>(1/2)*”-՚=(1/2)</w:t>
      </w:r>
      <w:r>
        <w:rPr>
          <w:rStyle w:val="CharStyle20"/>
          <w:rFonts w:ascii="Times New Roman" w:eastAsia="Times New Roman" w:hAnsi="Times New Roman" w:cs="Times New Roman"/>
          <w:b/>
          <w:bCs/>
          <w:sz w:val="19"/>
          <w:szCs w:val="19"/>
          <w:vertAlign w:val="superscript"/>
        </w:rPr>
        <w:t>։</w:t>
      </w:r>
      <w:r>
        <w:rPr>
          <w:rStyle w:val="CharStyle20"/>
          <w:rFonts w:ascii="Times New Roman" w:eastAsia="Times New Roman" w:hAnsi="Times New Roman" w:cs="Times New Roman"/>
          <w:b/>
          <w:bCs/>
          <w:sz w:val="19"/>
          <w:szCs w:val="19"/>
        </w:rPr>
        <w:t xml:space="preserve">=0,0625 </w:t>
      </w:r>
      <w:r>
        <w:rPr>
          <w:rStyle w:val="CharStyle20"/>
        </w:rPr>
        <w:t xml:space="preserve">ֆավորիտի հոմոգիգոտության գործակիցը՜ քռ-ն կկազմի </w:t>
      </w:r>
      <w:r>
        <w:rPr>
          <w:rStyle w:val="CharStyle20"/>
          <w:rFonts w:ascii="Times New Roman" w:eastAsia="Times New Roman" w:hAnsi="Times New Roman" w:cs="Times New Roman"/>
          <w:b/>
          <w:bCs/>
          <w:sz w:val="19"/>
          <w:szCs w:val="19"/>
        </w:rPr>
        <w:t xml:space="preserve">= 0,1250+0,0625=0,1875, </w:t>
      </w:r>
      <w:r>
        <w:rPr>
          <w:rStyle w:val="CharStyle20"/>
        </w:rPr>
        <w:t xml:space="preserve">իսկ </w:t>
      </w:r>
      <w:r>
        <w:rPr>
          <w:rStyle w:val="CharStyle20"/>
          <w:rFonts w:ascii="Times New Roman" w:eastAsia="Times New Roman" w:hAnsi="Times New Roman" w:cs="Times New Roman"/>
          <w:b/>
          <w:bCs/>
          <w:sz w:val="19"/>
          <w:szCs w:val="19"/>
        </w:rPr>
        <w:t>1+</w:t>
      </w:r>
      <w:r>
        <w:rPr>
          <w:rStyle w:val="CharStyle20"/>
        </w:rPr>
        <w:t xml:space="preserve">քՅ-ն' </w:t>
      </w:r>
      <w:r>
        <w:rPr>
          <w:rStyle w:val="CharStyle20"/>
          <w:rFonts w:ascii="Times New Roman" w:eastAsia="Times New Roman" w:hAnsi="Times New Roman" w:cs="Times New Roman"/>
          <w:b/>
          <w:bCs/>
          <w:sz w:val="19"/>
          <w:szCs w:val="19"/>
        </w:rPr>
        <w:t>1+0,1875=1,1875</w:t>
      </w:r>
    </w:p>
    <w:p>
      <w:pPr>
        <w:pStyle w:val="Style19"/>
        <w:keepNext w:val="0"/>
        <w:keepLines w:val="0"/>
        <w:widowControl w:val="0"/>
        <w:shd w:val="clear" w:color="auto" w:fill="auto"/>
        <w:bidi w:val="0"/>
        <w:spacing w:before="0" w:after="0" w:line="286" w:lineRule="auto"/>
        <w:ind w:left="0" w:right="0" w:firstLine="340"/>
        <w:jc w:val="left"/>
      </w:pPr>
      <w:r>
        <w:rPr>
          <w:rStyle w:val="CharStyle20"/>
        </w:rPr>
        <w:t>Այնուհետև, ըստ Շապորուժի գրի են առնվում Կոմետի տոհմագրականում մայրական և հայրական կողմում կրկնվող մյուս անունները և ըստ Ռայտի բանաձևի հաշվում են նրանց ինբրիդինգի գործակիցը:</w:t>
      </w:r>
    </w:p>
    <w:p>
      <w:pPr>
        <w:pStyle w:val="Style19"/>
        <w:keepNext w:val="0"/>
        <w:keepLines w:val="0"/>
        <w:widowControl w:val="0"/>
        <w:shd w:val="clear" w:color="auto" w:fill="auto"/>
        <w:bidi w:val="0"/>
        <w:spacing w:before="0" w:after="0" w:line="286" w:lineRule="auto"/>
        <w:ind w:left="0" w:right="0" w:firstLine="400"/>
        <w:jc w:val="left"/>
      </w:pPr>
      <w:r>
        <w:rPr>
          <w:rStyle w:val="CharStyle20"/>
        </w:rPr>
        <w:t>Պատկերը կլինի հետևյալը'</w:t>
      </w:r>
    </w:p>
    <w:p>
      <w:pPr>
        <w:pStyle w:val="Style15"/>
        <w:keepNext w:val="0"/>
        <w:keepLines w:val="0"/>
        <w:widowControl w:val="0"/>
        <w:shd w:val="clear" w:color="auto" w:fill="auto"/>
        <w:tabs>
          <w:tab w:pos="3006" w:val="left"/>
        </w:tabs>
        <w:bidi w:val="0"/>
        <w:spacing w:before="0" w:after="0" w:line="286" w:lineRule="auto"/>
        <w:ind w:left="0" w:right="0" w:firstLine="400"/>
        <w:jc w:val="left"/>
      </w:pPr>
      <w:r>
        <w:rPr>
          <w:rStyle w:val="CharStyle16"/>
          <w:rFonts w:ascii="Courier New" w:eastAsia="Courier New" w:hAnsi="Courier New" w:cs="Courier New"/>
          <w:sz w:val="18"/>
          <w:szCs w:val="18"/>
        </w:rPr>
        <w:t xml:space="preserve">ֆավորիտ' </w:t>
      </w:r>
      <w:r>
        <w:rPr>
          <w:rStyle w:val="CharStyle16"/>
          <w:b/>
          <w:bCs/>
        </w:rPr>
        <w:t>2-</w:t>
      </w:r>
      <w:r>
        <w:rPr>
          <w:rStyle w:val="CharStyle16"/>
          <w:rFonts w:ascii="Courier New" w:eastAsia="Courier New" w:hAnsi="Courier New" w:cs="Courier New"/>
          <w:sz w:val="18"/>
          <w:szCs w:val="18"/>
        </w:rPr>
        <w:t>րդ-</w:t>
      </w:r>
      <w:r>
        <w:rPr>
          <w:rStyle w:val="CharStyle16"/>
          <w:b/>
          <w:bCs/>
        </w:rPr>
        <w:t xml:space="preserve">1 </w:t>
      </w:r>
      <w:r>
        <w:rPr>
          <w:rStyle w:val="CharStyle16"/>
          <w:rFonts w:ascii="Courier New" w:eastAsia="Courier New" w:hAnsi="Courier New" w:cs="Courier New"/>
          <w:sz w:val="18"/>
          <w:szCs w:val="18"/>
        </w:rPr>
        <w:t>-ին</w:t>
        <w:tab/>
      </w:r>
      <w:r>
        <w:rPr>
          <w:rStyle w:val="CharStyle16"/>
          <w:b/>
          <w:bCs/>
        </w:rPr>
        <w:t>(1 /2)</w:t>
      </w:r>
      <w:r>
        <w:rPr>
          <w:rStyle w:val="CharStyle16"/>
          <w:b/>
          <w:bCs/>
          <w:vertAlign w:val="superscript"/>
        </w:rPr>
        <w:t>2</w:t>
      </w:r>
      <w:r>
        <w:rPr>
          <w:rStyle w:val="CharStyle16"/>
          <w:b/>
          <w:bCs/>
        </w:rPr>
        <w:t>’' "=( 1/2)</w:t>
      </w:r>
      <w:r>
        <w:rPr>
          <w:rStyle w:val="CharStyle16"/>
          <w:b/>
          <w:bCs/>
          <w:vertAlign w:val="superscript"/>
        </w:rPr>
        <w:t>2</w:t>
      </w:r>
      <w:r>
        <w:rPr>
          <w:rStyle w:val="CharStyle16"/>
          <w:b/>
          <w:bCs/>
        </w:rPr>
        <w:t>=0,25</w:t>
      </w:r>
    </w:p>
    <w:p>
      <w:pPr>
        <w:pStyle w:val="Style15"/>
        <w:keepNext w:val="0"/>
        <w:keepLines w:val="0"/>
        <w:widowControl w:val="0"/>
        <w:shd w:val="clear" w:color="auto" w:fill="auto"/>
        <w:tabs>
          <w:tab w:pos="3006" w:val="left"/>
        </w:tabs>
        <w:bidi w:val="0"/>
        <w:spacing w:before="0" w:after="80" w:line="286" w:lineRule="auto"/>
        <w:ind w:left="0" w:right="0" w:firstLine="400"/>
        <w:jc w:val="left"/>
        <w:sectPr>
          <w:footnotePr>
            <w:pos w:val="pageBottom"/>
            <w:numFmt w:val="decimal"/>
            <w:numRestart w:val="continuous"/>
          </w:footnotePr>
          <w:type w:val="continuous"/>
          <w:pgSz w:w="16296" w:h="11597" w:orient="landscape"/>
          <w:pgMar w:top="869" w:right="456" w:bottom="869" w:left="893" w:header="0" w:footer="3" w:gutter="0"/>
          <w:cols w:num="2" w:space="1498"/>
          <w:noEndnote/>
          <w:rtlGutter w:val="0"/>
          <w:docGrid w:linePitch="360"/>
        </w:sectPr>
      </w:pPr>
      <w:r>
        <w:rPr>
          <w:rStyle w:val="CharStyle16"/>
          <w:rFonts w:ascii="Courier New" w:eastAsia="Courier New" w:hAnsi="Courier New" w:cs="Courier New"/>
          <w:sz w:val="18"/>
          <w:szCs w:val="18"/>
        </w:rPr>
        <w:t xml:space="preserve">ֆևնիքս' </w:t>
      </w:r>
      <w:r>
        <w:rPr>
          <w:rStyle w:val="CharStyle16"/>
          <w:b/>
          <w:bCs/>
        </w:rPr>
        <w:t>2-</w:t>
      </w:r>
      <w:r>
        <w:rPr>
          <w:rStyle w:val="CharStyle16"/>
          <w:rFonts w:ascii="Courier New" w:eastAsia="Courier New" w:hAnsi="Courier New" w:cs="Courier New"/>
          <w:sz w:val="18"/>
          <w:szCs w:val="18"/>
        </w:rPr>
        <w:t>րդ-</w:t>
      </w:r>
      <w:r>
        <w:rPr>
          <w:rStyle w:val="CharStyle16"/>
          <w:b/>
          <w:bCs/>
        </w:rPr>
        <w:t>2-</w:t>
      </w:r>
      <w:r>
        <w:rPr>
          <w:rStyle w:val="CharStyle16"/>
          <w:rFonts w:ascii="Courier New" w:eastAsia="Courier New" w:hAnsi="Courier New" w:cs="Courier New"/>
          <w:sz w:val="18"/>
          <w:szCs w:val="18"/>
        </w:rPr>
        <w:t>րդ</w:t>
        <w:tab/>
      </w:r>
      <w:r>
        <w:rPr>
          <w:rStyle w:val="CharStyle16"/>
          <w:b/>
          <w:bCs/>
        </w:rPr>
        <w:t>(1/27*</w:t>
      </w:r>
      <w:r>
        <w:rPr>
          <w:rStyle w:val="CharStyle16"/>
          <w:b/>
          <w:bCs/>
          <w:vertAlign w:val="superscript"/>
        </w:rPr>
        <w:t>2</w:t>
      </w:r>
      <w:r>
        <w:rPr>
          <w:rStyle w:val="CharStyle16"/>
          <w:b/>
          <w:bCs/>
        </w:rPr>
        <w:t>֊*=( 1/2)^0,1250</w:t>
      </w:r>
    </w:p>
    <w:p>
      <w:pPr>
        <w:pStyle w:val="Style15"/>
        <w:keepNext w:val="0"/>
        <w:keepLines w:val="0"/>
        <w:widowControl w:val="0"/>
        <w:shd w:val="clear" w:color="auto" w:fill="auto"/>
        <w:bidi w:val="0"/>
        <w:spacing w:before="100" w:after="0" w:line="240" w:lineRule="auto"/>
        <w:ind w:left="0" w:right="0" w:firstLine="340"/>
        <w:jc w:val="both"/>
      </w:pPr>
      <w:r>
        <w:rPr>
          <w:rStyle w:val="CharStyle16"/>
          <w:rFonts w:ascii="Courier New" w:eastAsia="Courier New" w:hAnsi="Courier New" w:cs="Courier New"/>
          <w:sz w:val="18"/>
          <w:szCs w:val="18"/>
        </w:rPr>
        <w:t xml:space="preserve">ֆռլժսւմբ' Յ-րդ-Յ-րդ </w:t>
      </w:r>
      <w:r>
        <w:rPr>
          <w:rStyle w:val="CharStyle16"/>
          <w:b/>
          <w:bCs/>
        </w:rPr>
        <w:t>(1/2)"</w:t>
      </w:r>
      <w:r>
        <w:rPr>
          <w:rStyle w:val="CharStyle16"/>
          <w:b/>
          <w:bCs/>
          <w:vertAlign w:val="superscript"/>
        </w:rPr>
        <w:t>]</w:t>
      </w:r>
      <w:r>
        <w:rPr>
          <w:rStyle w:val="CharStyle16"/>
          <w:b/>
          <w:bCs/>
        </w:rPr>
        <w:t>-(1/2)-0,0312</w:t>
      </w:r>
    </w:p>
    <w:p>
      <w:pPr>
        <w:pStyle w:val="Style15"/>
        <w:keepNext w:val="0"/>
        <w:keepLines w:val="0"/>
        <w:widowControl w:val="0"/>
        <w:shd w:val="clear" w:color="auto" w:fill="auto"/>
        <w:bidi w:val="0"/>
        <w:spacing w:before="0" w:after="0" w:line="240" w:lineRule="auto"/>
        <w:ind w:left="0" w:right="0" w:firstLine="340"/>
        <w:jc w:val="both"/>
      </w:pPr>
      <w:r>
        <w:rPr>
          <w:rStyle w:val="CharStyle16"/>
          <w:rFonts w:ascii="Courier New" w:eastAsia="Courier New" w:hAnsi="Courier New" w:cs="Courier New"/>
          <w:sz w:val="18"/>
          <w:szCs w:val="18"/>
        </w:rPr>
        <w:t>Լեդի-Մեյնարդ՝ Յ-րդ-</w:t>
      </w:r>
      <w:r>
        <w:rPr>
          <w:rStyle w:val="CharStyle16"/>
          <w:b/>
          <w:bCs/>
        </w:rPr>
        <w:t>4-</w:t>
      </w:r>
      <w:r>
        <w:rPr>
          <w:rStyle w:val="CharStyle16"/>
          <w:rFonts w:ascii="Courier New" w:eastAsia="Courier New" w:hAnsi="Courier New" w:cs="Courier New"/>
          <w:sz w:val="18"/>
          <w:szCs w:val="18"/>
        </w:rPr>
        <w:t xml:space="preserve">րդ </w:t>
      </w:r>
      <w:r>
        <w:rPr>
          <w:rStyle w:val="CharStyle16"/>
          <w:b/>
          <w:bCs/>
        </w:rPr>
        <w:t>(1/2)</w:t>
      </w:r>
      <w:r>
        <w:rPr>
          <w:rStyle w:val="CharStyle16"/>
          <w:b/>
          <w:bCs/>
          <w:vertAlign w:val="superscript"/>
        </w:rPr>
        <w:t>3</w:t>
      </w:r>
      <w:r>
        <w:rPr>
          <w:rStyle w:val="CharStyle16"/>
          <w:b/>
          <w:bCs/>
        </w:rPr>
        <w:t>“'=(1/2)'֊0,0156</w:t>
      </w:r>
    </w:p>
    <w:p>
      <w:pPr>
        <w:pStyle w:val="Style19"/>
        <w:keepNext w:val="0"/>
        <w:keepLines w:val="0"/>
        <w:widowControl w:val="0"/>
        <w:shd w:val="clear" w:color="auto" w:fill="auto"/>
        <w:bidi w:val="0"/>
        <w:spacing w:before="0" w:after="0" w:line="259" w:lineRule="auto"/>
        <w:ind w:left="0" w:right="0" w:firstLine="340"/>
        <w:jc w:val="both"/>
      </w:pPr>
      <w:r>
        <w:rPr>
          <w:rStyle w:val="CharStyle20"/>
        </w:rPr>
        <w:t xml:space="preserve">Թվերն աստիճան </w:t>
      </w:r>
      <w:r>
        <w:rPr>
          <w:rStyle w:val="CharStyle20"/>
        </w:rPr>
        <w:t xml:space="preserve">բարձրացնելու </w:t>
      </w:r>
      <w:r>
        <w:rPr>
          <w:rStyle w:val="CharStyle20"/>
        </w:rPr>
        <w:t xml:space="preserve">հետ կապված դժվարությունից կարելի է խուսափել </w:t>
      </w:r>
      <w:r>
        <w:rPr>
          <w:rStyle w:val="CharStyle20"/>
          <w:rFonts w:ascii="Times New Roman" w:eastAsia="Times New Roman" w:hAnsi="Times New Roman" w:cs="Times New Roman"/>
          <w:b/>
          <w:bCs/>
          <w:sz w:val="19"/>
          <w:szCs w:val="19"/>
        </w:rPr>
        <w:t xml:space="preserve">17 </w:t>
      </w:r>
      <w:r>
        <w:rPr>
          <w:rStyle w:val="CharStyle20"/>
        </w:rPr>
        <w:t>աղյուսակի օգնությամբ:</w:t>
      </w:r>
    </w:p>
    <w:p>
      <w:pPr>
        <w:pStyle w:val="Style19"/>
        <w:keepNext w:val="0"/>
        <w:keepLines w:val="0"/>
        <w:widowControl w:val="0"/>
        <w:shd w:val="clear" w:color="auto" w:fill="auto"/>
        <w:bidi w:val="0"/>
        <w:spacing w:before="0" w:after="0" w:line="276" w:lineRule="auto"/>
        <w:ind w:left="300" w:right="0" w:firstLine="40"/>
        <w:jc w:val="both"/>
      </w:pPr>
      <w:r>
        <w:rPr>
          <w:rStyle w:val="CharStyle20"/>
        </w:rPr>
        <w:t>Այսպիսոփ Կոմետի հոմոգիգոտաթյւոնը բոլոր անունների գծով կկազմի</w:t>
      </w:r>
    </w:p>
    <w:p>
      <w:pPr>
        <w:pStyle w:val="Style15"/>
        <w:keepNext w:val="0"/>
        <w:keepLines w:val="0"/>
        <w:widowControl w:val="0"/>
        <w:shd w:val="clear" w:color="auto" w:fill="auto"/>
        <w:bidi w:val="0"/>
        <w:spacing w:before="0" w:after="220" w:line="240" w:lineRule="auto"/>
        <w:ind w:left="300" w:right="0" w:firstLine="40"/>
        <w:jc w:val="both"/>
      </w:pPr>
      <w:r>
        <w:rPr>
          <w:rStyle w:val="CharStyle16"/>
          <w:rFonts w:ascii="Courier New" w:eastAsia="Courier New" w:hAnsi="Courier New" w:cs="Courier New"/>
          <w:sz w:val="18"/>
          <w:szCs w:val="18"/>
        </w:rPr>
        <w:t xml:space="preserve">ք= </w:t>
      </w:r>
      <w:r>
        <w:rPr>
          <w:rStyle w:val="CharStyle16"/>
          <w:b/>
          <w:bCs/>
        </w:rPr>
        <w:t xml:space="preserve">(1,1875 0,25)+0,1250+0,0312+0,0156=0,4687 </w:t>
      </w:r>
      <w:r>
        <w:rPr>
          <w:rStyle w:val="CharStyle16"/>
          <w:rFonts w:ascii="Courier New" w:eastAsia="Courier New" w:hAnsi="Courier New" w:cs="Courier New"/>
          <w:sz w:val="18"/>
          <w:szCs w:val="18"/>
        </w:rPr>
        <w:t xml:space="preserve">կամ </w:t>
      </w:r>
      <w:r>
        <w:rPr>
          <w:rStyle w:val="CharStyle16"/>
          <w:b/>
          <w:bCs/>
        </w:rPr>
        <w:t>46,87%</w:t>
      </w:r>
    </w:p>
    <w:p>
      <w:pPr>
        <w:pStyle w:val="Style22"/>
        <w:keepNext/>
        <w:keepLines/>
        <w:widowControl w:val="0"/>
        <w:shd w:val="clear" w:color="auto" w:fill="auto"/>
        <w:bidi w:val="0"/>
        <w:spacing w:before="0" w:after="140" w:line="240" w:lineRule="auto"/>
        <w:ind w:left="300" w:right="0" w:firstLine="40"/>
        <w:jc w:val="both"/>
      </w:pPr>
      <w:bookmarkStart w:id="189" w:name="bookmark189"/>
      <w:r>
        <w:rPr>
          <w:rStyle w:val="CharStyle23"/>
          <w:b/>
          <w:bCs/>
        </w:rPr>
        <w:t>Ինբրեդային դեպրեսիան և հետերոզիսը պայմանավորող պատճառները</w:t>
      </w:r>
      <w:bookmarkEnd w:id="189"/>
    </w:p>
    <w:p>
      <w:pPr>
        <w:pStyle w:val="Style19"/>
        <w:keepNext w:val="0"/>
        <w:keepLines w:val="0"/>
        <w:widowControl w:val="0"/>
        <w:shd w:val="clear" w:color="auto" w:fill="auto"/>
        <w:bidi w:val="0"/>
        <w:spacing w:before="0" w:after="0" w:line="276" w:lineRule="auto"/>
        <w:ind w:left="0" w:right="0" w:firstLine="340"/>
        <w:jc w:val="both"/>
      </w:pPr>
      <w:r>
        <w:rPr>
          <w:rStyle w:val="CharStyle20"/>
        </w:rPr>
        <w:t>Ինրրիդինգից և տրամախաչումից ստացված սերունդների խիստ տարբե</w:t>
        <w:softHyphen/>
        <w:t xml:space="preserve">րությունդ, բնականաբար, իր վրա պետք է բևեռեր բազմաթիվ հետագոտողնե- րի ուշադրությունը: Հետևաբար, շուրջ </w:t>
      </w:r>
      <w:r>
        <w:rPr>
          <w:rStyle w:val="CharStyle20"/>
          <w:rFonts w:ascii="Times New Roman" w:eastAsia="Times New Roman" w:hAnsi="Times New Roman" w:cs="Times New Roman"/>
          <w:b/>
          <w:bCs/>
          <w:sz w:val="19"/>
          <w:szCs w:val="19"/>
        </w:rPr>
        <w:t xml:space="preserve">1,5 </w:t>
      </w:r>
      <w:r>
        <w:rPr>
          <w:rStyle w:val="CharStyle20"/>
        </w:rPr>
        <w:t xml:space="preserve">հարյուրամյակի ընթացքում այդ կապակցությամբ ձևավորվել են մի </w:t>
      </w:r>
      <w:r>
        <w:rPr>
          <w:rStyle w:val="CharStyle20"/>
        </w:rPr>
        <w:t xml:space="preserve">շարք </w:t>
      </w:r>
      <w:r>
        <w:rPr>
          <w:rStyle w:val="CharStyle20"/>
        </w:rPr>
        <w:t>տեսություններ, որոնք ինչ-որ չա</w:t>
        <w:softHyphen/>
        <w:t>փով պարզաբանում են ինբրեդային դեպրեսիան և հետերոզիսը պայմանա</w:t>
        <w:softHyphen/>
        <w:t>վորող պատճառները:</w:t>
      </w:r>
    </w:p>
    <w:p>
      <w:pPr>
        <w:pStyle w:val="Style19"/>
        <w:keepNext w:val="0"/>
        <w:keepLines w:val="0"/>
        <w:widowControl w:val="0"/>
        <w:shd w:val="clear" w:color="auto" w:fill="auto"/>
        <w:bidi w:val="0"/>
        <w:spacing w:before="0" w:after="0" w:line="276" w:lineRule="auto"/>
        <w:ind w:left="0" w:right="0" w:firstLine="340"/>
        <w:jc w:val="both"/>
      </w:pPr>
      <w:r>
        <w:rPr>
          <w:rStyle w:val="CharStyle20"/>
          <w:b/>
          <w:bCs/>
        </w:rPr>
        <w:t xml:space="preserve">Դարվինի տեսությունը.- </w:t>
      </w:r>
      <w:r>
        <w:rPr>
          <w:rStyle w:val="CharStyle20"/>
        </w:rPr>
        <w:t>Ինբրիդինգի ժամանակ ստացված սերնդի կե</w:t>
        <w:softHyphen/>
        <w:t>նսունակության անկման հիմնական պատճառը Դարվինը համարում էր ծնո</w:t>
        <w:softHyphen/>
        <w:t xml:space="preserve">ղական անհատների </w:t>
      </w:r>
      <w:r>
        <w:rPr>
          <w:rStyle w:val="CharStyle20"/>
        </w:rPr>
        <w:t xml:space="preserve">սեռական </w:t>
      </w:r>
      <w:r>
        <w:rPr>
          <w:rStyle w:val="CharStyle20"/>
        </w:rPr>
        <w:t>բջիջների կառուցվածքային խիստ նմանութ</w:t>
        <w:softHyphen/>
        <w:t>յունը, մասնավորապես այն դեպքում, երբ ծնողները և նրանց նախնիները երկարատև ժամանակաշրջանում ապրում են միևնույն պայմաններում: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ժամանակակից գենետիկայում ինբրեդային դեպրեսիայի հիմնական պատճառը համարվում է ստացված սերնդի մոտ հոմոգիգոտության աճը, սա</w:t>
        <w:softHyphen/>
        <w:t>կայն տարբեր հետազոտւպներ զանազան ձևով են մեկնաբանում այդ երևույ</w:t>
        <w:softHyphen/>
        <w:t xml:space="preserve">թը: Գոյություն ունեն մի </w:t>
      </w:r>
      <w:r>
        <w:rPr>
          <w:rStyle w:val="CharStyle20"/>
        </w:rPr>
        <w:t xml:space="preserve">շարք </w:t>
      </w:r>
      <w:r>
        <w:rPr>
          <w:rStyle w:val="CharStyle20"/>
        </w:rPr>
        <w:t xml:space="preserve">վարկածներ, որոնցից յուրաքանչյուրն իր մեջ պարունակում է իրողության յուր հատիկը: Բայց այդ վարկածները </w:t>
      </w:r>
      <w:r>
        <w:rPr>
          <w:rStyle w:val="CharStyle20"/>
        </w:rPr>
        <w:t xml:space="preserve">լիարժեք </w:t>
      </w:r>
      <w:r>
        <w:rPr>
          <w:rStyle w:val="CharStyle20"/>
        </w:rPr>
        <w:t xml:space="preserve">չեն բացահայտում հոմոգիգոտության </w:t>
      </w:r>
      <w:r>
        <w:rPr>
          <w:rStyle w:val="CharStyle20"/>
        </w:rPr>
        <w:t xml:space="preserve">բացասական </w:t>
      </w:r>
      <w:r>
        <w:rPr>
          <w:rStyle w:val="CharStyle20"/>
        </w:rPr>
        <w:t>ազդեցության պատճառը:</w:t>
      </w:r>
    </w:p>
    <w:p>
      <w:pPr>
        <w:pStyle w:val="Style19"/>
        <w:keepNext w:val="0"/>
        <w:keepLines w:val="0"/>
        <w:widowControl w:val="0"/>
        <w:shd w:val="clear" w:color="auto" w:fill="auto"/>
        <w:bidi w:val="0"/>
        <w:spacing w:before="0" w:after="0" w:line="276" w:lineRule="auto"/>
        <w:ind w:left="0" w:right="0" w:firstLine="340"/>
        <w:jc w:val="both"/>
      </w:pPr>
      <w:r>
        <w:rPr>
          <w:rStyle w:val="CharStyle20"/>
          <w:b/>
          <w:bCs/>
        </w:rPr>
        <w:t xml:space="preserve">Լետալ զեների վարկածը: </w:t>
      </w:r>
      <w:r>
        <w:rPr>
          <w:rStyle w:val="CharStyle20"/>
        </w:rPr>
        <w:t>Սովորաբար լետալ, կիսալետալ և սուբլետալ գեներին հատուկ է ոեցեսիվ գործունեությունը, սակայն այդ գեներն ունեն նաև դոմինանտ գործունեություն: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Ըստ այս վարկածի, ինբրիդինգի ժամանակ մեծանալով սերդնի հոմոգի- գոտությունը, սադմնային շրջանից սկսած ավելի հաճախակի են դառնում անկումները, իսկ հետսաղմնային շրջանում նաև մյուս թերությունները, որոնք էլ ավելի հաճախ են հանդիպում ինբրեդային կենդանիների մոտ:</w:t>
      </w:r>
    </w:p>
    <w:p>
      <w:pPr>
        <w:pStyle w:val="Style19"/>
        <w:keepNext w:val="0"/>
        <w:keepLines w:val="0"/>
        <w:widowControl w:val="0"/>
        <w:shd w:val="clear" w:color="auto" w:fill="auto"/>
        <w:bidi w:val="0"/>
        <w:spacing w:before="0" w:after="0" w:line="276" w:lineRule="auto"/>
        <w:ind w:left="0" w:right="0" w:firstLine="340"/>
        <w:jc w:val="both"/>
        <w:sectPr>
          <w:headerReference w:type="default" r:id="rId481"/>
          <w:footerReference w:type="default" r:id="rId482"/>
          <w:headerReference w:type="even" r:id="rId483"/>
          <w:footerReference w:type="even" r:id="rId484"/>
          <w:footnotePr>
            <w:pos w:val="pageBottom"/>
            <w:numFmt w:val="decimal"/>
            <w:numRestart w:val="continuous"/>
          </w:footnotePr>
          <w:pgSz w:w="8400" w:h="11900"/>
          <w:pgMar w:top="819" w:right="527" w:bottom="1237" w:left="1037" w:header="391" w:footer="3" w:gutter="0"/>
          <w:pgNumType w:start="226"/>
          <w:cols w:space="720"/>
          <w:noEndnote/>
          <w:rtlGutter w:val="0"/>
          <w:docGrid w:linePitch="360"/>
        </w:sectPr>
      </w:pPr>
      <w:r>
        <w:rPr>
          <w:rStyle w:val="CharStyle20"/>
        </w:rPr>
        <w:t>Քանի որ ինբրխփգնի ժամանակ ստացվում են նույնպես լրիվ նորմալ կեն</w:t>
        <w:softHyphen/>
        <w:t xml:space="preserve">դանիներ, </w:t>
      </w:r>
      <w:r>
        <w:rPr>
          <w:rStyle w:val="CharStyle20"/>
        </w:rPr>
        <w:t xml:space="preserve">ուստի </w:t>
      </w:r>
      <w:r>
        <w:rPr>
          <w:rStyle w:val="CharStyle20"/>
        </w:rPr>
        <w:t xml:space="preserve">այս վարկածի հեղինակներն առաջարկում են </w:t>
      </w:r>
      <w:r>
        <w:rPr>
          <w:rStyle w:val="CharStyle20"/>
        </w:rPr>
        <w:t xml:space="preserve">վերլուծական </w:t>
      </w:r>
      <w:r>
        <w:rPr>
          <w:rStyle w:val="CharStyle20"/>
        </w:rPr>
        <w:t>տրամախաչման միջոցով հայտնաբերել մահաբեր, կիսամահաբեր ու ենթա- մահաբեր գեներ ունեցող կենդանիներին, մասնավորապես արտադրողներին, և խոտանման շնորհիվ պոպուլյացիայի գենոֆոնդն ազատել այդ զեներից: Տվյալ սաս ջարկությունն անասնաբուծության մեջ գործնական կիրառություն</w:t>
      </w:r>
    </w:p>
    <w:p>
      <w:pPr>
        <w:pStyle w:val="Style19"/>
        <w:keepNext w:val="0"/>
        <w:keepLines w:val="0"/>
        <w:widowControl w:val="0"/>
        <w:shd w:val="clear" w:color="auto" w:fill="auto"/>
        <w:bidi w:val="0"/>
        <w:spacing w:before="0" w:after="0" w:line="322" w:lineRule="auto"/>
        <w:ind w:left="0" w:right="0" w:firstLine="0"/>
        <w:jc w:val="both"/>
      </w:pPr>
      <w:r>
        <w:rPr>
          <w:rStyle w:val="CharStyle20"/>
        </w:rPr>
        <w:t>չի ստացել, քանի որ այդպիսի արտադրողներին օգտագործում են աուտբրի- դինգի միջոցով;</w:t>
      </w:r>
    </w:p>
    <w:p>
      <w:pPr>
        <w:pStyle w:val="Style19"/>
        <w:keepNext w:val="0"/>
        <w:keepLines w:val="0"/>
        <w:widowControl w:val="0"/>
        <w:shd w:val="clear" w:color="auto" w:fill="auto"/>
        <w:bidi w:val="0"/>
        <w:spacing w:before="0" w:after="0" w:line="288" w:lineRule="auto"/>
        <w:ind w:left="0" w:right="0" w:firstLine="320"/>
        <w:jc w:val="both"/>
      </w:pPr>
      <w:r>
        <w:rPr>
          <w:rStyle w:val="CharStyle20"/>
        </w:rPr>
        <w:t>Հոմոզիգոստւթյունը, անկասկած (ըստ |ետալ և սուբլետալ զեների) ինբրի- դինգի վնասակար պատճառների էական կողմերից մեկն է, սակայն ոչ միակը կամ նույնիսկ գլխավորը չէ, քանի որ ինբրեղային դեպրեսիան արտահայտ</w:t>
        <w:softHyphen/>
        <w:t>վում է ոչ միայն մարմնամասերի արատների երևան գալով և անհատների թույլ կենսունակությամբ, այլև շոշափում է օրգանիզմի ֆիզիոլոգոկենսաքիմի- ական բազմաթիվ կողմեր:</w:t>
      </w:r>
    </w:p>
    <w:p>
      <w:pPr>
        <w:pStyle w:val="Style19"/>
        <w:keepNext w:val="0"/>
        <w:keepLines w:val="0"/>
        <w:widowControl w:val="0"/>
        <w:shd w:val="clear" w:color="auto" w:fill="auto"/>
        <w:bidi w:val="0"/>
        <w:spacing w:before="0" w:after="0"/>
        <w:ind w:left="0" w:right="0" w:firstLine="320"/>
        <w:jc w:val="both"/>
      </w:pPr>
      <w:r>
        <w:rPr>
          <w:rStyle w:val="CharStyle20"/>
          <w:b/>
          <w:bCs/>
        </w:rPr>
        <w:t xml:space="preserve">Գոմինանաությաճ վարկածը: </w:t>
      </w:r>
      <w:r>
        <w:rPr>
          <w:rStyle w:val="CharStyle20"/>
        </w:rPr>
        <w:t xml:space="preserve">Այս վսւրկածի կողմնակիցները ելնում են այն բանից, որ մթերատվության ցուցանիշների և կենսունակության անկման պատճառները ոչ թե լետալ զեներն են, </w:t>
      </w:r>
      <w:r>
        <w:rPr>
          <w:rStyle w:val="CharStyle20"/>
        </w:rPr>
        <w:t xml:space="preserve">այլ </w:t>
      </w:r>
      <w:r>
        <w:rPr>
          <w:rStyle w:val="CharStyle20"/>
        </w:rPr>
        <w:t>ռեցեսիվ զեների գումարային ազդեցությունն է, որոնք անցնում են հոմոզիզոտ դրության:</w:t>
      </w:r>
    </w:p>
    <w:p>
      <w:pPr>
        <w:pStyle w:val="Style19"/>
        <w:keepNext w:val="0"/>
        <w:keepLines w:val="0"/>
        <w:widowControl w:val="0"/>
        <w:shd w:val="clear" w:color="auto" w:fill="auto"/>
        <w:bidi w:val="0"/>
        <w:spacing w:before="0" w:after="0"/>
        <w:ind w:left="0" w:right="0" w:firstLine="320"/>
        <w:jc w:val="both"/>
      </w:pPr>
      <w:r>
        <w:rPr>
          <w:rStyle w:val="CharStyle20"/>
        </w:rPr>
        <w:t>Ինչո՞ւ հոմոզիզոտ ռեցեսիվ զեները գումարային արտահայտությամբ պակաս բարենպաստ են օրգանիզմների զարգացման համար: Պատճառը կայանում է նրանում, որ դոմինանտ հատկություններ™] անհատների ֆենո</w:t>
        <w:softHyphen/>
        <w:t>տիպն ամբողջությամբ համապատասխանում է գենոտիպին: Հետևաբար, դո</w:t>
        <w:softHyphen/>
        <w:t>մինանտ անցանկափ հատկությունների դեները ենթարկվում են բնական ընտրությանը: Իսկ ոեցեսիվները պոպոդյացիայի գենոֆոնդում պահպան</w:t>
        <w:softHyphen/>
        <w:t>վում են հետերոզիգոտ վիճակում և չեն ընդգրկվում ընտրության ոլորտը: Բա- ց]ւ դրանից, նոր առաջացած մուտացիաների զգալի մասը, դեռևս կոռելյատիվ կապերի համակարգի մեջ չընդգրկված, գտնվում է ռեցեսիվ վիճակում: Քանի դեռ այդպիսի մուտացիաներն օրգանապես չեն մտնում կոռելյացիոն համա</w:t>
        <w:softHyphen/>
        <w:t>կարգի մեջ, նրանց կուտակումը հոմոգիգոտում, նույնիսկ, եթե նրանք ինքնին վնասակար չեն, առաջ կբերի օրգանիզմի մարմնամասերի միջև գոյություն ունեցող ներդաշնակության որոշակի խախտում:</w:t>
      </w:r>
    </w:p>
    <w:p>
      <w:pPr>
        <w:pStyle w:val="Style19"/>
        <w:keepNext w:val="0"/>
        <w:keepLines w:val="0"/>
        <w:widowControl w:val="0"/>
        <w:shd w:val="clear" w:color="auto" w:fill="auto"/>
        <w:bidi w:val="0"/>
        <w:spacing w:before="0" w:after="0" w:line="290" w:lineRule="auto"/>
        <w:ind w:left="0" w:right="0" w:firstLine="320"/>
        <w:jc w:val="both"/>
      </w:pPr>
      <w:r>
        <w:rPr>
          <w:rStyle w:val="CharStyle20"/>
        </w:rPr>
        <w:t>Դոմինանսւոլթյան վարկածը կարելի է արտահայտել հետևյալ բա</w:t>
        <w:softHyphen/>
        <w:t xml:space="preserve">նաձևով' ճճ &gt; </w:t>
      </w:r>
      <w:r>
        <w:rPr>
          <w:rStyle w:val="CharStyle20"/>
          <w:rFonts w:ascii="Times New Roman" w:eastAsia="Times New Roman" w:hAnsi="Times New Roman" w:cs="Times New Roman"/>
          <w:b/>
          <w:bCs/>
          <w:sz w:val="19"/>
          <w:szCs w:val="19"/>
        </w:rPr>
        <w:t xml:space="preserve">Aa &gt; 83 </w:t>
      </w:r>
      <w:r>
        <w:rPr>
          <w:rStyle w:val="CharStyle20"/>
        </w:rPr>
        <w:t xml:space="preserve">- </w:t>
      </w:r>
      <w:r>
        <w:rPr>
          <w:rStyle w:val="CharStyle20"/>
        </w:rPr>
        <w:t xml:space="preserve">դա </w:t>
      </w:r>
      <w:r>
        <w:rPr>
          <w:rStyle w:val="CharStyle20"/>
        </w:rPr>
        <w:t>նշանակում է, որ և հոմոզիզոտ, և հետերոզիգոտ դոմինանտները օրգանիզմի զարգացման համար միջինում ավելի օգտակար են, քան հոմոզիզոտ ոեցեսիվները:</w:t>
      </w:r>
    </w:p>
    <w:p>
      <w:pPr>
        <w:pStyle w:val="Style19"/>
        <w:keepNext w:val="0"/>
        <w:keepLines w:val="0"/>
        <w:widowControl w:val="0"/>
        <w:shd w:val="clear" w:color="auto" w:fill="auto"/>
        <w:bidi w:val="0"/>
        <w:spacing w:before="0" w:after="0"/>
        <w:ind w:left="0" w:right="0" w:firstLine="320"/>
        <w:jc w:val="both"/>
      </w:pPr>
      <w:r>
        <w:rPr>
          <w:rStyle w:val="CharStyle20"/>
        </w:rPr>
        <w:t>Սակայն, միաժամանակ անհրաժեշտ է նշել, որ ինչպես ռեցեսիվ, այնպես էլ դոմինանտ գեները գտնվում են միևնույն քրոմոսոմում, որը և որոշակի չա</w:t>
        <w:softHyphen/>
        <w:t>փով ինբրիդինզի ժամանակ արգելում է դեպրեսիայի առաջացումը, իսկ տրամախաչման ժամանակ սահմանափակում է հետերոգիսի դրսևորումը:</w:t>
      </w:r>
    </w:p>
    <w:p>
      <w:pPr>
        <w:pStyle w:val="Style19"/>
        <w:keepNext w:val="0"/>
        <w:keepLines w:val="0"/>
        <w:widowControl w:val="0"/>
        <w:shd w:val="clear" w:color="auto" w:fill="auto"/>
        <w:bidi w:val="0"/>
        <w:spacing w:before="0" w:after="0"/>
        <w:ind w:left="0" w:right="0" w:firstLine="320"/>
        <w:jc w:val="both"/>
      </w:pPr>
      <w:r>
        <w:rPr>
          <w:rStyle w:val="CharStyle20"/>
        </w:rPr>
        <w:t>Դոմինանտության վարկածի ոչ լիարժեքությունը դրսևորվում է հայտնի փաստերով, գոյություն ունեն ինչպես օգտակար ռեցեսիվներ, այնպես էլ վնա</w:t>
        <w:softHyphen/>
        <w:t>սակար դոմինանտներ: Բացի դրանից, այդ վարկածն ի վիճակի չէ բացատրե</w:t>
        <w:softHyphen/>
        <w:t>լու այն փաստը, թե ինչու եգիպտացորենի քառագծային հիբրիդներն ավելի բոտն կերպով են զարգանում, քան երկգծայինները:</w:t>
      </w:r>
    </w:p>
    <w:p>
      <w:pPr>
        <w:pStyle w:val="Style19"/>
        <w:keepNext w:val="0"/>
        <w:keepLines w:val="0"/>
        <w:widowControl w:val="0"/>
        <w:shd w:val="clear" w:color="auto" w:fill="auto"/>
        <w:bidi w:val="0"/>
        <w:spacing w:before="0" w:after="0"/>
        <w:ind w:left="0" w:right="0" w:firstLine="320"/>
        <w:jc w:val="both"/>
      </w:pPr>
      <w:r>
        <w:rPr>
          <w:rStyle w:val="CharStyle20"/>
          <w:b/>
          <w:bCs/>
        </w:rPr>
        <w:t xml:space="preserve">Գհրդոճինանսւոէթյաճ հիպոթեզը: </w:t>
      </w:r>
      <w:r>
        <w:rPr>
          <w:rStyle w:val="CharStyle20"/>
        </w:rPr>
        <w:t>Այս տեսության հեղինակներն են Շելը և Իստը: Համաձայն այս վարկածի' դոմինանտ և ռեցեսիվ զեների առկայաթ-</w:t>
      </w:r>
    </w:p>
    <w:p>
      <w:pPr>
        <w:pStyle w:val="Style19"/>
        <w:keepNext w:val="0"/>
        <w:keepLines w:val="0"/>
        <w:widowControl w:val="0"/>
        <w:shd w:val="clear" w:color="auto" w:fill="auto"/>
        <w:bidi w:val="0"/>
        <w:spacing w:before="0" w:after="0" w:line="252" w:lineRule="auto"/>
        <w:ind w:left="0" w:right="0" w:firstLine="0"/>
        <w:jc w:val="both"/>
      </w:pPr>
      <w:r>
        <w:rPr>
          <w:rStyle w:val="CharStyle20"/>
        </w:rPr>
        <w:t xml:space="preserve">յունը հետերոզիգոտ վիճակում ավելի զգտակար է, քան </w:t>
      </w:r>
      <w:r>
        <w:rPr>
          <w:rStyle w:val="CharStyle20"/>
          <w:rFonts w:ascii="Times New Roman" w:eastAsia="Times New Roman" w:hAnsi="Times New Roman" w:cs="Times New Roman"/>
          <w:b/>
          <w:bCs/>
          <w:sz w:val="19"/>
          <w:szCs w:val="19"/>
        </w:rPr>
        <w:t>AA-</w:t>
      </w:r>
      <w:r>
        <w:rPr>
          <w:rStyle w:val="CharStyle20"/>
        </w:rPr>
        <w:t xml:space="preserve">ի և </w:t>
      </w:r>
      <w:r>
        <w:rPr>
          <w:rStyle w:val="CharStyle20"/>
          <w:smallCaps/>
        </w:rPr>
        <w:t>յյ</w:t>
      </w:r>
      <w:r>
        <w:rPr>
          <w:rStyle w:val="CharStyle20"/>
        </w:rPr>
        <w:t xml:space="preserve"> - կենտրո</w:t>
        <w:softHyphen/>
        <w:t>նացումը աոանձին-առանձին: Նշվածը կարելի է ներկայացնել հետևյալ բա</w:t>
        <w:softHyphen/>
        <w:t xml:space="preserve">նաձևով </w:t>
      </w:r>
      <w:r>
        <w:rPr>
          <w:rStyle w:val="CharStyle20"/>
          <w:rFonts w:ascii="Times New Roman" w:eastAsia="Times New Roman" w:hAnsi="Times New Roman" w:cs="Times New Roman"/>
          <w:b/>
          <w:bCs/>
          <w:sz w:val="19"/>
          <w:szCs w:val="19"/>
        </w:rPr>
        <w:t xml:space="preserve">AA &lt; Aa &gt; </w:t>
      </w:r>
      <w:r>
        <w:rPr>
          <w:rStyle w:val="CharStyle20"/>
          <w:smallCaps/>
        </w:rPr>
        <w:t>յյ:</w:t>
      </w:r>
    </w:p>
    <w:p>
      <w:pPr>
        <w:pStyle w:val="Style19"/>
        <w:keepNext w:val="0"/>
        <w:keepLines w:val="0"/>
        <w:widowControl w:val="0"/>
        <w:shd w:val="clear" w:color="auto" w:fill="auto"/>
        <w:bidi w:val="0"/>
        <w:spacing w:before="0" w:after="0" w:line="276" w:lineRule="auto"/>
        <w:ind w:left="0" w:right="0"/>
        <w:jc w:val="both"/>
      </w:pPr>
      <w:r>
        <w:rPr>
          <w:rStyle w:val="CharStyle20"/>
        </w:rPr>
        <w:t>Հետերոզիգոտության ազդեցությունը որոշում են ոչ թե մեկ զույգ հետերոզի֊ գոտ ալելներ, այլ նրանց ամբողջ համախումբը: Այսսլիսով, ինչպես նշում է Ն. Վ. Տուրբինը, գերդոմինանտության վարկածը հանդիսանում է ինչ-ռր հետադարձ Դարվինի տեսությանը: Սակայն այստեղ էական նշանակությունը տրվում է ոչ թե հատկւււթյունների որակական տարբերությանը, այլ քրոմոսոմների լոկուս- ների տարորակությանը: Հետևաբար, այղ վարկածը Դարվինի դրույթները տե</w:t>
        <w:softHyphen/>
        <w:t>ղայնացնում է ժամանակակից գենետիկական տերմինոլոզիայի մակարդակով:</w:t>
      </w:r>
    </w:p>
    <w:p>
      <w:pPr>
        <w:pStyle w:val="Style19"/>
        <w:keepNext w:val="0"/>
        <w:keepLines w:val="0"/>
        <w:widowControl w:val="0"/>
        <w:shd w:val="clear" w:color="auto" w:fill="auto"/>
        <w:bidi w:val="0"/>
        <w:spacing w:before="0" w:after="0" w:line="276" w:lineRule="auto"/>
        <w:ind w:left="0" w:right="0"/>
        <w:jc w:val="both"/>
      </w:pPr>
      <w:r>
        <w:rPr>
          <w:rStyle w:val="CharStyle20"/>
        </w:rPr>
        <w:t>Գերդոմինանտության վարկածում հաշվի է առնվում նաև միջգենային փոխազդեցությունը: Հնարավոր է և շատ հավանական, որ զեների այդպիսի փոխազդեցության մեջ որոշակի դեր է իւաղում կենսաքիմիական այն փոխա</w:t>
        <w:softHyphen/>
        <w:t>դարձ խթանումը, որն իրարից տարբերում է քրոմոսոմների լոկուսները և նրանց համար ստեղծում է նպաստավոր գենետիկական միջավայր:</w:t>
      </w:r>
    </w:p>
    <w:p>
      <w:pPr>
        <w:pStyle w:val="Style19"/>
        <w:keepNext w:val="0"/>
        <w:keepLines w:val="0"/>
        <w:widowControl w:val="0"/>
        <w:shd w:val="clear" w:color="auto" w:fill="auto"/>
        <w:bidi w:val="0"/>
        <w:spacing w:before="0" w:after="0" w:line="276" w:lineRule="auto"/>
        <w:ind w:left="0" w:right="0"/>
        <w:jc w:val="both"/>
      </w:pPr>
      <w:r>
        <w:rPr>
          <w:rStyle w:val="CharStyle20"/>
        </w:rPr>
        <w:t>Սկադ. Դ. Բելյաևը գերդոմինանտաթյամբ է բացատրել ալեուտյան և արծաթափայւ կապտավուն սամույրների մոտ սերդնի բարձր պտղատվութ</w:t>
        <w:softHyphen/>
        <w:t>յունը և կենսունակությունը:</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Գենետիկական բալանսի տեսությունը: </w:t>
      </w:r>
      <w:r>
        <w:rPr>
          <w:rStyle w:val="CharStyle20"/>
        </w:rPr>
        <w:t>Մշակել է Ն. Տուրբինը: Այս տեսու</w:t>
        <w:softHyphen/>
        <w:t>թյունը չպետք է շփոթել գենային բալանսի հետ: Եթե գենսւյին բալանսը դի</w:t>
        <w:softHyphen/>
        <w:t>տարկվում է որպես զեների ազդեցությունն աոանձին հատկանիշների զար</w:t>
        <w:softHyphen/>
        <w:t>գացման վրա, ապա գենետիկական բալանսը գենոմի բալանսավորված ազդեցությունն է ամբողջական օրգանիզմի զարգացման վրա: Ըստ Տուրբինի, տրամախաչումը և ինբրիդինգը առաջացնում են գենետիկական բալանսի խախտումներ:</w:t>
      </w:r>
    </w:p>
    <w:p>
      <w:pPr>
        <w:pStyle w:val="Style19"/>
        <w:keepNext w:val="0"/>
        <w:keepLines w:val="0"/>
        <w:widowControl w:val="0"/>
        <w:shd w:val="clear" w:color="auto" w:fill="auto"/>
        <w:bidi w:val="0"/>
        <w:spacing w:before="0" w:after="0" w:line="269" w:lineRule="auto"/>
        <w:ind w:left="0" w:right="0"/>
        <w:jc w:val="both"/>
      </w:pPr>
      <w:r>
        <w:rPr>
          <w:rStyle w:val="CharStyle20"/>
        </w:rPr>
        <w:t>Գերդոմինանտության վարկածը նախորդել է իրար շատ մոտ կանգնած օբլիգատ (պարտադիր) հետերոզիգոտ զեների վարկածին (Դ. Ս. Կիսլովսկի), որի համաձայն' հետերոզիգոտությւււնն ինքնին յուրահատուկ է օրգանիզմի բուռն զարգացման համար:</w:t>
      </w:r>
    </w:p>
    <w:p>
      <w:pPr>
        <w:pStyle w:val="Style19"/>
        <w:keepNext w:val="0"/>
        <w:keepLines w:val="0"/>
        <w:widowControl w:val="0"/>
        <w:shd w:val="clear" w:color="auto" w:fill="auto"/>
        <w:bidi w:val="0"/>
        <w:spacing w:before="0" w:after="200" w:line="276" w:lineRule="auto"/>
        <w:ind w:left="0" w:right="0"/>
        <w:jc w:val="both"/>
      </w:pPr>
      <w:r>
        <w:rPr>
          <w:rStyle w:val="CharStyle20"/>
        </w:rPr>
        <w:t>Այսպիսով, ինչպես տեսնում ենք մինչև այժմ ինբրեդային դեպրեսիայի առաջացման վերաբերյալ գոյություն ունեն իրարամերժ մոտեցումներ վար</w:t>
        <w:softHyphen/>
        <w:t>կածների, մտահայեցողոկան կարծիքների ձևով, սակայն այդ հիմնահարցը վերջնականապես պարզ կդառնա այն ժամանակ, երբ կտրվեն համապա</w:t>
        <w:softHyphen/>
        <w:t>տասխան բացատրություններ բջջում կատարվող ֆիզիկոքիմիական այն փո</w:t>
        <w:softHyphen/>
        <w:t>փոխությունների վերաբերյալ, որոնք պայմանավորում են այդ երևույթը:</w:t>
      </w:r>
    </w:p>
    <w:p>
      <w:pPr>
        <w:pStyle w:val="Style5"/>
        <w:keepNext w:val="0"/>
        <w:keepLines w:val="0"/>
        <w:widowControl w:val="0"/>
        <w:shd w:val="clear" w:color="auto" w:fill="auto"/>
        <w:bidi w:val="0"/>
        <w:spacing w:before="0" w:after="0" w:line="259" w:lineRule="auto"/>
        <w:ind w:left="0" w:right="0" w:firstLine="300"/>
        <w:jc w:val="both"/>
      </w:pPr>
      <w:r>
        <w:rPr>
          <w:rStyle w:val="CharStyle6"/>
          <w:b/>
          <w:bCs/>
        </w:rPr>
        <w:t>ՀԱՍԿԱՑՈՂՈՒԹՅՈՒՆ ՊՈՊՈՒԼՅԱՑԻԱՅԻ ԳԵՆԵՏԻԿԱԿԱՆ</w:t>
      </w:r>
    </w:p>
    <w:p>
      <w:pPr>
        <w:pStyle w:val="Style22"/>
        <w:keepNext/>
        <w:keepLines/>
        <w:widowControl w:val="0"/>
        <w:shd w:val="clear" w:color="auto" w:fill="auto"/>
        <w:bidi w:val="0"/>
        <w:spacing w:before="0" w:after="0" w:line="259" w:lineRule="auto"/>
        <w:ind w:left="0" w:right="0"/>
        <w:jc w:val="both"/>
      </w:pPr>
      <w:bookmarkStart w:id="191" w:name="bookmark191"/>
      <w:r>
        <w:rPr>
          <w:rStyle w:val="CharStyle23"/>
          <w:b/>
          <w:bCs/>
        </w:rPr>
        <w:t>ԱԴԱՊՏԱՑԻԱՅԻ ՄԱՍԻՆ</w:t>
      </w:r>
      <w:bookmarkEnd w:id="191"/>
    </w:p>
    <w:p>
      <w:pPr>
        <w:pStyle w:val="Style19"/>
        <w:keepNext w:val="0"/>
        <w:keepLines w:val="0"/>
        <w:widowControl w:val="0"/>
        <w:shd w:val="clear" w:color="auto" w:fill="auto"/>
        <w:bidi w:val="0"/>
        <w:spacing w:before="0" w:after="0" w:line="271" w:lineRule="auto"/>
        <w:ind w:left="0" w:right="0"/>
        <w:jc w:val="both"/>
      </w:pPr>
      <w:r>
        <w:rPr>
          <w:rStyle w:val="CharStyle20"/>
        </w:rPr>
        <w:t>Յուրաքանչյուր պոպողյացիա ունի իր գենոֆոնդը, որում որոշակի թիվ են կազմում մահացու և կիսամահացու ռեցեսիվ զեները: Այդպիսի զեների</w:t>
      </w:r>
    </w:p>
    <w:p>
      <w:pPr>
        <w:pStyle w:val="Style19"/>
        <w:keepNext w:val="0"/>
        <w:keepLines w:val="0"/>
        <w:widowControl w:val="0"/>
        <w:shd w:val="clear" w:color="auto" w:fill="auto"/>
        <w:bidi w:val="0"/>
        <w:spacing w:before="0" w:after="0" w:line="286" w:lineRule="auto"/>
        <w:ind w:left="0" w:right="0" w:firstLine="0"/>
        <w:jc w:val="both"/>
      </w:pPr>
      <w:r>
        <w:rPr>
          <w:rStyle w:val="CharStyle20"/>
        </w:rPr>
        <w:t>խումբը կոչվում է գենետիկական բեռ: Սկադ. Ն. Պ. Գուբինն առաջարկում է գենետիկական բեռ անվան տակ ի նկատի ունենալ ոչ միայն մահացու և կի- սամահացու զեներին, այլ բոլոր այն մուտանտ զեներին, որոնք իջեցնում են պոպուլյացիայի մեջ մտնող առանձնյակների հարմարվողականության մի</w:t>
        <w:softHyphen/>
        <w:t>ջին ցուցանիշները շրջապատող միջավայրի պայմանների նկատմամբ:</w:t>
      </w:r>
    </w:p>
    <w:p>
      <w:pPr>
        <w:pStyle w:val="Style19"/>
        <w:keepNext w:val="0"/>
        <w:keepLines w:val="0"/>
        <w:widowControl w:val="0"/>
        <w:shd w:val="clear" w:color="auto" w:fill="auto"/>
        <w:bidi w:val="0"/>
        <w:spacing w:before="0" w:after="0" w:line="286" w:lineRule="auto"/>
        <w:ind w:left="0" w:right="0" w:firstLine="340"/>
        <w:jc w:val="both"/>
      </w:pPr>
      <w:r>
        <w:rPr>
          <w:rStyle w:val="CharStyle20"/>
        </w:rPr>
        <w:t>Սկադ. Ֆ. Դոբժանսկին որպես հարմարվողականության միջին ցուցանիշ- ներ առաջարկում է ընդունել հետերոզիգոտ օրգանիզմների ցուցանիշները:</w:t>
      </w:r>
    </w:p>
    <w:p>
      <w:pPr>
        <w:pStyle w:val="Style19"/>
        <w:keepNext w:val="0"/>
        <w:keepLines w:val="0"/>
        <w:widowControl w:val="0"/>
        <w:shd w:val="clear" w:color="auto" w:fill="auto"/>
        <w:bidi w:val="0"/>
        <w:spacing w:before="0" w:after="0" w:line="286" w:lineRule="auto"/>
        <w:ind w:left="0" w:right="0" w:firstLine="340"/>
        <w:jc w:val="both"/>
      </w:pPr>
      <w:r>
        <w:rPr>
          <w:rStyle w:val="CharStyle20"/>
        </w:rPr>
        <w:t>Օրինակ, եթե տավարի որևէ պոպուլյացիայի նորածին հորթերի զանգ</w:t>
        <w:softHyphen/>
        <w:t xml:space="preserve">վածը կազմում է </w:t>
      </w:r>
      <w:r>
        <w:rPr>
          <w:rStyle w:val="CharStyle20"/>
          <w:rFonts w:ascii="Times New Roman" w:eastAsia="Times New Roman" w:hAnsi="Times New Roman" w:cs="Times New Roman"/>
          <w:b/>
          <w:bCs/>
          <w:sz w:val="19"/>
          <w:szCs w:val="19"/>
        </w:rPr>
        <w:t xml:space="preserve">30 </w:t>
      </w:r>
      <w:r>
        <w:rPr>
          <w:rStyle w:val="CharStyle20"/>
        </w:rPr>
        <w:t xml:space="preserve">կգ, իսկ միջին քաոակուսային շեղումը </w:t>
      </w:r>
      <w:r>
        <w:rPr>
          <w:rStyle w:val="CharStyle20"/>
          <w:smallCaps/>
        </w:rPr>
        <w:t>ծ</w:t>
      </w:r>
      <w:r>
        <w:rPr>
          <w:rStyle w:val="CharStyle20"/>
          <w:rFonts w:ascii="Times New Roman" w:eastAsia="Times New Roman" w:hAnsi="Times New Roman" w:cs="Times New Roman"/>
          <w:b/>
          <w:bCs/>
          <w:sz w:val="19"/>
          <w:szCs w:val="19"/>
        </w:rPr>
        <w:t xml:space="preserve"> = ± 4 </w:t>
      </w:r>
      <w:r>
        <w:rPr>
          <w:rStyle w:val="CharStyle20"/>
        </w:rPr>
        <w:t xml:space="preserve">կգ, ապա կենդանի զանգվածի նորման կկազմի </w:t>
      </w:r>
      <w:r>
        <w:rPr>
          <w:rStyle w:val="CharStyle20"/>
          <w:rFonts w:ascii="Times New Roman" w:eastAsia="Times New Roman" w:hAnsi="Times New Roman" w:cs="Times New Roman"/>
          <w:b/>
          <w:bCs/>
          <w:sz w:val="19"/>
          <w:szCs w:val="19"/>
        </w:rPr>
        <w:t xml:space="preserve">M ± </w:t>
      </w:r>
      <w:r>
        <w:rPr>
          <w:rStyle w:val="CharStyle20"/>
          <w:rFonts w:ascii="Times New Roman" w:eastAsia="Times New Roman" w:hAnsi="Times New Roman" w:cs="Times New Roman"/>
          <w:smallCaps/>
          <w:sz w:val="22"/>
          <w:szCs w:val="22"/>
        </w:rPr>
        <w:t>2</w:t>
      </w:r>
      <w:r>
        <w:rPr>
          <w:rStyle w:val="CharStyle20"/>
          <w:smallCaps/>
        </w:rPr>
        <w:t>ծ</w:t>
      </w:r>
      <w:r>
        <w:rPr>
          <w:rStyle w:val="CharStyle20"/>
          <w:rFonts w:ascii="Times New Roman" w:eastAsia="Times New Roman" w:hAnsi="Times New Roman" w:cs="Times New Roman"/>
          <w:b/>
          <w:bCs/>
          <w:sz w:val="19"/>
          <w:szCs w:val="19"/>
        </w:rPr>
        <w:t xml:space="preserve"> (30-8=22 </w:t>
      </w:r>
      <w:r>
        <w:rPr>
          <w:rStyle w:val="CharStyle20"/>
        </w:rPr>
        <w:t xml:space="preserve">կգ և </w:t>
      </w:r>
      <w:r>
        <w:rPr>
          <w:rStyle w:val="CharStyle20"/>
          <w:rFonts w:ascii="Times New Roman" w:eastAsia="Times New Roman" w:hAnsi="Times New Roman" w:cs="Times New Roman"/>
          <w:b/>
          <w:bCs/>
          <w:sz w:val="19"/>
          <w:szCs w:val="19"/>
        </w:rPr>
        <w:t xml:space="preserve">30+8=38 </w:t>
      </w:r>
      <w:r>
        <w:rPr>
          <w:rStyle w:val="CharStyle20"/>
        </w:rPr>
        <w:t>կգ):</w:t>
      </w:r>
    </w:p>
    <w:p>
      <w:pPr>
        <w:pStyle w:val="Style19"/>
        <w:keepNext w:val="0"/>
        <w:keepLines w:val="0"/>
        <w:widowControl w:val="0"/>
        <w:shd w:val="clear" w:color="auto" w:fill="auto"/>
        <w:bidi w:val="0"/>
        <w:spacing w:before="0" w:after="0" w:line="286" w:lineRule="auto"/>
        <w:ind w:left="0" w:right="0" w:firstLine="340"/>
        <w:jc w:val="both"/>
      </w:pPr>
      <w:r>
        <w:rPr>
          <w:rStyle w:val="CharStyle20"/>
        </w:rPr>
        <w:t xml:space="preserve">Եվ իրոք, նորածին այն հորթերը, որոնք ունենում են </w:t>
      </w:r>
      <w:r>
        <w:rPr>
          <w:rStyle w:val="CharStyle20"/>
          <w:rFonts w:ascii="Times New Roman" w:eastAsia="Times New Roman" w:hAnsi="Times New Roman" w:cs="Times New Roman"/>
          <w:b/>
          <w:bCs/>
          <w:sz w:val="19"/>
          <w:szCs w:val="19"/>
        </w:rPr>
        <w:t xml:space="preserve">22 </w:t>
      </w:r>
      <w:r>
        <w:rPr>
          <w:rStyle w:val="CharStyle20"/>
        </w:rPr>
        <w:t xml:space="preserve">կգ-ից ցածր զանգված, հաճախ ծնվում են մահացած կամ մահանում են ծնվելուց հետո: Ինչ վերաբերում է դրական տարբերակներին' այսինքն </w:t>
      </w:r>
      <w:r>
        <w:rPr>
          <w:rStyle w:val="CharStyle20"/>
          <w:rFonts w:ascii="Times New Roman" w:eastAsia="Times New Roman" w:hAnsi="Times New Roman" w:cs="Times New Roman"/>
          <w:b/>
          <w:bCs/>
          <w:sz w:val="19"/>
          <w:szCs w:val="19"/>
        </w:rPr>
        <w:t xml:space="preserve">30 </w:t>
      </w:r>
      <w:r>
        <w:rPr>
          <w:rStyle w:val="CharStyle20"/>
        </w:rPr>
        <w:t>կգ-ից բարձր զանգված ունեցող հորթերին, ապա այս դեպքում առավել հաճախ արձա</w:t>
        <w:softHyphen/>
        <w:t xml:space="preserve">նագրվում է դժվար ծննդաբերություն, որն ավարտվում է կա մ մոր և կա մ էլ պտղի մահով: Ուրեմն' </w:t>
      </w:r>
      <w:r>
        <w:rPr>
          <w:rStyle w:val="CharStyle20"/>
          <w:rFonts w:ascii="Times New Roman" w:eastAsia="Times New Roman" w:hAnsi="Times New Roman" w:cs="Times New Roman"/>
          <w:b/>
          <w:bCs/>
          <w:sz w:val="19"/>
          <w:szCs w:val="19"/>
        </w:rPr>
        <w:t>22-</w:t>
      </w:r>
      <w:r>
        <w:rPr>
          <w:rStyle w:val="CharStyle20"/>
        </w:rPr>
        <w:t xml:space="preserve">ից </w:t>
      </w:r>
      <w:r>
        <w:rPr>
          <w:rStyle w:val="CharStyle20"/>
          <w:rFonts w:ascii="Times New Roman" w:eastAsia="Times New Roman" w:hAnsi="Times New Roman" w:cs="Times New Roman"/>
          <w:b/>
          <w:bCs/>
          <w:sz w:val="19"/>
          <w:szCs w:val="19"/>
        </w:rPr>
        <w:t xml:space="preserve">38 </w:t>
      </w:r>
      <w:r>
        <w:rPr>
          <w:rStyle w:val="CharStyle20"/>
        </w:rPr>
        <w:t>կգ կենդանի զանգվածը հանդիսանում է տա</w:t>
        <w:softHyphen/>
        <w:t>վարի տվյալ պոպուլյացիայի նորածին հորթերի այդ հատկանիշի գծով հար- մարվողականության նորման:</w:t>
      </w:r>
    </w:p>
    <w:p>
      <w:pPr>
        <w:pStyle w:val="Style19"/>
        <w:keepNext w:val="0"/>
        <w:keepLines w:val="0"/>
        <w:widowControl w:val="0"/>
        <w:shd w:val="clear" w:color="auto" w:fill="auto"/>
        <w:bidi w:val="0"/>
        <w:spacing w:before="0" w:after="0" w:line="334" w:lineRule="auto"/>
        <w:ind w:left="0" w:right="0" w:firstLine="340"/>
        <w:jc w:val="both"/>
      </w:pPr>
      <w:r>
        <w:rPr>
          <w:rStyle w:val="CharStyle20"/>
        </w:rPr>
        <w:t xml:space="preserve">Տարբերում են գենետիկական բեռի </w:t>
      </w:r>
      <w:r>
        <w:rPr>
          <w:rStyle w:val="CharStyle20"/>
          <w:rFonts w:ascii="Times New Roman" w:eastAsia="Times New Roman" w:hAnsi="Times New Roman" w:cs="Times New Roman"/>
          <w:b/>
          <w:bCs/>
          <w:sz w:val="19"/>
          <w:szCs w:val="19"/>
        </w:rPr>
        <w:t xml:space="preserve">3 </w:t>
      </w:r>
      <w:r>
        <w:rPr>
          <w:rStyle w:val="CharStyle20"/>
        </w:rPr>
        <w:t>տեսակներ' մուտացիոն, հաշվեկշռ</w:t>
        <w:softHyphen/>
        <w:t>ված և անցողիկ:</w:t>
      </w:r>
    </w:p>
    <w:p>
      <w:pPr>
        <w:pStyle w:val="Style19"/>
        <w:keepNext w:val="0"/>
        <w:keepLines w:val="0"/>
        <w:widowControl w:val="0"/>
        <w:shd w:val="clear" w:color="auto" w:fill="auto"/>
        <w:bidi w:val="0"/>
        <w:spacing w:before="0" w:after="0" w:line="288" w:lineRule="auto"/>
        <w:ind w:left="0" w:right="0" w:firstLine="340"/>
        <w:jc w:val="both"/>
      </w:pPr>
      <w:r>
        <w:rPr>
          <w:rStyle w:val="CharStyle20"/>
          <w:b/>
          <w:bCs/>
        </w:rPr>
        <w:t xml:space="preserve">Մուտացիոն գենետիկական բեռը </w:t>
      </w:r>
      <w:r>
        <w:rPr>
          <w:rStyle w:val="CharStyle20"/>
        </w:rPr>
        <w:t xml:space="preserve">գոյանում է այն դեպքում, երբ, ասենք </w:t>
      </w:r>
      <w:r>
        <w:rPr>
          <w:rStyle w:val="CharStyle20"/>
          <w:rFonts w:ascii="Times New Roman" w:eastAsia="Times New Roman" w:hAnsi="Times New Roman" w:cs="Times New Roman"/>
          <w:b/>
          <w:bCs/>
          <w:sz w:val="19"/>
          <w:szCs w:val="19"/>
        </w:rPr>
        <w:t xml:space="preserve">A </w:t>
      </w:r>
      <w:r>
        <w:rPr>
          <w:rStyle w:val="CharStyle20"/>
        </w:rPr>
        <w:t xml:space="preserve">ւսլելը մուտացիայի հետևանքով վերածվում է տ ալելի, և եթե </w:t>
      </w:r>
      <w:r>
        <w:rPr>
          <w:rStyle w:val="CharStyle20"/>
          <w:smallCaps/>
        </w:rPr>
        <w:t>յ</w:t>
      </w:r>
      <w:r>
        <w:rPr>
          <w:rStyle w:val="CharStyle20"/>
        </w:rPr>
        <w:t xml:space="preserve"> ալելը պայմա</w:t>
        <w:softHyphen/>
        <w:t xml:space="preserve">նավորում է մահացու ելք, ապա հոմոզիգոտությունը բերում է </w:t>
      </w:r>
      <w:r>
        <w:rPr>
          <w:rStyle w:val="CharStyle20"/>
          <w:smallCaps/>
        </w:rPr>
        <w:t>յո</w:t>
      </w:r>
      <w:r>
        <w:rPr>
          <w:rStyle w:val="CharStyle20"/>
        </w:rPr>
        <w:t xml:space="preserve"> գենոտիպ ունեցող օրգանիզմների մահվան, հետևաբար և </w:t>
      </w:r>
      <w:r>
        <w:rPr>
          <w:rStyle w:val="CharStyle20"/>
          <w:smallCaps/>
        </w:rPr>
        <w:t>յ</w:t>
      </w:r>
      <w:r>
        <w:rPr>
          <w:rStyle w:val="CharStyle20"/>
        </w:rPr>
        <w:t xml:space="preserve"> ալելի քանակի նվազե</w:t>
        <w:softHyphen/>
        <w:t>ցմանը: Որքան ավելի հաճախ է տեղի ունենում այդ պրոցեսը, այնքան պո- պողյացիան ավելի շուտ կմաքրվի գենետիկական բեռից:</w:t>
      </w:r>
    </w:p>
    <w:p>
      <w:pPr>
        <w:pStyle w:val="Style19"/>
        <w:keepNext w:val="0"/>
        <w:keepLines w:val="0"/>
        <w:widowControl w:val="0"/>
        <w:shd w:val="clear" w:color="auto" w:fill="auto"/>
        <w:bidi w:val="0"/>
        <w:spacing w:before="0" w:after="0" w:line="322" w:lineRule="auto"/>
        <w:ind w:left="0" w:right="0" w:firstLine="340"/>
        <w:jc w:val="both"/>
      </w:pPr>
      <w:r>
        <w:rPr>
          <w:rStyle w:val="CharStyle20"/>
        </w:rPr>
        <w:t>Որպես գենետիկական բեռի չափանիշ ծառայում է լետալության (մահա</w:t>
        <w:softHyphen/>
        <w:t>ցության) համարժեքը:</w:t>
      </w:r>
    </w:p>
    <w:p>
      <w:pPr>
        <w:pStyle w:val="Style19"/>
        <w:keepNext w:val="0"/>
        <w:keepLines w:val="0"/>
        <w:widowControl w:val="0"/>
        <w:shd w:val="clear" w:color="auto" w:fill="auto"/>
        <w:bidi w:val="0"/>
        <w:spacing w:before="0" w:after="0" w:line="295" w:lineRule="auto"/>
        <w:ind w:left="0" w:right="0" w:firstLine="340"/>
        <w:jc w:val="both"/>
      </w:pPr>
      <w:r>
        <w:rPr>
          <w:rStyle w:val="CharStyle20"/>
        </w:rPr>
        <w:t xml:space="preserve">Լետալության համարժեքը մեկ լետալ գենի կողմից օրգանիզմների մոտ </w:t>
      </w:r>
      <w:r>
        <w:rPr>
          <w:rStyle w:val="CharStyle20"/>
          <w:rFonts w:ascii="Times New Roman" w:eastAsia="Times New Roman" w:hAnsi="Times New Roman" w:cs="Times New Roman"/>
          <w:b/>
          <w:bCs/>
          <w:sz w:val="19"/>
          <w:szCs w:val="19"/>
        </w:rPr>
        <w:t xml:space="preserve">100% </w:t>
      </w:r>
      <w:r>
        <w:rPr>
          <w:rStyle w:val="CharStyle20"/>
        </w:rPr>
        <w:t xml:space="preserve">կամ երկու լետալ զեների կողմից </w:t>
      </w:r>
      <w:r>
        <w:rPr>
          <w:rStyle w:val="CharStyle20"/>
          <w:rFonts w:ascii="Times New Roman" w:eastAsia="Times New Roman" w:hAnsi="Times New Roman" w:cs="Times New Roman"/>
          <w:b/>
          <w:bCs/>
          <w:sz w:val="19"/>
          <w:szCs w:val="19"/>
        </w:rPr>
        <w:t>50-</w:t>
      </w:r>
      <w:r>
        <w:rPr>
          <w:rStyle w:val="CharStyle20"/>
        </w:rPr>
        <w:t>ական տոկոս մահացություն պայ</w:t>
        <w:softHyphen/>
        <w:t>մանավորող ազդեցությունն է:</w:t>
      </w:r>
    </w:p>
    <w:p>
      <w:pPr>
        <w:pStyle w:val="Style19"/>
        <w:keepNext w:val="0"/>
        <w:keepLines w:val="0"/>
        <w:widowControl w:val="0"/>
        <w:shd w:val="clear" w:color="auto" w:fill="auto"/>
        <w:bidi w:val="0"/>
        <w:spacing w:before="0" w:after="0" w:line="286" w:lineRule="auto"/>
        <w:ind w:left="0" w:right="0" w:firstLine="440"/>
        <w:jc w:val="both"/>
      </w:pPr>
      <w:r>
        <w:rPr>
          <w:rStyle w:val="CharStyle20"/>
        </w:rPr>
        <w:t xml:space="preserve">Լետալության գործոնը հաշվվում է Թ. Մորտոնի բանաձևով' </w:t>
      </w:r>
      <w:r>
        <w:rPr>
          <w:rStyle w:val="CharStyle20"/>
          <w:rFonts w:ascii="Times New Roman" w:eastAsia="Times New Roman" w:hAnsi="Times New Roman" w:cs="Times New Roman"/>
          <w:b/>
          <w:bCs/>
          <w:sz w:val="19"/>
          <w:szCs w:val="19"/>
        </w:rPr>
        <w:t xml:space="preserve">logeS=A+BF, </w:t>
      </w:r>
      <w:r>
        <w:rPr>
          <w:rStyle w:val="CharStyle20"/>
        </w:rPr>
        <w:t>պւտեղ Տ-ը' սերնդի մոտ կենդանի մնացած մասն է, ի-ը' ինբրիդինգի գործա</w:t>
        <w:softHyphen/>
        <w:t xml:space="preserve">կիցն է, իսկ </w:t>
      </w:r>
      <w:r>
        <w:rPr>
          <w:rStyle w:val="CharStyle20"/>
          <w:rFonts w:ascii="Times New Roman" w:eastAsia="Times New Roman" w:hAnsi="Times New Roman" w:cs="Times New Roman"/>
          <w:b/>
          <w:bCs/>
          <w:sz w:val="19"/>
          <w:szCs w:val="19"/>
        </w:rPr>
        <w:t>A-</w:t>
      </w:r>
      <w:r>
        <w:rPr>
          <w:rStyle w:val="CharStyle20"/>
        </w:rPr>
        <w:t>ն' ազատ զուգավորման պայմաններում (ք=</w:t>
      </w:r>
      <w:r>
        <w:rPr>
          <w:rStyle w:val="CharStyle20"/>
          <w:rFonts w:ascii="Times New Roman" w:eastAsia="Times New Roman" w:hAnsi="Times New Roman" w:cs="Times New Roman"/>
          <w:b/>
          <w:bCs/>
          <w:sz w:val="19"/>
          <w:szCs w:val="19"/>
        </w:rPr>
        <w:t xml:space="preserve">0) </w:t>
      </w:r>
      <w:r>
        <w:rPr>
          <w:rStyle w:val="CharStyle20"/>
        </w:rPr>
        <w:t>պոպուլյացիայի մահացած առանձնյակների քանակն է' արտահայտած լետալության հա</w:t>
        <w:softHyphen/>
        <w:t>մարժեքով, գումարած այն մահացածների թիվը, որոնք առաջացել են արտա</w:t>
        <w:softHyphen/>
        <w:t>քին գործոնների շնորհիվ, Ս-ն' պոպուլյացիայի հոմււզիգոտացման հետևան- |?ով (Բ-</w:t>
      </w:r>
      <w:r>
        <w:rPr>
          <w:rStyle w:val="CharStyle20"/>
          <w:rFonts w:ascii="Times New Roman" w:eastAsia="Times New Roman" w:hAnsi="Times New Roman" w:cs="Times New Roman"/>
          <w:b/>
          <w:bCs/>
          <w:sz w:val="19"/>
          <w:szCs w:val="19"/>
        </w:rPr>
        <w:t xml:space="preserve">1) </w:t>
      </w:r>
      <w:r>
        <w:rPr>
          <w:rStyle w:val="CharStyle20"/>
        </w:rPr>
        <w:t>մահացածների ավելացած թիվն է:</w:t>
      </w:r>
    </w:p>
    <w:p>
      <w:pPr>
        <w:pStyle w:val="Style19"/>
        <w:keepNext w:val="0"/>
        <w:keepLines w:val="0"/>
        <w:widowControl w:val="0"/>
        <w:shd w:val="clear" w:color="auto" w:fill="auto"/>
        <w:bidi w:val="0"/>
        <w:spacing w:before="0" w:after="0"/>
        <w:ind w:left="0" w:right="0" w:firstLine="440"/>
        <w:jc w:val="both"/>
      </w:pPr>
      <w:r>
        <w:rPr>
          <w:rStyle w:val="CharStyle20"/>
          <w:b/>
          <w:bCs/>
        </w:rPr>
        <w:t xml:space="preserve">Հաշվեկշռված գենետիկական բեռը </w:t>
      </w:r>
      <w:r>
        <w:rPr>
          <w:rStyle w:val="CharStyle20"/>
        </w:rPr>
        <w:t xml:space="preserve">հանդիսանում է այնպիսի ընտրության արդյունք, որի դեպքում հոմոզիգոտ </w:t>
      </w:r>
      <w:r>
        <w:rPr>
          <w:rStyle w:val="CharStyle20"/>
          <w:smallCaps/>
        </w:rPr>
        <w:t>աջ</w:t>
      </w:r>
      <w:r>
        <w:rPr>
          <w:rStyle w:val="CharStyle20"/>
        </w:rPr>
        <w:t xml:space="preserve"> գենոտիպ ունեցալ օրգանիզմները մւս-</w:t>
      </w:r>
    </w:p>
    <w:p>
      <w:pPr>
        <w:pStyle w:val="Style19"/>
        <w:keepNext w:val="0"/>
        <w:keepLines w:val="0"/>
        <w:widowControl w:val="0"/>
        <w:shd w:val="clear" w:color="auto" w:fill="auto"/>
        <w:bidi w:val="0"/>
        <w:spacing w:before="0" w:after="0" w:line="269" w:lineRule="auto"/>
        <w:ind w:left="0" w:right="0" w:firstLine="0"/>
        <w:jc w:val="both"/>
      </w:pPr>
      <w:r>
        <w:rPr>
          <w:rStyle w:val="CharStyle20"/>
        </w:rPr>
        <w:t xml:space="preserve">հանում են, իսկ հետերոզիզուո </w:t>
      </w:r>
      <w:r>
        <w:rPr>
          <w:rStyle w:val="CharStyle20"/>
          <w:rFonts w:ascii="Times New Roman" w:eastAsia="Times New Roman" w:hAnsi="Times New Roman" w:cs="Times New Roman"/>
          <w:b/>
          <w:bCs/>
          <w:sz w:val="19"/>
          <w:szCs w:val="19"/>
        </w:rPr>
        <w:t xml:space="preserve">Aa </w:t>
      </w:r>
      <w:r>
        <w:rPr>
          <w:rStyle w:val="CharStyle20"/>
        </w:rPr>
        <w:t>ձևերն աչքի են ընկնում ավելի բարձր կենսու</w:t>
        <w:softHyphen/>
        <w:t>նակությամբ, այսինքն նկատվում է զերղոմինանւոության երևույթը: Դրա լա</w:t>
        <w:softHyphen/>
        <w:t>վագույն վկայությունն են կենսաքիմիական գենետիկայում ստացված տվյալ</w:t>
        <w:softHyphen/>
        <w:t xml:space="preserve">ները: Ապացուցված է, որ եթե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smallCaps/>
        </w:rPr>
        <w:t>յ</w:t>
      </w:r>
      <w:r>
        <w:rPr>
          <w:rStyle w:val="CharStyle20"/>
        </w:rPr>
        <w:t xml:space="preserve"> զեներից յուրաքանչյուրը պայմանավորում է երկու տարբեր իզոֆերմենտների սինթեզը, ապա </w:t>
      </w:r>
      <w:r>
        <w:rPr>
          <w:rStyle w:val="CharStyle20"/>
          <w:rFonts w:ascii="Times New Roman" w:eastAsia="Times New Roman" w:hAnsi="Times New Roman" w:cs="Times New Roman"/>
          <w:b/>
          <w:bCs/>
          <w:sz w:val="19"/>
          <w:szCs w:val="19"/>
        </w:rPr>
        <w:t xml:space="preserve">Aa </w:t>
      </w:r>
      <w:r>
        <w:rPr>
          <w:rStyle w:val="CharStyle20"/>
        </w:rPr>
        <w:t xml:space="preserve">գենոտիպ ունեցող օրգա- նիգմները ցուցաբերում են ավելի բարձր կենսունակություն, քան </w:t>
      </w:r>
      <w:r>
        <w:rPr>
          <w:rStyle w:val="CharStyle20"/>
          <w:rFonts w:ascii="Times New Roman" w:eastAsia="Times New Roman" w:hAnsi="Times New Roman" w:cs="Times New Roman"/>
          <w:b/>
          <w:bCs/>
          <w:sz w:val="19"/>
          <w:szCs w:val="19"/>
        </w:rPr>
        <w:t>AA-</w:t>
      </w:r>
      <w:r>
        <w:rPr>
          <w:rStyle w:val="CharStyle20"/>
        </w:rPr>
        <w:t>ը■.</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Անցողիկ գենեւոիկական րեռ; </w:t>
      </w:r>
      <w:r>
        <w:rPr>
          <w:rStyle w:val="CharStyle20"/>
        </w:rPr>
        <w:t>Երբեմն որոշակի գործոնների ազդեցության ներքո օրգանիզմի տվյալ պայմաններին հարմարվողականություն պայմա</w:t>
        <w:softHyphen/>
        <w:t>նավորող ալելը փոխվում է այլ ալելով, որը դեռևս օժտված չէ նման հատկու</w:t>
        <w:softHyphen/>
        <w:t>թյամբ: Իսկ դա նշանակում է, որ սկզբնական ալելն այս պայմաններում վե</w:t>
        <w:softHyphen/>
        <w:t>րածվում է գենետիկական բեռի:</w:t>
      </w:r>
    </w:p>
    <w:p>
      <w:pPr>
        <w:pStyle w:val="Style19"/>
        <w:keepNext w:val="0"/>
        <w:keepLines w:val="0"/>
        <w:widowControl w:val="0"/>
        <w:shd w:val="clear" w:color="auto" w:fill="auto"/>
        <w:bidi w:val="0"/>
        <w:spacing w:before="0" w:after="0" w:line="276" w:lineRule="auto"/>
        <w:ind w:left="0" w:right="0"/>
        <w:jc w:val="both"/>
      </w:pPr>
      <w:r>
        <w:rPr>
          <w:rStyle w:val="CharStyle20"/>
        </w:rPr>
        <w:t>Ընդհանրացնելով գենետիկական բեռի վերաբերյալ մեկնաբանաթյուննե- րր կարելի է եզրակացնել, որ այն ունի ինչպես դրական, այնպես էլ բացասա</w:t>
        <w:softHyphen/>
        <w:t>կան դեր: Գենետիկական բեռի հաշվին առաջացող ճեղքումներն առաջ են բերում գենոտիպերի բազմազանություն (տմոզիգոտ դոմինանտ և ռեցեսիվ, ինչպես նաև հետերոզիգոտ օրգանիզմներ, մի հանգամանք, որը հանդիսա</w:t>
        <w:softHyphen/>
        <w:t>նում է պոպւււլյացիայի գոյության հիմք: Այդպիսի պայմաններում ընտրութ</w:t>
        <w:softHyphen/>
        <w:t>յունը գնում է այն գենոտիպերի օգտին, որոնք ավելի լավ են հարմարված մի</w:t>
        <w:softHyphen/>
        <w:t>ջավայրի տվյալ պայմաններին: Նման երևույթները հաճախ սկիզբ են տալիս միկւաէվպյուցիայի և ցեղառաջացմանը: Գենետիկական բեռի հաշվին են առաջացել մուտացիայի շնորհիվ սպիտակադունչ և պլատինային աղվեսնե</w:t>
        <w:softHyphen/>
        <w:t>րը, անբուրդ շները, աղավնիների դեկորատիվ և ակվարիումային ձկների բազմաթիվ ցեղերը: Գազանաբուծության և ճագարաբուծության բնագավա</w:t>
        <w:softHyphen/>
        <w:t>ռում սելեկցիայի օգնությամբ ստացվել են նրանց ալբինոսային տիպերը:</w:t>
      </w:r>
    </w:p>
    <w:p>
      <w:pPr>
        <w:pStyle w:val="Style19"/>
        <w:keepNext w:val="0"/>
        <w:keepLines w:val="0"/>
        <w:widowControl w:val="0"/>
        <w:shd w:val="clear" w:color="auto" w:fill="auto"/>
        <w:bidi w:val="0"/>
        <w:spacing w:before="0" w:after="0" w:line="276" w:lineRule="auto"/>
        <w:ind w:left="0" w:right="0"/>
        <w:jc w:val="both"/>
      </w:pPr>
      <w:r>
        <w:rPr>
          <w:rStyle w:val="CharStyle20"/>
        </w:rPr>
        <w:t>Ինչ վերաբերում է գենետիկական բեռի ունեցած բացասական ազդեցութ</w:t>
        <w:softHyphen/>
        <w:t>յանը, ապա այն դրսևորվում է հետերոզիգոտ ձևերից լետալ և կիսալետալ գե- ների հոմոզիգոտացման հետևանքով առաջ եկող աննորմալությունների և այլանդակությունների առաջացման ձևով:</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ճապոնացի գիտնականներին հաջողվել է հաշվել գենետիկական բեռի չափը, որը կենդանատեսակների մոտ և լետալության չափը յուրաքանչյուր զիգոտի հաշվով կազմել է' հոլշտինոֆրիզյան տավարի մոտ </w:t>
      </w:r>
      <w:r>
        <w:rPr>
          <w:rStyle w:val="CharStyle20"/>
          <w:rFonts w:ascii="Times New Roman" w:eastAsia="Times New Roman" w:hAnsi="Times New Roman" w:cs="Times New Roman"/>
          <w:b/>
          <w:bCs/>
          <w:sz w:val="19"/>
          <w:szCs w:val="19"/>
        </w:rPr>
        <w:t xml:space="preserve">1, </w:t>
      </w:r>
      <w:r>
        <w:rPr>
          <w:rStyle w:val="CharStyle20"/>
        </w:rPr>
        <w:t xml:space="preserve">զաանենյան այծերի մոտ' </w:t>
      </w:r>
      <w:r>
        <w:rPr>
          <w:rStyle w:val="CharStyle20"/>
          <w:rFonts w:ascii="Times New Roman" w:eastAsia="Times New Roman" w:hAnsi="Times New Roman" w:cs="Times New Roman"/>
          <w:b/>
          <w:bCs/>
          <w:sz w:val="19"/>
          <w:szCs w:val="19"/>
        </w:rPr>
        <w:t xml:space="preserve">0,5, </w:t>
      </w:r>
      <w:r>
        <w:rPr>
          <w:rStyle w:val="CharStyle20"/>
        </w:rPr>
        <w:t xml:space="preserve">ձվատու հավերի տարբեր ցեղերի մոտ' </w:t>
      </w:r>
      <w:r>
        <w:rPr>
          <w:rStyle w:val="CharStyle20"/>
          <w:rFonts w:ascii="Times New Roman" w:eastAsia="Times New Roman" w:hAnsi="Times New Roman" w:cs="Times New Roman"/>
          <w:b/>
          <w:bCs/>
          <w:sz w:val="19"/>
          <w:szCs w:val="19"/>
        </w:rPr>
        <w:t>0,84-2.0:</w:t>
      </w:r>
    </w:p>
    <w:p>
      <w:pPr>
        <w:pStyle w:val="Style19"/>
        <w:keepNext w:val="0"/>
        <w:keepLines w:val="0"/>
        <w:widowControl w:val="0"/>
        <w:shd w:val="clear" w:color="auto" w:fill="auto"/>
        <w:bidi w:val="0"/>
        <w:spacing w:before="0" w:after="0" w:line="276" w:lineRule="auto"/>
        <w:ind w:left="0" w:right="0"/>
        <w:jc w:val="both"/>
      </w:pPr>
      <w:r>
        <w:rPr>
          <w:rStyle w:val="CharStyle20"/>
        </w:rPr>
        <w:t>Գենետիկական բեռի հաշվառումների միջոցով հնարավոր է դաոնում պարզել, թե կենդանիների մահացության գործում ինչպիսին է արտաքին գոր</w:t>
        <w:softHyphen/>
        <w:t>ծոնների և ժառանգականության ունեցած դերը:</w:t>
      </w:r>
    </w:p>
    <w:p>
      <w:pPr>
        <w:pStyle w:val="Style19"/>
        <w:keepNext w:val="0"/>
        <w:keepLines w:val="0"/>
        <w:widowControl w:val="0"/>
        <w:shd w:val="clear" w:color="auto" w:fill="auto"/>
        <w:bidi w:val="0"/>
        <w:spacing w:before="0" w:after="0" w:line="276" w:lineRule="auto"/>
        <w:ind w:left="0" w:right="0"/>
        <w:jc w:val="both"/>
      </w:pPr>
      <w:r>
        <w:rPr>
          <w:rStyle w:val="CharStyle20"/>
        </w:rPr>
        <w:t>Գենետիկական բեռը, ինչ խոսք, համարվում է էվոլյուցիայի ուղեկիցը, սա</w:t>
        <w:softHyphen/>
        <w:t>կայն պոպւււլյացիայի հետ տարվող գործնական աշխատանքներում պետք է ձգտել նրա չափերի նվազեցմանը:</w:t>
      </w:r>
    </w:p>
    <w:p>
      <w:pPr>
        <w:pStyle w:val="Style19"/>
        <w:keepNext w:val="0"/>
        <w:keepLines w:val="0"/>
        <w:widowControl w:val="0"/>
        <w:shd w:val="clear" w:color="auto" w:fill="auto"/>
        <w:bidi w:val="0"/>
        <w:spacing w:before="0" w:after="1180" w:line="240" w:lineRule="auto"/>
        <w:ind w:left="0" w:right="0" w:firstLine="0"/>
        <w:jc w:val="center"/>
      </w:pPr>
      <w:r>
        <w:rPr>
          <w:rStyle w:val="CharStyle20"/>
          <w:u w:val="single"/>
        </w:rPr>
        <w:t>ԳԼՈԻԽ ՏԱՍՆԵՐԵՔԵՐՈՐԴ</w:t>
      </w:r>
    </w:p>
    <w:p>
      <w:pPr>
        <w:pStyle w:val="Style28"/>
        <w:keepNext/>
        <w:keepLines/>
        <w:widowControl w:val="0"/>
        <w:shd w:val="clear" w:color="auto" w:fill="auto"/>
        <w:bidi w:val="0"/>
        <w:spacing w:before="0" w:line="240" w:lineRule="auto"/>
        <w:ind w:left="0" w:right="0" w:firstLine="0"/>
        <w:jc w:val="center"/>
      </w:pPr>
      <w:bookmarkStart w:id="193" w:name="bookmark193"/>
      <w:r>
        <w:rPr>
          <w:rStyle w:val="CharStyle29"/>
          <w:b/>
          <w:bCs/>
        </w:rPr>
        <w:t>ՔԱՆԱԿԱԿԱՆ ՀԱՏԿԱՆԻՇՆԵՐԻ ԺԱՌԱՆԳՈՒՄԸ</w:t>
      </w:r>
      <w:bookmarkEnd w:id="193"/>
    </w:p>
    <w:p>
      <w:pPr>
        <w:pStyle w:val="Style19"/>
        <w:keepNext w:val="0"/>
        <w:keepLines w:val="0"/>
        <w:widowControl w:val="0"/>
        <w:shd w:val="clear" w:color="auto" w:fill="auto"/>
        <w:bidi w:val="0"/>
        <w:spacing w:before="0" w:after="0" w:line="286" w:lineRule="auto"/>
        <w:ind w:left="0" w:right="0"/>
        <w:jc w:val="both"/>
      </w:pPr>
      <w:r>
        <w:rPr>
          <w:rStyle w:val="CharStyle20"/>
        </w:rPr>
        <w:t>Ըստ ժառանգման բնույթի' հատկւււթյունները պայմանականորեն բաժան</w:t>
        <w:softHyphen/>
        <w:t>վում են երկու խմբի' որակական և քանակական:</w:t>
      </w:r>
    </w:p>
    <w:p>
      <w:pPr>
        <w:pStyle w:val="Style19"/>
        <w:keepNext w:val="0"/>
        <w:keepLines w:val="0"/>
        <w:widowControl w:val="0"/>
        <w:shd w:val="clear" w:color="auto" w:fill="auto"/>
        <w:bidi w:val="0"/>
        <w:spacing w:before="0" w:after="0" w:line="286" w:lineRule="auto"/>
        <w:ind w:left="0" w:right="0"/>
        <w:jc w:val="both"/>
      </w:pPr>
      <w:r>
        <w:rPr>
          <w:rStyle w:val="CharStyle20"/>
        </w:rPr>
        <w:t>Որակական հատկություններն ունեն ժառանգման պարզ բնույթ և ծնողնե</w:t>
        <w:softHyphen/>
        <w:t>րից սերունդներին են փոխանցվում Գ. Մենդելի օրենքներին համաձայն, այդ իսկ պատճառով էլ միաժամանակ կոչվում են պարզ կամ մենդելացվող հատ</w:t>
        <w:softHyphen/>
        <w:t>կություններ: Գիտագործնական հետազոտությունների ժամանակ որակա</w:t>
        <w:softHyphen/>
        <w:t>կան հատկությունների ֆենոտիպային դրսևորումները սահմանվում են հիմ</w:t>
        <w:softHyphen/>
        <w:t>նականում նկարագրման ձևով: Կենդանիների մազածածկի կամ մաշկի գույ</w:t>
        <w:softHyphen/>
        <w:t>նը (սև, սպիտակ, ագրավաթույր, մոխրագույն, կարմիր և այլն) կամ մազերի արտաքին տեսքը' որակական հատկանիշներ են:</w:t>
      </w:r>
    </w:p>
    <w:p>
      <w:pPr>
        <w:pStyle w:val="Style19"/>
        <w:keepNext w:val="0"/>
        <w:keepLines w:val="0"/>
        <w:widowControl w:val="0"/>
        <w:shd w:val="clear" w:color="auto" w:fill="auto"/>
        <w:bidi w:val="0"/>
        <w:spacing w:before="0" w:after="0" w:line="286" w:lineRule="auto"/>
        <w:ind w:left="0" w:right="0"/>
        <w:jc w:val="both"/>
      </w:pPr>
      <w:r>
        <w:rPr>
          <w:rStyle w:val="CharStyle20"/>
        </w:rPr>
        <w:t>Կենդանի էակների քանակական հատկություններն ունեն ժառանգման բարդ մեխանիզմ և ժառանգվում են միջանկյալ ձևով, եթե բացակայում են գե- ների փոխազդեցության ձևերը: Այդ հատկությունների ֆենոտիպերը սահ</w:t>
        <w:softHyphen/>
        <w:t>մանվում են կշռումների և չափումների միջոցով: Այդ հատկություններին բնո</w:t>
        <w:softHyphen/>
        <w:t>րոշ է հատկանիշի դրսևորման մակարդակի անընդհատ փոփոխությունը:</w:t>
      </w:r>
    </w:p>
    <w:p>
      <w:pPr>
        <w:pStyle w:val="Style19"/>
        <w:keepNext w:val="0"/>
        <w:keepLines w:val="0"/>
        <w:widowControl w:val="0"/>
        <w:shd w:val="clear" w:color="auto" w:fill="auto"/>
        <w:bidi w:val="0"/>
        <w:spacing w:before="0" w:after="0" w:line="286" w:lineRule="auto"/>
        <w:ind w:left="0" w:right="0"/>
        <w:jc w:val="both"/>
      </w:pPr>
      <w:r>
        <w:rPr>
          <w:rStyle w:val="CharStyle20"/>
        </w:rPr>
        <w:t>Ընտանի կենդանիների և մշակաբույսերի հիմնական սելեկցվոդ հատկութ</w:t>
        <w:softHyphen/>
        <w:t>յունները (մթերատվություն, վերարտադրական հատկություն, աճի տեմպ, բեր</w:t>
        <w:softHyphen/>
        <w:t>քատվություն, արյան ձևավոր տարրերի քանակ և այլն) քանակական են և ինչպես նշվեց վերևում, միևնույն ժամանակ կոչվում են բարդ հատկություններ:</w:t>
      </w:r>
    </w:p>
    <w:p>
      <w:pPr>
        <w:pStyle w:val="Style19"/>
        <w:keepNext w:val="0"/>
        <w:keepLines w:val="0"/>
        <w:widowControl w:val="0"/>
        <w:shd w:val="clear" w:color="auto" w:fill="auto"/>
        <w:bidi w:val="0"/>
        <w:spacing w:before="0" w:after="0" w:line="286" w:lineRule="auto"/>
        <w:ind w:left="0" w:right="0"/>
        <w:jc w:val="both"/>
      </w:pPr>
      <w:r>
        <w:rPr>
          <w:rStyle w:val="CharStyle20"/>
        </w:rPr>
        <w:t>Քանակական հատկությունների ժառանգումը պայամանավորված է գե- ների պոլիմերային կամ բազմագենային գործունեությամբ, այսինքն' միատե</w:t>
        <w:softHyphen/>
        <w:t>սակ կամ միանման գործող ոչ ալելային դոմինանտ միմյանցից անկախ հատ</w:t>
        <w:softHyphen/>
        <w:t>կանիշի վրա ազդող գեների գործունեությամբ կամ միանշանակ գործող շատ գեներով:</w:t>
      </w:r>
    </w:p>
    <w:p>
      <w:pPr>
        <w:pStyle w:val="Style19"/>
        <w:keepNext w:val="0"/>
        <w:keepLines w:val="0"/>
        <w:widowControl w:val="0"/>
        <w:shd w:val="clear" w:color="auto" w:fill="auto"/>
        <w:bidi w:val="0"/>
        <w:spacing w:before="0" w:after="0" w:line="286" w:lineRule="auto"/>
        <w:ind w:left="0" w:right="0"/>
        <w:jc w:val="both"/>
      </w:pPr>
      <w:r>
        <w:rPr>
          <w:rStyle w:val="CharStyle20"/>
        </w:rPr>
        <w:t>Քանակական հատկությունների փոփոխականության ուսումնասիրման ժամանակ կիրառվում է վարիացոն վիճակագրության կենսաչափական մե</w:t>
        <w:softHyphen/>
        <w:t>թոդը: Ընդհանուր գծերով կենսաչափությունը գիտություն է կենսաբանական օբյեկտների ժառանգականության և փոփոխականության մաթեմատիկա</w:t>
        <w:softHyphen/>
        <w:t>կան մեթոդներով ուսումնասիրման մասին:</w:t>
      </w:r>
    </w:p>
    <w:p>
      <w:pPr>
        <w:pStyle w:val="Style19"/>
        <w:keepNext w:val="0"/>
        <w:keepLines w:val="0"/>
        <w:widowControl w:val="0"/>
        <w:shd w:val="clear" w:color="auto" w:fill="auto"/>
        <w:bidi w:val="0"/>
        <w:spacing w:before="0" w:after="0" w:line="286" w:lineRule="auto"/>
        <w:ind w:left="0" w:right="0"/>
        <w:jc w:val="both"/>
      </w:pPr>
      <w:r>
        <w:rPr>
          <w:rStyle w:val="CharStyle20"/>
        </w:rPr>
        <w:t>Հատկությունների հետազոտության կենսաչափական մեթոդի շնորհիվ համակարգվում և մշակվում են այնպիսի թվական տվյալներ, որոնք ստաց- վում են արտադրական և տոհմային հաշվառման, փորձարարական, կլինի-</w:t>
      </w:r>
    </w:p>
    <w:p>
      <w:pPr>
        <w:pStyle w:val="Style19"/>
        <w:keepNext w:val="0"/>
        <w:keepLines w:val="0"/>
        <w:widowControl w:val="0"/>
        <w:shd w:val="clear" w:color="auto" w:fill="auto"/>
        <w:bidi w:val="0"/>
        <w:spacing w:before="0" w:after="0" w:line="276" w:lineRule="auto"/>
        <w:ind w:left="0" w:right="0" w:firstLine="0"/>
        <w:jc w:val="both"/>
      </w:pPr>
      <w:r>
        <w:rPr>
          <w:rStyle w:val="CharStyle20"/>
        </w:rPr>
        <w:t>կական և էքսպեդիցիոն ուսումնասիրությունների ժամանակ:</w:t>
      </w:r>
    </w:p>
    <w:p>
      <w:pPr>
        <w:pStyle w:val="Style19"/>
        <w:keepNext w:val="0"/>
        <w:keepLines w:val="0"/>
        <w:widowControl w:val="0"/>
        <w:shd w:val="clear" w:color="auto" w:fill="auto"/>
        <w:bidi w:val="0"/>
        <w:spacing w:before="0" w:after="240" w:line="276" w:lineRule="auto"/>
        <w:ind w:left="0" w:right="0" w:firstLine="320"/>
        <w:jc w:val="both"/>
      </w:pPr>
      <w:r>
        <w:rPr>
          <w:rStyle w:val="CharStyle20"/>
        </w:rPr>
        <w:t>Հատկությունների գնահատման կենսաչափական մեթոդով որոշվում են մի շարք սելեկցիոն-զենետիկական մեծություններ, որոնց շնորհիվ հնարավոր է համակողմանի բնութագրել ընտրյալ խումբը: Հաճախ կիրառություն ունե</w:t>
        <w:softHyphen/>
        <w:t>ցող այդպիսի մեծություններից են միջին թվաբանականը, կշռված միջինը, միջին քաոակուսային շեղումը, փոփոխականության, կոռելյացիայի, ռեգրե- սիայի, ժառանգելիության և կրկնելիության գործակիցներն ու ընտրյալ խմբի սելեկցիոն-գևնետիկամաթեմւստիկական մեծությունների հավաստիության աստիճանը:</w:t>
      </w:r>
    </w:p>
    <w:p>
      <w:pPr>
        <w:pStyle w:val="Style22"/>
        <w:keepNext/>
        <w:keepLines/>
        <w:widowControl w:val="0"/>
        <w:shd w:val="clear" w:color="auto" w:fill="auto"/>
        <w:bidi w:val="0"/>
        <w:spacing w:before="0" w:after="160" w:line="252" w:lineRule="auto"/>
        <w:ind w:left="280" w:right="0" w:firstLine="40"/>
        <w:jc w:val="both"/>
      </w:pPr>
      <w:bookmarkStart w:id="195" w:name="bookmark195"/>
      <w:r>
        <w:rPr>
          <w:rStyle w:val="CharStyle23"/>
          <w:b/>
          <w:bCs/>
        </w:rPr>
        <w:t>Կենսաչափական մեթոդի հիմնական դրույթները և մի թանի հասկացություններ</w:t>
      </w:r>
      <w:bookmarkEnd w:id="195"/>
    </w:p>
    <w:p>
      <w:pPr>
        <w:pStyle w:val="Style19"/>
        <w:keepNext w:val="0"/>
        <w:keepLines w:val="0"/>
        <w:widowControl w:val="0"/>
        <w:shd w:val="clear" w:color="auto" w:fill="auto"/>
        <w:bidi w:val="0"/>
        <w:spacing w:before="0" w:after="0" w:line="276" w:lineRule="auto"/>
        <w:ind w:left="0" w:right="0" w:firstLine="320"/>
        <w:jc w:val="both"/>
      </w:pPr>
      <w:r>
        <w:rPr>
          <w:rStyle w:val="CharStyle20"/>
        </w:rPr>
        <w:t>Կենսաչափական մեթոդի ժամանակ փոփոխականության և ժաոանգա- կանւււթյան ուսումնասիրության նյութ են ծառայում կենդանի էակների մթե</w:t>
        <w:softHyphen/>
        <w:t>րատվության, կենդանի զանգվածի, մարմնամասերի չափումների, մաշկի կամ մազածածկի գույնի, արյան բաղադրության և այլ տվյալներ:</w:t>
      </w:r>
    </w:p>
    <w:p>
      <w:pPr>
        <w:pStyle w:val="Style19"/>
        <w:keepNext w:val="0"/>
        <w:keepLines w:val="0"/>
        <w:widowControl w:val="0"/>
        <w:shd w:val="clear" w:color="auto" w:fill="auto"/>
        <w:bidi w:val="0"/>
        <w:spacing w:before="0" w:after="0" w:line="276" w:lineRule="auto"/>
        <w:ind w:left="0" w:right="0" w:firstLine="320"/>
        <w:jc w:val="both"/>
      </w:pPr>
      <w:r>
        <w:rPr>
          <w:rStyle w:val="CharStyle20"/>
        </w:rPr>
        <w:t>Կենդանախմբի սահմանում հատկանիշի մեծության տատանումն առան</w:t>
        <w:softHyphen/>
        <w:t>ձին անհատների մոտ պայմանավորված է զանազան գործոնների ազդեցութ</w:t>
        <w:softHyphen/>
        <w:t>յամբ: Ուսումնասիրվող հատկանիշի մեծության շեղումը խմբի միջին ցուցա</w:t>
        <w:softHyphen/>
        <w:t>նիշից կատարվում է որոշակի օրինաչափությամբ: Այսպես, օրինակ, կենդա</w:t>
        <w:softHyphen/>
        <w:t>նախմբի առավելագույն և նվազագույն ցուցանիշներ ունեցող առանձնյակնե</w:t>
        <w:softHyphen/>
        <w:t>րի քանակը միշտ ավելի քիչ է, քան հատկության միջինին մոտ կանգնածնե- րինլւ: Այդ օրինաչափությունը հենվում է մեծ թվերի օրենքի վրա' համաձայն հավանականության տեսության:</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Հավանականությունը ցույց է տալիս հատկության ցուցանիշի այս կամ այն մակարդակով անհատների հանդիպվածության հաճախականությունը և արտահայտվում է տասնորդական թվերով' սկսած </w:t>
      </w:r>
      <w:r>
        <w:rPr>
          <w:rStyle w:val="CharStyle20"/>
          <w:rFonts w:ascii="Times New Roman" w:eastAsia="Times New Roman" w:hAnsi="Times New Roman" w:cs="Times New Roman"/>
          <w:b/>
          <w:bCs/>
          <w:sz w:val="19"/>
          <w:szCs w:val="19"/>
        </w:rPr>
        <w:t xml:space="preserve">0-1 </w:t>
      </w:r>
      <w:r>
        <w:rPr>
          <w:rStyle w:val="CharStyle20"/>
        </w:rPr>
        <w:t>սահմանում:</w:t>
      </w:r>
    </w:p>
    <w:p>
      <w:pPr>
        <w:pStyle w:val="Style19"/>
        <w:keepNext w:val="0"/>
        <w:keepLines w:val="0"/>
        <w:widowControl w:val="0"/>
        <w:shd w:val="clear" w:color="auto" w:fill="auto"/>
        <w:bidi w:val="0"/>
        <w:spacing w:before="0" w:after="0" w:line="276" w:lineRule="auto"/>
        <w:ind w:left="0" w:right="0" w:firstLine="320"/>
        <w:jc w:val="both"/>
      </w:pPr>
      <w:r>
        <w:rPr>
          <w:rStyle w:val="CharStyle20"/>
        </w:rPr>
        <w:t>Գյուղատնտեսական կենդանիների առանձին հատկանիշների (միազի- գոտ երկվորյակներ, ոեցեսիվ մուտացիաներ, մթերատվության և վերարտադ</w:t>
        <w:softHyphen/>
        <w:t>րության առավել բարձր ցուցանիշներ) դրսևորվելու հավանականությունը չա</w:t>
        <w:softHyphen/>
        <w:t>փազանց փոքր է:</w:t>
      </w:r>
    </w:p>
    <w:p>
      <w:pPr>
        <w:pStyle w:val="Style19"/>
        <w:keepNext w:val="0"/>
        <w:keepLines w:val="0"/>
        <w:widowControl w:val="0"/>
        <w:shd w:val="clear" w:color="auto" w:fill="auto"/>
        <w:bidi w:val="0"/>
        <w:spacing w:before="0" w:after="160" w:line="295" w:lineRule="auto"/>
        <w:ind w:left="0" w:right="0" w:firstLine="320"/>
        <w:jc w:val="both"/>
      </w:pPr>
      <w:r>
        <w:rPr>
          <w:rStyle w:val="CharStyle20"/>
        </w:rPr>
        <w:t>Հավանականություն հասկացությունը հենվում է անսահման մեծ թվով առանձնյակների խմբերի վրա, որոնք բնութագրվում են հատկանիշի փոփո</w:t>
        <w:softHyphen/>
        <w:t>խականությամբ կամ տատանումով: Եթե այդպիսի համախմբի տարբերակ</w:t>
        <w:softHyphen/>
        <w:t xml:space="preserve">ների քանակը կամ համախմբի քանակը նշանակենք </w:t>
      </w:r>
      <w:r>
        <w:rPr>
          <w:rStyle w:val="CharStyle20"/>
          <w:rFonts w:ascii="Times New Roman" w:eastAsia="Times New Roman" w:hAnsi="Times New Roman" w:cs="Times New Roman"/>
          <w:b/>
          <w:bCs/>
          <w:sz w:val="19"/>
          <w:szCs w:val="19"/>
        </w:rPr>
        <w:t>N-n</w:t>
      </w:r>
      <w:r>
        <w:rPr>
          <w:rStyle w:val="CharStyle20"/>
        </w:rPr>
        <w:t>վ, իսկ դրսևորված հատկանիշներով անհատների քանակը' տ-ով, հավանականությունը Բ-ով, ապա ? = —</w:t>
      </w:r>
    </w:p>
    <w:p>
      <w:pPr>
        <w:pStyle w:val="Style19"/>
        <w:keepNext w:val="0"/>
        <w:keepLines w:val="0"/>
        <w:widowControl w:val="0"/>
        <w:shd w:val="clear" w:color="auto" w:fill="auto"/>
        <w:bidi w:val="0"/>
        <w:spacing w:before="0" w:after="160" w:line="276" w:lineRule="auto"/>
        <w:ind w:left="0" w:right="0" w:firstLine="280"/>
        <w:jc w:val="both"/>
      </w:pPr>
      <w:r>
        <w:rPr>
          <w:rStyle w:val="CharStyle20"/>
        </w:rPr>
        <w:t>Գործնականում որոշում են ոչ թե հավանականության մեծությունը, այլ</w:t>
      </w:r>
    </w:p>
    <w:p>
      <w:pPr>
        <w:pStyle w:val="Style19"/>
        <w:keepNext w:val="0"/>
        <w:keepLines w:val="0"/>
        <w:widowControl w:val="0"/>
        <w:shd w:val="clear" w:color="auto" w:fill="auto"/>
        <w:bidi w:val="0"/>
        <w:spacing w:before="0" w:after="0" w:line="185" w:lineRule="auto"/>
        <w:ind w:left="2780" w:right="0" w:hanging="2780"/>
        <w:jc w:val="both"/>
        <w:rPr>
          <w:sz w:val="19"/>
          <w:szCs w:val="19"/>
        </w:rPr>
      </w:pPr>
      <w:r>
        <w:rPr>
          <w:rStyle w:val="CharStyle20"/>
        </w:rPr>
        <w:t xml:space="preserve">նրա հաճախականությունդ Ր = — , որտեղ րո-ը տվյալ հատկանիշով աոանձ- </w:t>
      </w:r>
      <w:r>
        <w:rPr>
          <w:rStyle w:val="CharStyle20"/>
          <w:rFonts w:ascii="Times New Roman" w:eastAsia="Times New Roman" w:hAnsi="Times New Roman" w:cs="Times New Roman"/>
          <w:b/>
          <w:bCs/>
          <w:sz w:val="19"/>
          <w:szCs w:val="19"/>
        </w:rPr>
        <w:t>N</w:t>
      </w:r>
    </w:p>
    <w:p>
      <w:pPr>
        <w:pStyle w:val="Style19"/>
        <w:keepNext w:val="0"/>
        <w:keepLines w:val="0"/>
        <w:widowControl w:val="0"/>
        <w:shd w:val="clear" w:color="auto" w:fill="auto"/>
        <w:bidi w:val="0"/>
        <w:spacing w:before="0" w:after="0" w:line="286" w:lineRule="auto"/>
        <w:ind w:left="2780" w:right="0" w:hanging="2780"/>
        <w:jc w:val="both"/>
      </w:pPr>
      <w:r>
        <w:rPr>
          <w:rStyle w:val="CharStyle20"/>
        </w:rPr>
        <w:t>նյակնեբի քանակն է, իսկ ո-ը' խմբի բոլոր անհատների բանակն է:</w:t>
      </w:r>
    </w:p>
    <w:p>
      <w:pPr>
        <w:pStyle w:val="Style19"/>
        <w:keepNext w:val="0"/>
        <w:keepLines w:val="0"/>
        <w:widowControl w:val="0"/>
        <w:shd w:val="clear" w:color="auto" w:fill="auto"/>
        <w:bidi w:val="0"/>
        <w:spacing w:before="0" w:after="0" w:line="286" w:lineRule="auto"/>
        <w:ind w:left="0" w:right="0" w:firstLine="320"/>
        <w:jc w:val="both"/>
      </w:pPr>
      <w:r>
        <w:rPr>
          <w:rStyle w:val="CharStyle20"/>
        </w:rPr>
        <w:t>Տարբերում են գլխավոր և ընտրյալ խմբեր հասկացությունները: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Գլխավոր կարող է համարվել կենդանիների տեսակը, ցեղը, պոպուլյացի- ան, ցեղի տոհմային կորիզը, բուծարանային գծերը կամ ընտանիքները, կամ մեկ կենդանու ամբողջ արյունը, մկանունքը կամ մյուս հյուսվածքները և այլն.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Կենսաչափական մեթոդով ոաումնասիրության հիմնական նպատակը գլխավոր խմբի բնութագրումն է: Սակայն, քանի որ այն բաղկացած է մեծ թվով անհատներից կամ օբյեկտիվ և այլ պատճառներով (օրինակ, հետազո</w:t>
        <w:softHyphen/>
        <w:t>տության ժամանակ խմբի բոլոր անհատները լիատալփք չեն մթերատվութ</w:t>
        <w:softHyphen/>
        <w:t>յան աոումով, կամ կենդանուն հնարավոր չէ արյունաքամ անել) ինչպես նաև նյութատեխնիկական միջոցների մի շարք ավելորդ ծախսերի և այլ դժվարու</w:t>
        <w:softHyphen/>
        <w:t>թյունների հետ կապված, ուսումնասիրվում է գիտագործնական հետաքրք</w:t>
        <w:softHyphen/>
        <w:t>րություն ունեցող հատկանիշը ընտրյալ խմբի տարբերակներով, որը կազմում է գլխավորի մի մասը: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Ընտրյալ խումբը կարոդ է լինել մեծ (ո&gt;</w:t>
      </w:r>
      <w:r>
        <w:rPr>
          <w:rStyle w:val="CharStyle20"/>
          <w:rFonts w:ascii="Times New Roman" w:eastAsia="Times New Roman" w:hAnsi="Times New Roman" w:cs="Times New Roman"/>
          <w:b/>
          <w:bCs/>
          <w:sz w:val="19"/>
          <w:szCs w:val="19"/>
        </w:rPr>
        <w:t xml:space="preserve">30) </w:t>
      </w:r>
      <w:r>
        <w:rPr>
          <w:rStyle w:val="CharStyle20"/>
        </w:rPr>
        <w:t>և փոքր (ո&lt;</w:t>
      </w:r>
      <w:r>
        <w:rPr>
          <w:rStyle w:val="CharStyle20"/>
          <w:rFonts w:ascii="Times New Roman" w:eastAsia="Times New Roman" w:hAnsi="Times New Roman" w:cs="Times New Roman"/>
          <w:b/>
          <w:bCs/>
          <w:sz w:val="19"/>
          <w:szCs w:val="19"/>
        </w:rPr>
        <w:t xml:space="preserve">30) </w:t>
      </w:r>
      <w:r>
        <w:rPr>
          <w:rStyle w:val="CharStyle20"/>
        </w:rPr>
        <w:t>անհատների քանակի տարբերակներով:</w:t>
      </w:r>
    </w:p>
    <w:p>
      <w:pPr>
        <w:pStyle w:val="Style19"/>
        <w:keepNext w:val="0"/>
        <w:keepLines w:val="0"/>
        <w:widowControl w:val="0"/>
        <w:shd w:val="clear" w:color="auto" w:fill="auto"/>
        <w:bidi w:val="0"/>
        <w:spacing w:before="0" w:after="220"/>
        <w:ind w:left="0" w:right="0" w:firstLine="320"/>
        <w:jc w:val="both"/>
      </w:pPr>
      <w:r>
        <w:rPr>
          <w:rStyle w:val="CharStyle20"/>
        </w:rPr>
        <w:t>Կենսաչափական մեթոդով որևէ սելեկցիոն, գենետիկամաթեմատիկական պարամետր որոշելիս, նախ կառուցվում է վարիացիոն շարք և որոշվում տար</w:t>
        <w:softHyphen/>
        <w:t>բերակների հաճախականությունը ըստ վարիացիոն շարքերի դասերի (կար</w:t>
        <w:softHyphen/>
        <w:t>գերի): Այնուհետև, կառուցվում է հաշվային ցանց, իսկ գենետիկամաթեմա</w:t>
        <w:softHyphen/>
        <w:t>տիկական յուրաքանչյուր մեծություն որոշվում է համապատասխան բա</w:t>
        <w:softHyphen/>
        <w:t>նաձևով' վարիացիոն շարքի և հաշվային ցանցի անհրաժեշտ տվյալներով:</w:t>
      </w:r>
    </w:p>
    <w:p>
      <w:pPr>
        <w:pStyle w:val="Style22"/>
        <w:keepNext/>
        <w:keepLines/>
        <w:widowControl w:val="0"/>
        <w:shd w:val="clear" w:color="auto" w:fill="auto"/>
        <w:bidi w:val="0"/>
        <w:spacing w:before="0" w:line="266" w:lineRule="auto"/>
        <w:ind w:left="0" w:right="0" w:firstLine="320"/>
        <w:jc w:val="both"/>
      </w:pPr>
      <w:bookmarkStart w:id="197" w:name="bookmark197"/>
      <w:r>
        <w:rPr>
          <w:rStyle w:val="CharStyle23"/>
          <w:b/>
          <w:bCs/>
        </w:rPr>
        <w:t>Վարիացիոն շարքը և նրա մշակումը</w:t>
      </w:r>
      <w:bookmarkEnd w:id="197"/>
    </w:p>
    <w:p>
      <w:pPr>
        <w:pStyle w:val="Style19"/>
        <w:keepNext w:val="0"/>
        <w:keepLines w:val="0"/>
        <w:widowControl w:val="0"/>
        <w:shd w:val="clear" w:color="auto" w:fill="auto"/>
        <w:bidi w:val="0"/>
        <w:spacing w:before="0" w:after="40" w:line="288" w:lineRule="auto"/>
        <w:ind w:left="0" w:right="0" w:firstLine="320"/>
        <w:jc w:val="both"/>
      </w:pPr>
      <w:r>
        <w:rPr>
          <w:rStyle w:val="CharStyle20"/>
        </w:rPr>
        <w:t>Փոքր ընտրյալ խմբերի համար (ո&lt;</w:t>
      </w:r>
      <w:r>
        <w:rPr>
          <w:rStyle w:val="CharStyle20"/>
          <w:rFonts w:ascii="Times New Roman" w:eastAsia="Times New Roman" w:hAnsi="Times New Roman" w:cs="Times New Roman"/>
          <w:b/>
          <w:bCs/>
          <w:sz w:val="19"/>
          <w:szCs w:val="19"/>
        </w:rPr>
        <w:t>30-</w:t>
      </w:r>
      <w:r>
        <w:rPr>
          <w:rStyle w:val="CharStyle20"/>
        </w:rPr>
        <w:t>ից) կառուցվում է պարզ վարիացի</w:t>
        <w:softHyphen/>
        <w:t>ոն շարք, մեկ տողի հորիզոնական կամ ուղղահայացի վրա, ցանկացած կար</w:t>
        <w:softHyphen/>
        <w:t xml:space="preserve">գով, դասավորվում են տարբերակներն առանճին-առանձին: Օրինակ, </w:t>
      </w:r>
      <w:r>
        <w:rPr>
          <w:rStyle w:val="CharStyle20"/>
          <w:rFonts w:ascii="Times New Roman" w:eastAsia="Times New Roman" w:hAnsi="Times New Roman" w:cs="Times New Roman"/>
          <w:b/>
          <w:bCs/>
          <w:sz w:val="19"/>
          <w:szCs w:val="19"/>
        </w:rPr>
        <w:t xml:space="preserve">5 </w:t>
      </w:r>
      <w:r>
        <w:rPr>
          <w:rStyle w:val="CharStyle20"/>
        </w:rPr>
        <w:t>մե</w:t>
        <w:softHyphen/>
        <w:t>րանի պտղատվության տվյալներով կազմել վարիացիոն շարք, եթե հայտնի են յուրաքանչյուր մերանի համար պտղատվության (խոճկորների քանակը) տարբերակները'</w:t>
      </w:r>
    </w:p>
    <w:p>
      <w:pPr>
        <w:pStyle w:val="Style19"/>
        <w:keepNext w:val="0"/>
        <w:keepLines w:val="0"/>
        <w:widowControl w:val="0"/>
        <w:shd w:val="clear" w:color="auto" w:fill="auto"/>
        <w:bidi w:val="0"/>
        <w:spacing w:before="0" w:after="40" w:line="286" w:lineRule="auto"/>
        <w:ind w:left="0" w:right="0" w:firstLine="380"/>
        <w:jc w:val="both"/>
        <w:rPr>
          <w:sz w:val="19"/>
          <w:szCs w:val="19"/>
        </w:rPr>
      </w:pPr>
      <w:r>
        <w:rPr>
          <w:rStyle w:val="CharStyle20"/>
        </w:rPr>
        <w:t xml:space="preserve">Մերանի գույքային ի-ը </w:t>
      </w:r>
      <w:r>
        <w:rPr>
          <w:rStyle w:val="CharStyle20"/>
          <w:rFonts w:ascii="Times New Roman" w:eastAsia="Times New Roman" w:hAnsi="Times New Roman" w:cs="Times New Roman"/>
          <w:b/>
          <w:bCs/>
          <w:sz w:val="19"/>
          <w:szCs w:val="19"/>
        </w:rPr>
        <w:t>1 2 3 4 5</w:t>
      </w:r>
    </w:p>
    <w:p>
      <w:pPr>
        <w:pStyle w:val="Style19"/>
        <w:keepNext w:val="0"/>
        <w:keepLines w:val="0"/>
        <w:widowControl w:val="0"/>
        <w:shd w:val="clear" w:color="auto" w:fill="auto"/>
        <w:bidi w:val="0"/>
        <w:spacing w:before="0" w:after="40" w:line="286" w:lineRule="auto"/>
        <w:ind w:left="0" w:right="0" w:firstLine="380"/>
        <w:jc w:val="both"/>
        <w:rPr>
          <w:sz w:val="19"/>
          <w:szCs w:val="19"/>
        </w:rPr>
      </w:pPr>
      <w:r>
        <w:rPr>
          <w:rStyle w:val="CharStyle20"/>
        </w:rPr>
        <w:t xml:space="preserve">Պտղատվությունը </w:t>
      </w:r>
      <w:r>
        <w:rPr>
          <w:rStyle w:val="CharStyle20"/>
          <w:rFonts w:ascii="Times New Roman" w:eastAsia="Times New Roman" w:hAnsi="Times New Roman" w:cs="Times New Roman"/>
          <w:b/>
          <w:bCs/>
          <w:sz w:val="19"/>
          <w:szCs w:val="19"/>
        </w:rPr>
        <w:t>(V) 8 10 8 5 6</w:t>
      </w:r>
    </w:p>
    <w:p>
      <w:pPr>
        <w:pStyle w:val="Style19"/>
        <w:keepNext w:val="0"/>
        <w:keepLines w:val="0"/>
        <w:widowControl w:val="0"/>
        <w:shd w:val="clear" w:color="auto" w:fill="auto"/>
        <w:bidi w:val="0"/>
        <w:spacing w:before="0" w:after="0" w:line="290" w:lineRule="auto"/>
        <w:ind w:left="0" w:right="0" w:firstLine="380"/>
        <w:jc w:val="both"/>
      </w:pPr>
      <w:r>
        <w:rPr>
          <w:rStyle w:val="CharStyle20"/>
        </w:rPr>
        <w:t>Այդպիսի պարզ վարիացիոն շարքի համար հիմնականում համապատաս</w:t>
        <w:softHyphen/>
        <w:t>խան բանաձևերով որոշում են միջին թվաբանականը, միջին քաոակռւսային շեղումը և միջին թվաբանականի սխալը:</w:t>
      </w:r>
    </w:p>
    <w:p>
      <w:pPr>
        <w:pStyle w:val="Style19"/>
        <w:keepNext w:val="0"/>
        <w:keepLines w:val="0"/>
        <w:widowControl w:val="0"/>
        <w:shd w:val="clear" w:color="auto" w:fill="auto"/>
        <w:bidi w:val="0"/>
        <w:spacing w:before="0" w:after="80" w:line="312" w:lineRule="auto"/>
        <w:ind w:left="0" w:right="0" w:firstLine="380"/>
        <w:jc w:val="both"/>
      </w:pPr>
      <w:r>
        <w:rPr>
          <w:rStyle w:val="CharStyle20"/>
        </w:rPr>
        <w:t>Մեծաքանակ տարբերակներով (ո&gt;</w:t>
      </w:r>
      <w:r>
        <w:rPr>
          <w:rStyle w:val="CharStyle20"/>
          <w:rFonts w:ascii="Times New Roman" w:eastAsia="Times New Roman" w:hAnsi="Times New Roman" w:cs="Times New Roman"/>
          <w:b/>
          <w:bCs/>
          <w:sz w:val="19"/>
          <w:szCs w:val="19"/>
        </w:rPr>
        <w:t xml:space="preserve">30) </w:t>
      </w:r>
      <w:r>
        <w:rPr>
          <w:rStyle w:val="CharStyle20"/>
        </w:rPr>
        <w:t>վարիացիոն շարքը մշակվում է հետևյալ կանոններով:</w:t>
      </w:r>
    </w:p>
    <w:p>
      <w:pPr>
        <w:pStyle w:val="Style19"/>
        <w:keepNext w:val="0"/>
        <w:keepLines w:val="0"/>
        <w:widowControl w:val="0"/>
        <w:numPr>
          <w:ilvl w:val="0"/>
          <w:numId w:val="85"/>
        </w:numPr>
        <w:shd w:val="clear" w:color="auto" w:fill="auto"/>
        <w:tabs>
          <w:tab w:pos="569" w:val="left"/>
        </w:tabs>
        <w:bidi w:val="0"/>
        <w:spacing w:before="0" w:after="0" w:line="259" w:lineRule="auto"/>
        <w:ind w:left="0" w:right="0"/>
        <w:jc w:val="both"/>
      </w:pPr>
      <w:r>
        <w:rPr>
          <w:rStyle w:val="CharStyle20"/>
        </w:rPr>
        <w:t xml:space="preserve">Հեւոազոտփւրւ ընտրյալ խմբի մեջ գտնել նվազագույն </w:t>
      </w:r>
      <w:r>
        <w:rPr>
          <w:rStyle w:val="CharStyle20"/>
          <w:rFonts w:ascii="Times New Roman" w:eastAsia="Times New Roman" w:hAnsi="Times New Roman" w:cs="Times New Roman"/>
          <w:b/>
          <w:bCs/>
          <w:sz w:val="19"/>
          <w:szCs w:val="19"/>
          <w:lang w:val="en-US" w:eastAsia="en-US"/>
        </w:rPr>
        <w:t xml:space="preserve">(Min v) </w:t>
      </w:r>
      <w:r>
        <w:rPr>
          <w:rStyle w:val="CharStyle20"/>
        </w:rPr>
        <w:t>և առավե</w:t>
        <w:softHyphen/>
        <w:t xml:space="preserve">լագույն </w:t>
      </w:r>
      <w:r>
        <w:rPr>
          <w:rStyle w:val="CharStyle20"/>
          <w:rFonts w:ascii="Times New Roman" w:eastAsia="Times New Roman" w:hAnsi="Times New Roman" w:cs="Times New Roman"/>
          <w:b/>
          <w:bCs/>
          <w:sz w:val="19"/>
          <w:szCs w:val="19"/>
          <w:lang w:val="en-US" w:eastAsia="en-US"/>
        </w:rPr>
        <w:t xml:space="preserve">(Max v) </w:t>
      </w:r>
      <w:r>
        <w:rPr>
          <w:rStyle w:val="CharStyle20"/>
        </w:rPr>
        <w:t>ցուցանիշներ ունեցող տարբերակները:</w:t>
      </w:r>
    </w:p>
    <w:p>
      <w:pPr>
        <w:pStyle w:val="Style19"/>
        <w:keepNext w:val="0"/>
        <w:keepLines w:val="0"/>
        <w:widowControl w:val="0"/>
        <w:numPr>
          <w:ilvl w:val="0"/>
          <w:numId w:val="85"/>
        </w:numPr>
        <w:shd w:val="clear" w:color="auto" w:fill="auto"/>
        <w:tabs>
          <w:tab w:pos="555" w:val="left"/>
        </w:tabs>
        <w:bidi w:val="0"/>
        <w:spacing w:before="0" w:after="140" w:line="259" w:lineRule="auto"/>
        <w:ind w:left="0" w:right="0"/>
        <w:jc w:val="both"/>
      </w:pPr>
      <w:r>
        <w:rPr>
          <w:rStyle w:val="CharStyle20"/>
        </w:rPr>
        <w:t xml:space="preserve">Սահմանվում է վարիացիոն շարքի դասերի թիվը </w:t>
      </w:r>
      <w:r>
        <w:rPr>
          <w:rStyle w:val="CharStyle20"/>
          <w:rFonts w:ascii="Times New Roman" w:eastAsia="Times New Roman" w:hAnsi="Times New Roman" w:cs="Times New Roman"/>
          <w:b/>
          <w:bCs/>
          <w:sz w:val="19"/>
          <w:szCs w:val="19"/>
          <w:lang w:val="en-US" w:eastAsia="en-US"/>
        </w:rPr>
        <w:t xml:space="preserve">(i), </w:t>
      </w:r>
      <w:r>
        <w:rPr>
          <w:rStyle w:val="CharStyle20"/>
        </w:rPr>
        <w:t>որը միջինում վերց</w:t>
        <w:softHyphen/>
        <w:t xml:space="preserve">նում են </w:t>
      </w:r>
      <w:r>
        <w:rPr>
          <w:rStyle w:val="CharStyle20"/>
          <w:rFonts w:ascii="Times New Roman" w:eastAsia="Times New Roman" w:hAnsi="Times New Roman" w:cs="Times New Roman"/>
          <w:b/>
          <w:bCs/>
          <w:sz w:val="19"/>
          <w:szCs w:val="19"/>
        </w:rPr>
        <w:t>10-12-</w:t>
      </w:r>
      <w:r>
        <w:rPr>
          <w:rStyle w:val="CharStyle20"/>
        </w:rPr>
        <w:t>ի սահմանում:</w:t>
      </w:r>
    </w:p>
    <w:p>
      <w:pPr>
        <w:pStyle w:val="Style19"/>
        <w:keepNext w:val="0"/>
        <w:keepLines w:val="0"/>
        <w:widowControl w:val="0"/>
        <w:numPr>
          <w:ilvl w:val="0"/>
          <w:numId w:val="85"/>
        </w:numPr>
        <w:shd w:val="clear" w:color="auto" w:fill="auto"/>
        <w:tabs>
          <w:tab w:pos="799" w:val="left"/>
          <w:tab w:leader="hyphen" w:pos="5777" w:val="left"/>
        </w:tabs>
        <w:bidi w:val="0"/>
        <w:spacing w:before="0" w:after="180" w:line="252" w:lineRule="auto"/>
        <w:ind w:left="0" w:right="0"/>
        <w:jc w:val="both"/>
        <w:rPr>
          <w:sz w:val="19"/>
          <w:szCs w:val="19"/>
        </w:rPr>
      </w:pPr>
      <w:r>
        <w:rPr>
          <w:rStyle w:val="CharStyle20"/>
        </w:rPr>
        <w:t xml:space="preserve">Որոշվում է միջդասային տարբերությունը' </w:t>
      </w:r>
      <w:r>
        <w:rPr>
          <w:rStyle w:val="CharStyle20"/>
          <w:rFonts w:ascii="Times New Roman" w:eastAsia="Times New Roman" w:hAnsi="Times New Roman" w:cs="Times New Roman"/>
          <w:b/>
          <w:bCs/>
          <w:sz w:val="19"/>
          <w:szCs w:val="19"/>
          <w:lang w:val="en-US" w:eastAsia="en-US"/>
        </w:rPr>
        <w:t xml:space="preserve">K </w:t>
      </w:r>
      <w:r>
        <w:rPr>
          <w:rStyle w:val="CharStyle20"/>
          <w:rFonts w:ascii="Times New Roman" w:eastAsia="Times New Roman" w:hAnsi="Times New Roman" w:cs="Times New Roman"/>
          <w:b/>
          <w:bCs/>
          <w:sz w:val="19"/>
          <w:szCs w:val="19"/>
        </w:rPr>
        <w:t>=</w:t>
      </w:r>
      <w:r>
        <w:rPr>
          <w:rStyle w:val="CharStyle20"/>
          <w:rFonts w:ascii="Times New Roman" w:eastAsia="Times New Roman" w:hAnsi="Times New Roman" w:cs="Times New Roman"/>
          <w:b/>
          <w:bCs/>
          <w:sz w:val="19"/>
          <w:szCs w:val="19"/>
          <w:lang w:val="en-US" w:eastAsia="en-US"/>
        </w:rPr>
        <w:tab/>
      </w:r>
    </w:p>
    <w:p>
      <w:pPr>
        <w:pStyle w:val="Style19"/>
        <w:keepNext w:val="0"/>
        <w:keepLines w:val="0"/>
        <w:widowControl w:val="0"/>
        <w:shd w:val="clear" w:color="auto" w:fill="auto"/>
        <w:bidi w:val="0"/>
        <w:spacing w:before="0" w:after="0" w:line="286" w:lineRule="auto"/>
        <w:ind w:left="0" w:right="0"/>
        <w:jc w:val="both"/>
      </w:pPr>
      <w:r>
        <w:rPr>
          <w:rStyle w:val="CharStyle20"/>
        </w:rPr>
        <w:t>այսինքն' նվազագույն և առավելագույն տարբերակների տարբերությունը բաժանվում է դասերի թվի վրա:</w:t>
      </w:r>
    </w:p>
    <w:p>
      <w:pPr>
        <w:pStyle w:val="Style19"/>
        <w:keepNext w:val="0"/>
        <w:keepLines w:val="0"/>
        <w:widowControl w:val="0"/>
        <w:numPr>
          <w:ilvl w:val="0"/>
          <w:numId w:val="85"/>
        </w:numPr>
        <w:shd w:val="clear" w:color="auto" w:fill="auto"/>
        <w:tabs>
          <w:tab w:pos="574" w:val="left"/>
        </w:tabs>
        <w:bidi w:val="0"/>
        <w:spacing w:before="0" w:after="0" w:line="276" w:lineRule="auto"/>
        <w:ind w:left="0" w:right="0"/>
        <w:jc w:val="both"/>
      </w:pPr>
      <w:r>
        <w:rPr>
          <w:rStyle w:val="CharStyle20"/>
        </w:rPr>
        <w:t>Վարիացիոն շարքի դասերը կառուցվում են աճող թվերի սկզբունքով, ընդ որում' բազմանիշ թվերով, չընդհատվող բնույթ ունեցող հատկանիշների վարի- ացիոն շարքի յուրաքանչյուր դաս ունենում է ստորին և վերին սահմաններ:</w:t>
      </w:r>
    </w:p>
    <w:p>
      <w:pPr>
        <w:pStyle w:val="Style19"/>
        <w:keepNext w:val="0"/>
        <w:keepLines w:val="0"/>
        <w:widowControl w:val="0"/>
        <w:numPr>
          <w:ilvl w:val="0"/>
          <w:numId w:val="85"/>
        </w:numPr>
        <w:shd w:val="clear" w:color="auto" w:fill="auto"/>
        <w:tabs>
          <w:tab w:pos="569" w:val="left"/>
        </w:tabs>
        <w:bidi w:val="0"/>
        <w:spacing w:before="0" w:after="0" w:line="276" w:lineRule="auto"/>
        <w:ind w:left="0" w:right="0"/>
        <w:jc w:val="both"/>
        <w:rPr>
          <w:sz w:val="19"/>
          <w:szCs w:val="19"/>
        </w:rPr>
      </w:pPr>
      <w:r>
        <w:rPr>
          <w:rStyle w:val="CharStyle20"/>
        </w:rPr>
        <w:t xml:space="preserve">Վարիացիոն շարքի առաջին դասի ստորին սահմանը ընտրյալ խմբի ուսումնասիրվող հատկանիշի նվազագույն տարբերակն է, իսկ այդ դասի վերին սահմանն ստանալու համար դասի ստորին սահմանին գումարում ենք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 xml:space="preserve">ի (միջդասային տարբերություն) ցուցանիշը և ստացված գումարելուց հանում ենք </w:t>
      </w:r>
      <w:r>
        <w:rPr>
          <w:rStyle w:val="CharStyle20"/>
          <w:rFonts w:ascii="Times New Roman" w:eastAsia="Times New Roman" w:hAnsi="Times New Roman" w:cs="Times New Roman"/>
          <w:b/>
          <w:bCs/>
          <w:sz w:val="19"/>
          <w:szCs w:val="19"/>
        </w:rPr>
        <w:t xml:space="preserve">1 </w:t>
      </w:r>
      <w:r>
        <w:rPr>
          <w:rStyle w:val="CharStyle20"/>
        </w:rPr>
        <w:t xml:space="preserve">կամ </w:t>
      </w:r>
      <w:r>
        <w:rPr>
          <w:rStyle w:val="CharStyle20"/>
          <w:rFonts w:ascii="Times New Roman" w:eastAsia="Times New Roman" w:hAnsi="Times New Roman" w:cs="Times New Roman"/>
          <w:b/>
          <w:bCs/>
          <w:sz w:val="19"/>
          <w:szCs w:val="19"/>
        </w:rPr>
        <w:t xml:space="preserve">0,1 </w:t>
      </w:r>
      <w:r>
        <w:rPr>
          <w:rStyle w:val="CharStyle20"/>
        </w:rPr>
        <w:t xml:space="preserve">կամ </w:t>
      </w:r>
      <w:r>
        <w:rPr>
          <w:rStyle w:val="CharStyle20"/>
          <w:rFonts w:ascii="Times New Roman" w:eastAsia="Times New Roman" w:hAnsi="Times New Roman" w:cs="Times New Roman"/>
          <w:b/>
          <w:bCs/>
          <w:sz w:val="19"/>
          <w:szCs w:val="19"/>
        </w:rPr>
        <w:t xml:space="preserve">0,001' </w:t>
      </w:r>
      <w:r>
        <w:rPr>
          <w:rStyle w:val="CharStyle20"/>
        </w:rPr>
        <w:t xml:space="preserve">կախված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 xml:space="preserve">ի արժեքի մեծությունից.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 xml:space="preserve">ի արժեքը </w:t>
      </w:r>
      <w:r>
        <w:rPr>
          <w:rStyle w:val="CharStyle20"/>
          <w:rFonts w:ascii="Times New Roman" w:eastAsia="Times New Roman" w:hAnsi="Times New Roman" w:cs="Times New Roman"/>
          <w:b/>
          <w:bCs/>
          <w:sz w:val="19"/>
          <w:szCs w:val="19"/>
        </w:rPr>
        <w:t xml:space="preserve">10- </w:t>
      </w:r>
      <w:r>
        <w:rPr>
          <w:rStyle w:val="CharStyle20"/>
        </w:rPr>
        <w:t xml:space="preserve">ից ավելի լինելու դեպքում հանում ենք </w:t>
      </w:r>
      <w:r>
        <w:rPr>
          <w:rStyle w:val="CharStyle20"/>
          <w:rFonts w:ascii="Times New Roman" w:eastAsia="Times New Roman" w:hAnsi="Times New Roman" w:cs="Times New Roman"/>
          <w:b/>
          <w:bCs/>
          <w:sz w:val="19"/>
          <w:szCs w:val="19"/>
        </w:rPr>
        <w:t>1,1-</w:t>
      </w:r>
      <w:r>
        <w:rPr>
          <w:rStyle w:val="CharStyle20"/>
        </w:rPr>
        <w:t xml:space="preserve">ից մինչև </w:t>
      </w:r>
      <w:r>
        <w:rPr>
          <w:rStyle w:val="CharStyle20"/>
          <w:rFonts w:ascii="Times New Roman" w:eastAsia="Times New Roman" w:hAnsi="Times New Roman" w:cs="Times New Roman"/>
          <w:b/>
          <w:bCs/>
          <w:sz w:val="19"/>
          <w:szCs w:val="19"/>
        </w:rPr>
        <w:t>10-</w:t>
      </w:r>
      <w:r>
        <w:rPr>
          <w:rStyle w:val="CharStyle20"/>
        </w:rPr>
        <w:t xml:space="preserve">ի դեպքում հանում ենք </w:t>
      </w:r>
      <w:r>
        <w:rPr>
          <w:rStyle w:val="CharStyle20"/>
          <w:rFonts w:ascii="Times New Roman" w:eastAsia="Times New Roman" w:hAnsi="Times New Roman" w:cs="Times New Roman"/>
          <w:b/>
          <w:bCs/>
          <w:sz w:val="19"/>
          <w:szCs w:val="19"/>
        </w:rPr>
        <w:t xml:space="preserve">0,1, </w:t>
      </w:r>
      <w:r>
        <w:rPr>
          <w:rStyle w:val="CharStyle20"/>
        </w:rPr>
        <w:t xml:space="preserve">իսկ </w:t>
      </w:r>
      <w:r>
        <w:rPr>
          <w:rStyle w:val="CharStyle20"/>
          <w:rFonts w:ascii="Times New Roman" w:eastAsia="Times New Roman" w:hAnsi="Times New Roman" w:cs="Times New Roman"/>
          <w:b/>
          <w:bCs/>
          <w:sz w:val="19"/>
          <w:szCs w:val="19"/>
        </w:rPr>
        <w:t>1-</w:t>
      </w:r>
      <w:r>
        <w:rPr>
          <w:rStyle w:val="CharStyle20"/>
        </w:rPr>
        <w:t xml:space="preserve">ից պակաս ու տասնորդական տարբերակների դեպքում' </w:t>
      </w:r>
      <w:r>
        <w:rPr>
          <w:rStyle w:val="CharStyle20"/>
          <w:rFonts w:ascii="Times New Roman" w:eastAsia="Times New Roman" w:hAnsi="Times New Roman" w:cs="Times New Roman"/>
          <w:b/>
          <w:bCs/>
          <w:sz w:val="19"/>
          <w:szCs w:val="19"/>
        </w:rPr>
        <w:t>0,001:</w:t>
      </w:r>
    </w:p>
    <w:p>
      <w:pPr>
        <w:pStyle w:val="Style19"/>
        <w:keepNext w:val="0"/>
        <w:keepLines w:val="0"/>
        <w:widowControl w:val="0"/>
        <w:numPr>
          <w:ilvl w:val="0"/>
          <w:numId w:val="85"/>
        </w:numPr>
        <w:shd w:val="clear" w:color="auto" w:fill="auto"/>
        <w:tabs>
          <w:tab w:pos="569" w:val="left"/>
        </w:tabs>
        <w:bidi w:val="0"/>
        <w:spacing w:before="0" w:after="0" w:line="269" w:lineRule="auto"/>
        <w:ind w:left="0" w:right="0"/>
        <w:jc w:val="both"/>
      </w:pPr>
      <w:r>
        <w:rPr>
          <w:rStyle w:val="CharStyle20"/>
        </w:rPr>
        <w:t>Հաջորդ դասի ստորին և վերին սահմաններն ստանալու համար նա</w:t>
        <w:softHyphen/>
        <w:t xml:space="preserve">խորդ դասի ստորին և վերին սահմաններին գումարում ենք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ի ցուցանիշը:</w:t>
      </w:r>
    </w:p>
    <w:p>
      <w:pPr>
        <w:pStyle w:val="Style19"/>
        <w:keepNext w:val="0"/>
        <w:keepLines w:val="0"/>
        <w:widowControl w:val="0"/>
        <w:numPr>
          <w:ilvl w:val="0"/>
          <w:numId w:val="85"/>
        </w:numPr>
        <w:shd w:val="clear" w:color="auto" w:fill="auto"/>
        <w:tabs>
          <w:tab w:pos="569" w:val="left"/>
        </w:tabs>
        <w:bidi w:val="0"/>
        <w:spacing w:before="0" w:after="40" w:line="269" w:lineRule="auto"/>
        <w:ind w:left="0" w:right="0"/>
        <w:jc w:val="both"/>
      </w:pPr>
      <w:r>
        <w:rPr>
          <w:rStyle w:val="CharStyle20"/>
        </w:rPr>
        <w:t>Տարբերակների հանդիպակացության հաճախականությունն ըստ դա</w:t>
        <w:softHyphen/>
        <w:t xml:space="preserve">սերի որոշվում է կետադրական գրանցումների միջոցով' </w:t>
      </w:r>
      <w:r>
        <w:rPr>
          <w:rStyle w:val="CharStyle20"/>
          <w:rFonts w:ascii="Times New Roman" w:eastAsia="Times New Roman" w:hAnsi="Times New Roman" w:cs="Times New Roman"/>
          <w:b/>
          <w:bCs/>
          <w:sz w:val="19"/>
          <w:szCs w:val="19"/>
        </w:rPr>
        <w:t xml:space="preserve">0=10 </w:t>
      </w:r>
      <w:r>
        <w:rPr>
          <w:rStyle w:val="CharStyle20"/>
        </w:rPr>
        <w:t>տարբերակի:</w:t>
      </w:r>
    </w:p>
    <w:p>
      <w:pPr>
        <w:pStyle w:val="Style19"/>
        <w:keepNext w:val="0"/>
        <w:keepLines w:val="0"/>
        <w:widowControl w:val="0"/>
        <w:shd w:val="clear" w:color="auto" w:fill="auto"/>
        <w:bidi w:val="0"/>
        <w:spacing w:before="0" w:after="40" w:line="276" w:lineRule="auto"/>
        <w:ind w:left="1160" w:right="0" w:hanging="860"/>
        <w:jc w:val="both"/>
      </w:pPr>
      <w:r>
        <w:rPr>
          <w:rStyle w:val="CharStyle20"/>
          <w:i/>
          <w:iCs/>
        </w:rPr>
        <w:t>Խճդիր.</w:t>
      </w:r>
      <w:r>
        <w:rPr>
          <w:rStyle w:val="CharStyle20"/>
        </w:rPr>
        <w:t xml:space="preserve"> Լոռվա տոհմաբուծարանի </w:t>
      </w:r>
      <w:r>
        <w:rPr>
          <w:rStyle w:val="CharStyle20"/>
          <w:rFonts w:ascii="Times New Roman" w:eastAsia="Times New Roman" w:hAnsi="Times New Roman" w:cs="Times New Roman"/>
          <w:b/>
          <w:bCs/>
          <w:sz w:val="19"/>
          <w:szCs w:val="19"/>
        </w:rPr>
        <w:t xml:space="preserve">34 </w:t>
      </w:r>
      <w:r>
        <w:rPr>
          <w:rStyle w:val="CharStyle20"/>
        </w:rPr>
        <w:t>կովի կենդանի զանգավծի տար</w:t>
        <w:softHyphen/>
        <w:t>բերակներով կառուցել վարիացիոն շարք և որոշել տարբերակ</w:t>
        <w:softHyphen/>
        <w:t>ների հաճախականությունը (ի) ըստ դասերի:</w:t>
      </w:r>
    </w:p>
    <w:p>
      <w:pPr>
        <w:pStyle w:val="Style19"/>
        <w:keepNext w:val="0"/>
        <w:keepLines w:val="0"/>
        <w:widowControl w:val="0"/>
        <w:shd w:val="clear" w:color="auto" w:fill="auto"/>
        <w:bidi w:val="0"/>
        <w:spacing w:before="0" w:after="40" w:line="286" w:lineRule="auto"/>
        <w:ind w:left="0" w:right="0" w:firstLine="280"/>
        <w:jc w:val="left"/>
      </w:pPr>
      <w:r>
        <w:rPr>
          <w:rStyle w:val="CharStyle20"/>
        </w:rPr>
        <w:t>Տարբերակները հետևյալն են'</w:t>
      </w:r>
    </w:p>
    <w:p>
      <w:pPr>
        <w:pStyle w:val="Style15"/>
        <w:keepNext w:val="0"/>
        <w:keepLines w:val="0"/>
        <w:widowControl w:val="0"/>
        <w:shd w:val="clear" w:color="auto" w:fill="auto"/>
        <w:bidi w:val="0"/>
        <w:spacing w:before="0" w:after="40" w:line="266" w:lineRule="auto"/>
        <w:ind w:left="280" w:right="0" w:firstLine="20"/>
        <w:jc w:val="both"/>
      </w:pPr>
      <w:r>
        <w:rPr>
          <w:rStyle w:val="CharStyle16"/>
          <w:b/>
          <w:bCs/>
        </w:rPr>
        <w:t xml:space="preserve">460, 520, 550, 570, 580, </w:t>
      </w:r>
      <w:r>
        <w:rPr>
          <w:rStyle w:val="CharStyle16"/>
          <w:b/>
          <w:bCs/>
          <w:u w:val="single"/>
        </w:rPr>
        <w:t>400</w:t>
      </w:r>
      <w:r>
        <w:rPr>
          <w:rStyle w:val="CharStyle16"/>
          <w:b/>
          <w:bCs/>
        </w:rPr>
        <w:t xml:space="preserve">. 420, 430, 440, 430, 450, 490, </w:t>
      </w:r>
      <w:r>
        <w:rPr>
          <w:rStyle w:val="CharStyle16"/>
          <w:b/>
          <w:bCs/>
          <w:u w:val="single"/>
        </w:rPr>
        <w:t>600</w:t>
      </w:r>
      <w:r>
        <w:rPr>
          <w:rStyle w:val="CharStyle16"/>
          <w:b/>
          <w:bCs/>
        </w:rPr>
        <w:t>. 550, 520, 530, 550, 510, 520, 540, 545, 550, 520, 530, 500, 460, 520, 480, 485, 487, 485, 482, 485, 485</w:t>
      </w:r>
    </w:p>
    <w:p>
      <w:pPr>
        <w:pStyle w:val="Style19"/>
        <w:keepNext w:val="0"/>
        <w:keepLines w:val="0"/>
        <w:widowControl w:val="0"/>
        <w:shd w:val="clear" w:color="auto" w:fill="auto"/>
        <w:bidi w:val="0"/>
        <w:spacing w:before="0" w:after="40" w:line="240" w:lineRule="auto"/>
        <w:ind w:left="0" w:right="0" w:firstLine="280"/>
        <w:jc w:val="left"/>
        <w:rPr>
          <w:sz w:val="19"/>
          <w:szCs w:val="19"/>
        </w:rPr>
      </w:pPr>
      <w:r>
        <w:rPr>
          <w:rStyle w:val="CharStyle20"/>
        </w:rPr>
        <w:t>Այս խնդրում, ինչպես նշվեց վերևում ո=</w:t>
      </w:r>
      <w:r>
        <w:rPr>
          <w:rStyle w:val="CharStyle20"/>
          <w:rFonts w:ascii="Times New Roman" w:eastAsia="Times New Roman" w:hAnsi="Times New Roman" w:cs="Times New Roman"/>
          <w:b/>
          <w:bCs/>
          <w:sz w:val="19"/>
          <w:szCs w:val="19"/>
        </w:rPr>
        <w:t>34</w:t>
      </w:r>
    </w:p>
    <w:p>
      <w:pPr>
        <w:pStyle w:val="Style15"/>
        <w:keepNext w:val="0"/>
        <w:keepLines w:val="0"/>
        <w:widowControl w:val="0"/>
        <w:shd w:val="clear" w:color="auto" w:fill="auto"/>
        <w:bidi w:val="0"/>
        <w:spacing w:before="0" w:after="40" w:line="240" w:lineRule="auto"/>
        <w:ind w:left="0" w:right="0" w:firstLine="280"/>
        <w:jc w:val="left"/>
      </w:pPr>
      <w:r>
        <w:rPr>
          <w:rStyle w:val="CharStyle16"/>
          <w:b/>
          <w:bCs/>
          <w:lang w:val="en-US" w:eastAsia="en-US"/>
        </w:rPr>
        <w:t>Min</w:t>
      </w:r>
      <w:r>
        <w:rPr>
          <w:rStyle w:val="CharStyle16"/>
          <w:b/>
          <w:bCs/>
          <w:vertAlign w:val="subscript"/>
          <w:lang w:val="en-US" w:eastAsia="en-US"/>
        </w:rPr>
        <w:t>v</w:t>
      </w:r>
      <w:r>
        <w:rPr>
          <w:rStyle w:val="CharStyle16"/>
          <w:b/>
          <w:bCs/>
          <w:lang w:val="en-US" w:eastAsia="en-US"/>
        </w:rPr>
        <w:t xml:space="preserve"> </w:t>
      </w:r>
      <w:r>
        <w:rPr>
          <w:rStyle w:val="CharStyle16"/>
          <w:b/>
          <w:bCs/>
        </w:rPr>
        <w:t>= 400</w:t>
      </w:r>
    </w:p>
    <w:p>
      <w:pPr>
        <w:pStyle w:val="Style15"/>
        <w:keepNext w:val="0"/>
        <w:keepLines w:val="0"/>
        <w:widowControl w:val="0"/>
        <w:shd w:val="clear" w:color="auto" w:fill="auto"/>
        <w:bidi w:val="0"/>
        <w:spacing w:before="0" w:after="140" w:line="240" w:lineRule="auto"/>
        <w:ind w:left="0" w:right="0" w:firstLine="280"/>
        <w:jc w:val="left"/>
      </w:pPr>
      <w:r>
        <w:rPr>
          <w:rStyle w:val="CharStyle16"/>
          <w:b/>
          <w:bCs/>
          <w:lang w:val="en-US" w:eastAsia="en-US"/>
        </w:rPr>
        <w:t>Max</w:t>
      </w:r>
      <w:r>
        <w:rPr>
          <w:rStyle w:val="CharStyle16"/>
          <w:b/>
          <w:bCs/>
          <w:vertAlign w:val="subscript"/>
          <w:lang w:val="en-US" w:eastAsia="en-US"/>
        </w:rPr>
        <w:t>v</w:t>
      </w:r>
      <w:r>
        <w:rPr>
          <w:rStyle w:val="CharStyle16"/>
          <w:b/>
          <w:bCs/>
          <w:lang w:val="en-US" w:eastAsia="en-US"/>
        </w:rPr>
        <w:t xml:space="preserve"> </w:t>
      </w:r>
      <w:r>
        <w:rPr>
          <w:rStyle w:val="CharStyle16"/>
          <w:b/>
          <w:bCs/>
        </w:rPr>
        <w:t>= 600</w:t>
      </w:r>
    </w:p>
    <w:p>
      <w:pPr>
        <w:pStyle w:val="Style19"/>
        <w:keepNext w:val="0"/>
        <w:keepLines w:val="0"/>
        <w:widowControl w:val="0"/>
        <w:shd w:val="clear" w:color="auto" w:fill="auto"/>
        <w:bidi w:val="0"/>
        <w:spacing w:before="0" w:after="180" w:line="240" w:lineRule="auto"/>
        <w:ind w:left="0" w:right="0"/>
        <w:jc w:val="both"/>
      </w:pPr>
      <w:r>
        <w:rPr>
          <w:rStyle w:val="CharStyle20"/>
        </w:rPr>
        <w:t xml:space="preserve">Դասերի թիվը պայմանական վերցնում ենք </w:t>
      </w:r>
      <w:r>
        <w:rPr>
          <w:rStyle w:val="CharStyle20"/>
          <w:rFonts w:ascii="Times New Roman" w:eastAsia="Times New Roman" w:hAnsi="Times New Roman" w:cs="Times New Roman"/>
          <w:b/>
          <w:bCs/>
          <w:sz w:val="19"/>
          <w:szCs w:val="19"/>
        </w:rPr>
        <w:t xml:space="preserve">10, </w:t>
      </w:r>
      <w:r>
        <w:rPr>
          <w:rStyle w:val="CharStyle20"/>
        </w:rPr>
        <w:t xml:space="preserve">իսկ ճ = </w:t>
      </w:r>
      <w:r>
        <w:rPr>
          <w:rStyle w:val="CharStyle20"/>
          <w:vertAlign w:val="superscript"/>
        </w:rPr>
        <w:t>600</w:t>
      </w:r>
      <w:r>
        <w:rPr>
          <w:rStyle w:val="CharStyle20"/>
        </w:rPr>
        <w:t xml:space="preserve"> ^°° _ շը կգ</w:t>
      </w:r>
      <w:r>
        <w:rPr>
          <w:rStyle w:val="CharStyle20"/>
          <w:vertAlign w:val="subscript"/>
        </w:rPr>
        <w:t>:</w:t>
      </w:r>
    </w:p>
    <w:p>
      <w:pPr>
        <w:pStyle w:val="Style19"/>
        <w:keepNext w:val="0"/>
        <w:keepLines w:val="0"/>
        <w:widowControl w:val="0"/>
        <w:shd w:val="clear" w:color="auto" w:fill="auto"/>
        <w:bidi w:val="0"/>
        <w:spacing w:before="0" w:after="40" w:line="266" w:lineRule="auto"/>
        <w:ind w:left="0" w:right="0"/>
        <w:jc w:val="both"/>
        <w:sectPr>
          <w:headerReference w:type="default" r:id="rId485"/>
          <w:footerReference w:type="default" r:id="rId486"/>
          <w:headerReference w:type="even" r:id="rId487"/>
          <w:footerReference w:type="even" r:id="rId488"/>
          <w:footnotePr>
            <w:pos w:val="pageBottom"/>
            <w:numFmt w:val="decimal"/>
            <w:numRestart w:val="continuous"/>
          </w:footnotePr>
          <w:pgSz w:w="8400" w:h="11900"/>
          <w:pgMar w:top="819" w:right="527" w:bottom="1237" w:left="1037" w:header="0" w:footer="3" w:gutter="0"/>
          <w:pgNumType w:start="233"/>
          <w:cols w:space="720"/>
          <w:noEndnote/>
          <w:rtlGutter w:val="0"/>
          <w:docGrid w:linePitch="360"/>
        </w:sectPr>
      </w:pPr>
      <w:r>
        <w:rPr>
          <w:rStyle w:val="CharStyle20"/>
        </w:rPr>
        <w:t>Համաձայն նշված կանոնների, վարիացիոն շարքը կունենա հետևյալ տեսքը.</w:t>
      </w:r>
    </w:p>
    <w:tbl>
      <w:tblPr>
        <w:tblOverlap w:val="never"/>
        <w:jc w:val="center"/>
        <w:tblLayout w:type="fixed"/>
      </w:tblPr>
      <w:tblGrid>
        <w:gridCol w:w="1392"/>
        <w:gridCol w:w="2419"/>
        <w:gridCol w:w="1824"/>
      </w:tblGrid>
      <w:tr>
        <w:trPr>
          <w:trHeight w:val="226" w:hRule="exact"/>
        </w:trPr>
        <w:tc>
          <w:tcPr>
            <w:tcBorders/>
            <w:shd w:val="clear" w:color="auto" w:fill="auto"/>
            <w:vAlign w:val="top"/>
          </w:tcPr>
          <w:p>
            <w:pPr>
              <w:widowControl w:val="0"/>
              <w:rPr>
                <w:sz w:val="10"/>
                <w:szCs w:val="10"/>
              </w:rPr>
            </w:pP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lang w:val="en-US" w:eastAsia="en-US"/>
              </w:rPr>
              <w:t>W</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920"/>
              <w:jc w:val="left"/>
              <w:rPr>
                <w:sz w:val="19"/>
                <w:szCs w:val="19"/>
              </w:rPr>
            </w:pPr>
            <w:r>
              <w:rPr>
                <w:rStyle w:val="CharStyle47"/>
                <w:rFonts w:ascii="Times New Roman" w:eastAsia="Times New Roman" w:hAnsi="Times New Roman" w:cs="Times New Roman"/>
                <w:b/>
                <w:bCs/>
                <w:sz w:val="19"/>
                <w:szCs w:val="19"/>
                <w:lang w:val="en-US" w:eastAsia="en-US"/>
              </w:rPr>
              <w:t>P</w:t>
            </w:r>
          </w:p>
        </w:tc>
      </w:tr>
      <w:tr>
        <w:trPr>
          <w:trHeight w:val="240"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400-419</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1300" w:right="0" w:firstLine="0"/>
              <w:jc w:val="both"/>
              <w:rPr>
                <w:sz w:val="19"/>
                <w:szCs w:val="19"/>
              </w:rPr>
            </w:pPr>
            <w:r>
              <w:rPr>
                <w:rStyle w:val="CharStyle47"/>
                <w:rFonts w:ascii="Times New Roman" w:eastAsia="Times New Roman" w:hAnsi="Times New Roman" w:cs="Times New Roman"/>
                <w:b/>
                <w:bCs/>
                <w:sz w:val="19"/>
                <w:szCs w:val="19"/>
              </w:rPr>
              <w:t>1</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420-439</w:t>
            </w:r>
          </w:p>
        </w:tc>
        <w:tc>
          <w:tcPr>
            <w:tcBorders/>
            <w:shd w:val="clear" w:color="auto" w:fill="auto"/>
            <w:vAlign w:val="bottom"/>
          </w:tcPr>
          <w:p>
            <w:pPr>
              <w:pStyle w:val="Style46"/>
              <w:keepNext w:val="0"/>
              <w:keepLines w:val="0"/>
              <w:widowControl w:val="0"/>
              <w:shd w:val="clear" w:color="auto" w:fill="auto"/>
              <w:tabs>
                <w:tab w:pos="1282"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w:t>
              <w:tab/>
              <w:t>2</w:t>
            </w:r>
          </w:p>
        </w:tc>
      </w:tr>
      <w:tr>
        <w:trPr>
          <w:trHeight w:val="24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440-459</w:t>
            </w:r>
          </w:p>
        </w:tc>
        <w:tc>
          <w:tcPr>
            <w:tcBorders/>
            <w:shd w:val="clear" w:color="auto" w:fill="auto"/>
            <w:vAlign w:val="bottom"/>
          </w:tcPr>
          <w:p>
            <w:pPr>
              <w:pStyle w:val="Style46"/>
              <w:keepNext w:val="0"/>
              <w:keepLines w:val="0"/>
              <w:widowControl w:val="0"/>
              <w:shd w:val="clear" w:color="auto" w:fill="auto"/>
              <w:tabs>
                <w:tab w:pos="1272"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w:t>
              <w:tab/>
              <w:t>2</w:t>
            </w:r>
          </w:p>
        </w:tc>
      </w:tr>
      <w:tr>
        <w:trPr>
          <w:trHeight w:val="250"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4</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460-479</w:t>
            </w:r>
          </w:p>
        </w:tc>
        <w:tc>
          <w:tcPr>
            <w:tcBorders/>
            <w:shd w:val="clear" w:color="auto" w:fill="auto"/>
            <w:vAlign w:val="top"/>
          </w:tcPr>
          <w:p>
            <w:pPr>
              <w:pStyle w:val="Style46"/>
              <w:keepNext w:val="0"/>
              <w:keepLines w:val="0"/>
              <w:widowControl w:val="0"/>
              <w:shd w:val="clear" w:color="auto" w:fill="auto"/>
              <w:tabs>
                <w:tab w:pos="1272"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w:t>
              <w:tab/>
              <w:t>2</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480-499</w:t>
            </w:r>
          </w:p>
        </w:tc>
        <w:tc>
          <w:tcPr>
            <w:tcBorders/>
            <w:shd w:val="clear" w:color="auto" w:fill="auto"/>
            <w:vAlign w:val="bottom"/>
          </w:tcPr>
          <w:p>
            <w:pPr>
              <w:pStyle w:val="Style46"/>
              <w:keepNext w:val="0"/>
              <w:keepLines w:val="0"/>
              <w:widowControl w:val="0"/>
              <w:shd w:val="clear" w:color="auto" w:fill="auto"/>
              <w:tabs>
                <w:tab w:pos="1282"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w:t>
              <w:tab/>
              <w:t>9</w:t>
            </w:r>
          </w:p>
        </w:tc>
      </w:tr>
      <w:tr>
        <w:trPr>
          <w:trHeight w:val="240"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6</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500-519</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1300" w:right="0" w:firstLine="0"/>
              <w:jc w:val="both"/>
              <w:rPr>
                <w:sz w:val="19"/>
                <w:szCs w:val="19"/>
              </w:rPr>
            </w:pPr>
            <w:r>
              <w:rPr>
                <w:rStyle w:val="CharStyle47"/>
                <w:rFonts w:ascii="Times New Roman" w:eastAsia="Times New Roman" w:hAnsi="Times New Roman" w:cs="Times New Roman"/>
                <w:b/>
                <w:bCs/>
                <w:sz w:val="19"/>
                <w:szCs w:val="19"/>
              </w:rPr>
              <w:t>3</w:t>
            </w:r>
          </w:p>
        </w:tc>
      </w:tr>
      <w:tr>
        <w:trPr>
          <w:trHeight w:val="24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520-539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lang w:val="en-US" w:eastAsia="en-US"/>
              </w:rPr>
              <w:t xml:space="preserve">IJ </w:t>
            </w:r>
            <w:r>
              <w:rPr>
                <w:rStyle w:val="CharStyle47"/>
                <w:rFonts w:ascii="Times New Roman" w:eastAsia="Times New Roman" w:hAnsi="Times New Roman" w:cs="Times New Roman"/>
                <w:b/>
                <w:bCs/>
                <w:sz w:val="19"/>
                <w:szCs w:val="19"/>
              </w:rPr>
              <w:t>7</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540-559</w:t>
            </w:r>
          </w:p>
        </w:tc>
        <w:tc>
          <w:tcPr>
            <w:tcBorders/>
            <w:shd w:val="clear" w:color="auto" w:fill="auto"/>
            <w:vAlign w:val="bottom"/>
          </w:tcPr>
          <w:p>
            <w:pPr>
              <w:pStyle w:val="Style46"/>
              <w:keepNext w:val="0"/>
              <w:keepLines w:val="0"/>
              <w:widowControl w:val="0"/>
              <w:shd w:val="clear" w:color="auto" w:fill="auto"/>
              <w:tabs>
                <w:tab w:pos="1258"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1 :</w:t>
              <w:tab/>
              <w:t>5</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560-579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1300" w:right="0" w:firstLine="0"/>
              <w:jc w:val="both"/>
              <w:rPr>
                <w:sz w:val="19"/>
                <w:szCs w:val="19"/>
              </w:rPr>
            </w:pPr>
            <w:r>
              <w:rPr>
                <w:rStyle w:val="CharStyle47"/>
                <w:rFonts w:ascii="Times New Roman" w:eastAsia="Times New Roman" w:hAnsi="Times New Roman" w:cs="Times New Roman"/>
                <w:b/>
                <w:bCs/>
                <w:sz w:val="19"/>
                <w:szCs w:val="19"/>
              </w:rPr>
              <w:t>1</w:t>
            </w:r>
          </w:p>
        </w:tc>
      </w:tr>
      <w:tr>
        <w:trPr>
          <w:trHeight w:val="259" w:hRule="exact"/>
        </w:trPr>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9"/>
                <w:szCs w:val="19"/>
              </w:rPr>
            </w:pPr>
            <w:r>
              <w:rPr>
                <w:rStyle w:val="CharStyle47"/>
                <w:rFonts w:ascii="Times New Roman" w:eastAsia="Times New Roman" w:hAnsi="Times New Roman" w:cs="Times New Roman"/>
                <w:b/>
                <w:bCs/>
                <w:sz w:val="19"/>
                <w:szCs w:val="19"/>
              </w:rPr>
              <w:t>10</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rPr>
              <w:t>580-600</w:t>
            </w:r>
          </w:p>
        </w:tc>
        <w:tc>
          <w:tcPr>
            <w:tcBorders>
              <w:bottom w:val="single" w:sz="4"/>
            </w:tcBorders>
            <w:shd w:val="clear" w:color="auto" w:fill="auto"/>
            <w:vAlign w:val="top"/>
          </w:tcPr>
          <w:p>
            <w:pPr>
              <w:pStyle w:val="Style46"/>
              <w:keepNext w:val="0"/>
              <w:keepLines w:val="0"/>
              <w:widowControl w:val="0"/>
              <w:shd w:val="clear" w:color="auto" w:fill="auto"/>
              <w:tabs>
                <w:tab w:pos="1282" w:val="left"/>
              </w:tabs>
              <w:bidi w:val="0"/>
              <w:spacing w:before="0" w:after="0" w:line="240" w:lineRule="auto"/>
              <w:ind w:left="0" w:right="0" w:firstLine="720"/>
              <w:jc w:val="left"/>
              <w:rPr>
                <w:sz w:val="19"/>
                <w:szCs w:val="19"/>
              </w:rPr>
            </w:pPr>
            <w:r>
              <w:rPr>
                <w:rStyle w:val="CharStyle47"/>
                <w:rFonts w:ascii="Times New Roman" w:eastAsia="Times New Roman" w:hAnsi="Times New Roman" w:cs="Times New Roman"/>
                <w:b/>
                <w:bCs/>
                <w:sz w:val="19"/>
                <w:szCs w:val="19"/>
              </w:rPr>
              <w:t>:</w:t>
              <w:tab/>
              <w:t>2</w:t>
            </w:r>
          </w:p>
        </w:tc>
      </w:tr>
    </w:tbl>
    <w:p>
      <w:pPr>
        <w:pStyle w:val="Style50"/>
        <w:keepNext w:val="0"/>
        <w:keepLines w:val="0"/>
        <w:widowControl w:val="0"/>
        <w:shd w:val="clear" w:color="auto" w:fill="auto"/>
        <w:bidi w:val="0"/>
        <w:spacing w:before="0" w:after="0" w:line="240" w:lineRule="auto"/>
        <w:ind w:left="4536" w:right="0" w:firstLine="0"/>
        <w:jc w:val="left"/>
      </w:pPr>
      <w:r>
        <w:rPr>
          <w:rStyle w:val="CharStyle51"/>
          <w:rFonts w:ascii="Courier New" w:eastAsia="Courier New" w:hAnsi="Courier New" w:cs="Courier New"/>
          <w:sz w:val="18"/>
          <w:szCs w:val="18"/>
        </w:rPr>
        <w:t>ո=</w:t>
      </w:r>
      <w:r>
        <w:rPr>
          <w:rStyle w:val="CharStyle51"/>
          <w:rFonts w:ascii="Times New Roman" w:eastAsia="Times New Roman" w:hAnsi="Times New Roman" w:cs="Times New Roman"/>
          <w:b/>
          <w:bCs/>
        </w:rPr>
        <w:t>34</w:t>
      </w:r>
    </w:p>
    <w:p>
      <w:pPr>
        <w:widowControl w:val="0"/>
        <w:spacing w:after="99" w:line="1" w:lineRule="exact"/>
      </w:pPr>
    </w:p>
    <w:p>
      <w:pPr>
        <w:pStyle w:val="Style5"/>
        <w:keepNext w:val="0"/>
        <w:keepLines w:val="0"/>
        <w:widowControl w:val="0"/>
        <w:shd w:val="clear" w:color="auto" w:fill="auto"/>
        <w:bidi w:val="0"/>
        <w:spacing w:before="0" w:line="276" w:lineRule="auto"/>
        <w:ind w:left="0" w:right="0" w:firstLine="320"/>
        <w:jc w:val="both"/>
      </w:pPr>
      <w:r>
        <w:rPr>
          <w:rStyle w:val="CharStyle6"/>
          <w:b/>
          <w:bCs/>
        </w:rPr>
        <w:t>Վարիացիոն շարքի մշակումը</w:t>
      </w:r>
    </w:p>
    <w:p>
      <w:pPr>
        <w:pStyle w:val="Style19"/>
        <w:keepNext w:val="0"/>
        <w:keepLines w:val="0"/>
        <w:widowControl w:val="0"/>
        <w:shd w:val="clear" w:color="auto" w:fill="auto"/>
        <w:bidi w:val="0"/>
        <w:spacing w:before="0" w:after="0" w:line="293" w:lineRule="auto"/>
        <w:ind w:left="0" w:right="0" w:firstLine="320"/>
        <w:jc w:val="both"/>
      </w:pPr>
      <w:r>
        <w:rPr>
          <w:rStyle w:val="CharStyle20"/>
        </w:rPr>
        <w:t>Կենսաչափական եղանակով սելեկցիոն, ղենետիկամաթեմատիկական մեծությունները որոշելիս վարիացիոն շարքի տվյալներով կառուցվում է հաշ</w:t>
        <w:softHyphen/>
        <w:t>վային ցանց:</w:t>
      </w:r>
    </w:p>
    <w:p>
      <w:pPr>
        <w:pStyle w:val="Style19"/>
        <w:keepNext w:val="0"/>
        <w:keepLines w:val="0"/>
        <w:widowControl w:val="0"/>
        <w:shd w:val="clear" w:color="auto" w:fill="auto"/>
        <w:bidi w:val="0"/>
        <w:spacing w:before="0" w:after="200" w:line="293" w:lineRule="auto"/>
        <w:ind w:left="0" w:right="0" w:firstLine="320"/>
        <w:jc w:val="both"/>
      </w:pPr>
      <w:r>
        <w:rPr>
          <w:rStyle w:val="CharStyle20"/>
        </w:rPr>
        <w:t>Վարիացիոն շարքի հաշվային ցանցը կառուցվում է արտադրյալի կամ գումարների եղանակով:</w:t>
      </w:r>
    </w:p>
    <w:p>
      <w:pPr>
        <w:pStyle w:val="Style22"/>
        <w:keepNext/>
        <w:keepLines/>
        <w:widowControl w:val="0"/>
        <w:shd w:val="clear" w:color="auto" w:fill="auto"/>
        <w:bidi w:val="0"/>
        <w:spacing w:before="0" w:line="266" w:lineRule="auto"/>
        <w:ind w:left="0" w:right="0" w:firstLine="320"/>
        <w:jc w:val="both"/>
      </w:pPr>
      <w:bookmarkStart w:id="199" w:name="bookmark199"/>
      <w:r>
        <w:rPr>
          <w:rStyle w:val="CharStyle23"/>
          <w:b/>
          <w:bCs/>
        </w:rPr>
        <w:t>Արտադրյալի եղանակ</w:t>
      </w:r>
      <w:bookmarkEnd w:id="199"/>
    </w:p>
    <w:p>
      <w:pPr>
        <w:pStyle w:val="Style19"/>
        <w:keepNext w:val="0"/>
        <w:keepLines w:val="0"/>
        <w:widowControl w:val="0"/>
        <w:numPr>
          <w:ilvl w:val="0"/>
          <w:numId w:val="87"/>
        </w:numPr>
        <w:shd w:val="clear" w:color="auto" w:fill="auto"/>
        <w:tabs>
          <w:tab w:pos="597" w:val="left"/>
        </w:tabs>
        <w:bidi w:val="0"/>
        <w:spacing w:before="0" w:after="0" w:line="276" w:lineRule="auto"/>
        <w:ind w:left="0" w:right="0" w:firstLine="320"/>
        <w:jc w:val="both"/>
        <w:rPr>
          <w:sz w:val="19"/>
          <w:szCs w:val="19"/>
        </w:rPr>
      </w:pPr>
      <w:r>
        <w:rPr>
          <w:rStyle w:val="CharStyle20"/>
        </w:rPr>
        <w:t>Վարիացիոն շարքի կենտրոնական դասերից որևէ մեկն ընտրվում է որ</w:t>
        <w:softHyphen/>
        <w:t>պես պայմանական միջին դաս, իսկ այդ դասի ստորին և վերին սահմանների կիսագումարը' որպես ուսումնասիրվող հատկանիշի ընտրյալ խմբի պայմա</w:t>
        <w:softHyphen/>
        <w:t xml:space="preserve">նական միջին թվաբանական </w:t>
      </w:r>
      <w:r>
        <w:rPr>
          <w:rStyle w:val="CharStyle20"/>
          <w:rFonts w:ascii="Times New Roman" w:eastAsia="Times New Roman" w:hAnsi="Times New Roman" w:cs="Times New Roman"/>
          <w:b/>
          <w:bCs/>
          <w:sz w:val="19"/>
          <w:szCs w:val="19"/>
          <w:lang w:val="en-US" w:eastAsia="en-US"/>
        </w:rPr>
        <w:t>(A):</w:t>
      </w:r>
    </w:p>
    <w:p>
      <w:pPr>
        <w:pStyle w:val="Style19"/>
        <w:keepNext w:val="0"/>
        <w:keepLines w:val="0"/>
        <w:widowControl w:val="0"/>
        <w:shd w:val="clear" w:color="auto" w:fill="auto"/>
        <w:bidi w:val="0"/>
        <w:spacing w:before="0" w:after="100" w:line="269" w:lineRule="auto"/>
        <w:ind w:left="0" w:right="0" w:firstLine="320"/>
        <w:jc w:val="both"/>
      </w:pPr>
      <w:r>
        <w:rPr>
          <w:rStyle w:val="CharStyle20"/>
        </w:rPr>
        <w:t xml:space="preserve">Արտադրյալի եղանակով հաշվային ցանց կառուցելիս ւրացնում են </w:t>
      </w:r>
      <w:r>
        <w:rPr>
          <w:rStyle w:val="CharStyle20"/>
          <w:rFonts w:ascii="Times New Roman" w:eastAsia="Times New Roman" w:hAnsi="Times New Roman" w:cs="Times New Roman"/>
          <w:b/>
          <w:bCs/>
          <w:sz w:val="19"/>
          <w:szCs w:val="19"/>
          <w:lang w:val="en-US" w:eastAsia="en-US"/>
        </w:rPr>
        <w:t xml:space="preserve">a, Pa </w:t>
      </w:r>
      <w:r>
        <w:rPr>
          <w:rStyle w:val="CharStyle20"/>
        </w:rPr>
        <w:t xml:space="preserve">և </w:t>
      </w:r>
      <w:r>
        <w:rPr>
          <w:rStyle w:val="CharStyle20"/>
          <w:rFonts w:ascii="Times New Roman" w:eastAsia="Times New Roman" w:hAnsi="Times New Roman" w:cs="Times New Roman"/>
          <w:b/>
          <w:bCs/>
          <w:sz w:val="19"/>
          <w:szCs w:val="19"/>
          <w:lang w:val="en-US" w:eastAsia="en-US"/>
        </w:rPr>
        <w:t>Pa</w:t>
      </w:r>
      <w:r>
        <w:rPr>
          <w:rStyle w:val="CharStyle20"/>
          <w:rFonts w:ascii="Times New Roman" w:eastAsia="Times New Roman" w:hAnsi="Times New Roman" w:cs="Times New Roman"/>
          <w:b/>
          <w:bCs/>
          <w:sz w:val="19"/>
          <w:szCs w:val="19"/>
          <w:vertAlign w:val="superscript"/>
          <w:lang w:val="en-US" w:eastAsia="en-US"/>
        </w:rPr>
        <w:t>2</w:t>
      </w:r>
      <w:r>
        <w:rPr>
          <w:rStyle w:val="CharStyle20"/>
          <w:rFonts w:ascii="Times New Roman" w:eastAsia="Times New Roman" w:hAnsi="Times New Roman" w:cs="Times New Roman"/>
          <w:b/>
          <w:bCs/>
          <w:sz w:val="19"/>
          <w:szCs w:val="19"/>
          <w:lang w:val="en-US" w:eastAsia="en-US"/>
        </w:rPr>
        <w:t xml:space="preserve"> </w:t>
      </w:r>
      <w:r>
        <w:rPr>
          <w:rStyle w:val="CharStyle20"/>
        </w:rPr>
        <w:t xml:space="preserve">սյունյակները, որտեղ </w:t>
      </w:r>
      <w:r>
        <w:rPr>
          <w:rStyle w:val="CharStyle20"/>
          <w:rFonts w:ascii="Times New Roman" w:eastAsia="Times New Roman" w:hAnsi="Times New Roman" w:cs="Times New Roman"/>
          <w:b/>
          <w:bCs/>
          <w:sz w:val="19"/>
          <w:szCs w:val="19"/>
          <w:lang w:val="en-US" w:eastAsia="en-US"/>
        </w:rPr>
        <w:t>a</w:t>
      </w:r>
      <w:r>
        <w:rPr>
          <w:rStyle w:val="CharStyle20"/>
          <w:rFonts w:ascii="Times New Roman" w:eastAsia="Times New Roman" w:hAnsi="Times New Roman" w:cs="Times New Roman"/>
          <w:b/>
          <w:bCs/>
          <w:sz w:val="19"/>
          <w:szCs w:val="19"/>
        </w:rPr>
        <w:t>-</w:t>
      </w:r>
      <w:r>
        <w:rPr>
          <w:rStyle w:val="CharStyle20"/>
        </w:rPr>
        <w:t>ն' յուրաքանչյուր դասի տարբերությունն է պայ</w:t>
        <w:softHyphen/>
        <w:t xml:space="preserve">մանական միջինից' արտահայտված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 xml:space="preserve">ի արժեքով, իսկ </w:t>
      </w:r>
      <w:r>
        <w:rPr>
          <w:rStyle w:val="CharStyle20"/>
          <w:rFonts w:ascii="Times New Roman" w:eastAsia="Times New Roman" w:hAnsi="Times New Roman" w:cs="Times New Roman"/>
          <w:b/>
          <w:bCs/>
          <w:sz w:val="19"/>
          <w:szCs w:val="19"/>
          <w:lang w:val="en-US" w:eastAsia="en-US"/>
        </w:rPr>
        <w:t>Pa</w:t>
      </w:r>
      <w:r>
        <w:rPr>
          <w:rStyle w:val="CharStyle20"/>
          <w:rFonts w:ascii="Times New Roman" w:eastAsia="Times New Roman" w:hAnsi="Times New Roman" w:cs="Times New Roman"/>
          <w:b/>
          <w:bCs/>
          <w:sz w:val="19"/>
          <w:szCs w:val="19"/>
        </w:rPr>
        <w:t>-</w:t>
      </w:r>
      <w:r>
        <w:rPr>
          <w:rStyle w:val="CharStyle20"/>
        </w:rPr>
        <w:t>ն' տարբերակնե</w:t>
        <w:softHyphen/>
        <w:t xml:space="preserve">րի հաճախականության և </w:t>
      </w:r>
      <w:r>
        <w:rPr>
          <w:rStyle w:val="CharStyle20"/>
          <w:rFonts w:ascii="Times New Roman" w:eastAsia="Times New Roman" w:hAnsi="Times New Roman" w:cs="Times New Roman"/>
          <w:b/>
          <w:bCs/>
          <w:sz w:val="19"/>
          <w:szCs w:val="19"/>
          <w:lang w:val="en-US" w:eastAsia="en-US"/>
        </w:rPr>
        <w:t>a</w:t>
      </w:r>
      <w:r>
        <w:rPr>
          <w:rStyle w:val="CharStyle20"/>
          <w:rFonts w:ascii="Times New Roman" w:eastAsia="Times New Roman" w:hAnsi="Times New Roman" w:cs="Times New Roman"/>
          <w:b/>
          <w:bCs/>
          <w:sz w:val="19"/>
          <w:szCs w:val="19"/>
        </w:rPr>
        <w:t>-</w:t>
      </w:r>
      <w:r>
        <w:rPr>
          <w:rStyle w:val="CharStyle20"/>
        </w:rPr>
        <w:t xml:space="preserve">ի արտադրյալն է, </w:t>
      </w:r>
      <w:r>
        <w:rPr>
          <w:rStyle w:val="CharStyle20"/>
          <w:rFonts w:ascii="Times New Roman" w:eastAsia="Times New Roman" w:hAnsi="Times New Roman" w:cs="Times New Roman"/>
          <w:b/>
          <w:bCs/>
          <w:sz w:val="19"/>
          <w:szCs w:val="19"/>
          <w:lang w:val="en-US" w:eastAsia="en-US"/>
        </w:rPr>
        <w:t>Pa</w:t>
      </w:r>
      <w:r>
        <w:rPr>
          <w:rStyle w:val="CharStyle20"/>
          <w:rFonts w:ascii="Times New Roman" w:eastAsia="Times New Roman" w:hAnsi="Times New Roman" w:cs="Times New Roman"/>
          <w:b/>
          <w:bCs/>
          <w:sz w:val="19"/>
          <w:szCs w:val="19"/>
          <w:vertAlign w:val="superscript"/>
          <w:lang w:val="en-US" w:eastAsia="en-US"/>
        </w:rPr>
        <w:t>2</w:t>
      </w:r>
      <w:r>
        <w:rPr>
          <w:rStyle w:val="CharStyle20"/>
          <w:rFonts w:ascii="Times New Roman" w:eastAsia="Times New Roman" w:hAnsi="Times New Roman" w:cs="Times New Roman"/>
          <w:b/>
          <w:bCs/>
          <w:sz w:val="19"/>
          <w:szCs w:val="19"/>
          <w:lang w:val="en-US" w:eastAsia="en-US"/>
        </w:rPr>
        <w:t>-0' a</w:t>
      </w:r>
      <w:r>
        <w:rPr>
          <w:rStyle w:val="CharStyle20"/>
          <w:rFonts w:ascii="Times New Roman" w:eastAsia="Times New Roman" w:hAnsi="Times New Roman" w:cs="Times New Roman"/>
          <w:b/>
          <w:bCs/>
          <w:sz w:val="19"/>
          <w:szCs w:val="19"/>
          <w:vertAlign w:val="superscript"/>
          <w:lang w:val="en-US" w:eastAsia="en-US"/>
        </w:rPr>
        <w:t>2</w:t>
      </w:r>
      <w:r>
        <w:rPr>
          <w:rStyle w:val="CharStyle20"/>
          <w:rFonts w:ascii="Times New Roman" w:eastAsia="Times New Roman" w:hAnsi="Times New Roman" w:cs="Times New Roman"/>
          <w:b/>
          <w:bCs/>
          <w:sz w:val="19"/>
          <w:szCs w:val="19"/>
          <w:lang w:val="en-US" w:eastAsia="en-US"/>
        </w:rPr>
        <w:t xml:space="preserve"> </w:t>
      </w:r>
      <w:r>
        <w:rPr>
          <w:rStyle w:val="CharStyle20"/>
        </w:rPr>
        <w:t xml:space="preserve">և </w:t>
      </w:r>
      <w:r>
        <w:rPr>
          <w:rStyle w:val="CharStyle20"/>
          <w:rFonts w:ascii="Times New Roman" w:eastAsia="Times New Roman" w:hAnsi="Times New Roman" w:cs="Times New Roman"/>
          <w:b/>
          <w:bCs/>
          <w:sz w:val="19"/>
          <w:szCs w:val="19"/>
          <w:lang w:val="en-US" w:eastAsia="en-US"/>
        </w:rPr>
        <w:t>P</w:t>
      </w:r>
      <w:r>
        <w:rPr>
          <w:rStyle w:val="CharStyle20"/>
          <w:rFonts w:ascii="Times New Roman" w:eastAsia="Times New Roman" w:hAnsi="Times New Roman" w:cs="Times New Roman"/>
          <w:b/>
          <w:bCs/>
          <w:sz w:val="19"/>
          <w:szCs w:val="19"/>
        </w:rPr>
        <w:t>-</w:t>
      </w:r>
      <w:r>
        <w:rPr>
          <w:rStyle w:val="CharStyle20"/>
        </w:rPr>
        <w:t>ի արտադրյալն է:</w:t>
      </w:r>
    </w:p>
    <w:p>
      <w:pPr>
        <w:pStyle w:val="Style19"/>
        <w:keepNext w:val="0"/>
        <w:keepLines w:val="0"/>
        <w:widowControl w:val="0"/>
        <w:shd w:val="clear" w:color="auto" w:fill="auto"/>
        <w:bidi w:val="0"/>
        <w:spacing w:before="0" w:after="0" w:line="288" w:lineRule="auto"/>
        <w:ind w:left="1200" w:right="0" w:hanging="880"/>
        <w:jc w:val="both"/>
      </w:pPr>
      <w:r>
        <w:rPr>
          <w:rStyle w:val="CharStyle20"/>
          <w:i/>
          <w:iCs/>
        </w:rPr>
        <w:t>Խճդիր.</w:t>
      </w:r>
      <w:r>
        <w:rPr>
          <w:rStyle w:val="CharStyle20"/>
        </w:rPr>
        <w:t xml:space="preserve"> Երևանի թռչնաբուծական ֆաբրիկայի լեգհորն ցեղի հավերի ձվատվության տարբերակներով կազմել վարիացիոն շարք և արտադրյալի եղանակով հաշվային ցանց:</w:t>
      </w:r>
    </w:p>
    <w:p>
      <w:pPr>
        <w:pStyle w:val="Style19"/>
        <w:keepNext w:val="0"/>
        <w:keepLines w:val="0"/>
        <w:widowControl w:val="0"/>
        <w:shd w:val="clear" w:color="auto" w:fill="auto"/>
        <w:bidi w:val="0"/>
        <w:spacing w:before="0" w:after="0" w:line="288" w:lineRule="auto"/>
        <w:ind w:left="0" w:right="0" w:firstLine="280"/>
        <w:jc w:val="both"/>
      </w:pPr>
      <w:r>
        <w:rPr>
          <w:rStyle w:val="CharStyle20"/>
        </w:rPr>
        <w:t>Տարբերակներն հետևյալն են.</w:t>
      </w:r>
    </w:p>
    <w:p>
      <w:pPr>
        <w:pStyle w:val="Style58"/>
        <w:keepNext w:val="0"/>
        <w:keepLines w:val="0"/>
        <w:widowControl w:val="0"/>
        <w:numPr>
          <w:ilvl w:val="0"/>
          <w:numId w:val="89"/>
        </w:numPr>
        <w:shd w:val="clear" w:color="auto" w:fill="auto"/>
        <w:tabs>
          <w:tab w:pos="824" w:val="left"/>
          <w:tab w:pos="1856" w:val="right"/>
          <w:tab w:pos="2020" w:val="center"/>
          <w:tab w:pos="2750" w:val="right"/>
          <w:tab w:pos="3291" w:val="right"/>
          <w:tab w:pos="3455" w:val="left"/>
          <w:tab w:pos="4068" w:val="center"/>
          <w:tab w:pos="4846" w:val="right"/>
          <w:tab w:pos="5364" w:val="right"/>
          <w:tab w:pos="5528" w:val="left"/>
        </w:tabs>
        <w:bidi w:val="0"/>
        <w:spacing w:before="0" w:after="0" w:line="266" w:lineRule="auto"/>
        <w:ind w:left="0" w:right="0" w:firstLine="280"/>
        <w:jc w:val="both"/>
        <w:rPr>
          <w:sz w:val="19"/>
          <w:szCs w:val="19"/>
        </w:rPr>
      </w:pPr>
      <w:r>
        <w:fldChar w:fldCharType="begin"/>
        <w:instrText xml:space="preserve"> TOC \o "1-5" \h \z </w:instrText>
        <w:fldChar w:fldCharType="separate"/>
      </w:r>
      <w:r>
        <w:rPr>
          <w:rStyle w:val="CharStyle59"/>
          <w:rFonts w:ascii="Times New Roman" w:eastAsia="Times New Roman" w:hAnsi="Times New Roman" w:cs="Times New Roman"/>
          <w:b/>
          <w:bCs/>
          <w:sz w:val="19"/>
          <w:szCs w:val="19"/>
        </w:rPr>
        <w:t>190,</w:t>
        <w:tab/>
        <w:t>214,</w:t>
        <w:tab/>
        <w:t>240,</w:t>
        <w:tab/>
        <w:t>154,</w:t>
        <w:tab/>
        <w:t>168,</w:t>
        <w:tab/>
        <w:t>192,</w:t>
        <w:tab/>
        <w:t>216,</w:t>
        <w:tab/>
        <w:t>242,</w:t>
        <w:tab/>
        <w:t>156,</w:t>
        <w:tab/>
        <w:t>170,</w:t>
      </w:r>
    </w:p>
    <w:p>
      <w:pPr>
        <w:pStyle w:val="Style58"/>
        <w:keepNext w:val="0"/>
        <w:keepLines w:val="0"/>
        <w:widowControl w:val="0"/>
        <w:numPr>
          <w:ilvl w:val="0"/>
          <w:numId w:val="91"/>
        </w:numPr>
        <w:shd w:val="clear" w:color="auto" w:fill="auto"/>
        <w:tabs>
          <w:tab w:pos="829" w:val="left"/>
          <w:tab w:pos="1856" w:val="right"/>
          <w:tab w:pos="2020" w:val="center"/>
          <w:tab w:pos="2750" w:val="right"/>
          <w:tab w:pos="3291" w:val="right"/>
          <w:tab w:pos="3455" w:val="left"/>
          <w:tab w:pos="4068" w:val="center"/>
          <w:tab w:pos="4846" w:val="right"/>
          <w:tab w:pos="5364" w:val="right"/>
          <w:tab w:pos="5528" w:val="lef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218,</w:t>
        <w:tab/>
        <w:t>244,</w:t>
        <w:tab/>
        <w:t>158,</w:t>
        <w:tab/>
        <w:t>172,</w:t>
        <w:tab/>
        <w:t>196,</w:t>
        <w:tab/>
        <w:t>220,</w:t>
        <w:tab/>
        <w:t>246,</w:t>
        <w:tab/>
        <w:t>160,</w:t>
        <w:tab/>
        <w:t>174,</w:t>
        <w:tab/>
        <w:t>189,</w:t>
      </w:r>
    </w:p>
    <w:p>
      <w:pPr>
        <w:pStyle w:val="Style58"/>
        <w:keepNext w:val="0"/>
        <w:keepLines w:val="0"/>
        <w:widowControl w:val="0"/>
        <w:numPr>
          <w:ilvl w:val="0"/>
          <w:numId w:val="93"/>
        </w:numPr>
        <w:shd w:val="clear" w:color="auto" w:fill="auto"/>
        <w:tabs>
          <w:tab w:pos="853" w:val="left"/>
          <w:tab w:pos="1856" w:val="right"/>
          <w:tab w:pos="2044" w:val="center"/>
          <w:tab w:pos="2750" w:val="right"/>
          <w:tab w:pos="3291" w:val="right"/>
          <w:tab w:pos="3479" w:val="left"/>
          <w:tab w:pos="4068" w:val="center"/>
          <w:tab w:pos="4846" w:val="right"/>
          <w:tab w:pos="5364" w:val="right"/>
          <w:tab w:pos="5552" w:val="lef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248,</w:t>
        <w:tab/>
        <w:t>162,</w:t>
        <w:tab/>
        <w:t>176,</w:t>
        <w:tab/>
        <w:t>200,</w:t>
        <w:tab/>
        <w:t>220,</w:t>
        <w:tab/>
      </w:r>
      <w:r>
        <w:rPr>
          <w:rStyle w:val="CharStyle59"/>
          <w:rFonts w:ascii="Times New Roman" w:eastAsia="Times New Roman" w:hAnsi="Times New Roman" w:cs="Times New Roman"/>
          <w:b/>
          <w:bCs/>
          <w:sz w:val="19"/>
          <w:szCs w:val="19"/>
          <w:u w:val="single"/>
        </w:rPr>
        <w:t>250</w:t>
      </w:r>
      <w:r>
        <w:rPr>
          <w:rStyle w:val="CharStyle59"/>
          <w:rFonts w:ascii="Times New Roman" w:eastAsia="Times New Roman" w:hAnsi="Times New Roman" w:cs="Times New Roman"/>
          <w:b/>
          <w:bCs/>
          <w:sz w:val="19"/>
          <w:szCs w:val="19"/>
        </w:rPr>
        <w:t>.</w:t>
        <w:tab/>
        <w:t>164,</w:t>
        <w:tab/>
        <w:t>178,</w:t>
        <w:tab/>
        <w:t>202,</w:t>
        <w:tab/>
        <w:t>226,</w:t>
      </w:r>
    </w:p>
    <w:p>
      <w:pPr>
        <w:pStyle w:val="Style58"/>
        <w:keepNext w:val="0"/>
        <w:keepLines w:val="0"/>
        <w:widowControl w:val="0"/>
        <w:numPr>
          <w:ilvl w:val="0"/>
          <w:numId w:val="95"/>
        </w:numPr>
        <w:shd w:val="clear" w:color="auto" w:fill="auto"/>
        <w:tabs>
          <w:tab w:pos="824" w:val="left"/>
          <w:tab w:pos="1856" w:val="right"/>
          <w:tab w:pos="2015" w:val="center"/>
          <w:tab w:pos="2750" w:val="right"/>
          <w:tab w:pos="3291" w:val="right"/>
          <w:tab w:pos="3450" w:val="left"/>
          <w:tab w:pos="4068" w:val="center"/>
          <w:tab w:pos="4846" w:val="right"/>
          <w:tab w:pos="5364" w:val="right"/>
          <w:tab w:pos="5524" w:val="lef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189,</w:t>
        <w:tab/>
        <w:t>213,</w:t>
        <w:tab/>
        <w:t>180,</w:t>
        <w:tab/>
        <w:t>204,</w:t>
        <w:tab/>
        <w:t>228,</w:t>
        <w:tab/>
        <w:t>212,</w:t>
        <w:tab/>
        <w:t>198,</w:t>
        <w:tab/>
        <w:t>212,</w:t>
        <w:tab/>
        <w:t>182,</w:t>
        <w:tab/>
        <w:t>206,</w:t>
      </w:r>
    </w:p>
    <w:p>
      <w:pPr>
        <w:pStyle w:val="Style58"/>
        <w:keepNext w:val="0"/>
        <w:keepLines w:val="0"/>
        <w:widowControl w:val="0"/>
        <w:numPr>
          <w:ilvl w:val="0"/>
          <w:numId w:val="97"/>
        </w:numPr>
        <w:shd w:val="clear" w:color="auto" w:fill="auto"/>
        <w:tabs>
          <w:tab w:pos="839" w:val="left"/>
          <w:tab w:pos="1856" w:val="right"/>
          <w:tab w:pos="2029" w:val="center"/>
          <w:tab w:pos="2750" w:val="right"/>
          <w:tab w:pos="3291" w:val="right"/>
          <w:tab w:pos="3464" w:val="left"/>
          <w:tab w:pos="4068" w:val="center"/>
          <w:tab w:pos="4846" w:val="right"/>
          <w:tab w:pos="5364" w:val="right"/>
          <w:tab w:pos="5538" w:val="lef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236,</w:t>
        <w:tab/>
        <w:t>195,</w:t>
        <w:tab/>
        <w:t>176,</w:t>
        <w:tab/>
        <w:t>184,</w:t>
        <w:tab/>
        <w:t>208,</w:t>
        <w:tab/>
        <w:t>232,</w:t>
        <w:tab/>
      </w:r>
      <w:r>
        <w:rPr>
          <w:rStyle w:val="CharStyle59"/>
          <w:rFonts w:ascii="Times New Roman" w:eastAsia="Times New Roman" w:hAnsi="Times New Roman" w:cs="Times New Roman"/>
          <w:b/>
          <w:bCs/>
          <w:sz w:val="19"/>
          <w:szCs w:val="19"/>
          <w:u w:val="single"/>
        </w:rPr>
        <w:t>150</w:t>
      </w:r>
      <w:r>
        <w:rPr>
          <w:rStyle w:val="CharStyle59"/>
          <w:rFonts w:ascii="Times New Roman" w:eastAsia="Times New Roman" w:hAnsi="Times New Roman" w:cs="Times New Roman"/>
          <w:b/>
          <w:bCs/>
          <w:sz w:val="19"/>
          <w:szCs w:val="19"/>
        </w:rPr>
        <w:t>.</w:t>
        <w:tab/>
        <w:t>201,</w:t>
        <w:tab/>
        <w:t>173,</w:t>
        <w:tab/>
        <w:t>186,</w:t>
      </w:r>
    </w:p>
    <w:p>
      <w:pPr>
        <w:pStyle w:val="Style58"/>
        <w:keepNext w:val="0"/>
        <w:keepLines w:val="0"/>
        <w:widowControl w:val="0"/>
        <w:numPr>
          <w:ilvl w:val="0"/>
          <w:numId w:val="99"/>
        </w:numPr>
        <w:shd w:val="clear" w:color="auto" w:fill="auto"/>
        <w:tabs>
          <w:tab w:pos="844" w:val="left"/>
          <w:tab w:pos="1856" w:val="right"/>
          <w:tab w:pos="2029" w:val="center"/>
          <w:tab w:pos="2750" w:val="right"/>
        </w:tabs>
        <w:bidi w:val="0"/>
        <w:spacing w:before="0" w:after="100" w:line="266" w:lineRule="auto"/>
        <w:ind w:left="0" w:right="0" w:firstLine="280"/>
        <w:jc w:val="both"/>
        <w:rPr>
          <w:sz w:val="19"/>
          <w:szCs w:val="19"/>
        </w:rPr>
      </w:pPr>
      <w:r>
        <w:rPr>
          <w:rStyle w:val="CharStyle59"/>
          <w:rFonts w:ascii="Times New Roman" w:eastAsia="Times New Roman" w:hAnsi="Times New Roman" w:cs="Times New Roman"/>
          <w:b/>
          <w:bCs/>
          <w:sz w:val="19"/>
          <w:szCs w:val="19"/>
        </w:rPr>
        <w:t>234,</w:t>
        <w:tab/>
        <w:t>152,</w:t>
        <w:tab/>
        <w:t>203,</w:t>
        <w:tab/>
        <w:t>191</w:t>
      </w:r>
      <w:r>
        <w:fldChar w:fldCharType="end"/>
      </w:r>
    </w:p>
    <w:tbl>
      <w:tblPr>
        <w:tblOverlap w:val="never"/>
        <w:jc w:val="center"/>
        <w:tblLayout w:type="fixed"/>
      </w:tblPr>
      <w:tblGrid>
        <w:gridCol w:w="2453"/>
        <w:gridCol w:w="1147"/>
        <w:gridCol w:w="648"/>
        <w:gridCol w:w="691"/>
        <w:gridCol w:w="1118"/>
        <w:gridCol w:w="672"/>
      </w:tblGrid>
      <w:tr>
        <w:trPr>
          <w:trHeight w:val="216" w:hRule="exact"/>
        </w:trPr>
        <w:tc>
          <w:tcPr>
            <w:tcBorders/>
            <w:shd w:val="clear" w:color="auto" w:fill="auto"/>
            <w:vAlign w:val="top"/>
          </w:tcPr>
          <w:p>
            <w:pPr>
              <w:widowControl w:val="0"/>
              <w:rPr>
                <w:sz w:val="10"/>
                <w:szCs w:val="10"/>
              </w:rPr>
            </w:pP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20"/>
              <w:jc w:val="left"/>
              <w:rPr>
                <w:sz w:val="19"/>
                <w:szCs w:val="19"/>
              </w:rPr>
            </w:pPr>
            <w:r>
              <w:rPr>
                <w:rStyle w:val="CharStyle47"/>
                <w:rFonts w:ascii="Times New Roman" w:eastAsia="Times New Roman" w:hAnsi="Times New Roman" w:cs="Times New Roman"/>
                <w:b/>
                <w:bCs/>
                <w:sz w:val="19"/>
                <w:szCs w:val="19"/>
              </w:rPr>
              <w:t>W</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 Բ</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pPr>
            <w:r>
              <w:rPr>
                <w:rStyle w:val="CharStyle47"/>
              </w:rPr>
              <w:t>ո</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380"/>
              <w:jc w:val="left"/>
            </w:pPr>
            <w:r>
              <w:rPr>
                <w:rStyle w:val="CharStyle47"/>
                <w:smallCaps/>
              </w:rPr>
              <w:t>Բյ"</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smallCaps/>
              </w:rPr>
              <w:t>Բյ*</w:t>
            </w:r>
          </w:p>
        </w:tc>
      </w:tr>
      <w:tr>
        <w:trPr>
          <w:trHeight w:val="221"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2020" w:right="0" w:firstLine="0"/>
              <w:jc w:val="left"/>
              <w:rPr>
                <w:sz w:val="19"/>
                <w:szCs w:val="19"/>
              </w:rPr>
            </w:pPr>
            <w:r>
              <w:rPr>
                <w:rStyle w:val="CharStyle47"/>
                <w:rFonts w:ascii="Times New Roman" w:eastAsia="Times New Roman" w:hAnsi="Times New Roman" w:cs="Times New Roman"/>
                <w:b/>
                <w:bCs/>
                <w:sz w:val="19"/>
                <w:szCs w:val="19"/>
              </w:rPr>
              <w:t>1</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150-159</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5</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-4</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9"/>
                <w:szCs w:val="19"/>
              </w:rPr>
            </w:pPr>
            <w:r>
              <w:rPr>
                <w:rStyle w:val="CharStyle47"/>
                <w:rFonts w:ascii="Times New Roman" w:eastAsia="Times New Roman" w:hAnsi="Times New Roman" w:cs="Times New Roman"/>
                <w:b/>
                <w:bCs/>
                <w:sz w:val="19"/>
                <w:szCs w:val="19"/>
              </w:rPr>
              <w:t>-20</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80</w:t>
            </w:r>
          </w:p>
        </w:tc>
      </w:tr>
      <w:tr>
        <w:trPr>
          <w:trHeight w:val="226" w:hRule="exact"/>
        </w:trPr>
        <w:tc>
          <w:tcPr>
            <w:tcBorders/>
            <w:shd w:val="clear" w:color="auto" w:fill="auto"/>
            <w:vAlign w:val="bottom"/>
          </w:tcPr>
          <w:p>
            <w:pPr>
              <w:pStyle w:val="Style46"/>
              <w:keepNext w:val="0"/>
              <w:keepLines w:val="0"/>
              <w:widowControl w:val="0"/>
              <w:shd w:val="clear" w:color="auto" w:fill="auto"/>
              <w:tabs>
                <w:tab w:pos="2008" w:val="left"/>
              </w:tabs>
              <w:bidi w:val="0"/>
              <w:spacing w:before="0" w:after="0" w:line="240" w:lineRule="auto"/>
              <w:ind w:left="0" w:right="0" w:firstLine="280"/>
              <w:jc w:val="both"/>
              <w:rPr>
                <w:sz w:val="19"/>
                <w:szCs w:val="19"/>
              </w:rPr>
            </w:pPr>
            <w:r>
              <w:rPr>
                <w:rStyle w:val="CharStyle47"/>
                <w:rFonts w:ascii="Arial" w:eastAsia="Arial" w:hAnsi="Arial" w:cs="Arial"/>
                <w:b/>
                <w:bCs/>
                <w:sz w:val="14"/>
                <w:szCs w:val="14"/>
              </w:rPr>
              <w:t>Ո=</w:t>
            </w:r>
            <w:r>
              <w:rPr>
                <w:rStyle w:val="CharStyle47"/>
                <w:rFonts w:ascii="Times New Roman" w:eastAsia="Times New Roman" w:hAnsi="Times New Roman" w:cs="Times New Roman"/>
                <w:b/>
                <w:bCs/>
                <w:sz w:val="19"/>
                <w:szCs w:val="19"/>
              </w:rPr>
              <w:t>60</w:t>
              <w:tab/>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160-169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9"/>
                <w:szCs w:val="19"/>
              </w:rPr>
            </w:pPr>
            <w:r>
              <w:rPr>
                <w:rStyle w:val="CharStyle47"/>
                <w:rFonts w:ascii="Times New Roman" w:eastAsia="Times New Roman" w:hAnsi="Times New Roman" w:cs="Times New Roman"/>
                <w:b/>
                <w:bCs/>
                <w:sz w:val="19"/>
                <w:szCs w:val="19"/>
              </w:rPr>
              <w:t>-15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45</w:t>
            </w:r>
          </w:p>
        </w:tc>
      </w:tr>
      <w:tr>
        <w:trPr>
          <w:trHeight w:val="221" w:hRule="exact"/>
        </w:trPr>
        <w:tc>
          <w:tcPr>
            <w:tcBorders/>
            <w:shd w:val="clear" w:color="auto" w:fill="auto"/>
            <w:vAlign w:val="bottom"/>
          </w:tcPr>
          <w:p>
            <w:pPr>
              <w:pStyle w:val="Style46"/>
              <w:keepNext w:val="0"/>
              <w:keepLines w:val="0"/>
              <w:widowControl w:val="0"/>
              <w:shd w:val="clear" w:color="auto" w:fill="auto"/>
              <w:tabs>
                <w:tab w:pos="2008" w:val="left"/>
              </w:tabs>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Min 7=150</w:t>
              <w:tab/>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170-179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9"/>
                <w:szCs w:val="19"/>
              </w:rPr>
            </w:pPr>
            <w:r>
              <w:rPr>
                <w:rStyle w:val="CharStyle47"/>
                <w:rFonts w:ascii="Times New Roman" w:eastAsia="Times New Roman" w:hAnsi="Times New Roman" w:cs="Times New Roman"/>
                <w:b/>
                <w:bCs/>
                <w:sz w:val="19"/>
                <w:szCs w:val="19"/>
              </w:rPr>
              <w:t>-14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28</w:t>
            </w:r>
          </w:p>
        </w:tc>
      </w:tr>
      <w:tr>
        <w:trPr>
          <w:trHeight w:val="235" w:hRule="exact"/>
        </w:trPr>
        <w:tc>
          <w:tcPr>
            <w:tcBorders/>
            <w:shd w:val="clear" w:color="auto" w:fill="auto"/>
            <w:vAlign w:val="bottom"/>
          </w:tcPr>
          <w:p>
            <w:pPr>
              <w:pStyle w:val="Style46"/>
              <w:keepNext w:val="0"/>
              <w:keepLines w:val="0"/>
              <w:widowControl w:val="0"/>
              <w:shd w:val="clear" w:color="auto" w:fill="auto"/>
              <w:tabs>
                <w:tab w:pos="2003" w:val="left"/>
              </w:tabs>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Max 7=250</w:t>
              <w:tab/>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180-189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left"/>
              <w:rPr>
                <w:sz w:val="19"/>
                <w:szCs w:val="19"/>
              </w:rPr>
            </w:pPr>
            <w:r>
              <w:rPr>
                <w:rStyle w:val="CharStyle47"/>
                <w:rFonts w:ascii="Times New Roman" w:eastAsia="Times New Roman" w:hAnsi="Times New Roman" w:cs="Times New Roman"/>
                <w:b/>
                <w:bCs/>
                <w:sz w:val="19"/>
                <w:szCs w:val="19"/>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6</w:t>
            </w:r>
          </w:p>
        </w:tc>
      </w:tr>
      <w:tr>
        <w:trPr>
          <w:trHeight w:val="197" w:hRule="exact"/>
        </w:trPr>
        <w:tc>
          <w:tcPr>
            <w:tcBorders/>
            <w:shd w:val="clear" w:color="auto" w:fill="auto"/>
            <w:vAlign w:val="bottom"/>
          </w:tcPr>
          <w:p>
            <w:pPr>
              <w:pStyle w:val="Style46"/>
              <w:keepNext w:val="0"/>
              <w:keepLines w:val="0"/>
              <w:widowControl w:val="0"/>
              <w:shd w:val="clear" w:color="auto" w:fill="auto"/>
              <w:tabs>
                <w:tab w:pos="2003" w:val="left"/>
              </w:tabs>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1=10</w:t>
              <w:tab/>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190-199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9"/>
                <w:szCs w:val="19"/>
              </w:rPr>
            </w:pPr>
            <w:r>
              <w:rPr>
                <w:rStyle w:val="CharStyle47"/>
                <w:rFonts w:ascii="Times New Roman" w:eastAsia="Times New Roman" w:hAnsi="Times New Roman" w:cs="Times New Roman"/>
                <w:b/>
                <w:bCs/>
                <w:sz w:val="19"/>
                <w:szCs w:val="19"/>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0</w:t>
            </w:r>
          </w:p>
        </w:tc>
      </w:tr>
      <w:tr>
        <w:trPr>
          <w:trHeight w:val="274" w:hRule="exact"/>
        </w:trPr>
        <w:tc>
          <w:tcPr>
            <w:tcBorders/>
            <w:shd w:val="clear" w:color="auto" w:fill="auto"/>
            <w:vAlign w:val="bottom"/>
          </w:tcPr>
          <w:p>
            <w:pPr>
              <w:pStyle w:val="Style46"/>
              <w:keepNext w:val="0"/>
              <w:keepLines w:val="0"/>
              <w:widowControl w:val="0"/>
              <w:shd w:val="clear" w:color="auto" w:fill="auto"/>
              <w:tabs>
                <w:tab w:pos="2006" w:val="left"/>
              </w:tabs>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vertAlign w:val="subscript"/>
              </w:rPr>
              <w:t>ն =</w:t>
            </w:r>
            <w:r>
              <w:rPr>
                <w:rStyle w:val="CharStyle47"/>
                <w:rFonts w:ascii="Times New Roman" w:eastAsia="Times New Roman" w:hAnsi="Times New Roman" w:cs="Times New Roman"/>
                <w:b/>
                <w:bCs/>
                <w:sz w:val="19"/>
                <w:szCs w:val="19"/>
              </w:rPr>
              <w:t xml:space="preserve"> ^</w:t>
            </w:r>
            <w:r>
              <w:rPr>
                <w:rStyle w:val="CharStyle47"/>
                <w:rFonts w:ascii="Times New Roman" w:eastAsia="Times New Roman" w:hAnsi="Times New Roman" w:cs="Times New Roman"/>
                <w:b/>
                <w:bCs/>
                <w:sz w:val="19"/>
                <w:szCs w:val="19"/>
                <w:vertAlign w:val="subscript"/>
              </w:rPr>
              <w:t>=</w:t>
            </w:r>
            <w:r>
              <w:rPr>
                <w:rStyle w:val="CharStyle47"/>
                <w:rFonts w:ascii="Times New Roman" w:eastAsia="Times New Roman" w:hAnsi="Times New Roman" w:cs="Times New Roman"/>
                <w:b/>
                <w:bCs/>
                <w:sz w:val="19"/>
                <w:szCs w:val="19"/>
              </w:rPr>
              <w:t>10</w:t>
              <w:tab/>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200-209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8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7</w:t>
            </w:r>
          </w:p>
        </w:tc>
      </w:tr>
      <w:tr>
        <w:trPr>
          <w:trHeight w:val="221" w:hRule="exact"/>
        </w:trPr>
        <w:tc>
          <w:tcPr>
            <w:tcBorders>
              <w:top w:val="single" w:sz="4"/>
            </w:tcBorders>
            <w:shd w:val="clear" w:color="auto" w:fill="auto"/>
            <w:vAlign w:val="top"/>
          </w:tcPr>
          <w:p>
            <w:pPr>
              <w:pStyle w:val="Style46"/>
              <w:keepNext w:val="0"/>
              <w:keepLines w:val="0"/>
              <w:widowControl w:val="0"/>
              <w:shd w:val="clear" w:color="auto" w:fill="auto"/>
              <w:tabs>
                <w:tab w:pos="2014" w:val="left"/>
              </w:tabs>
              <w:bidi w:val="0"/>
              <w:spacing w:before="0" w:after="0" w:line="240" w:lineRule="auto"/>
              <w:ind w:left="0" w:right="0" w:firstLine="660"/>
              <w:jc w:val="left"/>
              <w:rPr>
                <w:sz w:val="19"/>
                <w:szCs w:val="19"/>
              </w:rPr>
            </w:pPr>
            <w:r>
              <w:rPr>
                <w:rStyle w:val="CharStyle47"/>
                <w:rFonts w:ascii="Times New Roman" w:eastAsia="Times New Roman" w:hAnsi="Times New Roman" w:cs="Times New Roman"/>
                <w:b/>
                <w:bCs/>
                <w:sz w:val="19"/>
                <w:szCs w:val="19"/>
              </w:rPr>
              <w:t>10</w:t>
              <w:tab/>
              <w:t>7</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210-219</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2</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14</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28</w:t>
            </w:r>
          </w:p>
        </w:tc>
      </w:tr>
      <w:tr>
        <w:trPr>
          <w:trHeight w:val="226"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2020" w:right="0" w:firstLine="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220-229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45</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2020" w:right="0" w:firstLine="0"/>
              <w:jc w:val="left"/>
              <w:rPr>
                <w:sz w:val="19"/>
                <w:szCs w:val="19"/>
              </w:rPr>
            </w:pPr>
            <w:r>
              <w:rPr>
                <w:rStyle w:val="CharStyle47"/>
                <w:rFonts w:ascii="Times New Roman" w:eastAsia="Times New Roman" w:hAnsi="Times New Roman" w:cs="Times New Roman"/>
                <w:b/>
                <w:bCs/>
                <w:sz w:val="19"/>
                <w:szCs w:val="19"/>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230-235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16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19"/>
                <w:szCs w:val="19"/>
              </w:rPr>
            </w:pPr>
            <w:r>
              <w:rPr>
                <w:rStyle w:val="CharStyle47"/>
                <w:rFonts w:ascii="Times New Roman" w:eastAsia="Times New Roman" w:hAnsi="Times New Roman" w:cs="Times New Roman"/>
                <w:b/>
                <w:bCs/>
                <w:sz w:val="19"/>
                <w:szCs w:val="19"/>
              </w:rPr>
              <w:t>64</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280" w:firstLine="0"/>
              <w:jc w:val="right"/>
              <w:rPr>
                <w:sz w:val="19"/>
                <w:szCs w:val="19"/>
              </w:rPr>
            </w:pPr>
            <w:r>
              <w:rPr>
                <w:rStyle w:val="CharStyle47"/>
                <w:rFonts w:ascii="Times New Roman" w:eastAsia="Times New Roman" w:hAnsi="Times New Roman" w:cs="Times New Roman"/>
                <w:b/>
                <w:bCs/>
                <w:sz w:val="19"/>
                <w:szCs w:val="19"/>
              </w:rPr>
              <w:t>10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240-250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Fonts w:ascii="Times New Roman" w:eastAsia="Times New Roman" w:hAnsi="Times New Roman" w:cs="Times New Roman"/>
                <w:b/>
                <w:bCs/>
                <w:sz w:val="19"/>
                <w:szCs w:val="19"/>
              </w:rPr>
              <w:t>30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150</w:t>
            </w:r>
          </w:p>
        </w:tc>
      </w:tr>
      <w:tr>
        <w:trPr>
          <w:trHeight w:val="269"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80"/>
              <w:jc w:val="left"/>
              <w:rPr>
                <w:sz w:val="19"/>
                <w:szCs w:val="19"/>
              </w:rPr>
            </w:pPr>
            <w:r>
              <w:rPr>
                <w:rStyle w:val="CharStyle47"/>
                <w:rFonts w:ascii="Arial" w:eastAsia="Arial" w:hAnsi="Arial" w:cs="Arial"/>
                <w:b/>
                <w:bCs/>
                <w:sz w:val="14"/>
                <w:szCs w:val="14"/>
              </w:rPr>
              <w:t>Ո=</w:t>
            </w:r>
            <w:r>
              <w:rPr>
                <w:rStyle w:val="CharStyle47"/>
                <w:rFonts w:ascii="Times New Roman" w:eastAsia="Times New Roman" w:hAnsi="Times New Roman" w:cs="Times New Roman"/>
                <w:b/>
                <w:bCs/>
                <w:sz w:val="19"/>
                <w:szCs w:val="19"/>
              </w:rPr>
              <w:t>60</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4"/>
                <w:szCs w:val="14"/>
              </w:rPr>
            </w:pPr>
            <w:r>
              <w:rPr>
                <w:rStyle w:val="CharStyle47"/>
                <w:rFonts w:ascii="Times New Roman" w:eastAsia="Times New Roman" w:hAnsi="Times New Roman" w:cs="Times New Roman"/>
                <w:b/>
                <w:bCs/>
                <w:sz w:val="19"/>
                <w:szCs w:val="19"/>
              </w:rPr>
              <w:t xml:space="preserve">+82 </w:t>
            </w:r>
            <w:r>
              <w:rPr>
                <w:rStyle w:val="CharStyle47"/>
                <w:rFonts w:ascii="Arial" w:eastAsia="Arial" w:hAnsi="Arial" w:cs="Arial"/>
                <w:b/>
                <w:bCs/>
                <w:sz w:val="14"/>
                <w:szCs w:val="14"/>
              </w:rPr>
              <w:t>ՏՐտ*</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19"/>
                <w:szCs w:val="19"/>
              </w:rPr>
            </w:pPr>
            <w:r>
              <w:rPr>
                <w:rStyle w:val="CharStyle47"/>
                <w:rFonts w:ascii="Times New Roman" w:eastAsia="Times New Roman" w:hAnsi="Times New Roman" w:cs="Times New Roman"/>
                <w:b/>
                <w:bCs/>
                <w:sz w:val="19"/>
                <w:szCs w:val="19"/>
              </w:rPr>
              <w:t>=453</w:t>
            </w:r>
          </w:p>
        </w:tc>
      </w:tr>
      <w:tr>
        <w:trPr>
          <w:trHeight w:val="226"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6"/>
                <w:szCs w:val="16"/>
              </w:rPr>
            </w:pPr>
            <w:r>
              <w:rPr>
                <w:rStyle w:val="CharStyle47"/>
                <w:rFonts w:ascii="Arial" w:eastAsia="Arial" w:hAnsi="Arial" w:cs="Arial"/>
                <w:sz w:val="16"/>
                <w:szCs w:val="16"/>
              </w:rPr>
              <w:t>ԼԲտ</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=27</w:t>
            </w:r>
          </w:p>
        </w:tc>
        <w:tc>
          <w:tcPr>
            <w:tcBorders/>
            <w:shd w:val="clear" w:color="auto" w:fill="auto"/>
            <w:vAlign w:val="top"/>
          </w:tcPr>
          <w:p>
            <w:pPr>
              <w:widowControl w:val="0"/>
              <w:rPr>
                <w:sz w:val="10"/>
                <w:szCs w:val="10"/>
              </w:rPr>
            </w:pPr>
          </w:p>
        </w:tc>
      </w:tr>
    </w:tbl>
    <w:p>
      <w:pPr>
        <w:widowControl w:val="0"/>
        <w:spacing w:after="199" w:line="1" w:lineRule="exact"/>
      </w:pPr>
    </w:p>
    <w:p>
      <w:pPr>
        <w:pStyle w:val="Style19"/>
        <w:keepNext w:val="0"/>
        <w:keepLines w:val="0"/>
        <w:widowControl w:val="0"/>
        <w:shd w:val="clear" w:color="auto" w:fill="auto"/>
        <w:bidi w:val="0"/>
        <w:spacing w:before="0" w:after="0" w:line="286" w:lineRule="auto"/>
        <w:ind w:left="0" w:right="0"/>
        <w:jc w:val="both"/>
      </w:pPr>
      <w:r>
        <w:rPr>
          <w:rStyle w:val="CharStyle20"/>
        </w:rPr>
        <w:t xml:space="preserve">Գենետիկամաթեմատիկական բանաձևերում օգտագործվում են ո-ը, Բ-ի, ԼԲտ և ԼԲտ’ - տվյալները: Սեր օրինակում ՏՐտ-ի մեծությունը հավասար է </w:t>
      </w:r>
      <w:r>
        <w:rPr>
          <w:rStyle w:val="CharStyle20"/>
          <w:smallCaps/>
        </w:rPr>
        <w:t xml:space="preserve">Բյ </w:t>
      </w:r>
      <w:r>
        <w:rPr>
          <w:rStyle w:val="CharStyle20"/>
        </w:rPr>
        <w:t>սյունյակի - և + մաթեմատիկական արժեքներ ունեցող գումարե|իների տար</w:t>
        <w:softHyphen/>
        <w:t xml:space="preserve">բերությանը' մեծ </w:t>
      </w:r>
      <w:r>
        <w:rPr>
          <w:rStyle w:val="CharStyle20"/>
        </w:rPr>
        <w:t xml:space="preserve">գումարելու </w:t>
      </w:r>
      <w:r>
        <w:rPr>
          <w:rStyle w:val="CharStyle20"/>
        </w:rPr>
        <w:t xml:space="preserve">մաթեմատիկական նշանով (- կամ +), իսկ </w:t>
      </w:r>
      <w:r>
        <w:rPr>
          <w:rStyle w:val="CharStyle20"/>
          <w:smallCaps/>
        </w:rPr>
        <w:t xml:space="preserve">ԼԲյ’ </w:t>
      </w:r>
      <w:r>
        <w:rPr>
          <w:rStyle w:val="CharStyle20"/>
        </w:rPr>
        <w:t xml:space="preserve">մեծությունը' </w:t>
      </w:r>
      <w:r>
        <w:rPr>
          <w:rStyle w:val="CharStyle20"/>
          <w:smallCaps/>
        </w:rPr>
        <w:t>Բյ*</w:t>
      </w:r>
      <w:r>
        <w:rPr>
          <w:rStyle w:val="CharStyle20"/>
        </w:rPr>
        <w:t xml:space="preserve"> սյունյակի բոլոր թվերի գումարն է:</w:t>
      </w:r>
    </w:p>
    <w:p>
      <w:pPr>
        <w:pStyle w:val="Style19"/>
        <w:keepNext w:val="0"/>
        <w:keepLines w:val="0"/>
        <w:widowControl w:val="0"/>
        <w:shd w:val="clear" w:color="auto" w:fill="auto"/>
        <w:bidi w:val="0"/>
        <w:spacing w:before="0" w:after="200" w:line="286" w:lineRule="auto"/>
        <w:ind w:left="0" w:right="0"/>
        <w:jc w:val="both"/>
      </w:pPr>
      <w:r>
        <w:rPr>
          <w:rStyle w:val="CharStyle20"/>
        </w:rPr>
        <w:t>Այսպիսով, մեր օրինակում ո=</w:t>
      </w:r>
      <w:r>
        <w:rPr>
          <w:rStyle w:val="CharStyle20"/>
          <w:rFonts w:ascii="Times New Roman" w:eastAsia="Times New Roman" w:hAnsi="Times New Roman" w:cs="Times New Roman"/>
          <w:b/>
          <w:bCs/>
          <w:sz w:val="19"/>
          <w:szCs w:val="19"/>
        </w:rPr>
        <w:t xml:space="preserve">60, </w:t>
      </w:r>
      <w:r>
        <w:rPr>
          <w:rStyle w:val="CharStyle20"/>
          <w:smallCaps/>
        </w:rPr>
        <w:t>£Րյ=</w:t>
      </w:r>
      <w:r>
        <w:rPr>
          <w:rStyle w:val="CharStyle20"/>
          <w:rFonts w:ascii="Times New Roman" w:eastAsia="Times New Roman" w:hAnsi="Times New Roman" w:cs="Times New Roman"/>
          <w:smallCaps/>
          <w:sz w:val="22"/>
          <w:szCs w:val="22"/>
        </w:rPr>
        <w:t>27</w:t>
      </w:r>
      <w:r>
        <w:rPr>
          <w:rStyle w:val="CharStyle20"/>
          <w:rFonts w:ascii="Times New Roman" w:eastAsia="Times New Roman" w:hAnsi="Times New Roman" w:cs="Times New Roman"/>
          <w:b/>
          <w:bCs/>
          <w:sz w:val="19"/>
          <w:szCs w:val="19"/>
        </w:rPr>
        <w:t xml:space="preserve"> (82-55), </w:t>
      </w:r>
      <w:r>
        <w:rPr>
          <w:rStyle w:val="CharStyle20"/>
        </w:rPr>
        <w:t xml:space="preserve">իսկ </w:t>
      </w:r>
      <w:r>
        <w:rPr>
          <w:rStyle w:val="CharStyle20"/>
          <w:smallCaps/>
        </w:rPr>
        <w:t>ԼԲյ^Յ,</w:t>
      </w:r>
    </w:p>
    <w:p>
      <w:pPr>
        <w:pStyle w:val="Style22"/>
        <w:keepNext/>
        <w:keepLines/>
        <w:widowControl w:val="0"/>
        <w:shd w:val="clear" w:color="auto" w:fill="auto"/>
        <w:bidi w:val="0"/>
        <w:spacing w:before="0" w:after="120" w:line="266" w:lineRule="auto"/>
        <w:ind w:left="0" w:right="0"/>
        <w:jc w:val="both"/>
      </w:pPr>
      <w:bookmarkStart w:id="201" w:name="bookmark201"/>
      <w:r>
        <w:rPr>
          <w:rStyle w:val="CharStyle23"/>
          <w:b/>
          <w:bCs/>
        </w:rPr>
        <w:t>Հաշվային ցանցի կառուցման գումարների եղանակը</w:t>
      </w:r>
      <w:bookmarkEnd w:id="201"/>
    </w:p>
    <w:p>
      <w:pPr>
        <w:pStyle w:val="Style19"/>
        <w:keepNext w:val="0"/>
        <w:keepLines w:val="0"/>
        <w:widowControl w:val="0"/>
        <w:shd w:val="clear" w:color="auto" w:fill="auto"/>
        <w:bidi w:val="0"/>
        <w:spacing w:before="0" w:after="0" w:line="271" w:lineRule="auto"/>
        <w:ind w:left="0" w:right="0"/>
        <w:jc w:val="both"/>
      </w:pPr>
      <w:r>
        <w:rPr>
          <w:rStyle w:val="CharStyle20"/>
        </w:rPr>
        <w:t>Հաշվային ցանցը գումարների եղանակով կառուցվում է հետևյալ կերպ.</w:t>
      </w:r>
    </w:p>
    <w:p>
      <w:pPr>
        <w:pStyle w:val="Style19"/>
        <w:keepNext w:val="0"/>
        <w:keepLines w:val="0"/>
        <w:widowControl w:val="0"/>
        <w:shd w:val="clear" w:color="auto" w:fill="auto"/>
        <w:bidi w:val="0"/>
        <w:spacing w:before="0" w:after="60" w:line="271" w:lineRule="auto"/>
        <w:ind w:left="0" w:right="0"/>
        <w:jc w:val="both"/>
      </w:pPr>
      <w:r>
        <w:rPr>
          <w:rStyle w:val="CharStyle20"/>
        </w:rPr>
        <w:t xml:space="preserve">Այս դեպքում ցանցը բաղկացած է երկու երկկիսված սյունյակներից' </w:t>
      </w:r>
      <w:r>
        <w:rPr>
          <w:rStyle w:val="CharStyle20"/>
          <w:smallCaps/>
        </w:rPr>
        <w:t>յ,</w:t>
      </w:r>
      <w:r>
        <w:rPr>
          <w:rStyle w:val="CharStyle20"/>
        </w:rPr>
        <w:t xml:space="preserve"> հ, ևՅտ,Խ հատվածներով:</w:t>
      </w:r>
    </w:p>
    <w:p>
      <w:pPr>
        <w:pStyle w:val="Style19"/>
        <w:keepNext w:val="0"/>
        <w:keepLines w:val="0"/>
        <w:widowControl w:val="0"/>
        <w:shd w:val="clear" w:color="auto" w:fill="auto"/>
        <w:bidi w:val="0"/>
        <w:spacing w:before="0" w:after="0" w:line="286" w:lineRule="auto"/>
        <w:ind w:left="0" w:right="0"/>
        <w:jc w:val="both"/>
        <w:rPr>
          <w:sz w:val="19"/>
          <w:szCs w:val="19"/>
        </w:rPr>
      </w:pPr>
      <w:r>
        <w:rPr>
          <w:rStyle w:val="CharStyle20"/>
        </w:rPr>
        <w:t xml:space="preserve">Նույն կարգով վարիացիոն </w:t>
      </w:r>
      <w:r>
        <w:rPr>
          <w:rStyle w:val="CharStyle20"/>
        </w:rPr>
        <w:t xml:space="preserve">շարքի </w:t>
      </w:r>
      <w:r>
        <w:rPr>
          <w:rStyle w:val="CharStyle20"/>
        </w:rPr>
        <w:t xml:space="preserve">կենտրոնական դասերից որևէ մեկն ընտրում ենք որպես պայմանական միջին դաս: Այնոմւետև այդ դասի դիմաց, ինչպես գումարների աոաջին, այնպես էլ երկրորդ դասերի սյունյակներում և հաշվային ցանցի երկրորդ սյունյակի պայմանականի նախորդ և հաջորդ վանդակներում նշում ենք </w:t>
      </w:r>
      <w:r>
        <w:rPr>
          <w:rStyle w:val="CharStyle20"/>
          <w:rFonts w:ascii="Times New Roman" w:eastAsia="Times New Roman" w:hAnsi="Times New Roman" w:cs="Times New Roman"/>
          <w:b/>
          <w:bCs/>
          <w:sz w:val="19"/>
          <w:szCs w:val="19"/>
        </w:rPr>
        <w:t>0:</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Ցանցի բաց </w:t>
      </w:r>
      <w:r>
        <w:rPr>
          <w:rStyle w:val="CharStyle20"/>
        </w:rPr>
        <w:t xml:space="preserve">վանդակները </w:t>
      </w:r>
      <w:r>
        <w:rPr>
          <w:rStyle w:val="CharStyle20"/>
        </w:rPr>
        <w:t>լրացնում ենք անկյունագծւււ ՚հն գումարումների մի- շոՑ</w:t>
      </w:r>
      <w:r>
        <w:rPr>
          <w:rStyle w:val="CharStyle20"/>
          <w:vertAlign w:val="superscript"/>
        </w:rPr>
        <w:t>1</w:t>
      </w:r>
      <w:r>
        <w:rPr>
          <w:rStyle w:val="CharStyle20"/>
        </w:rPr>
        <w:t xml:space="preserve">^ վերևից ներքև և ներքևից վերև, մինչև </w:t>
      </w:r>
      <w:r>
        <w:rPr>
          <w:rStyle w:val="CharStyle20"/>
        </w:rPr>
        <w:t xml:space="preserve">պայմանական </w:t>
      </w:r>
      <w:r>
        <w:rPr>
          <w:rStyle w:val="CharStyle20"/>
        </w:rPr>
        <w:t>թվաբանական դասը:</w:t>
      </w:r>
    </w:p>
    <w:p>
      <w:pPr>
        <w:pStyle w:val="Style19"/>
        <w:keepNext w:val="0"/>
        <w:keepLines w:val="0"/>
        <w:widowControl w:val="0"/>
        <w:shd w:val="clear" w:color="auto" w:fill="auto"/>
        <w:bidi w:val="0"/>
        <w:spacing w:before="0" w:after="60" w:line="286" w:lineRule="auto"/>
        <w:ind w:left="1160" w:right="0" w:hanging="860"/>
        <w:jc w:val="both"/>
      </w:pPr>
      <w:r>
        <w:rPr>
          <w:rStyle w:val="CharStyle20"/>
          <w:i/>
          <w:iCs/>
        </w:rPr>
        <w:t>Խճհիր-</w:t>
      </w:r>
      <w:r>
        <w:rPr>
          <w:rStyle w:val="CharStyle20"/>
        </w:rPr>
        <w:t xml:space="preserve"> Նորածին հորթերի կենդանի զանգվածի տարբերակներով կազմել վարիացիոն </w:t>
      </w:r>
      <w:r>
        <w:rPr>
          <w:rStyle w:val="CharStyle20"/>
        </w:rPr>
        <w:t xml:space="preserve">շարք </w:t>
      </w:r>
      <w:r>
        <w:rPr>
          <w:rStyle w:val="CharStyle20"/>
        </w:rPr>
        <w:t>և հաշվային ցանց գումարների եղանակով:</w:t>
      </w:r>
    </w:p>
    <w:p>
      <w:pPr>
        <w:pStyle w:val="Style19"/>
        <w:keepNext w:val="0"/>
        <w:keepLines w:val="0"/>
        <w:widowControl w:val="0"/>
        <w:shd w:val="clear" w:color="auto" w:fill="auto"/>
        <w:bidi w:val="0"/>
        <w:spacing w:before="0" w:after="0" w:line="286" w:lineRule="auto"/>
        <w:ind w:left="0" w:right="0" w:firstLine="280"/>
        <w:jc w:val="both"/>
      </w:pPr>
      <w:r>
        <w:rPr>
          <w:rStyle w:val="CharStyle20"/>
        </w:rPr>
        <w:t>Տարբերակները հետևյալն են.</w:t>
      </w:r>
    </w:p>
    <w:p>
      <w:pPr>
        <w:pStyle w:val="Style58"/>
        <w:keepNext w:val="0"/>
        <w:keepLines w:val="0"/>
        <w:widowControl w:val="0"/>
        <w:numPr>
          <w:ilvl w:val="0"/>
          <w:numId w:val="101"/>
        </w:numPr>
        <w:shd w:val="clear" w:color="auto" w:fill="auto"/>
        <w:tabs>
          <w:tab w:pos="803" w:val="left"/>
          <w:tab w:pos="1508" w:val="left"/>
          <w:tab w:pos="1878" w:val="left"/>
          <w:tab w:pos="2549" w:val="right"/>
          <w:tab w:pos="2723" w:val="left"/>
          <w:tab w:pos="3331" w:val="right"/>
          <w:tab w:pos="3725" w:val="right"/>
          <w:tab w:pos="3922" w:val="center"/>
          <w:tab w:pos="4230" w:val="left"/>
          <w:tab w:pos="4901" w:val="right"/>
          <w:tab w:pos="5075" w:val="left"/>
          <w:tab w:pos="5683" w:val="right"/>
          <w:tab w:pos="6019" w:val="right"/>
        </w:tabs>
        <w:bidi w:val="0"/>
        <w:spacing w:before="0" w:after="0" w:line="266" w:lineRule="auto"/>
        <w:ind w:left="0" w:right="0" w:firstLine="280"/>
        <w:jc w:val="both"/>
        <w:rPr>
          <w:sz w:val="19"/>
          <w:szCs w:val="19"/>
        </w:rPr>
      </w:pPr>
      <w:r>
        <w:fldChar w:fldCharType="begin"/>
        <w:instrText xml:space="preserve"> TOC \o "1-5" \h \z </w:instrText>
        <w:fldChar w:fldCharType="separate"/>
      </w:r>
      <w:r>
        <w:rPr>
          <w:rStyle w:val="CharStyle59"/>
          <w:rFonts w:ascii="Times New Roman" w:eastAsia="Times New Roman" w:hAnsi="Times New Roman" w:cs="Times New Roman"/>
          <w:b/>
          <w:bCs/>
          <w:sz w:val="19"/>
          <w:szCs w:val="19"/>
        </w:rPr>
        <w:t>39, 44,</w:t>
        <w:tab/>
        <w:t>46,</w:t>
        <w:tab/>
        <w:t>25,</w:t>
        <w:tab/>
        <w:t>39,</w:t>
        <w:tab/>
        <w:t>35,</w:t>
        <w:tab/>
        <w:t>50,</w:t>
        <w:tab/>
        <w:t>30,</w:t>
        <w:tab/>
        <w:t>48,</w:t>
        <w:tab/>
        <w:t>62,</w:t>
        <w:tab/>
        <w:t>30,</w:t>
        <w:tab/>
        <w:t>42,</w:t>
        <w:tab/>
        <w:t>37,</w:t>
        <w:tab/>
        <w:t>57,</w:t>
      </w:r>
    </w:p>
    <w:p>
      <w:pPr>
        <w:pStyle w:val="Style58"/>
        <w:keepNext w:val="0"/>
        <w:keepLines w:val="0"/>
        <w:widowControl w:val="0"/>
        <w:numPr>
          <w:ilvl w:val="0"/>
          <w:numId w:val="103"/>
        </w:numPr>
        <w:shd w:val="clear" w:color="auto" w:fill="auto"/>
        <w:tabs>
          <w:tab w:pos="803" w:val="left"/>
          <w:tab w:pos="1508" w:val="left"/>
          <w:tab w:pos="1878" w:val="left"/>
          <w:tab w:pos="2549" w:val="right"/>
          <w:tab w:pos="2723" w:val="left"/>
          <w:tab w:pos="3331" w:val="right"/>
          <w:tab w:pos="3725" w:val="right"/>
          <w:tab w:pos="3922" w:val="center"/>
          <w:tab w:pos="4230" w:val="left"/>
          <w:tab w:pos="4901" w:val="right"/>
          <w:tab w:pos="5075" w:val="left"/>
          <w:tab w:pos="5683" w:val="right"/>
          <w:tab w:pos="6019" w:val="righ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43, 44,</w:t>
        <w:tab/>
        <w:t>61,</w:t>
        <w:tab/>
        <w:t>35,</w:t>
        <w:tab/>
        <w:t>53,</w:t>
        <w:tab/>
        <w:t>68,</w:t>
        <w:tab/>
        <w:t>40,</w:t>
        <w:tab/>
        <w:t>49,</w:t>
        <w:tab/>
        <w:t>32,</w:t>
        <w:tab/>
        <w:t>60,</w:t>
        <w:tab/>
        <w:t>40,</w:t>
        <w:tab/>
        <w:t>41,</w:t>
        <w:tab/>
        <w:t>31,</w:t>
        <w:tab/>
        <w:t>63,</w:t>
      </w:r>
    </w:p>
    <w:p>
      <w:pPr>
        <w:pStyle w:val="Style58"/>
        <w:keepNext w:val="0"/>
        <w:keepLines w:val="0"/>
        <w:widowControl w:val="0"/>
        <w:numPr>
          <w:ilvl w:val="0"/>
          <w:numId w:val="105"/>
        </w:numPr>
        <w:shd w:val="clear" w:color="auto" w:fill="auto"/>
        <w:tabs>
          <w:tab w:pos="803" w:val="left"/>
          <w:tab w:pos="1518" w:val="left"/>
          <w:tab w:pos="1887" w:val="left"/>
          <w:tab w:pos="2549" w:val="right"/>
          <w:tab w:pos="2732" w:val="left"/>
          <w:tab w:pos="3331" w:val="right"/>
          <w:tab w:pos="3725" w:val="right"/>
          <w:tab w:pos="3922" w:val="center"/>
          <w:tab w:pos="4239" w:val="left"/>
          <w:tab w:pos="4901" w:val="right"/>
          <w:tab w:pos="5084" w:val="left"/>
          <w:tab w:pos="5683" w:val="right"/>
          <w:tab w:pos="6019" w:val="right"/>
        </w:tabs>
        <w:bidi w:val="0"/>
        <w:spacing w:before="0" w:after="0" w:line="266" w:lineRule="auto"/>
        <w:ind w:left="0" w:right="0" w:firstLine="280"/>
        <w:jc w:val="both"/>
        <w:rPr>
          <w:sz w:val="19"/>
          <w:szCs w:val="19"/>
        </w:rPr>
      </w:pPr>
      <w:r>
        <w:rPr>
          <w:rStyle w:val="CharStyle59"/>
          <w:rFonts w:ascii="Times New Roman" w:eastAsia="Times New Roman" w:hAnsi="Times New Roman" w:cs="Times New Roman"/>
          <w:b/>
          <w:bCs/>
          <w:sz w:val="19"/>
          <w:szCs w:val="19"/>
        </w:rPr>
        <w:t>64, 58,</w:t>
        <w:tab/>
        <w:t>38,</w:t>
        <w:tab/>
        <w:t>53,</w:t>
        <w:tab/>
        <w:t>27,</w:t>
        <w:tab/>
        <w:t>48,</w:t>
        <w:tab/>
        <w:t>45,</w:t>
        <w:tab/>
        <w:t>54,</w:t>
        <w:tab/>
        <w:t>28,</w:t>
        <w:tab/>
      </w:r>
      <w:r>
        <w:rPr>
          <w:rStyle w:val="CharStyle59"/>
          <w:rFonts w:ascii="Times New Roman" w:eastAsia="Times New Roman" w:hAnsi="Times New Roman" w:cs="Times New Roman"/>
          <w:b/>
          <w:bCs/>
          <w:sz w:val="19"/>
          <w:szCs w:val="19"/>
          <w:u w:val="single"/>
        </w:rPr>
        <w:t>70,</w:t>
      </w:r>
      <w:r>
        <w:rPr>
          <w:rStyle w:val="CharStyle59"/>
          <w:rFonts w:ascii="Times New Roman" w:eastAsia="Times New Roman" w:hAnsi="Times New Roman" w:cs="Times New Roman"/>
          <w:b/>
          <w:bCs/>
          <w:sz w:val="19"/>
          <w:szCs w:val="19"/>
        </w:rPr>
        <w:tab/>
        <w:t>47,</w:t>
        <w:tab/>
        <w:t>45,</w:t>
        <w:tab/>
        <w:t>55,</w:t>
        <w:tab/>
        <w:t>49,</w:t>
      </w:r>
    </w:p>
    <w:p>
      <w:pPr>
        <w:pStyle w:val="Style58"/>
        <w:keepNext w:val="0"/>
        <w:keepLines w:val="0"/>
        <w:widowControl w:val="0"/>
        <w:numPr>
          <w:ilvl w:val="0"/>
          <w:numId w:val="107"/>
        </w:numPr>
        <w:shd w:val="clear" w:color="auto" w:fill="auto"/>
        <w:tabs>
          <w:tab w:pos="803" w:val="left"/>
          <w:tab w:pos="1513" w:val="left"/>
          <w:tab w:pos="1883" w:val="left"/>
          <w:tab w:pos="2549" w:val="right"/>
          <w:tab w:pos="2727" w:val="left"/>
        </w:tabs>
        <w:bidi w:val="0"/>
        <w:spacing w:before="0" w:after="40" w:line="266" w:lineRule="auto"/>
        <w:ind w:left="0" w:right="0" w:firstLine="280"/>
        <w:jc w:val="both"/>
        <w:rPr>
          <w:sz w:val="19"/>
          <w:szCs w:val="19"/>
        </w:rPr>
      </w:pPr>
      <w:r>
        <w:rPr>
          <w:rStyle w:val="CharStyle59"/>
          <w:rFonts w:ascii="Times New Roman" w:eastAsia="Times New Roman" w:hAnsi="Times New Roman" w:cs="Times New Roman"/>
          <w:b/>
          <w:bCs/>
          <w:sz w:val="19"/>
          <w:szCs w:val="19"/>
        </w:rPr>
        <w:t>52, 49,</w:t>
        <w:tab/>
        <w:t>46,</w:t>
        <w:tab/>
        <w:t>£0,</w:t>
        <w:tab/>
        <w:t>40,</w:t>
        <w:tab/>
        <w:t>65</w:t>
      </w:r>
      <w:r>
        <w:fldChar w:fldCharType="end"/>
      </w:r>
    </w:p>
    <w:tbl>
      <w:tblPr>
        <w:tblOverlap w:val="never"/>
        <w:jc w:val="center"/>
        <w:tblLayout w:type="fixed"/>
      </w:tblPr>
      <w:tblGrid>
        <w:gridCol w:w="446"/>
        <w:gridCol w:w="806"/>
        <w:gridCol w:w="1277"/>
        <w:gridCol w:w="902"/>
        <w:gridCol w:w="1325"/>
        <w:gridCol w:w="1958"/>
      </w:tblGrid>
      <w:tr>
        <w:trPr>
          <w:trHeight w:val="298"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sz w:val="19"/>
                <w:szCs w:val="19"/>
                <w:lang w:val="en-US" w:eastAsia="en-US"/>
              </w:rPr>
              <w:t>N/N</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360"/>
              <w:jc w:val="left"/>
              <w:rPr>
                <w:sz w:val="19"/>
                <w:szCs w:val="19"/>
              </w:rPr>
            </w:pPr>
            <w:r>
              <w:rPr>
                <w:rStyle w:val="CharStyle47"/>
                <w:rFonts w:ascii="Times New Roman" w:eastAsia="Times New Roman" w:hAnsi="Times New Roman" w:cs="Times New Roman"/>
                <w:sz w:val="19"/>
                <w:szCs w:val="19"/>
                <w:lang w:val="en-US" w:eastAsia="en-US"/>
              </w:rPr>
              <w:t>W</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sz w:val="19"/>
                <w:szCs w:val="19"/>
                <w:lang w:val="ru-RU" w:eastAsia="ru-RU"/>
              </w:rPr>
              <w:t>Р</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sz w:val="19"/>
                <w:szCs w:val="19"/>
                <w:lang w:val="en-US" w:eastAsia="en-US"/>
              </w:rPr>
              <w:t>a&gt;-58</w:t>
            </w:r>
          </w:p>
        </w:tc>
        <w:tc>
          <w:tcPr>
            <w:gridSpan w:val="2"/>
            <w:tcBorders/>
            <w:shd w:val="clear" w:color="auto" w:fill="auto"/>
            <w:vAlign w:val="top"/>
          </w:tcPr>
          <w:p>
            <w:pPr>
              <w:pStyle w:val="Style46"/>
              <w:keepNext w:val="0"/>
              <w:keepLines w:val="0"/>
              <w:widowControl w:val="0"/>
              <w:shd w:val="clear" w:color="auto" w:fill="auto"/>
              <w:bidi w:val="0"/>
              <w:spacing w:before="0" w:after="0" w:line="240" w:lineRule="auto"/>
              <w:ind w:left="0" w:right="0" w:firstLine="380"/>
              <w:jc w:val="left"/>
              <w:rPr>
                <w:sz w:val="19"/>
                <w:szCs w:val="19"/>
              </w:rPr>
            </w:pPr>
            <w:r>
              <w:rPr>
                <w:rStyle w:val="CharStyle47"/>
                <w:rFonts w:ascii="Times New Roman" w:eastAsia="Times New Roman" w:hAnsi="Times New Roman" w:cs="Times New Roman"/>
                <w:sz w:val="19"/>
                <w:szCs w:val="19"/>
              </w:rPr>
              <w:t>32=59</w:t>
            </w:r>
          </w:p>
        </w:tc>
      </w:tr>
      <w:tr>
        <w:trPr>
          <w:trHeight w:val="211"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7"/>
                <w:szCs w:val="17"/>
              </w:rPr>
            </w:pPr>
            <w:r>
              <w:rPr>
                <w:rStyle w:val="CharStyle47"/>
                <w:rFonts w:ascii="Times New Roman" w:eastAsia="Times New Roman" w:hAnsi="Times New Roman" w:cs="Times New Roman"/>
                <w:sz w:val="17"/>
                <w:szCs w:val="17"/>
              </w:rPr>
              <w:t>1</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7"/>
                <w:szCs w:val="17"/>
              </w:rPr>
            </w:pPr>
            <w:r>
              <w:rPr>
                <w:rStyle w:val="CharStyle47"/>
                <w:rFonts w:ascii="Times New Roman" w:eastAsia="Times New Roman" w:hAnsi="Times New Roman" w:cs="Times New Roman"/>
                <w:sz w:val="17"/>
                <w:szCs w:val="17"/>
              </w:rPr>
              <w:t>20-24</w:t>
            </w:r>
          </w:p>
        </w:tc>
        <w:tc>
          <w:tcPr>
            <w:tcBorders>
              <w:top w:val="single" w:sz="4"/>
            </w:tcBorders>
            <w:shd w:val="clear" w:color="auto" w:fill="auto"/>
            <w:vAlign w:val="top"/>
          </w:tcPr>
          <w:p>
            <w:pPr>
              <w:pStyle w:val="Style46"/>
              <w:keepNext w:val="0"/>
              <w:keepLines w:val="0"/>
              <w:widowControl w:val="0"/>
              <w:shd w:val="clear" w:color="auto" w:fill="auto"/>
              <w:tabs>
                <w:tab w:pos="624" w:val="left"/>
              </w:tabs>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w:t>
              <w:tab/>
              <w:t>2</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9"/>
                <w:szCs w:val="19"/>
              </w:rPr>
            </w:pPr>
            <w:r>
              <w:rPr>
                <w:rStyle w:val="CharStyle47"/>
                <w:rFonts w:ascii="Times New Roman" w:eastAsia="Times New Roman" w:hAnsi="Times New Roman" w:cs="Times New Roman"/>
                <w:b/>
                <w:bCs/>
                <w:sz w:val="19"/>
                <w:szCs w:val="19"/>
              </w:rPr>
              <w:t>2</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2</w:t>
            </w: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25-29</w:t>
            </w:r>
          </w:p>
        </w:tc>
        <w:tc>
          <w:tcPr>
            <w:tcBorders/>
            <w:shd w:val="clear" w:color="auto" w:fill="auto"/>
            <w:vAlign w:val="bottom"/>
          </w:tcPr>
          <w:p>
            <w:pPr>
              <w:pStyle w:val="Style46"/>
              <w:keepNext w:val="0"/>
              <w:keepLines w:val="0"/>
              <w:widowControl w:val="0"/>
              <w:shd w:val="clear" w:color="auto" w:fill="auto"/>
              <w:tabs>
                <w:tab w:pos="662" w:val="left"/>
              </w:tabs>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w:t>
              <w:tab/>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n=53</w:t>
            </w:r>
          </w:p>
        </w:tc>
      </w:tr>
      <w:tr>
        <w:trPr>
          <w:trHeight w:val="25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30-34</w:t>
            </w:r>
          </w:p>
        </w:tc>
        <w:tc>
          <w:tcPr>
            <w:tcBorders/>
            <w:shd w:val="clear" w:color="auto" w:fill="auto"/>
            <w:vAlign w:val="bottom"/>
          </w:tcPr>
          <w:p>
            <w:pPr>
              <w:pStyle w:val="Style46"/>
              <w:keepNext w:val="0"/>
              <w:keepLines w:val="0"/>
              <w:widowControl w:val="0"/>
              <w:shd w:val="clear" w:color="auto" w:fill="auto"/>
              <w:tabs>
                <w:tab w:pos="662" w:val="left"/>
              </w:tabs>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w:t>
              <w:tab/>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rPr>
              <w:t>17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Min v=20</w:t>
            </w:r>
          </w:p>
        </w:tc>
      </w:tr>
      <w:tr>
        <w:trPr>
          <w:trHeight w:val="25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35-39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lang w:val="ru-RU" w:eastAsia="ru-RU"/>
              </w:rPr>
              <w:t xml:space="preserve">Г- </w:t>
            </w:r>
            <w:r>
              <w:rPr>
                <w:rStyle w:val="CharStyle47"/>
                <w:rFonts w:ascii="Times New Roman" w:eastAsia="Times New Roman" w:hAnsi="Times New Roman" w:cs="Times New Roman"/>
                <w:b/>
                <w:bCs/>
                <w:sz w:val="19"/>
                <w:szCs w:val="19"/>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rPr>
              <w:t>33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Max v=70</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40-49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 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25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i=10</w:t>
            </w:r>
          </w:p>
        </w:tc>
      </w:tr>
      <w:tr>
        <w:trPr>
          <w:trHeight w:val="264"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6</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50-54</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180"/>
              <w:jc w:val="left"/>
              <w:rPr>
                <w:sz w:val="19"/>
                <w:szCs w:val="19"/>
              </w:rPr>
            </w:pPr>
            <w:r>
              <w:rPr>
                <w:rStyle w:val="CharStyle47"/>
                <w:rFonts w:ascii="Times New Roman" w:eastAsia="Times New Roman" w:hAnsi="Times New Roman" w:cs="Times New Roman"/>
                <w:b/>
                <w:bCs/>
                <w:sz w:val="19"/>
                <w:szCs w:val="19"/>
                <w:lang w:val="ru-RU" w:eastAsia="ru-RU"/>
              </w:rPr>
              <w:t xml:space="preserve">И </w:t>
            </w:r>
            <w:r>
              <w:rPr>
                <w:rStyle w:val="CharStyle47"/>
                <w:rFonts w:ascii="Times New Roman" w:eastAsia="Times New Roman" w:hAnsi="Times New Roman" w:cs="Times New Roman"/>
                <w:b/>
                <w:bCs/>
                <w:sz w:val="19"/>
                <w:szCs w:val="19"/>
              </w:rPr>
              <w:t>10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both"/>
              <w:rPr>
                <w:sz w:val="19"/>
                <w:szCs w:val="19"/>
              </w:rPr>
            </w:pPr>
            <w:r>
              <w:rPr>
                <w:rStyle w:val="CharStyle47"/>
                <w:rFonts w:ascii="Times New Roman" w:eastAsia="Times New Roman" w:hAnsi="Times New Roman" w:cs="Times New Roman"/>
                <w:b/>
                <w:bCs/>
                <w:sz w:val="19"/>
                <w:szCs w:val="19"/>
                <w:lang w:val="en-US" w:eastAsia="en-US"/>
              </w:rPr>
              <w:t>K=^=50</w:t>
            </w:r>
          </w:p>
        </w:tc>
      </w:tr>
      <w:tr>
        <w:trPr>
          <w:trHeight w:val="245"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7</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55-59</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lang w:val="ru-RU" w:eastAsia="ru-RU"/>
              </w:rPr>
              <w:t xml:space="preserve">П </w:t>
            </w:r>
            <w:r>
              <w:rPr>
                <w:rStyle w:val="CharStyle47"/>
                <w:rFonts w:ascii="Times New Roman" w:eastAsia="Times New Roman" w:hAnsi="Times New Roman" w:cs="Times New Roman"/>
                <w:b/>
                <w:bCs/>
                <w:sz w:val="19"/>
                <w:szCs w:val="19"/>
              </w:rPr>
              <w:t>7</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18</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0</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1100" w:right="0" w:firstLine="0"/>
              <w:jc w:val="left"/>
              <w:rPr>
                <w:sz w:val="19"/>
                <w:szCs w:val="19"/>
              </w:rPr>
            </w:pPr>
            <w:r>
              <w:rPr>
                <w:rStyle w:val="CharStyle47"/>
                <w:rFonts w:ascii="Times New Roman" w:eastAsia="Times New Roman" w:hAnsi="Times New Roman" w:cs="Times New Roman"/>
                <w:b/>
                <w:bCs/>
                <w:sz w:val="19"/>
                <w:szCs w:val="19"/>
                <w:lang w:val="en-US" w:eastAsia="en-US"/>
              </w:rPr>
              <w:t>10</w:t>
            </w:r>
          </w:p>
        </w:tc>
      </w:tr>
      <w:tr>
        <w:trPr>
          <w:trHeight w:val="25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60-64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0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11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rPr>
              <w:t>22</w:t>
            </w: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9</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65-69</w:t>
            </w:r>
          </w:p>
        </w:tc>
        <w:tc>
          <w:tcPr>
            <w:tcBorders/>
            <w:shd w:val="clear" w:color="auto" w:fill="auto"/>
            <w:vAlign w:val="top"/>
          </w:tcPr>
          <w:p>
            <w:pPr>
              <w:pStyle w:val="Style46"/>
              <w:keepNext w:val="0"/>
              <w:keepLines w:val="0"/>
              <w:widowControl w:val="0"/>
              <w:shd w:val="clear" w:color="auto" w:fill="auto"/>
              <w:tabs>
                <w:tab w:pos="662" w:val="left"/>
              </w:tabs>
              <w:bidi w:val="0"/>
              <w:spacing w:before="0" w:after="0" w:line="240" w:lineRule="auto"/>
              <w:ind w:left="0" w:right="0" w:firstLine="240"/>
              <w:jc w:val="left"/>
              <w:rPr>
                <w:sz w:val="19"/>
                <w:szCs w:val="19"/>
              </w:rPr>
            </w:pPr>
            <w:r>
              <w:rPr>
                <w:rStyle w:val="CharStyle47"/>
                <w:rFonts w:ascii="Times New Roman" w:eastAsia="Times New Roman" w:hAnsi="Times New Roman" w:cs="Times New Roman"/>
                <w:b/>
                <w:bCs/>
                <w:sz w:val="19"/>
                <w:szCs w:val="19"/>
              </w:rPr>
              <w:t>-</w:t>
              <w:tab/>
              <w:t>5</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rPr>
              <w:t>11</w:t>
            </w:r>
          </w:p>
        </w:tc>
        <w:tc>
          <w:tcPr>
            <w:tcBorders/>
            <w:shd w:val="clear" w:color="auto" w:fill="auto"/>
            <w:vAlign w:val="top"/>
          </w:tcPr>
          <w:p>
            <w:pPr>
              <w:widowControl w:val="0"/>
              <w:rPr>
                <w:sz w:val="10"/>
                <w:szCs w:val="10"/>
              </w:rPr>
            </w:pPr>
          </w:p>
        </w:tc>
      </w:tr>
      <w:tr>
        <w:trPr>
          <w:trHeight w:val="269"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70-74</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rPr>
              <w:t>3</w:t>
            </w:r>
          </w:p>
        </w:tc>
        <w:tc>
          <w:tcPr>
            <w:tcBorders/>
            <w:shd w:val="clear" w:color="auto" w:fill="auto"/>
            <w:vAlign w:val="top"/>
          </w:tcPr>
          <w:p>
            <w:pPr>
              <w:widowControl w:val="0"/>
              <w:rPr>
                <w:sz w:val="10"/>
                <w:szCs w:val="10"/>
              </w:rPr>
            </w:pPr>
          </w:p>
        </w:tc>
      </w:tr>
      <w:tr>
        <w:trPr>
          <w:trHeight w:val="211"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9"/>
                <w:szCs w:val="19"/>
              </w:rPr>
            </w:pPr>
            <w:r>
              <w:rPr>
                <w:rStyle w:val="CharStyle47"/>
                <w:rFonts w:ascii="Times New Roman" w:eastAsia="Times New Roman" w:hAnsi="Times New Roman" w:cs="Times New Roman"/>
                <w:b/>
                <w:bCs/>
                <w:sz w:val="19"/>
                <w:szCs w:val="19"/>
                <w:lang w:val="en-US" w:eastAsia="en-US"/>
              </w:rPr>
              <w:t>bi=+40</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left"/>
              <w:rPr>
                <w:sz w:val="19"/>
                <w:szCs w:val="19"/>
              </w:rPr>
            </w:pPr>
            <w:r>
              <w:rPr>
                <w:rStyle w:val="CharStyle47"/>
                <w:rFonts w:ascii="Times New Roman" w:eastAsia="Times New Roman" w:hAnsi="Times New Roman" w:cs="Times New Roman"/>
                <w:b/>
                <w:bCs/>
                <w:sz w:val="19"/>
                <w:szCs w:val="19"/>
                <w:lang w:val="ru-RU" w:eastAsia="ru-RU"/>
              </w:rPr>
              <w:t>Ь=36</w:t>
            </w:r>
          </w:p>
        </w:tc>
        <w:tc>
          <w:tcPr>
            <w:tcBorders/>
            <w:shd w:val="clear" w:color="auto" w:fill="auto"/>
            <w:vAlign w:val="top"/>
          </w:tcPr>
          <w:p>
            <w:pPr>
              <w:widowControl w:val="0"/>
              <w:rPr>
                <w:sz w:val="10"/>
                <w:szCs w:val="10"/>
              </w:rPr>
            </w:pPr>
          </w:p>
        </w:tc>
      </w:tr>
    </w:tbl>
    <w:p>
      <w:pPr>
        <w:pStyle w:val="Style50"/>
        <w:keepNext w:val="0"/>
        <w:keepLines w:val="0"/>
        <w:widowControl w:val="0"/>
        <w:shd w:val="clear" w:color="auto" w:fill="auto"/>
        <w:bidi w:val="0"/>
        <w:spacing w:before="0" w:after="0" w:line="240" w:lineRule="auto"/>
        <w:ind w:left="283" w:right="0" w:firstLine="0"/>
        <w:jc w:val="left"/>
        <w:rPr>
          <w:sz w:val="20"/>
          <w:szCs w:val="20"/>
        </w:rPr>
      </w:pPr>
      <w:r>
        <w:rPr>
          <w:rStyle w:val="CharStyle51"/>
          <w:rFonts w:ascii="Times New Roman" w:eastAsia="Times New Roman" w:hAnsi="Times New Roman" w:cs="Times New Roman"/>
          <w:b/>
          <w:bCs/>
          <w:sz w:val="20"/>
          <w:szCs w:val="20"/>
          <w:lang w:val="en-US" w:eastAsia="en-US"/>
        </w:rPr>
        <w:t>EPa=58-40=-18</w:t>
      </w:r>
    </w:p>
    <w:p>
      <w:pPr>
        <w:pStyle w:val="Style50"/>
        <w:keepNext w:val="0"/>
        <w:keepLines w:val="0"/>
        <w:widowControl w:val="0"/>
        <w:shd w:val="clear" w:color="auto" w:fill="auto"/>
        <w:bidi w:val="0"/>
        <w:spacing w:before="0" w:after="0" w:line="240" w:lineRule="auto"/>
        <w:ind w:left="288" w:right="0" w:firstLine="0"/>
        <w:jc w:val="left"/>
        <w:rPr>
          <w:sz w:val="20"/>
          <w:szCs w:val="20"/>
        </w:rPr>
      </w:pPr>
      <w:r>
        <w:rPr>
          <w:rStyle w:val="CharStyle51"/>
          <w:rFonts w:ascii="Times New Roman" w:eastAsia="Times New Roman" w:hAnsi="Times New Roman" w:cs="Times New Roman"/>
          <w:b/>
          <w:bCs/>
          <w:sz w:val="20"/>
          <w:szCs w:val="20"/>
          <w:lang w:val="en-US" w:eastAsia="en-US"/>
        </w:rPr>
        <w:t>EPa</w:t>
      </w:r>
      <w:r>
        <w:rPr>
          <w:rStyle w:val="CharStyle51"/>
          <w:rFonts w:ascii="Times New Roman" w:eastAsia="Times New Roman" w:hAnsi="Times New Roman" w:cs="Times New Roman"/>
          <w:b/>
          <w:bCs/>
          <w:sz w:val="20"/>
          <w:szCs w:val="20"/>
          <w:vertAlign w:val="superscript"/>
          <w:lang w:val="en-US" w:eastAsia="en-US"/>
        </w:rPr>
        <w:t>!</w:t>
      </w:r>
      <w:r>
        <w:rPr>
          <w:rStyle w:val="CharStyle51"/>
          <w:rFonts w:ascii="Times New Roman" w:eastAsia="Times New Roman" w:hAnsi="Times New Roman" w:cs="Times New Roman"/>
          <w:b/>
          <w:bCs/>
          <w:sz w:val="20"/>
          <w:szCs w:val="20"/>
          <w:lang w:val="en-US" w:eastAsia="en-US"/>
        </w:rPr>
        <w:t>=a+bi+2a!+2b=58+40+2-59+2 36=288</w:t>
      </w:r>
    </w:p>
    <w:p>
      <w:pPr>
        <w:widowControl w:val="0"/>
        <w:spacing w:after="239" w:line="1" w:lineRule="exact"/>
      </w:pPr>
    </w:p>
    <w:p>
      <w:pPr>
        <w:pStyle w:val="Style22"/>
        <w:keepNext/>
        <w:keepLines/>
        <w:widowControl w:val="0"/>
        <w:shd w:val="clear" w:color="auto" w:fill="auto"/>
        <w:bidi w:val="0"/>
        <w:spacing w:before="0" w:after="160" w:line="240" w:lineRule="auto"/>
        <w:ind w:left="0" w:right="0"/>
        <w:jc w:val="both"/>
      </w:pPr>
      <w:bookmarkStart w:id="203" w:name="bookmark203"/>
      <w:r>
        <w:rPr>
          <w:rStyle w:val="CharStyle23"/>
          <w:b/>
          <w:bCs/>
        </w:rPr>
        <w:t>Միջին մեծություններ</w:t>
      </w:r>
      <w:bookmarkEnd w:id="203"/>
    </w:p>
    <w:p>
      <w:pPr>
        <w:pStyle w:val="Style19"/>
        <w:keepNext w:val="0"/>
        <w:keepLines w:val="0"/>
        <w:widowControl w:val="0"/>
        <w:shd w:val="clear" w:color="auto" w:fill="auto"/>
        <w:bidi w:val="0"/>
        <w:spacing w:before="0" w:after="0" w:line="298" w:lineRule="auto"/>
        <w:ind w:left="0" w:right="0"/>
        <w:jc w:val="both"/>
      </w:pPr>
      <w:r>
        <w:rPr>
          <w:rStyle w:val="CharStyle20"/>
        </w:rPr>
        <w:t>Տոհմասելեկցիոն աշխատանքում լայն կիրառություն ունեն ընտրյալ խմբի միջին թվաբանականը և կշռված միջինը:</w:t>
      </w:r>
    </w:p>
    <w:p>
      <w:pPr>
        <w:pStyle w:val="Style19"/>
        <w:keepNext w:val="0"/>
        <w:keepLines w:val="0"/>
        <w:widowControl w:val="0"/>
        <w:shd w:val="clear" w:color="auto" w:fill="auto"/>
        <w:bidi w:val="0"/>
        <w:spacing w:before="0" w:after="0" w:line="298" w:lineRule="auto"/>
        <w:ind w:left="0" w:right="0"/>
        <w:jc w:val="both"/>
      </w:pPr>
      <w:r>
        <w:rPr>
          <w:rStyle w:val="CharStyle20"/>
          <w:b/>
          <w:bCs/>
        </w:rPr>
        <w:t xml:space="preserve">Միջին թվաբանականը' </w:t>
      </w:r>
      <w:r>
        <w:rPr>
          <w:rStyle w:val="CharStyle20"/>
        </w:rPr>
        <w:t>ընտրյալ խմբի ուսումնասիրվալ հատկության մի</w:t>
        <w:softHyphen/>
        <w:t xml:space="preserve">ջին մեծությունն է' (օրինակ, </w:t>
      </w:r>
      <w:r>
        <w:rPr>
          <w:rStyle w:val="CharStyle20"/>
        </w:rPr>
        <w:t xml:space="preserve">նախրի </w:t>
      </w:r>
      <w:r>
        <w:rPr>
          <w:rStyle w:val="CharStyle20"/>
        </w:rPr>
        <w:t xml:space="preserve">միջին կաթնատվությունը, </w:t>
      </w:r>
      <w:r>
        <w:rPr>
          <w:rStyle w:val="CharStyle20"/>
        </w:rPr>
        <w:t xml:space="preserve">հոտի </w:t>
      </w:r>
      <w:r>
        <w:rPr>
          <w:rStyle w:val="CharStyle20"/>
        </w:rPr>
        <w:t>միջին բրդատվությունը, միջին կենդանի զանգվածը և այլն):</w:t>
      </w:r>
    </w:p>
    <w:p>
      <w:pPr>
        <w:pStyle w:val="Style19"/>
        <w:keepNext w:val="0"/>
        <w:keepLines w:val="0"/>
        <w:widowControl w:val="0"/>
        <w:shd w:val="clear" w:color="auto" w:fill="auto"/>
        <w:bidi w:val="0"/>
        <w:spacing w:before="0" w:after="0" w:line="298" w:lineRule="auto"/>
        <w:ind w:left="5460" w:right="0" w:hanging="5160"/>
        <w:jc w:val="both"/>
        <w:rPr>
          <w:sz w:val="19"/>
          <w:szCs w:val="19"/>
        </w:rPr>
      </w:pPr>
      <w:r>
        <w:rPr>
          <w:rStyle w:val="CharStyle20"/>
        </w:rPr>
        <w:t xml:space="preserve">Փոքրաթիվ տարբերակներով խմբերի համար հատկանիշի միջին թվաբա- ճ </w:t>
      </w:r>
      <w:r>
        <w:rPr>
          <w:rStyle w:val="CharStyle20"/>
          <w:rFonts w:ascii="Times New Roman" w:eastAsia="Times New Roman" w:hAnsi="Times New Roman" w:cs="Times New Roman"/>
          <w:b/>
          <w:bCs/>
          <w:sz w:val="19"/>
          <w:szCs w:val="19"/>
        </w:rPr>
        <w:t>V</w:t>
      </w:r>
    </w:p>
    <w:p>
      <w:pPr>
        <w:pStyle w:val="Style19"/>
        <w:keepNext w:val="0"/>
        <w:keepLines w:val="0"/>
        <w:widowControl w:val="0"/>
        <w:shd w:val="clear" w:color="auto" w:fill="auto"/>
        <w:bidi w:val="0"/>
        <w:spacing w:before="0" w:after="120" w:line="180" w:lineRule="auto"/>
        <w:ind w:left="0" w:right="0" w:firstLine="0"/>
        <w:jc w:val="both"/>
      </w:pPr>
      <w:r>
        <w:rPr>
          <w:rStyle w:val="CharStyle20"/>
        </w:rPr>
        <w:t xml:space="preserve">նականը որոշվում է ուղղակի եղանակով, ըստ բանաձևի' </w:t>
      </w:r>
      <w:r>
        <w:rPr>
          <w:rStyle w:val="CharStyle20"/>
          <w:rFonts w:ascii="Times New Roman" w:eastAsia="Times New Roman" w:hAnsi="Times New Roman" w:cs="Times New Roman"/>
          <w:b/>
          <w:bCs/>
          <w:sz w:val="19"/>
          <w:szCs w:val="19"/>
          <w:lang w:val="en-US" w:eastAsia="en-US"/>
        </w:rPr>
        <w:t xml:space="preserve">M </w:t>
      </w:r>
      <w:r>
        <w:rPr>
          <w:rStyle w:val="CharStyle20"/>
          <w:rFonts w:ascii="Times New Roman" w:eastAsia="Times New Roman" w:hAnsi="Times New Roman" w:cs="Times New Roman"/>
          <w:b/>
          <w:bCs/>
          <w:sz w:val="19"/>
          <w:szCs w:val="19"/>
        </w:rPr>
        <w:t xml:space="preserve">= </w:t>
      </w:r>
      <w:r>
        <w:rPr>
          <w:rStyle w:val="CharStyle20"/>
          <w:rFonts w:ascii="Times New Roman" w:eastAsia="Times New Roman" w:hAnsi="Times New Roman" w:cs="Times New Roman"/>
          <w:b/>
          <w:bCs/>
          <w:sz w:val="19"/>
          <w:szCs w:val="19"/>
          <w:lang w:val="en-US" w:eastAsia="en-US"/>
        </w:rPr>
        <w:t>—</w:t>
      </w:r>
      <w:r>
        <w:rPr>
          <w:rStyle w:val="CharStyle20"/>
          <w:rFonts w:ascii="Times New Roman" w:eastAsia="Times New Roman" w:hAnsi="Times New Roman" w:cs="Times New Roman"/>
          <w:b/>
          <w:bCs/>
          <w:sz w:val="19"/>
          <w:szCs w:val="19"/>
        </w:rPr>
        <w:t xml:space="preserve">, </w:t>
      </w:r>
      <w:r>
        <w:rPr>
          <w:rStyle w:val="CharStyle20"/>
        </w:rPr>
        <w:t>որտեղից</w:t>
      </w:r>
    </w:p>
    <w:p>
      <w:pPr>
        <w:pStyle w:val="Style19"/>
        <w:keepNext w:val="0"/>
        <w:keepLines w:val="0"/>
        <w:widowControl w:val="0"/>
        <w:shd w:val="clear" w:color="auto" w:fill="auto"/>
        <w:bidi w:val="0"/>
        <w:spacing w:before="0" w:after="60" w:line="269" w:lineRule="auto"/>
        <w:ind w:left="0" w:right="0" w:firstLine="0"/>
        <w:jc w:val="both"/>
      </w:pPr>
      <w:r>
        <w:rPr>
          <w:rStyle w:val="CharStyle20"/>
          <w:rFonts w:ascii="Times New Roman" w:eastAsia="Times New Roman" w:hAnsi="Times New Roman" w:cs="Times New Roman"/>
          <w:b/>
          <w:bCs/>
          <w:sz w:val="19"/>
          <w:szCs w:val="19"/>
          <w:lang w:val="en-US" w:eastAsia="en-US"/>
        </w:rPr>
        <w:t>Zv</w:t>
      </w:r>
      <w:r>
        <w:rPr>
          <w:rStyle w:val="CharStyle20"/>
          <w:rFonts w:ascii="Times New Roman" w:eastAsia="Times New Roman" w:hAnsi="Times New Roman" w:cs="Times New Roman"/>
          <w:b/>
          <w:bCs/>
          <w:sz w:val="19"/>
          <w:szCs w:val="19"/>
        </w:rPr>
        <w:t>-</w:t>
      </w:r>
      <w:r>
        <w:rPr>
          <w:rStyle w:val="CharStyle20"/>
        </w:rPr>
        <w:t>ն տարբերակների գումարն է, իսկ ո-ը' տարբերակների թիվը:</w:t>
      </w:r>
    </w:p>
    <w:p>
      <w:pPr>
        <w:pStyle w:val="Style19"/>
        <w:keepNext w:val="0"/>
        <w:keepLines w:val="0"/>
        <w:widowControl w:val="0"/>
        <w:shd w:val="clear" w:color="auto" w:fill="auto"/>
        <w:bidi w:val="0"/>
        <w:spacing w:before="0" w:after="0" w:line="276" w:lineRule="auto"/>
        <w:ind w:left="1180" w:right="0" w:hanging="880"/>
        <w:jc w:val="both"/>
      </w:pPr>
      <w:r>
        <w:rPr>
          <w:rStyle w:val="CharStyle20"/>
          <w:i/>
          <w:iCs/>
        </w:rPr>
        <w:t>Խսդիր.</w:t>
      </w:r>
      <w:r>
        <w:rPr>
          <w:rStyle w:val="CharStyle20"/>
        </w:rPr>
        <w:t xml:space="preserve"> Հայտնի են </w:t>
      </w:r>
      <w:r>
        <w:rPr>
          <w:rStyle w:val="CharStyle20"/>
          <w:rFonts w:ascii="Times New Roman" w:eastAsia="Times New Roman" w:hAnsi="Times New Roman" w:cs="Times New Roman"/>
          <w:b/>
          <w:bCs/>
          <w:sz w:val="19"/>
          <w:szCs w:val="19"/>
        </w:rPr>
        <w:t xml:space="preserve">5 </w:t>
      </w:r>
      <w:r>
        <w:rPr>
          <w:rStyle w:val="CharStyle20"/>
        </w:rPr>
        <w:t xml:space="preserve">կովի կենդանի զանգվածի տարբերակները </w:t>
      </w:r>
      <w:r>
        <w:rPr>
          <w:rStyle w:val="CharStyle20"/>
          <w:rFonts w:ascii="Times New Roman" w:eastAsia="Times New Roman" w:hAnsi="Times New Roman" w:cs="Times New Roman"/>
          <w:b/>
          <w:bCs/>
          <w:sz w:val="19"/>
          <w:szCs w:val="19"/>
        </w:rPr>
        <w:t xml:space="preserve">(500, 400, 300, 500, 400): </w:t>
      </w:r>
      <w:r>
        <w:rPr>
          <w:rStyle w:val="CharStyle20"/>
        </w:rPr>
        <w:t>Ըստ բանաձևի'</w:t>
      </w:r>
    </w:p>
    <w:p>
      <w:pPr>
        <w:pStyle w:val="Style15"/>
        <w:keepNext w:val="0"/>
        <w:keepLines w:val="0"/>
        <w:widowControl w:val="0"/>
        <w:shd w:val="clear" w:color="auto" w:fill="auto"/>
        <w:bidi w:val="0"/>
        <w:spacing w:before="0" w:after="0" w:line="240" w:lineRule="auto"/>
        <w:ind w:left="0" w:right="0" w:firstLine="880"/>
        <w:jc w:val="both"/>
      </w:pPr>
      <w:r>
        <w:rPr>
          <w:rStyle w:val="CharStyle16"/>
          <w:b/>
          <w:bCs/>
        </w:rPr>
        <w:t>500 + 400 + 300 + 500 + 400 2100</w:t>
      </w:r>
    </w:p>
    <w:p>
      <w:pPr>
        <w:pStyle w:val="Style15"/>
        <w:keepNext w:val="0"/>
        <w:keepLines w:val="0"/>
        <w:widowControl w:val="0"/>
        <w:shd w:val="clear" w:color="auto" w:fill="auto"/>
        <w:tabs>
          <w:tab w:leader="hyphen" w:pos="1986" w:val="left"/>
          <w:tab w:leader="hyphen" w:pos="2119" w:val="left"/>
          <w:tab w:leader="hyphen" w:pos="3143" w:val="left"/>
        </w:tabs>
        <w:bidi w:val="0"/>
        <w:spacing w:before="0" w:after="160" w:line="180" w:lineRule="auto"/>
        <w:ind w:left="0" w:right="0" w:firstLine="460"/>
        <w:jc w:val="both"/>
        <w:rPr>
          <w:sz w:val="18"/>
          <w:szCs w:val="18"/>
        </w:rPr>
      </w:pPr>
      <w:r>
        <w:rPr>
          <w:rStyle w:val="CharStyle16"/>
          <w:b/>
          <w:bCs/>
          <w:lang w:val="en-US" w:eastAsia="en-US"/>
        </w:rPr>
        <w:t xml:space="preserve">M </w:t>
      </w:r>
      <w:r>
        <w:rPr>
          <w:rStyle w:val="CharStyle16"/>
          <w:b/>
          <w:bCs/>
        </w:rPr>
        <w:t>=</w:t>
      </w:r>
      <w:r>
        <w:rPr>
          <w:rStyle w:val="CharStyle16"/>
          <w:b/>
          <w:bCs/>
          <w:lang w:val="en-US" w:eastAsia="en-US"/>
        </w:rPr>
        <w:tab/>
      </w:r>
      <w:r>
        <w:rPr>
          <w:rStyle w:val="CharStyle16"/>
          <w:b/>
          <w:bCs/>
        </w:rPr>
        <w:tab/>
      </w:r>
      <w:r>
        <w:rPr>
          <w:rStyle w:val="CharStyle16"/>
          <w:b/>
          <w:bCs/>
          <w:lang w:val="en-US" w:eastAsia="en-US"/>
        </w:rPr>
        <w:tab/>
      </w:r>
      <w:r>
        <w:rPr>
          <w:rStyle w:val="CharStyle16"/>
          <w:b/>
          <w:bCs/>
        </w:rPr>
        <w:t xml:space="preserve">= </w:t>
      </w:r>
      <w:r>
        <w:rPr>
          <w:rStyle w:val="CharStyle16"/>
          <w:b/>
          <w:bCs/>
          <w:lang w:val="en-US" w:eastAsia="en-US"/>
        </w:rPr>
        <w:t>—</w:t>
      </w:r>
      <w:r>
        <w:rPr>
          <w:rStyle w:val="CharStyle16"/>
          <w:b/>
          <w:bCs/>
        </w:rPr>
        <w:t>-</w:t>
      </w:r>
      <w:r>
        <w:rPr>
          <w:rStyle w:val="CharStyle16"/>
          <w:b/>
          <w:bCs/>
          <w:lang w:val="en-US" w:eastAsia="en-US"/>
        </w:rPr>
        <w:t xml:space="preserve">— </w:t>
      </w:r>
      <w:r>
        <w:rPr>
          <w:rStyle w:val="CharStyle16"/>
          <w:b/>
          <w:bCs/>
        </w:rPr>
        <w:t xml:space="preserve">= 400 </w:t>
      </w:r>
      <w:r>
        <w:rPr>
          <w:rStyle w:val="CharStyle16"/>
          <w:rFonts w:ascii="Courier New" w:eastAsia="Courier New" w:hAnsi="Courier New" w:cs="Courier New"/>
          <w:sz w:val="18"/>
          <w:szCs w:val="18"/>
        </w:rPr>
        <w:t>կգ:</w:t>
      </w:r>
    </w:p>
    <w:p>
      <w:pPr>
        <w:pStyle w:val="Style19"/>
        <w:keepNext w:val="0"/>
        <w:keepLines w:val="0"/>
        <w:widowControl w:val="0"/>
        <w:shd w:val="clear" w:color="auto" w:fill="auto"/>
        <w:bidi w:val="0"/>
        <w:spacing w:before="0" w:after="60" w:line="288" w:lineRule="auto"/>
        <w:ind w:left="0" w:right="0"/>
        <w:jc w:val="both"/>
      </w:pPr>
      <w:r>
        <w:rPr>
          <w:rStyle w:val="CharStyle20"/>
        </w:rPr>
        <w:t xml:space="preserve">Մեծաքանակ տարբերակների դեպքում հետազոտվող հատկանիշի միջին թվաքանակը որոշվում է կենսաչաւիական եղանակով վարիացիոն </w:t>
      </w:r>
      <w:r>
        <w:rPr>
          <w:rStyle w:val="CharStyle20"/>
        </w:rPr>
        <w:t xml:space="preserve">շարքի </w:t>
      </w:r>
      <w:r>
        <w:rPr>
          <w:rStyle w:val="CharStyle20"/>
        </w:rPr>
        <w:t>և</w:t>
      </w:r>
    </w:p>
    <w:p>
      <w:pPr>
        <w:pStyle w:val="Style15"/>
        <w:keepNext w:val="0"/>
        <w:keepLines w:val="0"/>
        <w:widowControl w:val="0"/>
        <w:shd w:val="clear" w:color="auto" w:fill="auto"/>
        <w:bidi w:val="0"/>
        <w:spacing w:before="0" w:after="0" w:line="154" w:lineRule="auto"/>
        <w:ind w:left="5380" w:right="0" w:firstLine="0"/>
        <w:jc w:val="left"/>
      </w:pPr>
      <w:r>
        <w:rPr>
          <w:rStyle w:val="CharStyle16"/>
          <w:b/>
          <w:bCs/>
          <w:lang w:val="en-US" w:eastAsia="en-US"/>
        </w:rPr>
        <w:t>Pa.</w:t>
      </w:r>
    </w:p>
    <w:p>
      <w:pPr>
        <w:pStyle w:val="Style19"/>
        <w:keepNext w:val="0"/>
        <w:keepLines w:val="0"/>
        <w:widowControl w:val="0"/>
        <w:shd w:val="clear" w:color="auto" w:fill="auto"/>
        <w:tabs>
          <w:tab w:leader="hyphen" w:pos="5606" w:val="left"/>
        </w:tabs>
        <w:bidi w:val="0"/>
        <w:spacing w:before="0" w:after="0" w:line="163" w:lineRule="auto"/>
        <w:ind w:left="5380" w:right="0" w:hanging="5380"/>
        <w:jc w:val="both"/>
      </w:pPr>
      <w:r>
        <w:rPr>
          <w:rStyle w:val="CharStyle20"/>
        </w:rPr>
        <w:t xml:space="preserve">հաշվային ցանցի տվյալներով ըստ բանաձևի' </w:t>
      </w:r>
      <w:r>
        <w:rPr>
          <w:rStyle w:val="CharStyle20"/>
          <w:rFonts w:ascii="Times New Roman" w:eastAsia="Times New Roman" w:hAnsi="Times New Roman" w:cs="Times New Roman"/>
          <w:b/>
          <w:bCs/>
          <w:sz w:val="19"/>
          <w:szCs w:val="19"/>
          <w:lang w:val="ru-RU" w:eastAsia="ru-RU"/>
        </w:rPr>
        <w:t>М = А + К</w:t>
      </w:r>
      <w:r>
        <w:rPr>
          <w:rStyle w:val="CharStyle20"/>
          <w:rFonts w:ascii="Times New Roman" w:eastAsia="Times New Roman" w:hAnsi="Times New Roman" w:cs="Times New Roman"/>
          <w:b/>
          <w:bCs/>
          <w:sz w:val="19"/>
          <w:szCs w:val="19"/>
          <w:lang w:val="en-US" w:eastAsia="en-US"/>
        </w:rPr>
        <w:tab/>
        <w:t xml:space="preserve"> </w:t>
      </w:r>
      <w:r>
        <w:rPr>
          <w:rStyle w:val="CharStyle20"/>
        </w:rPr>
        <w:t xml:space="preserve">, որտեդից' </w:t>
      </w:r>
      <w:r>
        <w:rPr>
          <w:rStyle w:val="CharStyle20"/>
        </w:rPr>
        <w:t>ո</w:t>
      </w:r>
    </w:p>
    <w:p>
      <w:pPr>
        <w:pStyle w:val="Style19"/>
        <w:keepNext w:val="0"/>
        <w:keepLines w:val="0"/>
        <w:widowControl w:val="0"/>
        <w:shd w:val="clear" w:color="auto" w:fill="auto"/>
        <w:bidi w:val="0"/>
        <w:spacing w:before="0" w:after="120" w:line="276" w:lineRule="auto"/>
        <w:ind w:left="0" w:right="0" w:firstLine="0"/>
        <w:jc w:val="both"/>
      </w:pPr>
      <w:r>
        <w:rPr>
          <w:rStyle w:val="CharStyle20"/>
          <w:rFonts w:ascii="Times New Roman" w:eastAsia="Times New Roman" w:hAnsi="Times New Roman" w:cs="Times New Roman"/>
          <w:b/>
          <w:bCs/>
          <w:sz w:val="19"/>
          <w:szCs w:val="19"/>
          <w:lang w:val="en-US" w:eastAsia="en-US"/>
        </w:rPr>
        <w:t>A</w:t>
      </w:r>
      <w:r>
        <w:rPr>
          <w:rStyle w:val="CharStyle20"/>
          <w:rFonts w:ascii="Times New Roman" w:eastAsia="Times New Roman" w:hAnsi="Times New Roman" w:cs="Times New Roman"/>
          <w:b/>
          <w:bCs/>
          <w:sz w:val="19"/>
          <w:szCs w:val="19"/>
        </w:rPr>
        <w:t>-</w:t>
      </w:r>
      <w:r>
        <w:rPr>
          <w:rStyle w:val="CharStyle20"/>
        </w:rPr>
        <w:t xml:space="preserve">ն' վարիացիոն </w:t>
      </w:r>
      <w:r>
        <w:rPr>
          <w:rStyle w:val="CharStyle20"/>
        </w:rPr>
        <w:t xml:space="preserve">շարքի պայմանական </w:t>
      </w:r>
      <w:r>
        <w:rPr>
          <w:rStyle w:val="CharStyle20"/>
        </w:rPr>
        <w:t xml:space="preserve">դասի միջին արժեքն է, </w:t>
      </w:r>
      <w:r>
        <w:rPr>
          <w:rStyle w:val="CharStyle20"/>
          <w:rFonts w:ascii="Times New Roman" w:eastAsia="Times New Roman" w:hAnsi="Times New Roman" w:cs="Times New Roman"/>
          <w:b/>
          <w:bCs/>
          <w:sz w:val="19"/>
          <w:szCs w:val="19"/>
          <w:lang w:val="en-US" w:eastAsia="en-US"/>
        </w:rPr>
        <w:t>K</w:t>
      </w:r>
      <w:r>
        <w:rPr>
          <w:rStyle w:val="CharStyle20"/>
          <w:rFonts w:ascii="Times New Roman" w:eastAsia="Times New Roman" w:hAnsi="Times New Roman" w:cs="Times New Roman"/>
          <w:b/>
          <w:bCs/>
          <w:sz w:val="19"/>
          <w:szCs w:val="19"/>
        </w:rPr>
        <w:t>-</w:t>
      </w:r>
      <w:r>
        <w:rPr>
          <w:rStyle w:val="CharStyle20"/>
        </w:rPr>
        <w:t xml:space="preserve">ն' միջդա- սային տարբերությունը, ո-ը' տարբերակների քանակը, </w:t>
      </w:r>
      <w:r>
        <w:rPr>
          <w:rStyle w:val="CharStyle20"/>
          <w:rFonts w:ascii="Times New Roman" w:eastAsia="Times New Roman" w:hAnsi="Times New Roman" w:cs="Times New Roman"/>
          <w:b/>
          <w:bCs/>
          <w:sz w:val="19"/>
          <w:szCs w:val="19"/>
          <w:lang w:val="en-US" w:eastAsia="en-US"/>
        </w:rPr>
        <w:t>EPa</w:t>
      </w:r>
      <w:r>
        <w:rPr>
          <w:rStyle w:val="CharStyle20"/>
          <w:rFonts w:ascii="Times New Roman" w:eastAsia="Times New Roman" w:hAnsi="Times New Roman" w:cs="Times New Roman"/>
          <w:b/>
          <w:bCs/>
          <w:sz w:val="19"/>
          <w:szCs w:val="19"/>
        </w:rPr>
        <w:t>-</w:t>
      </w:r>
      <w:r>
        <w:rPr>
          <w:rStyle w:val="CharStyle20"/>
        </w:rPr>
        <w:t xml:space="preserve">ն' հաշվային ցանցի </w:t>
      </w:r>
      <w:r>
        <w:rPr>
          <w:rStyle w:val="CharStyle20"/>
          <w:rFonts w:ascii="Times New Roman" w:eastAsia="Times New Roman" w:hAnsi="Times New Roman" w:cs="Times New Roman"/>
          <w:b/>
          <w:bCs/>
          <w:sz w:val="19"/>
          <w:szCs w:val="19"/>
          <w:lang w:val="ru-RU" w:eastAsia="ru-RU"/>
        </w:rPr>
        <w:t xml:space="preserve">Ра </w:t>
      </w:r>
      <w:r>
        <w:rPr>
          <w:rStyle w:val="CharStyle20"/>
        </w:rPr>
        <w:t>սյունյակի գումարային մեծությունն է:</w:t>
      </w:r>
    </w:p>
    <w:p>
      <w:pPr>
        <w:pStyle w:val="Style19"/>
        <w:keepNext w:val="0"/>
        <w:keepLines w:val="0"/>
        <w:widowControl w:val="0"/>
        <w:shd w:val="clear" w:color="auto" w:fill="auto"/>
        <w:bidi w:val="0"/>
        <w:spacing w:before="0" w:after="120"/>
        <w:ind w:left="1180" w:right="0" w:hanging="880"/>
        <w:jc w:val="both"/>
        <w:sectPr>
          <w:footnotePr>
            <w:pos w:val="pageBottom"/>
            <w:numFmt w:val="decimal"/>
            <w:numRestart w:val="continuous"/>
          </w:footnotePr>
          <w:pgSz w:w="8400" w:h="11900"/>
          <w:pgMar w:top="941" w:right="563" w:bottom="958" w:left="982" w:header="0" w:footer="3" w:gutter="0"/>
          <w:cols w:space="720"/>
          <w:noEndnote/>
          <w:rtlGutter w:val="0"/>
          <w:docGrid w:linePitch="360"/>
        </w:sectPr>
      </w:pPr>
      <w:r>
        <w:rPr>
          <w:rStyle w:val="CharStyle20"/>
          <w:i/>
          <w:iCs/>
        </w:rPr>
        <w:t>Խսդիր.</w:t>
      </w:r>
      <w:r>
        <w:rPr>
          <w:rStyle w:val="CharStyle20"/>
        </w:rPr>
        <w:t xml:space="preserve"> Լոովա տոհմաբուծարանի </w:t>
      </w:r>
      <w:r>
        <w:rPr>
          <w:rStyle w:val="CharStyle20"/>
          <w:rFonts w:ascii="Times New Roman" w:eastAsia="Times New Roman" w:hAnsi="Times New Roman" w:cs="Times New Roman"/>
          <w:b/>
          <w:bCs/>
          <w:sz w:val="19"/>
          <w:szCs w:val="19"/>
        </w:rPr>
        <w:t xml:space="preserve">6 </w:t>
      </w:r>
      <w:r>
        <w:rPr>
          <w:rStyle w:val="CharStyle20"/>
        </w:rPr>
        <w:t>ամսական հորթերի կենդանի զանգ</w:t>
        <w:softHyphen/>
        <w:t>վածի տարբերակներով որոշել միջին թվաբանականը հետևյալ</w:t>
      </w:r>
    </w:p>
    <w:tbl>
      <w:tblPr>
        <w:tblOverlap w:val="never"/>
        <w:jc w:val="center"/>
        <w:tblLayout w:type="fixed"/>
      </w:tblPr>
      <w:tblGrid>
        <w:gridCol w:w="1939"/>
        <w:gridCol w:w="1478"/>
        <w:gridCol w:w="1459"/>
      </w:tblGrid>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pPr>
            <w:r>
              <w:rPr>
                <w:rStyle w:val="CharStyle47"/>
              </w:rPr>
              <w:t>տվյալներով.</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rPr>
              <w:t>112, 110,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116, 115, 117,</w:t>
            </w:r>
          </w:p>
        </w:tc>
      </w:tr>
      <w:tr>
        <w:trPr>
          <w:trHeight w:val="226"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118, 132, 148, 129,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1 38, 128, 125,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134, 133, 134,</w:t>
            </w:r>
          </w:p>
        </w:tc>
      </w:tr>
      <w:tr>
        <w:trPr>
          <w:trHeight w:val="23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133, 144, 124, 139,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146, 138, 137,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136, 137, 140,</w:t>
            </w:r>
          </w:p>
        </w:tc>
      </w:tr>
      <w:tr>
        <w:trPr>
          <w:trHeight w:val="461"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141, 122, 131, 148,</w:t>
            </w:r>
          </w:p>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134, 137, 127</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155, 160, 153,</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152, 150, 121,</w:t>
            </w:r>
          </w:p>
        </w:tc>
      </w:tr>
    </w:tbl>
    <w:p>
      <w:pPr>
        <w:pStyle w:val="Style15"/>
        <w:keepNext w:val="0"/>
        <w:keepLines w:val="0"/>
        <w:widowControl w:val="0"/>
        <w:shd w:val="clear" w:color="auto" w:fill="auto"/>
        <w:bidi w:val="0"/>
        <w:spacing w:before="0" w:after="0" w:line="240" w:lineRule="auto"/>
        <w:ind w:left="0" w:right="0" w:firstLine="320"/>
        <w:jc w:val="left"/>
      </w:pPr>
      <w:r>
        <w:rPr>
          <w:rStyle w:val="CharStyle16"/>
          <w:rFonts w:ascii="Courier New" w:eastAsia="Courier New" w:hAnsi="Courier New" w:cs="Courier New"/>
          <w:sz w:val="18"/>
          <w:szCs w:val="18"/>
        </w:rPr>
        <w:t>ո=</w:t>
      </w:r>
      <w:r>
        <w:rPr>
          <w:rStyle w:val="CharStyle16"/>
          <w:b/>
          <w:bCs/>
        </w:rPr>
        <w:t>38</w:t>
      </w:r>
    </w:p>
    <w:p>
      <w:pPr>
        <w:pStyle w:val="Style15"/>
        <w:keepNext w:val="0"/>
        <w:keepLines w:val="0"/>
        <w:widowControl w:val="0"/>
        <w:shd w:val="clear" w:color="auto" w:fill="auto"/>
        <w:bidi w:val="0"/>
        <w:spacing w:before="0" w:after="0" w:line="252" w:lineRule="auto"/>
        <w:ind w:left="0" w:right="0" w:firstLine="320"/>
        <w:jc w:val="both"/>
      </w:pPr>
      <w:r>
        <w:rPr>
          <w:rStyle w:val="CharStyle16"/>
          <w:b/>
          <w:bCs/>
        </w:rPr>
        <w:t>Min=110</w:t>
      </w:r>
    </w:p>
    <w:p>
      <w:pPr>
        <w:pStyle w:val="Style15"/>
        <w:keepNext w:val="0"/>
        <w:keepLines w:val="0"/>
        <w:widowControl w:val="0"/>
        <w:shd w:val="clear" w:color="auto" w:fill="auto"/>
        <w:bidi w:val="0"/>
        <w:spacing w:before="0" w:after="0" w:line="252" w:lineRule="auto"/>
        <w:ind w:left="0" w:right="0" w:firstLine="320"/>
        <w:jc w:val="both"/>
      </w:pPr>
      <w:r>
        <w:rPr>
          <w:rStyle w:val="CharStyle16"/>
          <w:b/>
          <w:bCs/>
        </w:rPr>
        <w:t>Max=160</w:t>
      </w:r>
    </w:p>
    <w:p>
      <w:pPr>
        <w:pStyle w:val="Style46"/>
        <w:keepNext w:val="0"/>
        <w:keepLines w:val="0"/>
        <w:widowControl w:val="0"/>
        <w:shd w:val="clear" w:color="auto" w:fill="auto"/>
        <w:bidi w:val="0"/>
        <w:spacing w:before="0" w:after="0" w:line="240" w:lineRule="auto"/>
        <w:ind w:left="0" w:right="0" w:firstLine="320"/>
        <w:jc w:val="left"/>
        <w:rPr>
          <w:sz w:val="17"/>
          <w:szCs w:val="17"/>
        </w:rPr>
      </w:pPr>
      <w:r>
        <w:rPr>
          <w:rStyle w:val="CharStyle47"/>
          <w:rFonts w:ascii="Times New Roman" w:eastAsia="Times New Roman" w:hAnsi="Times New Roman" w:cs="Times New Roman"/>
          <w:b/>
          <w:bCs/>
          <w:sz w:val="17"/>
          <w:szCs w:val="17"/>
        </w:rPr>
        <w:t>1=10</w:t>
      </w:r>
    </w:p>
    <w:p>
      <w:pPr>
        <w:pStyle w:val="Style19"/>
        <w:keepNext w:val="0"/>
        <w:keepLines w:val="0"/>
        <w:widowControl w:val="0"/>
        <w:shd w:val="clear" w:color="auto" w:fill="auto"/>
        <w:bidi w:val="0"/>
        <w:spacing w:before="0" w:after="160" w:line="240" w:lineRule="auto"/>
        <w:ind w:left="0" w:right="0" w:firstLine="320"/>
        <w:jc w:val="left"/>
        <w:rPr>
          <w:sz w:val="19"/>
          <w:szCs w:val="19"/>
        </w:rPr>
      </w:pPr>
      <w:r>
        <w:rPr>
          <w:rStyle w:val="CharStyle20"/>
        </w:rPr>
        <w:t>ճ=</w:t>
      </w:r>
      <w:r>
        <w:rPr>
          <w:rStyle w:val="CharStyle20"/>
          <w:rFonts w:ascii="Times New Roman" w:eastAsia="Times New Roman" w:hAnsi="Times New Roman" w:cs="Times New Roman"/>
          <w:b/>
          <w:bCs/>
          <w:sz w:val="19"/>
          <w:szCs w:val="19"/>
        </w:rPr>
        <w:t>5</w:t>
      </w:r>
    </w:p>
    <w:p>
      <w:pPr>
        <w:pStyle w:val="Style19"/>
        <w:keepNext w:val="0"/>
        <w:keepLines w:val="0"/>
        <w:widowControl w:val="0"/>
        <w:shd w:val="clear" w:color="auto" w:fill="auto"/>
        <w:bidi w:val="0"/>
        <w:spacing w:before="0" w:after="160" w:line="271" w:lineRule="auto"/>
        <w:ind w:left="0" w:right="0" w:firstLine="320"/>
        <w:jc w:val="both"/>
      </w:pPr>
      <w:r>
        <w:rPr>
          <w:rStyle w:val="CharStyle20"/>
        </w:rPr>
        <w:t>Վարիացիոն շարքը և հաշվային ցանցը կազմում են ըստ կանոնների, որոնց մասին նշված է վերևում: Ընդ որում' տվյալ օրինակի համար վարիացի- ոն շարքի մշակումը կատարենք ինչպես արտադրյալի, այնպես էլ գումարնե</w:t>
        <w:softHyphen/>
        <w:t>րի եղանակով: Երկու դեպքում էլ սելեկցիոն գենետիկամաթեմատիկական մե</w:t>
        <w:softHyphen/>
        <w:t xml:space="preserve">ծությունների որոշման բանաձևում օգտագործվող </w:t>
      </w:r>
      <w:r>
        <w:rPr>
          <w:rStyle w:val="CharStyle20"/>
          <w:smallCaps/>
        </w:rPr>
        <w:t>ՃԲյ</w:t>
      </w:r>
      <w:r>
        <w:rPr>
          <w:rStyle w:val="CharStyle20"/>
        </w:rPr>
        <w:t xml:space="preserve"> և ՏԸտ</w:t>
      </w:r>
      <w:r>
        <w:rPr>
          <w:rStyle w:val="CharStyle20"/>
          <w:vertAlign w:val="superscript"/>
        </w:rPr>
        <w:t>2</w:t>
      </w:r>
      <w:r>
        <w:rPr>
          <w:rStyle w:val="CharStyle20"/>
        </w:rPr>
        <w:t xml:space="preserve"> ցուցանիշները նույնն են ստացվում:</w:t>
      </w:r>
    </w:p>
    <w:tbl>
      <w:tblPr>
        <w:tblOverlap w:val="never"/>
        <w:jc w:val="center"/>
        <w:tblLayout w:type="fixed"/>
      </w:tblPr>
      <w:tblGrid>
        <w:gridCol w:w="312"/>
        <w:gridCol w:w="898"/>
        <w:gridCol w:w="859"/>
        <w:gridCol w:w="638"/>
        <w:gridCol w:w="845"/>
        <w:gridCol w:w="475"/>
        <w:gridCol w:w="840"/>
        <w:gridCol w:w="965"/>
        <w:gridCol w:w="701"/>
      </w:tblGrid>
      <w:tr>
        <w:trPr>
          <w:trHeight w:val="350" w:hRule="exact"/>
        </w:trPr>
        <w:tc>
          <w:tcPr>
            <w:vMerge w:val="restart"/>
            <w:tcBorders>
              <w:top w:val="single" w:sz="4"/>
            </w:tcBorders>
            <w:shd w:val="clear" w:color="auto" w:fill="auto"/>
            <w:vAlign w:val="top"/>
          </w:tcPr>
          <w:p>
            <w:pPr>
              <w:widowControl w:val="0"/>
              <w:rPr>
                <w:sz w:val="10"/>
                <w:szCs w:val="10"/>
              </w:rPr>
            </w:pPr>
          </w:p>
        </w:tc>
        <w:tc>
          <w:tcPr>
            <w:vMerge w:val="restart"/>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lang w:val="en-US" w:eastAsia="en-US"/>
              </w:rPr>
              <w:t>W</w:t>
            </w:r>
          </w:p>
        </w:tc>
        <w:tc>
          <w:tcPr>
            <w:gridSpan w:val="3"/>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pPr>
            <w:r>
              <w:rPr>
                <w:rStyle w:val="CharStyle47"/>
              </w:rPr>
              <w:t>Արտադրյալի եղանակ</w:t>
            </w:r>
          </w:p>
        </w:tc>
        <w:tc>
          <w:tcPr>
            <w:vMerge w:val="restart"/>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Pa</w:t>
            </w:r>
            <w:r>
              <w:rPr>
                <w:rStyle w:val="CharStyle47"/>
                <w:rFonts w:ascii="Times New Roman" w:eastAsia="Times New Roman" w:hAnsi="Times New Roman" w:cs="Times New Roman"/>
                <w:b/>
                <w:bCs/>
                <w:sz w:val="20"/>
                <w:szCs w:val="20"/>
                <w:vertAlign w:val="superscript"/>
                <w:lang w:val="en-US" w:eastAsia="en-US"/>
              </w:rPr>
              <w:t>2</w:t>
            </w:r>
          </w:p>
        </w:tc>
        <w:tc>
          <w:tcPr>
            <w:gridSpan w:val="3"/>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pPr>
            <w:r>
              <w:rPr>
                <w:rStyle w:val="CharStyle47"/>
              </w:rPr>
              <w:t>Գումարների եղանակ</w:t>
            </w:r>
          </w:p>
        </w:tc>
      </w:tr>
      <w:tr>
        <w:trPr>
          <w:trHeight w:val="211" w:hRule="exact"/>
        </w:trPr>
        <w:tc>
          <w:tcPr>
            <w:vMerge/>
            <w:tcBorders/>
            <w:shd w:val="clear" w:color="auto" w:fill="auto"/>
            <w:vAlign w:val="top"/>
          </w:tcPr>
          <w:p>
            <w:pPr/>
          </w:p>
        </w:tc>
        <w:tc>
          <w:tcPr>
            <w:vMerge/>
            <w:tcBorders/>
            <w:shd w:val="clear" w:color="auto" w:fill="auto"/>
            <w:vAlign w:val="bottom"/>
          </w:tcPr>
          <w:p>
            <w:pP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20"/>
                <w:szCs w:val="20"/>
              </w:rPr>
            </w:pPr>
            <w:r>
              <w:rPr>
                <w:rStyle w:val="CharStyle47"/>
                <w:rFonts w:ascii="Times New Roman" w:eastAsia="Times New Roman" w:hAnsi="Times New Roman" w:cs="Times New Roman"/>
                <w:b/>
                <w:bCs/>
                <w:sz w:val="20"/>
                <w:szCs w:val="20"/>
                <w:lang w:val="en-US" w:eastAsia="en-US"/>
              </w:rPr>
              <w:t>P</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left"/>
              <w:rPr>
                <w:sz w:val="20"/>
                <w:szCs w:val="20"/>
              </w:rPr>
            </w:pPr>
            <w:r>
              <w:rPr>
                <w:rStyle w:val="CharStyle47"/>
                <w:rFonts w:ascii="Times New Roman" w:eastAsia="Times New Roman" w:hAnsi="Times New Roman" w:cs="Times New Roman"/>
                <w:b/>
                <w:bCs/>
                <w:sz w:val="20"/>
                <w:szCs w:val="20"/>
                <w:lang w:val="en-US" w:eastAsia="en-US"/>
              </w:rPr>
              <w:t>a</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Pa֊</w:t>
            </w:r>
            <w:r>
              <w:rPr>
                <w:rStyle w:val="CharStyle47"/>
                <w:rFonts w:ascii="Times New Roman" w:eastAsia="Times New Roman" w:hAnsi="Times New Roman" w:cs="Times New Roman"/>
                <w:b/>
                <w:bCs/>
                <w:sz w:val="20"/>
                <w:szCs w:val="20"/>
                <w:vertAlign w:val="superscript"/>
                <w:lang w:val="en-US" w:eastAsia="en-US"/>
              </w:rPr>
              <w:t>20</w:t>
            </w:r>
          </w:p>
        </w:tc>
        <w:tc>
          <w:tcPr>
            <w:vMerge/>
            <w:tcBorders/>
            <w:shd w:val="clear" w:color="auto" w:fill="auto"/>
            <w:vAlign w:val="bottom"/>
          </w:tcPr>
          <w:p>
            <w:pP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20"/>
              <w:jc w:val="left"/>
              <w:rPr>
                <w:sz w:val="20"/>
                <w:szCs w:val="20"/>
              </w:rPr>
            </w:pPr>
            <w:r>
              <w:rPr>
                <w:rStyle w:val="CharStyle47"/>
                <w:rFonts w:ascii="Times New Roman" w:eastAsia="Times New Roman" w:hAnsi="Times New Roman" w:cs="Times New Roman"/>
                <w:b/>
                <w:bCs/>
                <w:sz w:val="20"/>
                <w:szCs w:val="20"/>
                <w:lang w:val="en-US" w:eastAsia="en-US"/>
              </w:rPr>
              <w:t>P</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both"/>
              <w:rPr>
                <w:sz w:val="20"/>
                <w:szCs w:val="20"/>
              </w:rPr>
            </w:pPr>
            <w:r>
              <w:rPr>
                <w:rStyle w:val="CharStyle47"/>
                <w:rFonts w:ascii="Times New Roman" w:eastAsia="Times New Roman" w:hAnsi="Times New Roman" w:cs="Times New Roman"/>
                <w:b/>
                <w:bCs/>
                <w:sz w:val="20"/>
                <w:szCs w:val="20"/>
                <w:lang w:val="en-US" w:eastAsia="en-US"/>
              </w:rPr>
              <w:t>ai=30</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lang w:val="en-US" w:eastAsia="en-US"/>
              </w:rPr>
              <w:t>a։=-27</w:t>
            </w:r>
          </w:p>
        </w:tc>
      </w:tr>
      <w:tr>
        <w:trPr>
          <w:trHeight w:val="259"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1</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110-114</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20"/>
                <w:szCs w:val="20"/>
              </w:rPr>
            </w:pPr>
            <w:r>
              <w:rPr>
                <w:rStyle w:val="CharStyle47"/>
                <w:rFonts w:ascii="Times New Roman" w:eastAsia="Times New Roman" w:hAnsi="Times New Roman" w:cs="Times New Roman"/>
                <w:b/>
                <w:bCs/>
                <w:sz w:val="20"/>
                <w:szCs w:val="20"/>
              </w:rPr>
              <w:t>• 2</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-4</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-8</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32</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both"/>
              <w:rPr>
                <w:sz w:val="20"/>
                <w:szCs w:val="20"/>
              </w:rPr>
            </w:pPr>
            <w:r>
              <w:rPr>
                <w:rStyle w:val="CharStyle47"/>
                <w:rFonts w:ascii="Times New Roman" w:eastAsia="Times New Roman" w:hAnsi="Times New Roman" w:cs="Times New Roman"/>
                <w:b/>
                <w:bCs/>
                <w:sz w:val="20"/>
                <w:szCs w:val="20"/>
              </w:rPr>
              <w:t>2</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2</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2</w:t>
            </w:r>
          </w:p>
        </w:tc>
      </w:tr>
      <w:tr>
        <w:trPr>
          <w:trHeight w:val="25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115-119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36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8</w:t>
            </w:r>
          </w:p>
        </w:tc>
      </w:tr>
      <w:tr>
        <w:trPr>
          <w:trHeight w:val="25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120-124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lang w:val="en-US" w:eastAsia="en-US"/>
              </w:rPr>
              <w:t>17</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125-129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lang w:val="en-US" w:eastAsia="en-US"/>
              </w:rPr>
              <w:t>13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0</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130-134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Arial" w:eastAsia="Arial" w:hAnsi="Arial" w:cs="Arial"/>
                <w:sz w:val="19"/>
                <w:szCs w:val="19"/>
              </w:rPr>
              <w:t xml:space="preserve">ո </w:t>
            </w:r>
            <w:r>
              <w:rPr>
                <w:rStyle w:val="CharStyle47"/>
                <w:rFonts w:ascii="Times New Roman" w:eastAsia="Times New Roman" w:hAnsi="Times New Roman" w:cs="Times New Roman"/>
                <w:b/>
                <w:bCs/>
                <w:sz w:val="20"/>
                <w:szCs w:val="20"/>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both"/>
              <w:rPr>
                <w:sz w:val="20"/>
                <w:szCs w:val="20"/>
              </w:rPr>
            </w:pPr>
            <w:r>
              <w:rPr>
                <w:rStyle w:val="CharStyle47"/>
                <w:rFonts w:ascii="Times New Roman" w:eastAsia="Times New Roman" w:hAnsi="Times New Roman" w:cs="Times New Roman"/>
                <w:b/>
                <w:bCs/>
                <w:sz w:val="20"/>
                <w:szCs w:val="20"/>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0</w:t>
            </w:r>
          </w:p>
        </w:tc>
      </w:tr>
      <w:tr>
        <w:trPr>
          <w:trHeight w:val="26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135-139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lang w:val="en-US" w:eastAsia="en-US"/>
              </w:rPr>
              <w:t xml:space="preserve">r. </w:t>
            </w: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lang w:val="en-US" w:eastAsia="en-US"/>
              </w:rPr>
              <w:t>18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0</w:t>
            </w:r>
          </w:p>
        </w:tc>
      </w:tr>
      <w:tr>
        <w:trPr>
          <w:trHeight w:val="25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140-144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20"/>
                <w:szCs w:val="20"/>
              </w:rPr>
            </w:pPr>
            <w:r>
              <w:rPr>
                <w:rStyle w:val="CharStyle47"/>
                <w:rFonts w:ascii="Times New Roman" w:eastAsia="Times New Roman" w:hAnsi="Times New Roman" w:cs="Times New Roman"/>
                <w:b/>
                <w:bCs/>
                <w:sz w:val="20"/>
                <w:szCs w:val="20"/>
                <w:lang w:val="en-US" w:eastAsia="en-US"/>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lang w:val="en-US" w:eastAsia="en-US"/>
              </w:rPr>
              <w:t>28</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145-149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36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lang w:val="en-US" w:eastAsia="en-US"/>
              </w:rPr>
              <w:t>16</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150-154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20"/>
                <w:szCs w:val="20"/>
              </w:rPr>
            </w:pPr>
            <w:r>
              <w:rPr>
                <w:rStyle w:val="CharStyle47"/>
                <w:rFonts w:ascii="Times New Roman" w:eastAsia="Times New Roman" w:hAnsi="Times New Roman" w:cs="Times New Roman"/>
                <w:b/>
                <w:bCs/>
                <w:sz w:val="20"/>
                <w:szCs w:val="20"/>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12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48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7</w:t>
            </w:r>
          </w:p>
        </w:tc>
      </w:tr>
      <w:tr>
        <w:trPr>
          <w:trHeight w:val="307"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10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20"/>
                <w:szCs w:val="20"/>
              </w:rPr>
            </w:pPr>
            <w:r>
              <w:rPr>
                <w:rStyle w:val="CharStyle47"/>
                <w:rFonts w:ascii="Times New Roman" w:eastAsia="Times New Roman" w:hAnsi="Times New Roman" w:cs="Times New Roman"/>
                <w:b/>
                <w:bCs/>
                <w:sz w:val="20"/>
                <w:szCs w:val="20"/>
              </w:rPr>
              <w:t>155-160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20"/>
                <w:szCs w:val="20"/>
              </w:rPr>
            </w:pPr>
            <w:r>
              <w:rPr>
                <w:rStyle w:val="CharStyle47"/>
                <w:rFonts w:ascii="Times New Roman" w:eastAsia="Times New Roman" w:hAnsi="Times New Roman" w:cs="Times New Roman"/>
                <w:b/>
                <w:bCs/>
                <w:sz w:val="20"/>
                <w:szCs w:val="20"/>
              </w:rPr>
              <w:t>•• 2</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left"/>
              <w:rPr>
                <w:sz w:val="20"/>
                <w:szCs w:val="20"/>
              </w:rPr>
            </w:pPr>
            <w:r>
              <w:rPr>
                <w:rStyle w:val="CharStyle47"/>
                <w:rFonts w:ascii="Times New Roman" w:eastAsia="Times New Roman" w:hAnsi="Times New Roman" w:cs="Times New Roman"/>
                <w:b/>
                <w:bCs/>
                <w:sz w:val="20"/>
                <w:szCs w:val="20"/>
              </w:rPr>
              <w:t>5</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rPr>
                <w:sz w:val="20"/>
                <w:szCs w:val="20"/>
              </w:rPr>
            </w:pPr>
            <w:r>
              <w:rPr>
                <w:rStyle w:val="CharStyle47"/>
                <w:rFonts w:ascii="Times New Roman" w:eastAsia="Times New Roman" w:hAnsi="Times New Roman" w:cs="Times New Roman"/>
                <w:b/>
                <w:bCs/>
                <w:sz w:val="20"/>
                <w:szCs w:val="20"/>
              </w:rPr>
              <w:t>10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50</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80"/>
              <w:jc w:val="left"/>
              <w:rPr>
                <w:sz w:val="20"/>
                <w:szCs w:val="20"/>
              </w:rPr>
            </w:pPr>
            <w:r>
              <w:rPr>
                <w:rStyle w:val="CharStyle47"/>
                <w:rFonts w:ascii="Times New Roman" w:eastAsia="Times New Roman" w:hAnsi="Times New Roman" w:cs="Times New Roman"/>
                <w:b/>
                <w:bCs/>
                <w:sz w:val="20"/>
                <w:szCs w:val="20"/>
              </w:rPr>
              <w:t>2</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500"/>
              <w:jc w:val="left"/>
              <w:rPr>
                <w:sz w:val="20"/>
                <w:szCs w:val="20"/>
              </w:rPr>
            </w:pPr>
            <w:r>
              <w:rPr>
                <w:rStyle w:val="CharStyle47"/>
                <w:rFonts w:ascii="Times New Roman" w:eastAsia="Times New Roman" w:hAnsi="Times New Roman" w:cs="Times New Roman"/>
                <w:b/>
                <w:bCs/>
                <w:sz w:val="20"/>
                <w:szCs w:val="20"/>
                <w:lang w:val="en-US" w:eastAsia="en-US"/>
              </w:rPr>
              <w:t>2</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20"/>
                <w:szCs w:val="20"/>
              </w:rPr>
            </w:pPr>
            <w:r>
              <w:rPr>
                <w:rStyle w:val="CharStyle47"/>
                <w:rFonts w:ascii="Times New Roman" w:eastAsia="Times New Roman" w:hAnsi="Times New Roman" w:cs="Times New Roman"/>
                <w:b/>
                <w:bCs/>
                <w:sz w:val="20"/>
                <w:szCs w:val="20"/>
                <w:lang w:val="en-US" w:eastAsia="en-US"/>
              </w:rPr>
              <w:t>2</w:t>
            </w:r>
          </w:p>
        </w:tc>
      </w:tr>
      <w:tr>
        <w:trPr>
          <w:trHeight w:val="240"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20"/>
                <w:szCs w:val="20"/>
              </w:rPr>
            </w:pPr>
            <w:r>
              <w:rPr>
                <w:rStyle w:val="CharStyle47"/>
                <w:rFonts w:ascii="Times New Roman" w:eastAsia="Times New Roman" w:hAnsi="Times New Roman" w:cs="Times New Roman"/>
                <w:b/>
                <w:bCs/>
                <w:sz w:val="20"/>
                <w:szCs w:val="20"/>
              </w:rPr>
              <w:t>+45</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0"/>
                <w:szCs w:val="20"/>
              </w:rPr>
            </w:pPr>
            <w:r>
              <w:rPr>
                <w:rStyle w:val="CharStyle47"/>
                <w:rFonts w:ascii="Times New Roman" w:eastAsia="Times New Roman" w:hAnsi="Times New Roman" w:cs="Times New Roman"/>
                <w:b/>
                <w:bCs/>
                <w:sz w:val="20"/>
                <w:szCs w:val="20"/>
                <w:lang w:val="en-US" w:eastAsia="en-US"/>
              </w:rPr>
              <w:t>ZPa</w:t>
            </w:r>
            <w:r>
              <w:rPr>
                <w:rStyle w:val="CharStyle47"/>
                <w:rFonts w:ascii="Times New Roman" w:eastAsia="Times New Roman" w:hAnsi="Times New Roman" w:cs="Times New Roman"/>
                <w:b/>
                <w:bCs/>
                <w:sz w:val="20"/>
                <w:szCs w:val="20"/>
                <w:vertAlign w:val="superscript"/>
                <w:lang w:val="en-US" w:eastAsia="en-US"/>
              </w:rPr>
              <w:t>2</w:t>
            </w:r>
            <w:r>
              <w:rPr>
                <w:rStyle w:val="CharStyle47"/>
                <w:rFonts w:ascii="Times New Roman" w:eastAsia="Times New Roman" w:hAnsi="Times New Roman" w:cs="Times New Roman"/>
                <w:b/>
                <w:bCs/>
                <w:sz w:val="20"/>
                <w:szCs w:val="20"/>
                <w:lang w:val="en-US" w:eastAsia="en-US"/>
              </w:rPr>
              <w:t>=236</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19"/>
                <w:szCs w:val="19"/>
              </w:rPr>
            </w:pPr>
            <w:r>
              <w:rPr>
                <w:rStyle w:val="CharStyle47"/>
                <w:rFonts w:ascii="Times New Roman" w:eastAsia="Times New Roman" w:hAnsi="Times New Roman" w:cs="Times New Roman"/>
                <w:b/>
                <w:bCs/>
                <w:sz w:val="20"/>
                <w:szCs w:val="20"/>
                <w:lang w:val="en-US" w:eastAsia="en-US"/>
              </w:rPr>
              <w:t xml:space="preserve">bi=+46 </w:t>
            </w:r>
            <w:r>
              <w:rPr>
                <w:rStyle w:val="CharStyle47"/>
                <w:rFonts w:ascii="Arial" w:eastAsia="Arial" w:hAnsi="Arial" w:cs="Arial"/>
                <w:sz w:val="19"/>
                <w:szCs w:val="19"/>
              </w:rPr>
              <w:t>Եշ=</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lang w:val="en-US" w:eastAsia="en-US"/>
              </w:rPr>
              <w:t>=+23</w:t>
            </w:r>
          </w:p>
        </w:tc>
      </w:tr>
    </w:tbl>
    <w:p>
      <w:pPr>
        <w:pStyle w:val="Style50"/>
        <w:keepNext w:val="0"/>
        <w:keepLines w:val="0"/>
        <w:widowControl w:val="0"/>
        <w:shd w:val="clear" w:color="auto" w:fill="auto"/>
        <w:bidi w:val="0"/>
        <w:spacing w:before="0" w:after="0" w:line="240" w:lineRule="auto"/>
        <w:ind w:left="1027" w:right="0" w:firstLine="0"/>
        <w:jc w:val="left"/>
        <w:rPr>
          <w:sz w:val="20"/>
          <w:szCs w:val="20"/>
        </w:rPr>
      </w:pPr>
      <w:r>
        <w:rPr>
          <w:rStyle w:val="CharStyle51"/>
          <w:rFonts w:ascii="Times New Roman" w:eastAsia="Times New Roman" w:hAnsi="Times New Roman" w:cs="Times New Roman"/>
          <w:b/>
          <w:bCs/>
          <w:sz w:val="20"/>
          <w:szCs w:val="20"/>
          <w:lang w:val="en-US" w:eastAsia="en-US"/>
        </w:rPr>
        <w:t>£Pa=46-30=+16</w:t>
      </w:r>
    </w:p>
    <w:p>
      <w:pPr>
        <w:spacing w:lineRule="exact" w:line="1"/>
        <w:rPr>
          <w:sz w:val="2"/>
          <w:szCs w:val="2"/>
        </w:rPr>
      </w:pPr>
      <w:r>
        <w:br w:type="column"/>
      </w:r>
    </w:p>
    <w:p>
      <w:pPr>
        <w:pStyle w:val="Style138"/>
        <w:keepNext w:val="0"/>
        <w:keepLines w:val="0"/>
        <w:widowControl w:val="0"/>
        <w:shd w:val="clear" w:color="auto" w:fill="auto"/>
        <w:bidi w:val="0"/>
        <w:spacing w:before="0" w:after="120" w:line="240" w:lineRule="auto"/>
        <w:ind w:left="0" w:right="0" w:firstLine="260"/>
        <w:jc w:val="left"/>
      </w:pPr>
      <w:r>
        <w:rPr>
          <w:rStyle w:val="CharStyle139"/>
        </w:rPr>
        <w:t>Կշռված միջին թվաբանական</w:t>
      </w:r>
    </w:p>
    <w:p>
      <w:pPr>
        <w:pStyle w:val="Style19"/>
        <w:keepNext w:val="0"/>
        <w:keepLines w:val="0"/>
        <w:widowControl w:val="0"/>
        <w:shd w:val="clear" w:color="auto" w:fill="auto"/>
        <w:bidi w:val="0"/>
        <w:spacing w:before="0" w:after="120" w:line="276" w:lineRule="auto"/>
        <w:ind w:left="0" w:right="0"/>
        <w:jc w:val="both"/>
      </w:pPr>
      <w:r>
        <w:rPr>
          <w:rStyle w:val="CharStyle20"/>
        </w:rPr>
        <w:t>Կշռված միջին թվաբանականն ուղղակի կամ կենսաչափական եղանա</w:t>
        <w:softHyphen/>
        <w:t>կով մի քանի խմբերի վարիացիոն շարքերի միջին թվաբանականների ցուցա- նիշներով որոշված մեծությունն է, որը սահմանվում է հետևյալ բանաձևով</w:t>
      </w:r>
    </w:p>
    <w:p>
      <w:pPr>
        <w:pStyle w:val="Style19"/>
        <w:keepNext w:val="0"/>
        <w:keepLines w:val="0"/>
        <w:widowControl w:val="0"/>
        <w:shd w:val="clear" w:color="auto" w:fill="auto"/>
        <w:bidi w:val="0"/>
        <w:spacing w:before="0" w:after="0" w:line="288" w:lineRule="auto"/>
        <w:ind w:left="0" w:right="0"/>
        <w:jc w:val="both"/>
      </w:pPr>
      <w:r>
        <w:rPr>
          <w:rStyle w:val="CharStyle20"/>
          <w:rFonts w:ascii="Times New Roman" w:eastAsia="Times New Roman" w:hAnsi="Times New Roman" w:cs="Times New Roman"/>
          <w:smallCaps/>
          <w:sz w:val="22"/>
          <w:szCs w:val="22"/>
          <w:vertAlign w:val="superscript"/>
          <w:lang w:val="en-US" w:eastAsia="en-US"/>
        </w:rPr>
        <w:t>m</w:t>
      </w:r>
      <w:r>
        <w:rPr>
          <w:rStyle w:val="CharStyle20"/>
          <w:rFonts w:ascii="Times New Roman" w:eastAsia="Times New Roman" w:hAnsi="Times New Roman" w:cs="Times New Roman"/>
          <w:smallCaps/>
          <w:sz w:val="22"/>
          <w:szCs w:val="22"/>
          <w:lang w:val="en-US" w:eastAsia="en-US"/>
        </w:rPr>
        <w:t xml:space="preserve">4?d </w:t>
      </w:r>
      <w:r>
        <w:rPr>
          <w:rStyle w:val="CharStyle20"/>
          <w:rFonts w:ascii="Times New Roman" w:eastAsia="Times New Roman" w:hAnsi="Times New Roman" w:cs="Times New Roman"/>
          <w:smallCaps/>
          <w:sz w:val="22"/>
          <w:szCs w:val="22"/>
        </w:rPr>
        <w:t xml:space="preserve">- </w:t>
      </w:r>
      <w:r>
        <w:rPr>
          <w:rStyle w:val="CharStyle20"/>
          <w:rFonts w:ascii="Times New Roman" w:eastAsia="Times New Roman" w:hAnsi="Times New Roman" w:cs="Times New Roman"/>
          <w:b/>
          <w:bCs/>
          <w:sz w:val="19"/>
          <w:szCs w:val="19"/>
          <w:lang w:val="en-US" w:eastAsia="en-US"/>
        </w:rPr>
        <w:t xml:space="preserve">y p </w:t>
      </w:r>
      <w:r>
        <w:rPr>
          <w:rStyle w:val="CharStyle20"/>
        </w:rPr>
        <w:t xml:space="preserve">, որտեղից' </w:t>
      </w:r>
      <w:r>
        <w:rPr>
          <w:rStyle w:val="CharStyle20"/>
          <w:rFonts w:ascii="Times New Roman" w:eastAsia="Times New Roman" w:hAnsi="Times New Roman" w:cs="Times New Roman"/>
          <w:b/>
          <w:bCs/>
          <w:sz w:val="19"/>
          <w:szCs w:val="19"/>
          <w:lang w:val="en-US" w:eastAsia="en-US"/>
        </w:rPr>
        <w:t>v</w:t>
      </w:r>
      <w:r>
        <w:rPr>
          <w:rStyle w:val="CharStyle20"/>
          <w:rFonts w:ascii="Times New Roman" w:eastAsia="Times New Roman" w:hAnsi="Times New Roman" w:cs="Times New Roman"/>
          <w:b/>
          <w:bCs/>
          <w:sz w:val="19"/>
          <w:szCs w:val="19"/>
        </w:rPr>
        <w:t>-</w:t>
      </w:r>
      <w:r>
        <w:rPr>
          <w:rStyle w:val="CharStyle20"/>
        </w:rPr>
        <w:t xml:space="preserve">ն այն տարբերակներն են (միջիններն), որոնց համար որոշվում է կշռված միջինը, </w:t>
      </w:r>
      <w:r>
        <w:rPr>
          <w:rStyle w:val="CharStyle20"/>
          <w:rFonts w:ascii="Times New Roman" w:eastAsia="Times New Roman" w:hAnsi="Times New Roman" w:cs="Times New Roman"/>
          <w:b/>
          <w:bCs/>
          <w:sz w:val="19"/>
          <w:szCs w:val="19"/>
          <w:lang w:val="en-US" w:eastAsia="en-US"/>
        </w:rPr>
        <w:t>P</w:t>
      </w:r>
      <w:r>
        <w:rPr>
          <w:rStyle w:val="CharStyle20"/>
          <w:rFonts w:ascii="Times New Roman" w:eastAsia="Times New Roman" w:hAnsi="Times New Roman" w:cs="Times New Roman"/>
          <w:b/>
          <w:bCs/>
          <w:sz w:val="19"/>
          <w:szCs w:val="19"/>
        </w:rPr>
        <w:t>-</w:t>
      </w:r>
      <w:r>
        <w:rPr>
          <w:rStyle w:val="CharStyle20"/>
        </w:rPr>
        <w:t>ն այդ տարբերակների թիվն է կամ, ինչ</w:t>
        <w:softHyphen/>
        <w:t>պես ընդունված է անվանել տարբերակների մաթեմատիկական կշիռ:</w:t>
      </w:r>
    </w:p>
    <w:p>
      <w:pPr>
        <w:pStyle w:val="Style19"/>
        <w:keepNext w:val="0"/>
        <w:keepLines w:val="0"/>
        <w:widowControl w:val="0"/>
        <w:shd w:val="clear" w:color="auto" w:fill="auto"/>
        <w:bidi w:val="0"/>
        <w:spacing w:before="0" w:after="0" w:line="271" w:lineRule="auto"/>
        <w:ind w:left="0" w:right="0"/>
        <w:jc w:val="both"/>
      </w:pPr>
      <w:r>
        <w:rPr>
          <w:rStyle w:val="CharStyle20"/>
        </w:rPr>
        <w:t>Կաթնային տավարաբուծության մեջ արտադրական և տոհմային հաշ</w:t>
        <w:softHyphen/>
        <w:t xml:space="preserve">վառման ժամանակ որոշում են յուղայնությունը (%) կաթի ընտրյալ նմուշի անալիզով' առանձին կովերի ամբողջ լակտացիայի և գնահատվող օրերի </w:t>
      </w:r>
      <w:r>
        <w:rPr>
          <w:rStyle w:val="CharStyle20"/>
          <w:rFonts w:ascii="Times New Roman" w:eastAsia="Times New Roman" w:hAnsi="Times New Roman" w:cs="Times New Roman"/>
          <w:b/>
          <w:bCs/>
          <w:sz w:val="19"/>
          <w:szCs w:val="19"/>
        </w:rPr>
        <w:t xml:space="preserve">(305) </w:t>
      </w:r>
      <w:r>
        <w:rPr>
          <w:rStyle w:val="CharStyle20"/>
        </w:rPr>
        <w:t>առանձին ֆերմաների, բրիգադների համար և այլն: Կշռված միջինի եղանակն այս դեպքում հանդես է գալիս որպես օբյեկտիվ անհրաժեշտություն:</w:t>
      </w:r>
    </w:p>
    <w:p>
      <w:pPr>
        <w:pStyle w:val="Style19"/>
        <w:keepNext w:val="0"/>
        <w:keepLines w:val="0"/>
        <w:widowControl w:val="0"/>
        <w:shd w:val="clear" w:color="auto" w:fill="auto"/>
        <w:bidi w:val="0"/>
        <w:spacing w:before="0" w:after="0" w:line="269" w:lineRule="auto"/>
        <w:ind w:left="1160" w:right="0" w:hanging="860"/>
        <w:jc w:val="both"/>
      </w:pPr>
      <w:r>
        <w:rPr>
          <w:rStyle w:val="CharStyle20"/>
          <w:i/>
          <w:iCs/>
        </w:rPr>
        <w:t>Խճդիր.</w:t>
      </w:r>
      <w:r>
        <w:rPr>
          <w:rStyle w:val="CharStyle20"/>
        </w:rPr>
        <w:t xml:space="preserve"> Կովկասյան գորշ ցեղի «Վախտա» կովի </w:t>
      </w:r>
      <w:r>
        <w:rPr>
          <w:rStyle w:val="CharStyle20"/>
          <w:rFonts w:ascii="Times New Roman" w:eastAsia="Times New Roman" w:hAnsi="Times New Roman" w:cs="Times New Roman"/>
          <w:b/>
          <w:bCs/>
          <w:sz w:val="19"/>
          <w:szCs w:val="19"/>
        </w:rPr>
        <w:t xml:space="preserve">305 </w:t>
      </w:r>
      <w:r>
        <w:rPr>
          <w:rStyle w:val="CharStyle20"/>
        </w:rPr>
        <w:t>օրվա կաթի քանա</w:t>
        <w:softHyphen/>
        <w:t>կի և յուղի պարունակության տվյալներով որոշել միջին յուղայ</w:t>
        <w:softHyphen/>
        <w:t>նությունը կշռված միջինի եղանակով</w:t>
      </w:r>
    </w:p>
    <w:p>
      <w:pPr>
        <w:pStyle w:val="Style19"/>
        <w:keepNext w:val="0"/>
        <w:keepLines w:val="0"/>
        <w:widowControl w:val="0"/>
        <w:shd w:val="clear" w:color="auto" w:fill="auto"/>
        <w:bidi w:val="0"/>
        <w:spacing w:before="0" w:after="220" w:line="266" w:lineRule="auto"/>
        <w:ind w:left="0" w:right="0"/>
        <w:jc w:val="both"/>
      </w:pPr>
      <w:r>
        <w:rPr>
          <w:rStyle w:val="CharStyle20"/>
        </w:rPr>
        <w:t xml:space="preserve">Տվյալ կովի </w:t>
      </w:r>
      <w:r>
        <w:rPr>
          <w:rStyle w:val="CharStyle20"/>
          <w:rFonts w:ascii="Times New Roman" w:eastAsia="Times New Roman" w:hAnsi="Times New Roman" w:cs="Times New Roman"/>
          <w:b/>
          <w:bCs/>
          <w:sz w:val="19"/>
          <w:szCs w:val="19"/>
        </w:rPr>
        <w:t xml:space="preserve">305 </w:t>
      </w:r>
      <w:r>
        <w:rPr>
          <w:rStyle w:val="CharStyle20"/>
        </w:rPr>
        <w:t>օրվա կաթի քանակը որոշվում է տասնօրյակային ստուգիչ կիթերի միջոցով, իսկ յուղայնության տվյալներն ստացվել են յուրաքանչյուր ամիսը մեկ անգամ' կաթի ընտրյալ նմուշների անալիզի միջոցով:</w:t>
      </w:r>
    </w:p>
    <w:tbl>
      <w:tblPr>
        <w:tblOverlap w:val="never"/>
        <w:jc w:val="center"/>
        <w:tblLayout w:type="fixed"/>
      </w:tblPr>
      <w:tblGrid>
        <w:gridCol w:w="2270"/>
        <w:gridCol w:w="1219"/>
        <w:gridCol w:w="950"/>
      </w:tblGrid>
      <w:tr>
        <w:trPr>
          <w:trHeight w:val="240"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Լակտացիոն ամիսներ</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V</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60"/>
              <w:jc w:val="left"/>
              <w:rPr>
                <w:sz w:val="19"/>
                <w:szCs w:val="19"/>
              </w:rPr>
            </w:pPr>
            <w:r>
              <w:rPr>
                <w:rStyle w:val="CharStyle47"/>
                <w:rFonts w:ascii="Times New Roman" w:eastAsia="Times New Roman" w:hAnsi="Times New Roman" w:cs="Times New Roman"/>
                <w:b/>
                <w:bCs/>
                <w:sz w:val="19"/>
                <w:szCs w:val="19"/>
                <w:lang w:val="en-US" w:eastAsia="en-US"/>
              </w:rPr>
              <w:t>P</w:t>
            </w:r>
          </w:p>
        </w:tc>
      </w:tr>
      <w:tr>
        <w:trPr>
          <w:trHeight w:val="230"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1</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3,5</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350</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3,7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500</w:t>
            </w:r>
          </w:p>
        </w:tc>
      </w:tr>
      <w:tr>
        <w:trPr>
          <w:trHeight w:val="25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3,4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600</w:t>
            </w:r>
          </w:p>
        </w:tc>
      </w:tr>
      <w:tr>
        <w:trPr>
          <w:trHeight w:val="25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3,8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450</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5</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3,9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310</w:t>
            </w:r>
          </w:p>
        </w:tc>
      </w:tr>
      <w:tr>
        <w:trPr>
          <w:trHeight w:val="26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6</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4,0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300</w:t>
            </w:r>
          </w:p>
        </w:tc>
      </w:tr>
      <w:tr>
        <w:trPr>
          <w:trHeight w:val="24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7</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4,1</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290</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4,2</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280</w:t>
            </w:r>
          </w:p>
        </w:tc>
      </w:tr>
      <w:tr>
        <w:trPr>
          <w:trHeight w:val="259"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9</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4,3</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240</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10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both"/>
              <w:rPr>
                <w:sz w:val="19"/>
                <w:szCs w:val="19"/>
              </w:rPr>
            </w:pPr>
            <w:r>
              <w:rPr>
                <w:rStyle w:val="CharStyle47"/>
                <w:rFonts w:ascii="Times New Roman" w:eastAsia="Times New Roman" w:hAnsi="Times New Roman" w:cs="Times New Roman"/>
                <w:b/>
                <w:bCs/>
                <w:sz w:val="19"/>
                <w:szCs w:val="19"/>
                <w:lang w:val="en-US" w:eastAsia="en-US"/>
              </w:rPr>
              <w:t>4,4</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9"/>
                <w:szCs w:val="19"/>
              </w:rPr>
            </w:pPr>
            <w:r>
              <w:rPr>
                <w:rStyle w:val="CharStyle47"/>
                <w:rFonts w:ascii="Times New Roman" w:eastAsia="Times New Roman" w:hAnsi="Times New Roman" w:cs="Times New Roman"/>
                <w:b/>
                <w:bCs/>
                <w:sz w:val="19"/>
                <w:szCs w:val="19"/>
                <w:lang w:val="en-US" w:eastAsia="en-US"/>
              </w:rPr>
              <w:t>200</w:t>
            </w:r>
          </w:p>
        </w:tc>
      </w:tr>
    </w:tbl>
    <w:p>
      <w:pPr>
        <w:sectPr>
          <w:headerReference w:type="default" r:id="rId489"/>
          <w:footerReference w:type="default" r:id="rId490"/>
          <w:headerReference w:type="even" r:id="rId491"/>
          <w:footerReference w:type="even" r:id="rId492"/>
          <w:footnotePr>
            <w:pos w:val="pageBottom"/>
            <w:numFmt w:val="decimal"/>
            <w:numRestart w:val="continuous"/>
          </w:footnotePr>
          <w:pgSz w:w="16142" w:h="11275" w:orient="landscape"/>
          <w:pgMar w:top="898" w:right="566" w:bottom="808" w:left="888" w:header="470" w:footer="3" w:gutter="0"/>
          <w:pgNumType w:start="245"/>
          <w:cols w:num="2" w:space="1507"/>
          <w:noEndnote/>
          <w:rtlGutter w:val="0"/>
          <w:docGrid w:linePitch="360"/>
        </w:sectPr>
      </w:pPr>
    </w:p>
    <w:p>
      <w:pPr>
        <w:pStyle w:val="Style19"/>
        <w:keepNext w:val="0"/>
        <w:keepLines w:val="0"/>
        <w:widowControl w:val="0"/>
        <w:shd w:val="clear" w:color="auto" w:fill="auto"/>
        <w:bidi w:val="0"/>
        <w:spacing w:before="0" w:after="80" w:line="264" w:lineRule="auto"/>
        <w:ind w:left="0" w:right="0" w:firstLine="1020"/>
        <w:jc w:val="both"/>
        <w:rPr>
          <w:sz w:val="20"/>
          <w:szCs w:val="20"/>
        </w:rPr>
      </w:pPr>
      <w:r>
        <w:rPr>
          <w:rStyle w:val="CharStyle20"/>
          <w:smallCaps/>
        </w:rPr>
        <w:t>ՏԸյ</w:t>
      </w:r>
      <w:r>
        <w:rPr>
          <w:rStyle w:val="CharStyle20"/>
          <w:rFonts w:ascii="Times New Roman" w:eastAsia="Times New Roman" w:hAnsi="Times New Roman" w:cs="Times New Roman"/>
          <w:smallCaps/>
          <w:sz w:val="22"/>
          <w:szCs w:val="22"/>
          <w:vertAlign w:val="superscript"/>
        </w:rPr>
        <w:t>2</w:t>
      </w:r>
      <w:r>
        <w:rPr>
          <w:rStyle w:val="CharStyle20"/>
          <w:rFonts w:ascii="Times New Roman" w:eastAsia="Times New Roman" w:hAnsi="Times New Roman" w:cs="Times New Roman"/>
          <w:smallCaps/>
          <w:sz w:val="22"/>
          <w:szCs w:val="22"/>
        </w:rPr>
        <w:t>=236</w:t>
      </w:r>
      <w:r>
        <w:rPr>
          <w:rStyle w:val="CharStyle20"/>
          <w:rFonts w:ascii="Times New Roman" w:eastAsia="Times New Roman" w:hAnsi="Times New Roman" w:cs="Times New Roman"/>
          <w:b/>
          <w:bCs/>
          <w:sz w:val="20"/>
          <w:szCs w:val="20"/>
        </w:rPr>
        <w:t xml:space="preserve"> (30+46+2-27+2-53 </w:t>
      </w:r>
      <w:r>
        <w:rPr>
          <w:rStyle w:val="CharStyle20"/>
        </w:rPr>
        <w:t xml:space="preserve">առանց հաշվի առնելու գումարների մաթեմատիկական նշանները = </w:t>
      </w:r>
      <w:r>
        <w:rPr>
          <w:rStyle w:val="CharStyle20"/>
          <w:rFonts w:ascii="Times New Roman" w:eastAsia="Times New Roman" w:hAnsi="Times New Roman" w:cs="Times New Roman"/>
          <w:b/>
          <w:bCs/>
          <w:sz w:val="20"/>
          <w:szCs w:val="20"/>
        </w:rPr>
        <w:t>236)</w:t>
      </w:r>
    </w:p>
    <w:p>
      <w:pPr>
        <w:pStyle w:val="Style19"/>
        <w:keepNext w:val="0"/>
        <w:keepLines w:val="0"/>
        <w:widowControl w:val="0"/>
        <w:shd w:val="clear" w:color="auto" w:fill="auto"/>
        <w:bidi w:val="0"/>
        <w:spacing w:before="0" w:after="0" w:line="322" w:lineRule="auto"/>
        <w:ind w:left="0" w:right="0" w:firstLine="280"/>
        <w:jc w:val="both"/>
        <w:rPr>
          <w:sz w:val="20"/>
          <w:szCs w:val="20"/>
        </w:rPr>
      </w:pPr>
      <w:r>
        <w:rPr>
          <w:rStyle w:val="CharStyle20"/>
        </w:rPr>
        <w:t xml:space="preserve">Այսպիսով, նշված ընտրյալ խմբի համար № = </w:t>
      </w:r>
      <w:r>
        <w:rPr>
          <w:rStyle w:val="CharStyle20"/>
          <w:rFonts w:ascii="Times New Roman" w:eastAsia="Times New Roman" w:hAnsi="Times New Roman" w:cs="Times New Roman"/>
          <w:b/>
          <w:bCs/>
          <w:sz w:val="20"/>
          <w:szCs w:val="20"/>
        </w:rPr>
        <w:t>132,5 + K —= 134,5</w:t>
      </w:r>
    </w:p>
    <w:p>
      <w:pPr>
        <w:spacing w:lineRule="exact" w:line="1"/>
        <w:rPr>
          <w:sz w:val="2"/>
          <w:szCs w:val="2"/>
        </w:rPr>
      </w:pPr>
      <w:r>
        <w:br w:type="column"/>
      </w:r>
    </w:p>
    <w:p>
      <w:pPr>
        <w:pStyle w:val="Style19"/>
        <w:keepNext w:val="0"/>
        <w:keepLines w:val="0"/>
        <w:widowControl w:val="0"/>
        <w:shd w:val="clear" w:color="auto" w:fill="auto"/>
        <w:bidi w:val="0"/>
        <w:spacing w:before="0" w:after="60" w:line="317" w:lineRule="auto"/>
        <w:ind w:left="0" w:right="0" w:firstLine="0"/>
        <w:jc w:val="both"/>
      </w:pPr>
      <w:r>
        <w:rPr>
          <w:rStyle w:val="CharStyle20"/>
        </w:rPr>
        <w:t>Ըստ բանաձևի տվյալ դեպքում'</w:t>
      </w:r>
    </w:p>
    <w:p>
      <w:pPr>
        <w:pStyle w:val="Style15"/>
        <w:keepNext w:val="0"/>
        <w:keepLines w:val="0"/>
        <w:widowControl w:val="0"/>
        <w:shd w:val="clear" w:color="auto" w:fill="auto"/>
        <w:tabs>
          <w:tab w:pos="1579" w:val="left"/>
        </w:tabs>
        <w:bidi w:val="0"/>
        <w:spacing w:before="0" w:after="60" w:line="276" w:lineRule="auto"/>
        <w:ind w:left="0" w:right="0" w:firstLine="500"/>
        <w:jc w:val="both"/>
        <w:rPr>
          <w:sz w:val="20"/>
          <w:szCs w:val="20"/>
        </w:rPr>
      </w:pPr>
      <w:r>
        <w:rPr>
          <w:rStyle w:val="CharStyle16"/>
          <w:b/>
          <w:bCs/>
          <w:sz w:val="20"/>
          <w:szCs w:val="20"/>
          <w:u w:val="single"/>
        </w:rPr>
        <w:t xml:space="preserve">3,5-350 + 3,7-500 + 3,4-600 + 3,8-450 + 3,9-310 + 4,0-300 + 4,1-290 </w:t>
      </w:r>
      <w:r>
        <w:rPr>
          <w:rStyle w:val="CharStyle16"/>
          <w:b/>
          <w:bCs/>
          <w:sz w:val="20"/>
          <w:szCs w:val="20"/>
          <w:vertAlign w:val="superscript"/>
        </w:rPr>
        <w:t>կշՈ</w:t>
      </w:r>
      <w:r>
        <w:rPr>
          <w:rStyle w:val="CharStyle16"/>
          <w:b/>
          <w:bCs/>
          <w:sz w:val="20"/>
          <w:szCs w:val="20"/>
        </w:rPr>
        <w:t>՜</w:t>
        <w:tab/>
        <w:t>350 + 500 + 600 + 450 + 310 + 300 + 290</w:t>
      </w:r>
    </w:p>
    <w:p>
      <w:pPr>
        <w:pStyle w:val="Style15"/>
        <w:keepNext w:val="0"/>
        <w:keepLines w:val="0"/>
        <w:widowControl w:val="0"/>
        <w:shd w:val="clear" w:color="auto" w:fill="auto"/>
        <w:bidi w:val="0"/>
        <w:spacing w:before="0" w:after="0" w:line="240" w:lineRule="auto"/>
        <w:ind w:left="0" w:right="0" w:firstLine="800"/>
        <w:jc w:val="left"/>
        <w:rPr>
          <w:sz w:val="20"/>
          <w:szCs w:val="20"/>
        </w:rPr>
      </w:pPr>
      <w:r>
        <w:rPr>
          <w:rStyle w:val="CharStyle16"/>
          <w:b/>
          <w:bCs/>
          <w:sz w:val="20"/>
          <w:szCs w:val="20"/>
        </w:rPr>
        <w:t>4,2 -280 + 4,3 ■ 240 + 4,4 • 200 3088 „</w:t>
      </w:r>
    </w:p>
    <w:p>
      <w:pPr>
        <w:pStyle w:val="Style46"/>
        <w:keepNext w:val="0"/>
        <w:keepLines w:val="0"/>
        <w:widowControl w:val="0"/>
        <w:shd w:val="clear" w:color="auto" w:fill="auto"/>
        <w:tabs>
          <w:tab w:leader="hyphen" w:pos="3058" w:val="left"/>
          <w:tab w:leader="hyphen" w:pos="3687" w:val="left"/>
        </w:tabs>
        <w:bidi w:val="0"/>
        <w:spacing w:before="0" w:after="0" w:line="180" w:lineRule="auto"/>
        <w:ind w:left="0" w:right="0" w:firstLine="620"/>
        <w:jc w:val="left"/>
        <w:rPr>
          <w:sz w:val="17"/>
          <w:szCs w:val="17"/>
        </w:rPr>
      </w:pPr>
      <w:r>
        <w:rPr>
          <w:rStyle w:val="CharStyle47"/>
          <w:rFonts w:ascii="Times New Roman" w:eastAsia="Times New Roman" w:hAnsi="Times New Roman" w:cs="Times New Roman"/>
          <w:b/>
          <w:bCs/>
          <w:sz w:val="17"/>
          <w:szCs w:val="17"/>
        </w:rPr>
        <w:t>=</w:t>
      </w:r>
      <w:r>
        <w:rPr>
          <w:rStyle w:val="CharStyle47"/>
          <w:rFonts w:ascii="Times New Roman" w:eastAsia="Times New Roman" w:hAnsi="Times New Roman" w:cs="Times New Roman"/>
          <w:b/>
          <w:bCs/>
          <w:sz w:val="17"/>
          <w:szCs w:val="17"/>
          <w:lang w:val="en-US" w:eastAsia="en-US"/>
        </w:rPr>
        <w:tab/>
      </w:r>
      <w:r>
        <w:rPr>
          <w:rStyle w:val="CharStyle47"/>
          <w:rFonts w:ascii="Times New Roman" w:eastAsia="Times New Roman" w:hAnsi="Times New Roman" w:cs="Times New Roman"/>
          <w:b/>
          <w:bCs/>
          <w:sz w:val="17"/>
          <w:szCs w:val="17"/>
        </w:rPr>
        <w:t>=</w:t>
      </w:r>
      <w:r>
        <w:rPr>
          <w:rStyle w:val="CharStyle47"/>
          <w:rFonts w:ascii="Times New Roman" w:eastAsia="Times New Roman" w:hAnsi="Times New Roman" w:cs="Times New Roman"/>
          <w:b/>
          <w:bCs/>
          <w:sz w:val="17"/>
          <w:szCs w:val="17"/>
          <w:lang w:val="en-US" w:eastAsia="en-US"/>
        </w:rPr>
        <w:tab/>
      </w:r>
      <w:r>
        <w:rPr>
          <w:rStyle w:val="CharStyle47"/>
          <w:rFonts w:ascii="Times New Roman" w:eastAsia="Times New Roman" w:hAnsi="Times New Roman" w:cs="Times New Roman"/>
          <w:b/>
          <w:bCs/>
          <w:sz w:val="17"/>
          <w:szCs w:val="17"/>
        </w:rPr>
        <w:t>= 4,28%</w:t>
      </w:r>
    </w:p>
    <w:p>
      <w:pPr>
        <w:pStyle w:val="Style15"/>
        <w:keepNext w:val="0"/>
        <w:keepLines w:val="0"/>
        <w:widowControl w:val="0"/>
        <w:shd w:val="clear" w:color="auto" w:fill="auto"/>
        <w:tabs>
          <w:tab w:pos="3330" w:val="left"/>
        </w:tabs>
        <w:bidi w:val="0"/>
        <w:spacing w:before="0" w:after="60" w:line="180" w:lineRule="auto"/>
        <w:ind w:left="1300" w:right="0" w:firstLine="0"/>
        <w:jc w:val="left"/>
        <w:rPr>
          <w:sz w:val="20"/>
          <w:szCs w:val="20"/>
        </w:rPr>
        <w:sectPr>
          <w:footnotePr>
            <w:pos w:val="pageBottom"/>
            <w:numFmt w:val="decimal"/>
            <w:numRestart w:val="continuous"/>
          </w:footnotePr>
          <w:type w:val="continuous"/>
          <w:pgSz w:w="16142" w:h="11275" w:orient="landscape"/>
          <w:pgMar w:top="898" w:right="941" w:bottom="808" w:left="883" w:header="0" w:footer="3" w:gutter="0"/>
          <w:cols w:num="2" w:space="720" w:equalWidth="0">
            <w:col w:w="6562" w:space="1805"/>
            <w:col w:w="5952"/>
          </w:cols>
          <w:noEndnote/>
          <w:rtlGutter w:val="0"/>
          <w:docGrid w:linePitch="360"/>
        </w:sectPr>
      </w:pPr>
      <w:r>
        <w:rPr>
          <w:rStyle w:val="CharStyle16"/>
          <w:b/>
          <w:bCs/>
          <w:sz w:val="20"/>
          <w:szCs w:val="20"/>
        </w:rPr>
        <w:t>280 + 240 + 200</w:t>
        <w:tab/>
        <w:t>720</w:t>
      </w:r>
    </w:p>
    <w:p>
      <w:pPr>
        <w:pStyle w:val="Style5"/>
        <w:keepNext w:val="0"/>
        <w:keepLines w:val="0"/>
        <w:widowControl w:val="0"/>
        <w:shd w:val="clear" w:color="auto" w:fill="auto"/>
        <w:bidi w:val="0"/>
        <w:spacing w:before="0" w:after="120" w:line="271" w:lineRule="auto"/>
        <w:ind w:left="300" w:right="0" w:firstLine="20"/>
        <w:jc w:val="left"/>
      </w:pPr>
      <w:r>
        <w:rPr>
          <w:rStyle w:val="CharStyle6"/>
          <w:b/>
          <w:bCs/>
        </w:rPr>
        <w:t>Ընտրյալ խմբի փոփոխականությունը և ժառանգականությունը բնութագրող հիմնական գենետիկամաթեմատիկական պարամետրերը</w:t>
      </w:r>
    </w:p>
    <w:p>
      <w:pPr>
        <w:pStyle w:val="Style19"/>
        <w:keepNext w:val="0"/>
        <w:keepLines w:val="0"/>
        <w:widowControl w:val="0"/>
        <w:shd w:val="clear" w:color="auto" w:fill="auto"/>
        <w:bidi w:val="0"/>
        <w:spacing w:before="0" w:after="220" w:line="276" w:lineRule="auto"/>
        <w:ind w:left="0" w:right="0" w:firstLine="320"/>
        <w:jc w:val="both"/>
      </w:pPr>
      <w:r>
        <w:rPr>
          <w:rStyle w:val="CharStyle20"/>
        </w:rPr>
        <w:t>Քանի որ բարձրագույն դպրոցի գենետիկայի դասընթացին հարակից ծրագրով դասավանդվում է կենսաչափություն առարկան (հիմնականում գործնական պարապմունքների ձևով), ըստ դասագրքի' այս բաժնում նշված հարցերի վերաբերյալ տրվում են խնդրի հիմնական դրույթները:</w:t>
      </w:r>
    </w:p>
    <w:p>
      <w:pPr>
        <w:pStyle w:val="Style22"/>
        <w:keepNext/>
        <w:keepLines/>
        <w:widowControl w:val="0"/>
        <w:shd w:val="clear" w:color="auto" w:fill="auto"/>
        <w:bidi w:val="0"/>
        <w:spacing w:before="0" w:after="120" w:line="257" w:lineRule="auto"/>
        <w:ind w:left="0" w:right="0" w:firstLine="320"/>
        <w:jc w:val="both"/>
      </w:pPr>
      <w:bookmarkStart w:id="205" w:name="bookmark205"/>
      <w:r>
        <w:rPr>
          <w:rStyle w:val="CharStyle23"/>
          <w:b/>
          <w:bCs/>
        </w:rPr>
        <w:t>Փոփոխականության մեծությունները</w:t>
      </w:r>
      <w:bookmarkEnd w:id="205"/>
    </w:p>
    <w:p>
      <w:pPr>
        <w:pStyle w:val="Style19"/>
        <w:keepNext w:val="0"/>
        <w:keepLines w:val="0"/>
        <w:widowControl w:val="0"/>
        <w:shd w:val="clear" w:color="auto" w:fill="auto"/>
        <w:bidi w:val="0"/>
        <w:spacing w:before="0" w:after="0" w:line="276" w:lineRule="auto"/>
        <w:ind w:left="0" w:right="0" w:firstLine="320"/>
        <w:jc w:val="both"/>
      </w:pPr>
      <w:r>
        <w:rPr>
          <w:rStyle w:val="CharStyle20"/>
        </w:rPr>
        <w:t>Բացի միջին մեծություններից, էական նշանակություն ունի նաև ուսում</w:t>
        <w:softHyphen/>
        <w:t>նասիրվող հատկանիշի փոփոխականության աստիճանը: Հատկանիշի փո</w:t>
        <w:softHyphen/>
        <w:t>փոխականության աստիճանը որոշվում է կամ աոանձին-առանձին, յուրա</w:t>
        <w:softHyphen/>
        <w:t>քանչյուր հատկության հատկանիշի համար, կամ սահմանվում է հատկանիշ</w:t>
        <w:softHyphen/>
        <w:t>ների միջև ֆենոտիպային և գենոտիսրսյին կոոելյատիվ (համահարաբերակ</w:t>
        <w:softHyphen/>
        <w:t>ցական) կապի ուղղությունը և աստիճանը:</w:t>
      </w:r>
    </w:p>
    <w:p>
      <w:pPr>
        <w:pStyle w:val="Style19"/>
        <w:keepNext w:val="0"/>
        <w:keepLines w:val="0"/>
        <w:widowControl w:val="0"/>
        <w:shd w:val="clear" w:color="auto" w:fill="auto"/>
        <w:bidi w:val="0"/>
        <w:spacing w:before="0" w:after="0" w:line="276" w:lineRule="auto"/>
        <w:ind w:left="0" w:right="0" w:firstLine="320"/>
        <w:jc w:val="both"/>
      </w:pPr>
      <w:r>
        <w:rPr>
          <w:rStyle w:val="CharStyle20"/>
        </w:rPr>
        <w:t>Փոփոխականության մեծություններից սսւհմասելեկցիոն ծրագրերում հա</w:t>
        <w:softHyphen/>
        <w:t>ճախ կիրառվում են միջին քաոակուսային շեղումը և փոփոխականության գործակիցը:</w:t>
      </w:r>
    </w:p>
    <w:p>
      <w:pPr>
        <w:pStyle w:val="Style19"/>
        <w:keepNext w:val="0"/>
        <w:keepLines w:val="0"/>
        <w:widowControl w:val="0"/>
        <w:shd w:val="clear" w:color="auto" w:fill="auto"/>
        <w:bidi w:val="0"/>
        <w:spacing w:before="0" w:after="0"/>
        <w:ind w:left="0" w:right="0" w:firstLine="320"/>
        <w:jc w:val="both"/>
      </w:pPr>
      <w:r>
        <w:rPr>
          <w:rStyle w:val="CharStyle20"/>
        </w:rPr>
        <w:t>Միջին քաոակուսային շեղումը ցույց է տալիս տարբերակների փոփոխա</w:t>
        <w:softHyphen/>
        <w:t>կանության աստիճանը միջին թվաբանականից, որը որոշվում է հետևյալ բա-</w:t>
      </w:r>
    </w:p>
    <w:p>
      <w:pPr>
        <w:widowControl w:val="0"/>
        <w:spacing w:line="1" w:lineRule="exact"/>
      </w:pPr>
      <w:r>
        <mc:AlternateContent>
          <mc:Choice Requires="wps">
            <w:drawing>
              <wp:anchor distT="118745" distB="73660" distL="0" distR="0" simplePos="0" relativeHeight="125829521" behindDoc="0" locked="0" layoutInCell="1" allowOverlap="1">
                <wp:simplePos x="0" y="0"/>
                <wp:positionH relativeFrom="page">
                  <wp:posOffset>532765</wp:posOffset>
                </wp:positionH>
                <wp:positionV relativeFrom="paragraph">
                  <wp:posOffset>118745</wp:posOffset>
                </wp:positionV>
                <wp:extent cx="746760" cy="161290"/>
                <wp:wrapTopAndBottom/>
                <wp:docPr id="624" name="Shape 624"/>
                <a:graphic xmlns:a="http://schemas.openxmlformats.org/drawingml/2006/main">
                  <a:graphicData uri="http://schemas.microsoft.com/office/word/2010/wordprocessingShape">
                    <wps:wsp>
                      <wps:cNvSpPr txBox="1"/>
                      <wps:spPr>
                        <a:xfrm>
                          <a:ext cx="746760" cy="1612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նաձևով' ° =</w:t>
                            </w:r>
                          </w:p>
                        </w:txbxContent>
                      </wps:txbx>
                      <wps:bodyPr wrap="none" lIns="0" tIns="0" rIns="0" bIns="0">
                        <a:noAutoFit/>
                      </wps:bodyPr>
                    </wps:wsp>
                  </a:graphicData>
                </a:graphic>
              </wp:anchor>
            </w:drawing>
          </mc:Choice>
          <mc:Fallback>
            <w:pict>
              <v:shape id="_x0000_s1650" type="#_x0000_t202" style="position:absolute;margin-left:41.950000000000003pt;margin-top:9.3499999999999996pt;width:58.800000000000004pt;height:12.700000000000001pt;z-index:-125829232;mso-wrap-distance-left:0;mso-wrap-distance-top:9.3499999999999996pt;mso-wrap-distance-right:0;mso-wrap-distance-bottom:5.7999999999999998pt;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նաձևով' ° =</w:t>
                      </w:r>
                    </w:p>
                  </w:txbxContent>
                </v:textbox>
                <w10:wrap type="topAndBottom" anchorx="page"/>
              </v:shape>
            </w:pict>
          </mc:Fallback>
        </mc:AlternateContent>
      </w:r>
      <w:r>
        <mc:AlternateContent>
          <mc:Choice Requires="wps">
            <w:drawing>
              <wp:anchor distT="0" distB="173990" distL="0" distR="0" simplePos="0" relativeHeight="125829523" behindDoc="0" locked="0" layoutInCell="1" allowOverlap="1">
                <wp:simplePos x="0" y="0"/>
                <wp:positionH relativeFrom="page">
                  <wp:posOffset>1374140</wp:posOffset>
                </wp:positionH>
                <wp:positionV relativeFrom="paragraph">
                  <wp:posOffset>0</wp:posOffset>
                </wp:positionV>
                <wp:extent cx="591185" cy="179705"/>
                <wp:wrapTopAndBottom/>
                <wp:docPr id="626" name="Shape 626"/>
                <a:graphic xmlns:a="http://schemas.openxmlformats.org/drawingml/2006/main">
                  <a:graphicData uri="http://schemas.microsoft.com/office/word/2010/wordprocessingShape">
                    <wps:wsp>
                      <wps:cNvSpPr txBox="1"/>
                      <wps:spPr>
                        <a:xfrm>
                          <a:ext cx="591185" cy="1797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0"/>
                                <w:szCs w:val="20"/>
                              </w:rPr>
                            </w:pPr>
                            <w:r>
                              <w:rPr>
                                <w:rStyle w:val="CharStyle16"/>
                                <w:b/>
                                <w:bCs/>
                                <w:sz w:val="20"/>
                                <w:szCs w:val="20"/>
                              </w:rPr>
                              <w:t>E(V^M)</w:t>
                            </w:r>
                            <w:r>
                              <w:rPr>
                                <w:rStyle w:val="CharStyle16"/>
                                <w:b/>
                                <w:bCs/>
                                <w:sz w:val="20"/>
                                <w:szCs w:val="20"/>
                                <w:vertAlign w:val="superscript"/>
                              </w:rPr>
                              <w:t>2</w:t>
                            </w:r>
                          </w:p>
                        </w:txbxContent>
                      </wps:txbx>
                      <wps:bodyPr wrap="none" lIns="0" tIns="0" rIns="0" bIns="0">
                        <a:noAutoFit/>
                      </wps:bodyPr>
                    </wps:wsp>
                  </a:graphicData>
                </a:graphic>
              </wp:anchor>
            </w:drawing>
          </mc:Choice>
          <mc:Fallback>
            <w:pict>
              <v:shape id="_x0000_s1652" type="#_x0000_t202" style="position:absolute;margin-left:108.2pt;margin-top:0;width:46.550000000000004pt;height:14.15pt;z-index:-125829230;mso-wrap-distance-left:0;mso-wrap-distance-right:0;mso-wrap-distance-bottom:13.700000000000001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20"/>
                          <w:szCs w:val="20"/>
                        </w:rPr>
                      </w:pPr>
                      <w:r>
                        <w:rPr>
                          <w:rStyle w:val="CharStyle16"/>
                          <w:b/>
                          <w:bCs/>
                          <w:sz w:val="20"/>
                          <w:szCs w:val="20"/>
                        </w:rPr>
                        <w:t>E(V^M)</w:t>
                      </w:r>
                      <w:r>
                        <w:rPr>
                          <w:rStyle w:val="CharStyle16"/>
                          <w:b/>
                          <w:bCs/>
                          <w:sz w:val="20"/>
                          <w:szCs w:val="20"/>
                          <w:vertAlign w:val="superscript"/>
                        </w:rPr>
                        <w:t>2</w:t>
                      </w:r>
                    </w:p>
                  </w:txbxContent>
                </v:textbox>
                <w10:wrap type="topAndBottom" anchorx="page"/>
              </v:shape>
            </w:pict>
          </mc:Fallback>
        </mc:AlternateContent>
      </w:r>
      <w:r>
        <mc:AlternateContent>
          <mc:Choice Requires="wps">
            <w:drawing>
              <wp:anchor distT="194945" distB="0" distL="0" distR="0" simplePos="0" relativeHeight="125829525" behindDoc="0" locked="0" layoutInCell="1" allowOverlap="1">
                <wp:simplePos x="0" y="0"/>
                <wp:positionH relativeFrom="page">
                  <wp:posOffset>1544955</wp:posOffset>
                </wp:positionH>
                <wp:positionV relativeFrom="paragraph">
                  <wp:posOffset>194945</wp:posOffset>
                </wp:positionV>
                <wp:extent cx="250190" cy="158750"/>
                <wp:wrapTopAndBottom/>
                <wp:docPr id="628" name="Shape 628"/>
                <a:graphic xmlns:a="http://schemas.openxmlformats.org/drawingml/2006/main">
                  <a:graphicData uri="http://schemas.microsoft.com/office/word/2010/wordprocessingShape">
                    <wps:wsp>
                      <wps:cNvSpPr txBox="1"/>
                      <wps:spPr>
                        <a:xfrm>
                          <a:ext cx="250190" cy="15875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Courier New" w:eastAsia="Courier New" w:hAnsi="Courier New" w:cs="Courier New"/>
                                <w:sz w:val="18"/>
                                <w:szCs w:val="18"/>
                              </w:rPr>
                              <w:t xml:space="preserve">ո </w:t>
                            </w:r>
                            <w:r>
                              <w:rPr>
                                <w:rStyle w:val="CharStyle16"/>
                                <w:b/>
                                <w:bCs/>
                              </w:rPr>
                              <w:t>֊1</w:t>
                            </w:r>
                          </w:p>
                        </w:txbxContent>
                      </wps:txbx>
                      <wps:bodyPr wrap="none" lIns="0" tIns="0" rIns="0" bIns="0">
                        <a:noAutoFit/>
                      </wps:bodyPr>
                    </wps:wsp>
                  </a:graphicData>
                </a:graphic>
              </wp:anchor>
            </w:drawing>
          </mc:Choice>
          <mc:Fallback>
            <w:pict>
              <v:shape id="_x0000_s1654" type="#_x0000_t202" style="position:absolute;margin-left:121.65000000000001pt;margin-top:15.35pt;width:19.699999999999999pt;height:12.5pt;z-index:-125829228;mso-wrap-distance-left:0;mso-wrap-distance-top:15.35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Courier New" w:eastAsia="Courier New" w:hAnsi="Courier New" w:cs="Courier New"/>
                          <w:sz w:val="18"/>
                          <w:szCs w:val="18"/>
                        </w:rPr>
                        <w:t xml:space="preserve">ո </w:t>
                      </w:r>
                      <w:r>
                        <w:rPr>
                          <w:rStyle w:val="CharStyle16"/>
                          <w:b/>
                          <w:bCs/>
                        </w:rPr>
                        <w:t>֊1</w:t>
                      </w:r>
                    </w:p>
                  </w:txbxContent>
                </v:textbox>
                <w10:wrap type="topAndBottom" anchorx="page"/>
              </v:shape>
            </w:pict>
          </mc:Fallback>
        </mc:AlternateContent>
      </w:r>
    </w:p>
    <w:p>
      <w:pPr>
        <w:pStyle w:val="Style19"/>
        <w:keepNext w:val="0"/>
        <w:keepLines w:val="0"/>
        <w:widowControl w:val="0"/>
        <w:shd w:val="clear" w:color="auto" w:fill="auto"/>
        <w:bidi w:val="0"/>
        <w:spacing w:before="0" w:after="0" w:line="276" w:lineRule="auto"/>
        <w:ind w:left="0" w:right="0"/>
        <w:jc w:val="both"/>
      </w:pPr>
      <w:r>
        <w:rPr>
          <w:rStyle w:val="CharStyle20"/>
        </w:rPr>
        <w:t>Տոհմային աշխատանքում միջին քաոակուսային շեղման մեծությունը կի</w:t>
        <w:softHyphen/>
        <w:t>րառվում է վարիացիոն շարքի ուսումնասիրության ժամանակ որպես ծայրա</w:t>
        <w:softHyphen/>
        <w:t xml:space="preserve">յին շեղումների գնահատման մեծություն: Ըստ բանաձևի' </w:t>
      </w:r>
      <w:r>
        <w:rPr>
          <w:rStyle w:val="CharStyle20"/>
          <w:rFonts w:ascii="Times New Roman" w:eastAsia="Times New Roman" w:hAnsi="Times New Roman" w:cs="Times New Roman"/>
          <w:b/>
          <w:bCs/>
          <w:sz w:val="19"/>
          <w:szCs w:val="19"/>
        </w:rPr>
        <w:t>M±3•</w:t>
      </w:r>
      <w:r>
        <w:rPr>
          <w:rStyle w:val="CharStyle20"/>
        </w:rPr>
        <w:t>Ծ մեծությունը պետք է հավասար լինի առավելագույն և նվազագույն տարբերակներին, հա</w:t>
        <w:softHyphen/>
        <w:t>կառակ դեպքում, խոսքը վերաբերում է այդ տարբերակների անհամապա- տասխանելիությանը' տվյալ վարիացիոն շարքին:</w:t>
      </w:r>
    </w:p>
    <w:p>
      <w:pPr>
        <w:pStyle w:val="Style19"/>
        <w:keepNext w:val="0"/>
        <w:keepLines w:val="0"/>
        <w:widowControl w:val="0"/>
        <w:shd w:val="clear" w:color="auto" w:fill="auto"/>
        <w:bidi w:val="0"/>
        <w:spacing w:before="0" w:after="0" w:line="350" w:lineRule="auto"/>
        <w:ind w:left="0" w:right="0"/>
        <w:jc w:val="both"/>
      </w:pPr>
      <w:r>
        <w:rPr>
          <w:rStyle w:val="CharStyle20"/>
        </w:rPr>
        <w:t>Միջին քաոակուսային շեղումը անվանական մեծություն է և, եթե միմյանց հետ համեմատվում են չափի տարբեր միավորներով արտահայտվող հատկա</w:t>
        <w:softHyphen/>
        <w:t>նիշներ, այդ դեպքում օգտագործվում է փոփոխականության գործակցի մեծու</w:t>
        <w:softHyphen/>
        <w:t>թյունը, որը որոշվում է հետևյալ բանաձևով' ^</w:t>
      </w:r>
      <w:r>
        <w:rPr>
          <w:rStyle w:val="CharStyle20"/>
          <w:vertAlign w:val="superscript"/>
        </w:rPr>
        <w:t>=</w:t>
      </w:r>
      <w:r>
        <w:rPr>
          <w:rStyle w:val="CharStyle20"/>
        </w:rPr>
        <w:t xml:space="preserve"> ՜^^՜՜» որտեղից պարզ երևում է, որ փոփոխականության ցուցանիշը վարիացիոն բոլոր շարքերի հա</w:t>
        <w:softHyphen/>
        <w:t>մար արտահայտվում է չափի մեկ ընդհանուր միավորով (տոկոսներով):</w:t>
      </w:r>
    </w:p>
    <w:p>
      <w:pPr>
        <w:pStyle w:val="Style19"/>
        <w:keepNext w:val="0"/>
        <w:keepLines w:val="0"/>
        <w:widowControl w:val="0"/>
        <w:shd w:val="clear" w:color="auto" w:fill="auto"/>
        <w:bidi w:val="0"/>
        <w:spacing w:before="0" w:after="0" w:line="276" w:lineRule="auto"/>
        <w:ind w:left="0" w:right="0"/>
        <w:jc w:val="both"/>
      </w:pPr>
      <w:r>
        <w:rPr>
          <w:rStyle w:val="CharStyle20"/>
        </w:rPr>
        <w:t>Ինչպես ընտրյալ խմբի միջին թվաբանականի, այնպես էլ փոփոխակա</w:t>
        <w:softHyphen/>
        <w:t>նության մեծությունների որոշումից հետո պարզում են այղ մեծությունների</w:t>
      </w:r>
    </w:p>
    <w:p>
      <w:pPr>
        <w:pStyle w:val="Style19"/>
        <w:keepNext w:val="0"/>
        <w:keepLines w:val="0"/>
        <w:widowControl w:val="0"/>
        <w:shd w:val="clear" w:color="auto" w:fill="auto"/>
        <w:bidi w:val="0"/>
        <w:spacing w:before="0" w:after="440" w:line="290" w:lineRule="auto"/>
        <w:ind w:left="0" w:right="0" w:firstLine="0"/>
        <w:jc w:val="both"/>
      </w:pPr>
      <w:r>
        <w:rPr>
          <w:rStyle w:val="CharStyle20"/>
        </w:rPr>
        <w:t xml:space="preserve">սխալը ( </w:t>
      </w:r>
      <w:r>
        <w:rPr>
          <w:rStyle w:val="CharStyle20"/>
          <w:vertAlign w:val="subscript"/>
        </w:rPr>
        <w:t>տ</w:t>
      </w:r>
      <w:r>
        <w:rPr>
          <w:rStyle w:val="CharStyle20"/>
        </w:rPr>
        <w:t xml:space="preserve"> = ֊ ) և դրանց հավաստիությունը' </w:t>
      </w:r>
      <w:r>
        <w:rPr>
          <w:rStyle w:val="CharStyle20"/>
          <w:smallCaps/>
        </w:rPr>
        <w:t>՜ ՜^հ</w:t>
      </w:r>
      <w:r>
        <w:rPr>
          <w:rStyle w:val="CharStyle20"/>
        </w:rPr>
        <w:t xml:space="preserve"> ոա</w:t>
      </w:r>
    </w:p>
    <w:p>
      <w:pPr>
        <w:pStyle w:val="Style5"/>
        <w:keepNext w:val="0"/>
        <w:keepLines w:val="0"/>
        <w:widowControl w:val="0"/>
        <w:shd w:val="clear" w:color="auto" w:fill="auto"/>
        <w:bidi w:val="0"/>
        <w:spacing w:before="0" w:after="0" w:line="271" w:lineRule="auto"/>
        <w:ind w:left="0" w:right="0" w:firstLine="320"/>
        <w:jc w:val="both"/>
      </w:pPr>
      <w:r>
        <w:rPr>
          <w:rStyle w:val="CharStyle6"/>
          <w:b/>
          <w:bCs/>
        </w:rPr>
        <w:t>Կոռելյատիվ (համահարաբերակցական)</w:t>
      </w:r>
    </w:p>
    <w:p>
      <w:pPr>
        <w:pStyle w:val="Style5"/>
        <w:keepNext w:val="0"/>
        <w:keepLines w:val="0"/>
        <w:widowControl w:val="0"/>
        <w:shd w:val="clear" w:color="auto" w:fill="auto"/>
        <w:bidi w:val="0"/>
        <w:spacing w:before="0" w:line="271" w:lineRule="auto"/>
        <w:ind w:left="0" w:right="0" w:firstLine="320"/>
        <w:jc w:val="both"/>
      </w:pPr>
      <w:r>
        <w:rPr>
          <w:rStyle w:val="CharStyle6"/>
          <w:b/>
          <w:bCs/>
        </w:rPr>
        <w:t>Փոփոխականություն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Կոռելյացիա նշանակում է փոխկապակցություն կամ հարաբերակցութ</w:t>
        <w:softHyphen/>
        <w:t>յուն: Կենսաբանության մեջ կոոելյատիվ կապը դիտվում է որպես օրգանիզմ</w:t>
        <w:softHyphen/>
        <w:t>ների մոտ մորֆոֆունկիցոնալ օրգանական փոխկապակցություն: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Հատկանիշների միջև կոռելյատիվ կապի ազգության և աստիճանի որո</w:t>
        <w:softHyphen/>
        <w:t>շումն ունի գիտագործնական մեծ նշանակություն: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Կւաեյյացիոն վերլուծության միջոցով անհրաժեշտության դեպքում որոշ</w:t>
        <w:softHyphen/>
        <w:t>վում է հատկանիշների միջև եղած փոխկապակցության ուղղությունը (դրա</w:t>
        <w:softHyphen/>
        <w:t>կան կամ բացասական) և աստիճանը' կոոելյացիոն գործակցի միջոցով:</w:t>
      </w:r>
    </w:p>
    <w:p>
      <w:pPr>
        <w:pStyle w:val="Style19"/>
        <w:keepNext w:val="0"/>
        <w:keepLines w:val="0"/>
        <w:widowControl w:val="0"/>
        <w:shd w:val="clear" w:color="auto" w:fill="auto"/>
        <w:bidi w:val="0"/>
        <w:spacing w:before="0" w:after="0" w:line="290" w:lineRule="auto"/>
        <w:ind w:left="0" w:right="0" w:firstLine="320"/>
        <w:jc w:val="both"/>
      </w:pPr>
      <w:r>
        <w:rPr>
          <w:rStyle w:val="CharStyle20"/>
        </w:rPr>
        <w:t>Դրական կոռելյացիայի դեպքում փոխկապակցված հատկանիշները փո</w:t>
        <w:softHyphen/>
        <w:t>փոխվում են նույն ուղղությամբ, իսկ բացասականի դեպքում՜ հատկանիշի մե</w:t>
        <w:softHyphen/>
        <w:t>կի ցուցանիշի ավելացումը ուղեկցվում է նրա հետ կոռելյատիվ կապի մեջ գտնվող մյուսի մեծության նվազումով:</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Կւսւելյացիայի աստիճանը բնութագրող գործակիցը տատանվում է </w:t>
      </w:r>
      <w:r>
        <w:rPr>
          <w:rStyle w:val="CharStyle20"/>
          <w:rFonts w:ascii="Times New Roman" w:eastAsia="Times New Roman" w:hAnsi="Times New Roman" w:cs="Times New Roman"/>
          <w:b/>
          <w:bCs/>
          <w:sz w:val="19"/>
          <w:szCs w:val="19"/>
        </w:rPr>
        <w:t xml:space="preserve">+0-1 </w:t>
      </w:r>
      <w:r>
        <w:rPr>
          <w:rStyle w:val="CharStyle20"/>
        </w:rPr>
        <w:t>սահմանում:</w:t>
      </w:r>
    </w:p>
    <w:p>
      <w:pPr>
        <w:pStyle w:val="Style19"/>
        <w:keepNext w:val="0"/>
        <w:keepLines w:val="0"/>
        <w:widowControl w:val="0"/>
        <w:shd w:val="clear" w:color="auto" w:fill="auto"/>
        <w:bidi w:val="0"/>
        <w:spacing w:before="0" w:after="0"/>
        <w:ind w:left="0" w:right="0" w:firstLine="320"/>
        <w:jc w:val="both"/>
      </w:pPr>
      <w:r>
        <w:rPr>
          <w:rStyle w:val="CharStyle20"/>
        </w:rPr>
        <w:t>Անհրաժեշտ է նկատի ունենալ, որ կոռելյացիայի գււրծակիցը հարաբերա</w:t>
        <w:softHyphen/>
        <w:t>կան մեծություն է և ցույց է տալիս հատկանիշների միջև եղած կապի ուղղու</w:t>
        <w:softHyphen/>
        <w:t>թյունը և աստիճանը: Որպեսզի ստույգ տվյալներով արտահայտենք այն փո</w:t>
        <w:softHyphen/>
        <w:t>փոխությունները, որոնք տեղի են ունենում կենդանի օրգանիզմներում' կապ</w:t>
        <w:softHyphen/>
        <w:t>ված կոռելյացիայի հետ ոյաշում ենք նաև ոեգոեսիայի գործակիցը, որն անվանական մեծություն է և պատասխանում է այն հարցին, թե օրգանիզմում հատկանիշներից մեկի մեծության ավելացումով կամ ընդհակառակը' նվա</w:t>
        <w:softHyphen/>
        <w:t>զումով, ինչպիսի փոփոխություն է կրում մյուս հատկանիշը:</w:t>
      </w:r>
    </w:p>
    <w:p>
      <w:pPr>
        <w:pStyle w:val="Style19"/>
        <w:keepNext w:val="0"/>
        <w:keepLines w:val="0"/>
        <w:widowControl w:val="0"/>
        <w:shd w:val="clear" w:color="auto" w:fill="auto"/>
        <w:bidi w:val="0"/>
        <w:spacing w:before="0" w:after="0" w:line="322" w:lineRule="auto"/>
        <w:ind w:left="0" w:right="0" w:firstLine="320"/>
        <w:jc w:val="both"/>
      </w:pPr>
      <w:r>
        <w:rPr>
          <w:rStyle w:val="CharStyle20"/>
        </w:rPr>
        <w:t>Տարբերում են կոռելյացիայի ֆենոտիպային և գենոսփպային մեծություն</w:t>
        <w:softHyphen/>
        <w:t>ներ (գործակից):</w:t>
      </w:r>
    </w:p>
    <w:p>
      <w:pPr>
        <w:pStyle w:val="Style19"/>
        <w:keepNext w:val="0"/>
        <w:keepLines w:val="0"/>
        <w:widowControl w:val="0"/>
        <w:shd w:val="clear" w:color="auto" w:fill="auto"/>
        <w:bidi w:val="0"/>
        <w:spacing w:before="0" w:after="0" w:line="286" w:lineRule="auto"/>
        <w:ind w:left="0" w:right="0" w:firstLine="320"/>
        <w:jc w:val="both"/>
      </w:pPr>
      <w:r>
        <w:rPr>
          <w:rStyle w:val="CharStyle20"/>
        </w:rPr>
        <w:t>Ֆենոտիպային կոռելյացիայի գործակիցը ցույց է տալիս միևնույն առանձնյակի մոտ երկու հատկանիշների փոխկապվածության աստիճանը, իսկ կոռելյացիայի գենոսփպային գործակիցը ցույց է տալիս կոռելյացիայի աստիճանը ազգակից կենդանիների համանուն հատկանիշների համար:</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Այսպես օրինակ, կաթնատվությունը մայրերի և նրանց դուստրեբի մոտ, ւսճի տեմպը մայրերի և նրանց սերունդների մոտ և այլն:</w:t>
      </w:r>
    </w:p>
    <w:p>
      <w:pPr>
        <w:pStyle w:val="Style19"/>
        <w:keepNext w:val="0"/>
        <w:keepLines w:val="0"/>
        <w:widowControl w:val="0"/>
        <w:shd w:val="clear" w:color="auto" w:fill="auto"/>
        <w:bidi w:val="0"/>
        <w:spacing w:before="0" w:after="100" w:line="286" w:lineRule="auto"/>
        <w:ind w:left="0" w:right="0" w:firstLine="320"/>
        <w:jc w:val="both"/>
      </w:pPr>
      <w:r>
        <w:rPr>
          <w:rStyle w:val="CharStyle20"/>
        </w:rPr>
        <w:t>Ֆենոտիպային կոռելյացիայի գործակիցը որոշում են հետևյալ բա-</w:t>
      </w:r>
    </w:p>
    <w:p>
      <w:pPr>
        <w:pStyle w:val="Style15"/>
        <w:keepNext w:val="0"/>
        <w:keepLines w:val="0"/>
        <w:widowControl w:val="0"/>
        <w:shd w:val="clear" w:color="auto" w:fill="auto"/>
        <w:bidi w:val="0"/>
        <w:spacing w:before="0" w:after="300" w:line="310" w:lineRule="auto"/>
        <w:ind w:left="1220" w:right="0" w:firstLine="0"/>
        <w:jc w:val="left"/>
      </w:pPr>
      <w:r>
        <w:rPr>
          <w:rStyle w:val="CharStyle16"/>
          <w:rFonts w:ascii="Courier New" w:eastAsia="Courier New" w:hAnsi="Courier New" w:cs="Courier New"/>
          <w:sz w:val="18"/>
          <w:szCs w:val="18"/>
        </w:rPr>
        <w:t xml:space="preserve">շՀ </w:t>
      </w:r>
      <w:r>
        <w:rPr>
          <w:rStyle w:val="CharStyle16"/>
          <w:rFonts w:ascii="Courier New" w:eastAsia="Courier New" w:hAnsi="Courier New" w:cs="Courier New"/>
          <w:sz w:val="18"/>
          <w:szCs w:val="18"/>
          <w:u w:val="single"/>
        </w:rPr>
        <w:t>^ւ ֊</w:t>
      </w:r>
      <w:r>
        <w:rPr>
          <w:rStyle w:val="CharStyle16"/>
          <w:b/>
          <w:bCs/>
          <w:u w:val="single"/>
        </w:rPr>
        <w:t>м</w:t>
      </w:r>
      <w:r>
        <w:rPr>
          <w:rStyle w:val="CharStyle16"/>
          <w:rFonts w:ascii="Courier New" w:eastAsia="Courier New" w:hAnsi="Courier New" w:cs="Courier New"/>
          <w:sz w:val="18"/>
          <w:szCs w:val="18"/>
          <w:u w:val="single"/>
        </w:rPr>
        <w:t>յ</w:t>
      </w:r>
      <w:r>
        <w:rPr>
          <w:rStyle w:val="CharStyle16"/>
          <w:rFonts w:ascii="Courier New" w:eastAsia="Courier New" w:hAnsi="Courier New" w:cs="Courier New"/>
          <w:sz w:val="18"/>
          <w:szCs w:val="18"/>
        </w:rPr>
        <w:t xml:space="preserve"> _ </w:t>
      </w:r>
      <w:r>
        <w:rPr>
          <w:rStyle w:val="CharStyle16"/>
          <w:b/>
          <w:bCs/>
          <w:u w:val="single"/>
        </w:rPr>
        <w:t>(v</w:t>
      </w:r>
      <w:r>
        <w:rPr>
          <w:rStyle w:val="CharStyle16"/>
          <w:b/>
          <w:bCs/>
          <w:u w:val="single"/>
          <w:vertAlign w:val="subscript"/>
        </w:rPr>
        <w:t>2</w:t>
      </w:r>
      <w:r>
        <w:rPr>
          <w:rStyle w:val="CharStyle16"/>
          <w:b/>
          <w:bCs/>
          <w:u w:val="single"/>
        </w:rPr>
        <w:t>-м</w:t>
      </w:r>
      <w:r>
        <w:rPr>
          <w:rStyle w:val="CharStyle16"/>
          <w:b/>
          <w:bCs/>
          <w:u w:val="single"/>
          <w:vertAlign w:val="subscript"/>
        </w:rPr>
        <w:t>2</w:t>
      </w:r>
      <w:r>
        <w:rPr>
          <w:rStyle w:val="CharStyle16"/>
          <w:b/>
          <w:bCs/>
          <w:u w:val="single"/>
        </w:rPr>
        <w:t>)</w:t>
      </w:r>
      <w:r>
        <w:rPr>
          <w:rStyle w:val="CharStyle16"/>
          <w:b/>
          <w:bCs/>
        </w:rPr>
        <w:t xml:space="preserve"> |</w:t>
      </w:r>
    </w:p>
    <w:p>
      <w:pPr>
        <w:pStyle w:val="Style19"/>
        <w:keepNext w:val="0"/>
        <w:keepLines w:val="0"/>
        <w:widowControl w:val="0"/>
        <w:shd w:val="clear" w:color="auto" w:fill="auto"/>
        <w:tabs>
          <w:tab w:leader="hyphen" w:pos="2328" w:val="left"/>
          <w:tab w:leader="hyphen" w:pos="2480" w:val="left"/>
          <w:tab w:leader="hyphen" w:pos="3475" w:val="left"/>
        </w:tabs>
        <w:bidi w:val="0"/>
        <w:spacing w:before="0" w:after="80" w:line="350" w:lineRule="auto"/>
        <w:ind w:left="0" w:right="0" w:firstLine="0"/>
        <w:jc w:val="both"/>
      </w:pPr>
      <w:r>
        <w:rPr>
          <w:rStyle w:val="CharStyle20"/>
        </w:rPr>
        <w:t>նաձևով ր =</w:t>
        <w:tab/>
        <w:tab/>
        <w:tab/>
        <w:t>, որտեղ'</w:t>
      </w:r>
    </w:p>
    <w:p>
      <w:pPr>
        <w:pStyle w:val="Style19"/>
        <w:keepNext w:val="0"/>
        <w:keepLines w:val="0"/>
        <w:widowControl w:val="0"/>
        <w:shd w:val="clear" w:color="auto" w:fill="auto"/>
        <w:bidi w:val="0"/>
        <w:spacing w:before="0" w:after="80" w:line="372" w:lineRule="auto"/>
        <w:ind w:left="0" w:right="0" w:firstLine="320"/>
        <w:jc w:val="both"/>
      </w:pPr>
      <w:r>
        <w:rPr>
          <w:rStyle w:val="CharStyle20"/>
        </w:rPr>
        <w:t>ր-ը կոռելյացիայի գործակիցն է, ¥ւ-ը և ¥։-ը' աոաջին և երկրորդ հատկա</w:t>
        <w:softHyphen/>
        <w:t xml:space="preserve">նիշների մեծություններն են, </w:t>
      </w:r>
      <w:r>
        <w:rPr>
          <w:rStyle w:val="CharStyle20"/>
          <w:rFonts w:ascii="Times New Roman" w:eastAsia="Times New Roman" w:hAnsi="Times New Roman" w:cs="Times New Roman"/>
          <w:b/>
          <w:bCs/>
          <w:sz w:val="19"/>
          <w:szCs w:val="19"/>
        </w:rPr>
        <w:t xml:space="preserve">Ml </w:t>
      </w:r>
      <w:r>
        <w:rPr>
          <w:rStyle w:val="CharStyle20"/>
        </w:rPr>
        <w:t>և Խե-ը առաջին և երկրորդ հատկանիշների միջին թվաբանականների մեծություններն են, օւ և ու -ը առաջին և երկրորդ հատկանիշների միջին քառակուսային շեղումների ցուցանիշներն են:</w:t>
      </w:r>
    </w:p>
    <w:p>
      <w:pPr>
        <w:pStyle w:val="Style19"/>
        <w:keepNext w:val="0"/>
        <w:keepLines w:val="0"/>
        <w:widowControl w:val="0"/>
        <w:shd w:val="clear" w:color="auto" w:fill="auto"/>
        <w:bidi w:val="0"/>
        <w:spacing w:before="0" w:after="0" w:line="240" w:lineRule="auto"/>
        <w:ind w:left="0" w:right="0" w:firstLine="320"/>
        <w:jc w:val="both"/>
      </w:pPr>
      <w:r>
        <w:rPr>
          <w:rStyle w:val="CharStyle20"/>
        </w:rPr>
        <w:t xml:space="preserve">Ռեգրեսիայի գործակիցը որոշվում է հետևյալ բանաձևով' </w:t>
      </w:r>
      <w:r>
        <w:rPr>
          <w:rStyle w:val="CharStyle20"/>
          <w:rFonts w:ascii="Times New Roman" w:eastAsia="Times New Roman" w:hAnsi="Times New Roman" w:cs="Times New Roman"/>
          <w:b/>
          <w:bCs/>
          <w:sz w:val="19"/>
          <w:szCs w:val="19"/>
        </w:rPr>
        <w:t xml:space="preserve">R = </w:t>
      </w:r>
      <w:r>
        <w:rPr>
          <w:rStyle w:val="CharStyle20"/>
        </w:rPr>
        <w:t>ր-, իսկ</w:t>
      </w:r>
    </w:p>
    <w:p>
      <w:pPr>
        <w:pStyle w:val="Style19"/>
        <w:keepNext w:val="0"/>
        <w:keepLines w:val="0"/>
        <w:widowControl w:val="0"/>
        <w:shd w:val="clear" w:color="auto" w:fill="auto"/>
        <w:bidi w:val="0"/>
        <w:spacing w:before="0" w:after="0" w:line="240" w:lineRule="auto"/>
        <w:ind w:left="0" w:right="580" w:firstLine="0"/>
        <w:jc w:val="right"/>
      </w:pPr>
      <w:r>
        <w:rPr>
          <w:rStyle w:val="CharStyle20"/>
        </w:rPr>
        <w:t>Պ</w:t>
      </w:r>
    </w:p>
    <w:p>
      <w:pPr>
        <w:pStyle w:val="Style19"/>
        <w:keepNext w:val="0"/>
        <w:keepLines w:val="0"/>
        <w:widowControl w:val="0"/>
        <w:shd w:val="clear" w:color="auto" w:fill="auto"/>
        <w:bidi w:val="0"/>
        <w:spacing w:before="0" w:after="80" w:line="240" w:lineRule="auto"/>
        <w:ind w:left="0" w:right="0" w:firstLine="0"/>
        <w:jc w:val="both"/>
      </w:pPr>
      <w:r>
        <w:rPr>
          <w:rStyle w:val="CharStyle20"/>
        </w:rPr>
        <w:t>գենոտիպային կոռելյացիայի գործակիցը որոշվում է հետևյալ բանաձևով'</w:t>
      </w:r>
    </w:p>
    <w:p>
      <w:pPr>
        <w:pStyle w:val="Style25"/>
        <w:keepNext w:val="0"/>
        <w:keepLines w:val="0"/>
        <w:widowControl w:val="0"/>
        <w:shd w:val="clear" w:color="auto" w:fill="auto"/>
        <w:bidi w:val="0"/>
        <w:spacing w:before="0" w:after="0" w:line="240" w:lineRule="auto"/>
        <w:ind w:left="0" w:right="0" w:firstLine="880"/>
        <w:jc w:val="both"/>
        <w:rPr>
          <w:sz w:val="14"/>
          <w:szCs w:val="14"/>
        </w:rPr>
      </w:pPr>
      <w:r>
        <w:rPr>
          <w:rStyle w:val="CharStyle26"/>
          <w:b/>
          <w:bCs/>
          <w:sz w:val="15"/>
          <w:szCs w:val="15"/>
        </w:rPr>
        <w:t>rM</w:t>
      </w:r>
      <w:r>
        <w:rPr>
          <w:rStyle w:val="CharStyle26"/>
          <w:b/>
          <w:bCs/>
          <w:sz w:val="15"/>
          <w:szCs w:val="15"/>
          <w:vertAlign w:val="subscript"/>
        </w:rPr>
        <w:t>1</w:t>
      </w:r>
      <w:r>
        <w:rPr>
          <w:rStyle w:val="CharStyle26"/>
          <w:b/>
          <w:bCs/>
          <w:sz w:val="15"/>
          <w:szCs w:val="15"/>
        </w:rPr>
        <w:t>D</w:t>
      </w:r>
      <w:r>
        <w:rPr>
          <w:rStyle w:val="CharStyle26"/>
          <w:b/>
          <w:bCs/>
          <w:sz w:val="15"/>
          <w:szCs w:val="15"/>
          <w:vertAlign w:val="subscript"/>
        </w:rPr>
        <w:t>1</w:t>
      </w:r>
      <w:r>
        <w:rPr>
          <w:rStyle w:val="CharStyle26"/>
          <w:b/>
          <w:bCs/>
          <w:sz w:val="15"/>
          <w:szCs w:val="15"/>
        </w:rPr>
        <w:t>+rM</w:t>
      </w:r>
      <w:r>
        <w:rPr>
          <w:rStyle w:val="CharStyle26"/>
          <w:b/>
          <w:bCs/>
          <w:sz w:val="14"/>
          <w:szCs w:val="14"/>
        </w:rPr>
        <w:t>շ</w:t>
      </w:r>
      <w:r>
        <w:rPr>
          <w:rStyle w:val="CharStyle26"/>
          <w:b/>
          <w:bCs/>
          <w:sz w:val="15"/>
          <w:szCs w:val="15"/>
        </w:rPr>
        <w:t>D</w:t>
      </w:r>
      <w:r>
        <w:rPr>
          <w:rStyle w:val="CharStyle26"/>
          <w:b/>
          <w:bCs/>
          <w:sz w:val="14"/>
          <w:szCs w:val="14"/>
        </w:rPr>
        <w:t>շ</w:t>
      </w:r>
    </w:p>
    <w:p>
      <w:pPr>
        <w:pStyle w:val="Style19"/>
        <w:keepNext w:val="0"/>
        <w:keepLines w:val="0"/>
        <w:widowControl w:val="0"/>
        <w:shd w:val="clear" w:color="auto" w:fill="auto"/>
        <w:tabs>
          <w:tab w:leader="hyphen" w:pos="1730" w:val="left"/>
        </w:tabs>
        <w:bidi w:val="0"/>
        <w:spacing w:before="0" w:after="0" w:line="180" w:lineRule="auto"/>
        <w:ind w:left="0" w:right="0"/>
        <w:jc w:val="both"/>
      </w:pPr>
      <w:r>
        <w:rPr>
          <w:rStyle w:val="CharStyle20"/>
        </w:rPr>
        <w:t>Գ = ~———</w:t>
        <w:tab/>
        <w:t xml:space="preserve">— _ , որտեղ </w:t>
      </w:r>
      <w:r>
        <w:rPr>
          <w:rStyle w:val="CharStyle20"/>
          <w:rFonts w:ascii="Times New Roman" w:eastAsia="Times New Roman" w:hAnsi="Times New Roman" w:cs="Times New Roman"/>
          <w:b/>
          <w:bCs/>
          <w:sz w:val="19"/>
          <w:szCs w:val="19"/>
        </w:rPr>
        <w:t>Ml-</w:t>
      </w:r>
      <w:r>
        <w:rPr>
          <w:rStyle w:val="CharStyle20"/>
        </w:rPr>
        <w:t>ը և№շ-ր՛ծնողների առաջին և երկ-</w:t>
      </w:r>
    </w:p>
    <w:p>
      <w:pPr>
        <w:pStyle w:val="Style25"/>
        <w:keepNext w:val="0"/>
        <w:keepLines w:val="0"/>
        <w:widowControl w:val="0"/>
        <w:shd w:val="clear" w:color="auto" w:fill="auto"/>
        <w:bidi w:val="0"/>
        <w:spacing w:before="0" w:after="0" w:line="187" w:lineRule="auto"/>
        <w:ind w:left="0" w:right="0" w:firstLine="760"/>
        <w:jc w:val="both"/>
        <w:rPr>
          <w:sz w:val="14"/>
          <w:szCs w:val="14"/>
        </w:rPr>
      </w:pPr>
      <w:r>
        <w:rPr>
          <w:rStyle w:val="CharStyle26"/>
          <w:b/>
          <w:bCs/>
          <w:sz w:val="14"/>
          <w:szCs w:val="14"/>
        </w:rPr>
        <w:t>Ճ</w:t>
      </w:r>
      <w:r>
        <w:rPr>
          <w:rStyle w:val="CharStyle26"/>
          <w:b/>
          <w:bCs/>
          <w:sz w:val="15"/>
          <w:szCs w:val="15"/>
        </w:rPr>
        <w:t>V</w:t>
      </w:r>
      <w:r>
        <w:rPr>
          <w:rStyle w:val="CharStyle26"/>
          <w:b/>
          <w:bCs/>
          <w:sz w:val="15"/>
          <w:szCs w:val="15"/>
          <w:vertAlign w:val="subscript"/>
        </w:rPr>
        <w:t>r</w:t>
      </w:r>
      <w:r>
        <w:rPr>
          <w:rStyle w:val="CharStyle26"/>
          <w:b/>
          <w:bCs/>
          <w:sz w:val="15"/>
          <w:szCs w:val="15"/>
        </w:rPr>
        <w:t>M</w:t>
      </w:r>
      <w:r>
        <w:rPr>
          <w:rStyle w:val="CharStyle26"/>
          <w:b/>
          <w:bCs/>
          <w:sz w:val="14"/>
          <w:szCs w:val="14"/>
        </w:rPr>
        <w:t>յ</w:t>
      </w:r>
      <w:r>
        <w:rPr>
          <w:rStyle w:val="CharStyle26"/>
          <w:b/>
          <w:bCs/>
          <w:sz w:val="15"/>
          <w:szCs w:val="15"/>
        </w:rPr>
        <w:t>D</w:t>
      </w:r>
      <w:r>
        <w:rPr>
          <w:rStyle w:val="CharStyle26"/>
          <w:b/>
          <w:bCs/>
          <w:sz w:val="15"/>
          <w:szCs w:val="15"/>
          <w:vertAlign w:val="subscript"/>
        </w:rPr>
        <w:t>I</w:t>
      </w:r>
      <w:r>
        <w:rPr>
          <w:rStyle w:val="CharStyle26"/>
          <w:b/>
          <w:bCs/>
          <w:sz w:val="15"/>
          <w:szCs w:val="15"/>
        </w:rPr>
        <w:t xml:space="preserve"> +rM</w:t>
      </w:r>
      <w:r>
        <w:rPr>
          <w:rStyle w:val="CharStyle26"/>
          <w:b/>
          <w:bCs/>
          <w:sz w:val="14"/>
          <w:szCs w:val="14"/>
        </w:rPr>
        <w:t>շ</w:t>
      </w:r>
      <w:r>
        <w:rPr>
          <w:rStyle w:val="CharStyle26"/>
          <w:b/>
          <w:bCs/>
          <w:sz w:val="15"/>
          <w:szCs w:val="15"/>
        </w:rPr>
        <w:t>D</w:t>
      </w:r>
      <w:r>
        <w:rPr>
          <w:rStyle w:val="CharStyle26"/>
          <w:b/>
          <w:bCs/>
          <w:sz w:val="14"/>
          <w:szCs w:val="14"/>
        </w:rPr>
        <w:t>շ</w:t>
      </w:r>
    </w:p>
    <w:p>
      <w:pPr>
        <w:pStyle w:val="Style19"/>
        <w:keepNext w:val="0"/>
        <w:keepLines w:val="0"/>
        <w:widowControl w:val="0"/>
        <w:shd w:val="clear" w:color="auto" w:fill="auto"/>
        <w:bidi w:val="0"/>
        <w:spacing w:before="0" w:after="0" w:line="350" w:lineRule="auto"/>
        <w:ind w:left="0" w:right="0" w:firstLine="0"/>
        <w:jc w:val="both"/>
      </w:pPr>
      <w:r>
        <w:rPr>
          <w:rStyle w:val="CharStyle20"/>
        </w:rPr>
        <w:t xml:space="preserve">բոբդ </w:t>
      </w:r>
      <w:r>
        <w:rPr>
          <w:rStyle w:val="CharStyle20"/>
        </w:rPr>
        <w:t>հատկանիշի ցուցանիշն է, Բւ և Ռ-ը' սերնդի առաջին և երկրորդ հատ</w:t>
        <w:softHyphen/>
        <w:t>կանիշի ցուցանիշն է:</w:t>
      </w:r>
    </w:p>
    <w:p>
      <w:pPr>
        <w:pStyle w:val="Style19"/>
        <w:keepNext w:val="0"/>
        <w:keepLines w:val="0"/>
        <w:widowControl w:val="0"/>
        <w:shd w:val="clear" w:color="auto" w:fill="auto"/>
        <w:bidi w:val="0"/>
        <w:spacing w:before="0" w:after="80" w:line="290" w:lineRule="auto"/>
        <w:ind w:left="0" w:right="0" w:firstLine="320"/>
        <w:jc w:val="both"/>
        <w:sectPr>
          <w:headerReference w:type="default" r:id="rId493"/>
          <w:footerReference w:type="default" r:id="rId494"/>
          <w:headerReference w:type="even" r:id="rId495"/>
          <w:footerReference w:type="even" r:id="rId496"/>
          <w:footnotePr>
            <w:pos w:val="pageBottom"/>
            <w:numFmt w:val="decimal"/>
            <w:numRestart w:val="continuous"/>
          </w:footnotePr>
          <w:pgSz w:w="8400" w:h="11900"/>
          <w:pgMar w:top="881" w:right="831" w:bottom="1402" w:left="709" w:header="0" w:footer="3" w:gutter="0"/>
          <w:cols w:space="720"/>
          <w:noEndnote/>
          <w:rtlGutter w:val="0"/>
          <w:docGrid w:linePitch="360"/>
        </w:sectPr>
      </w:pPr>
      <w:r>
        <w:rPr>
          <w:rStyle w:val="CharStyle20"/>
        </w:rPr>
        <w:t xml:space="preserve">Պոպուլյացիայի, ըստ </w:t>
      </w:r>
      <w:r>
        <w:rPr>
          <w:rStyle w:val="CharStyle20"/>
        </w:rPr>
        <w:t xml:space="preserve">քանակական </w:t>
      </w:r>
      <w:r>
        <w:rPr>
          <w:rStyle w:val="CharStyle20"/>
        </w:rPr>
        <w:t>հատկանիշների, վերլուծության ժա</w:t>
        <w:softHyphen/>
        <w:t>մանակ որոշում են դրանց ժառանգելիության և կրկնելիության գործակիցնե</w:t>
        <w:softHyphen/>
        <w:t>րը կոոելյացիոն և դիսպերսիոն վերլուծության միջոցով, որոնց որոշման տեխնիկան տես կենսաչաւիոէթյան ձեռնարկներում:</w:t>
      </w:r>
    </w:p>
    <w:p>
      <w:pPr>
        <w:pStyle w:val="Style19"/>
        <w:keepNext w:val="0"/>
        <w:keepLines w:val="0"/>
        <w:widowControl w:val="0"/>
        <w:shd w:val="clear" w:color="auto" w:fill="auto"/>
        <w:bidi w:val="0"/>
        <w:spacing w:before="180" w:after="1240" w:line="240" w:lineRule="auto"/>
        <w:ind w:left="0" w:right="0" w:firstLine="0"/>
        <w:jc w:val="center"/>
      </w:pPr>
      <w:r>
        <w:rPr>
          <w:rStyle w:val="CharStyle20"/>
          <w:u w:val="single"/>
        </w:rPr>
        <w:t>ԳԼՈՒԽ ՏԱՍՆՉՈՐՍԵՐՈՐԴ</w:t>
      </w:r>
    </w:p>
    <w:p>
      <w:pPr>
        <w:pStyle w:val="Style28"/>
        <w:keepNext/>
        <w:keepLines/>
        <w:widowControl w:val="0"/>
        <w:shd w:val="clear" w:color="auto" w:fill="auto"/>
        <w:bidi w:val="0"/>
        <w:spacing w:before="0" w:after="0" w:line="216" w:lineRule="auto"/>
        <w:ind w:left="0" w:right="0" w:firstLine="0"/>
        <w:jc w:val="center"/>
      </w:pPr>
      <w:bookmarkStart w:id="207" w:name="bookmark207"/>
      <w:r>
        <w:rPr>
          <w:rStyle w:val="CharStyle29"/>
          <w:b/>
          <w:bCs/>
        </w:rPr>
        <w:t>ԻՄՈՒՆՈԳԵՆԵՏԻԿԱՆ ԵՎ ԳԵՆԵՏԻԿԱԿԱՆ</w:t>
      </w:r>
      <w:bookmarkEnd w:id="207"/>
    </w:p>
    <w:p>
      <w:pPr>
        <w:pStyle w:val="Style46"/>
        <w:keepNext w:val="0"/>
        <w:keepLines w:val="0"/>
        <w:widowControl w:val="0"/>
        <w:shd w:val="clear" w:color="auto" w:fill="auto"/>
        <w:bidi w:val="0"/>
        <w:spacing w:before="0" w:after="120" w:line="216" w:lineRule="auto"/>
        <w:ind w:left="0" w:right="0" w:firstLine="0"/>
        <w:jc w:val="center"/>
        <w:rPr>
          <w:sz w:val="30"/>
          <w:szCs w:val="30"/>
        </w:rPr>
      </w:pPr>
      <w:r>
        <w:rPr>
          <w:rStyle w:val="CharStyle47"/>
          <w:rFonts w:ascii="Arial" w:eastAsia="Arial" w:hAnsi="Arial" w:cs="Arial"/>
          <w:smallCaps/>
          <w:sz w:val="30"/>
          <w:szCs w:val="30"/>
        </w:rPr>
        <w:t>բաջմազեվությունը</w:t>
      </w:r>
    </w:p>
    <w:p>
      <w:pPr>
        <w:pStyle w:val="Style19"/>
        <w:keepNext w:val="0"/>
        <w:keepLines w:val="0"/>
        <w:widowControl w:val="0"/>
        <w:shd w:val="clear" w:color="auto" w:fill="auto"/>
        <w:bidi w:val="0"/>
        <w:spacing w:before="0" w:after="0" w:line="295" w:lineRule="auto"/>
        <w:ind w:left="0" w:right="0"/>
        <w:jc w:val="both"/>
      </w:pPr>
      <w:r>
        <w:rPr>
          <w:rStyle w:val="CharStyle20"/>
        </w:rPr>
        <w:t xml:space="preserve">ԻմանոգեՕեւոիկա տերմինը առաջարկվել է Իրվինի կողմից </w:t>
      </w:r>
      <w:r>
        <w:rPr>
          <w:rStyle w:val="CharStyle20"/>
          <w:rFonts w:ascii="Times New Roman" w:eastAsia="Times New Roman" w:hAnsi="Times New Roman" w:cs="Times New Roman"/>
          <w:b/>
          <w:bCs/>
          <w:sz w:val="19"/>
          <w:szCs w:val="19"/>
        </w:rPr>
        <w:t xml:space="preserve">(1947 </w:t>
      </w:r>
      <w:r>
        <w:rPr>
          <w:rStyle w:val="CharStyle20"/>
        </w:rPr>
        <w:t>թ.), որ</w:t>
        <w:softHyphen/>
        <w:t>պես իմունաբանության և գենետիկական հետազոտությունների մեթոդի հա</w:t>
        <w:softHyphen/>
        <w:t>մատեղում:</w:t>
      </w:r>
    </w:p>
    <w:p>
      <w:pPr>
        <w:pStyle w:val="Style19"/>
        <w:keepNext w:val="0"/>
        <w:keepLines w:val="0"/>
        <w:widowControl w:val="0"/>
        <w:shd w:val="clear" w:color="auto" w:fill="auto"/>
        <w:bidi w:val="0"/>
        <w:spacing w:before="0" w:after="0" w:line="295" w:lineRule="auto"/>
        <w:ind w:left="0" w:right="0"/>
        <w:jc w:val="both"/>
      </w:pPr>
      <w:r>
        <w:rPr>
          <w:rStyle w:val="CharStyle20"/>
        </w:rPr>
        <w:t>Իմունոգենետիկան ուսումնասիրում է' արյան խմբերը և նրանց ժառանգ</w:t>
        <w:softHyphen/>
        <w:t>ման օրինաչափությունները, սպիտակուցների բազմաձևությունը և նրանց ժառանգումը, իմուն պատասխանի գենետիկական վերահսկողությունը, ար</w:t>
        <w:softHyphen/>
        <w:t>յան և հյուսվածքների իմունաբանական անհամատեղելիությունը, օրգանիզ</w:t>
        <w:softHyphen/>
        <w:t>մի գենետիկա-ֆիզիոլոգիական հավասարակշռության (հոմեոստազ) ապա</w:t>
        <w:softHyphen/>
        <w:t>հովումը ե այլ հարցեր:</w:t>
      </w:r>
    </w:p>
    <w:p>
      <w:pPr>
        <w:pStyle w:val="Style19"/>
        <w:keepNext w:val="0"/>
        <w:keepLines w:val="0"/>
        <w:widowControl w:val="0"/>
        <w:shd w:val="clear" w:color="auto" w:fill="auto"/>
        <w:bidi w:val="0"/>
        <w:spacing w:before="0" w:after="220" w:line="295" w:lineRule="auto"/>
        <w:ind w:left="0" w:right="0"/>
        <w:jc w:val="both"/>
      </w:pPr>
      <w:r>
        <w:rPr>
          <w:rStyle w:val="CharStyle20"/>
        </w:rPr>
        <w:t>Իմունոգենետիկական ուսումնասիրությունների հիմքում ընկած է իմունա</w:t>
        <w:softHyphen/>
        <w:t>բանական մեթոդների և մասնավորապես' հակածին-հակամարմին կապի ժառանգական պայմանավորվածությունը:</w:t>
      </w:r>
    </w:p>
    <w:p>
      <w:pPr>
        <w:pStyle w:val="Style5"/>
        <w:keepNext w:val="0"/>
        <w:keepLines w:val="0"/>
        <w:widowControl w:val="0"/>
        <w:shd w:val="clear" w:color="auto" w:fill="auto"/>
        <w:bidi w:val="0"/>
        <w:spacing w:before="0" w:after="120" w:line="276" w:lineRule="auto"/>
        <w:ind w:left="280" w:right="0" w:firstLine="20"/>
        <w:jc w:val="both"/>
      </w:pPr>
      <w:r>
        <w:rPr>
          <w:rStyle w:val="CharStyle6"/>
          <w:b/>
          <w:bCs/>
        </w:rPr>
        <w:t>Մարդկանց և կենդանիների արյան խմբերի ուսումնասիրության համաոոտ պատմությունը</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Մարդկանց արյան խմբերն աոաջին անգամ </w:t>
      </w:r>
      <w:r>
        <w:rPr>
          <w:rStyle w:val="CharStyle20"/>
          <w:rFonts w:ascii="Times New Roman" w:eastAsia="Times New Roman" w:hAnsi="Times New Roman" w:cs="Times New Roman"/>
          <w:b/>
          <w:bCs/>
          <w:sz w:val="19"/>
          <w:szCs w:val="19"/>
        </w:rPr>
        <w:t xml:space="preserve">1900 </w:t>
      </w:r>
      <w:r>
        <w:rPr>
          <w:rStyle w:val="CharStyle20"/>
        </w:rPr>
        <w:t xml:space="preserve">թ. բացահայտիդ են Լանդշւոեյների կողմից: Դրանք երեքն էին և կոչվեցին' Օ,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rFonts w:ascii="Times New Roman" w:eastAsia="Times New Roman" w:hAnsi="Times New Roman" w:cs="Times New Roman"/>
          <w:b/>
          <w:bCs/>
          <w:sz w:val="19"/>
          <w:szCs w:val="19"/>
        </w:rPr>
        <w:t xml:space="preserve">8, </w:t>
      </w:r>
      <w:r>
        <w:rPr>
          <w:rStyle w:val="CharStyle20"/>
        </w:rPr>
        <w:t>որոնք միա</w:t>
        <w:softHyphen/>
        <w:t xml:space="preserve">ժամանակ հայտնի են որպես </w:t>
      </w:r>
      <w:r>
        <w:rPr>
          <w:rStyle w:val="CharStyle20"/>
          <w:rFonts w:ascii="Times New Roman" w:eastAsia="Times New Roman" w:hAnsi="Times New Roman" w:cs="Times New Roman"/>
          <w:b/>
          <w:bCs/>
          <w:sz w:val="19"/>
          <w:szCs w:val="19"/>
        </w:rPr>
        <w:t>1-</w:t>
      </w:r>
      <w:r>
        <w:rPr>
          <w:rStyle w:val="CharStyle20"/>
        </w:rPr>
        <w:t xml:space="preserve">ին, </w:t>
      </w:r>
      <w:r>
        <w:rPr>
          <w:rStyle w:val="CharStyle20"/>
          <w:rFonts w:ascii="Times New Roman" w:eastAsia="Times New Roman" w:hAnsi="Times New Roman" w:cs="Times New Roman"/>
          <w:b/>
          <w:bCs/>
          <w:sz w:val="19"/>
          <w:szCs w:val="19"/>
        </w:rPr>
        <w:t>2-</w:t>
      </w:r>
      <w:r>
        <w:rPr>
          <w:rStyle w:val="CharStyle20"/>
        </w:rPr>
        <w:t xml:space="preserve">րդ և </w:t>
      </w:r>
      <w:r>
        <w:rPr>
          <w:rStyle w:val="CharStyle20"/>
          <w:rFonts w:ascii="Times New Roman" w:eastAsia="Times New Roman" w:hAnsi="Times New Roman" w:cs="Times New Roman"/>
          <w:b/>
          <w:bCs/>
          <w:sz w:val="19"/>
          <w:szCs w:val="19"/>
        </w:rPr>
        <w:t>3-</w:t>
      </w:r>
      <w:r>
        <w:rPr>
          <w:rStyle w:val="CharStyle20"/>
        </w:rPr>
        <w:t>րդ խմբեր: Հեղինակը պարզեց, որ արյան խմբերի տարբերությունները պայմանավորված են էրիթրոցիտների թաղանթի մակերեսին գտնվող հակածինների (ագլյուտինոգեններ) և շիճու</w:t>
        <w:softHyphen/>
        <w:t>կում գտնվող հակամարմինների (ագլյուտիններ) առկայությամբ:</w:t>
      </w:r>
    </w:p>
    <w:p>
      <w:pPr>
        <w:pStyle w:val="Style19"/>
        <w:keepNext w:val="0"/>
        <w:keepLines w:val="0"/>
        <w:widowControl w:val="0"/>
        <w:shd w:val="clear" w:color="auto" w:fill="auto"/>
        <w:bidi w:val="0"/>
        <w:spacing w:before="0" w:after="0" w:line="276" w:lineRule="auto"/>
        <w:ind w:left="0" w:right="0"/>
        <w:jc w:val="both"/>
      </w:pPr>
      <w:r>
        <w:rPr>
          <w:rStyle w:val="CharStyle20"/>
        </w:rPr>
        <w:t>Օ խմբի արյուն ունեցողների մոտ, որոնք չունեին ոչ մի հակածին, հայտ</w:t>
        <w:softHyphen/>
        <w:t xml:space="preserve">նաբերվեցին' հակա - </w:t>
      </w:r>
      <w:r>
        <w:rPr>
          <w:rStyle w:val="CharStyle20"/>
          <w:rFonts w:ascii="Times New Roman" w:eastAsia="Times New Roman" w:hAnsi="Times New Roman" w:cs="Times New Roman"/>
          <w:b/>
          <w:bCs/>
          <w:sz w:val="19"/>
          <w:szCs w:val="19"/>
        </w:rPr>
        <w:t xml:space="preserve">A </w:t>
      </w:r>
      <w:r>
        <w:rPr>
          <w:rStyle w:val="CharStyle20"/>
        </w:rPr>
        <w:t xml:space="preserve">և հակա </w:t>
      </w:r>
      <w:r>
        <w:rPr>
          <w:rStyle w:val="CharStyle20"/>
          <w:rFonts w:ascii="Times New Roman" w:eastAsia="Times New Roman" w:hAnsi="Times New Roman" w:cs="Times New Roman"/>
          <w:b/>
          <w:bCs/>
          <w:sz w:val="19"/>
          <w:szCs w:val="19"/>
        </w:rPr>
        <w:t xml:space="preserve">8, A - </w:t>
      </w:r>
      <w:r>
        <w:rPr>
          <w:rStyle w:val="CharStyle20"/>
        </w:rPr>
        <w:t xml:space="preserve">խմբի մոտ՜ հակա - </w:t>
      </w:r>
      <w:r>
        <w:rPr>
          <w:rStyle w:val="CharStyle20"/>
          <w:rFonts w:ascii="Times New Roman" w:eastAsia="Times New Roman" w:hAnsi="Times New Roman" w:cs="Times New Roman"/>
          <w:b/>
          <w:bCs/>
          <w:sz w:val="19"/>
          <w:szCs w:val="19"/>
        </w:rPr>
        <w:t xml:space="preserve">8, </w:t>
      </w:r>
      <w:r>
        <w:rPr>
          <w:rStyle w:val="CharStyle20"/>
        </w:rPr>
        <w:t xml:space="preserve">իսկ </w:t>
      </w:r>
      <w:r>
        <w:rPr>
          <w:rStyle w:val="CharStyle20"/>
          <w:rFonts w:ascii="Times New Roman" w:eastAsia="Times New Roman" w:hAnsi="Times New Roman" w:cs="Times New Roman"/>
          <w:b/>
          <w:bCs/>
          <w:sz w:val="19"/>
          <w:szCs w:val="19"/>
        </w:rPr>
        <w:t xml:space="preserve">8 </w:t>
      </w:r>
      <w:r>
        <w:rPr>
          <w:rStyle w:val="CharStyle20"/>
        </w:rPr>
        <w:t>խմբի մոտ' հակա-</w:t>
      </w:r>
      <w:r>
        <w:rPr>
          <w:rStyle w:val="CharStyle20"/>
          <w:rFonts w:ascii="Times New Roman" w:eastAsia="Times New Roman" w:hAnsi="Times New Roman" w:cs="Times New Roman"/>
          <w:b/>
          <w:bCs/>
          <w:sz w:val="19"/>
          <w:szCs w:val="19"/>
        </w:rPr>
        <w:t xml:space="preserve">A </w:t>
      </w:r>
      <w:r>
        <w:rPr>
          <w:rStyle w:val="CharStyle20"/>
        </w:rPr>
        <w:t>հակամարմիններ:</w:t>
      </w:r>
    </w:p>
    <w:p>
      <w:pPr>
        <w:pStyle w:val="Style19"/>
        <w:keepNext w:val="0"/>
        <w:keepLines w:val="0"/>
        <w:widowControl w:val="0"/>
        <w:shd w:val="clear" w:color="auto" w:fill="auto"/>
        <w:bidi w:val="0"/>
        <w:spacing w:before="0" w:after="120" w:line="290" w:lineRule="auto"/>
        <w:ind w:left="0" w:right="0"/>
        <w:jc w:val="both"/>
      </w:pPr>
      <w:r>
        <w:rPr>
          <w:rStyle w:val="CharStyle20"/>
        </w:rPr>
        <w:t>Լանդշւոեյների հայտնագործությունից յոթ տարի անց Ցանսկին հայտ</w:t>
        <w:softHyphen/>
        <w:t xml:space="preserve">նաբերեց արյան </w:t>
      </w:r>
      <w:r>
        <w:rPr>
          <w:rStyle w:val="CharStyle20"/>
          <w:rFonts w:ascii="Times New Roman" w:eastAsia="Times New Roman" w:hAnsi="Times New Roman" w:cs="Times New Roman"/>
          <w:b/>
          <w:bCs/>
          <w:sz w:val="19"/>
          <w:szCs w:val="19"/>
        </w:rPr>
        <w:t xml:space="preserve">AB </w:t>
      </w:r>
      <w:r>
        <w:rPr>
          <w:rStyle w:val="CharStyle20"/>
        </w:rPr>
        <w:t xml:space="preserve">կամ </w:t>
      </w:r>
      <w:r>
        <w:rPr>
          <w:rStyle w:val="CharStyle20"/>
          <w:rFonts w:ascii="Times New Roman" w:eastAsia="Times New Roman" w:hAnsi="Times New Roman" w:cs="Times New Roman"/>
          <w:b/>
          <w:bCs/>
          <w:sz w:val="19"/>
          <w:szCs w:val="19"/>
        </w:rPr>
        <w:t>4-</w:t>
      </w:r>
      <w:r>
        <w:rPr>
          <w:rStyle w:val="CharStyle20"/>
        </w:rPr>
        <w:t>րդ խումբը: Այդ խմբի արյան շիճուկում վերը նշված հակածիներին համապատասխանող հակամարմինները բացակայում են: Արյան աոաջին խումբ ունեցողները, որոնց արյունը, անկախ նրանց խմբերից, կարելի է փոխներարկել բոլոր ոեցիպիենտնեբին, ստացան ունի</w:t>
        <w:softHyphen/>
        <w:t xml:space="preserve">վերսալ դոնորներ, իսկ </w:t>
      </w:r>
      <w:r>
        <w:rPr>
          <w:rStyle w:val="CharStyle20"/>
          <w:rFonts w:ascii="Times New Roman" w:eastAsia="Times New Roman" w:hAnsi="Times New Roman" w:cs="Times New Roman"/>
          <w:b/>
          <w:bCs/>
          <w:sz w:val="19"/>
          <w:szCs w:val="19"/>
        </w:rPr>
        <w:t>4-</w:t>
      </w:r>
      <w:r>
        <w:rPr>
          <w:rStyle w:val="CharStyle20"/>
        </w:rPr>
        <w:t>րդ խմբի արյուն ունեցողները կոչվեցին ունիվերսալ</w:t>
      </w:r>
    </w:p>
    <w:p>
      <w:pPr>
        <w:pStyle w:val="Style19"/>
        <w:keepNext w:val="0"/>
        <w:keepLines w:val="0"/>
        <w:widowControl w:val="0"/>
        <w:shd w:val="clear" w:color="auto" w:fill="auto"/>
        <w:bidi w:val="0"/>
        <w:spacing w:before="0" w:after="0"/>
        <w:ind w:left="0" w:right="0" w:firstLine="0"/>
        <w:jc w:val="both"/>
      </w:pPr>
      <w:r>
        <w:rPr>
          <w:rStyle w:val="CharStyle20"/>
        </w:rPr>
        <w:t>ռեցիպիենտներ:</w:t>
      </w:r>
    </w:p>
    <w:p>
      <w:pPr>
        <w:pStyle w:val="Style19"/>
        <w:keepNext w:val="0"/>
        <w:keepLines w:val="0"/>
        <w:widowControl w:val="0"/>
        <w:shd w:val="clear" w:color="auto" w:fill="auto"/>
        <w:bidi w:val="0"/>
        <w:spacing w:before="0" w:after="0"/>
        <w:ind w:left="0" w:right="0"/>
        <w:jc w:val="both"/>
      </w:pPr>
      <w:r>
        <w:rPr>
          <w:rStyle w:val="CharStyle20"/>
        </w:rPr>
        <w:t>Երբ պարզվեց,՜որ արյան խմբերը մարդկանց ամբողջ կյանքի ընթացքում մնում են անփոփոխ, սկսվեցին նրանց գենետիկական բնույթի պարզաբան</w:t>
        <w:softHyphen/>
        <w:t>մանը նվիրված ուսումնասիրությունները:</w:t>
      </w:r>
    </w:p>
    <w:p>
      <w:pPr>
        <w:pStyle w:val="Style19"/>
        <w:keepNext w:val="0"/>
        <w:keepLines w:val="0"/>
        <w:widowControl w:val="0"/>
        <w:shd w:val="clear" w:color="auto" w:fill="auto"/>
        <w:bidi w:val="0"/>
        <w:spacing w:before="0" w:after="0"/>
        <w:ind w:left="0" w:right="0"/>
        <w:jc w:val="both"/>
      </w:pPr>
      <w:r>
        <w:rPr>
          <w:rStyle w:val="CharStyle20"/>
        </w:rPr>
        <w:t xml:space="preserve">Դարջենը և Հարսչֆիլդը </w:t>
      </w:r>
      <w:r>
        <w:rPr>
          <w:rStyle w:val="CharStyle20"/>
          <w:rFonts w:ascii="Times New Roman" w:eastAsia="Times New Roman" w:hAnsi="Times New Roman" w:cs="Times New Roman"/>
          <w:b/>
          <w:bCs/>
          <w:sz w:val="19"/>
          <w:szCs w:val="19"/>
        </w:rPr>
        <w:t xml:space="preserve">(1910 </w:t>
      </w:r>
      <w:r>
        <w:rPr>
          <w:rStyle w:val="CharStyle20"/>
        </w:rPr>
        <w:t>թ.) բացահայտն ցին արյան խմբերի ժա</w:t>
        <w:softHyphen/>
        <w:t xml:space="preserve">ռանգման մենդելյան բնույթը և հանգեցին այն եզրակացության, որ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rFonts w:ascii="Times New Roman" w:eastAsia="Times New Roman" w:hAnsi="Times New Roman" w:cs="Times New Roman"/>
          <w:b/>
          <w:bCs/>
          <w:sz w:val="19"/>
          <w:szCs w:val="19"/>
        </w:rPr>
        <w:t xml:space="preserve">8 </w:t>
      </w:r>
      <w:r>
        <w:rPr>
          <w:rStyle w:val="CharStyle20"/>
        </w:rPr>
        <w:t>հա- կածինների ժառանգումը կապված է տարբեր քրոմոսոմներում տեղակայված գեների գործունեության հետ: Սակայն նրանց տեսակետը ժամանակակից</w:t>
        <w:softHyphen/>
        <w:t>ների ուշադրությանը չարժանացավ:</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rPr>
        <w:t xml:space="preserve">1924 </w:t>
      </w:r>
      <w:r>
        <w:rPr>
          <w:rStyle w:val="CharStyle20"/>
        </w:rPr>
        <w:t xml:space="preserve">թ. Բեոնշտեյնը հայտնաբերեց, որ մարդու արյան </w:t>
      </w:r>
      <w:r>
        <w:rPr>
          <w:rStyle w:val="CharStyle20"/>
          <w:rFonts w:ascii="Times New Roman" w:eastAsia="Times New Roman" w:hAnsi="Times New Roman" w:cs="Times New Roman"/>
          <w:b/>
          <w:bCs/>
          <w:sz w:val="19"/>
          <w:szCs w:val="19"/>
        </w:rPr>
        <w:t xml:space="preserve">4 </w:t>
      </w:r>
      <w:r>
        <w:rPr>
          <w:rStyle w:val="CharStyle20"/>
        </w:rPr>
        <w:t>խմբերը պայմա</w:t>
        <w:softHyphen/>
        <w:t xml:space="preserve">նավորված են երեք ալելամորֆ (էրիթրոցիտային Օ, </w:t>
      </w:r>
      <w:r>
        <w:rPr>
          <w:rStyle w:val="CharStyle20"/>
          <w:rFonts w:ascii="Times New Roman" w:eastAsia="Times New Roman" w:hAnsi="Times New Roman" w:cs="Times New Roman"/>
          <w:b/>
          <w:bCs/>
          <w:sz w:val="19"/>
          <w:szCs w:val="19"/>
        </w:rPr>
        <w:t xml:space="preserve">A </w:t>
      </w:r>
      <w:r>
        <w:rPr>
          <w:rStyle w:val="CharStyle20"/>
        </w:rPr>
        <w:t xml:space="preserve">ե </w:t>
      </w:r>
      <w:r>
        <w:rPr>
          <w:rStyle w:val="CharStyle20"/>
          <w:rFonts w:ascii="Times New Roman" w:eastAsia="Times New Roman" w:hAnsi="Times New Roman" w:cs="Times New Roman"/>
          <w:b/>
          <w:bCs/>
          <w:sz w:val="19"/>
          <w:szCs w:val="19"/>
        </w:rPr>
        <w:t xml:space="preserve">8) </w:t>
      </w:r>
      <w:r>
        <w:rPr>
          <w:rStyle w:val="CharStyle20"/>
        </w:rPr>
        <w:t xml:space="preserve">համակարգի հա- կածիններով, որոնք հանդիսանում են նույն գենի երեք մուտանտ ալելները: Միաժամանակ պարզվեց, որ </w:t>
      </w:r>
      <w:r>
        <w:rPr>
          <w:rStyle w:val="CharStyle20"/>
          <w:rFonts w:ascii="Times New Roman" w:eastAsia="Times New Roman" w:hAnsi="Times New Roman" w:cs="Times New Roman"/>
          <w:b/>
          <w:bCs/>
          <w:sz w:val="19"/>
          <w:szCs w:val="19"/>
        </w:rPr>
        <w:t xml:space="preserve">A </w:t>
      </w:r>
      <w:r>
        <w:rPr>
          <w:rStyle w:val="CharStyle20"/>
        </w:rPr>
        <w:t xml:space="preserve">և </w:t>
      </w:r>
      <w:r>
        <w:rPr>
          <w:rStyle w:val="CharStyle20"/>
          <w:rFonts w:ascii="Times New Roman" w:eastAsia="Times New Roman" w:hAnsi="Times New Roman" w:cs="Times New Roman"/>
          <w:b/>
          <w:bCs/>
          <w:sz w:val="19"/>
          <w:szCs w:val="19"/>
        </w:rPr>
        <w:t xml:space="preserve">8 </w:t>
      </w:r>
      <w:r>
        <w:rPr>
          <w:rStyle w:val="CharStyle20"/>
        </w:rPr>
        <w:t>գործոնները դոմինանտ են Օ-ի նկատ</w:t>
        <w:softHyphen/>
        <w:t>մամբ, իսկ միմյանց նկատմամբ ցուցաբերում են կոդոմինանւոություն:</w:t>
      </w:r>
    </w:p>
    <w:p>
      <w:pPr>
        <w:pStyle w:val="Style19"/>
        <w:keepNext w:val="0"/>
        <w:keepLines w:val="0"/>
        <w:widowControl w:val="0"/>
        <w:shd w:val="clear" w:color="auto" w:fill="auto"/>
        <w:bidi w:val="0"/>
        <w:spacing w:before="0" w:after="0"/>
        <w:ind w:left="0" w:right="0"/>
        <w:jc w:val="both"/>
        <w:rPr>
          <w:sz w:val="19"/>
          <w:szCs w:val="19"/>
        </w:rPr>
      </w:pPr>
      <w:r>
        <w:rPr>
          <w:rStyle w:val="CharStyle20"/>
        </w:rPr>
        <w:t>Համաձայն նշված գենետիկական օրինաչափությունների, արյան խմբե</w:t>
        <w:softHyphen/>
        <w:t xml:space="preserve">րի չորս ֆենոտիպերին համապատասխանում են </w:t>
      </w:r>
      <w:r>
        <w:rPr>
          <w:rStyle w:val="CharStyle20"/>
          <w:rFonts w:ascii="Times New Roman" w:eastAsia="Times New Roman" w:hAnsi="Times New Roman" w:cs="Times New Roman"/>
          <w:b/>
          <w:bCs/>
          <w:sz w:val="19"/>
          <w:szCs w:val="19"/>
        </w:rPr>
        <w:t xml:space="preserve">6 </w:t>
      </w:r>
      <w:r>
        <w:rPr>
          <w:rStyle w:val="CharStyle20"/>
        </w:rPr>
        <w:t xml:space="preserve">գենոտիպեր, քանի որ </w:t>
      </w:r>
      <w:r>
        <w:rPr>
          <w:rStyle w:val="CharStyle20"/>
          <w:rFonts w:ascii="Times New Roman" w:eastAsia="Times New Roman" w:hAnsi="Times New Roman" w:cs="Times New Roman"/>
          <w:b/>
          <w:bCs/>
          <w:sz w:val="19"/>
          <w:szCs w:val="19"/>
        </w:rPr>
        <w:t xml:space="preserve">AA </w:t>
      </w:r>
      <w:r>
        <w:rPr>
          <w:rStyle w:val="CharStyle20"/>
        </w:rPr>
        <w:t xml:space="preserve">և </w:t>
      </w:r>
      <w:r>
        <w:rPr>
          <w:rStyle w:val="CharStyle20"/>
          <w:rFonts w:ascii="Times New Roman" w:eastAsia="Times New Roman" w:hAnsi="Times New Roman" w:cs="Times New Roman"/>
          <w:b/>
          <w:bCs/>
          <w:sz w:val="19"/>
          <w:szCs w:val="19"/>
        </w:rPr>
        <w:t xml:space="preserve">AO </w:t>
      </w:r>
      <w:r>
        <w:rPr>
          <w:rStyle w:val="CharStyle20"/>
        </w:rPr>
        <w:t xml:space="preserve">ու </w:t>
      </w:r>
      <w:r>
        <w:rPr>
          <w:rStyle w:val="CharStyle20"/>
          <w:rFonts w:ascii="Times New Roman" w:eastAsia="Times New Roman" w:hAnsi="Times New Roman" w:cs="Times New Roman"/>
          <w:b/>
          <w:bCs/>
          <w:sz w:val="19"/>
          <w:szCs w:val="19"/>
        </w:rPr>
        <w:t xml:space="preserve">88 </w:t>
      </w:r>
      <w:r>
        <w:rPr>
          <w:rStyle w:val="CharStyle20"/>
        </w:rPr>
        <w:t xml:space="preserve">ե </w:t>
      </w:r>
      <w:r>
        <w:rPr>
          <w:rStyle w:val="CharStyle20"/>
          <w:rFonts w:ascii="Times New Roman" w:eastAsia="Times New Roman" w:hAnsi="Times New Roman" w:cs="Times New Roman"/>
          <w:b/>
          <w:bCs/>
          <w:sz w:val="19"/>
          <w:szCs w:val="19"/>
        </w:rPr>
        <w:t xml:space="preserve">80 </w:t>
      </w:r>
      <w:r>
        <w:rPr>
          <w:rStyle w:val="CharStyle20"/>
        </w:rPr>
        <w:t xml:space="preserve">գենոտիպերը համանուն խմբեր են (աղ. </w:t>
      </w:r>
      <w:r>
        <w:rPr>
          <w:rStyle w:val="CharStyle20"/>
          <w:rFonts w:ascii="Times New Roman" w:eastAsia="Times New Roman" w:hAnsi="Times New Roman" w:cs="Times New Roman"/>
          <w:b/>
          <w:bCs/>
          <w:sz w:val="19"/>
          <w:szCs w:val="19"/>
        </w:rPr>
        <w:t>19):</w:t>
      </w:r>
    </w:p>
    <w:tbl>
      <w:tblPr>
        <w:tblOverlap w:val="never"/>
        <w:jc w:val="center"/>
        <w:tblLayout w:type="fixed"/>
      </w:tblPr>
      <w:tblGrid>
        <w:gridCol w:w="1709"/>
        <w:gridCol w:w="1555"/>
        <w:gridCol w:w="1488"/>
        <w:gridCol w:w="1963"/>
      </w:tblGrid>
      <w:tr>
        <w:trPr>
          <w:trHeight w:val="456" w:hRule="exact"/>
        </w:trPr>
        <w:tc>
          <w:tcPr>
            <w:gridSpan w:val="3"/>
            <w:tcBorders/>
            <w:shd w:val="clear" w:color="auto" w:fill="auto"/>
            <w:vAlign w:val="bottom"/>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Arial" w:eastAsia="Arial" w:hAnsi="Arial" w:cs="Arial"/>
                <w:b/>
                <w:bCs/>
                <w:sz w:val="19"/>
                <w:szCs w:val="19"/>
              </w:rPr>
              <w:t>Արյան խմբերը մարդու մոտ</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820"/>
              <w:jc w:val="left"/>
              <w:rPr>
                <w:sz w:val="17"/>
                <w:szCs w:val="17"/>
              </w:rPr>
            </w:pPr>
            <w:r>
              <w:rPr>
                <w:rStyle w:val="CharStyle47"/>
                <w:i/>
                <w:iCs/>
              </w:rPr>
              <w:t xml:space="preserve">Աղյուսակ </w:t>
            </w:r>
            <w:r>
              <w:rPr>
                <w:rStyle w:val="CharStyle47"/>
                <w:rFonts w:ascii="Arial" w:eastAsia="Arial" w:hAnsi="Arial" w:cs="Arial"/>
                <w:i/>
                <w:iCs/>
                <w:sz w:val="17"/>
                <w:szCs w:val="17"/>
              </w:rPr>
              <w:t>19</w:t>
            </w:r>
          </w:p>
        </w:tc>
      </w:tr>
      <w:tr>
        <w:trPr>
          <w:trHeight w:val="442"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71" w:lineRule="auto"/>
              <w:ind w:left="0" w:right="0" w:firstLine="0"/>
              <w:jc w:val="center"/>
            </w:pPr>
            <w:r>
              <w:rPr>
                <w:rStyle w:val="CharStyle47"/>
              </w:rPr>
              <w:t>Արյան խմբերը (ֆենոտիպեր)</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66" w:lineRule="auto"/>
              <w:ind w:left="220" w:right="0" w:firstLine="0"/>
              <w:jc w:val="left"/>
            </w:pPr>
            <w:r>
              <w:rPr>
                <w:rStyle w:val="CharStyle47"/>
              </w:rPr>
              <w:t>Հնարավոր գենոտիպերը</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66" w:lineRule="auto"/>
              <w:ind w:left="0" w:right="0" w:firstLine="0"/>
              <w:jc w:val="center"/>
            </w:pPr>
            <w:r>
              <w:rPr>
                <w:rStyle w:val="CharStyle47"/>
              </w:rPr>
              <w:t>Բջջային հակածիններ</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66" w:lineRule="auto"/>
              <w:ind w:left="0" w:right="0" w:firstLine="0"/>
              <w:jc w:val="center"/>
            </w:pPr>
            <w:r>
              <w:rPr>
                <w:rStyle w:val="CharStyle47"/>
              </w:rPr>
              <w:t>Հակամարմինները շիճուկում</w:t>
            </w:r>
          </w:p>
        </w:tc>
      </w:tr>
      <w:tr>
        <w:trPr>
          <w:trHeight w:val="216"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0</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00"/>
              <w:jc w:val="left"/>
              <w:rPr>
                <w:sz w:val="19"/>
                <w:szCs w:val="19"/>
              </w:rPr>
            </w:pPr>
            <w:r>
              <w:rPr>
                <w:rStyle w:val="CharStyle47"/>
                <w:rFonts w:ascii="Times New Roman" w:eastAsia="Times New Roman" w:hAnsi="Times New Roman" w:cs="Times New Roman"/>
                <w:b/>
                <w:bCs/>
                <w:sz w:val="19"/>
                <w:szCs w:val="19"/>
              </w:rPr>
              <w:t>00</w:t>
            </w:r>
          </w:p>
        </w:tc>
        <w:tc>
          <w:tcPr>
            <w:tcBorders>
              <w:top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center"/>
            </w:pPr>
            <w:r>
              <w:rPr>
                <w:rStyle w:val="CharStyle47"/>
              </w:rPr>
              <w:t>-</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60"/>
              <w:jc w:val="left"/>
            </w:pPr>
            <w:r>
              <w:rPr>
                <w:rStyle w:val="CharStyle47"/>
              </w:rPr>
              <w:t>« և ի</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00"/>
              <w:jc w:val="left"/>
              <w:rPr>
                <w:sz w:val="19"/>
                <w:szCs w:val="19"/>
              </w:rPr>
            </w:pPr>
            <w:r>
              <w:rPr>
                <w:rStyle w:val="CharStyle47"/>
                <w:rFonts w:ascii="Times New Roman" w:eastAsia="Times New Roman" w:hAnsi="Times New Roman" w:cs="Times New Roman"/>
                <w:b/>
                <w:bCs/>
                <w:sz w:val="19"/>
                <w:szCs w:val="19"/>
              </w:rPr>
              <w:t>A</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19"/>
                <w:szCs w:val="19"/>
              </w:rPr>
            </w:pPr>
            <w:r>
              <w:rPr>
                <w:rStyle w:val="CharStyle47"/>
                <w:rFonts w:ascii="Times New Roman" w:eastAsia="Times New Roman" w:hAnsi="Times New Roman" w:cs="Times New Roman"/>
                <w:b/>
                <w:bCs/>
                <w:sz w:val="19"/>
                <w:szCs w:val="19"/>
              </w:rPr>
              <w:t>AA</w:t>
            </w:r>
            <w:r>
              <w:rPr>
                <w:rStyle w:val="CharStyle47"/>
              </w:rPr>
              <w:t>և</w:t>
            </w:r>
            <w:r>
              <w:rPr>
                <w:rStyle w:val="CharStyle47"/>
                <w:rFonts w:ascii="Times New Roman" w:eastAsia="Times New Roman" w:hAnsi="Times New Roman" w:cs="Times New Roman"/>
                <w:b/>
                <w:bCs/>
                <w:sz w:val="19"/>
                <w:szCs w:val="19"/>
              </w:rPr>
              <w:t>A0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00"/>
              <w:jc w:val="left"/>
              <w:rPr>
                <w:sz w:val="19"/>
                <w:szCs w:val="19"/>
              </w:rPr>
            </w:pPr>
            <w:r>
              <w:rPr>
                <w:rStyle w:val="CharStyle47"/>
                <w:rFonts w:ascii="Times New Roman" w:eastAsia="Times New Roman" w:hAnsi="Times New Roman" w:cs="Times New Roman"/>
                <w:b/>
                <w:bCs/>
                <w:sz w:val="19"/>
                <w:szCs w:val="19"/>
              </w:rPr>
              <w:t>A</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20"/>
              <w:jc w:val="left"/>
              <w:rPr>
                <w:sz w:val="17"/>
                <w:szCs w:val="17"/>
              </w:rPr>
            </w:pPr>
            <w:r>
              <w:rPr>
                <w:rStyle w:val="CharStyle47"/>
                <w:rFonts w:ascii="Times New Roman" w:eastAsia="Times New Roman" w:hAnsi="Times New Roman" w:cs="Times New Roman"/>
                <w:sz w:val="17"/>
                <w:szCs w:val="17"/>
              </w:rPr>
              <w:t>3</w:t>
            </w:r>
          </w:p>
        </w:tc>
      </w:tr>
      <w:tr>
        <w:trPr>
          <w:trHeight w:val="24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00"/>
              <w:jc w:val="left"/>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19"/>
                <w:szCs w:val="19"/>
              </w:rPr>
            </w:pPr>
            <w:r>
              <w:rPr>
                <w:rStyle w:val="CharStyle47"/>
                <w:rFonts w:ascii="Times New Roman" w:eastAsia="Times New Roman" w:hAnsi="Times New Roman" w:cs="Times New Roman"/>
                <w:b/>
                <w:bCs/>
                <w:sz w:val="19"/>
                <w:szCs w:val="19"/>
              </w:rPr>
              <w:t xml:space="preserve">88 </w:t>
            </w:r>
            <w:r>
              <w:rPr>
                <w:rStyle w:val="CharStyle47"/>
              </w:rPr>
              <w:t xml:space="preserve">և </w:t>
            </w:r>
            <w:r>
              <w:rPr>
                <w:rStyle w:val="CharStyle47"/>
                <w:rFonts w:ascii="Times New Roman" w:eastAsia="Times New Roman" w:hAnsi="Times New Roman" w:cs="Times New Roman"/>
                <w:b/>
                <w:bCs/>
                <w:sz w:val="19"/>
                <w:szCs w:val="19"/>
              </w:rPr>
              <w:t>80</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8</w:t>
            </w:r>
          </w:p>
        </w:tc>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20"/>
              <w:jc w:val="left"/>
              <w:rPr>
                <w:sz w:val="17"/>
                <w:szCs w:val="17"/>
              </w:rPr>
            </w:pPr>
            <w:r>
              <w:rPr>
                <w:rStyle w:val="CharStyle47"/>
                <w:rFonts w:ascii="Times New Roman" w:eastAsia="Times New Roman" w:hAnsi="Times New Roman" w:cs="Times New Roman"/>
                <w:sz w:val="17"/>
                <w:szCs w:val="17"/>
              </w:rPr>
              <w:t>a</w:t>
            </w:r>
          </w:p>
        </w:tc>
      </w:tr>
      <w:tr>
        <w:trPr>
          <w:trHeight w:val="274" w:hRule="exact"/>
        </w:trPr>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AB</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00"/>
              <w:jc w:val="left"/>
              <w:rPr>
                <w:sz w:val="19"/>
                <w:szCs w:val="19"/>
              </w:rPr>
            </w:pPr>
            <w:r>
              <w:rPr>
                <w:rStyle w:val="CharStyle47"/>
                <w:rFonts w:ascii="Times New Roman" w:eastAsia="Times New Roman" w:hAnsi="Times New Roman" w:cs="Times New Roman"/>
                <w:b/>
                <w:bCs/>
                <w:sz w:val="19"/>
                <w:szCs w:val="19"/>
              </w:rPr>
              <w:t>AB</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AB</w:t>
            </w:r>
          </w:p>
        </w:tc>
        <w:tc>
          <w:tcPr>
            <w:tcBorders>
              <w:bottom w:val="single" w:sz="4"/>
            </w:tcBorders>
            <w:shd w:val="clear" w:color="auto" w:fill="auto"/>
            <w:vAlign w:val="top"/>
          </w:tcPr>
          <w:p>
            <w:pPr>
              <w:pStyle w:val="Style46"/>
              <w:keepNext w:val="0"/>
              <w:keepLines w:val="0"/>
              <w:widowControl w:val="0"/>
              <w:shd w:val="clear" w:color="auto" w:fill="auto"/>
              <w:bidi w:val="0"/>
              <w:spacing w:before="120" w:after="0" w:line="240" w:lineRule="auto"/>
              <w:ind w:left="0" w:right="0" w:firstLine="880"/>
              <w:jc w:val="left"/>
            </w:pPr>
            <w:r>
              <w:rPr>
                <w:rStyle w:val="CharStyle47"/>
              </w:rPr>
              <w:t>-</w:t>
            </w:r>
          </w:p>
        </w:tc>
      </w:tr>
    </w:tbl>
    <w:p>
      <w:pPr>
        <w:widowControl w:val="0"/>
        <w:spacing w:after="11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Մարդկանց արյան խմբերին նվիրված ուսումնասիրություններին զուգա</w:t>
        <w:softHyphen/>
        <w:t>հեռ հետազոտություններ էին կատարվում նաև կենդանիների արյան խմբերի հայտնաբերման ուղղությամբ:</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Առաջին նման հետազոտությունները պատկանում են էռլիխին և Մորգեն- ոոտին </w:t>
      </w:r>
      <w:r>
        <w:rPr>
          <w:rStyle w:val="CharStyle20"/>
          <w:rFonts w:ascii="Times New Roman" w:eastAsia="Times New Roman" w:hAnsi="Times New Roman" w:cs="Times New Roman"/>
          <w:b/>
          <w:bCs/>
          <w:sz w:val="19"/>
          <w:szCs w:val="19"/>
        </w:rPr>
        <w:t xml:space="preserve">(1900 </w:t>
      </w:r>
      <w:r>
        <w:rPr>
          <w:rStyle w:val="CharStyle20"/>
        </w:rPr>
        <w:t>թ.): Ի տարբերություն մարդկանց' կենդանիների արյան շիճու</w:t>
        <w:softHyphen/>
        <w:t xml:space="preserve">կում բնական հակամարմինների քանակը չնչին է, և դրանց հայտնաբերումը կապված է որոշակի բարդությունների հետ: Այդ խոչընդոտի հաղթահարման նպատակով </w:t>
      </w:r>
      <w:r>
        <w:rPr>
          <w:rStyle w:val="CharStyle20"/>
          <w:rFonts w:ascii="Times New Roman" w:eastAsia="Times New Roman" w:hAnsi="Times New Roman" w:cs="Times New Roman"/>
          <w:b/>
          <w:bCs/>
          <w:sz w:val="19"/>
          <w:szCs w:val="19"/>
        </w:rPr>
        <w:t>40-</w:t>
      </w:r>
      <w:r>
        <w:rPr>
          <w:rStyle w:val="CharStyle20"/>
        </w:rPr>
        <w:t>ական թվականներին գիտնականներն առաջարկեցին կեն</w:t>
        <w:softHyphen/>
        <w:t>դանիների ինքնաիմունացման (իզոիմունիզացիա) կամ տարաիմունացման (հետերոիմունիզացիա) մեթոդները: Առաջինի դեպքում ռեցիպիենէոին նե</w:t>
        <w:softHyphen/>
        <w:t>րարկում են իր տեսակի, իսկ երկրորդի դեպքում' այլ տեսակի պատկանող դո</w:t>
      </w:r>
      <w:r>
        <w:rPr>
          <w:rStyle w:val="CharStyle20"/>
          <w:vertAlign w:val="superscript"/>
        </w:rPr>
        <w:t xml:space="preserve">1 </w:t>
      </w:r>
      <w:r>
        <w:rPr>
          <w:rStyle w:val="CharStyle20"/>
        </w:rPr>
        <w:t xml:space="preserve">նորի արյուն: </w:t>
      </w:r>
      <w:r>
        <w:rPr>
          <w:rStyle w:val="CharStyle20"/>
          <w:vertAlign w:val="superscript"/>
        </w:rPr>
        <w:t>Հ</w:t>
      </w:r>
      <w:r>
        <w:rPr>
          <w:rStyle w:val="CharStyle20"/>
        </w:rPr>
        <w:t xml:space="preserve"> ։խ</w:t>
      </w:r>
    </w:p>
    <w:p>
      <w:pPr>
        <w:pStyle w:val="Style19"/>
        <w:keepNext w:val="0"/>
        <w:keepLines w:val="0"/>
        <w:widowControl w:val="0"/>
        <w:shd w:val="clear" w:color="auto" w:fill="auto"/>
        <w:bidi w:val="0"/>
        <w:spacing w:before="0" w:after="60" w:line="276" w:lineRule="auto"/>
        <w:ind w:left="0" w:right="0"/>
        <w:jc w:val="both"/>
      </w:pPr>
      <w:r>
        <w:rPr>
          <w:rStyle w:val="CharStyle20"/>
        </w:rPr>
        <w:t>Փորձերը ցույց տվին, որ երկու դեպքում էլ ոեցիպիենտը հակամարմիններ է մշակում դոնորի միայն այն հակածնային գործոնների նկատմամբ, որոնք</w:t>
      </w:r>
      <w:r>
        <w:br w:type="page"/>
      </w:r>
    </w:p>
    <w:p>
      <w:pPr>
        <w:pStyle w:val="Style19"/>
        <w:keepNext w:val="0"/>
        <w:keepLines w:val="0"/>
        <w:widowControl w:val="0"/>
        <w:shd w:val="clear" w:color="auto" w:fill="auto"/>
        <w:bidi w:val="0"/>
        <w:spacing w:before="0" w:after="200" w:line="286" w:lineRule="auto"/>
        <w:ind w:left="0" w:right="0" w:firstLine="0"/>
        <w:jc w:val="both"/>
      </w:pPr>
      <w:r>
        <w:rPr>
          <w:rStyle w:val="CharStyle20"/>
        </w:rPr>
        <w:t xml:space="preserve">բացակայում են իր սեփական էրիթրոցիտներում: Ղեկավարվելով այդ սկզբունքներով' </w:t>
      </w:r>
      <w:r>
        <w:rPr>
          <w:rStyle w:val="CharStyle20"/>
        </w:rPr>
        <w:t xml:space="preserve">տարրեր </w:t>
      </w:r>
      <w:r>
        <w:rPr>
          <w:rStyle w:val="CharStyle20"/>
        </w:rPr>
        <w:t>երկրների իմունագենետիկական փորձարաններում ստացվեցին մի քանի տասնյակ մոնոսպեցիֆիկ շիճուկներ, որոնք և դրվեցին կենդանիների մոտ արյան խմբերի ուսումնասիրության հիմքում:</w:t>
      </w:r>
    </w:p>
    <w:p>
      <w:pPr>
        <w:pStyle w:val="Style22"/>
        <w:keepNext/>
        <w:keepLines/>
        <w:widowControl w:val="0"/>
        <w:shd w:val="clear" w:color="auto" w:fill="auto"/>
        <w:bidi w:val="0"/>
        <w:spacing w:before="0" w:after="80" w:line="286" w:lineRule="auto"/>
        <w:ind w:left="300" w:right="0" w:firstLine="20"/>
        <w:jc w:val="both"/>
      </w:pPr>
      <w:bookmarkStart w:id="209" w:name="bookmark209"/>
      <w:r>
        <w:rPr>
          <w:rStyle w:val="CharStyle23"/>
          <w:b/>
          <w:bCs/>
        </w:rPr>
        <w:t>Մոնոսպեցիֆիկ շիճուկների ստացումն ու դրանց կիրառությունը</w:t>
      </w:r>
      <w:bookmarkEnd w:id="209"/>
    </w:p>
    <w:p>
      <w:pPr>
        <w:pStyle w:val="Style19"/>
        <w:keepNext w:val="0"/>
        <w:keepLines w:val="0"/>
        <w:widowControl w:val="0"/>
        <w:shd w:val="clear" w:color="auto" w:fill="auto"/>
        <w:bidi w:val="0"/>
        <w:spacing w:before="0" w:after="0" w:line="293" w:lineRule="auto"/>
        <w:ind w:left="0" w:right="0" w:firstLine="320"/>
        <w:jc w:val="both"/>
      </w:pPr>
      <w:r>
        <w:rPr>
          <w:rStyle w:val="CharStyle20"/>
        </w:rPr>
        <w:t>Հակածինները լինում են տեսակային (ոչ յուրահատուկ) և անհատական (յուրահատուկ): Եթե աոաջինները տվյալ տեսակին պատկանող բոլոր առանձնյակների մոտ ընդհանուր են, ապա երկրորդի շնորհիվ նույն տեսա</w:t>
        <w:softHyphen/>
        <w:t>կին պատկանող առանձնյակները տարբերվում են մեկը մյուսից:</w:t>
      </w:r>
    </w:p>
    <w:p>
      <w:pPr>
        <w:pStyle w:val="Style19"/>
        <w:keepNext w:val="0"/>
        <w:keepLines w:val="0"/>
        <w:widowControl w:val="0"/>
        <w:shd w:val="clear" w:color="auto" w:fill="auto"/>
        <w:bidi w:val="0"/>
        <w:spacing w:before="0" w:after="0" w:line="293" w:lineRule="auto"/>
        <w:ind w:left="0" w:right="0" w:firstLine="320"/>
        <w:jc w:val="both"/>
      </w:pPr>
      <w:r>
        <w:rPr>
          <w:rStyle w:val="CharStyle20"/>
        </w:rPr>
        <w:t>Այն հակածինները, որոնցով մեկ առանձնյակը տարբերվում է մյուսից, կոչվում են ալւոանտիգեններ:</w:t>
      </w:r>
    </w:p>
    <w:p>
      <w:pPr>
        <w:pStyle w:val="Style19"/>
        <w:keepNext w:val="0"/>
        <w:keepLines w:val="0"/>
        <w:widowControl w:val="0"/>
        <w:shd w:val="clear" w:color="auto" w:fill="auto"/>
        <w:bidi w:val="0"/>
        <w:spacing w:before="0" w:after="0"/>
        <w:ind w:left="0" w:right="0" w:firstLine="320"/>
        <w:jc w:val="both"/>
      </w:pPr>
      <w:r>
        <w:rPr>
          <w:rStyle w:val="CharStyle20"/>
        </w:rPr>
        <w:t xml:space="preserve">Կենդանիների արյան խմբերի որոշման նպատակով օգտագործվում են անհատական հակածինները: Նկար </w:t>
      </w:r>
      <w:r>
        <w:rPr>
          <w:rStyle w:val="CharStyle20"/>
          <w:rFonts w:ascii="Times New Roman" w:eastAsia="Times New Roman" w:hAnsi="Times New Roman" w:cs="Times New Roman"/>
          <w:b/>
          <w:bCs/>
          <w:sz w:val="19"/>
          <w:szCs w:val="19"/>
        </w:rPr>
        <w:t>76-</w:t>
      </w:r>
      <w:r>
        <w:rPr>
          <w:rStyle w:val="CharStyle20"/>
        </w:rPr>
        <w:t>ում պատկերված է մոնոսպեցիֆիկ</w:t>
      </w:r>
    </w:p>
    <w:p>
      <w:pPr>
        <w:pStyle w:val="Style19"/>
        <w:keepNext w:val="0"/>
        <w:keepLines w:val="0"/>
        <w:widowControl w:val="0"/>
        <w:shd w:val="clear" w:color="auto" w:fill="auto"/>
        <w:bidi w:val="0"/>
        <w:spacing w:before="0" w:after="0" w:line="286" w:lineRule="auto"/>
        <w:ind w:left="0" w:right="0" w:firstLine="0"/>
        <w:jc w:val="both"/>
      </w:pPr>
      <w:r>
        <w:rPr>
          <w:rStyle w:val="CharStyle20"/>
        </w:rPr>
        <w:t>շիճուկների ստացման եղա</w:t>
        <w:softHyphen/>
        <w:t>նակներից մեկը, որն աոաջար- կել են Ստորմոնտը և Քամլեյը:</w:t>
      </w:r>
    </w:p>
    <w:p>
      <w:pPr>
        <w:pStyle w:val="Style19"/>
        <w:keepNext w:val="0"/>
        <w:keepLines w:val="0"/>
        <w:widowControl w:val="0"/>
        <w:shd w:val="clear" w:color="auto" w:fill="auto"/>
        <w:bidi w:val="0"/>
        <w:spacing w:before="0" w:after="200"/>
        <w:ind w:left="0" w:right="0" w:firstLine="320"/>
        <w:jc w:val="both"/>
      </w:pPr>
      <w:r>
        <w:rPr>
          <w:rStyle w:val="CharStyle20"/>
        </w:rPr>
        <w:t xml:space="preserve">Երբ կովերից մեկի արյունը, որը պարունակում է </w:t>
      </w:r>
      <w:r>
        <w:rPr>
          <w:rStyle w:val="CharStyle20"/>
          <w:rFonts w:ascii="Times New Roman" w:eastAsia="Times New Roman" w:hAnsi="Times New Roman" w:cs="Times New Roman"/>
          <w:b/>
          <w:bCs/>
          <w:sz w:val="19"/>
          <w:szCs w:val="19"/>
        </w:rPr>
        <w:t xml:space="preserve">A, 6 </w:t>
      </w:r>
      <w:r>
        <w:rPr>
          <w:rStyle w:val="CharStyle20"/>
        </w:rPr>
        <w:t>և Շ էրիթրոցիտային հակածիններ, փոխներարկվում է մյուս կեն</w:t>
        <w:softHyphen/>
        <w:t>դանուն, որը պարունակում է միայն ճ հակածին, ապա վեր</w:t>
        <w:softHyphen/>
        <w:t>ջինիս արյան մեջ հակամար</w:t>
        <w:softHyphen/>
        <w:t xml:space="preserve">միններ են գոյանում </w:t>
      </w:r>
      <w:r>
        <w:rPr>
          <w:rStyle w:val="CharStyle20"/>
          <w:rFonts w:ascii="Times New Roman" w:eastAsia="Times New Roman" w:hAnsi="Times New Roman" w:cs="Times New Roman"/>
          <w:b/>
          <w:bCs/>
          <w:sz w:val="19"/>
          <w:szCs w:val="19"/>
        </w:rPr>
        <w:t xml:space="preserve">8 </w:t>
      </w:r>
      <w:r>
        <w:rPr>
          <w:rStyle w:val="CharStyle20"/>
        </w:rPr>
        <w:t>և Ա Խն</w:t>
        <w:softHyphen/>
        <w:t xml:space="preserve">կածինների դեմ: Որպեսզի այդ շիճուկը պարունակի միայն մեկ հակամարմին, այսինքն' դառնա մոնոսպեցիֆիկ, երկ֊ բերդ կենդանուց ստացված արյան շիճուկին ավելացվում է </w:t>
      </w:r>
      <w:r>
        <w:rPr>
          <w:rStyle w:val="CharStyle20"/>
          <w:rFonts w:ascii="Times New Roman" w:eastAsia="Times New Roman" w:hAnsi="Times New Roman" w:cs="Times New Roman"/>
          <w:b/>
          <w:bCs/>
          <w:sz w:val="19"/>
          <w:szCs w:val="19"/>
        </w:rPr>
        <w:t>3-</w:t>
      </w:r>
      <w:r>
        <w:rPr>
          <w:rStyle w:val="CharStyle20"/>
        </w:rPr>
        <w:t>րդ կենդանու էրիթրոցիտներ, որոնք պարունակում են միայն Շ հակւսծնային գործոններ: Նույնանման Շ հակածնային</w:t>
      </w:r>
    </w:p>
    <w:p>
      <w:pPr>
        <w:pStyle w:val="Style25"/>
        <w:keepNext w:val="0"/>
        <w:keepLines w:val="0"/>
        <w:widowControl w:val="0"/>
        <w:shd w:val="clear" w:color="auto" w:fill="auto"/>
        <w:bidi w:val="0"/>
        <w:spacing w:before="0" w:after="0" w:line="240" w:lineRule="auto"/>
        <w:ind w:left="0" w:right="0" w:firstLine="0"/>
        <w:jc w:val="both"/>
        <w:rPr>
          <w:sz w:val="18"/>
          <w:szCs w:val="18"/>
        </w:rPr>
      </w:pPr>
      <w:r>
        <w:rPr>
          <w:rStyle w:val="CharStyle26"/>
        </w:rPr>
        <w:t xml:space="preserve">Նկ. </w:t>
      </w:r>
      <w:r>
        <w:rPr>
          <w:rStyle w:val="CharStyle26"/>
          <w:rFonts w:ascii="Times New Roman" w:eastAsia="Times New Roman" w:hAnsi="Times New Roman" w:cs="Times New Roman"/>
          <w:b/>
          <w:bCs/>
          <w:sz w:val="18"/>
          <w:szCs w:val="18"/>
        </w:rPr>
        <w:t>76.</w:t>
      </w:r>
    </w:p>
    <w:p>
      <w:pPr>
        <w:pStyle w:val="Style25"/>
        <w:keepNext w:val="0"/>
        <w:keepLines w:val="0"/>
        <w:widowControl w:val="0"/>
        <w:shd w:val="clear" w:color="auto" w:fill="auto"/>
        <w:bidi w:val="0"/>
        <w:spacing w:before="0" w:after="140" w:line="264" w:lineRule="auto"/>
        <w:ind w:left="0" w:right="0" w:firstLine="0"/>
        <w:jc w:val="both"/>
      </w:pPr>
      <w:r>
        <w:drawing>
          <wp:anchor distT="0" distB="0" distL="0" distR="0" simplePos="0" relativeHeight="125829527" behindDoc="0" locked="0" layoutInCell="1" allowOverlap="1">
            <wp:simplePos x="0" y="0"/>
            <wp:positionH relativeFrom="page">
              <wp:posOffset>2388870</wp:posOffset>
            </wp:positionH>
            <wp:positionV relativeFrom="margin">
              <wp:posOffset>2567940</wp:posOffset>
            </wp:positionV>
            <wp:extent cx="2468880" cy="3535680"/>
            <wp:wrapSquare wrapText="left"/>
            <wp:docPr id="634" name="Shape 634"/>
            <a:graphic xmlns:a="http://schemas.openxmlformats.org/drawingml/2006/main">
              <a:graphicData uri="http://schemas.openxmlformats.org/drawingml/2006/picture">
                <pic:pic xmlns:pic="http://schemas.openxmlformats.org/drawingml/2006/picture">
                  <pic:nvPicPr>
                    <pic:cNvPr id="635" name="Picture box 635"/>
                    <pic:cNvPicPr/>
                  </pic:nvPicPr>
                  <pic:blipFill>
                    <a:blip r:embed="rId497"/>
                    <a:stretch/>
                  </pic:blipFill>
                  <pic:spPr>
                    <a:xfrm>
                      <a:ext cx="2468880" cy="3535680"/>
                    </a:xfrm>
                    <a:prstGeom prst="rect"/>
                  </pic:spPr>
                </pic:pic>
              </a:graphicData>
            </a:graphic>
          </wp:anchor>
        </w:drawing>
      </w:r>
      <w:r>
        <w:rPr>
          <w:rStyle w:val="CharStyle26"/>
        </w:rPr>
        <w:t>Իմուն շիճուկի ստացման սխեման ըստ Ստորմոնտի և Քամլեյի:</w:t>
      </w:r>
    </w:p>
    <w:p>
      <w:pPr>
        <w:pStyle w:val="Style19"/>
        <w:keepNext w:val="0"/>
        <w:keepLines w:val="0"/>
        <w:widowControl w:val="0"/>
        <w:shd w:val="clear" w:color="auto" w:fill="auto"/>
        <w:bidi w:val="0"/>
        <w:spacing w:before="0" w:after="0" w:line="288" w:lineRule="auto"/>
        <w:ind w:left="240" w:right="0" w:firstLine="0"/>
        <w:jc w:val="both"/>
      </w:pPr>
      <w:r>
        <w:rPr>
          <w:rStyle w:val="CharStyle20"/>
        </w:rPr>
        <w:t>գործոնների և հակամարմինների միջև տեւ]ի է ունենում իմունաբանական ռե</w:t>
        <w:softHyphen/>
        <w:t xml:space="preserve">ակցիա, որից հետո շիճուկում մնում են միայն </w:t>
      </w:r>
      <w:r>
        <w:rPr>
          <w:rStyle w:val="CharStyle20"/>
          <w:rFonts w:ascii="Times New Roman" w:eastAsia="Times New Roman" w:hAnsi="Times New Roman" w:cs="Times New Roman"/>
          <w:b/>
          <w:bCs/>
          <w:sz w:val="19"/>
          <w:szCs w:val="19"/>
        </w:rPr>
        <w:t xml:space="preserve">8 </w:t>
      </w:r>
      <w:r>
        <w:rPr>
          <w:rStyle w:val="CharStyle20"/>
        </w:rPr>
        <w:t>հակամարմիններ: Տվյալ շի</w:t>
        <w:softHyphen/>
        <w:t>ճուկը արյան ձևավոր տարրերից տարանջատելու նպատակով ցենտրիֆու- գում են, լցնում հատուկ ապակյա սրվակների մեջ, պահպանում որպես մհ- նոսպեցիֆիկ շիճուկ (ոեագենտ): Նույն սկզբունքով մոնոսպեցիֆիկ շիճուկներ են ստացվում նաև այլ էրիթրոցիւոային հակածինների նկատմամբ:</w:t>
      </w:r>
    </w:p>
    <w:p>
      <w:pPr>
        <w:pStyle w:val="Style19"/>
        <w:keepNext w:val="0"/>
        <w:keepLines w:val="0"/>
        <w:widowControl w:val="0"/>
        <w:shd w:val="clear" w:color="auto" w:fill="auto"/>
        <w:bidi w:val="0"/>
        <w:spacing w:before="0" w:after="0" w:line="288" w:lineRule="auto"/>
        <w:ind w:left="240" w:right="0"/>
        <w:jc w:val="both"/>
      </w:pPr>
      <w:r>
        <w:rPr>
          <w:rStyle w:val="CharStyle20"/>
        </w:rPr>
        <w:t>Մոնոսպեցիֆիկ շիճուկներից յուրաքանչյուրը պարունակում է միայն մեկ հակամարմին, և արյան խմբերը որոշելիս ռեակցիայի մեջ է մտնամ իրեն հա- մապւստասխանալ էրիթրոցիւոային հակածնի հետ: Մեր օրինակում, այդ շի</w:t>
        <w:softHyphen/>
        <w:t xml:space="preserve">ճուկի օգնությամբ </w:t>
      </w:r>
      <w:r>
        <w:rPr>
          <w:rStyle w:val="CharStyle20"/>
          <w:rFonts w:ascii="Times New Roman" w:eastAsia="Times New Roman" w:hAnsi="Times New Roman" w:cs="Times New Roman"/>
          <w:b/>
          <w:bCs/>
          <w:sz w:val="19"/>
          <w:szCs w:val="19"/>
        </w:rPr>
        <w:t>4-</w:t>
      </w:r>
      <w:r>
        <w:rPr>
          <w:rStyle w:val="CharStyle20"/>
        </w:rPr>
        <w:t xml:space="preserve">րդ կովի մոտ կարելի է հայտնաբերել </w:t>
      </w:r>
      <w:r>
        <w:rPr>
          <w:rStyle w:val="CharStyle20"/>
          <w:rFonts w:ascii="Times New Roman" w:eastAsia="Times New Roman" w:hAnsi="Times New Roman" w:cs="Times New Roman"/>
          <w:b/>
          <w:bCs/>
          <w:sz w:val="19"/>
          <w:szCs w:val="19"/>
        </w:rPr>
        <w:t xml:space="preserve">8 </w:t>
      </w:r>
      <w:r>
        <w:rPr>
          <w:rStyle w:val="CharStyle20"/>
        </w:rPr>
        <w:t xml:space="preserve">էրիթրոցիւոային հակածնի առկայությունը: Իմուն ռեակցիայի ընթացքում օգտագործվում է նաև կոմպլեմենտ, որը պարունակվում է ճագարի արյան շիճուկում: Դրական ռեակցիան դրսևորվում է </w:t>
      </w:r>
      <w:r>
        <w:rPr>
          <w:rStyle w:val="CharStyle20"/>
          <w:rFonts w:ascii="Times New Roman" w:eastAsia="Times New Roman" w:hAnsi="Times New Roman" w:cs="Times New Roman"/>
          <w:b/>
          <w:bCs/>
          <w:sz w:val="19"/>
          <w:szCs w:val="19"/>
        </w:rPr>
        <w:t>4-</w:t>
      </w:r>
      <w:r>
        <w:rPr>
          <w:rStyle w:val="CharStyle20"/>
        </w:rPr>
        <w:t>րդ կովի արյան էրիթրոցիտների հեմոլիզով (քայ</w:t>
        <w:softHyphen/>
        <w:t>քայումով):</w:t>
      </w:r>
    </w:p>
    <w:p>
      <w:pPr>
        <w:pStyle w:val="Style19"/>
        <w:keepNext w:val="0"/>
        <w:keepLines w:val="0"/>
        <w:widowControl w:val="0"/>
        <w:shd w:val="clear" w:color="auto" w:fill="auto"/>
        <w:bidi w:val="0"/>
        <w:spacing w:before="0" w:after="0" w:line="288" w:lineRule="auto"/>
        <w:ind w:left="240" w:right="0"/>
        <w:jc w:val="both"/>
      </w:pPr>
      <w:r>
        <w:rPr>
          <w:rStyle w:val="CharStyle20"/>
        </w:rPr>
        <w:t>Բացի հեմոլիզի ռեակցիայից, արյան խմբերի որոշման նպատակով լայ</w:t>
        <w:softHyphen/>
        <w:t>նորեն կիրառվում է նաև ագյուտինացիայի ռեակցիան, որն ուդեկցվում է նույ- նանման հակածնային գործոնի և հակամարմնի սոսնձումով:</w:t>
      </w:r>
    </w:p>
    <w:p>
      <w:pPr>
        <w:pStyle w:val="Style19"/>
        <w:keepNext w:val="0"/>
        <w:keepLines w:val="0"/>
        <w:widowControl w:val="0"/>
        <w:shd w:val="clear" w:color="auto" w:fill="auto"/>
        <w:bidi w:val="0"/>
        <w:spacing w:before="0" w:after="0" w:line="288" w:lineRule="auto"/>
        <w:ind w:left="240" w:right="0"/>
        <w:jc w:val="both"/>
      </w:pPr>
      <w:r>
        <w:rPr>
          <w:rStyle w:val="CharStyle20"/>
        </w:rPr>
        <w:t>Մոնոսպեցիֆիկ շիճուկների օգնությամբ գյուղատնտեսական կենդանինե</w:t>
        <w:softHyphen/>
        <w:t>րի և թռչունների մոտ այսօր հայտնաբերվել են բազմաթիվ հակածնային գոր</w:t>
        <w:softHyphen/>
        <w:t xml:space="preserve">ծոններ. այդ թվում խոշոր եղջերավորների' </w:t>
      </w:r>
      <w:r>
        <w:rPr>
          <w:rStyle w:val="CharStyle20"/>
          <w:rFonts w:ascii="Times New Roman" w:eastAsia="Times New Roman" w:hAnsi="Times New Roman" w:cs="Times New Roman"/>
          <w:b/>
          <w:bCs/>
          <w:sz w:val="19"/>
          <w:szCs w:val="19"/>
        </w:rPr>
        <w:t xml:space="preserve">100, </w:t>
      </w:r>
      <w:r>
        <w:rPr>
          <w:rStyle w:val="CharStyle20"/>
        </w:rPr>
        <w:t xml:space="preserve">խոզերի' </w:t>
      </w:r>
      <w:r>
        <w:rPr>
          <w:rStyle w:val="CharStyle20"/>
          <w:rFonts w:ascii="Times New Roman" w:eastAsia="Times New Roman" w:hAnsi="Times New Roman" w:cs="Times New Roman"/>
          <w:b/>
          <w:bCs/>
          <w:sz w:val="19"/>
          <w:szCs w:val="19"/>
        </w:rPr>
        <w:t xml:space="preserve">40, </w:t>
      </w:r>
      <w:r>
        <w:rPr>
          <w:rStyle w:val="CharStyle20"/>
        </w:rPr>
        <w:t xml:space="preserve">ոչխարների' </w:t>
      </w:r>
      <w:r>
        <w:rPr>
          <w:rStyle w:val="CharStyle20"/>
          <w:rFonts w:ascii="Times New Roman" w:eastAsia="Times New Roman" w:hAnsi="Times New Roman" w:cs="Times New Roman"/>
          <w:b/>
          <w:bCs/>
          <w:sz w:val="19"/>
          <w:szCs w:val="19"/>
        </w:rPr>
        <w:t xml:space="preserve">40, </w:t>
      </w:r>
      <w:r>
        <w:rPr>
          <w:rStyle w:val="CharStyle20"/>
        </w:rPr>
        <w:t xml:space="preserve">հավերի՜ </w:t>
      </w:r>
      <w:r>
        <w:rPr>
          <w:rStyle w:val="CharStyle20"/>
          <w:rFonts w:ascii="Times New Roman" w:eastAsia="Times New Roman" w:hAnsi="Times New Roman" w:cs="Times New Roman"/>
          <w:b/>
          <w:bCs/>
          <w:sz w:val="19"/>
          <w:szCs w:val="19"/>
        </w:rPr>
        <w:t xml:space="preserve">65 </w:t>
      </w:r>
      <w:r>
        <w:rPr>
          <w:rStyle w:val="CharStyle20"/>
        </w:rPr>
        <w:t>և այլն:</w:t>
      </w:r>
    </w:p>
    <w:p>
      <w:pPr>
        <w:pStyle w:val="Style19"/>
        <w:keepNext w:val="0"/>
        <w:keepLines w:val="0"/>
        <w:widowControl w:val="0"/>
        <w:shd w:val="clear" w:color="auto" w:fill="auto"/>
        <w:bidi w:val="0"/>
        <w:spacing w:before="0" w:after="0" w:line="288" w:lineRule="auto"/>
        <w:ind w:left="240" w:right="0"/>
        <w:jc w:val="both"/>
      </w:pPr>
      <w:r>
        <w:rPr>
          <w:rStyle w:val="CharStyle20"/>
        </w:rPr>
        <w:t>Հակածնային գործոնների նման քանակի առկայության պայմաններում նրանց հնարավոր համակցությունների մաթեմատիկական հաշվարկները վկայում են, որ դրանք ավելի շատ են, քան յուրաքանչյուր կենդանատեսակի մեջ մտնող ամբողջ գւխաքանակը միասին վերցրած: Իսկ դա նշանակում է որ յուրաքանչյուր կենդանի ունի իրեն յուրահատուկ հակածնային հավաքա- կազմը (բացառություն են կազմում միազիգոտ երկվորյակները, որոնց մոտ այդ հավաքակազմը նույնն է), որը և հանդիսանում է տվյալ կենդանու գենե- տիկական անձնագիրը:</w:t>
      </w:r>
    </w:p>
    <w:p>
      <w:pPr>
        <w:pStyle w:val="Style19"/>
        <w:keepNext w:val="0"/>
        <w:keepLines w:val="0"/>
        <w:widowControl w:val="0"/>
        <w:shd w:val="clear" w:color="auto" w:fill="auto"/>
        <w:bidi w:val="0"/>
        <w:spacing w:before="0" w:after="0" w:line="288" w:lineRule="auto"/>
        <w:ind w:left="240" w:right="0"/>
        <w:jc w:val="both"/>
      </w:pPr>
      <w:r>
        <w:rPr>
          <w:rStyle w:val="CharStyle20"/>
        </w:rPr>
        <w:t xml:space="preserve">Ընդունված է խոշոր եղջերավորների արյան հակածնային գործոնները նշանակել լատինական այբուբենի գլխատառերով' ^ </w:t>
      </w:r>
      <w:r>
        <w:rPr>
          <w:rStyle w:val="CharStyle20"/>
          <w:rFonts w:ascii="Times New Roman" w:eastAsia="Times New Roman" w:hAnsi="Times New Roman" w:cs="Times New Roman"/>
          <w:b/>
          <w:bCs/>
          <w:sz w:val="19"/>
          <w:szCs w:val="19"/>
        </w:rPr>
        <w:t xml:space="preserve">8, </w:t>
      </w:r>
      <w:r>
        <w:rPr>
          <w:rStyle w:val="CharStyle20"/>
        </w:rPr>
        <w:t>Մ, Ծ, £ և այլն: Քանի որ հակամարմինների թիվը գերազանցում է այբուբենի տառերի բվին, կրկնու</w:t>
        <w:softHyphen/>
        <w:t>թյուններից խուսափելու նպատակով դրանց ավելացվում են թվային ցուցա- նիշներ կամ շտրիխներ. ասենք' շՆ, ճ</w:t>
      </w:r>
      <w:r>
        <w:rPr>
          <w:rStyle w:val="CharStyle20"/>
          <w:rFonts w:ascii="Times New Roman" w:eastAsia="Times New Roman" w:hAnsi="Times New Roman" w:cs="Times New Roman"/>
          <w:b/>
          <w:bCs/>
          <w:sz w:val="19"/>
          <w:szCs w:val="19"/>
          <w:vertAlign w:val="superscript"/>
        </w:rPr>
        <w:t>1</w:t>
      </w:r>
      <w:r>
        <w:rPr>
          <w:rStyle w:val="CharStyle20"/>
          <w:rFonts w:ascii="Times New Roman" w:eastAsia="Times New Roman" w:hAnsi="Times New Roman" w:cs="Times New Roman"/>
          <w:b/>
          <w:bCs/>
          <w:sz w:val="19"/>
          <w:szCs w:val="19"/>
        </w:rPr>
        <w:t xml:space="preserve">,8’ </w:t>
      </w:r>
      <w:r>
        <w:rPr>
          <w:rStyle w:val="CharStyle20"/>
        </w:rPr>
        <w:t>և այլն: Խոզերի, ոչխարների և ձիե</w:t>
        <w:softHyphen/>
        <w:t>րի մոտ աոանձին հակսյծինները նշելիս լատինական գլխատաոեբից յուրա</w:t>
        <w:softHyphen/>
        <w:t xml:space="preserve">քանչյուրին ավելացվում է այբուբենի այս կամ այն փոքրատառը' </w:t>
      </w:r>
      <w:r>
        <w:rPr>
          <w:rStyle w:val="CharStyle20"/>
          <w:rFonts w:ascii="Times New Roman" w:eastAsia="Times New Roman" w:hAnsi="Times New Roman" w:cs="Times New Roman"/>
          <w:b/>
          <w:bCs/>
          <w:sz w:val="19"/>
          <w:szCs w:val="19"/>
        </w:rPr>
        <w:t>8</w:t>
      </w:r>
      <w:r>
        <w:rPr>
          <w:rStyle w:val="CharStyle20"/>
        </w:rPr>
        <w:t xml:space="preserve">ռ, </w:t>
      </w:r>
      <w:r>
        <w:rPr>
          <w:rStyle w:val="CharStyle20"/>
          <w:rFonts w:ascii="Times New Roman" w:eastAsia="Times New Roman" w:hAnsi="Times New Roman" w:cs="Times New Roman"/>
          <w:b/>
          <w:bCs/>
          <w:sz w:val="19"/>
          <w:szCs w:val="19"/>
        </w:rPr>
        <w:t>8</w:t>
      </w:r>
      <w:r>
        <w:rPr>
          <w:rStyle w:val="CharStyle20"/>
        </w:rPr>
        <w:t>հ, Բօ և այլն:</w:t>
      </w:r>
      <w:r>
        <w:br w:type="page"/>
      </w:r>
    </w:p>
    <w:p>
      <w:pPr>
        <w:pStyle w:val="Style19"/>
        <w:keepNext w:val="0"/>
        <w:keepLines w:val="0"/>
        <w:widowControl w:val="0"/>
        <w:shd w:val="clear" w:color="auto" w:fill="auto"/>
        <w:bidi w:val="0"/>
        <w:spacing w:before="0" w:after="60" w:line="240" w:lineRule="auto"/>
        <w:ind w:left="0" w:right="26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20</w:t>
      </w:r>
    </w:p>
    <w:p>
      <w:pPr>
        <w:pStyle w:val="Style5"/>
        <w:keepNext w:val="0"/>
        <w:keepLines w:val="0"/>
        <w:widowControl w:val="0"/>
        <w:shd w:val="clear" w:color="auto" w:fill="auto"/>
        <w:bidi w:val="0"/>
        <w:spacing w:before="0" w:after="120" w:line="240" w:lineRule="auto"/>
        <w:ind w:left="0" w:right="0" w:firstLine="300"/>
        <w:jc w:val="left"/>
      </w:pPr>
      <w:r>
        <w:rPr>
          <w:rStyle w:val="CharStyle6"/>
          <w:b/>
          <w:bCs/>
        </w:rPr>
        <w:t>Խոշոր Եղջերավորների և խոզերի արյան խմբերի</w:t>
      </w:r>
    </w:p>
    <w:tbl>
      <w:tblPr>
        <w:tblOverlap w:val="never"/>
        <w:jc w:val="center"/>
        <w:tblLayout w:type="fixed"/>
      </w:tblPr>
      <w:tblGrid>
        <w:gridCol w:w="1877"/>
        <w:gridCol w:w="3499"/>
        <w:gridCol w:w="1613"/>
      </w:tblGrid>
      <w:tr>
        <w:trPr>
          <w:trHeight w:val="45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120" w:line="240" w:lineRule="auto"/>
              <w:ind w:left="0" w:right="0" w:firstLine="280"/>
              <w:jc w:val="left"/>
              <w:rPr>
                <w:sz w:val="22"/>
                <w:szCs w:val="22"/>
              </w:rPr>
            </w:pPr>
            <w:r>
              <w:rPr>
                <w:rStyle w:val="CharStyle47"/>
                <w:rFonts w:ascii="Arial" w:eastAsia="Arial" w:hAnsi="Arial" w:cs="Arial"/>
                <w:b/>
                <w:bCs/>
                <w:sz w:val="22"/>
                <w:szCs w:val="22"/>
              </w:rPr>
              <w:t>ասս ա պ</w:t>
            </w:r>
          </w:p>
          <w:p>
            <w:pPr>
              <w:pStyle w:val="Style46"/>
              <w:keepNext w:val="0"/>
              <w:keepLines w:val="0"/>
              <w:widowControl w:val="0"/>
              <w:shd w:val="clear" w:color="auto" w:fill="auto"/>
              <w:bidi w:val="0"/>
              <w:spacing w:before="0" w:after="0" w:line="240" w:lineRule="auto"/>
              <w:ind w:left="0" w:right="0" w:firstLine="280"/>
              <w:jc w:val="left"/>
              <w:rPr>
                <w:sz w:val="16"/>
                <w:szCs w:val="16"/>
              </w:rPr>
            </w:pPr>
            <w:r>
              <w:rPr>
                <w:rStyle w:val="CharStyle47"/>
                <w:rFonts w:ascii="Arial" w:eastAsia="Arial" w:hAnsi="Arial" w:cs="Arial"/>
                <w:sz w:val="16"/>
                <w:szCs w:val="16"/>
              </w:rPr>
              <w:t>Համակարգերը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Հակածիննեը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28"/>
                <w:szCs w:val="28"/>
              </w:rPr>
            </w:pPr>
            <w:r>
              <w:rPr>
                <w:rStyle w:val="CharStyle47"/>
                <w:rFonts w:ascii="Arial" w:eastAsia="Arial" w:hAnsi="Arial" w:cs="Arial"/>
                <w:sz w:val="16"/>
                <w:szCs w:val="16"/>
              </w:rPr>
              <w:t xml:space="preserve">Համածինների </w:t>
            </w:r>
            <w:r>
              <w:rPr>
                <w:rStyle w:val="CharStyle47"/>
                <w:rFonts w:ascii="Times New Roman" w:eastAsia="Times New Roman" w:hAnsi="Times New Roman" w:cs="Times New Roman"/>
                <w:b/>
                <w:bCs/>
                <w:sz w:val="28"/>
                <w:szCs w:val="28"/>
              </w:rPr>
              <w:t>1</w:t>
            </w:r>
          </w:p>
          <w:p>
            <w:pPr>
              <w:pStyle w:val="Style46"/>
              <w:keepNext w:val="0"/>
              <w:keepLines w:val="0"/>
              <w:widowControl w:val="0"/>
              <w:shd w:val="clear" w:color="auto" w:fill="auto"/>
              <w:tabs>
                <w:tab w:pos="1306" w:val="left"/>
              </w:tabs>
              <w:bidi w:val="0"/>
              <w:spacing w:before="0" w:after="0" w:line="240" w:lineRule="auto"/>
              <w:ind w:left="0" w:right="0" w:firstLine="380"/>
              <w:jc w:val="left"/>
              <w:rPr>
                <w:sz w:val="28"/>
                <w:szCs w:val="28"/>
              </w:rPr>
            </w:pPr>
            <w:r>
              <w:rPr>
                <w:rStyle w:val="CharStyle47"/>
                <w:rFonts w:ascii="Arial" w:eastAsia="Arial" w:hAnsi="Arial" w:cs="Arial"/>
                <w:sz w:val="16"/>
                <w:szCs w:val="16"/>
              </w:rPr>
              <w:t>օհմո</w:t>
              <w:tab/>
            </w:r>
            <w:r>
              <w:rPr>
                <w:rStyle w:val="CharStyle47"/>
                <w:rFonts w:ascii="Times New Roman" w:eastAsia="Times New Roman" w:hAnsi="Times New Roman" w:cs="Times New Roman"/>
                <w:b/>
                <w:bCs/>
                <w:sz w:val="28"/>
                <w:szCs w:val="28"/>
              </w:rPr>
              <w:t>1</w:t>
            </w:r>
          </w:p>
        </w:tc>
      </w:tr>
      <w:tr>
        <w:trPr>
          <w:trHeight w:val="25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(լոկումները)</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35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A ^ ^ □ </w:t>
            </w:r>
            <w:r>
              <w:rPr>
                <w:rStyle w:val="CharStyle47"/>
                <w:rFonts w:ascii="Arial" w:eastAsia="Arial" w:hAnsi="Arial" w:cs="Arial"/>
                <w:sz w:val="16"/>
                <w:szCs w:val="16"/>
              </w:rPr>
              <w:t xml:space="preserve">ն, </w:t>
            </w:r>
            <w:r>
              <w:rPr>
                <w:rStyle w:val="CharStyle47"/>
                <w:rFonts w:ascii="Arial" w:eastAsia="Arial" w:hAnsi="Arial" w:cs="Arial"/>
                <w:b/>
                <w:bCs/>
                <w:sz w:val="16"/>
                <w:szCs w:val="16"/>
              </w:rPr>
              <w:t>0</w:t>
            </w:r>
            <w:r>
              <w:rPr>
                <w:rStyle w:val="CharStyle47"/>
                <w:rFonts w:ascii="Arial" w:eastAsia="Arial" w:hAnsi="Arial" w:cs="Arial"/>
                <w:b/>
                <w:bCs/>
                <w:sz w:val="16"/>
                <w:szCs w:val="16"/>
                <w:vertAlign w:val="subscript"/>
              </w:rPr>
              <w:t>։</w:t>
            </w:r>
            <w:r>
              <w:rPr>
                <w:rStyle w:val="CharStyle47"/>
                <w:rFonts w:ascii="Arial" w:eastAsia="Arial" w:hAnsi="Arial" w:cs="Arial"/>
                <w:b/>
                <w:bCs/>
                <w:sz w:val="16"/>
                <w:szCs w:val="16"/>
              </w:rPr>
              <w:t xml:space="preserve"> </w:t>
            </w:r>
            <w:r>
              <w:rPr>
                <w:rStyle w:val="CharStyle47"/>
                <w:rFonts w:ascii="Arial" w:eastAsia="Arial" w:hAnsi="Arial" w:cs="Arial"/>
                <w:sz w:val="16"/>
                <w:szCs w:val="16"/>
              </w:rPr>
              <w:t>Խ ք</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34"/>
                <w:szCs w:val="34"/>
              </w:rPr>
            </w:pPr>
            <w:r>
              <w:rPr>
                <w:rStyle w:val="CharStyle47"/>
                <w:rFonts w:ascii="Arial" w:eastAsia="Arial" w:hAnsi="Arial" w:cs="Arial"/>
                <w:sz w:val="34"/>
                <w:szCs w:val="34"/>
                <w:vertAlign w:val="superscript"/>
              </w:rPr>
              <w:t>8</w:t>
            </w:r>
            <w:r>
              <w:rPr>
                <w:rStyle w:val="CharStyle47"/>
                <w:rFonts w:ascii="Arial" w:eastAsia="Arial" w:hAnsi="Arial" w:cs="Arial"/>
                <w:sz w:val="34"/>
                <w:szCs w:val="34"/>
              </w:rPr>
              <w:t xml:space="preserve"> 1</w:t>
            </w:r>
          </w:p>
        </w:tc>
      </w:tr>
      <w:tr>
        <w:trPr>
          <w:trHeight w:val="226"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Ց</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0 0</w:t>
            </w:r>
            <w:r>
              <w:rPr>
                <w:rStyle w:val="CharStyle47"/>
                <w:rFonts w:ascii="Arial" w:eastAsia="Arial" w:hAnsi="Arial" w:cs="Arial"/>
                <w:sz w:val="16"/>
                <w:szCs w:val="16"/>
              </w:rPr>
              <w:t xml:space="preserve">ւ </w:t>
            </w:r>
            <w:r>
              <w:rPr>
                <w:rStyle w:val="CharStyle47"/>
                <w:rFonts w:ascii="Arial" w:eastAsia="Arial" w:hAnsi="Arial" w:cs="Arial"/>
                <w:b/>
                <w:bCs/>
                <w:sz w:val="16"/>
                <w:szCs w:val="16"/>
              </w:rPr>
              <w:t>6</w:t>
            </w:r>
            <w:r>
              <w:rPr>
                <w:rStyle w:val="CharStyle47"/>
                <w:rFonts w:ascii="Arial" w:eastAsia="Arial" w:hAnsi="Arial" w:cs="Arial"/>
                <w:sz w:val="16"/>
                <w:szCs w:val="16"/>
              </w:rPr>
              <w:t xml:space="preserve">ւ Օ Չ&lt; </w:t>
            </w:r>
            <w:r>
              <w:rPr>
                <w:rStyle w:val="CharStyle47"/>
                <w:rFonts w:ascii="Arial" w:eastAsia="Arial" w:hAnsi="Arial" w:cs="Arial"/>
                <w:b/>
                <w:bCs/>
                <w:sz w:val="16"/>
                <w:szCs w:val="16"/>
              </w:rPr>
              <w:t xml:space="preserve">0* </w:t>
            </w:r>
            <w:r>
              <w:rPr>
                <w:rStyle w:val="CharStyle47"/>
                <w:rFonts w:ascii="Arial" w:eastAsia="Arial" w:hAnsi="Arial" w:cs="Arial"/>
                <w:sz w:val="16"/>
                <w:szCs w:val="16"/>
              </w:rPr>
              <w:t>Ծ» *։ *®</w:t>
            </w:r>
            <w:r>
              <w:rPr>
                <w:rStyle w:val="CharStyle47"/>
                <w:rFonts w:ascii="Arial" w:eastAsia="Arial" w:hAnsi="Arial" w:cs="Arial"/>
                <w:sz w:val="16"/>
                <w:szCs w:val="16"/>
                <w:vertAlign w:val="superscript"/>
              </w:rPr>
              <w:t>ո</w:t>
            </w:r>
            <w:r>
              <w:rPr>
                <w:rStyle w:val="CharStyle47"/>
                <w:rFonts w:ascii="Arial" w:eastAsia="Arial" w:hAnsi="Arial" w:cs="Arial"/>
                <w:sz w:val="16"/>
                <w:szCs w:val="16"/>
              </w:rPr>
              <w:t xml:space="preserve"> *^</w:t>
            </w:r>
          </w:p>
        </w:tc>
        <w:tc>
          <w:tcPr>
            <w:tcBorders>
              <w:left w:val="single" w:sz="4"/>
            </w:tcBorders>
            <w:shd w:val="clear" w:color="auto" w:fill="auto"/>
            <w:vAlign w:val="top"/>
          </w:tcPr>
          <w:p>
            <w:pPr>
              <w:widowControl w:val="0"/>
              <w:rPr>
                <w:sz w:val="10"/>
                <w:szCs w:val="10"/>
              </w:rPr>
            </w:pPr>
          </w:p>
        </w:tc>
      </w:tr>
      <w:tr>
        <w:trPr>
          <w:trHeight w:val="221" w:hRule="exact"/>
        </w:trPr>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K </w:t>
            </w:r>
            <w:r>
              <w:rPr>
                <w:rStyle w:val="CharStyle47"/>
                <w:rFonts w:ascii="Arial" w:eastAsia="Arial" w:hAnsi="Arial" w:cs="Arial"/>
                <w:sz w:val="16"/>
                <w:szCs w:val="16"/>
              </w:rPr>
              <w:t>Օ Օ* Օ. Օ։ Օ Օ. ₽ ₽. ₽ւ</w:t>
            </w:r>
          </w:p>
        </w:tc>
        <w:tc>
          <w:tcPr>
            <w:tcBorders>
              <w:left w:val="single" w:sz="4"/>
            </w:tcBorders>
            <w:shd w:val="clear" w:color="auto" w:fill="auto"/>
            <w:vAlign w:val="top"/>
          </w:tcPr>
          <w:p>
            <w:pPr>
              <w:widowControl w:val="0"/>
              <w:rPr>
                <w:sz w:val="10"/>
                <w:szCs w:val="10"/>
              </w:rPr>
            </w:pPr>
          </w:p>
        </w:tc>
      </w:tr>
      <w:tr>
        <w:trPr>
          <w:trHeight w:val="240" w:hRule="exact"/>
        </w:trPr>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0 0, 0։ 1՜ 1՜. </w:t>
            </w:r>
            <w:r>
              <w:rPr>
                <w:rStyle w:val="CharStyle47"/>
                <w:rFonts w:ascii="Arial" w:eastAsia="Arial" w:hAnsi="Arial" w:cs="Arial"/>
                <w:sz w:val="16"/>
                <w:szCs w:val="16"/>
              </w:rPr>
              <w:t xml:space="preserve">Ն Ֆ Յ» </w:t>
            </w:r>
            <w:r>
              <w:rPr>
                <w:rStyle w:val="CharStyle47"/>
                <w:rFonts w:ascii="Arial" w:eastAsia="Arial" w:hAnsi="Arial" w:cs="Arial"/>
                <w:b/>
                <w:bCs/>
                <w:sz w:val="16"/>
                <w:szCs w:val="16"/>
              </w:rPr>
              <w:t>A’</w:t>
            </w:r>
          </w:p>
        </w:tc>
        <w:tc>
          <w:tcPr>
            <w:tcBorders>
              <w:left w:val="single" w:sz="4"/>
            </w:tcBorders>
            <w:shd w:val="clear" w:color="auto" w:fill="auto"/>
            <w:vAlign w:val="top"/>
          </w:tcPr>
          <w:p>
            <w:pPr>
              <w:pStyle w:val="Style46"/>
              <w:keepNext w:val="0"/>
              <w:keepLines w:val="0"/>
              <w:widowControl w:val="0"/>
              <w:shd w:val="clear" w:color="auto" w:fill="auto"/>
              <w:tabs>
                <w:tab w:pos="1340" w:val="left"/>
              </w:tabs>
              <w:bidi w:val="0"/>
              <w:spacing w:before="0" w:after="0" w:line="240" w:lineRule="auto"/>
              <w:ind w:left="0" w:right="0" w:firstLine="380"/>
              <w:jc w:val="left"/>
              <w:rPr>
                <w:sz w:val="16"/>
                <w:szCs w:val="16"/>
              </w:rPr>
            </w:pPr>
            <w:r>
              <w:rPr>
                <w:rStyle w:val="CharStyle47"/>
                <w:rFonts w:ascii="Arial" w:eastAsia="Arial" w:hAnsi="Arial" w:cs="Arial"/>
                <w:b/>
                <w:bCs/>
                <w:sz w:val="16"/>
                <w:szCs w:val="16"/>
              </w:rPr>
              <w:t>&gt;40</w:t>
              <w:tab/>
              <w:t>I</w:t>
            </w:r>
          </w:p>
        </w:tc>
      </w:tr>
      <w:tr>
        <w:trPr>
          <w:trHeight w:val="197" w:hRule="exact"/>
        </w:trPr>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A. </w:t>
            </w:r>
            <w:r>
              <w:rPr>
                <w:rStyle w:val="CharStyle47"/>
                <w:rFonts w:ascii="Arial" w:eastAsia="Arial" w:hAnsi="Arial" w:cs="Arial"/>
                <w:sz w:val="16"/>
                <w:szCs w:val="16"/>
              </w:rPr>
              <w:t>է' £&gt; է» ^</w:t>
            </w:r>
          </w:p>
        </w:tc>
        <w:tc>
          <w:tcPr>
            <w:tcBorders>
              <w:left w:val="single" w:sz="4"/>
            </w:tcBorders>
            <w:shd w:val="clear" w:color="auto" w:fill="auto"/>
            <w:vAlign w:val="top"/>
          </w:tcPr>
          <w:p>
            <w:pPr>
              <w:widowControl w:val="0"/>
              <w:rPr>
                <w:sz w:val="10"/>
                <w:szCs w:val="10"/>
              </w:rPr>
            </w:pPr>
          </w:p>
        </w:tc>
      </w:tr>
      <w:tr>
        <w:trPr>
          <w:trHeight w:val="230"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sz w:val="16"/>
                <w:szCs w:val="16"/>
              </w:rPr>
              <w:t>Ը</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Շւ </w:t>
            </w:r>
            <w:r>
              <w:rPr>
                <w:rStyle w:val="CharStyle47"/>
                <w:rFonts w:ascii="Arial" w:eastAsia="Arial" w:hAnsi="Arial" w:cs="Arial"/>
                <w:b/>
                <w:bCs/>
                <w:sz w:val="16"/>
                <w:szCs w:val="16"/>
              </w:rPr>
              <w:t xml:space="preserve">0։ </w:t>
            </w:r>
            <w:r>
              <w:rPr>
                <w:rStyle w:val="CharStyle47"/>
                <w:rFonts w:ascii="Arial" w:eastAsia="Arial" w:hAnsi="Arial" w:cs="Arial"/>
                <w:sz w:val="16"/>
                <w:szCs w:val="16"/>
              </w:rPr>
              <w:t xml:space="preserve">Շ։ £ </w:t>
            </w:r>
            <w:r>
              <w:rPr>
                <w:rStyle w:val="CharStyle47"/>
                <w:rFonts w:ascii="Arial" w:eastAsia="Arial" w:hAnsi="Arial" w:cs="Arial"/>
                <w:b/>
                <w:bCs/>
                <w:sz w:val="16"/>
                <w:szCs w:val="16"/>
              </w:rPr>
              <w:t xml:space="preserve">R&lt; 8։ W \№ W» </w:t>
            </w:r>
            <w:r>
              <w:rPr>
                <w:rStyle w:val="CharStyle47"/>
                <w:rFonts w:ascii="Arial" w:eastAsia="Arial" w:hAnsi="Arial" w:cs="Arial"/>
                <w:sz w:val="16"/>
                <w:szCs w:val="16"/>
              </w:rPr>
              <w:t>և այլն</w:t>
            </w:r>
          </w:p>
        </w:tc>
        <w:tc>
          <w:tcPr>
            <w:tcBorders>
              <w:left w:val="single" w:sz="4"/>
            </w:tcBorders>
            <w:shd w:val="clear" w:color="auto" w:fill="auto"/>
            <w:vAlign w:val="top"/>
          </w:tcPr>
          <w:p>
            <w:pPr>
              <w:pStyle w:val="Style46"/>
              <w:keepNext w:val="0"/>
              <w:keepLines w:val="0"/>
              <w:widowControl w:val="0"/>
              <w:shd w:val="clear" w:color="auto" w:fill="auto"/>
              <w:tabs>
                <w:tab w:pos="1350" w:val="left"/>
              </w:tabs>
              <w:bidi w:val="0"/>
              <w:spacing w:before="0" w:after="0" w:line="240" w:lineRule="auto"/>
              <w:ind w:left="0" w:right="0" w:firstLine="380"/>
              <w:jc w:val="left"/>
              <w:rPr>
                <w:sz w:val="16"/>
                <w:szCs w:val="16"/>
              </w:rPr>
            </w:pPr>
            <w:r>
              <w:rPr>
                <w:rStyle w:val="CharStyle47"/>
                <w:rFonts w:ascii="Arial" w:eastAsia="Arial" w:hAnsi="Arial" w:cs="Arial"/>
                <w:b/>
                <w:bCs/>
                <w:sz w:val="16"/>
                <w:szCs w:val="16"/>
              </w:rPr>
              <w:t>&gt;10</w:t>
              <w:tab/>
              <w:t>I</w:t>
            </w:r>
          </w:p>
        </w:tc>
      </w:tr>
      <w:tr>
        <w:trPr>
          <w:trHeight w:val="27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sz w:val="16"/>
                <w:szCs w:val="16"/>
              </w:rPr>
              <w:t>Ռ¥</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F </w:t>
            </w:r>
            <w:r>
              <w:rPr>
                <w:rStyle w:val="CharStyle47"/>
                <w:rFonts w:ascii="Arial" w:eastAsia="Arial" w:hAnsi="Arial" w:cs="Arial"/>
                <w:b/>
                <w:bCs/>
                <w:sz w:val="16"/>
                <w:szCs w:val="16"/>
                <w:lang w:val="en-US" w:eastAsia="en-US"/>
              </w:rPr>
              <w:t xml:space="preserve">tF.Fi) </w:t>
            </w:r>
            <w:r>
              <w:rPr>
                <w:rStyle w:val="CharStyle47"/>
                <w:rFonts w:ascii="Arial" w:eastAsia="Arial" w:hAnsi="Arial" w:cs="Arial"/>
                <w:b/>
                <w:bCs/>
                <w:sz w:val="16"/>
                <w:szCs w:val="16"/>
              </w:rPr>
              <w:t>V</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17"/>
                <w:szCs w:val="17"/>
              </w:rPr>
            </w:pPr>
            <w:r>
              <w:rPr>
                <w:rStyle w:val="CharStyle47"/>
                <w:rFonts w:ascii="Times New Roman" w:eastAsia="Times New Roman" w:hAnsi="Times New Roman" w:cs="Times New Roman"/>
                <w:b/>
                <w:bCs/>
                <w:sz w:val="17"/>
                <w:szCs w:val="17"/>
                <w:vertAlign w:val="superscript"/>
              </w:rPr>
              <w:t>2</w:t>
            </w:r>
          </w:p>
        </w:tc>
      </w:tr>
      <w:tr>
        <w:trPr>
          <w:trHeight w:val="293"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sz w:val="16"/>
                <w:szCs w:val="16"/>
              </w:rPr>
              <w:t>յ</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3. </w:t>
            </w:r>
            <w:r>
              <w:rPr>
                <w:rStyle w:val="CharStyle47"/>
                <w:rFonts w:ascii="Arial" w:eastAsia="Arial" w:hAnsi="Arial" w:cs="Arial"/>
                <w:sz w:val="16"/>
                <w:szCs w:val="16"/>
              </w:rPr>
              <w:t>ձւ</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19"/>
                <w:szCs w:val="19"/>
              </w:rPr>
            </w:pPr>
            <w:r>
              <w:rPr>
                <w:rStyle w:val="CharStyle47"/>
                <w:rFonts w:ascii="Microsoft Sans Serif" w:eastAsia="Microsoft Sans Serif" w:hAnsi="Microsoft Sans Serif" w:cs="Microsoft Sans Serif"/>
                <w:sz w:val="19"/>
                <w:szCs w:val="19"/>
              </w:rPr>
              <w:t>շ</w:t>
            </w:r>
          </w:p>
          <w:p>
            <w:pPr>
              <w:pStyle w:val="Style46"/>
              <w:keepNext w:val="0"/>
              <w:keepLines w:val="0"/>
              <w:widowControl w:val="0"/>
              <w:shd w:val="clear" w:color="auto" w:fill="auto"/>
              <w:tabs>
                <w:tab w:pos="1308" w:val="left"/>
              </w:tabs>
              <w:bidi w:val="0"/>
              <w:spacing w:before="0" w:after="0" w:line="180" w:lineRule="auto"/>
              <w:ind w:left="0" w:right="0" w:firstLine="540"/>
              <w:jc w:val="both"/>
              <w:rPr>
                <w:sz w:val="16"/>
                <w:szCs w:val="16"/>
              </w:rPr>
            </w:pPr>
            <w:r>
              <w:rPr>
                <w:rStyle w:val="CharStyle47"/>
                <w:rFonts w:ascii="Times New Roman" w:eastAsia="Times New Roman" w:hAnsi="Times New Roman" w:cs="Times New Roman"/>
                <w:b/>
                <w:bCs/>
                <w:sz w:val="17"/>
                <w:szCs w:val="17"/>
              </w:rPr>
              <w:t>1</w:t>
              <w:tab/>
            </w:r>
            <w:r>
              <w:rPr>
                <w:rStyle w:val="CharStyle47"/>
                <w:rFonts w:ascii="Arial" w:eastAsia="Arial" w:hAnsi="Arial" w:cs="Arial"/>
                <w:b/>
                <w:bCs/>
                <w:sz w:val="16"/>
                <w:szCs w:val="16"/>
              </w:rPr>
              <w:t>1</w:t>
            </w:r>
          </w:p>
        </w:tc>
      </w:tr>
      <w:tr>
        <w:trPr>
          <w:trHeight w:val="12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7"/>
                <w:szCs w:val="17"/>
              </w:rPr>
            </w:pPr>
            <w:r>
              <w:rPr>
                <w:rStyle w:val="CharStyle47"/>
                <w:rFonts w:ascii="Arial" w:eastAsia="Arial" w:hAnsi="Arial" w:cs="Arial"/>
                <w:i/>
                <w:iCs/>
                <w:sz w:val="17"/>
                <w:szCs w:val="17"/>
              </w:rPr>
              <w:t>a</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Օ</w:t>
            </w:r>
          </w:p>
        </w:tc>
        <w:tc>
          <w:tcPr>
            <w:tcBorders>
              <w:left w:val="single" w:sz="4"/>
            </w:tcBorders>
            <w:shd w:val="clear" w:color="auto" w:fill="auto"/>
            <w:vAlign w:val="top"/>
          </w:tcPr>
          <w:p>
            <w:pPr>
              <w:widowControl w:val="0"/>
              <w:rPr>
                <w:sz w:val="10"/>
                <w:szCs w:val="10"/>
              </w:rPr>
            </w:pPr>
          </w:p>
        </w:tc>
      </w:tr>
      <w:tr>
        <w:trPr>
          <w:trHeight w:val="23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sz w:val="16"/>
                <w:szCs w:val="16"/>
              </w:rPr>
              <w:t>Խ</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Ա. </w:t>
            </w:r>
            <w:r>
              <w:rPr>
                <w:rStyle w:val="CharStyle47"/>
                <w:rFonts w:ascii="Arial" w:eastAsia="Arial" w:hAnsi="Arial" w:cs="Arial"/>
                <w:b/>
                <w:bCs/>
                <w:sz w:val="16"/>
                <w:szCs w:val="16"/>
              </w:rPr>
              <w:t xml:space="preserve">M^ </w:t>
            </w:r>
            <w:r>
              <w:rPr>
                <w:rStyle w:val="CharStyle47"/>
                <w:rFonts w:ascii="Arial" w:eastAsia="Arial" w:hAnsi="Arial" w:cs="Arial"/>
                <w:sz w:val="16"/>
                <w:szCs w:val="16"/>
              </w:rPr>
              <w:t>Ա՚ւ ա</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b/>
                <w:bCs/>
                <w:sz w:val="16"/>
                <w:szCs w:val="16"/>
                <w:vertAlign w:val="superscript"/>
              </w:rPr>
              <w:t>4</w:t>
            </w:r>
          </w:p>
        </w:tc>
      </w:tr>
      <w:tr>
        <w:trPr>
          <w:trHeight w:val="23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sz w:val="16"/>
                <w:szCs w:val="16"/>
              </w:rPr>
              <w:t>Տ</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Տ (Տ. Տւ) ս (Ս. Ս») </w:t>
            </w:r>
            <w:r>
              <w:rPr>
                <w:rStyle w:val="CharStyle47"/>
                <w:rFonts w:ascii="Arial" w:eastAsia="Arial" w:hAnsi="Arial" w:cs="Arial"/>
                <w:b/>
                <w:bCs/>
                <w:sz w:val="16"/>
                <w:szCs w:val="16"/>
              </w:rPr>
              <w:t xml:space="preserve">H- </w:t>
            </w:r>
            <w:r>
              <w:rPr>
                <w:rStyle w:val="CharStyle47"/>
                <w:rFonts w:ascii="Arial" w:eastAsia="Arial" w:hAnsi="Arial" w:cs="Arial"/>
                <w:sz w:val="16"/>
                <w:szCs w:val="16"/>
              </w:rPr>
              <w:t>Ս' (Ս . Ս</w:t>
            </w:r>
            <w:r>
              <w:rPr>
                <w:rStyle w:val="CharStyle47"/>
                <w:rFonts w:ascii="Arial" w:eastAsia="Arial" w:hAnsi="Arial" w:cs="Arial"/>
                <w:b/>
                <w:bCs/>
                <w:sz w:val="16"/>
                <w:szCs w:val="16"/>
              </w:rPr>
              <w:t>1)</w:t>
            </w:r>
          </w:p>
        </w:tc>
        <w:tc>
          <w:tcPr>
            <w:tcBorders>
              <w:left w:val="single" w:sz="4"/>
            </w:tcBorders>
            <w:shd w:val="clear" w:color="auto" w:fill="auto"/>
            <w:vAlign w:val="top"/>
          </w:tcPr>
          <w:p>
            <w:pPr>
              <w:widowControl w:val="0"/>
              <w:rPr>
                <w:sz w:val="10"/>
                <w:szCs w:val="10"/>
              </w:rPr>
            </w:pPr>
          </w:p>
        </w:tc>
      </w:tr>
      <w:tr>
        <w:trPr>
          <w:trHeight w:val="226" w:hRule="exact"/>
        </w:trPr>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 Տ' Ս'</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b/>
                <w:bCs/>
                <w:sz w:val="16"/>
                <w:szCs w:val="16"/>
              </w:rPr>
              <w:t>10</w:t>
            </w:r>
          </w:p>
        </w:tc>
      </w:tr>
      <w:tr>
        <w:trPr>
          <w:trHeight w:val="240"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860"/>
              <w:jc w:val="left"/>
              <w:rPr>
                <w:sz w:val="16"/>
                <w:szCs w:val="16"/>
              </w:rPr>
            </w:pPr>
            <w:r>
              <w:rPr>
                <w:rStyle w:val="CharStyle47"/>
                <w:rFonts w:ascii="Arial" w:eastAsia="Arial" w:hAnsi="Arial" w:cs="Arial"/>
                <w:b/>
                <w:bCs/>
                <w:sz w:val="16"/>
                <w:szCs w:val="16"/>
              </w:rPr>
              <w:t>2</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 (2. 21)</w:t>
            </w:r>
          </w:p>
        </w:tc>
        <w:tc>
          <w:tcPr>
            <w:tcBorders>
              <w:left w:val="single" w:sz="4"/>
            </w:tcBorders>
            <w:shd w:val="clear" w:color="auto" w:fill="auto"/>
            <w:vAlign w:val="top"/>
          </w:tcPr>
          <w:p>
            <w:pPr>
              <w:pStyle w:val="Style46"/>
              <w:keepNext w:val="0"/>
              <w:keepLines w:val="0"/>
              <w:widowControl w:val="0"/>
              <w:shd w:val="clear" w:color="auto" w:fill="auto"/>
              <w:tabs>
                <w:tab w:pos="1303" w:val="left"/>
              </w:tabs>
              <w:bidi w:val="0"/>
              <w:spacing w:before="0" w:after="0" w:line="240" w:lineRule="auto"/>
              <w:ind w:left="0" w:right="0" w:firstLine="540"/>
              <w:jc w:val="left"/>
              <w:rPr>
                <w:sz w:val="16"/>
                <w:szCs w:val="16"/>
              </w:rPr>
            </w:pPr>
            <w:r>
              <w:rPr>
                <w:rStyle w:val="CharStyle47"/>
                <w:rFonts w:ascii="Arial" w:eastAsia="Arial" w:hAnsi="Arial" w:cs="Arial"/>
                <w:b/>
                <w:bCs/>
                <w:sz w:val="16"/>
                <w:szCs w:val="16"/>
              </w:rPr>
              <w:t>1</w:t>
              <w:tab/>
              <w:t>1</w:t>
            </w:r>
          </w:p>
        </w:tc>
      </w:tr>
      <w:tr>
        <w:trPr>
          <w:trHeight w:val="226"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sz w:val="16"/>
                <w:szCs w:val="16"/>
              </w:rPr>
              <w:t>ռ-տ'</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ռ՜ տ՜</w:t>
            </w:r>
          </w:p>
        </w:tc>
        <w:tc>
          <w:tcPr>
            <w:tcBorders>
              <w:left w:val="single" w:sz="4"/>
            </w:tcBorders>
            <w:shd w:val="clear" w:color="auto" w:fill="auto"/>
            <w:vAlign w:val="top"/>
          </w:tcPr>
          <w:p>
            <w:pPr>
              <w:pStyle w:val="Style46"/>
              <w:keepNext w:val="0"/>
              <w:keepLines w:val="0"/>
              <w:widowControl w:val="0"/>
              <w:shd w:val="clear" w:color="auto" w:fill="auto"/>
              <w:tabs>
                <w:tab w:pos="1327" w:val="left"/>
              </w:tabs>
              <w:bidi w:val="0"/>
              <w:spacing w:before="0" w:after="0" w:line="240" w:lineRule="auto"/>
              <w:ind w:left="0" w:right="0" w:firstLine="540"/>
              <w:jc w:val="left"/>
              <w:rPr>
                <w:sz w:val="17"/>
                <w:szCs w:val="17"/>
              </w:rPr>
            </w:pPr>
            <w:r>
              <w:rPr>
                <w:rStyle w:val="CharStyle47"/>
                <w:rFonts w:ascii="Times New Roman" w:eastAsia="Times New Roman" w:hAnsi="Times New Roman" w:cs="Times New Roman"/>
                <w:b/>
                <w:bCs/>
                <w:sz w:val="17"/>
                <w:szCs w:val="17"/>
              </w:rPr>
              <w:t>2</w:t>
              <w:tab/>
              <w:t>1</w:t>
            </w:r>
          </w:p>
        </w:tc>
      </w:tr>
      <w:tr>
        <w:trPr>
          <w:trHeight w:val="298"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7"/>
                <w:szCs w:val="17"/>
              </w:rPr>
            </w:pPr>
            <w:r>
              <w:rPr>
                <w:rStyle w:val="CharStyle47"/>
                <w:rFonts w:ascii="Arial" w:eastAsia="Arial" w:hAnsi="Arial" w:cs="Arial"/>
                <w:i/>
                <w:iCs/>
                <w:sz w:val="17"/>
                <w:szCs w:val="17"/>
              </w:rPr>
              <w:t>X</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ր</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b/>
                <w:bCs/>
                <w:sz w:val="16"/>
                <w:szCs w:val="16"/>
              </w:rPr>
              <w:t>1</w:t>
            </w:r>
          </w:p>
        </w:tc>
      </w:tr>
      <w:tr>
        <w:trPr>
          <w:trHeight w:val="168"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sz w:val="16"/>
                <w:szCs w:val="16"/>
              </w:rPr>
              <w:t>ո</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ո</w:t>
            </w:r>
          </w:p>
        </w:tc>
        <w:tc>
          <w:tcPr>
            <w:tcBorders>
              <w:left w:val="single" w:sz="4"/>
            </w:tcBorders>
            <w:shd w:val="clear" w:color="auto" w:fill="auto"/>
            <w:vAlign w:val="top"/>
          </w:tcPr>
          <w:p>
            <w:pPr>
              <w:widowControl w:val="0"/>
              <w:rPr>
                <w:sz w:val="10"/>
                <w:szCs w:val="10"/>
              </w:rPr>
            </w:pPr>
          </w:p>
        </w:tc>
      </w:tr>
      <w:tr>
        <w:trPr>
          <w:trHeight w:val="27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ԽՈԶԵՐ</w:t>
            </w:r>
          </w:p>
        </w:tc>
        <w:tc>
          <w:tcPr>
            <w:tcBorders>
              <w:top w:val="single" w:sz="4"/>
              <w:left w:val="single" w:sz="4"/>
            </w:tcBorders>
            <w:shd w:val="clear" w:color="auto" w:fill="auto"/>
            <w:vAlign w:val="top"/>
          </w:tcPr>
          <w:p>
            <w:pPr>
              <w:widowControl w:val="0"/>
              <w:rPr>
                <w:sz w:val="10"/>
                <w:szCs w:val="10"/>
              </w:rPr>
            </w:pPr>
          </w:p>
        </w:tc>
      </w:tr>
      <w:tr>
        <w:trPr>
          <w:trHeight w:val="250" w:hRule="exact"/>
        </w:trPr>
        <w:tc>
          <w:tcPr>
            <w:tcBorders>
              <w:top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Ac Ar Ao Aw Ax</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34"/>
                <w:szCs w:val="34"/>
              </w:rPr>
            </w:pPr>
            <w:r>
              <w:rPr>
                <w:rStyle w:val="CharStyle47"/>
                <w:rFonts w:ascii="Arial" w:eastAsia="Arial" w:hAnsi="Arial" w:cs="Arial"/>
                <w:sz w:val="34"/>
                <w:szCs w:val="34"/>
                <w:vertAlign w:val="superscript"/>
              </w:rPr>
              <w:t>5</w:t>
            </w:r>
            <w:r>
              <w:rPr>
                <w:rStyle w:val="CharStyle47"/>
                <w:rFonts w:ascii="Arial" w:eastAsia="Arial" w:hAnsi="Arial" w:cs="Arial"/>
                <w:sz w:val="34"/>
                <w:szCs w:val="34"/>
              </w:rPr>
              <w:t xml:space="preserve"> I</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b/>
                <w:bCs/>
                <w:sz w:val="16"/>
                <w:szCs w:val="16"/>
              </w:rPr>
              <w:t>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03 </w:t>
            </w:r>
            <w:r>
              <w:rPr>
                <w:rStyle w:val="CharStyle47"/>
                <w:rFonts w:ascii="Arial" w:eastAsia="Arial" w:hAnsi="Arial" w:cs="Arial"/>
                <w:sz w:val="16"/>
                <w:szCs w:val="16"/>
              </w:rPr>
              <w:t>Ցե</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34"/>
                <w:szCs w:val="34"/>
              </w:rPr>
            </w:pPr>
            <w:r>
              <w:rPr>
                <w:rStyle w:val="CharStyle47"/>
                <w:rFonts w:ascii="Arial" w:eastAsia="Arial" w:hAnsi="Arial" w:cs="Arial"/>
                <w:sz w:val="34"/>
                <w:szCs w:val="34"/>
                <w:vertAlign w:val="superscript"/>
              </w:rPr>
              <w:t>2</w:t>
            </w:r>
            <w:r>
              <w:rPr>
                <w:rStyle w:val="CharStyle47"/>
                <w:rFonts w:ascii="Arial" w:eastAsia="Arial" w:hAnsi="Arial" w:cs="Arial"/>
                <w:sz w:val="34"/>
                <w:szCs w:val="34"/>
              </w:rPr>
              <w:t xml:space="preserve"> I</w:t>
            </w:r>
          </w:p>
        </w:tc>
      </w:tr>
      <w:tr>
        <w:trPr>
          <w:trHeight w:val="226"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pPr>
            <w:r>
              <w:rPr>
                <w:rStyle w:val="CharStyle47"/>
                <w:rFonts w:ascii="Times New Roman" w:eastAsia="Times New Roman" w:hAnsi="Times New Roman" w:cs="Times New Roman"/>
                <w:b/>
                <w:bCs/>
              </w:rPr>
              <w:t>0</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pPr>
            <w:r>
              <w:rPr>
                <w:rStyle w:val="CharStyle47"/>
                <w:smallCaps/>
              </w:rPr>
              <w:t>Շյ</w:t>
            </w:r>
            <w:r>
              <w:rPr>
                <w:rStyle w:val="CharStyle47"/>
                <w:rFonts w:ascii="Arial" w:eastAsia="Arial" w:hAnsi="Arial" w:cs="Arial"/>
                <w:sz w:val="16"/>
                <w:szCs w:val="16"/>
              </w:rPr>
              <w:t xml:space="preserve"> Շե </w:t>
            </w:r>
            <w:r>
              <w:rPr>
                <w:rStyle w:val="CharStyle47"/>
                <w:smallCaps/>
              </w:rPr>
              <w:t>Շօ</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b/>
                <w:bCs/>
                <w:sz w:val="16"/>
                <w:szCs w:val="16"/>
                <w:vertAlign w:val="superscript"/>
              </w:rPr>
              <w:t>3</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b/>
                <w:bCs/>
                <w:sz w:val="16"/>
                <w:szCs w:val="16"/>
              </w:rPr>
              <w:t>0</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smallCaps/>
              </w:rPr>
              <w:t>Օյ</w:t>
            </w:r>
            <w:r>
              <w:rPr>
                <w:rStyle w:val="CharStyle47"/>
                <w:rFonts w:ascii="Arial" w:eastAsia="Arial" w:hAnsi="Arial" w:cs="Arial"/>
                <w:sz w:val="16"/>
                <w:szCs w:val="16"/>
              </w:rPr>
              <w:t xml:space="preserve"> Րե</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both"/>
              <w:rPr>
                <w:sz w:val="34"/>
                <w:szCs w:val="34"/>
              </w:rPr>
            </w:pPr>
            <w:r>
              <w:rPr>
                <w:rStyle w:val="CharStyle47"/>
                <w:rFonts w:ascii="Arial" w:eastAsia="Arial" w:hAnsi="Arial" w:cs="Arial"/>
                <w:sz w:val="34"/>
                <w:szCs w:val="34"/>
                <w:vertAlign w:val="superscript"/>
              </w:rPr>
              <w:t>2</w:t>
            </w:r>
            <w:r>
              <w:rPr>
                <w:rStyle w:val="CharStyle47"/>
                <w:rFonts w:ascii="Arial" w:eastAsia="Arial" w:hAnsi="Arial" w:cs="Arial"/>
                <w:sz w:val="34"/>
                <w:szCs w:val="34"/>
              </w:rPr>
              <w:t xml:space="preserve"> I</w:t>
            </w:r>
          </w:p>
        </w:tc>
      </w:tr>
      <w:tr>
        <w:trPr>
          <w:trHeight w:val="221"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940"/>
              <w:jc w:val="left"/>
              <w:rPr>
                <w:sz w:val="16"/>
                <w:szCs w:val="16"/>
              </w:rPr>
            </w:pPr>
            <w:r>
              <w:rPr>
                <w:rStyle w:val="CharStyle47"/>
                <w:rFonts w:ascii="Arial" w:eastAsia="Arial" w:hAnsi="Arial" w:cs="Arial"/>
                <w:b/>
                <w:bCs/>
                <w:sz w:val="16"/>
                <w:szCs w:val="16"/>
              </w:rPr>
              <w:t>£</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 xml:space="preserve">Ծ £ե £ժ £օ £ք £ց էհ &amp; £յ </w:t>
            </w:r>
            <w:r>
              <w:rPr>
                <w:rStyle w:val="CharStyle47"/>
                <w:rFonts w:ascii="Arial" w:eastAsia="Arial" w:hAnsi="Arial" w:cs="Arial"/>
                <w:b/>
                <w:bCs/>
                <w:sz w:val="16"/>
                <w:szCs w:val="16"/>
              </w:rPr>
              <w:t xml:space="preserve">Ek £1 </w:t>
            </w:r>
            <w:r>
              <w:rPr>
                <w:rStyle w:val="CharStyle47"/>
                <w:rFonts w:ascii="Arial" w:eastAsia="Arial" w:hAnsi="Arial" w:cs="Arial"/>
                <w:sz w:val="16"/>
                <w:szCs w:val="16"/>
              </w:rPr>
              <w:t>£ո</w:t>
            </w:r>
          </w:p>
        </w:tc>
        <w:tc>
          <w:tcPr>
            <w:tcBorders>
              <w:left w:val="single" w:sz="4"/>
            </w:tcBorders>
            <w:shd w:val="clear" w:color="auto" w:fill="auto"/>
            <w:vAlign w:val="top"/>
          </w:tcPr>
          <w:p>
            <w:pPr>
              <w:widowControl w:val="0"/>
              <w:rPr>
                <w:sz w:val="10"/>
                <w:szCs w:val="10"/>
              </w:rPr>
            </w:pPr>
          </w:p>
        </w:tc>
      </w:tr>
      <w:tr>
        <w:trPr>
          <w:trHeight w:val="250" w:hRule="exact"/>
        </w:trPr>
        <w:tc>
          <w:tcPr>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£ո £օ £թ £ր</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both"/>
              <w:rPr>
                <w:sz w:val="34"/>
                <w:szCs w:val="34"/>
              </w:rPr>
            </w:pPr>
            <w:r>
              <w:rPr>
                <w:rStyle w:val="CharStyle47"/>
                <w:rFonts w:ascii="Arial" w:eastAsia="Arial" w:hAnsi="Arial" w:cs="Arial"/>
                <w:sz w:val="34"/>
                <w:szCs w:val="34"/>
                <w:vertAlign w:val="superscript"/>
              </w:rPr>
              <w:t>16</w:t>
            </w:r>
            <w:r>
              <w:rPr>
                <w:rStyle w:val="CharStyle47"/>
                <w:rFonts w:ascii="Arial" w:eastAsia="Arial" w:hAnsi="Arial" w:cs="Arial"/>
                <w:sz w:val="34"/>
                <w:szCs w:val="34"/>
              </w:rPr>
              <w:t xml:space="preserve"> I</w:t>
            </w:r>
          </w:p>
        </w:tc>
      </w:tr>
      <w:tr>
        <w:trPr>
          <w:trHeight w:val="221"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b/>
                <w:bCs/>
                <w:sz w:val="16"/>
                <w:szCs w:val="16"/>
              </w:rPr>
              <w:t>£</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60"/>
              <w:jc w:val="left"/>
              <w:rPr>
                <w:sz w:val="16"/>
                <w:szCs w:val="16"/>
              </w:rPr>
            </w:pPr>
            <w:r>
              <w:rPr>
                <w:rStyle w:val="CharStyle47"/>
                <w:smallCaps/>
              </w:rPr>
              <w:t>£յ</w:t>
            </w:r>
            <w:r>
              <w:rPr>
                <w:rStyle w:val="CharStyle47"/>
                <w:rFonts w:ascii="Arial" w:eastAsia="Arial" w:hAnsi="Arial" w:cs="Arial"/>
                <w:sz w:val="16"/>
                <w:szCs w:val="16"/>
              </w:rPr>
              <w:t xml:space="preserve"> £ե Րշ Րժ</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both"/>
              <w:rPr>
                <w:sz w:val="34"/>
                <w:szCs w:val="34"/>
              </w:rPr>
            </w:pPr>
            <w:r>
              <w:rPr>
                <w:rStyle w:val="CharStyle47"/>
                <w:rFonts w:ascii="Arial" w:eastAsia="Arial" w:hAnsi="Arial" w:cs="Arial"/>
                <w:sz w:val="34"/>
                <w:szCs w:val="34"/>
                <w:vertAlign w:val="superscript"/>
              </w:rPr>
              <w:t>4</w:t>
            </w:r>
            <w:r>
              <w:rPr>
                <w:rStyle w:val="CharStyle47"/>
                <w:rFonts w:ascii="Arial" w:eastAsia="Arial" w:hAnsi="Arial" w:cs="Arial"/>
                <w:sz w:val="34"/>
                <w:szCs w:val="34"/>
              </w:rPr>
              <w:t xml:space="preserve"> I</w:t>
            </w:r>
          </w:p>
        </w:tc>
      </w:tr>
      <w:tr>
        <w:trPr>
          <w:trHeight w:val="226"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sz w:val="16"/>
                <w:szCs w:val="16"/>
              </w:rPr>
              <w:t>Ծ</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smallCaps/>
              </w:rPr>
              <w:t>Շց</w:t>
            </w:r>
            <w:r>
              <w:rPr>
                <w:rStyle w:val="CharStyle47"/>
                <w:rFonts w:ascii="Arial" w:eastAsia="Arial" w:hAnsi="Arial" w:cs="Arial"/>
                <w:sz w:val="16"/>
                <w:szCs w:val="16"/>
              </w:rPr>
              <w:t xml:space="preserve"> Ծե ճօ</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left"/>
              <w:rPr>
                <w:sz w:val="16"/>
                <w:szCs w:val="16"/>
              </w:rPr>
            </w:pPr>
            <w:r>
              <w:rPr>
                <w:rStyle w:val="CharStyle47"/>
                <w:rFonts w:ascii="Arial" w:eastAsia="Arial" w:hAnsi="Arial" w:cs="Arial"/>
                <w:b/>
                <w:bCs/>
                <w:sz w:val="16"/>
                <w:szCs w:val="16"/>
                <w:vertAlign w:val="superscript"/>
              </w:rPr>
              <w:t>3</w:t>
            </w:r>
          </w:p>
        </w:tc>
      </w:tr>
      <w:tr>
        <w:trPr>
          <w:trHeight w:val="202"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pPr>
            <w:r>
              <w:rPr>
                <w:rStyle w:val="CharStyle47"/>
                <w:rFonts w:ascii="Arial" w:eastAsia="Arial" w:hAnsi="Arial" w:cs="Arial"/>
                <w:sz w:val="16"/>
                <w:szCs w:val="16"/>
              </w:rPr>
              <w:t>Ւ</w:t>
            </w:r>
            <w:r>
              <w:rPr>
                <w:rStyle w:val="CharStyle47"/>
                <w:rFonts w:ascii="Times New Roman" w:eastAsia="Times New Roman" w:hAnsi="Times New Roman" w:cs="Times New Roman"/>
                <w:b/>
                <w:bCs/>
              </w:rPr>
              <w:t>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 հե հօ հժ №</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both"/>
              <w:rPr>
                <w:sz w:val="17"/>
                <w:szCs w:val="17"/>
              </w:rPr>
            </w:pPr>
            <w:r>
              <w:rPr>
                <w:rStyle w:val="CharStyle47"/>
                <w:rFonts w:ascii="Times New Roman" w:eastAsia="Times New Roman" w:hAnsi="Times New Roman" w:cs="Times New Roman"/>
                <w:b/>
                <w:bCs/>
                <w:sz w:val="17"/>
                <w:szCs w:val="17"/>
                <w:vertAlign w:val="superscript"/>
              </w:rPr>
              <w:t>8</w:t>
            </w:r>
            <w:r>
              <w:rPr>
                <w:rStyle w:val="CharStyle47"/>
                <w:rFonts w:ascii="Times New Roman" w:eastAsia="Times New Roman" w:hAnsi="Times New Roman" w:cs="Times New Roman"/>
                <w:b/>
                <w:bCs/>
                <w:sz w:val="17"/>
                <w:szCs w:val="17"/>
              </w:rPr>
              <w:t xml:space="preserve"> I</w:t>
            </w:r>
          </w:p>
        </w:tc>
      </w:tr>
      <w:tr>
        <w:trPr>
          <w:trHeight w:val="254"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b/>
                <w:bCs/>
                <w:sz w:val="16"/>
                <w:szCs w:val="16"/>
              </w:rPr>
              <w:t>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13 1</w:t>
            </w:r>
            <w:r>
              <w:rPr>
                <w:rStyle w:val="CharStyle47"/>
                <w:rFonts w:ascii="Arial" w:eastAsia="Arial" w:hAnsi="Arial" w:cs="Arial"/>
                <w:sz w:val="16"/>
                <w:szCs w:val="16"/>
              </w:rPr>
              <w:t>Ե</w:t>
            </w:r>
          </w:p>
        </w:tc>
        <w:tc>
          <w:tcPr>
            <w:tcBorders>
              <w:left w:val="single" w:sz="4"/>
            </w:tcBorders>
            <w:shd w:val="clear" w:color="auto" w:fill="auto"/>
            <w:vAlign w:val="top"/>
          </w:tcPr>
          <w:p>
            <w:pPr>
              <w:widowControl w:val="0"/>
              <w:rPr>
                <w:sz w:val="10"/>
                <w:szCs w:val="10"/>
              </w:rPr>
            </w:pPr>
          </w:p>
        </w:tc>
      </w:tr>
      <w:tr>
        <w:trPr>
          <w:trHeight w:val="216"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sz w:val="16"/>
                <w:szCs w:val="16"/>
              </w:rPr>
              <w:t>յ</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յտ յե</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both"/>
              <w:rPr>
                <w:sz w:val="17"/>
                <w:szCs w:val="17"/>
              </w:rPr>
            </w:pPr>
            <w:r>
              <w:rPr>
                <w:rStyle w:val="CharStyle47"/>
                <w:rFonts w:ascii="Times New Roman" w:eastAsia="Times New Roman" w:hAnsi="Times New Roman" w:cs="Times New Roman"/>
                <w:b/>
                <w:bCs/>
                <w:sz w:val="17"/>
                <w:szCs w:val="17"/>
                <w:vertAlign w:val="superscript"/>
              </w:rPr>
              <w:t>2</w:t>
            </w:r>
            <w:r>
              <w:rPr>
                <w:rStyle w:val="CharStyle47"/>
                <w:rFonts w:ascii="Times New Roman" w:eastAsia="Times New Roman" w:hAnsi="Times New Roman" w:cs="Times New Roman"/>
                <w:b/>
                <w:bCs/>
                <w:sz w:val="17"/>
                <w:szCs w:val="17"/>
              </w:rPr>
              <w:t xml:space="preserve"> I</w:t>
            </w:r>
          </w:p>
        </w:tc>
      </w:tr>
      <w:tr>
        <w:trPr>
          <w:trHeight w:val="211"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b/>
                <w:bCs/>
                <w:sz w:val="16"/>
                <w:szCs w:val="16"/>
              </w:rPr>
              <w:t>к</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Ka Kb ^ Kd Kf 1&lt;</w:t>
            </w:r>
            <w:r>
              <w:rPr>
                <w:rStyle w:val="CharStyle47"/>
                <w:rFonts w:ascii="Arial" w:eastAsia="Arial" w:hAnsi="Arial" w:cs="Arial"/>
                <w:sz w:val="16"/>
                <w:szCs w:val="16"/>
              </w:rPr>
              <w:t>օ</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00"/>
              <w:jc w:val="both"/>
              <w:rPr>
                <w:sz w:val="34"/>
                <w:szCs w:val="34"/>
              </w:rPr>
            </w:pPr>
            <w:r>
              <w:rPr>
                <w:rStyle w:val="CharStyle47"/>
                <w:rFonts w:ascii="Arial" w:eastAsia="Arial" w:hAnsi="Arial" w:cs="Arial"/>
                <w:sz w:val="34"/>
                <w:szCs w:val="34"/>
                <w:vertAlign w:val="superscript"/>
              </w:rPr>
              <w:t>8</w:t>
            </w:r>
            <w:r>
              <w:rPr>
                <w:rStyle w:val="CharStyle47"/>
                <w:rFonts w:ascii="Arial" w:eastAsia="Arial" w:hAnsi="Arial" w:cs="Arial"/>
                <w:sz w:val="34"/>
                <w:szCs w:val="34"/>
              </w:rPr>
              <w:t xml:space="preserve"> I</w:t>
            </w:r>
          </w:p>
        </w:tc>
      </w:tr>
      <w:tr>
        <w:trPr>
          <w:trHeight w:val="230"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sz w:val="16"/>
                <w:szCs w:val="16"/>
              </w:rPr>
              <w:t>Լ</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smallCaps/>
              </w:rPr>
              <w:t>Լյ</w:t>
            </w:r>
            <w:r>
              <w:rPr>
                <w:rStyle w:val="CharStyle47"/>
                <w:rFonts w:ascii="Arial" w:eastAsia="Arial" w:hAnsi="Arial" w:cs="Arial"/>
                <w:sz w:val="16"/>
                <w:szCs w:val="16"/>
              </w:rPr>
              <w:t xml:space="preserve"> Լե Լշ Լժ լք Լց Լհ Լ&gt; ւյ Լր Լ</w:t>
            </w:r>
            <w:r>
              <w:rPr>
                <w:rStyle w:val="CharStyle47"/>
                <w:rFonts w:ascii="Arial" w:eastAsia="Arial" w:hAnsi="Arial" w:cs="Arial"/>
                <w:b/>
                <w:bCs/>
                <w:sz w:val="16"/>
                <w:szCs w:val="16"/>
              </w:rPr>
              <w:t xml:space="preserve">1 </w:t>
            </w:r>
            <w:r>
              <w:rPr>
                <w:rStyle w:val="CharStyle47"/>
                <w:rFonts w:ascii="Arial" w:eastAsia="Arial" w:hAnsi="Arial" w:cs="Arial"/>
                <w:sz w:val="16"/>
                <w:szCs w:val="16"/>
              </w:rPr>
              <w:t>Լա</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both"/>
              <w:rPr>
                <w:sz w:val="17"/>
                <w:szCs w:val="17"/>
              </w:rPr>
            </w:pPr>
            <w:r>
              <w:rPr>
                <w:rStyle w:val="CharStyle47"/>
                <w:rFonts w:ascii="Times New Roman" w:eastAsia="Times New Roman" w:hAnsi="Times New Roman" w:cs="Times New Roman"/>
                <w:b/>
                <w:bCs/>
                <w:sz w:val="17"/>
                <w:szCs w:val="17"/>
                <w:vertAlign w:val="superscript"/>
              </w:rPr>
              <w:t>13</w:t>
            </w:r>
          </w:p>
        </w:tc>
      </w:tr>
      <w:tr>
        <w:trPr>
          <w:trHeight w:val="216"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b/>
                <w:bCs/>
                <w:sz w:val="16"/>
                <w:szCs w:val="16"/>
              </w:rPr>
              <w:t>№</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 xml:space="preserve">Ատ </w:t>
            </w:r>
            <w:r>
              <w:rPr>
                <w:rStyle w:val="CharStyle47"/>
                <w:rFonts w:ascii="Arial" w:eastAsia="Arial" w:hAnsi="Arial" w:cs="Arial"/>
                <w:b/>
                <w:bCs/>
                <w:sz w:val="16"/>
                <w:szCs w:val="16"/>
              </w:rPr>
              <w:t xml:space="preserve">1№ </w:t>
            </w:r>
            <w:r>
              <w:rPr>
                <w:rStyle w:val="CharStyle47"/>
                <w:rFonts w:ascii="Arial" w:eastAsia="Arial" w:hAnsi="Arial" w:cs="Arial"/>
                <w:sz w:val="16"/>
                <w:szCs w:val="16"/>
              </w:rPr>
              <w:t xml:space="preserve">Աօ </w:t>
            </w:r>
            <w:r>
              <w:rPr>
                <w:rStyle w:val="CharStyle47"/>
                <w:rFonts w:ascii="Arial" w:eastAsia="Arial" w:hAnsi="Arial" w:cs="Arial"/>
                <w:b/>
                <w:bCs/>
                <w:sz w:val="16"/>
                <w:szCs w:val="16"/>
              </w:rPr>
              <w:t xml:space="preserve">Md </w:t>
            </w:r>
            <w:r>
              <w:rPr>
                <w:rStyle w:val="CharStyle47"/>
                <w:rFonts w:ascii="Arial" w:eastAsia="Arial" w:hAnsi="Arial" w:cs="Arial"/>
                <w:sz w:val="16"/>
                <w:szCs w:val="16"/>
              </w:rPr>
              <w:t xml:space="preserve">Աք Աց </w:t>
            </w:r>
            <w:r>
              <w:rPr>
                <w:rStyle w:val="CharStyle47"/>
                <w:rFonts w:ascii="Arial" w:eastAsia="Arial" w:hAnsi="Arial" w:cs="Arial"/>
                <w:b/>
                <w:bCs/>
                <w:sz w:val="16"/>
                <w:szCs w:val="16"/>
              </w:rPr>
              <w:t xml:space="preserve">Mh Mi </w:t>
            </w:r>
            <w:r>
              <w:rPr>
                <w:rStyle w:val="CharStyle47"/>
                <w:rFonts w:ascii="Arial" w:eastAsia="Arial" w:hAnsi="Arial" w:cs="Arial"/>
                <w:sz w:val="16"/>
                <w:szCs w:val="16"/>
              </w:rPr>
              <w:t xml:space="preserve">«յ </w:t>
            </w:r>
            <w:r>
              <w:rPr>
                <w:rStyle w:val="CharStyle47"/>
                <w:rFonts w:ascii="Arial" w:eastAsia="Arial" w:hAnsi="Arial" w:cs="Arial"/>
                <w:b/>
                <w:bCs/>
                <w:sz w:val="16"/>
                <w:szCs w:val="16"/>
              </w:rPr>
              <w:t>Mr</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40"/>
              <w:jc w:val="both"/>
              <w:rPr>
                <w:sz w:val="16"/>
                <w:szCs w:val="16"/>
              </w:rPr>
            </w:pPr>
            <w:r>
              <w:rPr>
                <w:rStyle w:val="CharStyle47"/>
                <w:rFonts w:ascii="Arial" w:eastAsia="Arial" w:hAnsi="Arial" w:cs="Arial"/>
                <w:b/>
                <w:bCs/>
                <w:sz w:val="16"/>
                <w:szCs w:val="16"/>
                <w:vertAlign w:val="superscript"/>
              </w:rPr>
              <w:t>11</w:t>
            </w:r>
          </w:p>
        </w:tc>
      </w:tr>
      <w:tr>
        <w:trPr>
          <w:trHeight w:val="235"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020" w:right="0" w:firstLine="0"/>
              <w:jc w:val="left"/>
              <w:rPr>
                <w:sz w:val="16"/>
                <w:szCs w:val="16"/>
              </w:rPr>
            </w:pPr>
            <w:r>
              <w:rPr>
                <w:rStyle w:val="CharStyle47"/>
                <w:rFonts w:ascii="Arial" w:eastAsia="Arial" w:hAnsi="Arial" w:cs="Arial"/>
                <w:sz w:val="16"/>
                <w:szCs w:val="16"/>
              </w:rPr>
              <w:t>ո -</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ՈՑ ոԵ ոօ</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00"/>
              <w:jc w:val="left"/>
              <w:rPr>
                <w:sz w:val="16"/>
                <w:szCs w:val="16"/>
              </w:rPr>
            </w:pPr>
            <w:r>
              <w:rPr>
                <w:rStyle w:val="CharStyle47"/>
                <w:rFonts w:ascii="Arial" w:eastAsia="Arial" w:hAnsi="Arial" w:cs="Arial"/>
                <w:b/>
                <w:bCs/>
                <w:sz w:val="16"/>
                <w:szCs w:val="16"/>
              </w:rPr>
              <w:t>3</w:t>
            </w:r>
          </w:p>
        </w:tc>
      </w:tr>
      <w:tr>
        <w:trPr>
          <w:trHeight w:val="221" w:hRule="exact"/>
        </w:trPr>
        <w:tc>
          <w:tcPr>
            <w:tcBorders/>
            <w:shd w:val="clear" w:color="auto" w:fill="auto"/>
            <w:vAlign w:val="bottom"/>
          </w:tcPr>
          <w:p>
            <w:pPr>
              <w:pStyle w:val="Style46"/>
              <w:keepNext w:val="0"/>
              <w:keepLines w:val="0"/>
              <w:widowControl w:val="0"/>
              <w:shd w:val="clear" w:color="auto" w:fill="auto"/>
              <w:bidi w:val="0"/>
              <w:spacing w:before="0" w:after="0" w:line="240" w:lineRule="auto"/>
              <w:ind w:left="1100" w:right="0" w:firstLine="0"/>
              <w:jc w:val="left"/>
              <w:rPr>
                <w:sz w:val="16"/>
                <w:szCs w:val="16"/>
              </w:rPr>
            </w:pPr>
            <w:r>
              <w:rPr>
                <w:rStyle w:val="CharStyle47"/>
                <w:rFonts w:ascii="Arial" w:eastAsia="Arial" w:hAnsi="Arial" w:cs="Arial"/>
                <w:sz w:val="16"/>
                <w:szCs w:val="16"/>
              </w:rPr>
              <w:t>օ</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pPr>
            <w:r>
              <w:rPr>
                <w:rStyle w:val="CharStyle47"/>
                <w:smallCaps/>
              </w:rPr>
              <w:t>Օյ օե</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700"/>
              <w:jc w:val="left"/>
              <w:rPr>
                <w:sz w:val="17"/>
                <w:szCs w:val="17"/>
              </w:rPr>
            </w:pPr>
            <w:r>
              <w:rPr>
                <w:rStyle w:val="CharStyle47"/>
                <w:rFonts w:ascii="Times New Roman" w:eastAsia="Times New Roman" w:hAnsi="Times New Roman" w:cs="Times New Roman"/>
                <w:b/>
                <w:bCs/>
                <w:sz w:val="17"/>
                <w:szCs w:val="17"/>
              </w:rPr>
              <w:t>2</w:t>
            </w:r>
          </w:p>
        </w:tc>
      </w:tr>
      <w:tr>
        <w:trPr>
          <w:trHeight w:val="259" w:hRule="exact"/>
        </w:trPr>
        <w:tc>
          <w:tcPr>
            <w:tcBorders/>
            <w:shd w:val="clear" w:color="auto" w:fill="auto"/>
            <w:vAlign w:val="top"/>
          </w:tcPr>
          <w:p>
            <w:pPr>
              <w:pStyle w:val="Style46"/>
              <w:keepNext w:val="0"/>
              <w:keepLines w:val="0"/>
              <w:widowControl w:val="0"/>
              <w:shd w:val="clear" w:color="auto" w:fill="auto"/>
              <w:bidi w:val="0"/>
              <w:spacing w:before="80" w:after="0" w:line="240" w:lineRule="auto"/>
              <w:ind w:left="1100" w:right="0" w:firstLine="0"/>
              <w:jc w:val="left"/>
              <w:rPr>
                <w:sz w:val="16"/>
                <w:szCs w:val="16"/>
              </w:rPr>
            </w:pPr>
            <w:r>
              <w:rPr>
                <w:rStyle w:val="CharStyle47"/>
                <w:rFonts w:ascii="Arial" w:eastAsia="Arial" w:hAnsi="Arial" w:cs="Arial"/>
                <w:sz w:val="16"/>
                <w:szCs w:val="16"/>
              </w:rPr>
              <w:t>₽</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smallCaps/>
              </w:rPr>
              <w:t>₽յ</w:t>
            </w:r>
            <w:r>
              <w:rPr>
                <w:rStyle w:val="CharStyle47"/>
                <w:rFonts w:ascii="Arial" w:eastAsia="Arial" w:hAnsi="Arial" w:cs="Arial"/>
                <w:sz w:val="16"/>
                <w:szCs w:val="16"/>
              </w:rPr>
              <w:t xml:space="preserve"> ₽հ</w:t>
            </w:r>
          </w:p>
        </w:tc>
        <w:tc>
          <w:tcPr>
            <w:tcBorders>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00"/>
              <w:jc w:val="left"/>
              <w:rPr>
                <w:sz w:val="16"/>
                <w:szCs w:val="16"/>
              </w:rPr>
            </w:pPr>
            <w:r>
              <w:rPr>
                <w:rStyle w:val="CharStyle47"/>
                <w:rFonts w:ascii="Arial" w:eastAsia="Arial" w:hAnsi="Arial" w:cs="Arial"/>
                <w:b/>
                <w:bCs/>
                <w:sz w:val="16"/>
                <w:szCs w:val="16"/>
              </w:rPr>
              <w:t>2</w:t>
            </w:r>
          </w:p>
        </w:tc>
      </w:tr>
      <w:tr>
        <w:trPr>
          <w:trHeight w:val="398" w:hRule="exact"/>
        </w:trPr>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1100" w:right="0" w:firstLine="0"/>
              <w:jc w:val="left"/>
              <w:rPr>
                <w:sz w:val="16"/>
                <w:szCs w:val="16"/>
              </w:rPr>
            </w:pPr>
            <w:r>
              <w:rPr>
                <w:rStyle w:val="CharStyle47"/>
                <w:rFonts w:ascii="Arial" w:eastAsia="Arial" w:hAnsi="Arial" w:cs="Arial"/>
                <w:b/>
                <w:bCs/>
                <w:sz w:val="16"/>
                <w:szCs w:val="16"/>
              </w:rPr>
              <w:t>0</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pPr>
            <w:r>
              <w:rPr>
                <w:rStyle w:val="CharStyle47"/>
                <w:smallCaps/>
              </w:rPr>
              <w:t>Օյ Օօ</w:t>
            </w:r>
          </w:p>
        </w:tc>
        <w:tc>
          <w:tcPr>
            <w:tcBorders>
              <w:bottom w:val="single" w:sz="4"/>
              <w:right w:val="single" w:sz="4"/>
            </w:tcBorders>
            <w:shd w:val="clear" w:color="auto" w:fill="auto"/>
            <w:vAlign w:val="top"/>
          </w:tcPr>
          <w:p>
            <w:pPr>
              <w:widowControl w:val="0"/>
              <w:rPr>
                <w:sz w:val="10"/>
                <w:szCs w:val="10"/>
              </w:rPr>
            </w:pPr>
          </w:p>
        </w:tc>
      </w:tr>
    </w:tbl>
    <w:p>
      <w:pPr>
        <w:pStyle w:val="Style22"/>
        <w:keepNext/>
        <w:keepLines/>
        <w:widowControl w:val="0"/>
        <w:shd w:val="clear" w:color="auto" w:fill="auto"/>
        <w:bidi w:val="0"/>
        <w:spacing w:before="0" w:after="120" w:line="252" w:lineRule="auto"/>
        <w:ind w:left="720" w:right="0" w:firstLine="20"/>
        <w:jc w:val="both"/>
      </w:pPr>
      <w:bookmarkStart w:id="211" w:name="bookmark211"/>
      <w:r>
        <w:rPr>
          <w:rStyle w:val="CharStyle23"/>
          <w:b/>
          <w:bCs/>
        </w:rPr>
        <w:t>Հասկացողություն արյան խմբերի, համակարգերի և ֆենոխմբեբի մասին</w:t>
      </w:r>
      <w:bookmarkEnd w:id="211"/>
    </w:p>
    <w:p>
      <w:pPr>
        <w:pStyle w:val="Style19"/>
        <w:keepNext w:val="0"/>
        <w:keepLines w:val="0"/>
        <w:widowControl w:val="0"/>
        <w:shd w:val="clear" w:color="auto" w:fill="auto"/>
        <w:bidi w:val="0"/>
        <w:spacing w:before="0" w:after="0" w:line="271" w:lineRule="auto"/>
        <w:ind w:left="420" w:right="0" w:firstLine="320"/>
        <w:jc w:val="both"/>
      </w:pPr>
      <w:r>
        <w:rPr>
          <w:rStyle w:val="CharStyle20"/>
        </w:rPr>
        <w:t>Արյան խմբերի ժառանգմանը նվիրված հետազոտությունների ընթացքում պարզվեց, որ արյան գործոններն ունեն ժառանգման տարբեր բնույթ:</w:t>
      </w:r>
    </w:p>
    <w:p>
      <w:pPr>
        <w:pStyle w:val="Style19"/>
        <w:keepNext w:val="0"/>
        <w:keepLines w:val="0"/>
        <w:widowControl w:val="0"/>
        <w:shd w:val="clear" w:color="auto" w:fill="auto"/>
        <w:bidi w:val="0"/>
        <w:spacing w:before="0" w:after="0" w:line="271" w:lineRule="auto"/>
        <w:ind w:left="420" w:right="0" w:firstLine="180"/>
        <w:jc w:val="both"/>
      </w:pPr>
      <w:r>
        <w:rPr>
          <w:rStyle w:val="CharStyle20"/>
        </w:rPr>
        <w:t>» Բոլոր այն հակածինները, որոնք կոդավորվում են միևնույն լոկուսի ալերս֊ յին գեների կողմից, պատկանում են արյան միևնույն համակարգին և ժա</w:t>
        <w:softHyphen/>
        <w:t>ռանգվում են ըստ Մենդեւի երկրորդ օրենքի, իսկ տարբեր համակարգերին պատկանող հակածինները' ըստ Մենդեփ երրորդ օրենքի:»</w:t>
      </w:r>
    </w:p>
    <w:p>
      <w:pPr>
        <w:pStyle w:val="Style19"/>
        <w:keepNext w:val="0"/>
        <w:keepLines w:val="0"/>
        <w:widowControl w:val="0"/>
        <w:shd w:val="clear" w:color="auto" w:fill="auto"/>
        <w:bidi w:val="0"/>
        <w:spacing w:before="0" w:after="0" w:line="264" w:lineRule="auto"/>
        <w:ind w:left="420" w:right="0" w:firstLine="320"/>
        <w:jc w:val="both"/>
      </w:pPr>
      <w:r>
        <w:rPr>
          <w:rStyle w:val="CharStyle20"/>
        </w:rPr>
        <w:t xml:space="preserve">Թիվ </w:t>
      </w:r>
      <w:r>
        <w:rPr>
          <w:rStyle w:val="CharStyle20"/>
          <w:rFonts w:ascii="Times New Roman" w:eastAsia="Times New Roman" w:hAnsi="Times New Roman" w:cs="Times New Roman"/>
          <w:b/>
          <w:bCs/>
          <w:sz w:val="19"/>
          <w:szCs w:val="19"/>
        </w:rPr>
        <w:t xml:space="preserve">20 </w:t>
      </w:r>
      <w:r>
        <w:rPr>
          <w:rStyle w:val="CharStyle20"/>
        </w:rPr>
        <w:t xml:space="preserve">աղյուսակում բերված են խոշոր եղջերավորների և խոզերի արյան խմբերի համակարգերը, որոնցից աոաջինը բաղկացած է </w:t>
      </w:r>
      <w:r>
        <w:rPr>
          <w:rStyle w:val="CharStyle20"/>
          <w:rFonts w:ascii="Times New Roman" w:eastAsia="Times New Roman" w:hAnsi="Times New Roman" w:cs="Times New Roman"/>
          <w:b/>
          <w:bCs/>
          <w:sz w:val="19"/>
          <w:szCs w:val="19"/>
        </w:rPr>
        <w:t xml:space="preserve">12, </w:t>
      </w:r>
      <w:r>
        <w:rPr>
          <w:rStyle w:val="CharStyle20"/>
        </w:rPr>
        <w:t xml:space="preserve">իսկ երկրորդը' </w:t>
      </w:r>
      <w:r>
        <w:rPr>
          <w:rStyle w:val="CharStyle20"/>
          <w:rFonts w:ascii="Times New Roman" w:eastAsia="Times New Roman" w:hAnsi="Times New Roman" w:cs="Times New Roman"/>
          <w:b/>
          <w:bCs/>
          <w:sz w:val="19"/>
          <w:szCs w:val="19"/>
        </w:rPr>
        <w:t xml:space="preserve">17 </w:t>
      </w:r>
      <w:r>
        <w:rPr>
          <w:rStyle w:val="CharStyle20"/>
        </w:rPr>
        <w:t>համակարգերից:</w:t>
      </w:r>
    </w:p>
    <w:p>
      <w:pPr>
        <w:pStyle w:val="Style19"/>
        <w:keepNext w:val="0"/>
        <w:keepLines w:val="0"/>
        <w:widowControl w:val="0"/>
        <w:shd w:val="clear" w:color="auto" w:fill="auto"/>
        <w:bidi w:val="0"/>
        <w:spacing w:before="0" w:after="0" w:line="271" w:lineRule="auto"/>
        <w:ind w:left="420" w:right="0" w:firstLine="320"/>
        <w:jc w:val="both"/>
      </w:pPr>
      <w:r>
        <w:rPr>
          <w:rStyle w:val="CharStyle20"/>
        </w:rPr>
        <w:t>Նույն աղյուսակից պարզ երեում է,՜ որ համակարգերից յուրաքանչյուրը բաղկացած է մեկից մինչև մի քանի տասնյակ էրիթրոցիտս։յին հակածիննե- րից: Հակածինների քանակով առավել աչքի է ընկնում խոշոր եղջերավորնե</w:t>
        <w:softHyphen/>
        <w:t xml:space="preserve">րի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համակարգը, որի մեջ մտնում են </w:t>
      </w:r>
      <w:r>
        <w:rPr>
          <w:rStyle w:val="CharStyle20"/>
          <w:rFonts w:ascii="Times New Roman" w:eastAsia="Times New Roman" w:hAnsi="Times New Roman" w:cs="Times New Roman"/>
          <w:b/>
          <w:bCs/>
          <w:sz w:val="19"/>
          <w:szCs w:val="19"/>
        </w:rPr>
        <w:t>40-</w:t>
      </w:r>
      <w:r>
        <w:rPr>
          <w:rStyle w:val="CharStyle20"/>
        </w:rPr>
        <w:t>ից ավելի հակածիններ:</w:t>
      </w:r>
    </w:p>
    <w:p>
      <w:pPr>
        <w:pStyle w:val="Style19"/>
        <w:keepNext w:val="0"/>
        <w:keepLines w:val="0"/>
        <w:widowControl w:val="0"/>
        <w:shd w:val="clear" w:color="auto" w:fill="auto"/>
        <w:bidi w:val="0"/>
        <w:spacing w:before="0" w:after="0" w:line="271" w:lineRule="auto"/>
        <w:ind w:left="420" w:right="0" w:firstLine="320"/>
        <w:jc w:val="both"/>
      </w:pPr>
      <w:r>
        <w:rPr>
          <w:rStyle w:val="CharStyle20"/>
        </w:rPr>
        <w:t xml:space="preserve">Ձիերի մոտ հայտնաբերվել են </w:t>
      </w:r>
      <w:r>
        <w:rPr>
          <w:rStyle w:val="CharStyle20"/>
          <w:rFonts w:ascii="Times New Roman" w:eastAsia="Times New Roman" w:hAnsi="Times New Roman" w:cs="Times New Roman"/>
          <w:b/>
          <w:bCs/>
          <w:sz w:val="19"/>
          <w:szCs w:val="19"/>
        </w:rPr>
        <w:t xml:space="preserve">9, </w:t>
      </w:r>
      <w:r>
        <w:rPr>
          <w:rStyle w:val="CharStyle20"/>
        </w:rPr>
        <w:t xml:space="preserve">ոչխարների' </w:t>
      </w:r>
      <w:r>
        <w:rPr>
          <w:rStyle w:val="CharStyle20"/>
          <w:rFonts w:ascii="Times New Roman" w:eastAsia="Times New Roman" w:hAnsi="Times New Roman" w:cs="Times New Roman"/>
          <w:b/>
          <w:bCs/>
          <w:sz w:val="19"/>
          <w:szCs w:val="19"/>
        </w:rPr>
        <w:t xml:space="preserve">16, </w:t>
      </w:r>
      <w:r>
        <w:rPr>
          <w:rStyle w:val="CharStyle20"/>
        </w:rPr>
        <w:t xml:space="preserve">ճագարների' </w:t>
      </w:r>
      <w:r>
        <w:rPr>
          <w:rStyle w:val="CharStyle20"/>
          <w:rFonts w:ascii="Times New Roman" w:eastAsia="Times New Roman" w:hAnsi="Times New Roman" w:cs="Times New Roman"/>
          <w:b/>
          <w:bCs/>
          <w:sz w:val="19"/>
          <w:szCs w:val="19"/>
        </w:rPr>
        <w:t xml:space="preserve">12, </w:t>
      </w:r>
      <w:r>
        <w:rPr>
          <w:rStyle w:val="CharStyle20"/>
        </w:rPr>
        <w:t xml:space="preserve">շների' </w:t>
      </w:r>
      <w:r>
        <w:rPr>
          <w:rStyle w:val="CharStyle20"/>
          <w:rFonts w:ascii="Times New Roman" w:eastAsia="Times New Roman" w:hAnsi="Times New Roman" w:cs="Times New Roman"/>
          <w:b/>
          <w:bCs/>
          <w:sz w:val="19"/>
          <w:szCs w:val="19"/>
        </w:rPr>
        <w:t xml:space="preserve">7 </w:t>
      </w:r>
      <w:r>
        <w:rPr>
          <w:rStyle w:val="CharStyle20"/>
        </w:rPr>
        <w:t xml:space="preserve">և հավերի' </w:t>
      </w:r>
      <w:r>
        <w:rPr>
          <w:rStyle w:val="CharStyle20"/>
          <w:rFonts w:ascii="Times New Roman" w:eastAsia="Times New Roman" w:hAnsi="Times New Roman" w:cs="Times New Roman"/>
          <w:b/>
          <w:bCs/>
          <w:sz w:val="19"/>
          <w:szCs w:val="19"/>
        </w:rPr>
        <w:t xml:space="preserve">14 </w:t>
      </w:r>
      <w:r>
        <w:rPr>
          <w:rStyle w:val="CharStyle20"/>
        </w:rPr>
        <w:t>համակարգեր:</w:t>
      </w:r>
    </w:p>
    <w:p>
      <w:pPr>
        <w:pStyle w:val="Style19"/>
        <w:keepNext w:val="0"/>
        <w:keepLines w:val="0"/>
        <w:widowControl w:val="0"/>
        <w:shd w:val="clear" w:color="auto" w:fill="auto"/>
        <w:bidi w:val="0"/>
        <w:spacing w:before="0" w:after="0" w:line="271" w:lineRule="auto"/>
        <w:ind w:left="420" w:right="0" w:firstLine="180"/>
        <w:jc w:val="both"/>
      </w:pPr>
      <w:r>
        <w:rPr>
          <w:rStyle w:val="CharStyle20"/>
        </w:rPr>
        <w:t>՝ Կենդանիների արյան խմբերի մի շարք համակարգերում հակածինները ժառանգվում են համակցություններով, որտեղ ալելի դերում հանդես են գալիս հակածինների խմբերը կամ, ինչպես ընդունված է անվանել' ֆենոխումբը: Ֆե- նոխմբերը ծնողներից սերունդներին են փոխանցվում ալելների ձևով, որոնք իրարից տարբերվում են ինչպես հակածինների թվով, այնպես էլ դասավորու</w:t>
        <w:softHyphen/>
        <w:t>թյամբ: Որոշ ալելներում հակածինները կարող են բացակայել:,</w:t>
      </w:r>
    </w:p>
    <w:p>
      <w:pPr>
        <w:pStyle w:val="Style19"/>
        <w:keepNext w:val="0"/>
        <w:keepLines w:val="0"/>
        <w:widowControl w:val="0"/>
        <w:shd w:val="clear" w:color="auto" w:fill="auto"/>
        <w:bidi w:val="0"/>
        <w:spacing w:before="0" w:after="0" w:line="271" w:lineRule="auto"/>
        <w:ind w:left="420" w:right="0" w:firstLine="320"/>
        <w:jc w:val="both"/>
      </w:pPr>
      <w:r>
        <w:rPr>
          <w:rStyle w:val="CharStyle20"/>
        </w:rPr>
        <w:t>Առավել բարդ կառուցվածք ունեն սղելները հատկապես խոշոր եղջերա</w:t>
        <w:softHyphen/>
        <w:t xml:space="preserve">վորների արյան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համակարգում, որտեղ </w:t>
      </w:r>
      <w:r>
        <w:rPr>
          <w:rStyle w:val="CharStyle20"/>
          <w:rFonts w:ascii="Times New Roman" w:eastAsia="Times New Roman" w:hAnsi="Times New Roman" w:cs="Times New Roman"/>
          <w:b/>
          <w:bCs/>
          <w:sz w:val="19"/>
          <w:szCs w:val="19"/>
        </w:rPr>
        <w:t xml:space="preserve">40 </w:t>
      </w:r>
      <w:r>
        <w:rPr>
          <w:rStyle w:val="CharStyle20"/>
        </w:rPr>
        <w:t xml:space="preserve">հակածնային գործոններից առաջանում են շուրջ </w:t>
      </w:r>
      <w:r>
        <w:rPr>
          <w:rStyle w:val="CharStyle20"/>
          <w:rFonts w:ascii="Times New Roman" w:eastAsia="Times New Roman" w:hAnsi="Times New Roman" w:cs="Times New Roman"/>
          <w:b/>
          <w:bCs/>
          <w:sz w:val="19"/>
          <w:szCs w:val="19"/>
        </w:rPr>
        <w:t xml:space="preserve">500 </w:t>
      </w:r>
      <w:r>
        <w:rPr>
          <w:rStyle w:val="CharStyle20"/>
        </w:rPr>
        <w:t>ալելներ:</w:t>
      </w:r>
    </w:p>
    <w:p>
      <w:pPr>
        <w:pStyle w:val="Style19"/>
        <w:keepNext w:val="0"/>
        <w:keepLines w:val="0"/>
        <w:widowControl w:val="0"/>
        <w:shd w:val="clear" w:color="auto" w:fill="auto"/>
        <w:bidi w:val="0"/>
        <w:spacing w:before="0" w:after="0" w:line="271" w:lineRule="auto"/>
        <w:ind w:left="0" w:right="0" w:firstLine="720"/>
        <w:jc w:val="both"/>
        <w:rPr>
          <w:sz w:val="19"/>
          <w:szCs w:val="19"/>
        </w:rPr>
      </w:pPr>
      <w:r>
        <w:rPr>
          <w:rStyle w:val="CharStyle20"/>
        </w:rPr>
        <w:t xml:space="preserve">Բերենք դրանցից մի քանիսը (աղյուսակ </w:t>
      </w:r>
      <w:r>
        <w:rPr>
          <w:rStyle w:val="CharStyle20"/>
          <w:rFonts w:ascii="Times New Roman" w:eastAsia="Times New Roman" w:hAnsi="Times New Roman" w:cs="Times New Roman"/>
          <w:b/>
          <w:bCs/>
          <w:sz w:val="19"/>
          <w:szCs w:val="19"/>
        </w:rPr>
        <w:t>21):</w:t>
      </w:r>
    </w:p>
    <w:p>
      <w:pPr>
        <w:pStyle w:val="Style19"/>
        <w:keepNext w:val="0"/>
        <w:keepLines w:val="0"/>
        <w:widowControl w:val="0"/>
        <w:shd w:val="clear" w:color="auto" w:fill="auto"/>
        <w:bidi w:val="0"/>
        <w:spacing w:before="0" w:after="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21</w:t>
      </w:r>
    </w:p>
    <w:p>
      <w:pPr>
        <w:pStyle w:val="Style50"/>
        <w:keepNext w:val="0"/>
        <w:keepLines w:val="0"/>
        <w:widowControl w:val="0"/>
        <w:shd w:val="clear" w:color="auto" w:fill="auto"/>
        <w:bidi w:val="0"/>
        <w:spacing w:before="0" w:after="0" w:line="240" w:lineRule="auto"/>
        <w:ind w:left="307" w:right="0" w:firstLine="0"/>
        <w:jc w:val="left"/>
      </w:pPr>
      <w:r>
        <w:rPr>
          <w:rStyle w:val="CharStyle51"/>
          <w:b/>
          <w:bCs/>
          <w:u w:val="single"/>
        </w:rPr>
        <w:t xml:space="preserve">Արյան </w:t>
      </w:r>
      <w:r>
        <w:rPr>
          <w:rStyle w:val="CharStyle51"/>
          <w:b/>
          <w:bCs/>
          <w:sz w:val="20"/>
          <w:szCs w:val="20"/>
          <w:u w:val="single"/>
          <w:lang w:val="en-US" w:eastAsia="en-US"/>
        </w:rPr>
        <w:t xml:space="preserve">B </w:t>
      </w:r>
      <w:r>
        <w:rPr>
          <w:rStyle w:val="CharStyle51"/>
          <w:b/>
          <w:bCs/>
          <w:u w:val="single"/>
        </w:rPr>
        <w:t>համակարգի Ավելների</w:t>
      </w:r>
      <w:r>
        <w:rPr>
          <w:rStyle w:val="CharStyle51"/>
          <w:b/>
          <w:bCs/>
        </w:rPr>
        <w:t xml:space="preserve"> կառուցվածքը</w:t>
      </w:r>
    </w:p>
    <w:tbl>
      <w:tblPr>
        <w:tblOverlap w:val="never"/>
        <w:jc w:val="center"/>
        <w:tblLayout w:type="fixed"/>
      </w:tblPr>
      <w:tblGrid>
        <w:gridCol w:w="864"/>
        <w:gridCol w:w="2275"/>
        <w:gridCol w:w="979"/>
        <w:gridCol w:w="2419"/>
      </w:tblGrid>
      <w:tr>
        <w:trPr>
          <w:trHeight w:val="528"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pPr>
            <w:r>
              <w:rPr>
                <w:rStyle w:val="CharStyle47"/>
              </w:rPr>
              <w:t>Ախա</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line="276" w:lineRule="auto"/>
              <w:ind w:left="0" w:right="0" w:firstLine="0"/>
              <w:jc w:val="center"/>
            </w:pPr>
            <w:r>
              <w:rPr>
                <w:rStyle w:val="CharStyle47"/>
              </w:rPr>
              <w:t>Արյան խումբը և նրա հակածնային կազմը</w:t>
            </w:r>
          </w:p>
        </w:tc>
        <w:tc>
          <w:tcPr>
            <w:tcBorders>
              <w:top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280"/>
              <w:jc w:val="left"/>
            </w:pPr>
            <w:r>
              <w:rPr>
                <w:rStyle w:val="CharStyle47"/>
              </w:rPr>
              <w:t>Ալելը</w:t>
            </w:r>
          </w:p>
        </w:tc>
        <w:tc>
          <w:tcPr>
            <w:tcBorders>
              <w:top w:val="single" w:sz="4"/>
            </w:tcBorders>
            <w:shd w:val="clear" w:color="auto" w:fill="auto"/>
            <w:vAlign w:val="bottom"/>
          </w:tcPr>
          <w:p>
            <w:pPr>
              <w:pStyle w:val="Style46"/>
              <w:keepNext w:val="0"/>
              <w:keepLines w:val="0"/>
              <w:widowControl w:val="0"/>
              <w:shd w:val="clear" w:color="auto" w:fill="auto"/>
              <w:bidi w:val="0"/>
              <w:spacing w:before="0" w:after="0"/>
              <w:ind w:left="200" w:right="0" w:firstLine="20"/>
              <w:jc w:val="left"/>
            </w:pPr>
            <w:r>
              <w:rPr>
                <w:rStyle w:val="CharStyle47"/>
              </w:rPr>
              <w:t>Արյան խումբը և նրա հակածնային կազմը</w:t>
            </w:r>
          </w:p>
        </w:tc>
      </w:tr>
      <w:tr>
        <w:trPr>
          <w:trHeight w:val="264" w:hRule="exact"/>
        </w:trPr>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lang w:val="en-US" w:eastAsia="en-US"/>
              </w:rPr>
              <w:t>B</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80"/>
              <w:jc w:val="left"/>
            </w:pPr>
            <w:r>
              <w:rPr>
                <w:rStyle w:val="CharStyle47"/>
              </w:rPr>
              <w:t>հակածին չկա</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B”</w:t>
            </w:r>
          </w:p>
        </w:tc>
        <w:tc>
          <w:tcPr>
            <w:tcBorders>
              <w:top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80"/>
              <w:jc w:val="left"/>
              <w:rPr>
                <w:sz w:val="19"/>
                <w:szCs w:val="19"/>
              </w:rPr>
            </w:pPr>
            <w:r>
              <w:rPr>
                <w:rStyle w:val="CharStyle47"/>
                <w:rFonts w:ascii="Times New Roman" w:eastAsia="Times New Roman" w:hAnsi="Times New Roman" w:cs="Times New Roman"/>
                <w:b/>
                <w:bCs/>
                <w:sz w:val="19"/>
                <w:szCs w:val="19"/>
                <w:lang w:val="en-US" w:eastAsia="en-US"/>
              </w:rPr>
              <w:t>GGKO^A</w:t>
            </w:r>
          </w:p>
        </w:tc>
      </w:tr>
      <w:tr>
        <w:trPr>
          <w:trHeight w:val="288"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lang w:val="en-US" w:eastAsia="en-US"/>
              </w:rPr>
              <w:t>B</w:t>
            </w:r>
            <w:r>
              <w:rPr>
                <w:rStyle w:val="CharStyle47"/>
                <w:rFonts w:ascii="Times New Roman" w:eastAsia="Times New Roman" w:hAnsi="Times New Roman" w:cs="Times New Roman"/>
                <w:b/>
                <w:bCs/>
                <w:sz w:val="19"/>
                <w:szCs w:val="19"/>
                <w:vertAlign w:val="superscript"/>
                <w:lang w:val="en-US" w:eastAsia="en-US"/>
              </w:rPr>
              <w:t>1</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lang w:val="en-US" w:eastAsia="en-US"/>
              </w:rPr>
              <w:t>B</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B"</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360"/>
              <w:jc w:val="left"/>
              <w:rPr>
                <w:sz w:val="19"/>
                <w:szCs w:val="19"/>
              </w:rPr>
            </w:pPr>
            <w:r>
              <w:rPr>
                <w:rStyle w:val="CharStyle47"/>
                <w:rFonts w:ascii="Times New Roman" w:eastAsia="Times New Roman" w:hAnsi="Times New Roman" w:cs="Times New Roman"/>
                <w:b/>
                <w:bCs/>
                <w:sz w:val="19"/>
                <w:szCs w:val="19"/>
                <w:lang w:val="en-US" w:eastAsia="en-US"/>
              </w:rPr>
              <w:t>B GKOiLA'E^K'</w:t>
            </w:r>
          </w:p>
        </w:tc>
      </w:tr>
      <w:tr>
        <w:trPr>
          <w:trHeight w:val="293"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lang w:val="en-US" w:eastAsia="en-US"/>
              </w:rPr>
              <w:t>B”</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920"/>
              <w:jc w:val="left"/>
              <w:rPr>
                <w:sz w:val="19"/>
                <w:szCs w:val="19"/>
              </w:rPr>
            </w:pPr>
            <w:r>
              <w:rPr>
                <w:rStyle w:val="CharStyle47"/>
                <w:rFonts w:ascii="Times New Roman" w:eastAsia="Times New Roman" w:hAnsi="Times New Roman" w:cs="Times New Roman"/>
                <w:b/>
                <w:bCs/>
                <w:sz w:val="19"/>
                <w:szCs w:val="19"/>
                <w:lang w:val="en-US" w:eastAsia="en-US"/>
              </w:rPr>
              <w:t>BOxA</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9"/>
                <w:szCs w:val="19"/>
              </w:rPr>
            </w:pPr>
            <w:r>
              <w:rPr>
                <w:rStyle w:val="CharStyle47"/>
                <w:rFonts w:ascii="Times New Roman" w:eastAsia="Times New Roman" w:hAnsi="Times New Roman" w:cs="Times New Roman"/>
                <w:b/>
                <w:bCs/>
                <w:sz w:val="19"/>
                <w:szCs w:val="19"/>
                <w:lang w:val="en-US" w:eastAsia="en-US"/>
              </w:rPr>
              <w:t>B”</w:t>
            </w:r>
          </w:p>
        </w:tc>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940"/>
              <w:jc w:val="left"/>
              <w:rPr>
                <w:sz w:val="19"/>
                <w:szCs w:val="19"/>
              </w:rPr>
            </w:pPr>
            <w:r>
              <w:rPr>
                <w:rStyle w:val="CharStyle47"/>
                <w:rFonts w:ascii="Times New Roman" w:eastAsia="Times New Roman" w:hAnsi="Times New Roman" w:cs="Times New Roman"/>
                <w:b/>
                <w:bCs/>
                <w:sz w:val="19"/>
                <w:szCs w:val="19"/>
                <w:lang w:val="en-US" w:eastAsia="en-US"/>
              </w:rPr>
              <w:t>r</w:t>
            </w:r>
          </w:p>
        </w:tc>
      </w:tr>
      <w:tr>
        <w:trPr>
          <w:trHeight w:val="370" w:hRule="exact"/>
        </w:trPr>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lang w:val="en-US" w:eastAsia="en-US"/>
              </w:rPr>
              <w:t>B“</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920"/>
              <w:jc w:val="left"/>
              <w:rPr>
                <w:sz w:val="19"/>
                <w:szCs w:val="19"/>
              </w:rPr>
            </w:pPr>
            <w:r>
              <w:rPr>
                <w:rStyle w:val="CharStyle47"/>
                <w:rFonts w:ascii="Times New Roman" w:eastAsia="Times New Roman" w:hAnsi="Times New Roman" w:cs="Times New Roman"/>
                <w:b/>
                <w:bCs/>
                <w:sz w:val="19"/>
                <w:szCs w:val="19"/>
                <w:lang w:val="en-US" w:eastAsia="en-US"/>
              </w:rPr>
              <w:t>BGKE</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pPr>
            <w:r>
              <w:rPr>
                <w:rStyle w:val="CharStyle47"/>
              </w:rPr>
              <w:t>Ց*</w:t>
            </w:r>
            <w:r>
              <w:rPr>
                <w:rStyle w:val="CharStyle47"/>
                <w:vertAlign w:val="superscript"/>
              </w:rPr>
              <w:t>0</w:t>
            </w:r>
          </w:p>
        </w:tc>
        <w:tc>
          <w:tcPr>
            <w:tcBorders>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9"/>
                <w:szCs w:val="19"/>
              </w:rPr>
            </w:pPr>
            <w:r>
              <w:rPr>
                <w:rStyle w:val="CharStyle47"/>
                <w:rFonts w:ascii="Times New Roman" w:eastAsia="Times New Roman" w:hAnsi="Times New Roman" w:cs="Times New Roman"/>
                <w:b/>
                <w:bCs/>
                <w:sz w:val="19"/>
                <w:szCs w:val="19"/>
                <w:lang w:val="en-US" w:eastAsia="en-US"/>
              </w:rPr>
              <w:t>BGKO3AK'</w:t>
            </w:r>
          </w:p>
        </w:tc>
      </w:tr>
    </w:tbl>
    <w:p>
      <w:pPr>
        <w:widowControl w:val="0"/>
        <w:spacing w:after="79" w:line="1" w:lineRule="exact"/>
      </w:pPr>
    </w:p>
    <w:p>
      <w:pPr>
        <w:pStyle w:val="Style19"/>
        <w:keepNext w:val="0"/>
        <w:keepLines w:val="0"/>
        <w:widowControl w:val="0"/>
        <w:shd w:val="clear" w:color="auto" w:fill="auto"/>
        <w:bidi w:val="0"/>
        <w:spacing w:before="0" w:after="0" w:line="240" w:lineRule="auto"/>
        <w:ind w:left="420" w:right="0" w:firstLine="320"/>
        <w:jc w:val="both"/>
      </w:pPr>
      <w:r>
        <w:rPr>
          <w:rStyle w:val="CharStyle20"/>
        </w:rPr>
        <w:t xml:space="preserve">Եթե խոշոր եղջերավորների </w:t>
      </w:r>
      <w:r>
        <w:rPr>
          <w:rStyle w:val="CharStyle20"/>
          <w:rFonts w:ascii="Times New Roman" w:eastAsia="Times New Roman" w:hAnsi="Times New Roman" w:cs="Times New Roman"/>
          <w:b/>
          <w:bCs/>
          <w:sz w:val="19"/>
          <w:szCs w:val="19"/>
        </w:rPr>
        <w:t xml:space="preserve">8 </w:t>
      </w:r>
      <w:r>
        <w:rPr>
          <w:rStyle w:val="CharStyle20"/>
        </w:rPr>
        <w:t xml:space="preserve">համակարգի </w:t>
      </w:r>
      <w:r>
        <w:rPr>
          <w:rStyle w:val="CharStyle20"/>
          <w:rFonts w:ascii="Times New Roman" w:eastAsia="Times New Roman" w:hAnsi="Times New Roman" w:cs="Times New Roman"/>
          <w:b/>
          <w:bCs/>
          <w:sz w:val="19"/>
          <w:szCs w:val="19"/>
        </w:rPr>
        <w:t xml:space="preserve">8 </w:t>
      </w:r>
      <w:r>
        <w:rPr>
          <w:rStyle w:val="CharStyle20"/>
        </w:rPr>
        <w:t>ալելք հակածին չի պարու</w:t>
        <w:softHyphen/>
        <w:t xml:space="preserve">նակում, ապա </w:t>
      </w:r>
      <w:r>
        <w:rPr>
          <w:rStyle w:val="CharStyle20"/>
          <w:rFonts w:ascii="Times New Roman" w:eastAsia="Times New Roman" w:hAnsi="Times New Roman" w:cs="Times New Roman"/>
          <w:b/>
          <w:bCs/>
          <w:sz w:val="19"/>
          <w:szCs w:val="19"/>
        </w:rPr>
        <w:t xml:space="preserve">8“ </w:t>
      </w:r>
      <w:r>
        <w:rPr>
          <w:rStyle w:val="CharStyle20"/>
        </w:rPr>
        <w:t xml:space="preserve">սղելը կրում է </w:t>
      </w:r>
      <w:r>
        <w:rPr>
          <w:rStyle w:val="CharStyle20"/>
          <w:rFonts w:ascii="Times New Roman" w:eastAsia="Times New Roman" w:hAnsi="Times New Roman" w:cs="Times New Roman"/>
          <w:b/>
          <w:bCs/>
          <w:sz w:val="19"/>
          <w:szCs w:val="19"/>
        </w:rPr>
        <w:t>8, 8*-</w:t>
      </w:r>
      <w:r>
        <w:rPr>
          <w:rStyle w:val="CharStyle20"/>
        </w:rPr>
        <w:t xml:space="preserve">ը' </w:t>
      </w:r>
      <w:r>
        <w:rPr>
          <w:rStyle w:val="CharStyle20"/>
          <w:rFonts w:ascii="Times New Roman" w:eastAsia="Times New Roman" w:hAnsi="Times New Roman" w:cs="Times New Roman"/>
          <w:b/>
          <w:bCs/>
          <w:sz w:val="19"/>
          <w:szCs w:val="19"/>
        </w:rPr>
        <w:t xml:space="preserve">6 </w:t>
      </w:r>
      <w:r>
        <w:rPr>
          <w:rStyle w:val="CharStyle20"/>
        </w:rPr>
        <w:t>և այլն:</w:t>
      </w:r>
    </w:p>
    <w:p>
      <w:pPr>
        <w:pStyle w:val="Style19"/>
        <w:keepNext w:val="0"/>
        <w:keepLines w:val="0"/>
        <w:widowControl w:val="0"/>
        <w:shd w:val="clear" w:color="auto" w:fill="auto"/>
        <w:bidi w:val="0"/>
        <w:spacing w:before="0" w:after="200" w:line="276" w:lineRule="auto"/>
        <w:ind w:left="300" w:right="0" w:firstLine="340"/>
        <w:jc w:val="both"/>
      </w:pPr>
      <w:r>
        <w:rPr>
          <w:rStyle w:val="CharStyle20"/>
        </w:rPr>
        <w:t>Խոզերի մառ իր բարդությամբ աչքի է ընկնում հատկապես արյան £ համա</w:t>
        <w:softHyphen/>
        <w:t xml:space="preserve">կարգը, որը կազմված է </w:t>
      </w:r>
      <w:r>
        <w:rPr>
          <w:rStyle w:val="CharStyle20"/>
          <w:rFonts w:ascii="Times New Roman" w:eastAsia="Times New Roman" w:hAnsi="Times New Roman" w:cs="Times New Roman"/>
          <w:b/>
          <w:bCs/>
          <w:sz w:val="19"/>
          <w:szCs w:val="19"/>
        </w:rPr>
        <w:t xml:space="preserve">16 </w:t>
      </w:r>
      <w:r>
        <w:rPr>
          <w:rStyle w:val="CharStyle20"/>
        </w:rPr>
        <w:t xml:space="preserve">հակածիններից, և կարոդ է առաջացնել հ* </w:t>
      </w:r>
      <w:r>
        <w:rPr>
          <w:rStyle w:val="CharStyle20"/>
          <w:rFonts w:ascii="Times New Roman" w:eastAsia="Times New Roman" w:hAnsi="Times New Roman" w:cs="Times New Roman"/>
          <w:b/>
          <w:bCs/>
          <w:sz w:val="19"/>
          <w:szCs w:val="19"/>
        </w:rPr>
        <w:t>6</w:t>
      </w:r>
      <w:r>
        <w:rPr>
          <w:rStyle w:val="CharStyle20"/>
        </w:rPr>
        <w:t>Հ £““ և այլ ալելներ: Մյուս կենդանատեսակների արյան խմբերը և նրանց հակածնա- յին կազմը ներկայացված են մասնավոր գենետիկային նվիրված բաժնում:</w:t>
      </w:r>
    </w:p>
    <w:p>
      <w:pPr>
        <w:pStyle w:val="Style22"/>
        <w:keepNext/>
        <w:keepLines/>
        <w:widowControl w:val="0"/>
        <w:shd w:val="clear" w:color="auto" w:fill="auto"/>
        <w:bidi w:val="0"/>
        <w:spacing w:before="0" w:after="60" w:line="276" w:lineRule="auto"/>
        <w:ind w:left="600" w:right="0" w:firstLine="40"/>
        <w:jc w:val="both"/>
      </w:pPr>
      <w:bookmarkStart w:id="213" w:name="bookmark213"/>
      <w:r>
        <w:rPr>
          <w:rStyle w:val="CharStyle23"/>
          <w:b/>
          <w:bCs/>
        </w:rPr>
        <w:t>Արյան խմբերի կիրառությունը գործնական անասնաբուծությունում</w:t>
      </w:r>
      <w:bookmarkEnd w:id="213"/>
    </w:p>
    <w:p>
      <w:pPr>
        <w:pStyle w:val="Style19"/>
        <w:keepNext w:val="0"/>
        <w:keepLines w:val="0"/>
        <w:widowControl w:val="0"/>
        <w:shd w:val="clear" w:color="auto" w:fill="auto"/>
        <w:bidi w:val="0"/>
        <w:spacing w:before="0" w:after="0" w:line="300" w:lineRule="auto"/>
        <w:ind w:left="300" w:right="0" w:firstLine="340"/>
        <w:jc w:val="both"/>
      </w:pPr>
      <w:r>
        <w:rPr>
          <w:rStyle w:val="CharStyle20"/>
        </w:rPr>
        <w:t>Արյան խմբերը լայնորեն կիրառվում են ինչպես անասնաբուծության, այնպես էլ անասնաբուժության մեջ: Նրանց օգնությամբ կարելի է իրակա</w:t>
        <w:softHyphen/>
        <w:t>նացնել'</w:t>
      </w:r>
    </w:p>
    <w:p>
      <w:pPr>
        <w:pStyle w:val="Style19"/>
        <w:keepNext w:val="0"/>
        <w:keepLines w:val="0"/>
        <w:widowControl w:val="0"/>
        <w:numPr>
          <w:ilvl w:val="0"/>
          <w:numId w:val="109"/>
        </w:numPr>
        <w:shd w:val="clear" w:color="auto" w:fill="auto"/>
        <w:tabs>
          <w:tab w:pos="860" w:val="left"/>
        </w:tabs>
        <w:bidi w:val="0"/>
        <w:spacing w:before="0" w:after="0" w:line="226" w:lineRule="auto"/>
        <w:ind w:left="0" w:right="0" w:firstLine="600"/>
        <w:jc w:val="both"/>
      </w:pPr>
      <w:r>
        <w:rPr>
          <w:rStyle w:val="CharStyle20"/>
        </w:rPr>
        <w:t>Կենդանիների ծագման ե ազգակցական կապերի ճշգրտում,</w:t>
      </w:r>
    </w:p>
    <w:p>
      <w:pPr>
        <w:pStyle w:val="Style19"/>
        <w:keepNext w:val="0"/>
        <w:keepLines w:val="0"/>
        <w:widowControl w:val="0"/>
        <w:numPr>
          <w:ilvl w:val="0"/>
          <w:numId w:val="109"/>
        </w:numPr>
        <w:shd w:val="clear" w:color="auto" w:fill="auto"/>
        <w:tabs>
          <w:tab w:pos="884" w:val="left"/>
        </w:tabs>
        <w:bidi w:val="0"/>
        <w:spacing w:before="0" w:after="0" w:line="262" w:lineRule="auto"/>
        <w:ind w:left="0" w:right="0" w:firstLine="600"/>
        <w:jc w:val="both"/>
      </w:pPr>
      <w:r>
        <w:rPr>
          <w:rStyle w:val="CharStyle20"/>
        </w:rPr>
        <w:t>Երկվորյակների իմունոգենետիկական վերլուծություն,</w:t>
      </w:r>
    </w:p>
    <w:p>
      <w:pPr>
        <w:pStyle w:val="Style19"/>
        <w:keepNext w:val="0"/>
        <w:keepLines w:val="0"/>
        <w:widowControl w:val="0"/>
        <w:numPr>
          <w:ilvl w:val="0"/>
          <w:numId w:val="109"/>
        </w:numPr>
        <w:shd w:val="clear" w:color="auto" w:fill="auto"/>
        <w:tabs>
          <w:tab w:pos="879" w:val="left"/>
        </w:tabs>
        <w:bidi w:val="0"/>
        <w:spacing w:before="0" w:after="0" w:line="262" w:lineRule="auto"/>
        <w:ind w:left="0" w:right="0" w:firstLine="600"/>
        <w:jc w:val="both"/>
      </w:pPr>
      <w:r>
        <w:rPr>
          <w:rStyle w:val="CharStyle20"/>
        </w:rPr>
        <w:t>Ներցեղային ե միջցեղային կապերի պարզաբանում.</w:t>
      </w:r>
    </w:p>
    <w:p>
      <w:pPr>
        <w:pStyle w:val="Style19"/>
        <w:keepNext w:val="0"/>
        <w:keepLines w:val="0"/>
        <w:widowControl w:val="0"/>
        <w:numPr>
          <w:ilvl w:val="0"/>
          <w:numId w:val="109"/>
        </w:numPr>
        <w:shd w:val="clear" w:color="auto" w:fill="auto"/>
        <w:tabs>
          <w:tab w:pos="879" w:val="left"/>
        </w:tabs>
        <w:bidi w:val="0"/>
        <w:spacing w:before="0" w:after="0" w:line="262" w:lineRule="auto"/>
        <w:ind w:left="0" w:right="0" w:firstLine="600"/>
        <w:jc w:val="both"/>
      </w:pPr>
      <w:r>
        <w:rPr>
          <w:rStyle w:val="CharStyle20"/>
        </w:rPr>
        <w:t>Գենետիկական քարտեզների կազմում.</w:t>
      </w:r>
    </w:p>
    <w:p>
      <w:pPr>
        <w:pStyle w:val="Style19"/>
        <w:keepNext w:val="0"/>
        <w:keepLines w:val="0"/>
        <w:widowControl w:val="0"/>
        <w:numPr>
          <w:ilvl w:val="0"/>
          <w:numId w:val="109"/>
        </w:numPr>
        <w:shd w:val="clear" w:color="auto" w:fill="auto"/>
        <w:tabs>
          <w:tab w:pos="870" w:val="left"/>
        </w:tabs>
        <w:bidi w:val="0"/>
        <w:spacing w:before="0" w:after="0" w:line="262" w:lineRule="auto"/>
        <w:ind w:left="0" w:right="0" w:firstLine="600"/>
        <w:jc w:val="both"/>
      </w:pPr>
      <w:r>
        <w:rPr>
          <w:rStyle w:val="CharStyle20"/>
        </w:rPr>
        <w:t>Գենի պլեյոտրոպ գործունեության բացահայտում.</w:t>
      </w:r>
    </w:p>
    <w:p>
      <w:pPr>
        <w:pStyle w:val="Style19"/>
        <w:keepNext w:val="0"/>
        <w:keepLines w:val="0"/>
        <w:widowControl w:val="0"/>
        <w:numPr>
          <w:ilvl w:val="0"/>
          <w:numId w:val="109"/>
        </w:numPr>
        <w:shd w:val="clear" w:color="auto" w:fill="auto"/>
        <w:tabs>
          <w:tab w:pos="870" w:val="left"/>
        </w:tabs>
        <w:bidi w:val="0"/>
        <w:spacing w:before="0" w:after="0" w:line="262" w:lineRule="auto"/>
        <w:ind w:left="0" w:right="0" w:firstLine="600"/>
        <w:jc w:val="both"/>
      </w:pPr>
      <w:r>
        <w:rPr>
          <w:rStyle w:val="CharStyle20"/>
        </w:rPr>
        <w:t>Որպես նշադիրների (մարկերների) օգտագործում.</w:t>
      </w:r>
    </w:p>
    <w:p>
      <w:pPr>
        <w:pStyle w:val="Style19"/>
        <w:keepNext w:val="0"/>
        <w:keepLines w:val="0"/>
        <w:widowControl w:val="0"/>
        <w:numPr>
          <w:ilvl w:val="0"/>
          <w:numId w:val="109"/>
        </w:numPr>
        <w:shd w:val="clear" w:color="auto" w:fill="auto"/>
        <w:tabs>
          <w:tab w:pos="862" w:val="left"/>
        </w:tabs>
        <w:bidi w:val="0"/>
        <w:spacing w:before="0" w:after="160" w:line="300" w:lineRule="auto"/>
        <w:ind w:left="300" w:right="0" w:firstLine="340"/>
        <w:jc w:val="both"/>
      </w:pPr>
      <w:r>
        <w:rPr>
          <w:rStyle w:val="CharStyle20"/>
        </w:rPr>
        <w:t>Հետերոգիսի դրսևորման և իմունաբանական անհամսոոեդեւիության բացահայտում:</w:t>
      </w:r>
    </w:p>
    <w:p>
      <w:pPr>
        <w:pStyle w:val="Style5"/>
        <w:keepNext w:val="0"/>
        <w:keepLines w:val="0"/>
        <w:widowControl w:val="0"/>
        <w:shd w:val="clear" w:color="auto" w:fill="auto"/>
        <w:bidi w:val="0"/>
        <w:spacing w:before="0" w:after="60" w:line="290" w:lineRule="auto"/>
        <w:ind w:left="600" w:right="0" w:firstLine="40"/>
        <w:jc w:val="both"/>
      </w:pPr>
      <w:r>
        <w:rPr>
          <w:rStyle w:val="CharStyle6"/>
          <w:b/>
          <w:bCs/>
        </w:rPr>
        <w:t>Կենդանիների ծագման և ազգակցական կապերի ճշգրտումը</w:t>
      </w:r>
    </w:p>
    <w:p>
      <w:pPr>
        <w:pStyle w:val="Style19"/>
        <w:keepNext w:val="0"/>
        <w:keepLines w:val="0"/>
        <w:widowControl w:val="0"/>
        <w:shd w:val="clear" w:color="auto" w:fill="auto"/>
        <w:bidi w:val="0"/>
        <w:spacing w:before="0" w:after="0" w:line="286" w:lineRule="auto"/>
        <w:ind w:left="300" w:right="0" w:firstLine="400"/>
        <w:jc w:val="both"/>
      </w:pPr>
      <w:r>
        <w:rPr>
          <w:rStyle w:val="CharStyle20"/>
        </w:rPr>
        <w:t>Ընտրասերման գործընթացում չափազանց կարևոր տեղ է տրվում տոհ</w:t>
        <w:softHyphen/>
        <w:t>մային հաշվառման և կենդանիների ծագմանը վերաբերող տվյալների ճշգրտությանը: Սակայն քիչ չեն դեպքերը, երբ այդ գրառումներն իրականու</w:t>
        <w:softHyphen/>
        <w:t>թյանը չեն համապատասխանում:</w:t>
      </w:r>
    </w:p>
    <w:p>
      <w:pPr>
        <w:pStyle w:val="Style19"/>
        <w:keepNext w:val="0"/>
        <w:keepLines w:val="0"/>
        <w:widowControl w:val="0"/>
        <w:shd w:val="clear" w:color="auto" w:fill="auto"/>
        <w:bidi w:val="0"/>
        <w:spacing w:before="0" w:after="0" w:line="276" w:lineRule="auto"/>
        <w:ind w:left="300" w:right="0" w:firstLine="400"/>
        <w:jc w:val="both"/>
      </w:pPr>
      <w:r>
        <w:rPr>
          <w:rStyle w:val="CharStyle20"/>
        </w:rPr>
        <w:t>Բացի տեխնիկական սխալներից, անճշտությունների համար որպես պատճառ կարոդ են ծառայել որոշ հանգամանքներ, այդ թվում՛ կովերի արհեստական սերմնավորման ժամանակ մի քանի ցուլերից ստացված խա</w:t>
        <w:softHyphen/>
        <w:t>ռը սպերմայի օգտագործումը, կեղծ ցանկության դեպքում կրկնակի սերմնա</w:t>
        <w:softHyphen/>
        <w:t xml:space="preserve">վորումը և այլն: Վերոհիշյալ սխալների ընդհանուր գումարը բավականին բարձր է և կարող է հասնել </w:t>
      </w:r>
      <w:r>
        <w:rPr>
          <w:rStyle w:val="CharStyle20"/>
          <w:rFonts w:ascii="Times New Roman" w:eastAsia="Times New Roman" w:hAnsi="Times New Roman" w:cs="Times New Roman"/>
          <w:b/>
          <w:bCs/>
          <w:sz w:val="19"/>
          <w:szCs w:val="19"/>
        </w:rPr>
        <w:t xml:space="preserve">32-34 </w:t>
      </w:r>
      <w:r>
        <w:rPr>
          <w:rStyle w:val="CharStyle20"/>
        </w:rPr>
        <w:t>տոկոսի:</w:t>
      </w:r>
    </w:p>
    <w:p>
      <w:pPr>
        <w:pStyle w:val="Style19"/>
        <w:keepNext w:val="0"/>
        <w:keepLines w:val="0"/>
        <w:widowControl w:val="0"/>
        <w:shd w:val="clear" w:color="auto" w:fill="auto"/>
        <w:bidi w:val="0"/>
        <w:spacing w:before="0" w:after="0" w:line="276" w:lineRule="auto"/>
        <w:ind w:left="420" w:right="0" w:firstLine="280"/>
        <w:jc w:val="both"/>
      </w:pPr>
      <w:r>
        <w:rPr>
          <w:rStyle w:val="CharStyle20"/>
        </w:rPr>
        <w:t>Նման սխալներից խուսափելու և հատկապես տոհմային կենդանիների ծագման ստույգությունը որոշելու նպատակով, արյան խմբերի օգնությամբ կատարվում է այսպես կոչված իմունոգենետիկական վերլուծություն:</w:t>
      </w:r>
    </w:p>
    <w:p>
      <w:pPr>
        <w:pStyle w:val="Style19"/>
        <w:keepNext w:val="0"/>
        <w:keepLines w:val="0"/>
        <w:widowControl w:val="0"/>
        <w:shd w:val="clear" w:color="auto" w:fill="auto"/>
        <w:bidi w:val="0"/>
        <w:spacing w:before="0" w:after="100" w:line="276" w:lineRule="auto"/>
        <w:ind w:left="420" w:right="0" w:firstLine="280"/>
        <w:jc w:val="both"/>
      </w:pPr>
      <w:r>
        <w:rPr>
          <w:rStyle w:val="CharStyle20"/>
        </w:rPr>
        <w:t>Վերջինս հիմնված է այն հանգամանքի վրա, որ արյան խմբերը ժառանգ</w:t>
        <w:softHyphen/>
        <w:t>վում են կոդոմինանտության տիպով և սերունդների մոտ հանդես են գափս մի</w:t>
        <w:softHyphen/>
        <w:t>այն այն հակածինները, որոնք առկա են ծնողների մոտ: Եթե սերնդի մոտ հայտնաբերվում են այնպիսի հակածիններ, որոնք ծնողների մոտ բացակա</w:t>
        <w:softHyphen/>
        <w:t>յում են, ապա դա վկայում է տվյալ կենդանու ծագման վերաբերյալ տվյալնե-</w:t>
      </w:r>
    </w:p>
    <w:p>
      <w:pPr>
        <w:pStyle w:val="Style19"/>
        <w:keepNext w:val="0"/>
        <w:keepLines w:val="0"/>
        <w:widowControl w:val="0"/>
        <w:shd w:val="clear" w:color="auto" w:fill="auto"/>
        <w:bidi w:val="0"/>
        <w:spacing w:before="0" w:after="0" w:line="288" w:lineRule="auto"/>
        <w:ind w:left="0" w:right="0" w:firstLine="0"/>
        <w:jc w:val="both"/>
      </w:pPr>
      <w:r>
        <w:rPr>
          <w:rStyle w:val="CharStyle20"/>
        </w:rPr>
        <w:t xml:space="preserve">րում տեղ գտած անճշտության մասին: Նման դեպքերում </w:t>
      </w:r>
      <w:r>
        <w:rPr>
          <w:rStyle w:val="CharStyle20"/>
        </w:rPr>
        <w:t xml:space="preserve">ուսումնասիրելով </w:t>
      </w:r>
      <w:r>
        <w:rPr>
          <w:rStyle w:val="CharStyle20"/>
        </w:rPr>
        <w:t>արհեստական սերմնավորման նպատակով օգտագործվող բոլոր ցուլերի գե- նոտիպերը և համեմատելով նրանց արյան իւմբերի սղելները, կարելի է բա- ցահայտել տեղ գտած անճշտությունը: Ինչպես հայտնի է, խոշոր եղջերավոր</w:t>
        <w:softHyphen/>
        <w:t>ները, հիմնականում միապտուղ կենդանիներ են, սակայն քիչ չեն տավարի այնպիսի պոպուլլացիաները, գծեր| և ընտանիքները, որոնք աչքի են ընկնում բազմապտղությամբ: Կովերի մոտ երկվորյակները լինում են միասեռ և տա</w:t>
        <w:softHyphen/>
        <w:t xml:space="preserve">րասեռ: Եթե երկվորյակներն ունեն միանման արյան հակածնային կազմ, ապա </w:t>
      </w:r>
      <w:r>
        <w:rPr>
          <w:rStyle w:val="CharStyle20"/>
        </w:rPr>
        <w:t xml:space="preserve">դա </w:t>
      </w:r>
      <w:r>
        <w:rPr>
          <w:rStyle w:val="CharStyle20"/>
        </w:rPr>
        <w:t>նշանակում է, որ դրանք միազիգոտ են, իսկ տարբեր ձվաբջիջներից զարգացածները կրում են արյան խմբերի տարբեր ալելներ:</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Ինչ վերաբերում է տարասեռ երկվորյակներին (ժ ?), ապա դրանք ձևավորվում են տարբեր ձվաբջիջներից և որպես կանոն արուի հետ ծնված </w:t>
      </w:r>
      <w:r>
        <w:rPr>
          <w:rStyle w:val="CharStyle20"/>
        </w:rPr>
        <w:t xml:space="preserve">էգ </w:t>
      </w:r>
      <w:r>
        <w:rPr>
          <w:rStyle w:val="CharStyle20"/>
        </w:rPr>
        <w:t>^ր₽Ը, որը կոչվում է ֆրիմարտինային, դրսևորում է արյան խմբերի' մասնա</w:t>
        <w:softHyphen/>
        <w:t>վորապես էրիթրոցիտների խճապատկեր: Էրիթրոցիտները մեկից դեպի մյու</w:t>
        <w:softHyphen/>
        <w:t>սի օրգանիզմ են տեղափոխվում սաղմնային զարգացման վաղ շրջանում՜ երկվորյակների միջև արյան անոթային բերանակցման շնորհիվ: Ըստ գրա</w:t>
        <w:softHyphen/>
        <w:t xml:space="preserve">կանության տարբեր աղբյուրների, ֆրիմարտինային հորթերի շուրջ </w:t>
      </w:r>
      <w:r>
        <w:rPr>
          <w:rStyle w:val="CharStyle20"/>
          <w:rFonts w:ascii="Times New Roman" w:eastAsia="Times New Roman" w:hAnsi="Times New Roman" w:cs="Times New Roman"/>
          <w:b/>
          <w:bCs/>
          <w:sz w:val="19"/>
          <w:szCs w:val="19"/>
        </w:rPr>
        <w:t xml:space="preserve">60-100%- </w:t>
      </w:r>
      <w:r>
        <w:rPr>
          <w:rStyle w:val="CharStyle20"/>
        </w:rPr>
        <w:t xml:space="preserve">ը լինում է անպտուղ, որը բացատրվում է ոչ միայն սաղմնային շրջանում արուի օրգանիզմից դեպի </w:t>
      </w:r>
      <w:r>
        <w:rPr>
          <w:rStyle w:val="CharStyle20"/>
        </w:rPr>
        <w:t xml:space="preserve">էգ </w:t>
      </w:r>
      <w:r>
        <w:rPr>
          <w:rStyle w:val="CharStyle20"/>
        </w:rPr>
        <w:t xml:space="preserve">հորթի օրգանիզմ արյան միջոցով տեստեստե- րոն հորմոնի տեղափոխումով (ինչպես ենթադրվում էր անցյալում), այլև </w:t>
      </w:r>
      <w:r>
        <w:rPr>
          <w:rStyle w:val="CharStyle20"/>
        </w:rPr>
        <w:t xml:space="preserve">էգի </w:t>
      </w:r>
      <w:r>
        <w:rPr>
          <w:rStyle w:val="CharStyle20"/>
        </w:rPr>
        <w:t>մոտ խիմերային սեռական բջիջների առաջացմամք:</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Սեռական անկարողություն կարող են դրսևորել նաև </w:t>
      </w:r>
      <w:r>
        <w:rPr>
          <w:rStyle w:val="CharStyle20"/>
        </w:rPr>
        <w:t xml:space="preserve">էգ </w:t>
      </w:r>
      <w:r>
        <w:rPr>
          <w:rStyle w:val="CharStyle20"/>
        </w:rPr>
        <w:t>հորթի հետ միևնույն ծնում ծնված ցուլիկները:</w:t>
      </w:r>
    </w:p>
    <w:p>
      <w:pPr>
        <w:pStyle w:val="Style19"/>
        <w:keepNext w:val="0"/>
        <w:keepLines w:val="0"/>
        <w:widowControl w:val="0"/>
        <w:shd w:val="clear" w:color="auto" w:fill="auto"/>
        <w:bidi w:val="0"/>
        <w:spacing w:before="0" w:after="220" w:line="290" w:lineRule="auto"/>
        <w:ind w:left="0" w:right="0"/>
        <w:jc w:val="both"/>
      </w:pPr>
      <w:r>
        <w:rPr>
          <w:rStyle w:val="CharStyle20"/>
        </w:rPr>
        <w:t xml:space="preserve">Հաշվի առնելով տարասեռ երկվորյակների վերոհիշյալ </w:t>
      </w:r>
      <w:r>
        <w:rPr>
          <w:rStyle w:val="CharStyle20"/>
        </w:rPr>
        <w:t xml:space="preserve">կենսաբանական </w:t>
      </w:r>
      <w:r>
        <w:rPr>
          <w:rStyle w:val="CharStyle20"/>
        </w:rPr>
        <w:t>առանձնահատկությունները, խորհուրդ է տրվում այդպիսի կենդանիները դեռևս վաղ շրջանում ինտենսիվ բտումից հետո օգտագործել որպես մսացու:</w:t>
      </w:r>
    </w:p>
    <w:p>
      <w:pPr>
        <w:pStyle w:val="Style5"/>
        <w:keepNext w:val="0"/>
        <w:keepLines w:val="0"/>
        <w:widowControl w:val="0"/>
        <w:shd w:val="clear" w:color="auto" w:fill="auto"/>
        <w:bidi w:val="0"/>
        <w:spacing w:before="0" w:after="120" w:line="269" w:lineRule="auto"/>
        <w:ind w:left="0" w:right="0" w:firstLine="300"/>
        <w:jc w:val="both"/>
      </w:pPr>
      <w:r>
        <w:rPr>
          <w:rStyle w:val="CharStyle6"/>
          <w:b/>
          <w:bCs/>
        </w:rPr>
        <w:t>Ներցեղային և միջցեղային կապերի պարզաբանումը</w:t>
      </w:r>
    </w:p>
    <w:p>
      <w:pPr>
        <w:pStyle w:val="Style19"/>
        <w:keepNext w:val="0"/>
        <w:keepLines w:val="0"/>
        <w:widowControl w:val="0"/>
        <w:shd w:val="clear" w:color="auto" w:fill="auto"/>
        <w:bidi w:val="0"/>
        <w:spacing w:before="0" w:after="0" w:line="288" w:lineRule="auto"/>
        <w:ind w:left="0" w:right="0"/>
        <w:jc w:val="both"/>
      </w:pPr>
      <w:r>
        <w:rPr>
          <w:rStyle w:val="CharStyle20"/>
        </w:rPr>
        <w:t>Արյան խմբերի ուսումնասիրությունը հնարավորություն է տալիս բացա- հայտել ցեղերի ծագումը և գենետիկական կառուցվածքը, որոշել ներցեղային և միջցեղային գենետիկական-ազգակցական կապերի աստիճանը:</w:t>
      </w:r>
    </w:p>
    <w:p>
      <w:pPr>
        <w:pStyle w:val="Style19"/>
        <w:keepNext w:val="0"/>
        <w:keepLines w:val="0"/>
        <w:widowControl w:val="0"/>
        <w:shd w:val="clear" w:color="auto" w:fill="auto"/>
        <w:bidi w:val="0"/>
        <w:spacing w:before="0" w:after="80" w:line="288" w:lineRule="auto"/>
        <w:ind w:left="0" w:right="0"/>
        <w:jc w:val="both"/>
      </w:pPr>
      <w:r>
        <w:rPr>
          <w:rStyle w:val="CharStyle20"/>
        </w:rPr>
        <w:t>Այսպես օրինակ, գիտական ուսումնասիրություններով պարզվել է, որ Անդրկովկասի տեղական պոպուլյացիայի գենոֆոնդի վրա ստեղծված տա</w:t>
        <w:softHyphen/>
        <w:t>վարի կավկասյան գորշ ցեղը տրամախաչումների շնորհիվ հետզհետե հարս</w:t>
        <w:softHyphen/>
        <w:t>տացել է շվից և կոստրոմյան ցեղերին բնորոշ արյան ալելներով, որոնց քա</w:t>
        <w:softHyphen/>
        <w:t xml:space="preserve">նակը ցեղի բուծման տոհմային օջախներում հասել է մոտավորապես </w:t>
      </w:r>
      <w:r>
        <w:rPr>
          <w:rStyle w:val="CharStyle20"/>
          <w:rFonts w:ascii="Times New Roman" w:eastAsia="Times New Roman" w:hAnsi="Times New Roman" w:cs="Times New Roman"/>
          <w:b/>
          <w:bCs/>
          <w:sz w:val="19"/>
          <w:szCs w:val="19"/>
        </w:rPr>
        <w:t xml:space="preserve">70 </w:t>
      </w:r>
      <w:r>
        <w:rPr>
          <w:rStyle w:val="CharStyle20"/>
        </w:rPr>
        <w:t>տո</w:t>
        <w:softHyphen/>
        <w:t>կոսի: Կովկասյան գորշ ցեղի գենոֆոնդը հարստացել է Ի համակարգի'</w:t>
      </w:r>
    </w:p>
    <w:p>
      <w:pPr>
        <w:pStyle w:val="Style46"/>
        <w:keepNext w:val="0"/>
        <w:keepLines w:val="0"/>
        <w:widowControl w:val="0"/>
        <w:shd w:val="clear" w:color="auto" w:fill="auto"/>
        <w:bidi w:val="0"/>
        <w:spacing w:before="0" w:after="0" w:line="240" w:lineRule="auto"/>
        <w:ind w:left="0" w:right="0" w:firstLine="360"/>
        <w:jc w:val="both"/>
        <w:rPr>
          <w:sz w:val="12"/>
          <w:szCs w:val="12"/>
        </w:rPr>
      </w:pPr>
      <w:r>
        <w:rPr>
          <w:rStyle w:val="CharStyle47"/>
          <w:rFonts w:ascii="Arial" w:eastAsia="Arial" w:hAnsi="Arial" w:cs="Arial"/>
          <w:sz w:val="14"/>
          <w:szCs w:val="14"/>
        </w:rPr>
        <w:t>ո¥շՕ։Շշ ո</w:t>
      </w:r>
      <w:r>
        <w:rPr>
          <w:rStyle w:val="CharStyle47"/>
          <w:rFonts w:ascii="Arial" w:eastAsia="Arial" w:hAnsi="Arial" w:cs="Arial"/>
          <w:b/>
          <w:bCs/>
          <w:sz w:val="12"/>
          <w:szCs w:val="12"/>
        </w:rPr>
        <w:t>8|</w:t>
      </w:r>
      <w:r>
        <w:rPr>
          <w:rStyle w:val="CharStyle47"/>
          <w:rFonts w:ascii="Arial" w:eastAsia="Arial" w:hAnsi="Arial" w:cs="Arial"/>
          <w:sz w:val="14"/>
          <w:szCs w:val="14"/>
        </w:rPr>
        <w:t>Օշ</w:t>
      </w:r>
      <w:r>
        <w:rPr>
          <w:rStyle w:val="CharStyle47"/>
          <w:rFonts w:ascii="Arial" w:eastAsia="Arial" w:hAnsi="Arial" w:cs="Arial"/>
          <w:b/>
          <w:bCs/>
          <w:sz w:val="12"/>
          <w:szCs w:val="12"/>
        </w:rPr>
        <w:t>1</w:t>
      </w:r>
      <w:r>
        <w:rPr>
          <w:rStyle w:val="CharStyle47"/>
          <w:rFonts w:ascii="Arial" w:eastAsia="Arial" w:hAnsi="Arial" w:cs="Arial"/>
          <w:sz w:val="14"/>
          <w:szCs w:val="14"/>
        </w:rPr>
        <w:t xml:space="preserve">շճշհՅՇշքՉ¥ </w:t>
      </w:r>
      <w:r>
        <w:rPr>
          <w:rStyle w:val="CharStyle47"/>
          <w:rFonts w:ascii="Arial" w:eastAsia="Arial" w:hAnsi="Arial" w:cs="Arial"/>
          <w:b/>
          <w:bCs/>
          <w:sz w:val="12"/>
          <w:szCs w:val="12"/>
        </w:rPr>
        <w:t>■</w:t>
      </w:r>
      <w:r>
        <w:rPr>
          <w:rStyle w:val="CharStyle47"/>
          <w:rFonts w:ascii="Arial" w:eastAsia="Arial" w:hAnsi="Arial" w:cs="Arial"/>
          <w:b/>
          <w:bCs/>
          <w:sz w:val="12"/>
          <w:szCs w:val="12"/>
          <w:vertAlign w:val="subscript"/>
        </w:rPr>
        <w:t>R</w:t>
      </w:r>
      <w:r>
        <w:rPr>
          <w:rStyle w:val="CharStyle47"/>
          <w:rFonts w:ascii="Arial" w:eastAsia="Arial" w:hAnsi="Arial" w:cs="Arial"/>
          <w:b/>
          <w:bCs/>
          <w:sz w:val="12"/>
          <w:szCs w:val="12"/>
        </w:rPr>
        <w:t>B</w:t>
      </w:r>
      <w:r>
        <w:rPr>
          <w:rStyle w:val="CharStyle47"/>
          <w:rFonts w:ascii="Arial" w:eastAsia="Arial" w:hAnsi="Arial" w:cs="Arial"/>
          <w:sz w:val="14"/>
          <w:szCs w:val="14"/>
        </w:rPr>
        <w:t>շ</w:t>
      </w:r>
      <w:r>
        <w:rPr>
          <w:rStyle w:val="CharStyle47"/>
          <w:rFonts w:ascii="Arial" w:eastAsia="Arial" w:hAnsi="Arial" w:cs="Arial"/>
          <w:b/>
          <w:bCs/>
          <w:sz w:val="12"/>
          <w:szCs w:val="12"/>
        </w:rPr>
        <w:t>I</w:t>
      </w:r>
      <w:r>
        <w:rPr>
          <w:rStyle w:val="CharStyle47"/>
          <w:rFonts w:ascii="Arial" w:eastAsia="Arial" w:hAnsi="Arial" w:cs="Arial"/>
          <w:sz w:val="14"/>
          <w:szCs w:val="14"/>
        </w:rPr>
        <w:t>շ</w:t>
      </w:r>
      <w:r>
        <w:rPr>
          <w:rStyle w:val="CharStyle47"/>
          <w:rFonts w:ascii="Arial" w:eastAsia="Arial" w:hAnsi="Arial" w:cs="Arial"/>
          <w:b/>
          <w:bCs/>
          <w:sz w:val="12"/>
          <w:szCs w:val="12"/>
        </w:rPr>
        <w:t>A</w:t>
      </w:r>
      <w:r>
        <w:rPr>
          <w:rStyle w:val="CharStyle47"/>
          <w:rFonts w:ascii="Arial" w:eastAsia="Arial" w:hAnsi="Arial" w:cs="Arial"/>
          <w:b/>
          <w:bCs/>
          <w:sz w:val="12"/>
          <w:szCs w:val="12"/>
          <w:vertAlign w:val="subscript"/>
        </w:rPr>
        <w:t>1</w:t>
      </w:r>
      <w:r>
        <w:rPr>
          <w:rStyle w:val="CharStyle47"/>
          <w:rFonts w:ascii="Arial" w:eastAsia="Arial" w:hAnsi="Arial" w:cs="Arial"/>
          <w:b/>
          <w:bCs/>
          <w:sz w:val="12"/>
          <w:szCs w:val="12"/>
        </w:rPr>
        <w:t>D’CgO , ,</w:t>
      </w:r>
    </w:p>
    <w:p>
      <w:pPr>
        <w:pStyle w:val="Style19"/>
        <w:keepNext w:val="0"/>
        <w:keepLines w:val="0"/>
        <w:widowControl w:val="0"/>
        <w:shd w:val="clear" w:color="auto" w:fill="auto"/>
        <w:bidi w:val="0"/>
        <w:spacing w:before="0" w:after="40" w:line="180" w:lineRule="auto"/>
        <w:ind w:left="0" w:right="0" w:firstLine="360"/>
        <w:jc w:val="both"/>
      </w:pPr>
      <w:r>
        <w:rPr>
          <w:rStyle w:val="CharStyle20"/>
          <w:vertAlign w:val="superscript"/>
        </w:rPr>
        <w:t>13</w:t>
      </w:r>
      <w:r>
        <w:rPr>
          <w:rStyle w:val="CharStyle20"/>
        </w:rPr>
        <w:t xml:space="preserve"> , ° , ճ ալելներով, ընդ որում, ալել-</w:t>
      </w:r>
    </w:p>
    <w:p>
      <w:pPr>
        <w:pStyle w:val="Style19"/>
        <w:keepNext w:val="0"/>
        <w:keepLines w:val="0"/>
        <w:widowControl w:val="0"/>
        <w:shd w:val="clear" w:color="auto" w:fill="auto"/>
        <w:bidi w:val="0"/>
        <w:spacing w:before="0" w:after="0" w:line="302" w:lineRule="auto"/>
        <w:ind w:left="0" w:right="0" w:firstLine="0"/>
        <w:jc w:val="both"/>
      </w:pPr>
      <w:r>
        <w:rPr>
          <w:rStyle w:val="CharStyle20"/>
        </w:rPr>
        <w:t>ներից վերջին երկուսը բնորոշ են շվից ցեղի ամերիկյան սելեկցիայի արտադ</w:t>
        <w:softHyphen/>
        <w:t>րող ցուլերին:</w:t>
      </w:r>
    </w:p>
    <w:p>
      <w:pPr>
        <w:pStyle w:val="Style19"/>
        <w:keepNext w:val="0"/>
        <w:keepLines w:val="0"/>
        <w:widowControl w:val="0"/>
        <w:shd w:val="clear" w:color="auto" w:fill="auto"/>
        <w:bidi w:val="0"/>
        <w:spacing w:before="0" w:after="0" w:line="302" w:lineRule="auto"/>
        <w:ind w:left="0" w:right="0"/>
        <w:jc w:val="both"/>
      </w:pPr>
      <w:r>
        <w:rPr>
          <w:rStyle w:val="CharStyle20"/>
        </w:rPr>
        <w:t>Լ. Մայիլյանի և Լ. Սելքոնյանի հետազոտություններով պարզված է, որ տավարի կովկասյան գորշ ցեղի գծերով բուծման ժամանակ արյան խմբերի ն համակարգի որոշ ալելներ կարելի է օգտագործել որպես գենետիկական նշադիրներ:</w:t>
      </w:r>
    </w:p>
    <w:p>
      <w:pPr>
        <w:pStyle w:val="Style19"/>
        <w:keepNext w:val="0"/>
        <w:keepLines w:val="0"/>
        <w:widowControl w:val="0"/>
        <w:shd w:val="clear" w:color="auto" w:fill="auto"/>
        <w:bidi w:val="0"/>
        <w:spacing w:before="0" w:after="0" w:line="302" w:lineRule="auto"/>
        <w:ind w:left="0" w:right="0"/>
        <w:jc w:val="both"/>
      </w:pPr>
      <w:r>
        <w:rPr>
          <w:rStyle w:val="CharStyle20"/>
        </w:rPr>
        <w:t>Ս. Մ. Մարությանի հետազոտությունների արդյունքները հավաստում են, որ կովկասյան գորշ ցեղի բուծարանային գծերին բնորոշ ալելները շղթայակց- ված են իրենց նախնիների հետ: Այսպես օրինակ, Սոկոլի գծի սերունդների մոտ (Գեյզեր, Մոդնի, Թորեց, Արծիվ՜ գծի շարունակողներ) բարձր հաճախա</w:t>
        <w:softHyphen/>
        <w:t xml:space="preserve">կանություն ունի </w:t>
      </w:r>
      <w:r>
        <w:rPr>
          <w:rStyle w:val="CharStyle20"/>
          <w:rFonts w:ascii="Times New Roman" w:eastAsia="Times New Roman" w:hAnsi="Times New Roman" w:cs="Times New Roman"/>
          <w:b/>
          <w:bCs/>
          <w:sz w:val="19"/>
          <w:szCs w:val="19"/>
        </w:rPr>
        <w:t xml:space="preserve">I, </w:t>
      </w:r>
      <w:r>
        <w:rPr>
          <w:rStyle w:val="CharStyle20"/>
        </w:rPr>
        <w:t>Ա' ալելք, իսկ Խանի գծի սերունդների մոտ՝ ե&amp;՚Ա</w:t>
      </w:r>
      <w:r>
        <w:rPr>
          <w:rStyle w:val="CharStyle20"/>
          <w:vertAlign w:val="superscript"/>
        </w:rPr>
        <w:t>1</w:t>
      </w:r>
      <w:r>
        <w:rPr>
          <w:rStyle w:val="CharStyle20"/>
        </w:rPr>
        <w:t xml:space="preserve"> ալելը: Համանման պատկեր է նկատվում նաև բուծարանային ընտանիքների մոտ:</w:t>
      </w:r>
    </w:p>
    <w:p>
      <w:pPr>
        <w:pStyle w:val="Style19"/>
        <w:keepNext w:val="0"/>
        <w:keepLines w:val="0"/>
        <w:widowControl w:val="0"/>
        <w:shd w:val="clear" w:color="auto" w:fill="auto"/>
        <w:bidi w:val="0"/>
        <w:spacing w:before="0" w:after="0" w:line="302" w:lineRule="auto"/>
        <w:ind w:left="0" w:right="0"/>
        <w:jc w:val="both"/>
      </w:pPr>
      <w:r>
        <w:rPr>
          <w:rStyle w:val="CharStyle20"/>
        </w:rPr>
        <w:t>Հեղինակը եզրահանգում է, որ գծերի և ընտանիքների սերունդների մոտ եղած առանձին ալելների բարձր հաճախականությունը պայմանավորված է նրանով, որ ցեղի կատարելագործման ընթացքում ընտրասերումը տարվել է այդ ալելների գծով:</w:t>
      </w:r>
    </w:p>
    <w:p>
      <w:pPr>
        <w:pStyle w:val="Style19"/>
        <w:keepNext w:val="0"/>
        <w:keepLines w:val="0"/>
        <w:widowControl w:val="0"/>
        <w:shd w:val="clear" w:color="auto" w:fill="auto"/>
        <w:bidi w:val="0"/>
        <w:spacing w:before="0" w:after="40" w:line="302" w:lineRule="auto"/>
        <w:ind w:left="0" w:right="0"/>
        <w:jc w:val="both"/>
      </w:pPr>
      <w:r>
        <w:rPr>
          <w:rStyle w:val="CharStyle20"/>
        </w:rPr>
        <w:t>Լոովա տոհմաբուծարանի կովկասյան գորշ և գերմանական սելեկցիայի շվից ցեղի պոպուլլացիաների արյան խմբերի համակարգերի հետազոտութ</w:t>
        <w:softHyphen/>
        <w:t xml:space="preserve">յունների արդյունքներով սահմանված է (Վ. Ա. Զորանյան, Ս. Մ. Մարության), որ արյան խմբերի մեծ թվով գործոններով տավարի հետազոտվող ցեղի պո- պողյացիաները էականորեն չեն տարբերվում միմյանցից: Դրանց </w:t>
      </w:r>
      <w:r>
        <w:rPr>
          <w:rStyle w:val="CharStyle20"/>
          <w:rFonts w:ascii="Times New Roman" w:eastAsia="Times New Roman" w:hAnsi="Times New Roman" w:cs="Times New Roman"/>
          <w:b/>
          <w:bCs/>
          <w:sz w:val="19"/>
          <w:szCs w:val="19"/>
        </w:rPr>
        <w:t xml:space="preserve">26 </w:t>
      </w:r>
      <w:r>
        <w:rPr>
          <w:rStyle w:val="CharStyle20"/>
        </w:rPr>
        <w:t>էրիթրո- ցիտային հակածիները դրսևորման հաճախականության ցուցանիշներով գրեթե ունեն նույն մեծությունները: Դրանցից դրսևորման ամենաբարձր հա</w:t>
        <w:softHyphen/>
        <w:t xml:space="preserve">ճախականություն ունեն Ա։, Օշ, և, Աշ, £, </w:t>
      </w:r>
      <w:r>
        <w:rPr>
          <w:rStyle w:val="CharStyle20"/>
          <w:rFonts w:ascii="Times New Roman" w:eastAsia="Times New Roman" w:hAnsi="Times New Roman" w:cs="Times New Roman"/>
          <w:b/>
          <w:bCs/>
          <w:sz w:val="19"/>
          <w:szCs w:val="19"/>
        </w:rPr>
        <w:t xml:space="preserve">W, £ </w:t>
      </w:r>
      <w:r>
        <w:rPr>
          <w:rStyle w:val="CharStyle20"/>
        </w:rPr>
        <w:t xml:space="preserve">գործոնները, որոնց ցուցանիշ- ները տատանվում են </w:t>
      </w:r>
      <w:r>
        <w:rPr>
          <w:rStyle w:val="CharStyle20"/>
          <w:rFonts w:ascii="Times New Roman" w:eastAsia="Times New Roman" w:hAnsi="Times New Roman" w:cs="Times New Roman"/>
          <w:b/>
          <w:bCs/>
          <w:sz w:val="19"/>
          <w:szCs w:val="19"/>
        </w:rPr>
        <w:t xml:space="preserve">31,15-92,50% </w:t>
      </w:r>
      <w:r>
        <w:rPr>
          <w:rStyle w:val="CharStyle20"/>
        </w:rPr>
        <w:t xml:space="preserve">սահմաններում: Կովկասյան գորշ ցեղի պոպուլյացիայում հաճախականության բարձր ցուցանիշ ունեն Օ', </w:t>
      </w:r>
      <w:r>
        <w:rPr>
          <w:rStyle w:val="CharStyle20"/>
          <w:rFonts w:ascii="Times New Roman" w:eastAsia="Times New Roman" w:hAnsi="Times New Roman" w:cs="Times New Roman"/>
          <w:b/>
          <w:bCs/>
          <w:sz w:val="19"/>
          <w:szCs w:val="19"/>
        </w:rPr>
        <w:t xml:space="preserve">V, I, </w:t>
      </w:r>
      <w:r>
        <w:rPr>
          <w:rStyle w:val="CharStyle20"/>
        </w:rPr>
        <w:t>Մ, իսկ գերմանական սելեկցիայի շվիցների մոտ՝ էհ, Ն, ₽շ' արյունային գործոն</w:t>
        <w:softHyphen/>
        <w:t>ները: Որոշ գործոններ (ճ՚, Աշ, Ա. ԱՀ և՛) ունեն հաճախականության ցածր ցու</w:t>
        <w:softHyphen/>
        <w:t xml:space="preserve">ցանիշ, իսկ </w:t>
      </w:r>
      <w:r>
        <w:rPr>
          <w:rStyle w:val="CharStyle20"/>
          <w:rFonts w:ascii="Times New Roman" w:eastAsia="Times New Roman" w:hAnsi="Times New Roman" w:cs="Times New Roman"/>
          <w:b/>
          <w:bCs/>
          <w:sz w:val="19"/>
          <w:szCs w:val="19"/>
        </w:rPr>
        <w:t xml:space="preserve">M </w:t>
      </w:r>
      <w:r>
        <w:rPr>
          <w:rStyle w:val="CharStyle20"/>
        </w:rPr>
        <w:t>և Տշ գործոնները հանդիպում են հազվադեպ:</w:t>
      </w:r>
    </w:p>
    <w:p>
      <w:pPr>
        <w:pStyle w:val="Style19"/>
        <w:keepNext w:val="0"/>
        <w:keepLines w:val="0"/>
        <w:widowControl w:val="0"/>
        <w:shd w:val="clear" w:color="auto" w:fill="auto"/>
        <w:bidi w:val="0"/>
        <w:spacing w:before="0" w:after="0" w:line="288" w:lineRule="auto"/>
        <w:ind w:left="0" w:right="0" w:firstLine="360"/>
        <w:jc w:val="both"/>
      </w:pPr>
      <w:r>
        <w:rPr>
          <w:rStyle w:val="CharStyle20"/>
        </w:rPr>
        <w:t>Հեղինակներն ընդգծում են հետազոտվող ցեղերի ծագումնաբանական ընդհանրությունը: Եվ, որ տվյալ ցեղերի գենոֆոնդերի ձևավորման գործըն</w:t>
        <w:softHyphen/>
        <w:t>թացն ուղեկցվել է եվրոպական և հյուսիս ամերիկյան սելեկցիայի շվից ցեղի և նրա արմատի ցեղերի արտադրողների օգտագործմամբ, իսկ առանձին ալել- ների առկայությունը կամ բացակայությունը' հետազոտվող պոպուլյացիա- յում, ըստ երևույթին, արդյունք է ընտրասերման, ինչպես նաև բնական ընտրության ազդեցության և քիչ հաճախականությամբ մուտացիայի:</w:t>
      </w:r>
    </w:p>
    <w:p>
      <w:pPr>
        <w:pStyle w:val="Style19"/>
        <w:keepNext w:val="0"/>
        <w:keepLines w:val="0"/>
        <w:widowControl w:val="0"/>
        <w:shd w:val="clear" w:color="auto" w:fill="auto"/>
        <w:bidi w:val="0"/>
        <w:spacing w:before="0" w:after="0" w:line="288" w:lineRule="auto"/>
        <w:ind w:left="0" w:right="0" w:firstLine="360"/>
        <w:jc w:val="both"/>
      </w:pPr>
      <w:r>
        <w:rPr>
          <w:rStyle w:val="CharStyle20"/>
        </w:rPr>
        <w:t>Ըստ արյան հակածնային կազմի, զգալի տարբերություններ կան նաև միջ</w:t>
        <w:softHyphen/>
        <w:t xml:space="preserve">ցեղային շրջանակներում: Վ. Ն. Տիխոնովն ուսումնասիրելով խոզերի </w:t>
      </w:r>
      <w:r>
        <w:rPr>
          <w:rStyle w:val="CharStyle20"/>
          <w:rFonts w:ascii="Times New Roman" w:eastAsia="Times New Roman" w:hAnsi="Times New Roman" w:cs="Times New Roman"/>
          <w:b/>
          <w:bCs/>
          <w:sz w:val="19"/>
          <w:szCs w:val="19"/>
        </w:rPr>
        <w:t xml:space="preserve">7 </w:t>
      </w:r>
      <w:r>
        <w:rPr>
          <w:rStyle w:val="CharStyle20"/>
        </w:rPr>
        <w:t>ցեղերի</w:t>
      </w:r>
    </w:p>
    <w:p>
      <w:pPr>
        <w:pStyle w:val="Style19"/>
        <w:keepNext w:val="0"/>
        <w:keepLines w:val="0"/>
        <w:widowControl w:val="0"/>
        <w:shd w:val="clear" w:color="auto" w:fill="auto"/>
        <w:bidi w:val="0"/>
        <w:spacing w:before="0" w:after="0" w:line="271" w:lineRule="auto"/>
        <w:ind w:left="240" w:right="0" w:firstLine="20"/>
        <w:jc w:val="both"/>
      </w:pPr>
      <w:r>
        <w:rPr>
          <w:rStyle w:val="CharStyle20"/>
        </w:rPr>
        <w:t xml:space="preserve">մոտ արյան խմբերը, նկատել է, որ եթե լանդրասներն աչքի են ընկնում &amp; խմբի առկայությամբ </w:t>
      </w:r>
      <w:r>
        <w:rPr>
          <w:rStyle w:val="CharStyle20"/>
          <w:rFonts w:ascii="Times New Roman" w:eastAsia="Times New Roman" w:hAnsi="Times New Roman" w:cs="Times New Roman"/>
          <w:b/>
          <w:bCs/>
          <w:sz w:val="19"/>
          <w:szCs w:val="19"/>
        </w:rPr>
        <w:t xml:space="preserve">(98, 98%), </w:t>
      </w:r>
      <w:r>
        <w:rPr>
          <w:rStyle w:val="CharStyle20"/>
        </w:rPr>
        <w:t xml:space="preserve">ապա էստոնական բեկոնային ցեղի մոտ տվյալ խումբն ունի միայն կենդանիների </w:t>
      </w:r>
      <w:r>
        <w:rPr>
          <w:rStyle w:val="CharStyle20"/>
          <w:rFonts w:ascii="Times New Roman" w:eastAsia="Times New Roman" w:hAnsi="Times New Roman" w:cs="Times New Roman"/>
          <w:b/>
          <w:bCs/>
          <w:sz w:val="19"/>
          <w:szCs w:val="19"/>
        </w:rPr>
        <w:t>40,8%-</w:t>
      </w:r>
      <w:r>
        <w:rPr>
          <w:rStyle w:val="CharStyle20"/>
        </w:rPr>
        <w:t xml:space="preserve">ը: </w:t>
      </w:r>
      <w:r>
        <w:rPr>
          <w:rStyle w:val="CharStyle20"/>
          <w:rFonts w:ascii="Times New Roman" w:eastAsia="Times New Roman" w:hAnsi="Times New Roman" w:cs="Times New Roman"/>
          <w:b/>
          <w:bCs/>
          <w:sz w:val="19"/>
          <w:szCs w:val="19"/>
        </w:rPr>
        <w:t xml:space="preserve">Aa </w:t>
      </w:r>
      <w:r>
        <w:rPr>
          <w:rStyle w:val="CharStyle20"/>
        </w:rPr>
        <w:t xml:space="preserve">արյան խումբը լանդրաս ցեղի մոտ հայտնաբերվել է կենդանիների </w:t>
      </w:r>
      <w:r>
        <w:rPr>
          <w:rStyle w:val="CharStyle20"/>
          <w:rFonts w:ascii="Times New Roman" w:eastAsia="Times New Roman" w:hAnsi="Times New Roman" w:cs="Times New Roman"/>
          <w:b/>
          <w:bCs/>
          <w:sz w:val="19"/>
          <w:szCs w:val="19"/>
        </w:rPr>
        <w:t xml:space="preserve">51,03, </w:t>
      </w:r>
      <w:r>
        <w:rPr>
          <w:rStyle w:val="CharStyle20"/>
        </w:rPr>
        <w:t xml:space="preserve">իսկ լակոմբների' </w:t>
      </w:r>
      <w:r>
        <w:rPr>
          <w:rStyle w:val="CharStyle20"/>
          <w:rFonts w:ascii="Times New Roman" w:eastAsia="Times New Roman" w:hAnsi="Times New Roman" w:cs="Times New Roman"/>
          <w:b/>
          <w:bCs/>
          <w:sz w:val="19"/>
          <w:szCs w:val="19"/>
        </w:rPr>
        <w:t>1,59%-</w:t>
      </w:r>
      <w:r>
        <w:rPr>
          <w:rStyle w:val="CharStyle20"/>
        </w:rPr>
        <w:t>ի մոտ:</w:t>
      </w:r>
    </w:p>
    <w:p>
      <w:pPr>
        <w:pStyle w:val="Style19"/>
        <w:keepNext w:val="0"/>
        <w:keepLines w:val="0"/>
        <w:widowControl w:val="0"/>
        <w:shd w:val="clear" w:color="auto" w:fill="auto"/>
        <w:bidi w:val="0"/>
        <w:spacing w:before="0" w:after="0" w:line="271" w:lineRule="auto"/>
        <w:ind w:left="240" w:right="0" w:firstLine="320"/>
        <w:jc w:val="both"/>
        <w:rPr>
          <w:sz w:val="19"/>
          <w:szCs w:val="19"/>
        </w:rPr>
      </w:pPr>
      <w:r>
        <w:rPr>
          <w:rStyle w:val="CharStyle20"/>
        </w:rPr>
        <w:t xml:space="preserve">Թ: հակածնի գծով' ընդհակառակը, աչքի են ընկնում Լակոմբները: Ըստ նշված խմբի, հարաբերությունը երկու ցեղերի միջև համապատասխանաբար կազմել է </w:t>
      </w:r>
      <w:r>
        <w:rPr>
          <w:rStyle w:val="CharStyle20"/>
          <w:rFonts w:ascii="Times New Roman" w:eastAsia="Times New Roman" w:hAnsi="Times New Roman" w:cs="Times New Roman"/>
          <w:b/>
          <w:bCs/>
          <w:sz w:val="19"/>
          <w:szCs w:val="19"/>
        </w:rPr>
        <w:t xml:space="preserve">51,03 </w:t>
      </w:r>
      <w:r>
        <w:rPr>
          <w:rStyle w:val="CharStyle20"/>
        </w:rPr>
        <w:t xml:space="preserve">և </w:t>
      </w:r>
      <w:r>
        <w:rPr>
          <w:rStyle w:val="CharStyle20"/>
          <w:rFonts w:ascii="Times New Roman" w:eastAsia="Times New Roman" w:hAnsi="Times New Roman" w:cs="Times New Roman"/>
          <w:b/>
          <w:bCs/>
          <w:sz w:val="19"/>
          <w:szCs w:val="19"/>
        </w:rPr>
        <w:t>1,59%:</w:t>
      </w:r>
    </w:p>
    <w:p>
      <w:pPr>
        <w:pStyle w:val="Style19"/>
        <w:keepNext w:val="0"/>
        <w:keepLines w:val="0"/>
        <w:widowControl w:val="0"/>
        <w:shd w:val="clear" w:color="auto" w:fill="auto"/>
        <w:bidi w:val="0"/>
        <w:spacing w:before="0" w:after="200" w:line="271" w:lineRule="auto"/>
        <w:ind w:left="240" w:right="0" w:firstLine="320"/>
        <w:jc w:val="both"/>
      </w:pPr>
      <w:r>
        <w:rPr>
          <w:rStyle w:val="CharStyle20"/>
        </w:rPr>
        <w:t>Արյան խմբերի գծով ներցեղային և միջցեղային տարբերություններն օգտագործվում են կենդանիների հետ տարվող ընտրասերման գործընթացում:</w:t>
      </w:r>
    </w:p>
    <w:p>
      <w:pPr>
        <w:pStyle w:val="Style5"/>
        <w:keepNext w:val="0"/>
        <w:keepLines w:val="0"/>
        <w:widowControl w:val="0"/>
        <w:shd w:val="clear" w:color="auto" w:fill="auto"/>
        <w:bidi w:val="0"/>
        <w:spacing w:before="0" w:after="120" w:line="257" w:lineRule="auto"/>
        <w:ind w:left="0" w:right="0" w:firstLine="520"/>
        <w:jc w:val="both"/>
      </w:pPr>
      <w:r>
        <w:rPr>
          <w:rStyle w:val="CharStyle6"/>
          <w:b/>
          <w:bCs/>
        </w:rPr>
        <w:t>Քրոմոսոմային քարտեզների կառուցումը</w:t>
      </w:r>
    </w:p>
    <w:p>
      <w:pPr>
        <w:pStyle w:val="Style19"/>
        <w:keepNext w:val="0"/>
        <w:keepLines w:val="0"/>
        <w:widowControl w:val="0"/>
        <w:shd w:val="clear" w:color="auto" w:fill="auto"/>
        <w:bidi w:val="0"/>
        <w:spacing w:before="0" w:after="0" w:line="276" w:lineRule="auto"/>
        <w:ind w:left="240" w:right="0" w:firstLine="320"/>
        <w:jc w:val="both"/>
      </w:pPr>
      <w:r>
        <w:rPr>
          <w:rStyle w:val="CharStyle20"/>
        </w:rPr>
        <w:t>Արյան խմբերի և պոլիմորֆ սպիտակուցների լոկուսներիշղթայակցման ու նրանց միջև տեղի ունեցող կրոսինգովերի հաճախականության ուսումնասի- րության շնորհիվ կարելի է կազմել քրոմոսոմային քարտեզներ:</w:t>
      </w:r>
    </w:p>
    <w:p>
      <w:pPr>
        <w:pStyle w:val="Style19"/>
        <w:keepNext w:val="0"/>
        <w:keepLines w:val="0"/>
        <w:widowControl w:val="0"/>
        <w:shd w:val="clear" w:color="auto" w:fill="auto"/>
        <w:bidi w:val="0"/>
        <w:spacing w:before="0" w:after="200" w:line="276" w:lineRule="auto"/>
        <w:ind w:left="240" w:right="0" w:firstLine="320"/>
        <w:jc w:val="both"/>
      </w:pPr>
      <w:r>
        <w:rPr>
          <w:rStyle w:val="CharStyle20"/>
        </w:rPr>
        <w:t xml:space="preserve">Եթե այս կամ այն հիվանդությունը շաղկապված է ուսումնասիրվող լոկուս- ների հետ, ապա գենետիկական քարտեզների օգնությամբ կարեփ է բացա- հայտել նրանց ժառանգման բնույթը: Օրինակ, խոզերի մոտ Օ, </w:t>
      </w:r>
      <w:r>
        <w:rPr>
          <w:rStyle w:val="CharStyle20"/>
          <w:rFonts w:ascii="Times New Roman" w:eastAsia="Times New Roman" w:hAnsi="Times New Roman" w:cs="Times New Roman"/>
          <w:b/>
          <w:bCs/>
          <w:sz w:val="19"/>
          <w:szCs w:val="19"/>
        </w:rPr>
        <w:t xml:space="preserve">0 </w:t>
      </w:r>
      <w:r>
        <w:rPr>
          <w:rStyle w:val="CharStyle20"/>
        </w:rPr>
        <w:t xml:space="preserve">և </w:t>
      </w:r>
      <w:r>
        <w:rPr>
          <w:rStyle w:val="CharStyle20"/>
          <w:rFonts w:ascii="Times New Roman" w:eastAsia="Times New Roman" w:hAnsi="Times New Roman" w:cs="Times New Roman"/>
          <w:b/>
          <w:bCs/>
          <w:sz w:val="19"/>
          <w:szCs w:val="19"/>
        </w:rPr>
        <w:t xml:space="preserve">I </w:t>
      </w:r>
      <w:r>
        <w:rPr>
          <w:rStyle w:val="CharStyle20"/>
        </w:rPr>
        <w:t xml:space="preserve">լուկուս- նհրը շղթայակցվում են հիստոհամատեղելիության լոկուսի և Ը, </w:t>
      </w:r>
      <w:r>
        <w:rPr>
          <w:rStyle w:val="CharStyle20"/>
          <w:rFonts w:ascii="Times New Roman" w:eastAsia="Times New Roman" w:hAnsi="Times New Roman" w:cs="Times New Roman"/>
          <w:b/>
          <w:bCs/>
          <w:sz w:val="19"/>
          <w:szCs w:val="19"/>
        </w:rPr>
        <w:t xml:space="preserve">I, </w:t>
      </w:r>
      <w:r>
        <w:rPr>
          <w:rStyle w:val="CharStyle20"/>
        </w:rPr>
        <w:t>Օ լոկուսնե- րի միջև: Այդ հատվածում հայտնաբերված կրոսինգովերը վկայում է այն մա</w:t>
        <w:softHyphen/>
        <w:t>սին, որ տվյալ լոկուսը տեղափոխվել է այլ քրոմոսոմ:</w:t>
      </w:r>
    </w:p>
    <w:p>
      <w:pPr>
        <w:pStyle w:val="Style5"/>
        <w:keepNext w:val="0"/>
        <w:keepLines w:val="0"/>
        <w:widowControl w:val="0"/>
        <w:shd w:val="clear" w:color="auto" w:fill="auto"/>
        <w:bidi w:val="0"/>
        <w:spacing w:before="0" w:after="120" w:line="257" w:lineRule="auto"/>
        <w:ind w:left="0" w:right="0" w:firstLine="520"/>
        <w:jc w:val="left"/>
      </w:pPr>
      <w:r>
        <w:rPr>
          <w:rStyle w:val="CharStyle6"/>
          <w:b/>
          <w:bCs/>
        </w:rPr>
        <w:t>Դեների պլեյոտրոպ ազդեցության բացահայտումը</w:t>
      </w:r>
    </w:p>
    <w:p>
      <w:pPr>
        <w:pStyle w:val="Style19"/>
        <w:keepNext w:val="0"/>
        <w:keepLines w:val="0"/>
        <w:widowControl w:val="0"/>
        <w:shd w:val="clear" w:color="auto" w:fill="auto"/>
        <w:bidi w:val="0"/>
        <w:spacing w:before="0" w:after="0" w:line="276" w:lineRule="auto"/>
        <w:ind w:left="240" w:right="0" w:firstLine="320"/>
        <w:jc w:val="both"/>
      </w:pPr>
      <w:r>
        <w:rPr>
          <w:rStyle w:val="CharStyle20"/>
        </w:rPr>
        <w:t xml:space="preserve">Ըստ մի խումբ գիտնականների ուսումնասիրությունների, արյան Ց, </w:t>
      </w:r>
      <w:r>
        <w:rPr>
          <w:rStyle w:val="CharStyle20"/>
          <w:rFonts w:ascii="Times New Roman" w:eastAsia="Times New Roman" w:hAnsi="Times New Roman" w:cs="Times New Roman"/>
          <w:b/>
          <w:bCs/>
          <w:sz w:val="19"/>
          <w:szCs w:val="19"/>
        </w:rPr>
        <w:t xml:space="preserve">M, </w:t>
      </w:r>
      <w:r>
        <w:rPr>
          <w:rStyle w:val="CharStyle20"/>
        </w:rPr>
        <w:t>ր և ճ համակարգերի որոշ ալելներ տնտեսական օգտակար հատկանիշների վրա թողնում են դրական ազդեցություն, այլ կերպ ասած' տվյալ ալելն ունի պլեյոտրոպ գործունեություն և միաժամանակ պայմանավորում է կենսաբա</w:t>
        <w:softHyphen/>
        <w:t>նական այնպիսի հատկանիշների զարգացում, ինչպիսիք են' կենդանի զանգ- վածը» աճի էներգիան, կաթի միջին յուղայնության տոկոսը, տնտեսական երկարակեցությունը, դիմադրողականությունը և այլն:</w:t>
      </w:r>
    </w:p>
    <w:p>
      <w:pPr>
        <w:pStyle w:val="Style19"/>
        <w:keepNext w:val="0"/>
        <w:keepLines w:val="0"/>
        <w:widowControl w:val="0"/>
        <w:shd w:val="clear" w:color="auto" w:fill="auto"/>
        <w:bidi w:val="0"/>
        <w:spacing w:before="0" w:after="200" w:line="276" w:lineRule="auto"/>
        <w:ind w:left="240" w:right="0" w:firstLine="320"/>
        <w:jc w:val="both"/>
      </w:pPr>
      <w:r>
        <w:rPr>
          <w:rStyle w:val="CharStyle20"/>
        </w:rPr>
        <w:t>Չառարկելով նման բացատրության դեմ, այնուհանդերձ, վերոհիշյալ երևույթներին կարելի է տալ նաև այլ բացատրություն' որ այն արդյունք է ար</w:t>
        <w:softHyphen/>
        <w:t>յան խմբերը և օգտակար հատկանիշները կոդավորող ալելների շղթայակցման:</w:t>
      </w:r>
    </w:p>
    <w:p>
      <w:pPr>
        <w:pStyle w:val="Style5"/>
        <w:keepNext w:val="0"/>
        <w:keepLines w:val="0"/>
        <w:widowControl w:val="0"/>
        <w:shd w:val="clear" w:color="auto" w:fill="auto"/>
        <w:bidi w:val="0"/>
        <w:spacing w:before="0" w:after="120" w:line="257" w:lineRule="auto"/>
        <w:ind w:left="0" w:right="0" w:firstLine="520"/>
        <w:jc w:val="both"/>
      </w:pPr>
      <w:r>
        <w:rPr>
          <w:rStyle w:val="CharStyle6"/>
          <w:b/>
          <w:bCs/>
        </w:rPr>
        <w:t>Արյան խմբերի օգտագործումը որպես նշադիրներ</w:t>
      </w:r>
    </w:p>
    <w:p>
      <w:pPr>
        <w:pStyle w:val="Style19"/>
        <w:keepNext w:val="0"/>
        <w:keepLines w:val="0"/>
        <w:widowControl w:val="0"/>
        <w:shd w:val="clear" w:color="auto" w:fill="auto"/>
        <w:bidi w:val="0"/>
        <w:spacing w:before="0" w:after="160" w:line="276" w:lineRule="auto"/>
        <w:ind w:left="240" w:right="0" w:firstLine="320"/>
        <w:jc w:val="both"/>
      </w:pPr>
      <w:r>
        <w:rPr>
          <w:rStyle w:val="CharStyle20"/>
        </w:rPr>
        <w:t>Արյան խմբերի հայտնաբերումը և նրանց ժառանգման բնույթի պարզա</w:t>
        <w:softHyphen/>
        <w:t>բանումն սկիզբ դրեց այնպիսի ուսումնասիրությունների, որոնք ուղղված էին արյան խմբերի և կենդանիների մոտ տնտեսական օգտակար հատկանիշնե</w:t>
        <w:softHyphen/>
        <w:t>րի. ինչպես նաև բնական դիմադրողականության հետ ունեցած կապերի բա-</w:t>
      </w:r>
    </w:p>
    <w:p>
      <w:pPr>
        <w:pStyle w:val="Style19"/>
        <w:keepNext w:val="0"/>
        <w:keepLines w:val="0"/>
        <w:widowControl w:val="0"/>
        <w:shd w:val="clear" w:color="auto" w:fill="auto"/>
        <w:bidi w:val="0"/>
        <w:spacing w:before="0" w:after="0" w:line="276" w:lineRule="auto"/>
        <w:ind w:left="0" w:right="0" w:firstLine="0"/>
        <w:jc w:val="left"/>
      </w:pPr>
      <w:r>
        <w:rPr>
          <w:rStyle w:val="CharStyle20"/>
        </w:rPr>
        <w:t>ցահայւոմանը:</w:t>
      </w:r>
    </w:p>
    <w:p>
      <w:pPr>
        <w:pStyle w:val="Style19"/>
        <w:keepNext w:val="0"/>
        <w:keepLines w:val="0"/>
        <w:widowControl w:val="0"/>
        <w:shd w:val="clear" w:color="auto" w:fill="auto"/>
        <w:bidi w:val="0"/>
        <w:spacing w:before="0" w:after="0" w:line="276" w:lineRule="auto"/>
        <w:ind w:left="0" w:right="0" w:firstLine="360"/>
        <w:jc w:val="both"/>
      </w:pPr>
      <w:r>
        <w:rPr>
          <w:rStyle w:val="CharStyle20"/>
        </w:rPr>
        <w:t>Հիմք ընդունելով աոանձին արյան խմբերի և տնտեսական օգտակար հատկանիշների լոկուսների միջև գոյություն ունեցող շղթայակցման, ինչպես նաև նրանց միջև կոոելյացիոն կապերի առկայությունը, արյան խմբերի ալել- ները սկսեցին օգտագործել որպես տնտեսական օգտակար հատկանիշներ կամ օրգանիզմի դիմադրողականությունը բնորոշող նշադիրներ (մարկերներ):</w:t>
      </w:r>
    </w:p>
    <w:p>
      <w:pPr>
        <w:pStyle w:val="Style19"/>
        <w:keepNext w:val="0"/>
        <w:keepLines w:val="0"/>
        <w:widowControl w:val="0"/>
        <w:shd w:val="clear" w:color="auto" w:fill="auto"/>
        <w:bidi w:val="0"/>
        <w:spacing w:before="0" w:after="0" w:line="317" w:lineRule="auto"/>
        <w:ind w:left="0" w:right="0" w:firstLine="360"/>
        <w:jc w:val="both"/>
      </w:pPr>
      <w:r>
        <w:rPr>
          <w:rStyle w:val="CharStyle20"/>
        </w:rPr>
        <w:t xml:space="preserve">Ըստ պրոֆ. Վ. Ֆ. Կրասոտայի, Խւլտշինյան ցեղի այն կովերը, որոնք իրենց արյան խմբերի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համակարգում ունեն </w:t>
      </w:r>
      <w:r>
        <w:rPr>
          <w:rStyle w:val="CharStyle20"/>
          <w:rFonts w:ascii="Times New Roman" w:eastAsia="Times New Roman" w:hAnsi="Times New Roman" w:cs="Times New Roman"/>
          <w:b/>
          <w:bCs/>
          <w:sz w:val="19"/>
          <w:szCs w:val="19"/>
          <w:lang w:val="en-US" w:eastAsia="en-US"/>
        </w:rPr>
        <w:t xml:space="preserve">BOLD </w:t>
      </w:r>
      <w:r>
        <w:rPr>
          <w:rStyle w:val="CharStyle20"/>
        </w:rPr>
        <w:t xml:space="preserve">սղելը, լակտացիայի ընթացքում միջինում տալիս են մոտ </w:t>
      </w:r>
      <w:r>
        <w:rPr>
          <w:rStyle w:val="CharStyle20"/>
          <w:rFonts w:ascii="Times New Roman" w:eastAsia="Times New Roman" w:hAnsi="Times New Roman" w:cs="Times New Roman"/>
          <w:b/>
          <w:bCs/>
          <w:sz w:val="19"/>
          <w:szCs w:val="19"/>
        </w:rPr>
        <w:t xml:space="preserve">300 </w:t>
      </w:r>
      <w:r>
        <w:rPr>
          <w:rStyle w:val="CharStyle20"/>
        </w:rPr>
        <w:t>կգ ավելի կաթ, քան այդպիսի ալել չունեցողները:</w:t>
      </w:r>
    </w:p>
    <w:p>
      <w:pPr>
        <w:pStyle w:val="Style19"/>
        <w:keepNext w:val="0"/>
        <w:keepLines w:val="0"/>
        <w:widowControl w:val="0"/>
        <w:shd w:val="clear" w:color="auto" w:fill="auto"/>
        <w:bidi w:val="0"/>
        <w:spacing w:before="0" w:after="0" w:line="372" w:lineRule="auto"/>
        <w:ind w:left="0" w:right="0" w:firstLine="360"/>
        <w:jc w:val="both"/>
      </w:pPr>
      <w:r>
        <w:rPr>
          <w:rStyle w:val="CharStyle20"/>
        </w:rPr>
        <w:t xml:space="preserve">Դրական կապ է հաստատվել նաև հավերի մոտ' արյան </w:t>
      </w:r>
      <w:r>
        <w:rPr>
          <w:rStyle w:val="CharStyle20"/>
          <w:rFonts w:ascii="Times New Roman" w:eastAsia="Times New Roman" w:hAnsi="Times New Roman" w:cs="Times New Roman"/>
          <w:b/>
          <w:bCs/>
          <w:sz w:val="19"/>
          <w:szCs w:val="19"/>
          <w:lang w:val="en-US" w:eastAsia="en-US"/>
        </w:rPr>
        <w:t xml:space="preserve">Bi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Xu </w:t>
      </w:r>
      <w:r>
        <w:rPr>
          <w:rStyle w:val="CharStyle20"/>
        </w:rPr>
        <w:t>ալելների և ձվաբջիջների բեղմնավորման տոկոսի միջև:</w:t>
      </w:r>
    </w:p>
    <w:p>
      <w:pPr>
        <w:pStyle w:val="Style19"/>
        <w:keepNext w:val="0"/>
        <w:keepLines w:val="0"/>
        <w:widowControl w:val="0"/>
        <w:shd w:val="clear" w:color="auto" w:fill="auto"/>
        <w:bidi w:val="0"/>
        <w:spacing w:before="0" w:after="200" w:line="276" w:lineRule="auto"/>
        <w:ind w:left="0" w:right="0" w:firstLine="360"/>
        <w:jc w:val="both"/>
      </w:pPr>
      <w:r>
        <w:rPr>
          <w:rStyle w:val="CharStyle20"/>
        </w:rPr>
        <w:t>Ուսումնասիրություններ են տարվում նաև արյան խմբերի ալելների և օրգանիզմի ֆիզիոլոգիական որոշ հատկանիշների (առաջին ծնի հասակ, լակտացիայի, սերվիս շրջանի և ցամաքի փուփ տևողության և այլն) միջև եղած կապերի բացահայտման ուղղությամբ:</w:t>
      </w:r>
    </w:p>
    <w:p>
      <w:pPr>
        <w:pStyle w:val="Style22"/>
        <w:keepNext/>
        <w:keepLines/>
        <w:widowControl w:val="0"/>
        <w:shd w:val="clear" w:color="auto" w:fill="auto"/>
        <w:bidi w:val="0"/>
        <w:spacing w:before="0" w:after="120"/>
        <w:ind w:left="0" w:right="0" w:firstLine="320"/>
        <w:jc w:val="left"/>
      </w:pPr>
      <w:bookmarkStart w:id="215" w:name="bookmark215"/>
      <w:r>
        <w:rPr>
          <w:rStyle w:val="CharStyle23"/>
          <w:b/>
          <w:bCs/>
        </w:rPr>
        <w:t>Արյան խմբերը և հետերոզիսը</w:t>
      </w:r>
      <w:bookmarkEnd w:id="215"/>
    </w:p>
    <w:p>
      <w:pPr>
        <w:pStyle w:val="Style19"/>
        <w:keepNext w:val="0"/>
        <w:keepLines w:val="0"/>
        <w:widowControl w:val="0"/>
        <w:shd w:val="clear" w:color="auto" w:fill="auto"/>
        <w:bidi w:val="0"/>
        <w:spacing w:before="0" w:after="0" w:line="276" w:lineRule="auto"/>
        <w:ind w:left="0" w:right="0" w:firstLine="360"/>
        <w:jc w:val="both"/>
      </w:pPr>
      <w:r>
        <w:rPr>
          <w:rStyle w:val="CharStyle20"/>
        </w:rPr>
        <w:t>Հետերոզիսի վերաբերյալ մանրամասները ներկայացվել են պոպուլյացի- այի գենետիկա բաժնում:</w:t>
      </w:r>
    </w:p>
    <w:p>
      <w:pPr>
        <w:pStyle w:val="Style19"/>
        <w:keepNext w:val="0"/>
        <w:keepLines w:val="0"/>
        <w:widowControl w:val="0"/>
        <w:shd w:val="clear" w:color="auto" w:fill="auto"/>
        <w:bidi w:val="0"/>
        <w:spacing w:before="0" w:after="0" w:line="276" w:lineRule="auto"/>
        <w:ind w:left="0" w:right="0" w:firstLine="360"/>
        <w:jc w:val="both"/>
      </w:pPr>
      <w:r>
        <w:rPr>
          <w:rStyle w:val="CharStyle20"/>
        </w:rPr>
        <w:t>Մեծ հետաքրքրություն են ներկայացնում որոշակի ալելների և հետերո</w:t>
        <w:softHyphen/>
        <w:t>զիսի բացահայտման վերաբերյալ աշխատանքները, որոնք վկայում են, որ հետերոզիգոտության աստիճանի բարձրացումը դրական ազդեցություն են ունենում մթերատվության վրա:</w:t>
      </w:r>
    </w:p>
    <w:p>
      <w:pPr>
        <w:pStyle w:val="Style19"/>
        <w:keepNext w:val="0"/>
        <w:keepLines w:val="0"/>
        <w:widowControl w:val="0"/>
        <w:shd w:val="clear" w:color="auto" w:fill="auto"/>
        <w:bidi w:val="0"/>
        <w:spacing w:before="0" w:after="200" w:line="276" w:lineRule="auto"/>
        <w:ind w:left="0" w:right="0" w:firstLine="360"/>
        <w:jc w:val="both"/>
      </w:pPr>
      <w:r>
        <w:rPr>
          <w:rStyle w:val="CharStyle20"/>
        </w:rPr>
        <w:t>Այդ հարցերն առավել լավ են ուսումնասիրված հավերի մոտ: Բրայսփին հա</w:t>
        <w:softHyphen/>
        <w:t xml:space="preserve">ջողվել է ստանալ հավերի այնպիսի գծեր, որոնք միմյանցից տարբերվում էին ըստ արյան համակարգի ալելների հետերոզիգոտության աստիճանի; </w:t>
      </w:r>
      <w:r>
        <w:rPr>
          <w:rStyle w:val="CharStyle20"/>
          <w:rFonts w:ascii="Times New Roman" w:eastAsia="Times New Roman" w:hAnsi="Times New Roman" w:cs="Times New Roman"/>
          <w:b/>
          <w:bCs/>
          <w:sz w:val="19"/>
          <w:szCs w:val="19"/>
        </w:rPr>
        <w:t xml:space="preserve">8, 58, 75 </w:t>
      </w:r>
      <w:r>
        <w:rPr>
          <w:rStyle w:val="CharStyle20"/>
        </w:rPr>
        <w:t xml:space="preserve">և </w:t>
      </w:r>
      <w:r>
        <w:rPr>
          <w:rStyle w:val="CharStyle20"/>
          <w:rFonts w:ascii="Times New Roman" w:eastAsia="Times New Roman" w:hAnsi="Times New Roman" w:cs="Times New Roman"/>
          <w:b/>
          <w:bCs/>
          <w:sz w:val="19"/>
          <w:szCs w:val="19"/>
        </w:rPr>
        <w:t xml:space="preserve">100% </w:t>
      </w:r>
      <w:r>
        <w:rPr>
          <w:rStyle w:val="CharStyle20"/>
        </w:rPr>
        <w:t>հետերոզիգոտության դեպքում ճտահանությունը համապատասխանա</w:t>
        <w:softHyphen/>
        <w:t xml:space="preserve">բար կազմել է </w:t>
      </w:r>
      <w:r>
        <w:rPr>
          <w:rStyle w:val="CharStyle20"/>
          <w:rFonts w:ascii="Times New Roman" w:eastAsia="Times New Roman" w:hAnsi="Times New Roman" w:cs="Times New Roman"/>
          <w:b/>
          <w:bCs/>
          <w:sz w:val="19"/>
          <w:szCs w:val="19"/>
        </w:rPr>
        <w:t xml:space="preserve">46., 62., 71 </w:t>
      </w:r>
      <w:r>
        <w:rPr>
          <w:rStyle w:val="CharStyle20"/>
        </w:rPr>
        <w:t xml:space="preserve">և </w:t>
      </w:r>
      <w:r>
        <w:rPr>
          <w:rStyle w:val="CharStyle20"/>
          <w:rFonts w:ascii="Times New Roman" w:eastAsia="Times New Roman" w:hAnsi="Times New Roman" w:cs="Times New Roman"/>
          <w:b/>
          <w:bCs/>
          <w:sz w:val="19"/>
          <w:szCs w:val="19"/>
        </w:rPr>
        <w:t xml:space="preserve">78%: </w:t>
      </w:r>
      <w:r>
        <w:rPr>
          <w:rStyle w:val="CharStyle20"/>
        </w:rPr>
        <w:t>Նույնիսկ երկարատև նեղ ազգակցական բուծ</w:t>
        <w:softHyphen/>
        <w:t>ման դեպքում, երբ բազմաթիվ զեների գծով ձեռք է բեյթում բարձր հոմոզիգո- ւոություն, արյան ալելներն զգալի չափով պահպանում են իրենց հետերոզիգո- տությունը, իսկ դա նշանակում է, որ էրիթրոցիտային հակածինների բազմազա</w:t>
        <w:softHyphen/>
        <w:t>նությունը օրգանիզմի համար ունի հարմարվողական նշանակություն:</w:t>
      </w:r>
    </w:p>
    <w:p>
      <w:pPr>
        <w:pStyle w:val="Style22"/>
        <w:keepNext/>
        <w:keepLines/>
        <w:widowControl w:val="0"/>
        <w:shd w:val="clear" w:color="auto" w:fill="auto"/>
        <w:bidi w:val="0"/>
        <w:spacing w:before="0" w:after="120"/>
        <w:ind w:left="0" w:right="0" w:firstLine="400"/>
        <w:jc w:val="left"/>
      </w:pPr>
      <w:bookmarkStart w:id="217" w:name="bookmark217"/>
      <w:r>
        <w:rPr>
          <w:rStyle w:val="CharStyle23"/>
          <w:b/>
          <w:bCs/>
        </w:rPr>
        <w:t>Իմունաբ տնական անհամատեղելիության բացահայտումը</w:t>
      </w:r>
      <w:bookmarkEnd w:id="217"/>
    </w:p>
    <w:p>
      <w:pPr>
        <w:pStyle w:val="Style19"/>
        <w:keepNext w:val="0"/>
        <w:keepLines w:val="0"/>
        <w:widowControl w:val="0"/>
        <w:shd w:val="clear" w:color="auto" w:fill="auto"/>
        <w:bidi w:val="0"/>
        <w:spacing w:before="0" w:after="160" w:line="276" w:lineRule="auto"/>
        <w:ind w:left="0" w:right="0" w:firstLine="400"/>
        <w:jc w:val="both"/>
      </w:pPr>
      <w:r>
        <w:rPr>
          <w:rStyle w:val="CharStyle20"/>
        </w:rPr>
        <w:t xml:space="preserve">Իմունաբանական անհամատեղելիության դրսևորումներից է հեմոփտիկ հիվանդությունն, որն աոաջին անգամ </w:t>
      </w:r>
      <w:r>
        <w:rPr>
          <w:rStyle w:val="CharStyle20"/>
          <w:rFonts w:ascii="Times New Roman" w:eastAsia="Times New Roman" w:hAnsi="Times New Roman" w:cs="Times New Roman"/>
          <w:b/>
          <w:bCs/>
          <w:sz w:val="19"/>
          <w:szCs w:val="19"/>
        </w:rPr>
        <w:t xml:space="preserve">1840 </w:t>
      </w:r>
      <w:r>
        <w:rPr>
          <w:rStyle w:val="CharStyle20"/>
        </w:rPr>
        <w:t>թ. նորածին երեխայի մոտ հայտ</w:t>
        <w:softHyphen/>
        <w:t>նաբերվել է Լեյնի կողմից: Հիվանդությունը պայմանավորված է մոր և պտղի ոեզուս գործոնի անհամատեղելիությամբ: Ըստ ռեզուս գործոնի, մարդկութ-</w:t>
      </w:r>
      <w:r>
        <w:br w:type="page"/>
      </w:r>
    </w:p>
    <w:p>
      <w:pPr>
        <w:pStyle w:val="Style19"/>
        <w:keepNext w:val="0"/>
        <w:keepLines w:val="0"/>
        <w:widowControl w:val="0"/>
        <w:shd w:val="clear" w:color="auto" w:fill="auto"/>
        <w:bidi w:val="0"/>
        <w:spacing w:before="0" w:after="0" w:line="300" w:lineRule="auto"/>
        <w:ind w:left="0" w:right="0" w:firstLine="0"/>
        <w:jc w:val="both"/>
        <w:rPr>
          <w:sz w:val="19"/>
          <w:szCs w:val="19"/>
        </w:rPr>
      </w:pPr>
      <w:r>
        <w:rPr>
          <w:rStyle w:val="CharStyle20"/>
        </w:rPr>
        <w:t xml:space="preserve">յունը բաժանվում է դրականների և բացասականների: Եթե մակակա-ռեզուս կապիկի արյուն ներարկված ծովախոզուկներից ստացված արյան շիճուկը ագլյուտինացիայի ռեակցիա է առաջացնում մարդկանց արյան հետ, ապա մարդկանց այդ խումբը կազմում են ռեզոա դրական արյուն ունեցողները: Դրական ռեզոլս ունեն մարդկանց մոտավորապես </w:t>
      </w:r>
      <w:r>
        <w:rPr>
          <w:rStyle w:val="CharStyle20"/>
          <w:rFonts w:ascii="Times New Roman" w:eastAsia="Times New Roman" w:hAnsi="Times New Roman" w:cs="Times New Roman"/>
          <w:b/>
          <w:bCs/>
          <w:sz w:val="19"/>
          <w:szCs w:val="19"/>
        </w:rPr>
        <w:t>85%:</w:t>
      </w:r>
    </w:p>
    <w:p>
      <w:pPr>
        <w:pStyle w:val="Style19"/>
        <w:keepNext w:val="0"/>
        <w:keepLines w:val="0"/>
        <w:widowControl w:val="0"/>
        <w:shd w:val="clear" w:color="auto" w:fill="auto"/>
        <w:bidi w:val="0"/>
        <w:spacing w:before="0" w:after="0" w:line="300" w:lineRule="auto"/>
        <w:ind w:left="0" w:right="0"/>
        <w:jc w:val="both"/>
      </w:pPr>
      <w:r>
        <w:rPr>
          <w:rStyle w:val="CharStyle20"/>
        </w:rPr>
        <w:t xml:space="preserve">Մարդկանց </w:t>
      </w:r>
      <w:r>
        <w:rPr>
          <w:rStyle w:val="CharStyle20"/>
          <w:rFonts w:ascii="Times New Roman" w:eastAsia="Times New Roman" w:hAnsi="Times New Roman" w:cs="Times New Roman"/>
          <w:b/>
          <w:bCs/>
          <w:sz w:val="19"/>
          <w:szCs w:val="19"/>
        </w:rPr>
        <w:t>15%-</w:t>
      </w:r>
      <w:r>
        <w:rPr>
          <w:rStyle w:val="CharStyle20"/>
        </w:rPr>
        <w:t>ի մոտ ագլյուտինացիա չի առաջանում, և այդպիսի մար</w:t>
        <w:softHyphen/>
        <w:t>դիկ կոչվում են ռեզուս բացասականներ:</w:t>
      </w:r>
    </w:p>
    <w:p>
      <w:pPr>
        <w:pStyle w:val="Style19"/>
        <w:keepNext w:val="0"/>
        <w:keepLines w:val="0"/>
        <w:widowControl w:val="0"/>
        <w:shd w:val="clear" w:color="auto" w:fill="auto"/>
        <w:bidi w:val="0"/>
        <w:spacing w:before="0" w:after="0" w:line="300" w:lineRule="auto"/>
        <w:ind w:left="0" w:right="0"/>
        <w:jc w:val="both"/>
      </w:pPr>
      <w:r>
        <w:rPr>
          <w:rStyle w:val="CharStyle20"/>
        </w:rPr>
        <w:t>Հետագա ուսումնասիրությունները ցույց տվեցին, որ ոեզուսի բնույթը պայմանավորված է հատուկ զենի գործունեությամբ, ընդ որում' ոեզուս դրա</w:t>
        <w:softHyphen/>
        <w:t>կան (ճհ</w:t>
      </w:r>
      <w:r>
        <w:rPr>
          <w:rStyle w:val="CharStyle20"/>
          <w:vertAlign w:val="superscript"/>
        </w:rPr>
        <w:t>+</w:t>
      </w:r>
      <w:r>
        <w:rPr>
          <w:rStyle w:val="CharStyle20"/>
        </w:rPr>
        <w:t>) գենը դոմինանտ է ռեզուս բացասականի (րհ՜) նկատմամբ: Եթե ոե- զուս դրական հոմոզիգոտ գենոտիպ ունեցող տղամարդն ամուսնանում է ոե- զուս բացասական հոմոզիգոտ գենոտիպ ունեցող կնոջ հետ, ապա պտուղը ունենում է հետերոզիգոտ գենոտիպ (№</w:t>
      </w:r>
      <w:r>
        <w:rPr>
          <w:rStyle w:val="CharStyle20"/>
          <w:vertAlign w:val="superscript"/>
        </w:rPr>
        <w:t>+</w:t>
      </w:r>
      <w:r>
        <w:rPr>
          <w:rStyle w:val="CharStyle20"/>
        </w:rPr>
        <w:t>±՚), սակայն դրական ռեզուս: Ռե- զուս դրական հակածինները պտղից անցնում են մոր արյան մեջ, որտեղ Ռհ</w:t>
      </w:r>
      <w:r>
        <w:rPr>
          <w:rStyle w:val="CharStyle20"/>
          <w:vertAlign w:val="superscript"/>
        </w:rPr>
        <w:t xml:space="preserve">+ </w:t>
      </w:r>
      <w:r>
        <w:rPr>
          <w:rStyle w:val="CharStyle20"/>
        </w:rPr>
        <w:t>դրական հակածնի դեմ մշակվում են հակամարմիններ: Առաջին ծննդաբերու</w:t>
        <w:softHyphen/>
        <w:t>թյունը սովորաբար ավարտվում է բարեհաջող, սակայն, որպես կանոն, հե</w:t>
        <w:softHyphen/>
        <w:t>տագայում արյան մեջ հակա-ռեզուս դրական հակամարմինների մեծ կուտա</w:t>
        <w:softHyphen/>
        <w:t>կումները ոչնչացնում են սաղմը:</w:t>
      </w:r>
    </w:p>
    <w:p>
      <w:pPr>
        <w:pStyle w:val="Style19"/>
        <w:keepNext w:val="0"/>
        <w:keepLines w:val="0"/>
        <w:widowControl w:val="0"/>
        <w:shd w:val="clear" w:color="auto" w:fill="auto"/>
        <w:bidi w:val="0"/>
        <w:spacing w:before="0" w:after="0" w:line="300" w:lineRule="auto"/>
        <w:ind w:left="0" w:right="0"/>
        <w:jc w:val="both"/>
      </w:pPr>
      <w:r>
        <mc:AlternateContent>
          <mc:Choice Requires="wps">
            <w:drawing>
              <wp:anchor distT="0" distB="0" distL="114300" distR="114300" simplePos="0" relativeHeight="125829528" behindDoc="0" locked="0" layoutInCell="1" allowOverlap="1">
                <wp:simplePos x="0" y="0"/>
                <wp:positionH relativeFrom="page">
                  <wp:posOffset>611505</wp:posOffset>
                </wp:positionH>
                <wp:positionV relativeFrom="margin">
                  <wp:posOffset>3253740</wp:posOffset>
                </wp:positionV>
                <wp:extent cx="4215130" cy="2871470"/>
                <wp:wrapTopAndBottom/>
                <wp:docPr id="636" name="Shape 636"/>
                <a:graphic xmlns:a="http://schemas.openxmlformats.org/drawingml/2006/main">
                  <a:graphicData uri="http://schemas.microsoft.com/office/word/2010/wordprocessingShape">
                    <wps:wsp>
                      <wps:cNvSpPr txBox="1"/>
                      <wps:spPr>
                        <a:xfrm>
                          <a:ext cx="4215130" cy="2871470"/>
                        </a:xfrm>
                        <a:prstGeom prst="rect"/>
                        <a:noFill/>
                      </wps:spPr>
                      <wps:txbx>
                        <w:txbxContent>
                          <w:tbl>
                            <w:tblPr>
                              <w:tblOverlap w:val="never"/>
                              <w:jc w:val="left"/>
                              <w:tblLayout w:type="fixed"/>
                            </w:tblPr>
                            <w:tblGrid>
                              <w:gridCol w:w="2923"/>
                              <w:gridCol w:w="3715"/>
                            </w:tblGrid>
                            <w:tr>
                              <w:trPr>
                                <w:tblHeader/>
                                <w:trHeight w:val="4522" w:hRule="exact"/>
                              </w:trPr>
                              <w:tc>
                                <w:tcPr>
                                  <w:tcBorders/>
                                  <w:shd w:val="clear" w:color="auto" w:fill="auto"/>
                                  <w:vAlign w:val="center"/>
                                </w:tcPr>
                                <w:p>
                                  <w:pPr>
                                    <w:pStyle w:val="Style46"/>
                                    <w:keepNext w:val="0"/>
                                    <w:keepLines w:val="0"/>
                                    <w:widowControl w:val="0"/>
                                    <w:shd w:val="clear" w:color="auto" w:fill="auto"/>
                                    <w:bidi w:val="0"/>
                                    <w:spacing w:before="0" w:after="1600" w:line="240" w:lineRule="auto"/>
                                    <w:ind w:left="0" w:right="0" w:firstLine="0"/>
                                    <w:jc w:val="left"/>
                                    <w:rPr>
                                      <w:sz w:val="36"/>
                                      <w:szCs w:val="36"/>
                                    </w:rPr>
                                  </w:pPr>
                                  <w:r>
                                    <w:rPr>
                                      <w:rStyle w:val="CharStyle47"/>
                                      <w:rFonts w:ascii="Arial" w:eastAsia="Arial" w:hAnsi="Arial" w:cs="Arial"/>
                                      <w:sz w:val="36"/>
                                      <w:szCs w:val="36"/>
                                    </w:rPr>
                                    <w:t>• ***•'**••</w:t>
                                  </w:r>
                                </w:p>
                                <w:p>
                                  <w:pPr>
                                    <w:pStyle w:val="Style46"/>
                                    <w:keepNext w:val="0"/>
                                    <w:keepLines w:val="0"/>
                                    <w:widowControl w:val="0"/>
                                    <w:shd w:val="clear" w:color="auto" w:fill="auto"/>
                                    <w:tabs>
                                      <w:tab w:pos="2011" w:val="left"/>
                                    </w:tabs>
                                    <w:bidi w:val="0"/>
                                    <w:spacing w:before="0" w:after="0" w:line="240" w:lineRule="auto"/>
                                    <w:ind w:left="0" w:right="0" w:firstLine="0"/>
                                    <w:jc w:val="left"/>
                                    <w:rPr>
                                      <w:sz w:val="36"/>
                                      <w:szCs w:val="36"/>
                                    </w:rPr>
                                  </w:pPr>
                                  <w:r>
                                    <w:rPr>
                                      <w:rStyle w:val="CharStyle47"/>
                                      <w:rFonts w:ascii="Times New Roman" w:eastAsia="Times New Roman" w:hAnsi="Times New Roman" w:cs="Times New Roman"/>
                                      <w:i/>
                                      <w:iCs/>
                                      <w:sz w:val="58"/>
                                      <w:szCs w:val="58"/>
                                    </w:rPr>
                                    <w:t>/1</w:t>
                                  </w:r>
                                  <w:r>
                                    <w:rPr>
                                      <w:rStyle w:val="CharStyle47"/>
                                      <w:rFonts w:ascii="Arial" w:eastAsia="Arial" w:hAnsi="Arial" w:cs="Arial"/>
                                      <w:sz w:val="36"/>
                                      <w:szCs w:val="36"/>
                                    </w:rPr>
                                    <w:t xml:space="preserve"> 4</w:t>
                                    <w:tab/>
                                    <w:t>-</w:t>
                                  </w:r>
                                </w:p>
                              </w:tc>
                              <w:tc>
                                <w:tcPr>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900"/>
                                    <w:jc w:val="left"/>
                                  </w:pPr>
                                  <w:r>
                                    <w:rPr>
                                      <w:rStyle w:val="CharStyle47"/>
                                      <w:rFonts w:ascii="Arial" w:eastAsia="Arial" w:hAnsi="Arial" w:cs="Arial"/>
                                      <w:b/>
                                      <w:bCs/>
                                      <w:sz w:val="16"/>
                                      <w:szCs w:val="16"/>
                                    </w:rPr>
                                    <w:t xml:space="preserve">Նկ. </w:t>
                                  </w:r>
                                  <w:r>
                                    <w:rPr>
                                      <w:rStyle w:val="CharStyle47"/>
                                      <w:rFonts w:ascii="Times New Roman" w:eastAsia="Times New Roman" w:hAnsi="Times New Roman" w:cs="Times New Roman"/>
                                      <w:b/>
                                      <w:bCs/>
                                    </w:rPr>
                                    <w:t>77.</w:t>
                                  </w:r>
                                </w:p>
                                <w:p>
                                  <w:pPr>
                                    <w:pStyle w:val="Style46"/>
                                    <w:keepNext w:val="0"/>
                                    <w:keepLines w:val="0"/>
                                    <w:widowControl w:val="0"/>
                                    <w:shd w:val="clear" w:color="auto" w:fill="auto"/>
                                    <w:tabs>
                                      <w:tab w:pos="888" w:val="left"/>
                                    </w:tabs>
                                    <w:bidi w:val="0"/>
                                    <w:spacing w:before="0" w:after="0" w:line="257" w:lineRule="auto"/>
                                    <w:ind w:left="0" w:right="0" w:firstLine="240"/>
                                    <w:jc w:val="left"/>
                                    <w:rPr>
                                      <w:sz w:val="16"/>
                                      <w:szCs w:val="16"/>
                                    </w:rPr>
                                  </w:pPr>
                                  <w:r>
                                    <w:rPr>
                                      <w:rStyle w:val="CharStyle47"/>
                                      <w:rFonts w:ascii="Arial" w:eastAsia="Arial" w:hAnsi="Arial" w:cs="Arial"/>
                                      <w:b/>
                                      <w:bCs/>
                                      <w:sz w:val="16"/>
                                      <w:szCs w:val="16"/>
                                    </w:rPr>
                                    <w:t>__</w:t>
                                    <w:tab/>
                                    <w:t>Հեմոլիտիկ հիվանդության զար-</w:t>
                                  </w:r>
                                </w:p>
                                <w:p>
                                  <w:pPr>
                                    <w:pStyle w:val="Style46"/>
                                    <w:keepNext w:val="0"/>
                                    <w:keepLines w:val="0"/>
                                    <w:widowControl w:val="0"/>
                                    <w:shd w:val="clear" w:color="auto" w:fill="auto"/>
                                    <w:bidi w:val="0"/>
                                    <w:spacing w:before="0" w:after="0" w:line="257" w:lineRule="auto"/>
                                    <w:ind w:left="900" w:right="0" w:firstLine="0"/>
                                    <w:jc w:val="left"/>
                                    <w:rPr>
                                      <w:sz w:val="16"/>
                                      <w:szCs w:val="16"/>
                                    </w:rPr>
                                  </w:pPr>
                                  <w:r>
                                    <w:rPr>
                                      <w:rStyle w:val="CharStyle47"/>
                                      <w:rFonts w:ascii="Arial" w:eastAsia="Arial" w:hAnsi="Arial" w:cs="Arial"/>
                                      <w:b/>
                                      <w:bCs/>
                                      <w:sz w:val="16"/>
                                      <w:szCs w:val="16"/>
                                    </w:rPr>
                                    <w:t>գացումր խոճկորների մոտ (ըստ Ռենդեւի):</w:t>
                                  </w:r>
                                </w:p>
                              </w:tc>
                            </w:tr>
                          </w:tbl>
                          <w:p>
                            <w:pPr>
                              <w:widowControl w:val="0"/>
                              <w:spacing w:line="1" w:lineRule="exact"/>
                            </w:pPr>
                          </w:p>
                        </w:txbxContent>
                      </wps:txbx>
                      <wps:bodyPr lIns="0" tIns="0" rIns="0" bIns="0">
                        <a:noAutoFit/>
                      </wps:bodyPr>
                    </wps:wsp>
                  </a:graphicData>
                </a:graphic>
              </wp:anchor>
            </w:drawing>
          </mc:Choice>
          <mc:Fallback>
            <w:pict>
              <v:shape id="_x0000_s1662" type="#_x0000_t202" style="position:absolute;margin-left:48.149999999999999pt;margin-top:256.19999999999999pt;width:331.90000000000003pt;height:226.09999999999999pt;z-index:-125829225;mso-wrap-distance-left:9.pt;mso-wrap-distance-right:9.pt;mso-position-horizontal-relative:page;mso-position-vertical-relative:margin" filled="f" stroked="f">
                <v:textbox inset="0,0,0,0">
                  <w:txbxContent>
                    <w:tbl>
                      <w:tblPr>
                        <w:tblOverlap w:val="never"/>
                        <w:jc w:val="left"/>
                        <w:tblLayout w:type="fixed"/>
                      </w:tblPr>
                      <w:tblGrid>
                        <w:gridCol w:w="2923"/>
                        <w:gridCol w:w="3715"/>
                      </w:tblGrid>
                      <w:tr>
                        <w:trPr>
                          <w:tblHeader/>
                          <w:trHeight w:val="4522" w:hRule="exact"/>
                        </w:trPr>
                        <w:tc>
                          <w:tcPr>
                            <w:tcBorders/>
                            <w:shd w:val="clear" w:color="auto" w:fill="auto"/>
                            <w:vAlign w:val="center"/>
                          </w:tcPr>
                          <w:p>
                            <w:pPr>
                              <w:pStyle w:val="Style46"/>
                              <w:keepNext w:val="0"/>
                              <w:keepLines w:val="0"/>
                              <w:widowControl w:val="0"/>
                              <w:shd w:val="clear" w:color="auto" w:fill="auto"/>
                              <w:bidi w:val="0"/>
                              <w:spacing w:before="0" w:after="1600" w:line="240" w:lineRule="auto"/>
                              <w:ind w:left="0" w:right="0" w:firstLine="0"/>
                              <w:jc w:val="left"/>
                              <w:rPr>
                                <w:sz w:val="36"/>
                                <w:szCs w:val="36"/>
                              </w:rPr>
                            </w:pPr>
                            <w:r>
                              <w:rPr>
                                <w:rStyle w:val="CharStyle47"/>
                                <w:rFonts w:ascii="Arial" w:eastAsia="Arial" w:hAnsi="Arial" w:cs="Arial"/>
                                <w:sz w:val="36"/>
                                <w:szCs w:val="36"/>
                              </w:rPr>
                              <w:t>• ***•'**••</w:t>
                            </w:r>
                          </w:p>
                          <w:p>
                            <w:pPr>
                              <w:pStyle w:val="Style46"/>
                              <w:keepNext w:val="0"/>
                              <w:keepLines w:val="0"/>
                              <w:widowControl w:val="0"/>
                              <w:shd w:val="clear" w:color="auto" w:fill="auto"/>
                              <w:tabs>
                                <w:tab w:pos="2011" w:val="left"/>
                              </w:tabs>
                              <w:bidi w:val="0"/>
                              <w:spacing w:before="0" w:after="0" w:line="240" w:lineRule="auto"/>
                              <w:ind w:left="0" w:right="0" w:firstLine="0"/>
                              <w:jc w:val="left"/>
                              <w:rPr>
                                <w:sz w:val="36"/>
                                <w:szCs w:val="36"/>
                              </w:rPr>
                            </w:pPr>
                            <w:r>
                              <w:rPr>
                                <w:rStyle w:val="CharStyle47"/>
                                <w:rFonts w:ascii="Times New Roman" w:eastAsia="Times New Roman" w:hAnsi="Times New Roman" w:cs="Times New Roman"/>
                                <w:i/>
                                <w:iCs/>
                                <w:sz w:val="58"/>
                                <w:szCs w:val="58"/>
                              </w:rPr>
                              <w:t>/1</w:t>
                            </w:r>
                            <w:r>
                              <w:rPr>
                                <w:rStyle w:val="CharStyle47"/>
                                <w:rFonts w:ascii="Arial" w:eastAsia="Arial" w:hAnsi="Arial" w:cs="Arial"/>
                                <w:sz w:val="36"/>
                                <w:szCs w:val="36"/>
                              </w:rPr>
                              <w:t xml:space="preserve"> 4</w:t>
                              <w:tab/>
                              <w:t>-</w:t>
                            </w:r>
                          </w:p>
                        </w:tc>
                        <w:tc>
                          <w:tcPr>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900"/>
                              <w:jc w:val="left"/>
                            </w:pPr>
                            <w:r>
                              <w:rPr>
                                <w:rStyle w:val="CharStyle47"/>
                                <w:rFonts w:ascii="Arial" w:eastAsia="Arial" w:hAnsi="Arial" w:cs="Arial"/>
                                <w:b/>
                                <w:bCs/>
                                <w:sz w:val="16"/>
                                <w:szCs w:val="16"/>
                              </w:rPr>
                              <w:t xml:space="preserve">Նկ. </w:t>
                            </w:r>
                            <w:r>
                              <w:rPr>
                                <w:rStyle w:val="CharStyle47"/>
                                <w:rFonts w:ascii="Times New Roman" w:eastAsia="Times New Roman" w:hAnsi="Times New Roman" w:cs="Times New Roman"/>
                                <w:b/>
                                <w:bCs/>
                              </w:rPr>
                              <w:t>77.</w:t>
                            </w:r>
                          </w:p>
                          <w:p>
                            <w:pPr>
                              <w:pStyle w:val="Style46"/>
                              <w:keepNext w:val="0"/>
                              <w:keepLines w:val="0"/>
                              <w:widowControl w:val="0"/>
                              <w:shd w:val="clear" w:color="auto" w:fill="auto"/>
                              <w:tabs>
                                <w:tab w:pos="888" w:val="left"/>
                              </w:tabs>
                              <w:bidi w:val="0"/>
                              <w:spacing w:before="0" w:after="0" w:line="257" w:lineRule="auto"/>
                              <w:ind w:left="0" w:right="0" w:firstLine="240"/>
                              <w:jc w:val="left"/>
                              <w:rPr>
                                <w:sz w:val="16"/>
                                <w:szCs w:val="16"/>
                              </w:rPr>
                            </w:pPr>
                            <w:r>
                              <w:rPr>
                                <w:rStyle w:val="CharStyle47"/>
                                <w:rFonts w:ascii="Arial" w:eastAsia="Arial" w:hAnsi="Arial" w:cs="Arial"/>
                                <w:b/>
                                <w:bCs/>
                                <w:sz w:val="16"/>
                                <w:szCs w:val="16"/>
                              </w:rPr>
                              <w:t>__</w:t>
                              <w:tab/>
                              <w:t>Հեմոլիտիկ հիվանդության զար-</w:t>
                            </w:r>
                          </w:p>
                          <w:p>
                            <w:pPr>
                              <w:pStyle w:val="Style46"/>
                              <w:keepNext w:val="0"/>
                              <w:keepLines w:val="0"/>
                              <w:widowControl w:val="0"/>
                              <w:shd w:val="clear" w:color="auto" w:fill="auto"/>
                              <w:bidi w:val="0"/>
                              <w:spacing w:before="0" w:after="0" w:line="257" w:lineRule="auto"/>
                              <w:ind w:left="900" w:right="0" w:firstLine="0"/>
                              <w:jc w:val="left"/>
                              <w:rPr>
                                <w:sz w:val="16"/>
                                <w:szCs w:val="16"/>
                              </w:rPr>
                            </w:pPr>
                            <w:r>
                              <w:rPr>
                                <w:rStyle w:val="CharStyle47"/>
                                <w:rFonts w:ascii="Arial" w:eastAsia="Arial" w:hAnsi="Arial" w:cs="Arial"/>
                                <w:b/>
                                <w:bCs/>
                                <w:sz w:val="16"/>
                                <w:szCs w:val="16"/>
                              </w:rPr>
                              <w:t>գացումր խոճկորների մոտ (ըստ Ռենդեւի):</w:t>
                            </w:r>
                          </w:p>
                        </w:tc>
                      </w:tr>
                    </w:tbl>
                    <w:p>
                      <w:pPr>
                        <w:widowControl w:val="0"/>
                        <w:spacing w:line="1" w:lineRule="exact"/>
                      </w:pPr>
                    </w:p>
                  </w:txbxContent>
                </v:textbox>
                <w10:wrap type="topAndBottom" anchorx="page" anchory="margin"/>
              </v:shape>
            </w:pict>
          </mc:Fallback>
        </mc:AlternateContent>
      </w:r>
      <w:r>
        <w:drawing>
          <wp:anchor distT="0" distB="1319530" distL="190500" distR="114300" simplePos="0" relativeHeight="62914922" behindDoc="1" locked="0" layoutInCell="1" allowOverlap="1">
            <wp:simplePos x="0" y="0"/>
            <wp:positionH relativeFrom="page">
              <wp:posOffset>706120</wp:posOffset>
            </wp:positionH>
            <wp:positionV relativeFrom="margin">
              <wp:posOffset>3265805</wp:posOffset>
            </wp:positionV>
            <wp:extent cx="2858770" cy="1304290"/>
            <wp:wrapNone/>
            <wp:docPr id="638" name="Shape 638"/>
            <a:graphic xmlns:a="http://schemas.openxmlformats.org/drawingml/2006/main">
              <a:graphicData uri="http://schemas.openxmlformats.org/drawingml/2006/picture">
                <pic:pic xmlns:pic="http://schemas.openxmlformats.org/drawingml/2006/picture">
                  <pic:nvPicPr>
                    <pic:cNvPr id="639" name="Picture box 639"/>
                    <pic:cNvPicPr/>
                  </pic:nvPicPr>
                  <pic:blipFill>
                    <a:blip r:embed="rId499"/>
                    <a:stretch/>
                  </pic:blipFill>
                  <pic:spPr>
                    <a:xfrm>
                      <a:ext cx="2858770" cy="1304290"/>
                    </a:xfrm>
                    <a:prstGeom prst="rect"/>
                  </pic:spPr>
                </pic:pic>
              </a:graphicData>
            </a:graphic>
          </wp:anchor>
        </w:drawing>
      </w:r>
      <w:r>
        <w:drawing>
          <wp:anchor distT="1456690" distB="0" distL="114300" distR="1805940" simplePos="0" relativeHeight="62914923" behindDoc="1" locked="0" layoutInCell="1" allowOverlap="1">
            <wp:simplePos x="0" y="0"/>
            <wp:positionH relativeFrom="page">
              <wp:posOffset>629920</wp:posOffset>
            </wp:positionH>
            <wp:positionV relativeFrom="margin">
              <wp:posOffset>4722495</wp:posOffset>
            </wp:positionV>
            <wp:extent cx="1243330" cy="1164590"/>
            <wp:wrapNone/>
            <wp:docPr id="640" name="Shape 640"/>
            <a:graphic xmlns:a="http://schemas.openxmlformats.org/drawingml/2006/main">
              <a:graphicData uri="http://schemas.openxmlformats.org/drawingml/2006/picture">
                <pic:pic xmlns:pic="http://schemas.openxmlformats.org/drawingml/2006/picture">
                  <pic:nvPicPr>
                    <pic:cNvPr id="641" name="Picture box 641"/>
                    <pic:cNvPicPr/>
                  </pic:nvPicPr>
                  <pic:blipFill>
                    <a:blip r:embed="rId501"/>
                    <a:stretch/>
                  </pic:blipFill>
                  <pic:spPr>
                    <a:xfrm>
                      <a:ext cx="1243330" cy="1164590"/>
                    </a:xfrm>
                    <a:prstGeom prst="rect"/>
                  </pic:spPr>
                </pic:pic>
              </a:graphicData>
            </a:graphic>
          </wp:anchor>
        </w:drawing>
      </w:r>
      <w:r>
        <w:rPr>
          <w:rStyle w:val="CharStyle20"/>
        </w:rPr>
        <w:t>Չնայած մարդկանց և կենդանիների հեմոլխոիկ հիվանդությունների միջև եղած մի շարք ընդհանրություններին, նրանցում կան նաև որոշ տարբերութ-</w:t>
      </w:r>
    </w:p>
    <w:p>
      <w:pPr>
        <w:pStyle w:val="Style19"/>
        <w:keepNext w:val="0"/>
        <w:keepLines w:val="0"/>
        <w:widowControl w:val="0"/>
        <w:shd w:val="clear" w:color="auto" w:fill="auto"/>
        <w:bidi w:val="0"/>
        <w:spacing w:before="0" w:after="0" w:line="288" w:lineRule="auto"/>
        <w:ind w:left="0" w:right="0" w:firstLine="0"/>
        <w:jc w:val="both"/>
      </w:pPr>
      <w:r>
        <w:rPr>
          <w:rStyle w:val="CharStyle20"/>
        </w:rPr>
        <w:t>յուններ: Կենդանիների մոտ դրական ռեզուս ունեցող սրողի դեմ բացասական ռեզուս ունեցող մայրական օրգանիզմում առաջանում են հակամարմինների մեծ կուտակումներ, որոնք, սակայն, պտղի օրգանիզմ չեն անցնում: Ծննդա</w:t>
        <w:softHyphen/>
        <w:t xml:space="preserve">բերությունից անմիջապես հետո նրանց մեծ քանակները խեժի հետ անցնում են նորածնի օրգանիզմ (նկ. </w:t>
      </w:r>
      <w:r>
        <w:rPr>
          <w:rStyle w:val="CharStyle20"/>
          <w:rFonts w:ascii="Times New Roman" w:eastAsia="Times New Roman" w:hAnsi="Times New Roman" w:cs="Times New Roman"/>
          <w:b/>
          <w:bCs/>
          <w:sz w:val="19"/>
          <w:szCs w:val="19"/>
        </w:rPr>
        <w:t xml:space="preserve">77) </w:t>
      </w:r>
      <w:r>
        <w:rPr>
          <w:rStyle w:val="CharStyle20"/>
        </w:rPr>
        <w:t xml:space="preserve">և </w:t>
      </w:r>
      <w:r>
        <w:rPr>
          <w:rStyle w:val="CharStyle20"/>
          <w:rFonts w:ascii="Times New Roman" w:eastAsia="Times New Roman" w:hAnsi="Times New Roman" w:cs="Times New Roman"/>
          <w:b/>
          <w:bCs/>
          <w:sz w:val="19"/>
          <w:szCs w:val="19"/>
        </w:rPr>
        <w:t xml:space="preserve">24-28 </w:t>
      </w:r>
      <w:r>
        <w:rPr>
          <w:rStyle w:val="CharStyle20"/>
        </w:rPr>
        <w:t>ժան անց, նորածինների մոտ երևան են գալիս իմունաբանական անհամատադելիության առաջին նշանները' աչքերի լորձաթաղանթների դեղնություն, ընդհանուր թուլություն, շնչառութ</w:t>
        <w:softHyphen/>
        <w:t>յան արագացում, էրիթրոցիտների քանակների կտրուկ նվազում, և ծնվելուց մի քանի օր ան ց նորածին ները մահանում են:</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Մտրուկների ինքնահեմոլիզը շատ հաճախ պայմանավորվում է երկու ծնողներից միայն հովատակների մոտ </w:t>
      </w:r>
      <w:r>
        <w:rPr>
          <w:rStyle w:val="CharStyle20"/>
          <w:rFonts w:ascii="Times New Roman" w:eastAsia="Times New Roman" w:hAnsi="Times New Roman" w:cs="Times New Roman"/>
          <w:b/>
          <w:bCs/>
          <w:sz w:val="19"/>
          <w:szCs w:val="19"/>
        </w:rPr>
        <w:t xml:space="preserve">X </w:t>
      </w:r>
      <w:r>
        <w:rPr>
          <w:rStyle w:val="CharStyle20"/>
        </w:rPr>
        <w:t>և Օ հակածինների առկայությամբ: Երբեմն նույնատիպ անհամատեղելիություն է առաջանում, երբ սերունդը հո</w:t>
        <w:softHyphen/>
        <w:t>րից ժառանգում է մոր մոտ բացակայող հ և Տ հակածինները:</w:t>
      </w:r>
    </w:p>
    <w:p>
      <w:pPr>
        <w:pStyle w:val="Style19"/>
        <w:keepNext w:val="0"/>
        <w:keepLines w:val="0"/>
        <w:widowControl w:val="0"/>
        <w:shd w:val="clear" w:color="auto" w:fill="auto"/>
        <w:bidi w:val="0"/>
        <w:spacing w:before="0" w:after="0" w:line="288" w:lineRule="auto"/>
        <w:ind w:left="0" w:right="0"/>
        <w:jc w:val="both"/>
      </w:pPr>
      <w:r>
        <w:rPr>
          <w:rStyle w:val="CharStyle20"/>
        </w:rPr>
        <w:t>Հորթերի մոտ հեմոլիտիկ հիվանդությունը հանդիպում է ավելի հազվադեպ, սակայն, ինչպես ցույց է տալիս տավարաբուծության պրակտիկան, անապ- լազմոզի (նախակենդանիների կողմից հարուցվող արյունամակաբռւծային հիվանդություն) դեմ կատարվող պատվաստումներից հետո որոշ հորթերի մոտ առաջանում է հեմոլիտիկ հիվանդություն, և նկատվում են անկումներ:</w:t>
      </w:r>
    </w:p>
    <w:p>
      <w:pPr>
        <w:pStyle w:val="Style19"/>
        <w:keepNext w:val="0"/>
        <w:keepLines w:val="0"/>
        <w:widowControl w:val="0"/>
        <w:shd w:val="clear" w:color="auto" w:fill="auto"/>
        <w:bidi w:val="0"/>
        <w:spacing w:before="0" w:after="200" w:line="288" w:lineRule="auto"/>
        <w:ind w:left="0" w:right="0"/>
        <w:jc w:val="both"/>
      </w:pPr>
      <w:r>
        <w:rPr>
          <w:rStyle w:val="CharStyle20"/>
        </w:rPr>
        <w:t>Հեմոլիտիկ հիվանդությունից բխող մահացու հետևանքներից խուսափելու նպատակով խորհուրդ է տրվում ռեզուս բացասական մայրերից ստացված նորածիններին մի քանի օրվա ընթացքում կերսւկրել արհեստական խինով կամ ուրիշ մայրերի կաթով:</w:t>
      </w:r>
    </w:p>
    <w:p>
      <w:pPr>
        <w:pStyle w:val="Style5"/>
        <w:keepNext w:val="0"/>
        <w:keepLines w:val="0"/>
        <w:widowControl w:val="0"/>
        <w:shd w:val="clear" w:color="auto" w:fill="auto"/>
        <w:bidi w:val="0"/>
        <w:spacing w:before="0" w:after="120" w:line="269" w:lineRule="auto"/>
        <w:ind w:left="280" w:right="0" w:firstLine="20"/>
        <w:jc w:val="both"/>
      </w:pPr>
      <w:r>
        <w:rPr>
          <w:rStyle w:val="CharStyle6"/>
          <w:b/>
          <w:bCs/>
        </w:rPr>
        <w:t>Սպիտակուցների կենսաքիմիական բազմաձևությունը և նրա կիրառությունը գործնական անասնաբուծությունում</w:t>
      </w:r>
    </w:p>
    <w:p>
      <w:pPr>
        <w:pStyle w:val="Style19"/>
        <w:keepNext w:val="0"/>
        <w:keepLines w:val="0"/>
        <w:widowControl w:val="0"/>
        <w:shd w:val="clear" w:color="auto" w:fill="auto"/>
        <w:bidi w:val="0"/>
        <w:spacing w:before="0" w:after="0" w:line="288" w:lineRule="auto"/>
        <w:ind w:left="0" w:right="0"/>
        <w:jc w:val="both"/>
      </w:pPr>
      <w:r>
        <w:rPr>
          <w:rStyle w:val="CharStyle20"/>
        </w:rPr>
        <w:t>Սպիտկուցների բազմաձևությունը մի երևույթ է, որը հայտնաբերվել է բո</w:t>
        <w:softHyphen/>
        <w:t>լոր օրգանիզմների մոտ, և դրա հիմքում ընկած է զեների բազմակի ալելիզմը:</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Բազմաձև է համարվում զենը, եթե այն ունի երկու կամ ավելի ալելներ: Ուսումնասիրությունները ցույց են տվել, որ ընդհանուր գեների քանակի </w:t>
      </w:r>
      <w:r>
        <w:rPr>
          <w:rStyle w:val="CharStyle20"/>
          <w:rFonts w:ascii="Times New Roman" w:eastAsia="Times New Roman" w:hAnsi="Times New Roman" w:cs="Times New Roman"/>
          <w:b/>
          <w:bCs/>
          <w:sz w:val="19"/>
          <w:szCs w:val="19"/>
        </w:rPr>
        <w:t xml:space="preserve">25- 50% </w:t>
      </w:r>
      <w:r>
        <w:rPr>
          <w:rStyle w:val="CharStyle20"/>
        </w:rPr>
        <w:t>կազմում են բազմաձև զեները:</w:t>
      </w:r>
    </w:p>
    <w:p>
      <w:pPr>
        <w:pStyle w:val="Style19"/>
        <w:keepNext w:val="0"/>
        <w:keepLines w:val="0"/>
        <w:widowControl w:val="0"/>
        <w:shd w:val="clear" w:color="auto" w:fill="auto"/>
        <w:bidi w:val="0"/>
        <w:spacing w:before="0" w:after="0" w:line="288" w:lineRule="auto"/>
        <w:ind w:left="0" w:right="0"/>
        <w:jc w:val="both"/>
      </w:pPr>
      <w:r>
        <w:rPr>
          <w:rStyle w:val="CharStyle20"/>
        </w:rPr>
        <w:t>Բազմաձևությամբ են օժտված արյան, կաթի, ձվի, մկանների, սպերմայի, իմունոգլոբոււինների, ֆերմենտների սպիտակուցները:</w:t>
      </w:r>
    </w:p>
    <w:p>
      <w:pPr>
        <w:pStyle w:val="Style19"/>
        <w:keepNext w:val="0"/>
        <w:keepLines w:val="0"/>
        <w:widowControl w:val="0"/>
        <w:shd w:val="clear" w:color="auto" w:fill="auto"/>
        <w:bidi w:val="0"/>
        <w:spacing w:before="0" w:after="120" w:line="288" w:lineRule="auto"/>
        <w:ind w:left="0" w:right="0"/>
        <w:jc w:val="both"/>
      </w:pPr>
      <w:r>
        <w:rPr>
          <w:rStyle w:val="CharStyle20"/>
        </w:rPr>
        <w:t xml:space="preserve">Կենդանիների մոտ նման ուսումնասիրություններն սկսվել են </w:t>
      </w:r>
      <w:r>
        <w:rPr>
          <w:rStyle w:val="CharStyle20"/>
          <w:rFonts w:ascii="Times New Roman" w:eastAsia="Times New Roman" w:hAnsi="Times New Roman" w:cs="Times New Roman"/>
          <w:b/>
          <w:bCs/>
          <w:sz w:val="19"/>
          <w:szCs w:val="19"/>
        </w:rPr>
        <w:t>20-</w:t>
      </w:r>
      <w:r>
        <w:rPr>
          <w:rStyle w:val="CharStyle20"/>
        </w:rPr>
        <w:t>րդ դարի կեսերին: Այդ նպատակով կիրառվում են օսլայի կամ ակրիլամիդային գելի օգնությամբ ուսումնասիրվող սպիտակուցների էլեկտրոֆորեզի եղանակը: Էլեկտրական հաստատուն հոսանքի դաշտում տարբեր սպիտակուցները, որոնք լուծույթներում գտնվում են որպես էլեկտրական լիցքեր կրող մասնիկ</w:t>
        <w:softHyphen/>
        <w:t>ներ, շարժվում են տարբեր արագությամբ և տարբերակվում են աոանձին գո</w:t>
        <w:softHyphen/>
        <w:t xml:space="preserve">տին երով (նկ. </w:t>
      </w:r>
      <w:r>
        <w:rPr>
          <w:rStyle w:val="CharStyle20"/>
          <w:rFonts w:ascii="Times New Roman" w:eastAsia="Times New Roman" w:hAnsi="Times New Roman" w:cs="Times New Roman"/>
          <w:b/>
          <w:bCs/>
          <w:sz w:val="19"/>
          <w:szCs w:val="19"/>
        </w:rPr>
        <w:t xml:space="preserve">78): </w:t>
      </w:r>
      <w:r>
        <w:rPr>
          <w:rStyle w:val="CharStyle20"/>
        </w:rPr>
        <w:t>Բազմաձև սպիտակուցները, ինչպես և արյան հակածնա-</w:t>
      </w:r>
      <w:r>
        <w:br w:type="page"/>
      </w:r>
    </w:p>
    <w:p>
      <w:pPr>
        <w:pStyle w:val="Style19"/>
        <w:keepNext w:val="0"/>
        <w:keepLines w:val="0"/>
        <w:widowControl w:val="0"/>
        <w:shd w:val="clear" w:color="auto" w:fill="auto"/>
        <w:bidi w:val="0"/>
        <w:spacing w:before="0" w:after="0" w:line="290" w:lineRule="auto"/>
        <w:ind w:left="0" w:right="0" w:firstLine="0"/>
        <w:jc w:val="both"/>
      </w:pPr>
      <w:r>
        <w:rPr>
          <w:rStyle w:val="CharStyle20"/>
        </w:rPr>
        <w:t>յին գործոններն ունեն ժառանգական բնույթ:</w:t>
      </w:r>
    </w:p>
    <w:p>
      <w:pPr>
        <w:pStyle w:val="Style19"/>
        <w:keepNext w:val="0"/>
        <w:keepLines w:val="0"/>
        <w:widowControl w:val="0"/>
        <w:shd w:val="clear" w:color="auto" w:fill="auto"/>
        <w:bidi w:val="0"/>
        <w:spacing w:before="0" w:after="0" w:line="290" w:lineRule="auto"/>
        <w:ind w:left="0" w:right="0"/>
        <w:jc w:val="both"/>
      </w:pPr>
      <w:r>
        <w:rPr>
          <w:rStyle w:val="CharStyle20"/>
        </w:rPr>
        <w:t>Ինչպես և արյան խմբերը, բազմաձև սպիտակուցների համակարգերը նույնպես օգտագործվում են մի շարք նպատակներով: Դրանց օգնությամբ պարզաբանվում են'</w:t>
      </w:r>
    </w:p>
    <w:p>
      <w:pPr>
        <w:pStyle w:val="Style19"/>
        <w:keepNext w:val="0"/>
        <w:keepLines w:val="0"/>
        <w:widowControl w:val="0"/>
        <w:numPr>
          <w:ilvl w:val="0"/>
          <w:numId w:val="111"/>
        </w:numPr>
        <w:shd w:val="clear" w:color="auto" w:fill="auto"/>
        <w:tabs>
          <w:tab w:pos="1610" w:val="left"/>
        </w:tabs>
        <w:bidi w:val="0"/>
        <w:spacing w:before="0" w:after="0" w:line="271" w:lineRule="auto"/>
        <w:ind w:left="0" w:right="0" w:firstLine="280"/>
        <w:jc w:val="both"/>
      </w:pPr>
      <w:r>
        <w:rPr>
          <w:rStyle w:val="CharStyle20"/>
        </w:rPr>
        <w:t>ա) գենոտիպային փոփոխականության պատճառները և</w:t>
      </w:r>
    </w:p>
    <w:p>
      <w:pPr>
        <w:pStyle w:val="Style19"/>
        <w:keepNext w:val="0"/>
        <w:keepLines w:val="0"/>
        <w:widowControl w:val="0"/>
        <w:shd w:val="clear" w:color="auto" w:fill="auto"/>
        <w:bidi w:val="0"/>
        <w:spacing w:before="0" w:after="0" w:line="290" w:lineRule="auto"/>
        <w:ind w:left="1940" w:right="0" w:firstLine="0"/>
        <w:jc w:val="both"/>
      </w:pPr>
      <w:r>
        <w:rPr>
          <w:rStyle w:val="CharStyle20"/>
        </w:rPr>
        <w:t>դինամիկան.</w:t>
      </w:r>
    </w:p>
    <w:p>
      <w:pPr>
        <w:pStyle w:val="Style19"/>
        <w:keepNext w:val="0"/>
        <w:keepLines w:val="0"/>
        <w:widowControl w:val="0"/>
        <w:shd w:val="clear" w:color="auto" w:fill="auto"/>
        <w:bidi w:val="0"/>
        <w:spacing w:before="0" w:after="0" w:line="290" w:lineRule="auto"/>
        <w:ind w:left="1700" w:right="0" w:firstLine="0"/>
        <w:jc w:val="both"/>
      </w:pPr>
      <w:r>
        <w:rPr>
          <w:rStyle w:val="CharStyle20"/>
        </w:rPr>
        <w:t>բ) առանձին կենդանիների և ցեղերի ծագումը:</w:t>
      </w:r>
    </w:p>
    <w:p>
      <w:pPr>
        <w:pStyle w:val="Style19"/>
        <w:keepNext w:val="0"/>
        <w:keepLines w:val="0"/>
        <w:widowControl w:val="0"/>
        <w:numPr>
          <w:ilvl w:val="0"/>
          <w:numId w:val="111"/>
        </w:numPr>
        <w:shd w:val="clear" w:color="auto" w:fill="auto"/>
        <w:tabs>
          <w:tab w:pos="574" w:val="left"/>
        </w:tabs>
        <w:bidi w:val="0"/>
        <w:spacing w:before="0" w:after="0"/>
        <w:ind w:left="1700" w:right="0" w:hanging="1400"/>
        <w:jc w:val="both"/>
      </w:pPr>
      <w:r>
        <w:rPr>
          <w:rStyle w:val="CharStyle20"/>
        </w:rPr>
        <w:t>Որոշվում են' ա) ներցեղային և միջցեղային ազգակցական կապերը, բ) երկվորյակների միաձվանի կամ տարաձվանի բնույթը, գ) հետերոզիսի առկայությունը:</w:t>
      </w:r>
    </w:p>
    <w:p>
      <w:pPr>
        <w:pStyle w:val="Style19"/>
        <w:keepNext w:val="0"/>
        <w:keepLines w:val="0"/>
        <w:widowControl w:val="0"/>
        <w:numPr>
          <w:ilvl w:val="0"/>
          <w:numId w:val="111"/>
        </w:numPr>
        <w:shd w:val="clear" w:color="auto" w:fill="auto"/>
        <w:tabs>
          <w:tab w:pos="572" w:val="left"/>
        </w:tabs>
        <w:bidi w:val="0"/>
        <w:spacing w:before="0" w:after="0"/>
        <w:ind w:left="0" w:right="0"/>
        <w:jc w:val="both"/>
      </w:pPr>
      <w:r>
        <w:rPr>
          <w:rStyle w:val="CharStyle20"/>
        </w:rPr>
        <w:t>Բազմաձև սպիտակուցները, որպես գենետիկական նշակիրներ, ծառա</w:t>
        <w:softHyphen/>
        <w:t>յում են կենդանիների մթերատվության, հիվանդությունների նկատմամբ դի</w:t>
        <w:softHyphen/>
        <w:t>մադրողականության բարձրացման ուղղությամբ տարվող ընտրասերման գործընթացին:</w:t>
      </w:r>
    </w:p>
    <w:p>
      <w:pPr>
        <w:pStyle w:val="Style19"/>
        <w:keepNext w:val="0"/>
        <w:keepLines w:val="0"/>
        <w:widowControl w:val="0"/>
        <w:shd w:val="clear" w:color="auto" w:fill="auto"/>
        <w:bidi w:val="0"/>
        <w:spacing w:before="0" w:after="0" w:line="290" w:lineRule="auto"/>
        <w:ind w:left="0" w:right="0"/>
        <w:jc w:val="both"/>
        <w:rPr>
          <w:sz w:val="19"/>
          <w:szCs w:val="19"/>
        </w:rPr>
      </w:pPr>
      <w:r>
        <w:rPr>
          <w:rStyle w:val="CharStyle20"/>
        </w:rPr>
        <w:t xml:space="preserve">Վերոհիշյալ խնդիրների իրականացման նպատակով լայն կիրառություն ունեն հեմոգլոբինի, ալբումինի, տրանսֆերինի, ցերուլոպլազմինի, էսթերազ- ների, </w:t>
      </w:r>
      <w:r>
        <w:rPr>
          <w:rStyle w:val="CharStyle20"/>
          <w:rFonts w:ascii="Times New Roman" w:eastAsia="Times New Roman" w:hAnsi="Times New Roman" w:cs="Times New Roman"/>
          <w:b/>
          <w:bCs/>
          <w:sz w:val="19"/>
          <w:szCs w:val="19"/>
        </w:rPr>
        <w:t xml:space="preserve">3 - </w:t>
      </w:r>
      <w:r>
        <w:rPr>
          <w:rStyle w:val="CharStyle20"/>
        </w:rPr>
        <w:t>լակտոգլոբուլինի և կազեինի բազմաձևությանը նվիրված ուսումնա</w:t>
        <w:softHyphen/>
        <w:t>սիրությունները, որոնց լոկոսների և ալելների վերաբերյալ տվյալներն առան</w:t>
        <w:softHyphen/>
        <w:t xml:space="preserve">ձին կենդանատեսակների մոտ բերվում են աղյուսակի ձևով (աղյուսակ </w:t>
      </w:r>
      <w:r>
        <w:rPr>
          <w:rStyle w:val="CharStyle20"/>
          <w:rFonts w:ascii="Times New Roman" w:eastAsia="Times New Roman" w:hAnsi="Times New Roman" w:cs="Times New Roman"/>
          <w:b/>
          <w:bCs/>
          <w:sz w:val="19"/>
          <w:szCs w:val="19"/>
        </w:rPr>
        <w:t>22):</w:t>
      </w:r>
    </w:p>
    <w:p>
      <w:pPr>
        <w:pStyle w:val="Style19"/>
        <w:keepNext w:val="0"/>
        <w:keepLines w:val="0"/>
        <w:widowControl w:val="0"/>
        <w:shd w:val="clear" w:color="auto" w:fill="auto"/>
        <w:bidi w:val="0"/>
        <w:spacing w:before="0" w:after="0" w:line="290" w:lineRule="auto"/>
        <w:ind w:left="0" w:right="0"/>
        <w:jc w:val="both"/>
      </w:pPr>
      <w:r>
        <w:rPr>
          <w:rStyle w:val="CharStyle20"/>
        </w:rPr>
        <w:t>Հեմոգլուբուլինի լոկուսները նշանակվում են ՈՏ*, Ոհ\ ՈՀ իսկ գենոտիպե- րը' հհ՚/ււթ, №/հհ', ՈԵ՞/ՈԵ' և այլ տառամիացություններով: Քանի որ բազ</w:t>
        <w:softHyphen/>
        <w:t>մաձև սպիտակուցները ժառանգվում են կոդոմինանտության տիպով, ուստի և տվյալ ֆենոտիպը համապատասխանում է իր գենոտիպին և գրանցվում է հետևյալ ձևով' Ոնձձ, ՈԵ</w:t>
      </w:r>
      <w:r>
        <w:rPr>
          <w:rStyle w:val="CharStyle20"/>
          <w:rFonts w:ascii="Times New Roman" w:eastAsia="Times New Roman" w:hAnsi="Times New Roman" w:cs="Times New Roman"/>
          <w:b/>
          <w:bCs/>
          <w:sz w:val="19"/>
          <w:szCs w:val="19"/>
        </w:rPr>
        <w:t xml:space="preserve">88 </w:t>
      </w:r>
      <w:r>
        <w:rPr>
          <w:rStyle w:val="CharStyle20"/>
        </w:rPr>
        <w:t>և այլն:</w:t>
      </w:r>
    </w:p>
    <w:p>
      <w:pPr>
        <w:pStyle w:val="Style19"/>
        <w:keepNext w:val="0"/>
        <w:keepLines w:val="0"/>
        <w:widowControl w:val="0"/>
        <w:shd w:val="clear" w:color="auto" w:fill="auto"/>
        <w:bidi w:val="0"/>
        <w:spacing w:before="0" w:after="0" w:line="290" w:lineRule="auto"/>
        <w:ind w:left="0" w:right="0"/>
        <w:jc w:val="both"/>
      </w:pPr>
      <w:r>
        <w:rPr>
          <w:rStyle w:val="CharStyle20"/>
        </w:rPr>
        <w:t>Իսկ այժմ անցնենք սպիտակուցների բազմաձևության գործնական կիրա-</w:t>
      </w:r>
    </w:p>
    <w:p>
      <w:pPr>
        <w:widowControl w:val="0"/>
        <w:spacing w:line="1" w:lineRule="exact"/>
        <w:sectPr>
          <w:footnotePr>
            <w:pos w:val="pageBottom"/>
            <w:numFmt w:val="decimal"/>
            <w:numRestart w:val="continuous"/>
          </w:footnotePr>
          <w:pgSz w:w="8400" w:h="11900"/>
          <w:pgMar w:top="754" w:right="623" w:bottom="1097" w:left="788" w:header="0" w:footer="3" w:gutter="0"/>
          <w:cols w:space="720"/>
          <w:noEndnote/>
          <w:rtlGutter w:val="0"/>
          <w:docGrid w:linePitch="360"/>
        </w:sectPr>
      </w:pPr>
      <w:r>
        <w:drawing>
          <wp:anchor distT="0" distB="0" distL="0" distR="0" simplePos="0" relativeHeight="125829530" behindDoc="0" locked="0" layoutInCell="1" allowOverlap="1">
            <wp:simplePos x="0" y="0"/>
            <wp:positionH relativeFrom="page">
              <wp:posOffset>587375</wp:posOffset>
            </wp:positionH>
            <wp:positionV relativeFrom="paragraph">
              <wp:posOffset>0</wp:posOffset>
            </wp:positionV>
            <wp:extent cx="2395855" cy="902335"/>
            <wp:wrapTopAndBottom/>
            <wp:docPr id="642" name="Shape 642"/>
            <a:graphic xmlns:a="http://schemas.openxmlformats.org/drawingml/2006/main">
              <a:graphicData uri="http://schemas.openxmlformats.org/drawingml/2006/picture">
                <pic:pic xmlns:pic="http://schemas.openxmlformats.org/drawingml/2006/picture">
                  <pic:nvPicPr>
                    <pic:cNvPr id="643" name="Picture box 643"/>
                    <pic:cNvPicPr/>
                  </pic:nvPicPr>
                  <pic:blipFill>
                    <a:blip r:embed="rId503"/>
                    <a:stretch/>
                  </pic:blipFill>
                  <pic:spPr>
                    <a:xfrm>
                      <a:ext cx="2395855" cy="902335"/>
                    </a:xfrm>
                    <a:prstGeom prst="rect"/>
                  </pic:spPr>
                </pic:pic>
              </a:graphicData>
            </a:graphic>
          </wp:anchor>
        </w:drawing>
      </w:r>
    </w:p>
    <w:p>
      <w:pPr>
        <w:widowControl w:val="0"/>
        <w:spacing w:line="1" w:lineRule="exact"/>
      </w:pPr>
      <w:r>
        <w:drawing>
          <wp:anchor distT="0" distB="0" distL="114300" distR="114300" simplePos="0" relativeHeight="125829531" behindDoc="0" locked="0" layoutInCell="1" allowOverlap="1">
            <wp:simplePos x="0" y="0"/>
            <wp:positionH relativeFrom="page">
              <wp:posOffset>602615</wp:posOffset>
            </wp:positionH>
            <wp:positionV relativeFrom="paragraph">
              <wp:posOffset>12700</wp:posOffset>
            </wp:positionV>
            <wp:extent cx="2395855" cy="1243330"/>
            <wp:wrapSquare wrapText="right"/>
            <wp:docPr id="644" name="Shape 644"/>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505"/>
                    <a:stretch/>
                  </pic:blipFill>
                  <pic:spPr>
                    <a:xfrm>
                      <a:ext cx="2395855" cy="1243330"/>
                    </a:xfrm>
                    <a:prstGeom prst="rect"/>
                  </pic:spPr>
                </pic:pic>
              </a:graphicData>
            </a:graphic>
          </wp:anchor>
        </w:drawing>
      </w:r>
    </w:p>
    <w:p>
      <w:pPr>
        <w:pStyle w:val="Style15"/>
        <w:keepNext w:val="0"/>
        <w:keepLines w:val="0"/>
        <w:widowControl w:val="0"/>
        <w:shd w:val="clear" w:color="auto" w:fill="auto"/>
        <w:bidi w:val="0"/>
        <w:spacing w:before="0" w:after="0" w:line="233" w:lineRule="auto"/>
        <w:ind w:left="0" w:right="0" w:firstLine="0"/>
        <w:jc w:val="left"/>
        <w:rPr>
          <w:sz w:val="18"/>
          <w:szCs w:val="18"/>
        </w:rPr>
      </w:pPr>
      <w:r>
        <w:rPr>
          <w:rStyle w:val="CharStyle16"/>
          <w:rFonts w:ascii="Arial" w:eastAsia="Arial" w:hAnsi="Arial" w:cs="Arial"/>
          <w:b/>
          <w:bCs/>
          <w:sz w:val="16"/>
          <w:szCs w:val="16"/>
        </w:rPr>
        <w:t xml:space="preserve">Նկ. </w:t>
      </w:r>
      <w:r>
        <w:rPr>
          <w:rStyle w:val="CharStyle16"/>
          <w:b/>
          <w:bCs/>
          <w:sz w:val="18"/>
          <w:szCs w:val="18"/>
        </w:rPr>
        <w:t>78.</w:t>
      </w:r>
    </w:p>
    <w:p>
      <w:pPr>
        <w:pStyle w:val="Style25"/>
        <w:keepNext w:val="0"/>
        <w:keepLines w:val="0"/>
        <w:widowControl w:val="0"/>
        <w:shd w:val="clear" w:color="auto" w:fill="auto"/>
        <w:bidi w:val="0"/>
        <w:spacing w:before="0" w:after="0" w:line="264" w:lineRule="auto"/>
        <w:ind w:left="0" w:right="0" w:firstLine="0"/>
        <w:jc w:val="left"/>
      </w:pPr>
      <w:r>
        <w:rPr>
          <w:rStyle w:val="CharStyle26"/>
          <w:b/>
          <w:bCs/>
        </w:rPr>
        <w:t xml:space="preserve">Խոշոր եղջերավորների արյան </w:t>
      </w:r>
      <w:r>
        <w:rPr>
          <w:rStyle w:val="CharStyle26"/>
          <w:b/>
          <w:bCs/>
        </w:rPr>
        <w:t xml:space="preserve">շիճուկի </w:t>
      </w:r>
      <w:r>
        <w:rPr>
          <w:rStyle w:val="CharStyle26"/>
          <w:b/>
          <w:bCs/>
        </w:rPr>
        <w:t>ւորանսֆերինների տարրեր տիպերը:</w:t>
      </w:r>
    </w:p>
    <w:p>
      <w:pPr>
        <w:pStyle w:val="Style19"/>
        <w:keepNext w:val="0"/>
        <w:keepLines w:val="0"/>
        <w:widowControl w:val="0"/>
        <w:shd w:val="clear" w:color="auto" w:fill="auto"/>
        <w:bidi w:val="0"/>
        <w:spacing w:before="0" w:after="0" w:line="290" w:lineRule="auto"/>
        <w:ind w:left="0" w:right="0" w:firstLine="0"/>
        <w:jc w:val="both"/>
      </w:pPr>
      <w:r>
        <w:rPr>
          <w:rStyle w:val="CharStyle20"/>
        </w:rPr>
        <w:t>ռութ յան որոշ հարցերին:</w:t>
      </w:r>
    </w:p>
    <w:p>
      <w:pPr>
        <w:pStyle w:val="Style19"/>
        <w:keepNext w:val="0"/>
        <w:keepLines w:val="0"/>
        <w:widowControl w:val="0"/>
        <w:shd w:val="clear" w:color="auto" w:fill="auto"/>
        <w:bidi w:val="0"/>
        <w:spacing w:before="0" w:after="0" w:line="290" w:lineRule="auto"/>
        <w:ind w:left="0" w:right="0"/>
        <w:jc w:val="both"/>
      </w:pPr>
      <w:r>
        <w:rPr>
          <w:rStyle w:val="CharStyle20"/>
        </w:rPr>
        <w:t>Ինչպես վկայում են մի շարք հեղինակների ուսումնասիրությունները, սպի</w:t>
        <w:softHyphen/>
        <w:t>տակուցների որոշ բազմաձև տեսակներ կոոելացվում են կենդանիների տնտեսական օգտակար հատկանիշների և բնական դիմադրողականության ցուցանիշների հետ:</w:t>
      </w:r>
    </w:p>
    <w:p>
      <w:pPr>
        <w:pStyle w:val="Style19"/>
        <w:keepNext w:val="0"/>
        <w:keepLines w:val="0"/>
        <w:widowControl w:val="0"/>
        <w:shd w:val="clear" w:color="auto" w:fill="auto"/>
        <w:bidi w:val="0"/>
        <w:spacing w:before="0" w:after="80" w:line="290" w:lineRule="auto"/>
        <w:ind w:left="0" w:right="0"/>
        <w:jc w:val="both"/>
      </w:pPr>
      <w:r>
        <w:rPr>
          <w:rStyle w:val="CharStyle20"/>
        </w:rPr>
        <w:t xml:space="preserve">Ոչխարների մոտ կատարված ուսումնասիրությունները ցույց են տվել, որ ըստ հեմոգլոբինի, </w:t>
      </w:r>
      <w:r>
        <w:rPr>
          <w:rStyle w:val="CharStyle20"/>
          <w:rFonts w:ascii="Times New Roman" w:eastAsia="Times New Roman" w:hAnsi="Times New Roman" w:cs="Times New Roman"/>
          <w:b/>
          <w:bCs/>
          <w:sz w:val="19"/>
          <w:szCs w:val="19"/>
        </w:rPr>
        <w:t xml:space="preserve">AB </w:t>
      </w:r>
      <w:r>
        <w:rPr>
          <w:rStyle w:val="CharStyle20"/>
        </w:rPr>
        <w:t xml:space="preserve">գենոտիպ ունեցող հետերոգիգոտ կենդանիներն աչքի են ընկնում ավելի բարձր բրդատվությամբ, քան </w:t>
      </w:r>
      <w:r>
        <w:rPr>
          <w:rStyle w:val="CharStyle20"/>
          <w:rFonts w:ascii="Times New Roman" w:eastAsia="Times New Roman" w:hAnsi="Times New Roman" w:cs="Times New Roman"/>
          <w:b/>
          <w:bCs/>
          <w:sz w:val="19"/>
          <w:szCs w:val="19"/>
        </w:rPr>
        <w:t>AA</w:t>
      </w:r>
      <w:r>
        <w:rPr>
          <w:rStyle w:val="CharStyle20"/>
        </w:rPr>
        <w:t xml:space="preserve">և </w:t>
      </w:r>
      <w:r>
        <w:rPr>
          <w:rStyle w:val="CharStyle20"/>
          <w:rFonts w:ascii="Times New Roman" w:eastAsia="Times New Roman" w:hAnsi="Times New Roman" w:cs="Times New Roman"/>
          <w:b/>
          <w:bCs/>
          <w:sz w:val="19"/>
          <w:szCs w:val="19"/>
        </w:rPr>
        <w:t xml:space="preserve">88 </w:t>
      </w:r>
      <w:r>
        <w:rPr>
          <w:rStyle w:val="CharStyle20"/>
        </w:rPr>
        <w:t>հոմոգիգոտ տիպերը:</w:t>
      </w:r>
    </w:p>
    <w:p>
      <w:pPr>
        <w:pStyle w:val="Style19"/>
        <w:keepNext w:val="0"/>
        <w:keepLines w:val="0"/>
        <w:widowControl w:val="0"/>
        <w:shd w:val="clear" w:color="auto" w:fill="auto"/>
        <w:bidi w:val="0"/>
        <w:spacing w:before="0" w:after="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22</w:t>
      </w:r>
    </w:p>
    <w:p>
      <w:pPr>
        <w:pStyle w:val="Style50"/>
        <w:keepNext w:val="0"/>
        <w:keepLines w:val="0"/>
        <w:widowControl w:val="0"/>
        <w:shd w:val="clear" w:color="auto" w:fill="auto"/>
        <w:bidi w:val="0"/>
        <w:spacing w:before="0" w:after="0" w:line="240" w:lineRule="auto"/>
        <w:ind w:left="331" w:right="0" w:firstLine="0"/>
        <w:jc w:val="left"/>
      </w:pPr>
      <w:r>
        <w:rPr>
          <w:rStyle w:val="CharStyle51"/>
          <w:b/>
          <w:bCs/>
        </w:rPr>
        <w:t xml:space="preserve">Մի </w:t>
      </w:r>
      <w:r>
        <w:rPr>
          <w:rStyle w:val="CharStyle51"/>
          <w:b/>
          <w:bCs/>
        </w:rPr>
        <w:t xml:space="preserve">շարք </w:t>
      </w:r>
      <w:r>
        <w:rPr>
          <w:rStyle w:val="CharStyle51"/>
          <w:b/>
          <w:bCs/>
        </w:rPr>
        <w:t>կենսաքիմիական բազմաձև համակարգեր</w:t>
      </w:r>
    </w:p>
    <w:tbl>
      <w:tblPr>
        <w:tblOverlap w:val="never"/>
        <w:jc w:val="center"/>
        <w:tblLayout w:type="fixed"/>
      </w:tblPr>
      <w:tblGrid>
        <w:gridCol w:w="1531"/>
        <w:gridCol w:w="1267"/>
        <w:gridCol w:w="850"/>
        <w:gridCol w:w="840"/>
        <w:gridCol w:w="874"/>
        <w:gridCol w:w="658"/>
        <w:gridCol w:w="802"/>
      </w:tblGrid>
      <w:tr>
        <w:trPr>
          <w:trHeight w:val="288"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326" w:lineRule="auto"/>
              <w:ind w:left="180" w:right="0" w:hanging="40"/>
              <w:jc w:val="left"/>
              <w:rPr>
                <w:sz w:val="16"/>
                <w:szCs w:val="16"/>
              </w:rPr>
            </w:pPr>
            <w:r>
              <w:rPr>
                <w:rStyle w:val="CharStyle47"/>
                <w:rFonts w:ascii="Arial" w:eastAsia="Arial" w:hAnsi="Arial" w:cs="Arial"/>
                <w:sz w:val="16"/>
                <w:szCs w:val="16"/>
              </w:rPr>
              <w:t>Սպիտակուցի անվանումը</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Լոկուսի նիշը</w:t>
            </w:r>
          </w:p>
        </w:tc>
        <w:tc>
          <w:tcPr>
            <w:gridSpan w:val="5"/>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Ալելների թիվը</w:t>
            </w:r>
          </w:p>
        </w:tc>
      </w:tr>
      <w:tr>
        <w:trPr>
          <w:trHeight w:val="61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խոշոր եղջերա</w:t>
              <w:softHyphen/>
              <w:t>վորներ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խոզեր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sz w:val="16"/>
                <w:szCs w:val="16"/>
              </w:rPr>
              <w:t>ոչխարներ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ձիեր</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հավեր</w:t>
            </w:r>
          </w:p>
        </w:tc>
      </w:tr>
      <w:tr>
        <w:trPr>
          <w:trHeight w:val="25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Հեմոգլոբին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sz w:val="16"/>
                <w:szCs w:val="16"/>
              </w:rPr>
              <w:t>հե</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20" w:after="0" w:line="240" w:lineRule="auto"/>
              <w:ind w:left="0" w:right="0" w:firstLine="460"/>
              <w:jc w:val="left"/>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2</w:t>
            </w:r>
          </w:p>
        </w:tc>
      </w:tr>
      <w:tr>
        <w:trPr>
          <w:trHeight w:val="250"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Ալբումին</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both"/>
              <w:rPr>
                <w:sz w:val="16"/>
                <w:szCs w:val="16"/>
              </w:rPr>
            </w:pPr>
            <w:r>
              <w:rPr>
                <w:rStyle w:val="CharStyle47"/>
                <w:rFonts w:ascii="Arial" w:eastAsia="Arial" w:hAnsi="Arial" w:cs="Arial"/>
                <w:sz w:val="16"/>
                <w:szCs w:val="16"/>
              </w:rPr>
              <w:t>^ե</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9</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3</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7</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3</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3</w:t>
            </w:r>
          </w:p>
        </w:tc>
      </w:tr>
      <w:tr>
        <w:trPr>
          <w:trHeight w:val="254"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Տրանսֆերին</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sz w:val="16"/>
                <w:szCs w:val="16"/>
              </w:rPr>
              <w:t>?ք</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12</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5</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280" w:firstLine="0"/>
              <w:jc w:val="right"/>
              <w:rPr>
                <w:sz w:val="16"/>
                <w:szCs w:val="16"/>
              </w:rPr>
            </w:pPr>
            <w:r>
              <w:rPr>
                <w:rStyle w:val="CharStyle47"/>
                <w:rFonts w:ascii="Arial" w:eastAsia="Arial" w:hAnsi="Arial" w:cs="Arial"/>
                <w:b/>
                <w:bCs/>
                <w:sz w:val="16"/>
                <w:szCs w:val="16"/>
              </w:rPr>
              <w:t>13</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180" w:firstLine="0"/>
              <w:jc w:val="right"/>
              <w:rPr>
                <w:sz w:val="16"/>
                <w:szCs w:val="16"/>
              </w:rPr>
            </w:pPr>
            <w:r>
              <w:rPr>
                <w:rStyle w:val="CharStyle47"/>
                <w:rFonts w:ascii="Arial" w:eastAsia="Arial" w:hAnsi="Arial" w:cs="Arial"/>
                <w:b/>
                <w:bCs/>
                <w:sz w:val="16"/>
                <w:szCs w:val="16"/>
              </w:rPr>
              <w:t>10</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4</w:t>
            </w:r>
          </w:p>
        </w:tc>
      </w:tr>
      <w:tr>
        <w:trPr>
          <w:trHeight w:val="254" w:hRule="exact"/>
        </w:trPr>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Ցերուլոպլազմին</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sz w:val="16"/>
                <w:szCs w:val="16"/>
              </w:rPr>
              <w:t>Օթ</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2</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r>
        <w:trPr>
          <w:trHeight w:val="24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էսթերազա</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sz w:val="16"/>
                <w:szCs w:val="16"/>
              </w:rPr>
              <w:t>£տ</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2</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2</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3</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6</w:t>
            </w: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00"/>
              <w:jc w:val="left"/>
              <w:rPr>
                <w:sz w:val="16"/>
                <w:szCs w:val="16"/>
              </w:rPr>
            </w:pPr>
            <w:r>
              <w:rPr>
                <w:rStyle w:val="CharStyle47"/>
                <w:rFonts w:ascii="Arial" w:eastAsia="Arial" w:hAnsi="Arial" w:cs="Arial"/>
                <w:b/>
                <w:bCs/>
                <w:sz w:val="16"/>
                <w:szCs w:val="16"/>
              </w:rPr>
              <w:t>3</w:t>
            </w:r>
          </w:p>
        </w:tc>
      </w:tr>
      <w:tr>
        <w:trPr>
          <w:trHeight w:val="259"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թ-լակտոգլոբուլին</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60"/>
              <w:jc w:val="left"/>
              <w:rPr>
                <w:sz w:val="16"/>
                <w:szCs w:val="16"/>
              </w:rPr>
            </w:pPr>
            <w:r>
              <w:rPr>
                <w:rStyle w:val="CharStyle47"/>
                <w:rFonts w:ascii="Arial" w:eastAsia="Arial" w:hAnsi="Arial" w:cs="Arial"/>
                <w:sz w:val="16"/>
                <w:szCs w:val="16"/>
              </w:rPr>
              <w:t>₽|ց</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4</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sz w:val="16"/>
                <w:szCs w:val="16"/>
              </w:rPr>
              <w:t>-</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r>
        <w:trPr>
          <w:trHeight w:val="24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ՑՏ-կազեին</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4"/>
                <w:szCs w:val="14"/>
              </w:rPr>
            </w:pPr>
            <w:r>
              <w:rPr>
                <w:rStyle w:val="CharStyle47"/>
                <w:rFonts w:ascii="Arial" w:eastAsia="Arial" w:hAnsi="Arial" w:cs="Arial"/>
                <w:b/>
                <w:bCs/>
                <w:sz w:val="14"/>
                <w:szCs w:val="14"/>
              </w:rPr>
              <w:t>ՅՏ-օո</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4</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sz w:val="16"/>
                <w:szCs w:val="16"/>
              </w:rPr>
              <w:t>-</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r>
        <w:trPr>
          <w:trHeight w:val="254"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ի-կազեին</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sz w:val="16"/>
                <w:szCs w:val="16"/>
              </w:rPr>
              <w:t>թ-օո</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6</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r>
        <w:trPr>
          <w:trHeight w:val="24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Հ-կազեին</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sz w:val="16"/>
                <w:szCs w:val="16"/>
              </w:rPr>
              <w:t>ւ^</w:t>
            </w:r>
          </w:p>
        </w:tc>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2</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b/>
                <w:bCs/>
                <w:sz w:val="16"/>
                <w:szCs w:val="16"/>
              </w:rPr>
              <w:t>-</w:t>
            </w:r>
          </w:p>
        </w:tc>
        <w:tc>
          <w:tcPr>
            <w:tcBorders>
              <w:left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r>
        <w:trPr>
          <w:trHeight w:val="298"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y-</w:t>
            </w:r>
            <w:r>
              <w:rPr>
                <w:rStyle w:val="CharStyle47"/>
                <w:rFonts w:ascii="Arial" w:eastAsia="Arial" w:hAnsi="Arial" w:cs="Arial"/>
                <w:sz w:val="16"/>
                <w:szCs w:val="16"/>
              </w:rPr>
              <w:t>կ</w:t>
            </w:r>
            <w:r>
              <w:rPr>
                <w:rStyle w:val="CharStyle47"/>
                <w:rFonts w:ascii="Arial" w:eastAsia="Arial" w:hAnsi="Arial" w:cs="Arial"/>
                <w:b/>
                <w:bCs/>
                <w:sz w:val="16"/>
                <w:szCs w:val="16"/>
              </w:rPr>
              <w:t>ш</w:t>
            </w:r>
            <w:r>
              <w:rPr>
                <w:rStyle w:val="CharStyle47"/>
                <w:rFonts w:ascii="Arial" w:eastAsia="Arial" w:hAnsi="Arial" w:cs="Arial"/>
                <w:sz w:val="16"/>
                <w:szCs w:val="16"/>
              </w:rPr>
              <w:t>զեին</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180"/>
              <w:jc w:val="left"/>
              <w:rPr>
                <w:sz w:val="14"/>
                <w:szCs w:val="14"/>
              </w:rPr>
            </w:pPr>
            <w:r>
              <w:rPr>
                <w:rStyle w:val="CharStyle47"/>
                <w:rFonts w:ascii="Arial" w:eastAsia="Arial" w:hAnsi="Arial" w:cs="Arial"/>
                <w:b/>
                <w:bCs/>
                <w:sz w:val="14"/>
                <w:szCs w:val="14"/>
              </w:rPr>
              <w:t>/ՀՈ</w:t>
            </w:r>
          </w:p>
        </w:tc>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rPr>
              <w:t>4</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sz w:val="16"/>
                <w:szCs w:val="16"/>
              </w:rPr>
              <w:t>-</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both"/>
              <w:rPr>
                <w:sz w:val="16"/>
                <w:szCs w:val="16"/>
              </w:rPr>
            </w:pPr>
            <w:r>
              <w:rPr>
                <w:rStyle w:val="CharStyle47"/>
                <w:rFonts w:ascii="Arial" w:eastAsia="Arial" w:hAnsi="Arial" w:cs="Arial"/>
                <w:sz w:val="16"/>
                <w:szCs w:val="16"/>
              </w:rPr>
              <w:t>-</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sz w:val="16"/>
                <w:szCs w:val="16"/>
              </w:rPr>
              <w:t>-</w:t>
            </w:r>
          </w:p>
        </w:tc>
        <w:tc>
          <w:tcPr>
            <w:tcBorders>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440"/>
              <w:jc w:val="both"/>
              <w:rPr>
                <w:sz w:val="16"/>
                <w:szCs w:val="16"/>
              </w:rPr>
            </w:pPr>
            <w:r>
              <w:rPr>
                <w:rStyle w:val="CharStyle47"/>
                <w:rFonts w:ascii="Arial" w:eastAsia="Arial" w:hAnsi="Arial" w:cs="Arial"/>
                <w:sz w:val="16"/>
                <w:szCs w:val="16"/>
              </w:rPr>
              <w:t>-</w:t>
            </w:r>
          </w:p>
        </w:tc>
      </w:tr>
    </w:tbl>
    <w:p>
      <w:pPr>
        <w:widowControl w:val="0"/>
        <w:spacing w:after="79" w:line="1" w:lineRule="exact"/>
      </w:pPr>
    </w:p>
    <w:p>
      <w:pPr>
        <w:pStyle w:val="Style19"/>
        <w:keepNext w:val="0"/>
        <w:keepLines w:val="0"/>
        <w:widowControl w:val="0"/>
        <w:shd w:val="clear" w:color="auto" w:fill="auto"/>
        <w:bidi w:val="0"/>
        <w:spacing w:before="0" w:after="0" w:line="288" w:lineRule="auto"/>
        <w:ind w:left="0" w:right="0"/>
        <w:jc w:val="both"/>
      </w:pPr>
      <w:r>
        <w:rPr>
          <w:rStyle w:val="CharStyle20"/>
        </w:rPr>
        <w:t xml:space="preserve">Հաշվի առնելով սպիտակուցների կարևոր դերը օրգանիզմում ընթացող մետաբոլիկ պրոցեսներում Ս. Մ. Նազարեթյանի կոմից ուսումնասիրվել է ընդհանուր սպիտակուցի և նրանց ֆրակցիաների քանակը' ըստ տրանսֆերի- նային լոկուսի, հոմոգիգոտ և հետերոգիգոտ գենոտիպ ունեցող հորթերի մոտ: Ուսումնասիրություններից պարզվել է, որ ընդհանուր սպիտակուցի քանակով աչքի են ընկել </w:t>
      </w:r>
      <w:r>
        <w:rPr>
          <w:rStyle w:val="CharStyle20"/>
          <w:rFonts w:ascii="Times New Roman" w:eastAsia="Times New Roman" w:hAnsi="Times New Roman" w:cs="Times New Roman"/>
          <w:b/>
          <w:bCs/>
          <w:sz w:val="19"/>
          <w:szCs w:val="19"/>
        </w:rPr>
        <w:t xml:space="preserve">AE (7, 19 </w:t>
      </w:r>
      <w:r>
        <w:rPr>
          <w:rStyle w:val="CharStyle20"/>
        </w:rPr>
        <w:t xml:space="preserve">գ%) և </w:t>
      </w:r>
      <w:r>
        <w:rPr>
          <w:rStyle w:val="CharStyle20"/>
          <w:rFonts w:ascii="Times New Roman" w:eastAsia="Times New Roman" w:hAnsi="Times New Roman" w:cs="Times New Roman"/>
          <w:b/>
          <w:bCs/>
          <w:sz w:val="19"/>
          <w:szCs w:val="19"/>
        </w:rPr>
        <w:t xml:space="preserve">AD (7,07 </w:t>
      </w:r>
      <w:r>
        <w:rPr>
          <w:rStyle w:val="CharStyle20"/>
        </w:rPr>
        <w:t>գ%) գենոտիպով առանձնյակները:</w:t>
      </w:r>
    </w:p>
    <w:p>
      <w:pPr>
        <w:pStyle w:val="Style19"/>
        <w:keepNext w:val="0"/>
        <w:keepLines w:val="0"/>
        <w:widowControl w:val="0"/>
        <w:shd w:val="clear" w:color="auto" w:fill="auto"/>
        <w:bidi w:val="0"/>
        <w:spacing w:before="0" w:after="0" w:line="288" w:lineRule="auto"/>
        <w:ind w:left="0" w:right="0"/>
        <w:jc w:val="both"/>
        <w:rPr>
          <w:sz w:val="19"/>
          <w:szCs w:val="19"/>
        </w:rPr>
      </w:pPr>
      <w:r>
        <w:rPr>
          <w:rStyle w:val="CharStyle20"/>
        </w:rPr>
        <w:t>Ըստ տրանսֆերինային լոկուսի, որոշակի հետաքրքրություն են ներկայաց</w:t>
        <w:softHyphen/>
        <w:t xml:space="preserve">նում բոլոր հետերոգիգոտ և հոմոգիգոտ ձևերի ընդհանուր սպիտակուցի և նրա ֆրակցիաների հարաբերությունից ստացված տվյալները (աղյուսակ </w:t>
      </w:r>
      <w:r>
        <w:rPr>
          <w:rStyle w:val="CharStyle20"/>
          <w:rFonts w:ascii="Times New Roman" w:eastAsia="Times New Roman" w:hAnsi="Times New Roman" w:cs="Times New Roman"/>
          <w:b/>
          <w:bCs/>
          <w:sz w:val="19"/>
          <w:szCs w:val="19"/>
        </w:rPr>
        <w:t>23):</w:t>
      </w:r>
    </w:p>
    <w:p>
      <w:pPr>
        <w:pStyle w:val="Style19"/>
        <w:keepNext w:val="0"/>
        <w:keepLines w:val="0"/>
        <w:widowControl w:val="0"/>
        <w:shd w:val="clear" w:color="auto" w:fill="auto"/>
        <w:bidi w:val="0"/>
        <w:spacing w:before="0" w:after="0"/>
        <w:ind w:left="0" w:right="0"/>
        <w:jc w:val="both"/>
      </w:pPr>
      <w:r>
        <w:rPr>
          <w:rStyle w:val="CharStyle20"/>
        </w:rPr>
        <w:t xml:space="preserve">Ինչպես երևում է աղյուսակից, ընդհանուր սպիտակուցի, ալբումինների և </w:t>
      </w:r>
      <w:r>
        <w:rPr>
          <w:rStyle w:val="CharStyle20"/>
          <w:rFonts w:ascii="Times New Roman" w:eastAsia="Times New Roman" w:hAnsi="Times New Roman" w:cs="Times New Roman"/>
          <w:b/>
          <w:bCs/>
          <w:sz w:val="19"/>
          <w:szCs w:val="19"/>
        </w:rPr>
        <w:t xml:space="preserve">V - </w:t>
      </w:r>
      <w:r>
        <w:rPr>
          <w:rStyle w:val="CharStyle20"/>
        </w:rPr>
        <w:t>գլոբուլինների քանակությամբ առանձնանում են հետերոգիգոտ գենոտիպ ունեցող օրգանիզմները, որը վկայում է ըստ տրանսֆերինի նշված տիպերի և հետերոգիսի կապի առկայության մասին:</w:t>
      </w:r>
    </w:p>
    <w:p>
      <w:pPr>
        <w:pStyle w:val="Style19"/>
        <w:keepNext w:val="0"/>
        <w:keepLines w:val="0"/>
        <w:widowControl w:val="0"/>
        <w:shd w:val="clear" w:color="auto" w:fill="auto"/>
        <w:bidi w:val="0"/>
        <w:spacing w:before="0" w:after="40" w:line="288" w:lineRule="auto"/>
        <w:ind w:left="0" w:right="0"/>
        <w:jc w:val="both"/>
        <w:sectPr>
          <w:footnotePr>
            <w:pos w:val="pageBottom"/>
            <w:numFmt w:val="decimal"/>
            <w:numRestart w:val="continuous"/>
          </w:footnotePr>
          <w:type w:val="continuous"/>
          <w:pgSz w:w="8400" w:h="11900"/>
          <w:pgMar w:top="874" w:right="625" w:bottom="967" w:left="917" w:header="0" w:footer="3" w:gutter="0"/>
          <w:cols w:space="720"/>
          <w:noEndnote/>
          <w:rtlGutter w:val="0"/>
          <w:docGrid w:linePitch="360"/>
        </w:sectPr>
      </w:pPr>
      <w:r>
        <w:rPr>
          <w:rStyle w:val="CharStyle20"/>
        </w:rPr>
        <w:t>Հետաքրքիր հետազոտություններ են տարվում արյան խմբերի բազ</w:t>
        <w:softHyphen/>
        <w:t>մաձևության և կենդանիների դիմադրողականության միջև կապերի պարզա-</w:t>
      </w:r>
    </w:p>
    <w:p>
      <w:pPr>
        <w:pStyle w:val="Style50"/>
        <w:keepNext w:val="0"/>
        <w:keepLines w:val="0"/>
        <w:widowControl w:val="0"/>
        <w:shd w:val="clear" w:color="auto" w:fill="auto"/>
        <w:bidi w:val="0"/>
        <w:spacing w:before="0" w:after="0" w:line="262" w:lineRule="auto"/>
        <w:ind w:left="312" w:right="0" w:firstLine="0"/>
        <w:jc w:val="left"/>
      </w:pPr>
      <w:r>
        <w:rPr>
          <w:rStyle w:val="CharStyle51"/>
          <w:b/>
          <w:bCs/>
        </w:rPr>
        <w:t xml:space="preserve">Ընդհանուր սպիտակուցի և սպիտակուցային ֆրակցիաների միՏին ցուցանիշների հարաբերությունը տրանսֆերինների </w:t>
      </w:r>
      <w:r>
        <w:rPr>
          <w:rStyle w:val="CharStyle51"/>
          <w:b/>
          <w:bCs/>
          <w:sz w:val="20"/>
          <w:szCs w:val="20"/>
        </w:rPr>
        <w:t xml:space="preserve">AD+AE, AA+DD </w:t>
      </w:r>
      <w:r>
        <w:rPr>
          <w:rStyle w:val="CharStyle51"/>
          <w:b/>
          <w:bCs/>
        </w:rPr>
        <w:t>տիպերի մոտ</w:t>
      </w:r>
    </w:p>
    <w:tbl>
      <w:tblPr>
        <w:tblOverlap w:val="never"/>
        <w:jc w:val="center"/>
        <w:tblLayout w:type="fixed"/>
      </w:tblPr>
      <w:tblGrid>
        <w:gridCol w:w="1603"/>
        <w:gridCol w:w="1291"/>
        <w:gridCol w:w="1296"/>
        <w:gridCol w:w="845"/>
        <w:gridCol w:w="826"/>
        <w:gridCol w:w="883"/>
      </w:tblGrid>
      <w:tr>
        <w:trPr>
          <w:trHeight w:val="283"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319" w:lineRule="auto"/>
              <w:ind w:left="0" w:right="0" w:firstLine="0"/>
              <w:jc w:val="center"/>
              <w:rPr>
                <w:sz w:val="16"/>
                <w:szCs w:val="16"/>
              </w:rPr>
            </w:pPr>
            <w:r>
              <w:rPr>
                <w:rStyle w:val="CharStyle47"/>
                <w:rFonts w:ascii="Arial" w:eastAsia="Arial" w:hAnsi="Arial" w:cs="Arial"/>
                <w:sz w:val="16"/>
                <w:szCs w:val="16"/>
              </w:rPr>
              <w:t>Տրանսֆերինների տիպերը</w:t>
            </w:r>
          </w:p>
        </w:tc>
        <w:tc>
          <w:tcPr>
            <w:vMerge w:val="restart"/>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300" w:lineRule="auto"/>
              <w:ind w:left="0" w:right="0" w:firstLine="0"/>
              <w:jc w:val="right"/>
              <w:rPr>
                <w:sz w:val="16"/>
                <w:szCs w:val="16"/>
              </w:rPr>
            </w:pPr>
            <w:r>
              <w:rPr>
                <w:rStyle w:val="CharStyle47"/>
                <w:rFonts w:ascii="Arial" w:eastAsia="Arial" w:hAnsi="Arial" w:cs="Arial"/>
                <w:sz w:val="16"/>
                <w:szCs w:val="16"/>
              </w:rPr>
              <w:t>Ընդհանուր սպիտակուց (Գ%)</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Ալբումիններ</w:t>
            </w:r>
          </w:p>
        </w:tc>
        <w:tc>
          <w:tcPr>
            <w:gridSpan w:val="3"/>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Գլոբուլիններ (%)</w:t>
            </w:r>
          </w:p>
        </w:tc>
      </w:tr>
      <w:tr>
        <w:trPr>
          <w:trHeight w:val="437" w:hRule="exact"/>
        </w:trPr>
        <w:tc>
          <w:tcPr>
            <w:vMerge/>
            <w:tcBorders>
              <w:left w:val="single" w:sz="4"/>
            </w:tcBorders>
            <w:shd w:val="clear" w:color="auto" w:fill="auto"/>
            <w:vAlign w:val="top"/>
          </w:tcPr>
          <w:p>
            <w:pPr/>
          </w:p>
        </w:tc>
        <w:tc>
          <w:tcPr>
            <w:vMerge/>
            <w:tcBorders>
              <w:left w:val="single" w:sz="4"/>
            </w:tcBorders>
            <w:shd w:val="clear" w:color="auto" w:fill="auto"/>
            <w:vAlign w:val="bottom"/>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360" w:firstLine="0"/>
              <w:jc w:val="right"/>
              <w:rPr>
                <w:sz w:val="16"/>
                <w:szCs w:val="16"/>
              </w:rPr>
            </w:pPr>
            <w:r>
              <w:rPr>
                <w:rStyle w:val="CharStyle47"/>
                <w:rFonts w:ascii="Arial" w:eastAsia="Arial" w:hAnsi="Arial" w:cs="Arial"/>
                <w:b/>
                <w:bCs/>
                <w:sz w:val="16"/>
                <w:szCs w:val="16"/>
                <w:lang w:val="en-US" w:eastAsia="en-US"/>
              </w:rPr>
              <w:t>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340" w:firstLine="0"/>
              <w:jc w:val="right"/>
              <w:rPr>
                <w:sz w:val="17"/>
                <w:szCs w:val="17"/>
              </w:rPr>
            </w:pPr>
            <w:r>
              <w:rPr>
                <w:rStyle w:val="CharStyle47"/>
                <w:rFonts w:ascii="Times New Roman" w:eastAsia="Times New Roman" w:hAnsi="Times New Roman" w:cs="Times New Roman"/>
                <w:sz w:val="17"/>
                <w:szCs w:val="17"/>
                <w:lang w:val="en-US" w:eastAsia="en-US"/>
              </w:rPr>
              <w:t>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60"/>
              <w:jc w:val="both"/>
              <w:rPr>
                <w:sz w:val="16"/>
                <w:szCs w:val="16"/>
              </w:rPr>
            </w:pPr>
            <w:r>
              <w:rPr>
                <w:rStyle w:val="CharStyle47"/>
                <w:rFonts w:ascii="Arial" w:eastAsia="Arial" w:hAnsi="Arial" w:cs="Arial"/>
                <w:b/>
                <w:bCs/>
                <w:sz w:val="16"/>
                <w:szCs w:val="16"/>
                <w:lang w:val="en-US" w:eastAsia="en-US"/>
              </w:rPr>
              <w:t>Y</w:t>
            </w:r>
          </w:p>
        </w:tc>
      </w:tr>
      <w:tr>
        <w:trPr>
          <w:trHeight w:val="278"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AD + AE</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rPr>
                <w:sz w:val="16"/>
                <w:szCs w:val="16"/>
              </w:rPr>
            </w:pPr>
            <w:r>
              <w:rPr>
                <w:rStyle w:val="CharStyle47"/>
                <w:rFonts w:ascii="Arial" w:eastAsia="Arial" w:hAnsi="Arial" w:cs="Arial"/>
                <w:b/>
                <w:bCs/>
                <w:sz w:val="16"/>
                <w:szCs w:val="16"/>
              </w:rPr>
              <w:t>7,13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16"/>
                <w:szCs w:val="16"/>
              </w:rPr>
            </w:pPr>
            <w:r>
              <w:rPr>
                <w:rStyle w:val="CharStyle47"/>
                <w:rFonts w:ascii="Arial" w:eastAsia="Arial" w:hAnsi="Arial" w:cs="Arial"/>
                <w:b/>
                <w:bCs/>
                <w:sz w:val="16"/>
                <w:szCs w:val="16"/>
              </w:rPr>
              <w:t>52,2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b/>
                <w:bCs/>
                <w:sz w:val="16"/>
                <w:szCs w:val="16"/>
              </w:rPr>
              <w:t>11,0</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24,4</w:t>
            </w:r>
          </w:p>
        </w:tc>
      </w:tr>
      <w:tr>
        <w:trPr>
          <w:trHeight w:val="293"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AA + DD</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rPr>
                <w:sz w:val="16"/>
                <w:szCs w:val="16"/>
              </w:rPr>
            </w:pPr>
            <w:r>
              <w:rPr>
                <w:rStyle w:val="CharStyle47"/>
                <w:rFonts w:ascii="Arial" w:eastAsia="Arial" w:hAnsi="Arial" w:cs="Arial"/>
                <w:b/>
                <w:bCs/>
                <w:sz w:val="16"/>
                <w:szCs w:val="16"/>
              </w:rPr>
              <w:t>6,51</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20"/>
              <w:jc w:val="left"/>
              <w:rPr>
                <w:sz w:val="16"/>
                <w:szCs w:val="16"/>
              </w:rPr>
            </w:pPr>
            <w:r>
              <w:rPr>
                <w:rStyle w:val="CharStyle47"/>
                <w:rFonts w:ascii="Arial" w:eastAsia="Arial" w:hAnsi="Arial" w:cs="Arial"/>
                <w:b/>
                <w:bCs/>
                <w:sz w:val="16"/>
                <w:szCs w:val="16"/>
              </w:rPr>
              <w:t>50,4</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b/>
                <w:bCs/>
                <w:sz w:val="16"/>
                <w:szCs w:val="16"/>
              </w:rPr>
              <w:t>12,8</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13,3</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23,5</w:t>
            </w:r>
          </w:p>
        </w:tc>
      </w:tr>
      <w:tr>
        <w:trPr>
          <w:trHeight w:val="542" w:hRule="exact"/>
        </w:trPr>
        <w:tc>
          <w:tcPr>
            <w:tcBorders>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AD + AE</w:t>
            </w:r>
          </w:p>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AA + DD</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520"/>
              <w:jc w:val="left"/>
              <w:rPr>
                <w:sz w:val="16"/>
                <w:szCs w:val="16"/>
              </w:rPr>
            </w:pPr>
            <w:r>
              <w:rPr>
                <w:rStyle w:val="CharStyle47"/>
                <w:rFonts w:ascii="Arial" w:eastAsia="Arial" w:hAnsi="Arial" w:cs="Arial"/>
                <w:b/>
                <w:bCs/>
                <w:sz w:val="16"/>
                <w:szCs w:val="16"/>
              </w:rPr>
              <w:t>109,9</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20"/>
              <w:jc w:val="left"/>
              <w:rPr>
                <w:sz w:val="16"/>
                <w:szCs w:val="16"/>
              </w:rPr>
            </w:pPr>
            <w:r>
              <w:rPr>
                <w:rStyle w:val="CharStyle47"/>
                <w:rFonts w:ascii="Arial" w:eastAsia="Arial" w:hAnsi="Arial" w:cs="Arial"/>
                <w:b/>
                <w:bCs/>
                <w:sz w:val="16"/>
                <w:szCs w:val="16"/>
              </w:rPr>
              <w:t>103,5</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b/>
                <w:bCs/>
                <w:sz w:val="16"/>
                <w:szCs w:val="16"/>
              </w:rPr>
              <w:t>85,9</w:t>
            </w:r>
          </w:p>
        </w:tc>
        <w:tc>
          <w:tcPr>
            <w:tcBorders>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93,2</w:t>
            </w:r>
          </w:p>
        </w:tc>
        <w:tc>
          <w:tcPr>
            <w:tcBorders>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103,8</w:t>
            </w:r>
          </w:p>
        </w:tc>
      </w:tr>
    </w:tbl>
    <w:p>
      <w:pPr>
        <w:widowControl w:val="0"/>
        <w:spacing w:after="119" w:line="1" w:lineRule="exact"/>
      </w:pPr>
    </w:p>
    <w:p>
      <w:pPr>
        <w:pStyle w:val="Style19"/>
        <w:keepNext w:val="0"/>
        <w:keepLines w:val="0"/>
        <w:widowControl w:val="0"/>
        <w:shd w:val="clear" w:color="auto" w:fill="auto"/>
        <w:bidi w:val="0"/>
        <w:spacing w:before="0" w:after="220"/>
        <w:ind w:left="0" w:right="0" w:firstLine="0"/>
        <w:jc w:val="both"/>
      </w:pPr>
      <w:r>
        <w:rPr>
          <w:rStyle w:val="CharStyle20"/>
        </w:rPr>
        <w:t>բանման ուղղությամբ: Բացահայտվել է, որ ըստ տրանսֆերիններիճՋ հետե- րոզիգոտ գենոտիպ ունեցող մկները կարմրախտ հիվանդության նկատմամբ լինում են ավելի ռեգիստենտ, քան նրանց հոմոզիգոտ ձևերը: Ըստ նույն սպի</w:t>
        <w:softHyphen/>
        <w:t xml:space="preserve">տակուցի, ավելի կենսունակ են նաև </w:t>
      </w:r>
      <w:r>
        <w:rPr>
          <w:rStyle w:val="CharStyle20"/>
          <w:rFonts w:ascii="Times New Roman" w:eastAsia="Times New Roman" w:hAnsi="Times New Roman" w:cs="Times New Roman"/>
          <w:b/>
          <w:bCs/>
          <w:sz w:val="19"/>
          <w:szCs w:val="19"/>
        </w:rPr>
        <w:t xml:space="preserve">AB </w:t>
      </w:r>
      <w:r>
        <w:rPr>
          <w:rStyle w:val="CharStyle20"/>
        </w:rPr>
        <w:t>գենոտիպ ունեցող ճագարները:</w:t>
      </w:r>
    </w:p>
    <w:p>
      <w:pPr>
        <w:pStyle w:val="Style22"/>
        <w:keepNext/>
        <w:keepLines/>
        <w:widowControl w:val="0"/>
        <w:shd w:val="clear" w:color="auto" w:fill="auto"/>
        <w:bidi w:val="0"/>
        <w:spacing w:before="0" w:after="120" w:line="269" w:lineRule="auto"/>
        <w:ind w:left="300" w:right="0" w:firstLine="20"/>
        <w:jc w:val="both"/>
      </w:pPr>
      <w:bookmarkStart w:id="219" w:name="bookmark219"/>
      <w:r>
        <w:rPr>
          <w:rStyle w:val="CharStyle23"/>
          <w:b/>
          <w:bCs/>
        </w:rPr>
        <w:t>Իմունագենետիկական հետազոտությունների գենետիկա-մաթեմատիկական վերլուծությունը</w:t>
      </w:r>
      <w:bookmarkEnd w:id="219"/>
    </w:p>
    <w:p>
      <w:pPr>
        <w:pStyle w:val="Style19"/>
        <w:keepNext w:val="0"/>
        <w:keepLines w:val="0"/>
        <w:widowControl w:val="0"/>
        <w:shd w:val="clear" w:color="auto" w:fill="auto"/>
        <w:bidi w:val="0"/>
        <w:spacing w:before="0" w:after="0"/>
        <w:ind w:left="0" w:right="0" w:firstLine="320"/>
        <w:jc w:val="both"/>
      </w:pPr>
      <w:r>
        <w:rPr>
          <w:rStyle w:val="CharStyle20"/>
        </w:rPr>
        <w:t>Արյան խմբերի և կենսաքիմիական բազմաձևության գծով կատարվող պոպուլյացիայի գենետիկական վերլուծության ժամանակ որոշվում են հետևյալ պարամետրերը' զեների և գենոտիպերի հաճախականությունը, գե- նային հավասարակշռությունը, պոպուլյացիայի գենետիկական նմանությու</w:t>
        <w:softHyphen/>
        <w:t>նը, հոմոզիգուոության և հետերոգիգոտության ցուցանիշը՜ Ռոբերտսոնի կամ Գելդերմանի գործակցի կիրառմամբ, և պոպուլյացիայի բնութագրումը մի շարք զեների ու կոմպլեքս գենոտիպերի տարածման գծով, որոշվում է սերն</w:t>
        <w:softHyphen/>
        <w:t>դի գենետիկական նմանությունը հայտնի նախահոր հետ, տնտեսական օգտակար հատկանիշների կապը արյան խմբերի և կենսաքիմիական բազ</w:t>
        <w:softHyphen/>
        <w:t>մաձևության միջև, իրականացվում է գծերի կամ հայտնի կենդանիների մար- կետավորումը, կատարվում է տոհմային կենդանիների անձնագրում և այլն:</w:t>
      </w:r>
    </w:p>
    <w:p>
      <w:pPr>
        <w:pStyle w:val="Style19"/>
        <w:keepNext w:val="0"/>
        <w:keepLines w:val="0"/>
        <w:widowControl w:val="0"/>
        <w:shd w:val="clear" w:color="auto" w:fill="auto"/>
        <w:bidi w:val="0"/>
        <w:spacing w:before="0" w:after="0"/>
        <w:ind w:left="0" w:right="0" w:firstLine="320"/>
        <w:jc w:val="both"/>
      </w:pPr>
      <w:r>
        <w:rPr>
          <w:rStyle w:val="CharStyle20"/>
        </w:rPr>
        <w:t xml:space="preserve">Պոպուլյացիայի գենետիկական համակարգերի վերլուծության ժամանակ կիրառվում են մի շարք բանաձևեր (Ե. Կ. Մերկուրևա ե արիշներ, </w:t>
      </w:r>
      <w:r>
        <w:rPr>
          <w:rStyle w:val="CharStyle20"/>
          <w:rFonts w:ascii="Times New Roman" w:eastAsia="Times New Roman" w:hAnsi="Times New Roman" w:cs="Times New Roman"/>
          <w:b/>
          <w:bCs/>
          <w:sz w:val="19"/>
          <w:szCs w:val="19"/>
        </w:rPr>
        <w:t xml:space="preserve">1983 </w:t>
      </w:r>
      <w:r>
        <w:rPr>
          <w:rStyle w:val="CharStyle20"/>
        </w:rPr>
        <w:t>թ.):</w:t>
      </w:r>
    </w:p>
    <w:p>
      <w:pPr>
        <w:pStyle w:val="Style19"/>
        <w:keepNext w:val="0"/>
        <w:keepLines w:val="0"/>
        <w:widowControl w:val="0"/>
        <w:shd w:val="clear" w:color="auto" w:fill="auto"/>
        <w:bidi w:val="0"/>
        <w:spacing w:before="0" w:after="160" w:line="377" w:lineRule="auto"/>
        <w:ind w:left="0" w:right="0" w:firstLine="320"/>
        <w:jc w:val="both"/>
      </w:pPr>
      <w:r>
        <w:rPr>
          <w:rStyle w:val="CharStyle20"/>
        </w:rPr>
        <w:t xml:space="preserve">Պոպուլյացիայի գենոտիպերի և ալելների հաճախականությունը որոշվում է հետևյալ բանաձևով' ” </w:t>
      </w:r>
      <w:r>
        <w:rPr>
          <w:rStyle w:val="CharStyle20"/>
          <w:vertAlign w:val="superscript"/>
        </w:rPr>
        <w:t>=</w:t>
      </w:r>
      <w:r>
        <w:rPr>
          <w:rStyle w:val="CharStyle20"/>
        </w:rPr>
        <w:t xml:space="preserve">՜^&gt; որտեղ </w:t>
      </w:r>
      <w:r>
        <w:rPr>
          <w:rStyle w:val="CharStyle20"/>
          <w:rFonts w:ascii="Times New Roman" w:eastAsia="Times New Roman" w:hAnsi="Times New Roman" w:cs="Times New Roman"/>
          <w:b/>
          <w:bCs/>
          <w:sz w:val="19"/>
          <w:szCs w:val="19"/>
          <w:lang w:val="en-US" w:eastAsia="en-US"/>
        </w:rPr>
        <w:t>Pi</w:t>
      </w:r>
      <w:r>
        <w:rPr>
          <w:rStyle w:val="CharStyle20"/>
          <w:rFonts w:ascii="Times New Roman" w:eastAsia="Times New Roman" w:hAnsi="Times New Roman" w:cs="Times New Roman"/>
          <w:b/>
          <w:bCs/>
          <w:sz w:val="19"/>
          <w:szCs w:val="19"/>
        </w:rPr>
        <w:t>-</w:t>
      </w:r>
      <w:r>
        <w:rPr>
          <w:rStyle w:val="CharStyle20"/>
        </w:rPr>
        <w:t xml:space="preserve">ն' </w:t>
      </w:r>
      <w:r>
        <w:rPr>
          <w:rStyle w:val="CharStyle20"/>
          <w:rFonts w:ascii="Times New Roman" w:eastAsia="Times New Roman" w:hAnsi="Times New Roman" w:cs="Times New Roman"/>
          <w:b/>
          <w:bCs/>
          <w:sz w:val="19"/>
          <w:szCs w:val="19"/>
          <w:lang w:val="en-US" w:eastAsia="en-US"/>
        </w:rPr>
        <w:t>i</w:t>
      </w:r>
      <w:r>
        <w:rPr>
          <w:rStyle w:val="CharStyle20"/>
          <w:rFonts w:ascii="Times New Roman" w:eastAsia="Times New Roman" w:hAnsi="Times New Roman" w:cs="Times New Roman"/>
          <w:b/>
          <w:bCs/>
          <w:sz w:val="19"/>
          <w:szCs w:val="19"/>
        </w:rPr>
        <w:t>-</w:t>
      </w:r>
      <w:r>
        <w:rPr>
          <w:rStyle w:val="CharStyle20"/>
        </w:rPr>
        <w:t xml:space="preserve">ալելի հաճախականությունն է, ւև-ը' տվյալ ալելը կրող կենդանիների թիվն է, իսկ </w:t>
      </w:r>
      <w:r>
        <w:rPr>
          <w:rStyle w:val="CharStyle20"/>
          <w:rFonts w:ascii="Times New Roman" w:eastAsia="Times New Roman" w:hAnsi="Times New Roman" w:cs="Times New Roman"/>
          <w:b/>
          <w:bCs/>
          <w:sz w:val="19"/>
          <w:szCs w:val="19"/>
          <w:lang w:val="en-US" w:eastAsia="en-US"/>
        </w:rPr>
        <w:t>N</w:t>
      </w:r>
      <w:r>
        <w:rPr>
          <w:rStyle w:val="CharStyle20"/>
          <w:rFonts w:ascii="Times New Roman" w:eastAsia="Times New Roman" w:hAnsi="Times New Roman" w:cs="Times New Roman"/>
          <w:b/>
          <w:bCs/>
          <w:sz w:val="19"/>
          <w:szCs w:val="19"/>
        </w:rPr>
        <w:t>-</w:t>
      </w:r>
      <w:r>
        <w:rPr>
          <w:rStyle w:val="CharStyle20"/>
        </w:rPr>
        <w:t>ը' հետազոտովող կենդա</w:t>
        <w:softHyphen/>
        <w:t xml:space="preserve">նիների ընդհանուր քանակն է: Օրինակ, հետազոտված </w:t>
      </w:r>
      <w:r>
        <w:rPr>
          <w:rStyle w:val="CharStyle20"/>
          <w:rFonts w:ascii="Times New Roman" w:eastAsia="Times New Roman" w:hAnsi="Times New Roman" w:cs="Times New Roman"/>
          <w:b/>
          <w:bCs/>
          <w:sz w:val="19"/>
          <w:szCs w:val="19"/>
        </w:rPr>
        <w:t xml:space="preserve">500 </w:t>
      </w:r>
      <w:r>
        <w:rPr>
          <w:rStyle w:val="CharStyle20"/>
        </w:rPr>
        <w:t xml:space="preserve">գլուխ սևաբղետ ցեղի նախրում </w:t>
      </w:r>
      <w:r>
        <w:rPr>
          <w:rStyle w:val="CharStyle20"/>
          <w:rFonts w:ascii="Times New Roman" w:eastAsia="Times New Roman" w:hAnsi="Times New Roman" w:cs="Times New Roman"/>
          <w:b/>
          <w:bCs/>
          <w:sz w:val="19"/>
          <w:szCs w:val="19"/>
        </w:rPr>
        <w:t xml:space="preserve">50 </w:t>
      </w:r>
      <w:r>
        <w:rPr>
          <w:rStyle w:val="CharStyle20"/>
        </w:rPr>
        <w:t xml:space="preserve">կենդանիների գենոտիպերում հայտնաբերված է </w:t>
      </w:r>
      <w:r>
        <w:rPr>
          <w:rStyle w:val="CharStyle20"/>
          <w:rFonts w:ascii="Times New Roman" w:eastAsia="Times New Roman" w:hAnsi="Times New Roman" w:cs="Times New Roman"/>
          <w:b/>
          <w:bCs/>
          <w:sz w:val="19"/>
          <w:szCs w:val="19"/>
          <w:lang w:val="en-US" w:eastAsia="en-US"/>
        </w:rPr>
        <w:t xml:space="preserve">B </w:t>
      </w:r>
      <w:r>
        <w:rPr>
          <w:rStyle w:val="CharStyle20"/>
        </w:rPr>
        <w:t>համա-</w:t>
      </w:r>
    </w:p>
    <w:p>
      <w:pPr>
        <w:pStyle w:val="Style19"/>
        <w:keepNext w:val="0"/>
        <w:keepLines w:val="0"/>
        <w:widowControl w:val="0"/>
        <w:shd w:val="clear" w:color="auto" w:fill="auto"/>
        <w:bidi w:val="0"/>
        <w:spacing w:before="0" w:after="240" w:line="240" w:lineRule="auto"/>
        <w:ind w:left="0" w:right="0" w:firstLine="0"/>
        <w:jc w:val="both"/>
      </w:pPr>
      <w:r>
        <w:rPr>
          <w:rStyle w:val="CharStyle20"/>
        </w:rPr>
        <w:t xml:space="preserve">կարգի </w:t>
      </w:r>
      <w:r>
        <w:rPr>
          <w:rStyle w:val="CharStyle20"/>
          <w:rFonts w:ascii="Times New Roman" w:eastAsia="Times New Roman" w:hAnsi="Times New Roman" w:cs="Times New Roman"/>
          <w:b/>
          <w:bCs/>
          <w:sz w:val="19"/>
          <w:szCs w:val="19"/>
          <w:lang w:val="en-US" w:eastAsia="en-US"/>
        </w:rPr>
        <w:t xml:space="preserve">Gi </w:t>
      </w:r>
      <w:r>
        <w:rPr>
          <w:rStyle w:val="CharStyle20"/>
        </w:rPr>
        <w:t xml:space="preserve">ալելը: </w:t>
      </w:r>
      <w:r>
        <w:rPr>
          <w:rStyle w:val="CharStyle20"/>
        </w:rPr>
        <w:t xml:space="preserve">Այգ </w:t>
      </w:r>
      <w:r>
        <w:rPr>
          <w:rStyle w:val="CharStyle20"/>
        </w:rPr>
        <w:t>ալելի հաճախականությունը հավասար կփնի'</w:t>
      </w:r>
    </w:p>
    <w:p>
      <w:pPr>
        <w:pStyle w:val="Style15"/>
        <w:keepNext w:val="0"/>
        <w:keepLines w:val="0"/>
        <w:widowControl w:val="0"/>
        <w:shd w:val="clear" w:color="auto" w:fill="auto"/>
        <w:bidi w:val="0"/>
        <w:spacing w:before="0" w:after="0" w:line="240" w:lineRule="auto"/>
        <w:ind w:left="0" w:right="0" w:firstLine="0"/>
        <w:jc w:val="both"/>
      </w:pPr>
      <w:r>
        <w:rPr>
          <w:rStyle w:val="CharStyle16"/>
          <w:b/>
          <w:bCs/>
          <w:lang w:val="en-US" w:eastAsia="en-US"/>
        </w:rPr>
        <w:t>P</w:t>
      </w:r>
      <w:r>
        <w:rPr>
          <w:rStyle w:val="CharStyle16"/>
          <w:b/>
          <w:bCs/>
          <w:vertAlign w:val="subscript"/>
          <w:lang w:val="en-US" w:eastAsia="en-US"/>
        </w:rPr>
        <w:t>G</w:t>
      </w:r>
      <w:r>
        <w:rPr>
          <w:rStyle w:val="CharStyle16"/>
          <w:b/>
          <w:bCs/>
          <w:lang w:val="en-US" w:eastAsia="en-US"/>
        </w:rPr>
        <w:t>- = — = 0,1</w:t>
      </w:r>
    </w:p>
    <w:p>
      <w:pPr>
        <w:pStyle w:val="Style15"/>
        <w:keepNext w:val="0"/>
        <w:keepLines w:val="0"/>
        <w:widowControl w:val="0"/>
        <w:shd w:val="clear" w:color="auto" w:fill="auto"/>
        <w:bidi w:val="0"/>
        <w:spacing w:before="0" w:after="0" w:line="180" w:lineRule="auto"/>
        <w:ind w:left="0" w:right="0" w:firstLine="160"/>
        <w:jc w:val="left"/>
      </w:pPr>
      <w:r>
        <w:rPr>
          <w:rStyle w:val="CharStyle16"/>
          <w:b/>
          <w:bCs/>
          <w:vertAlign w:val="superscript"/>
        </w:rPr>
        <w:t>Գ</w:t>
      </w:r>
      <w:r>
        <w:rPr>
          <w:rStyle w:val="CharStyle16"/>
          <w:b/>
          <w:bCs/>
        </w:rPr>
        <w:t xml:space="preserve"> 500</w:t>
      </w:r>
    </w:p>
    <w:p>
      <w:pPr>
        <w:pStyle w:val="Style19"/>
        <w:keepNext w:val="0"/>
        <w:keepLines w:val="0"/>
        <w:widowControl w:val="0"/>
        <w:shd w:val="clear" w:color="auto" w:fill="auto"/>
        <w:bidi w:val="0"/>
        <w:spacing w:before="0" w:after="0" w:line="319" w:lineRule="auto"/>
        <w:ind w:left="0" w:right="0" w:firstLine="320"/>
        <w:jc w:val="both"/>
      </w:pPr>
      <w:r>
        <w:rPr>
          <w:rStyle w:val="CharStyle20"/>
        </w:rPr>
        <w:t xml:space="preserve">Այդ նույն նախրում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համակարգի </w:t>
      </w:r>
      <w:r>
        <w:rPr>
          <w:rStyle w:val="CharStyle20"/>
          <w:rFonts w:ascii="Times New Roman" w:eastAsia="Times New Roman" w:hAnsi="Times New Roman" w:cs="Times New Roman"/>
          <w:b/>
          <w:bCs/>
          <w:sz w:val="19"/>
          <w:szCs w:val="19"/>
          <w:lang w:val="en-US" w:eastAsia="en-US"/>
        </w:rPr>
        <w:t xml:space="preserve">GAB </w:t>
      </w:r>
      <w:r>
        <w:rPr>
          <w:rStyle w:val="CharStyle20"/>
        </w:rPr>
        <w:t xml:space="preserve">ալեւը, որն ունի </w:t>
      </w:r>
      <w:r>
        <w:rPr>
          <w:rStyle w:val="CharStyle20"/>
          <w:rFonts w:ascii="Times New Roman" w:eastAsia="Times New Roman" w:hAnsi="Times New Roman" w:cs="Times New Roman"/>
          <w:b/>
          <w:bCs/>
          <w:sz w:val="19"/>
          <w:szCs w:val="19"/>
          <w:lang w:val="en-US" w:eastAsia="en-US"/>
        </w:rPr>
        <w:t xml:space="preserve">Gi </w:t>
      </w:r>
      <w:r>
        <w:rPr>
          <w:rStyle w:val="CharStyle20"/>
        </w:rPr>
        <w:t xml:space="preserve">հակածինը, արտոնագրված է </w:t>
      </w:r>
      <w:r>
        <w:rPr>
          <w:rStyle w:val="CharStyle20"/>
          <w:rFonts w:ascii="Times New Roman" w:eastAsia="Times New Roman" w:hAnsi="Times New Roman" w:cs="Times New Roman"/>
          <w:b/>
          <w:bCs/>
          <w:sz w:val="19"/>
          <w:szCs w:val="19"/>
        </w:rPr>
        <w:t xml:space="preserve">10 </w:t>
      </w:r>
      <w:r>
        <w:rPr>
          <w:rStyle w:val="CharStyle20"/>
        </w:rPr>
        <w:t xml:space="preserve">կենդանիների մոտ՜. Այս դեպքում՛ </w:t>
      </w:r>
      <w:r>
        <w:rPr>
          <w:rStyle w:val="CharStyle20"/>
          <w:rFonts w:ascii="Times New Roman" w:eastAsia="Times New Roman" w:hAnsi="Times New Roman" w:cs="Times New Roman"/>
          <w:b/>
          <w:bCs/>
          <w:sz w:val="19"/>
          <w:szCs w:val="19"/>
          <w:lang w:val="en-US" w:eastAsia="en-US"/>
        </w:rPr>
        <w:t xml:space="preserve">GAB' </w:t>
      </w:r>
      <w:r>
        <w:rPr>
          <w:rStyle w:val="CharStyle20"/>
        </w:rPr>
        <w:t>ալելի հաճա-</w:t>
      </w:r>
    </w:p>
    <w:p>
      <w:pPr>
        <w:pStyle w:val="Style5"/>
        <w:keepNext w:val="0"/>
        <w:keepLines w:val="0"/>
        <w:widowControl w:val="0"/>
        <w:shd w:val="clear" w:color="auto" w:fill="auto"/>
        <w:bidi w:val="0"/>
        <w:spacing w:before="0" w:after="0" w:line="240" w:lineRule="auto"/>
        <w:ind w:left="4880" w:right="0" w:firstLine="0"/>
        <w:jc w:val="left"/>
      </w:pPr>
      <w:r>
        <w:rPr>
          <w:rStyle w:val="CharStyle6"/>
          <w:b/>
          <w:bCs/>
        </w:rPr>
        <w:t>ք</w:t>
      </w:r>
    </w:p>
    <w:p>
      <w:pPr>
        <w:pStyle w:val="Style19"/>
        <w:keepNext w:val="0"/>
        <w:keepLines w:val="0"/>
        <w:widowControl w:val="0"/>
        <w:shd w:val="clear" w:color="auto" w:fill="auto"/>
        <w:bidi w:val="0"/>
        <w:spacing w:before="0" w:after="0" w:line="466" w:lineRule="auto"/>
        <w:ind w:left="0" w:right="0" w:firstLine="0"/>
        <w:jc w:val="both"/>
        <w:rPr>
          <w:sz w:val="19"/>
          <w:szCs w:val="19"/>
        </w:rPr>
      </w:pPr>
      <w:r>
        <w:rPr>
          <w:rStyle w:val="CharStyle20"/>
        </w:rPr>
        <w:t xml:space="preserve">խականությունը որոշում են հետևյալ բանաձևով՝ Բ; = որտեղ՜ հ-ը այդ ալեւը կրող նախրում </w:t>
      </w:r>
      <w:r>
        <w:rPr>
          <w:rStyle w:val="CharStyle20"/>
        </w:rPr>
        <w:t xml:space="preserve">եդած </w:t>
      </w:r>
      <w:r>
        <w:rPr>
          <w:rStyle w:val="CharStyle20"/>
        </w:rPr>
        <w:t xml:space="preserve">կենդանիների թիվն է, իսկ </w:t>
      </w:r>
      <w:r>
        <w:rPr>
          <w:rStyle w:val="CharStyle20"/>
          <w:rFonts w:ascii="Times New Roman" w:eastAsia="Times New Roman" w:hAnsi="Times New Roman" w:cs="Times New Roman"/>
          <w:b/>
          <w:bCs/>
          <w:sz w:val="19"/>
          <w:szCs w:val="19"/>
        </w:rPr>
        <w:t>2</w:t>
      </w:r>
      <w:r>
        <w:rPr>
          <w:rStyle w:val="CharStyle20"/>
        </w:rPr>
        <w:t>Ա-ը' ամբողջ նախրի տարբեր ալելների քանակն է, հետևաբար' Բ</w:t>
      </w:r>
      <w:r>
        <w:rPr>
          <w:rStyle w:val="CharStyle20"/>
          <w:vertAlign w:val="subscript"/>
        </w:rPr>
        <w:t>օ</w:t>
      </w:r>
      <w:r>
        <w:rPr>
          <w:rStyle w:val="CharStyle20"/>
        </w:rPr>
        <w:t xml:space="preserve">. </w:t>
      </w:r>
      <w:r>
        <w:rPr>
          <w:rStyle w:val="CharStyle20"/>
          <w:rFonts w:ascii="Times New Roman" w:eastAsia="Times New Roman" w:hAnsi="Times New Roman" w:cs="Times New Roman"/>
          <w:b/>
          <w:bCs/>
          <w:sz w:val="19"/>
          <w:szCs w:val="19"/>
        </w:rPr>
        <w:t>A'B' = -^-֊7^- =0,001 ՜</w:t>
      </w:r>
    </w:p>
    <w:p>
      <w:pPr>
        <w:pStyle w:val="Style19"/>
        <w:keepNext w:val="0"/>
        <w:keepLines w:val="0"/>
        <w:widowControl w:val="0"/>
        <w:shd w:val="clear" w:color="auto" w:fill="auto"/>
        <w:bidi w:val="0"/>
        <w:spacing w:before="0" w:after="0" w:line="466" w:lineRule="auto"/>
        <w:ind w:left="0" w:right="0" w:firstLine="280"/>
        <w:jc w:val="both"/>
      </w:pPr>
      <w:r>
        <w:rPr>
          <w:rStyle w:val="CharStyle20"/>
        </w:rPr>
        <w:t>Ալելի հաճախականությունը պուիմորֆ համակարգում որոշում են երկալել</w:t>
      </w:r>
    </w:p>
    <w:p>
      <w:pPr>
        <w:pStyle w:val="Style15"/>
        <w:keepNext w:val="0"/>
        <w:keepLines w:val="0"/>
        <w:widowControl w:val="0"/>
        <w:shd w:val="clear" w:color="auto" w:fill="auto"/>
        <w:tabs>
          <w:tab w:pos="3514" w:val="left"/>
        </w:tabs>
        <w:bidi w:val="0"/>
        <w:spacing w:before="0" w:after="0" w:line="240" w:lineRule="auto"/>
        <w:ind w:left="0" w:right="140" w:firstLine="0"/>
        <w:jc w:val="right"/>
      </w:pPr>
      <w:r>
        <w:rPr>
          <w:rStyle w:val="CharStyle16"/>
          <w:b/>
          <w:bCs/>
          <w:vertAlign w:val="subscript"/>
        </w:rPr>
        <w:t>Լ օ</w:t>
      </w:r>
      <w:r>
        <w:rPr>
          <w:rStyle w:val="CharStyle16"/>
          <w:b/>
          <w:bCs/>
        </w:rPr>
        <w:t xml:space="preserve"> „ 2AA + AB ,</w:t>
        <w:tab/>
        <w:t>2BB + AB</w:t>
      </w:r>
    </w:p>
    <w:p>
      <w:pPr>
        <w:pStyle w:val="Style19"/>
        <w:keepNext w:val="0"/>
        <w:keepLines w:val="0"/>
        <w:widowControl w:val="0"/>
        <w:shd w:val="clear" w:color="auto" w:fill="auto"/>
        <w:tabs>
          <w:tab w:leader="hyphen" w:pos="4625" w:val="left"/>
          <w:tab w:leader="hyphen" w:pos="4755" w:val="left"/>
          <w:tab w:leader="hyphen" w:pos="5050" w:val="left"/>
          <w:tab w:leader="hyphen" w:pos="6192" w:val="left"/>
          <w:tab w:leader="hyphen" w:pos="6344" w:val="left"/>
          <w:tab w:leader="hyphen" w:pos="6619" w:val="left"/>
        </w:tabs>
        <w:bidi w:val="0"/>
        <w:spacing w:before="0" w:after="140" w:line="180" w:lineRule="auto"/>
        <w:ind w:left="0" w:right="0" w:firstLine="0"/>
        <w:jc w:val="both"/>
      </w:pPr>
      <w:r>
        <w:rPr>
          <w:rStyle w:val="CharStyle20"/>
        </w:rPr>
        <w:t>կոդոմինւսնտ համակարգերի համար ըստ ր, =</w:t>
        <w:tab/>
        <w:tab/>
        <w:tab/>
        <w:t xml:space="preserve"> և գք =</w:t>
        <w:tab/>
        <w:tab/>
        <w:tab/>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բանաձևերի: Օրինակ, ջերսեյան ցեղի նախրում </w:t>
      </w:r>
      <w:r>
        <w:rPr>
          <w:rStyle w:val="CharStyle20"/>
          <w:rFonts w:ascii="Times New Roman" w:eastAsia="Times New Roman" w:hAnsi="Times New Roman" w:cs="Times New Roman"/>
          <w:b/>
          <w:bCs/>
          <w:sz w:val="19"/>
          <w:szCs w:val="19"/>
        </w:rPr>
        <w:t xml:space="preserve">(100 </w:t>
      </w:r>
      <w:r>
        <w:rPr>
          <w:rStyle w:val="CharStyle20"/>
        </w:rPr>
        <w:t xml:space="preserve">գլուխ) հայտնաբերված են հեմոգլոբինի երկու սփպի ալելներ՝ </w:t>
      </w:r>
      <w:r>
        <w:rPr>
          <w:rStyle w:val="CharStyle20"/>
        </w:rPr>
        <w:t xml:space="preserve">Ահ* </w:t>
      </w:r>
      <w:r>
        <w:rPr>
          <w:rStyle w:val="CharStyle20"/>
        </w:rPr>
        <w:t xml:space="preserve">և </w:t>
      </w:r>
      <w:r>
        <w:rPr>
          <w:rStyle w:val="CharStyle20"/>
        </w:rPr>
        <w:t>Ահ</w:t>
      </w:r>
      <w:r>
        <w:rPr>
          <w:rStyle w:val="CharStyle20"/>
          <w:vertAlign w:val="superscript"/>
        </w:rPr>
        <w:t>8</w:t>
      </w:r>
      <w:r>
        <w:rPr>
          <w:rStyle w:val="CharStyle20"/>
        </w:rPr>
        <w:t xml:space="preserve">: </w:t>
      </w:r>
      <w:r>
        <w:rPr>
          <w:rStyle w:val="CharStyle20"/>
        </w:rPr>
        <w:t xml:space="preserve">Հայտնի է, որ դրանք ունեն ժառանգման կոդոմիանտ բնույթ: Հետազոտությունով պարզվել է, որ նախ- րում կենդանիների քանակը </w:t>
      </w:r>
      <w:r>
        <w:rPr>
          <w:rStyle w:val="CharStyle20"/>
          <w:rFonts w:ascii="Times New Roman" w:eastAsia="Times New Roman" w:hAnsi="Times New Roman" w:cs="Times New Roman"/>
          <w:b/>
          <w:bCs/>
          <w:sz w:val="19"/>
          <w:szCs w:val="19"/>
        </w:rPr>
        <w:t xml:space="preserve">HbAA </w:t>
      </w:r>
      <w:r>
        <w:rPr>
          <w:rStyle w:val="CharStyle20"/>
        </w:rPr>
        <w:t xml:space="preserve">գենոտիպով եղել է </w:t>
      </w:r>
      <w:r>
        <w:rPr>
          <w:rStyle w:val="CharStyle20"/>
          <w:rFonts w:ascii="Times New Roman" w:eastAsia="Times New Roman" w:hAnsi="Times New Roman" w:cs="Times New Roman"/>
          <w:b/>
          <w:bCs/>
          <w:sz w:val="19"/>
          <w:szCs w:val="19"/>
        </w:rPr>
        <w:t xml:space="preserve">50 </w:t>
      </w:r>
      <w:r>
        <w:rPr>
          <w:rStyle w:val="CharStyle20"/>
        </w:rPr>
        <w:t>գլուխ, ԱԵՃՏ-</w:t>
      </w:r>
      <w:r>
        <w:rPr>
          <w:rStyle w:val="CharStyle20"/>
          <w:rFonts w:ascii="Times New Roman" w:eastAsia="Times New Roman" w:hAnsi="Times New Roman" w:cs="Times New Roman"/>
          <w:b/>
          <w:bCs/>
          <w:sz w:val="19"/>
          <w:szCs w:val="19"/>
        </w:rPr>
        <w:t xml:space="preserve">40 </w:t>
      </w:r>
      <w:r>
        <w:rPr>
          <w:rStyle w:val="CharStyle20"/>
        </w:rPr>
        <w:t>և ԱԵՏ</w:t>
      </w:r>
      <w:r>
        <w:rPr>
          <w:rStyle w:val="CharStyle20"/>
          <w:rFonts w:ascii="Times New Roman" w:eastAsia="Times New Roman" w:hAnsi="Times New Roman" w:cs="Times New Roman"/>
          <w:b/>
          <w:bCs/>
          <w:sz w:val="19"/>
          <w:szCs w:val="19"/>
        </w:rPr>
        <w:t xml:space="preserve">6 </w:t>
      </w:r>
      <w:r>
        <w:rPr>
          <w:rStyle w:val="CharStyle20"/>
        </w:rPr>
        <w:t xml:space="preserve">գենոտիպով՝ </w:t>
      </w:r>
      <w:r>
        <w:rPr>
          <w:rStyle w:val="CharStyle20"/>
          <w:rFonts w:ascii="Times New Roman" w:eastAsia="Times New Roman" w:hAnsi="Times New Roman" w:cs="Times New Roman"/>
          <w:b/>
          <w:bCs/>
          <w:sz w:val="19"/>
          <w:szCs w:val="19"/>
        </w:rPr>
        <w:t xml:space="preserve">10: </w:t>
      </w:r>
      <w:r>
        <w:rPr>
          <w:rStyle w:val="CharStyle20"/>
        </w:rPr>
        <w:t>Համաձայն վերը նշված բանաձևի'</w:t>
      </w:r>
    </w:p>
    <w:p>
      <w:pPr>
        <w:pStyle w:val="Style15"/>
        <w:keepNext w:val="0"/>
        <w:keepLines w:val="0"/>
        <w:widowControl w:val="0"/>
        <w:shd w:val="clear" w:color="auto" w:fill="auto"/>
        <w:bidi w:val="0"/>
        <w:spacing w:before="0" w:after="0" w:line="269" w:lineRule="auto"/>
        <w:ind w:left="0" w:right="0" w:firstLine="0"/>
        <w:jc w:val="left"/>
      </w:pPr>
      <w:r>
        <w:rPr>
          <w:rStyle w:val="CharStyle16"/>
          <w:b/>
          <w:bCs/>
        </w:rPr>
        <w:t xml:space="preserve">„ 2AA+AB 2-50 + 40 140 _ _ 2BB + AB 2-10 + 40 </w:t>
      </w:r>
      <w:r>
        <w:rPr>
          <w:rStyle w:val="CharStyle16"/>
          <w:b/>
          <w:bCs/>
          <w:vertAlign w:val="subscript"/>
        </w:rPr>
        <w:t>ո</w:t>
      </w:r>
      <w:r>
        <w:rPr>
          <w:rStyle w:val="CharStyle16"/>
          <w:b/>
          <w:bCs/>
        </w:rPr>
        <w:t>,</w:t>
      </w:r>
    </w:p>
    <w:p>
      <w:pPr>
        <w:pStyle w:val="Style15"/>
        <w:keepNext w:val="0"/>
        <w:keepLines w:val="0"/>
        <w:widowControl w:val="0"/>
        <w:shd w:val="clear" w:color="auto" w:fill="auto"/>
        <w:tabs>
          <w:tab w:pos="1792" w:val="left"/>
          <w:tab w:pos="2670" w:val="left"/>
          <w:tab w:pos="4465" w:val="left"/>
        </w:tabs>
        <w:bidi w:val="0"/>
        <w:spacing w:before="0" w:after="0" w:line="269" w:lineRule="auto"/>
        <w:ind w:left="0" w:right="0" w:firstLine="160"/>
        <w:jc w:val="both"/>
      </w:pPr>
      <w:r>
        <w:rPr>
          <w:rStyle w:val="CharStyle16"/>
          <w:b/>
          <w:bCs/>
          <w:vertAlign w:val="superscript"/>
        </w:rPr>
        <w:t>ճ</w:t>
      </w:r>
      <w:r>
        <w:rPr>
          <w:rStyle w:val="CharStyle16"/>
          <w:b/>
          <w:bCs/>
        </w:rPr>
        <w:t xml:space="preserve"> 2</w:t>
        <w:tab/>
        <w:t>2-100</w:t>
        <w:tab/>
        <w:t>200</w:t>
        <w:tab/>
      </w:r>
      <w:r>
        <w:rPr>
          <w:rStyle w:val="CharStyle16"/>
          <w:rFonts w:ascii="Courier New" w:eastAsia="Courier New" w:hAnsi="Courier New" w:cs="Courier New"/>
          <w:sz w:val="18"/>
          <w:szCs w:val="18"/>
        </w:rPr>
        <w:t>շ շ.</w:t>
      </w:r>
      <w:r>
        <w:rPr>
          <w:rStyle w:val="CharStyle16"/>
          <w:b/>
          <w:bCs/>
        </w:rPr>
        <w:t>100</w:t>
      </w:r>
    </w:p>
    <w:p>
      <w:pPr>
        <w:pStyle w:val="Style19"/>
        <w:keepNext w:val="0"/>
        <w:keepLines w:val="0"/>
        <w:widowControl w:val="0"/>
        <w:shd w:val="clear" w:color="auto" w:fill="auto"/>
        <w:bidi w:val="0"/>
        <w:spacing w:before="0" w:after="0" w:line="288" w:lineRule="auto"/>
        <w:ind w:left="0" w:right="0" w:firstLine="280"/>
        <w:jc w:val="both"/>
      </w:pPr>
      <w:r>
        <w:rPr>
          <w:rStyle w:val="CharStyle20"/>
        </w:rPr>
        <w:t>Գենոտիպերի հաճախականությունը որոշում են հետևյալ բանաձևով</w:t>
      </w:r>
    </w:p>
    <w:p>
      <w:pPr>
        <w:pStyle w:val="Style46"/>
        <w:keepNext w:val="0"/>
        <w:keepLines w:val="0"/>
        <w:widowControl w:val="0"/>
        <w:shd w:val="clear" w:color="auto" w:fill="auto"/>
        <w:bidi w:val="0"/>
        <w:spacing w:before="0" w:after="80" w:line="240" w:lineRule="auto"/>
        <w:ind w:left="0" w:right="0" w:firstLine="360"/>
        <w:jc w:val="left"/>
        <w:rPr>
          <w:sz w:val="42"/>
          <w:szCs w:val="42"/>
        </w:rPr>
      </w:pPr>
      <w:r>
        <w:rPr>
          <w:rStyle w:val="CharStyle47"/>
          <w:rFonts w:ascii="Arial" w:eastAsia="Arial" w:hAnsi="Arial" w:cs="Arial"/>
          <w:sz w:val="42"/>
          <w:szCs w:val="42"/>
        </w:rPr>
        <w:t>^-•~օ.</w:t>
      </w:r>
      <w:r>
        <w:rPr>
          <w:rStyle w:val="CharStyle47"/>
          <w:rFonts w:ascii="Times New Roman" w:eastAsia="Times New Roman" w:hAnsi="Times New Roman" w:cs="Times New Roman"/>
          <w:b/>
          <w:bCs/>
          <w:sz w:val="19"/>
          <w:szCs w:val="19"/>
        </w:rPr>
        <w:t>5</w:t>
      </w:r>
      <w:r>
        <w:rPr>
          <w:rStyle w:val="CharStyle47"/>
          <w:rFonts w:ascii="Arial" w:eastAsia="Arial" w:hAnsi="Arial" w:cs="Arial"/>
          <w:sz w:val="42"/>
          <w:szCs w:val="42"/>
        </w:rPr>
        <w:t>օ.^--յ£-Օ-&lt;օ^-^</w:t>
      </w:r>
    </w:p>
    <w:p>
      <w:pPr>
        <w:pStyle w:val="Style19"/>
        <w:keepNext w:val="0"/>
        <w:keepLines w:val="0"/>
        <w:widowControl w:val="0"/>
        <w:shd w:val="clear" w:color="auto" w:fill="auto"/>
        <w:bidi w:val="0"/>
        <w:spacing w:before="0" w:after="240" w:line="276" w:lineRule="auto"/>
        <w:ind w:left="0" w:right="0" w:firstLine="320"/>
        <w:jc w:val="both"/>
      </w:pPr>
      <w:r>
        <w:rPr>
          <w:rStyle w:val="CharStyle20"/>
        </w:rPr>
        <w:t>Արյան խմբերի երկալելային համակարգում, որտեղ կենդանիների գենո- տիպերը չեն հայտնաբերված սերոլոգիական մեթոդով, ալելների հաճախա-</w:t>
      </w:r>
    </w:p>
    <w:p>
      <w:pPr>
        <w:pStyle w:val="Style19"/>
        <w:keepNext w:val="0"/>
        <w:keepLines w:val="0"/>
        <w:widowControl w:val="0"/>
        <w:shd w:val="clear" w:color="auto" w:fill="auto"/>
        <w:bidi w:val="0"/>
        <w:spacing w:before="0" w:after="140" w:line="288" w:lineRule="auto"/>
        <w:ind w:left="0" w:right="0" w:firstLine="0"/>
        <w:jc w:val="both"/>
      </w:pPr>
      <w:r>
        <w:rPr>
          <w:rStyle w:val="CharStyle20"/>
        </w:rPr>
        <w:t>կանությունը որոշում են հետևյալ բանաձևով Բ ՜ վ ^ ■» ^ ՜</w:t>
      </w:r>
      <w:r>
        <w:rPr>
          <w:rStyle w:val="CharStyle20"/>
          <w:vertAlign w:val="superscript"/>
        </w:rPr>
        <w:t>1</w:t>
      </w:r>
      <w:r>
        <w:rPr>
          <w:rStyle w:val="CharStyle20"/>
        </w:rPr>
        <w:t xml:space="preserve"> ^ »</w:t>
      </w:r>
    </w:p>
    <w:p>
      <w:pPr>
        <w:pStyle w:val="Style19"/>
        <w:keepNext w:val="0"/>
        <w:keepLines w:val="0"/>
        <w:widowControl w:val="0"/>
        <w:shd w:val="clear" w:color="auto" w:fill="auto"/>
        <w:bidi w:val="0"/>
        <w:spacing w:before="0" w:after="0" w:line="293" w:lineRule="auto"/>
        <w:ind w:left="0" w:right="0" w:firstLine="360"/>
        <w:jc w:val="both"/>
      </w:pPr>
      <w:r>
        <w:rPr>
          <w:rStyle w:val="CharStyle20"/>
        </w:rPr>
        <w:t>որտեղ բ-ն և գ-ն' ալելների հաճախականությունն է, իսկ Ռ-ը' ռեցեսիվ ալե- լով հոմոզիգոտ կենդանիների թիվն է:</w:t>
      </w:r>
    </w:p>
    <w:p>
      <w:pPr>
        <w:pStyle w:val="Style19"/>
        <w:keepNext w:val="0"/>
        <w:keepLines w:val="0"/>
        <w:widowControl w:val="0"/>
        <w:shd w:val="clear" w:color="auto" w:fill="auto"/>
        <w:bidi w:val="0"/>
        <w:spacing w:before="0" w:after="0" w:line="418" w:lineRule="auto"/>
        <w:ind w:left="0" w:right="0" w:firstLine="360"/>
        <w:jc w:val="both"/>
        <w:rPr>
          <w:sz w:val="19"/>
          <w:szCs w:val="19"/>
        </w:rPr>
      </w:pPr>
      <w:r>
        <w:rPr>
          <w:rStyle w:val="CharStyle20"/>
        </w:rPr>
        <w:t xml:space="preserve">Օրինակ, նույն նախրում </w:t>
      </w:r>
      <w:r>
        <w:rPr>
          <w:rStyle w:val="CharStyle20"/>
          <w:rFonts w:ascii="Times New Roman" w:eastAsia="Times New Roman" w:hAnsi="Times New Roman" w:cs="Times New Roman"/>
          <w:b/>
          <w:bCs/>
          <w:sz w:val="19"/>
          <w:szCs w:val="19"/>
        </w:rPr>
        <w:t xml:space="preserve">(100 </w:t>
      </w:r>
      <w:r>
        <w:rPr>
          <w:rStyle w:val="CharStyle20"/>
        </w:rPr>
        <w:t xml:space="preserve">գլուխ) արյան </w:t>
      </w:r>
      <w:r>
        <w:rPr>
          <w:rStyle w:val="CharStyle20"/>
        </w:rPr>
        <w:t xml:space="preserve">Լ </w:t>
      </w:r>
      <w:r>
        <w:rPr>
          <w:rStyle w:val="CharStyle20"/>
        </w:rPr>
        <w:t>խմբի լոկուսում այդ հակա</w:t>
        <w:softHyphen/>
        <w:t xml:space="preserve">ծինը եղել է </w:t>
      </w:r>
      <w:r>
        <w:rPr>
          <w:rStyle w:val="CharStyle20"/>
          <w:rFonts w:ascii="Times New Roman" w:eastAsia="Times New Roman" w:hAnsi="Times New Roman" w:cs="Times New Roman"/>
          <w:b/>
          <w:bCs/>
          <w:sz w:val="19"/>
          <w:szCs w:val="19"/>
        </w:rPr>
        <w:t xml:space="preserve">75 </w:t>
      </w:r>
      <w:r>
        <w:rPr>
          <w:rStyle w:val="CharStyle20"/>
        </w:rPr>
        <w:t xml:space="preserve">առանձնյակների մոտ, իսկ </w:t>
      </w:r>
      <w:r>
        <w:rPr>
          <w:rStyle w:val="CharStyle20"/>
          <w:rFonts w:ascii="Times New Roman" w:eastAsia="Times New Roman" w:hAnsi="Times New Roman" w:cs="Times New Roman"/>
          <w:b/>
          <w:bCs/>
          <w:sz w:val="19"/>
          <w:szCs w:val="19"/>
        </w:rPr>
        <w:t>25-</w:t>
      </w:r>
      <w:r>
        <w:rPr>
          <w:rStyle w:val="CharStyle20"/>
        </w:rPr>
        <w:t xml:space="preserve">ի մոտ քացակայել է (ոեցեսիվ </w:t>
      </w:r>
      <w:r>
        <w:rPr>
          <w:rStyle w:val="CharStyle20"/>
          <w:rFonts w:ascii="Times New Roman" w:eastAsia="Times New Roman" w:hAnsi="Times New Roman" w:cs="Times New Roman"/>
          <w:b/>
          <w:bCs/>
          <w:sz w:val="19"/>
          <w:szCs w:val="19"/>
        </w:rPr>
        <w:t xml:space="preserve">1): </w:t>
      </w:r>
      <w:r>
        <w:rPr>
          <w:rStyle w:val="CharStyle20"/>
        </w:rPr>
        <w:t xml:space="preserve">Այդ դեպքում Բւ =-^՚ = </w:t>
      </w:r>
      <w:r>
        <w:rPr>
          <w:rStyle w:val="CharStyle20"/>
          <w:smallCaps/>
        </w:rPr>
        <w:t>յ/Գ</w:t>
      </w:r>
      <w:r>
        <w:rPr>
          <w:rStyle w:val="CharStyle20"/>
          <w:rFonts w:ascii="Times New Roman" w:eastAsia="Times New Roman" w:hAnsi="Times New Roman" w:cs="Times New Roman"/>
          <w:smallCaps/>
          <w:sz w:val="22"/>
          <w:szCs w:val="22"/>
        </w:rPr>
        <w:t>25</w:t>
      </w:r>
      <w:r>
        <w:rPr>
          <w:rStyle w:val="CharStyle20"/>
        </w:rPr>
        <w:t xml:space="preserve"> = Գ</w:t>
      </w:r>
      <w:r>
        <w:rPr>
          <w:rStyle w:val="CharStyle20"/>
          <w:rFonts w:ascii="Times New Roman" w:eastAsia="Times New Roman" w:hAnsi="Times New Roman" w:cs="Times New Roman"/>
          <w:b/>
          <w:bCs/>
          <w:sz w:val="19"/>
          <w:szCs w:val="19"/>
        </w:rPr>
        <w:t xml:space="preserve">5 </w:t>
      </w:r>
      <w:r>
        <w:rPr>
          <w:rStyle w:val="CharStyle20"/>
        </w:rPr>
        <w:t>.որտեղից գ=</w:t>
      </w:r>
      <w:r>
        <w:rPr>
          <w:rStyle w:val="CharStyle20"/>
          <w:rFonts w:ascii="Times New Roman" w:eastAsia="Times New Roman" w:hAnsi="Times New Roman" w:cs="Times New Roman"/>
          <w:b/>
          <w:bCs/>
          <w:sz w:val="19"/>
          <w:szCs w:val="19"/>
        </w:rPr>
        <w:t>1-0,5=0,5:</w:t>
      </w:r>
    </w:p>
    <w:p>
      <w:pPr>
        <w:pStyle w:val="Style19"/>
        <w:keepNext w:val="0"/>
        <w:keepLines w:val="0"/>
        <w:widowControl w:val="0"/>
        <w:shd w:val="clear" w:color="auto" w:fill="auto"/>
        <w:bidi w:val="0"/>
        <w:spacing w:before="0" w:after="60" w:line="276" w:lineRule="auto"/>
        <w:ind w:left="0" w:right="0" w:firstLine="360"/>
        <w:jc w:val="both"/>
        <w:sectPr>
          <w:headerReference w:type="default" r:id="rId507"/>
          <w:footerReference w:type="default" r:id="rId508"/>
          <w:headerReference w:type="even" r:id="rId509"/>
          <w:footerReference w:type="even" r:id="rId510"/>
          <w:headerReference w:type="first" r:id="rId511"/>
          <w:footerReference w:type="first" r:id="rId512"/>
          <w:footnotePr>
            <w:pos w:val="pageBottom"/>
            <w:numFmt w:val="decimal"/>
            <w:numRestart w:val="continuous"/>
          </w:footnotePr>
          <w:pgSz w:w="8400" w:h="11900"/>
          <w:pgMar w:top="828" w:right="521" w:bottom="1342" w:left="1092" w:header="0" w:footer="3" w:gutter="0"/>
          <w:cols w:space="720"/>
          <w:noEndnote/>
          <w:titlePg/>
          <w:rtlGutter w:val="0"/>
          <w:docGrid w:linePitch="360"/>
        </w:sectPr>
      </w:pPr>
      <w:r>
        <w:rPr>
          <w:rStyle w:val="CharStyle20"/>
        </w:rPr>
        <w:t>Երկու պոպու|յացիաների ալելների և գենոտիպերի հաճախականության ցուցանիշները համեմատելու ժամանակ անհրաժեշտ է լինում որոշեր թե գե- նետիկական համակարգերով ինչպիսի աստիճանով են այդ երկու խմբերը</w:t>
      </w:r>
    </w:p>
    <w:p>
      <w:pPr>
        <w:widowControl w:val="0"/>
        <w:spacing w:line="1" w:lineRule="exact"/>
      </w:pPr>
      <w:r>
        <mc:AlternateContent>
          <mc:Choice Requires="wps">
            <w:drawing>
              <wp:anchor distT="0" distB="0" distL="0" distR="0" simplePos="0" relativeHeight="125829532" behindDoc="0" locked="0" layoutInCell="1" allowOverlap="1">
                <wp:simplePos x="0" y="0"/>
                <wp:positionH relativeFrom="page">
                  <wp:posOffset>7837170</wp:posOffset>
                </wp:positionH>
                <wp:positionV relativeFrom="paragraph">
                  <wp:posOffset>12700</wp:posOffset>
                </wp:positionV>
                <wp:extent cx="694690" cy="414655"/>
                <wp:wrapSquare wrapText="bothSides"/>
                <wp:docPr id="654" name="Shape 654"/>
                <a:graphic xmlns:a="http://schemas.openxmlformats.org/drawingml/2006/main">
                  <a:graphicData uri="http://schemas.microsoft.com/office/word/2010/wordprocessingShape">
                    <wps:wsp>
                      <wps:cNvSpPr txBox="1"/>
                      <wps:spPr>
                        <a:xfrm>
                          <a:ext cx="694690" cy="414655"/>
                        </a:xfrm>
                        <a:prstGeom prst="rect"/>
                        <a:noFill/>
                      </wps:spPr>
                      <wps:txbx>
                        <w:txbxContent>
                          <w:p>
                            <w:pPr>
                              <w:widowControl w:val="0"/>
                            </w:pPr>
                          </w:p>
                        </w:txbxContent>
                      </wps:txbx>
                      <wps:bodyPr wrap="none" lIns="0" tIns="0" rIns="0" bIns="0">
                        <a:noAutoFit/>
                      </wps:bodyPr>
                    </wps:wsp>
                  </a:graphicData>
                </a:graphic>
              </wp:anchor>
            </w:drawing>
          </mc:Choice>
          <mc:Fallback>
            <w:pict>
              <v:shape id="_x0000_s1680" type="#_x0000_t202" style="position:absolute;margin-left:617.10000000000002pt;margin-top:1.pt;width:54.700000000000003pt;height:32.649999999999999pt;z-index:-125829221;mso-wrap-distance-left:0;mso-wrap-distance-right:0;mso-position-horizontal-relative:page" filled="f" stroked="f">
                <v:textbox inset="0,0,0,0">
                  <w:txbxContent>
                    <w:p>
                      <w:pPr>
                        <w:widowControl w:val="0"/>
                      </w:pPr>
                    </w:p>
                  </w:txbxContent>
                </v:textbox>
                <w10:wrap type="square" anchorx="page"/>
              </v:shape>
            </w:pict>
          </mc:Fallback>
        </mc:AlternateContent>
      </w:r>
      <w:r>
        <mc:AlternateContent>
          <mc:Choice Requires="wps">
            <w:drawing>
              <wp:anchor distT="21590" distB="0" distL="114300" distR="2763520" simplePos="0" relativeHeight="125829534" behindDoc="0" locked="0" layoutInCell="1" allowOverlap="1">
                <wp:simplePos x="0" y="0"/>
                <wp:positionH relativeFrom="page">
                  <wp:posOffset>5934710</wp:posOffset>
                </wp:positionH>
                <wp:positionV relativeFrom="paragraph">
                  <wp:posOffset>131445</wp:posOffset>
                </wp:positionV>
                <wp:extent cx="1654810" cy="170815"/>
                <wp:wrapTopAndBottom/>
                <wp:docPr id="656" name="Shape 656"/>
                <a:graphic xmlns:a="http://schemas.openxmlformats.org/drawingml/2006/main">
                  <a:graphicData uri="http://schemas.microsoft.com/office/word/2010/wordprocessingShape">
                    <wps:wsp>
                      <wps:cNvSpPr txBox="1"/>
                      <wps:spPr>
                        <a:xfrm>
                          <a:ext cx="1654810" cy="17081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յյալ-Լինդստրեմի բանաձևով</w:t>
                            </w:r>
                          </w:p>
                        </w:txbxContent>
                      </wps:txbx>
                      <wps:bodyPr wrap="none" lIns="0" tIns="0" rIns="0" bIns="0">
                        <a:noAutoFit/>
                      </wps:bodyPr>
                    </wps:wsp>
                  </a:graphicData>
                </a:graphic>
              </wp:anchor>
            </w:drawing>
          </mc:Choice>
          <mc:Fallback>
            <w:pict>
              <v:shape id="_x0000_s1682" type="#_x0000_t202" style="position:absolute;margin-left:467.30000000000001pt;margin-top:10.35pt;width:130.30000000000001pt;height:13.450000000000001pt;z-index:-125829219;mso-wrap-distance-left:9.pt;mso-wrap-distance-top:1.7pt;mso-wrap-distance-right:217.59999999999999pt;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յյալ-Լինդստրեմի բանաձևով</w:t>
                      </w:r>
                    </w:p>
                  </w:txbxContent>
                </v:textbox>
                <w10:wrap type="topAndBottom" anchorx="page"/>
              </v:shape>
            </w:pict>
          </mc:Fallback>
        </mc:AlternateContent>
      </w:r>
      <w:r>
        <mc:AlternateContent>
          <mc:Choice Requires="wps">
            <w:drawing>
              <wp:anchor distT="0" distB="27305" distL="2738755" distR="114300" simplePos="0" relativeHeight="125829536" behindDoc="0" locked="0" layoutInCell="1" allowOverlap="1">
                <wp:simplePos x="0" y="0"/>
                <wp:positionH relativeFrom="page">
                  <wp:posOffset>8559165</wp:posOffset>
                </wp:positionH>
                <wp:positionV relativeFrom="paragraph">
                  <wp:posOffset>109855</wp:posOffset>
                </wp:positionV>
                <wp:extent cx="1679575" cy="164465"/>
                <wp:wrapTopAndBottom/>
                <wp:docPr id="658" name="Shape 658"/>
                <a:graphic xmlns:a="http://schemas.openxmlformats.org/drawingml/2006/main">
                  <a:graphicData uri="http://schemas.microsoft.com/office/word/2010/wordprocessingShape">
                    <wps:wsp>
                      <wps:cNvSpPr txBox="1"/>
                      <wps:spPr>
                        <a:xfrm>
                          <a:ext cx="1679575" cy="16446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որտեղ' *ւ-ը և &amp;-ը' իրար հետ</w:t>
                            </w:r>
                          </w:p>
                        </w:txbxContent>
                      </wps:txbx>
                      <wps:bodyPr wrap="none" lIns="0" tIns="0" rIns="0" bIns="0">
                        <a:noAutoFit/>
                      </wps:bodyPr>
                    </wps:wsp>
                  </a:graphicData>
                </a:graphic>
              </wp:anchor>
            </w:drawing>
          </mc:Choice>
          <mc:Fallback>
            <w:pict>
              <v:shape id="_x0000_s1684" type="#_x0000_t202" style="position:absolute;margin-left:673.95000000000005pt;margin-top:8.6500000000000004pt;width:132.25pt;height:12.950000000000001pt;z-index:-125829217;mso-wrap-distance-left:215.65000000000001pt;mso-wrap-distance-right:9.pt;mso-wrap-distance-bottom:2.1499999999999999pt;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որտեղ' *ւ-ը և &amp;-ը' իրար հետ</w:t>
                      </w:r>
                    </w:p>
                  </w:txbxContent>
                </v:textbox>
                <w10:wrap type="topAndBottom" anchorx="page"/>
              </v:shape>
            </w:pict>
          </mc:Fallback>
        </mc:AlternateContent>
      </w:r>
    </w:p>
    <w:p>
      <w:pPr>
        <w:pStyle w:val="Style19"/>
        <w:keepNext w:val="0"/>
        <w:keepLines w:val="0"/>
        <w:widowControl w:val="0"/>
        <w:shd w:val="clear" w:color="auto" w:fill="auto"/>
        <w:bidi w:val="0"/>
        <w:spacing w:before="0" w:after="0" w:line="329" w:lineRule="auto"/>
        <w:ind w:left="0" w:right="0" w:firstLine="0"/>
        <w:jc w:val="both"/>
      </w:pPr>
      <w:r>
        <w:rPr>
          <w:rStyle w:val="CharStyle20"/>
        </w:rPr>
        <w:t>միմյանց նման: Այդ առաջադրված հարցը վճռվում է տվյալ խմբերի գենոտի- պերի և ա|ե|ների հաճախականության համեմատմամր, ու որոշվում է այդ խմբերի գենետիկական նմանության գործակիցը (ր): Տվյալ գործակիցը կարե</w:t>
        <w:softHyphen/>
        <w:t xml:space="preserve">լի է որոշել </w:t>
      </w:r>
      <w:r>
        <w:rPr>
          <w:rStyle w:val="CharStyle20"/>
        </w:rPr>
        <w:t xml:space="preserve">Լ. </w:t>
      </w:r>
      <w:r>
        <w:rPr>
          <w:rStyle w:val="CharStyle20"/>
        </w:rPr>
        <w:t>Ա. ժիվոտովսկու բանաձևով' ր = Տ</w:t>
      </w:r>
      <w:r>
        <w:rPr>
          <w:rStyle w:val="CharStyle20"/>
          <w:vertAlign w:val="subscript"/>
        </w:rPr>
        <w:t>;</w:t>
      </w:r>
      <w:r>
        <w:rPr>
          <w:rStyle w:val="CharStyle20"/>
        </w:rPr>
        <w:t xml:space="preserve"> = յ^^, որտեղ ր-ը գենե</w:t>
        <w:softHyphen/>
        <w:t xml:space="preserve">տիկական նմանության գործակիցն է, որը տատանվում է </w:t>
      </w:r>
      <w:r>
        <w:rPr>
          <w:rStyle w:val="CharStyle20"/>
          <w:rFonts w:ascii="Times New Roman" w:eastAsia="Times New Roman" w:hAnsi="Times New Roman" w:cs="Times New Roman"/>
          <w:b/>
          <w:bCs/>
          <w:sz w:val="19"/>
          <w:szCs w:val="19"/>
        </w:rPr>
        <w:t xml:space="preserve">0-1 </w:t>
      </w:r>
      <w:r>
        <w:rPr>
          <w:rStyle w:val="CharStyle20"/>
        </w:rPr>
        <w:t>սահմանում, Բ,- ն և գ.-ն, Բ և գ խմբերի լոկուսների հաճախականությունն է:</w:t>
      </w:r>
    </w:p>
    <w:p>
      <w:pPr>
        <w:pStyle w:val="Style19"/>
        <w:keepNext w:val="0"/>
        <w:keepLines w:val="0"/>
        <w:widowControl w:val="0"/>
        <w:shd w:val="clear" w:color="auto" w:fill="auto"/>
        <w:bidi w:val="0"/>
        <w:spacing w:before="0" w:after="0" w:line="276" w:lineRule="auto"/>
        <w:ind w:left="0" w:right="0" w:firstLine="320"/>
        <w:jc w:val="both"/>
      </w:pPr>
      <w:r>
        <w:rPr>
          <w:rStyle w:val="CharStyle20"/>
        </w:rPr>
        <w:t>Օրինակ, պահանջվում է որոշել սիմենթալ ցեղի երկու գծերի գենետիկա- կան նմանությունը' արյան խմբերի Տ համակարգի այելների հաճախականու</w:t>
        <w:softHyphen/>
        <w:t xml:space="preserve">թյան տվյալներով, որոնք բերվում են աղ. </w:t>
      </w:r>
      <w:r>
        <w:rPr>
          <w:rStyle w:val="CharStyle20"/>
          <w:rFonts w:ascii="Times New Roman" w:eastAsia="Times New Roman" w:hAnsi="Times New Roman" w:cs="Times New Roman"/>
          <w:b/>
          <w:bCs/>
          <w:sz w:val="19"/>
          <w:szCs w:val="19"/>
        </w:rPr>
        <w:t>24-</w:t>
      </w:r>
      <w:r>
        <w:rPr>
          <w:rStyle w:val="CharStyle20"/>
        </w:rPr>
        <w:t>ում):</w:t>
      </w:r>
    </w:p>
    <w:p>
      <w:pPr>
        <w:pStyle w:val="Style50"/>
        <w:keepNext w:val="0"/>
        <w:keepLines w:val="0"/>
        <w:widowControl w:val="0"/>
        <w:shd w:val="clear" w:color="auto" w:fill="auto"/>
        <w:bidi w:val="0"/>
        <w:spacing w:before="0" w:after="0" w:line="240" w:lineRule="auto"/>
        <w:ind w:left="0" w:right="0" w:firstLine="0"/>
        <w:jc w:val="righ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24</w:t>
      </w:r>
    </w:p>
    <w:p>
      <w:pPr>
        <w:pStyle w:val="Style50"/>
        <w:keepNext w:val="0"/>
        <w:keepLines w:val="0"/>
        <w:widowControl w:val="0"/>
        <w:shd w:val="clear" w:color="auto" w:fill="auto"/>
        <w:bidi w:val="0"/>
        <w:spacing w:before="0" w:after="0" w:line="240" w:lineRule="auto"/>
        <w:ind w:left="254" w:right="0" w:firstLine="0"/>
        <w:jc w:val="left"/>
      </w:pPr>
      <w:r>
        <w:rPr>
          <w:rStyle w:val="CharStyle51"/>
          <w:b/>
          <w:bCs/>
        </w:rPr>
        <w:t>Արյան խմրերի Ց - համակարգի ալելների հաճախականությունը</w:t>
      </w:r>
    </w:p>
    <w:tbl>
      <w:tblPr>
        <w:tblOverlap w:val="never"/>
        <w:jc w:val="center"/>
        <w:tblLayout w:type="fixed"/>
      </w:tblPr>
      <w:tblGrid>
        <w:gridCol w:w="1296"/>
        <w:gridCol w:w="1603"/>
        <w:gridCol w:w="1910"/>
        <w:gridCol w:w="1771"/>
      </w:tblGrid>
      <w:tr>
        <w:trPr>
          <w:trHeight w:val="312"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Լոկուսի ալելք</w:t>
            </w:r>
          </w:p>
        </w:tc>
        <w:tc>
          <w:tcPr>
            <w:gridSpan w:val="2"/>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760"/>
              <w:jc w:val="left"/>
              <w:rPr>
                <w:sz w:val="16"/>
                <w:szCs w:val="16"/>
              </w:rPr>
            </w:pPr>
            <w:r>
              <w:rPr>
                <w:rStyle w:val="CharStyle47"/>
                <w:rFonts w:ascii="Arial" w:eastAsia="Arial" w:hAnsi="Arial" w:cs="Arial"/>
                <w:sz w:val="16"/>
                <w:szCs w:val="16"/>
              </w:rPr>
              <w:t>Ալելների հաճախականությունը</w:t>
            </w:r>
          </w:p>
        </w:tc>
        <w:tc>
          <w:tcPr>
            <w:vMerge w:val="restart"/>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26"/>
                <w:szCs w:val="26"/>
              </w:rPr>
            </w:pPr>
            <w:r>
              <w:rPr>
                <w:rStyle w:val="CharStyle47"/>
                <w:smallCaps/>
                <w:sz w:val="26"/>
                <w:szCs w:val="26"/>
              </w:rPr>
              <w:t>յ&amp;</w:t>
            </w:r>
          </w:p>
        </w:tc>
      </w:tr>
      <w:tr>
        <w:trPr>
          <w:trHeight w:val="288"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sz w:val="16"/>
                <w:szCs w:val="16"/>
              </w:rPr>
              <w:t>բ, գծում</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զ </w:t>
            </w:r>
            <w:r>
              <w:rPr>
                <w:rStyle w:val="CharStyle47"/>
                <w:rFonts w:ascii="Arial" w:eastAsia="Arial" w:hAnsi="Arial" w:cs="Arial"/>
                <w:sz w:val="16"/>
                <w:szCs w:val="16"/>
              </w:rPr>
              <w:t>գծում</w:t>
            </w:r>
          </w:p>
        </w:tc>
        <w:tc>
          <w:tcPr>
            <w:vMerge/>
            <w:tcBorders>
              <w:left w:val="single" w:sz="4"/>
              <w:right w:val="single" w:sz="4"/>
            </w:tcBorders>
            <w:shd w:val="clear" w:color="auto" w:fill="auto"/>
            <w:vAlign w:val="top"/>
          </w:tcPr>
          <w:p>
            <w:pPr/>
          </w:p>
        </w:tc>
      </w:tr>
      <w:tr>
        <w:trPr>
          <w:trHeight w:val="34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BGK</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0,0375</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left"/>
              <w:rPr>
                <w:sz w:val="15"/>
                <w:szCs w:val="15"/>
              </w:rPr>
            </w:pPr>
            <w:r>
              <w:rPr>
                <w:rStyle w:val="CharStyle47"/>
                <w:rFonts w:ascii="Arial" w:eastAsia="Arial" w:hAnsi="Arial" w:cs="Arial"/>
                <w:sz w:val="19"/>
                <w:szCs w:val="19"/>
              </w:rPr>
              <w:t xml:space="preserve">ՀՕ </w:t>
            </w:r>
            <w:r>
              <w:rPr>
                <w:rStyle w:val="CharStyle47"/>
                <w:rFonts w:ascii="Times New Roman" w:eastAsia="Times New Roman" w:hAnsi="Times New Roman" w:cs="Times New Roman"/>
                <w:b/>
                <w:bCs/>
                <w:sz w:val="15"/>
                <w:szCs w:val="15"/>
              </w:rPr>
              <w:t>0,0375 =0</w:t>
            </w:r>
          </w:p>
        </w:tc>
      </w:tr>
      <w:tr>
        <w:trPr>
          <w:trHeight w:val="31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BGKE’F՚O</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0.100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0,0626</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Հօ,</w:t>
            </w:r>
            <w:r>
              <w:rPr>
                <w:rStyle w:val="CharStyle47"/>
                <w:rFonts w:ascii="Times New Roman" w:eastAsia="Times New Roman" w:hAnsi="Times New Roman" w:cs="Times New Roman"/>
                <w:b/>
                <w:bCs/>
                <w:sz w:val="15"/>
                <w:szCs w:val="15"/>
              </w:rPr>
              <w:t>100-0,0625 = 0,078</w:t>
            </w:r>
          </w:p>
        </w:tc>
      </w:tr>
      <w:tr>
        <w:trPr>
          <w:trHeight w:val="33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0,125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w:t>
            </w:r>
            <w:r>
              <w:rPr>
                <w:rStyle w:val="CharStyle47"/>
                <w:rFonts w:ascii="Times New Roman" w:eastAsia="Times New Roman" w:hAnsi="Times New Roman" w:cs="Times New Roman"/>
                <w:b/>
                <w:bCs/>
                <w:sz w:val="15"/>
                <w:szCs w:val="15"/>
              </w:rPr>
              <w:t>0,125 0=0</w:t>
            </w:r>
          </w:p>
        </w:tc>
      </w:tr>
      <w:tr>
        <w:trPr>
          <w:trHeight w:val="30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ՏՕ,</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0,075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0,2000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Հ&gt;,Օ</w:t>
            </w:r>
            <w:r>
              <w:rPr>
                <w:rStyle w:val="CharStyle47"/>
                <w:rFonts w:ascii="Times New Roman" w:eastAsia="Times New Roman" w:hAnsi="Times New Roman" w:cs="Times New Roman"/>
                <w:b/>
                <w:bCs/>
                <w:sz w:val="15"/>
                <w:szCs w:val="15"/>
              </w:rPr>
              <w:t>75 -0,2000 = 0,122</w:t>
            </w:r>
          </w:p>
        </w:tc>
      </w:tr>
      <w:tr>
        <w:trPr>
          <w:trHeight w:val="298"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Ցնօ</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0,0250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 xml:space="preserve">Հօ </w:t>
            </w:r>
            <w:r>
              <w:rPr>
                <w:rStyle w:val="CharStyle47"/>
                <w:rFonts w:ascii="Times New Roman" w:eastAsia="Times New Roman" w:hAnsi="Times New Roman" w:cs="Times New Roman"/>
                <w:b/>
                <w:bCs/>
                <w:sz w:val="15"/>
                <w:szCs w:val="15"/>
              </w:rPr>
              <w:t>0,0250 =0</w:t>
            </w:r>
          </w:p>
        </w:tc>
      </w:tr>
      <w:tr>
        <w:trPr>
          <w:trHeight w:val="31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ՑՕ^շՕ'</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0,075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0,0500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ՀՕ,</w:t>
            </w:r>
            <w:r>
              <w:rPr>
                <w:rStyle w:val="CharStyle47"/>
                <w:rFonts w:ascii="Times New Roman" w:eastAsia="Times New Roman" w:hAnsi="Times New Roman" w:cs="Times New Roman"/>
                <w:b/>
                <w:bCs/>
                <w:sz w:val="15"/>
                <w:szCs w:val="15"/>
              </w:rPr>
              <w:t>075 • 0,05 = 0,061</w:t>
            </w:r>
          </w:p>
        </w:tc>
      </w:tr>
      <w:tr>
        <w:trPr>
          <w:trHeight w:val="30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նձ</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0,3750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ՀՕԱ</w:t>
            </w:r>
            <w:r>
              <w:rPr>
                <w:rStyle w:val="CharStyle47"/>
                <w:rFonts w:ascii="Times New Roman" w:eastAsia="Times New Roman" w:hAnsi="Times New Roman" w:cs="Times New Roman"/>
                <w:b/>
                <w:bCs/>
                <w:sz w:val="15"/>
                <w:szCs w:val="15"/>
              </w:rPr>
              <w:t>5 0375 = 0,237</w:t>
            </w:r>
          </w:p>
        </w:tc>
      </w:tr>
      <w:tr>
        <w:trPr>
          <w:trHeight w:val="31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2"/>
                <w:szCs w:val="42"/>
              </w:rPr>
            </w:pPr>
            <w:r>
              <w:rPr>
                <w:rStyle w:val="CharStyle47"/>
                <w:rFonts w:ascii="Arial" w:eastAsia="Arial" w:hAnsi="Arial" w:cs="Arial"/>
                <w:sz w:val="42"/>
                <w:szCs w:val="42"/>
              </w:rPr>
              <w:t>օ«</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0,225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ՀՕ,</w:t>
            </w:r>
            <w:r>
              <w:rPr>
                <w:rStyle w:val="CharStyle47"/>
                <w:rFonts w:ascii="Times New Roman" w:eastAsia="Times New Roman" w:hAnsi="Times New Roman" w:cs="Times New Roman"/>
                <w:b/>
                <w:bCs/>
                <w:sz w:val="15"/>
                <w:szCs w:val="15"/>
              </w:rPr>
              <w:t>225 0=0</w:t>
            </w:r>
          </w:p>
        </w:tc>
      </w:tr>
      <w:tr>
        <w:trPr>
          <w:trHeight w:val="30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Օ«յ’</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0,125</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w:t>
            </w:r>
            <w:r>
              <w:rPr>
                <w:rStyle w:val="CharStyle47"/>
                <w:rFonts w:ascii="Times New Roman" w:eastAsia="Times New Roman" w:hAnsi="Times New Roman" w:cs="Times New Roman"/>
                <w:b/>
                <w:bCs/>
                <w:sz w:val="15"/>
                <w:szCs w:val="15"/>
              </w:rPr>
              <w:t>00</w:t>
            </w:r>
            <w:r>
              <w:rPr>
                <w:rStyle w:val="CharStyle47"/>
                <w:rFonts w:ascii="Arial" w:eastAsia="Arial" w:hAnsi="Arial" w:cs="Arial"/>
                <w:sz w:val="19"/>
                <w:szCs w:val="19"/>
              </w:rPr>
              <w:t>յ</w:t>
            </w:r>
            <w:r>
              <w:rPr>
                <w:rStyle w:val="CharStyle47"/>
                <w:rFonts w:ascii="Times New Roman" w:eastAsia="Times New Roman" w:hAnsi="Times New Roman" w:cs="Times New Roman"/>
                <w:b/>
                <w:bCs/>
                <w:sz w:val="15"/>
                <w:szCs w:val="15"/>
              </w:rPr>
              <w:t>250=0</w:t>
            </w:r>
          </w:p>
        </w:tc>
      </w:tr>
      <w:tr>
        <w:trPr>
          <w:trHeight w:val="32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0,240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0,125</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Arial" w:eastAsia="Arial" w:hAnsi="Arial" w:cs="Arial"/>
                <w:sz w:val="19"/>
                <w:szCs w:val="19"/>
              </w:rPr>
              <w:t>Հ</w:t>
            </w:r>
            <w:r>
              <w:rPr>
                <w:rStyle w:val="CharStyle47"/>
                <w:rFonts w:ascii="Times New Roman" w:eastAsia="Times New Roman" w:hAnsi="Times New Roman" w:cs="Times New Roman"/>
                <w:b/>
                <w:bCs/>
                <w:sz w:val="15"/>
                <w:szCs w:val="15"/>
              </w:rPr>
              <w:t>0^4 0</w:t>
            </w:r>
            <w:r>
              <w:rPr>
                <w:rStyle w:val="CharStyle47"/>
                <w:rFonts w:ascii="Arial" w:eastAsia="Arial" w:hAnsi="Arial" w:cs="Arial"/>
                <w:sz w:val="19"/>
                <w:szCs w:val="19"/>
              </w:rPr>
              <w:t xml:space="preserve">յ </w:t>
            </w:r>
            <w:r>
              <w:rPr>
                <w:rStyle w:val="CharStyle47"/>
                <w:rFonts w:ascii="Times New Roman" w:eastAsia="Times New Roman" w:hAnsi="Times New Roman" w:cs="Times New Roman"/>
                <w:b/>
                <w:bCs/>
                <w:sz w:val="15"/>
                <w:szCs w:val="15"/>
              </w:rPr>
              <w:t>25 =0,173</w:t>
            </w:r>
          </w:p>
        </w:tc>
      </w:tr>
      <w:tr>
        <w:trPr>
          <w:trHeight w:val="408"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գումարը</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1,00</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vertAlign w:val="superscript"/>
              </w:rPr>
              <w:t>1 =</w:t>
            </w:r>
            <w:r>
              <w:rPr>
                <w:rStyle w:val="CharStyle47"/>
                <w:rFonts w:ascii="Times New Roman" w:eastAsia="Times New Roman" w:hAnsi="Times New Roman" w:cs="Times New Roman"/>
                <w:b/>
                <w:bCs/>
                <w:sz w:val="20"/>
                <w:szCs w:val="20"/>
              </w:rPr>
              <w:t xml:space="preserve"> ^-^4? = 0,68</w:t>
            </w:r>
          </w:p>
        </w:tc>
      </w:tr>
    </w:tbl>
    <w:p>
      <w:pPr>
        <w:widowControl w:val="0"/>
        <w:spacing w:after="99" w:line="1" w:lineRule="exact"/>
      </w:pPr>
    </w:p>
    <w:p>
      <w:pPr>
        <w:pStyle w:val="Style19"/>
        <w:keepNext w:val="0"/>
        <w:keepLines w:val="0"/>
        <w:widowControl w:val="0"/>
        <w:shd w:val="clear" w:color="auto" w:fill="auto"/>
        <w:bidi w:val="0"/>
        <w:spacing w:before="0" w:after="0" w:line="329" w:lineRule="auto"/>
        <w:ind w:left="0" w:right="0" w:firstLine="320"/>
        <w:jc w:val="both"/>
      </w:pPr>
      <w:r>
        <w:rPr>
          <w:rStyle w:val="CharStyle20"/>
        </w:rPr>
        <w:t>Եթե պահանջվում է որոշել մի քանի լոկուսների գծով գենետիկական նմա</w:t>
        <w:softHyphen/>
        <w:t>նությունը, ապա օգտվում են րւ-ի մասնավոր գործակիցների արտադրյալի եղանակից և ստանում են ընդհանրացված մեծությունը ըստ բանաձևի'</w:t>
      </w:r>
    </w:p>
    <w:p>
      <w:pPr>
        <w:pStyle w:val="Style46"/>
        <w:keepNext w:val="0"/>
        <w:keepLines w:val="0"/>
        <w:widowControl w:val="0"/>
        <w:shd w:val="clear" w:color="auto" w:fill="auto"/>
        <w:bidi w:val="0"/>
        <w:spacing w:before="0" w:after="100" w:line="240" w:lineRule="auto"/>
        <w:ind w:left="0" w:right="0"/>
        <w:jc w:val="both"/>
        <w:rPr>
          <w:sz w:val="9"/>
          <w:szCs w:val="9"/>
        </w:rPr>
      </w:pPr>
      <w:r>
        <w:rPr>
          <w:rStyle w:val="CharStyle47"/>
          <w:sz w:val="13"/>
          <w:szCs w:val="13"/>
        </w:rPr>
        <w:t xml:space="preserve">ք^Օգ- </w:t>
      </w:r>
      <w:r>
        <w:rPr>
          <w:rStyle w:val="CharStyle47"/>
          <w:rFonts w:ascii="Arial" w:eastAsia="Arial" w:hAnsi="Arial" w:cs="Arial"/>
          <w:b/>
          <w:bCs/>
          <w:sz w:val="9"/>
          <w:szCs w:val="9"/>
        </w:rPr>
        <w:t xml:space="preserve">11 * </w:t>
      </w:r>
      <w:r>
        <w:rPr>
          <w:rStyle w:val="CharStyle47"/>
          <w:sz w:val="13"/>
          <w:szCs w:val="13"/>
        </w:rPr>
        <w:t>ք</w:t>
      </w:r>
      <w:r>
        <w:rPr>
          <w:rStyle w:val="CharStyle47"/>
          <w:rFonts w:ascii="Arial" w:eastAsia="Arial" w:hAnsi="Arial" w:cs="Arial"/>
          <w:b/>
          <w:bCs/>
          <w:sz w:val="9"/>
          <w:szCs w:val="9"/>
        </w:rPr>
        <w:t>2“” I*</w:t>
      </w:r>
    </w:p>
    <w:p>
      <w:pPr>
        <w:pStyle w:val="Style19"/>
        <w:keepNext w:val="0"/>
        <w:keepLines w:val="0"/>
        <w:widowControl w:val="0"/>
        <w:shd w:val="clear" w:color="auto" w:fill="auto"/>
        <w:bidi w:val="0"/>
        <w:spacing w:before="0" w:after="0" w:line="324" w:lineRule="auto"/>
        <w:ind w:left="0" w:right="0" w:firstLine="320"/>
        <w:jc w:val="both"/>
        <w:rPr>
          <w:sz w:val="19"/>
          <w:szCs w:val="19"/>
        </w:rPr>
      </w:pPr>
      <w:r>
        <w:rPr>
          <w:rStyle w:val="CharStyle20"/>
        </w:rPr>
        <w:t>Օրինակ, տավարի երկու խմբերի արյան համակարգի չորս լոկուսների տվյալներով որոշել ր ընդհանրացվածը, եթե' Ց(ո&gt;=</w:t>
      </w:r>
      <w:r>
        <w:rPr>
          <w:rStyle w:val="CharStyle20"/>
          <w:rFonts w:ascii="Times New Roman" w:eastAsia="Times New Roman" w:hAnsi="Times New Roman" w:cs="Times New Roman"/>
          <w:b/>
          <w:bCs/>
          <w:sz w:val="19"/>
          <w:szCs w:val="19"/>
        </w:rPr>
        <w:t xml:space="preserve">0,9), </w:t>
      </w:r>
      <w:r>
        <w:rPr>
          <w:rStyle w:val="CharStyle20"/>
        </w:rPr>
        <w:t>Աե(ո»=</w:t>
      </w:r>
      <w:r>
        <w:rPr>
          <w:rStyle w:val="CharStyle20"/>
          <w:rFonts w:ascii="Times New Roman" w:eastAsia="Times New Roman" w:hAnsi="Times New Roman" w:cs="Times New Roman"/>
          <w:b/>
          <w:bCs/>
          <w:sz w:val="19"/>
          <w:szCs w:val="19"/>
        </w:rPr>
        <w:t>0,7), 7</w:t>
      </w:r>
      <w:r>
        <w:rPr>
          <w:rStyle w:val="CharStyle20"/>
        </w:rPr>
        <w:t>ք(րժ=</w:t>
      </w:r>
      <w:r>
        <w:rPr>
          <w:rStyle w:val="CharStyle20"/>
          <w:rFonts w:ascii="Times New Roman" w:eastAsia="Times New Roman" w:hAnsi="Times New Roman" w:cs="Times New Roman"/>
          <w:b/>
          <w:bCs/>
          <w:sz w:val="19"/>
          <w:szCs w:val="19"/>
        </w:rPr>
        <w:t xml:space="preserve">0,4) </w:t>
      </w:r>
      <w:r>
        <w:rPr>
          <w:rStyle w:val="CharStyle20"/>
        </w:rPr>
        <w:t>և իՇո(ր^»=</w:t>
      </w:r>
      <w:r>
        <w:rPr>
          <w:rStyle w:val="CharStyle20"/>
          <w:rFonts w:ascii="Times New Roman" w:eastAsia="Times New Roman" w:hAnsi="Times New Roman" w:cs="Times New Roman"/>
          <w:b/>
          <w:bCs/>
          <w:sz w:val="19"/>
          <w:szCs w:val="19"/>
        </w:rPr>
        <w:t xml:space="preserve">0,9): </w:t>
      </w:r>
      <w:r>
        <w:rPr>
          <w:rStyle w:val="CharStyle20"/>
        </w:rPr>
        <w:t xml:space="preserve">Համաձայն բանաձևի ր ընդհանրացվածը = է </w:t>
      </w:r>
      <w:r>
        <w:rPr>
          <w:rStyle w:val="CharStyle20"/>
          <w:rFonts w:ascii="Times New Roman" w:eastAsia="Times New Roman" w:hAnsi="Times New Roman" w:cs="Times New Roman"/>
          <w:b/>
          <w:bCs/>
          <w:sz w:val="19"/>
          <w:szCs w:val="19"/>
        </w:rPr>
        <w:t>0,9.0,7. 0,4. 0,9 = 0,226:</w:t>
      </w:r>
    </w:p>
    <w:p>
      <w:pPr>
        <w:pStyle w:val="Style19"/>
        <w:keepNext w:val="0"/>
        <w:keepLines w:val="0"/>
        <w:widowControl w:val="0"/>
        <w:shd w:val="clear" w:color="auto" w:fill="auto"/>
        <w:bidi w:val="0"/>
        <w:spacing w:before="0" w:after="60" w:line="329" w:lineRule="auto"/>
        <w:ind w:left="0" w:right="0" w:firstLine="320"/>
        <w:jc w:val="both"/>
      </w:pPr>
      <w:r>
        <w:rPr>
          <w:rStyle w:val="CharStyle20"/>
        </w:rPr>
        <w:t>Գենետիկական նմանության ինդեքսը խմբերի միջև կարելի է որոշել Մա-</w:t>
      </w:r>
    </w:p>
    <w:tbl>
      <w:tblPr>
        <w:tblOverlap w:val="never"/>
        <w:jc w:val="left"/>
        <w:tblLayout w:type="fixed"/>
      </w:tblPr>
      <w:tblGrid>
        <w:gridCol w:w="1046"/>
        <w:gridCol w:w="730"/>
        <w:gridCol w:w="970"/>
        <w:gridCol w:w="787"/>
        <w:gridCol w:w="1022"/>
        <w:gridCol w:w="1032"/>
        <w:gridCol w:w="754"/>
      </w:tblGrid>
      <w:tr>
        <w:trPr>
          <w:trHeight w:val="250" w:hRule="exact"/>
        </w:trPr>
        <w:tc>
          <w:tcPr>
            <w:vMerge w:val="restart"/>
            <w:tcBorders>
              <w:top w:val="single" w:sz="4"/>
              <w:lef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Լոկուսը</w:t>
            </w:r>
          </w:p>
        </w:tc>
        <w:tc>
          <w:tcPr>
            <w:vMerge w:val="restart"/>
            <w:tcBorders>
              <w:top w:val="single" w:sz="4"/>
              <w:lef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80" w:after="0" w:line="240" w:lineRule="auto"/>
              <w:ind w:left="0" w:right="0" w:firstLine="0"/>
              <w:jc w:val="left"/>
              <w:rPr>
                <w:sz w:val="16"/>
                <w:szCs w:val="16"/>
              </w:rPr>
            </w:pPr>
            <w:r>
              <w:rPr>
                <w:rStyle w:val="CharStyle47"/>
                <w:rFonts w:ascii="Arial" w:eastAsia="Arial" w:hAnsi="Arial" w:cs="Arial"/>
                <w:sz w:val="16"/>
                <w:szCs w:val="16"/>
              </w:rPr>
              <w:t>Ալելը</w:t>
            </w:r>
          </w:p>
        </w:tc>
        <w:tc>
          <w:tcPr>
            <w:gridSpan w:val="2"/>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w:t>
            </w:r>
            <w:r>
              <w:rPr>
                <w:rStyle w:val="CharStyle47"/>
                <w:rFonts w:ascii="Arial" w:eastAsia="Arial" w:hAnsi="Arial" w:cs="Arial"/>
                <w:sz w:val="16"/>
                <w:szCs w:val="16"/>
              </w:rPr>
              <w:t>ին խումբ</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b/>
                <w:bCs/>
                <w:sz w:val="16"/>
                <w:szCs w:val="16"/>
              </w:rPr>
              <w:t>2-</w:t>
            </w:r>
            <w:r>
              <w:rPr>
                <w:rStyle w:val="CharStyle47"/>
                <w:rFonts w:ascii="Arial" w:eastAsia="Arial" w:hAnsi="Arial" w:cs="Arial"/>
                <w:sz w:val="16"/>
                <w:szCs w:val="16"/>
              </w:rPr>
              <w:t>ՈԴ</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580" w:firstLine="0"/>
              <w:jc w:val="right"/>
              <w:rPr>
                <w:sz w:val="16"/>
                <w:szCs w:val="16"/>
              </w:rPr>
            </w:pPr>
            <w:r>
              <w:rPr>
                <w:rStyle w:val="CharStyle47"/>
                <w:rFonts w:ascii="Arial" w:eastAsia="Arial" w:hAnsi="Arial" w:cs="Arial"/>
                <w:sz w:val="16"/>
                <w:szCs w:val="16"/>
              </w:rPr>
              <w:t>ոումբ</w:t>
            </w:r>
          </w:p>
        </w:tc>
        <w:tc>
          <w:tcPr>
            <w:vMerge w:val="restart"/>
            <w:tcBorders>
              <w:top w:val="single" w:sz="4"/>
              <w:left w:val="single" w:sz="4"/>
              <w:righ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80" w:after="0" w:line="240" w:lineRule="auto"/>
              <w:ind w:left="0" w:right="0" w:firstLine="0"/>
              <w:jc w:val="center"/>
              <w:rPr>
                <w:sz w:val="12"/>
                <w:szCs w:val="12"/>
              </w:rPr>
            </w:pPr>
            <w:r>
              <w:rPr>
                <w:rStyle w:val="CharStyle47"/>
                <w:rFonts w:ascii="Arial" w:eastAsia="Arial" w:hAnsi="Arial" w:cs="Arial"/>
                <w:b/>
                <w:bCs/>
                <w:sz w:val="12"/>
                <w:szCs w:val="12"/>
              </w:rPr>
              <w:t>81X2</w:t>
            </w:r>
          </w:p>
        </w:tc>
      </w:tr>
      <w:tr>
        <w:trPr>
          <w:trHeight w:val="374" w:hRule="exact"/>
        </w:trPr>
        <w:tc>
          <w:tcPr>
            <w:vMerge/>
            <w:tcBorders>
              <w:left w:val="single" w:sz="4"/>
            </w:tcBorders>
            <w:shd w:val="clear" w:color="auto" w:fill="auto"/>
            <w:vAlign w:val="top"/>
          </w:tcPr>
          <w:p>
            <w:pPr>
              <w:framePr w:w="6341" w:h="2405" w:hSpace="226" w:vSpace="869" w:wrap="notBeside" w:vAnchor="text" w:hAnchor="text" w:x="240" w:y="1259"/>
            </w:pPr>
          </w:p>
        </w:tc>
        <w:tc>
          <w:tcPr>
            <w:vMerge/>
            <w:tcBorders>
              <w:left w:val="single" w:sz="4"/>
            </w:tcBorders>
            <w:shd w:val="clear" w:color="auto" w:fill="auto"/>
            <w:vAlign w:val="top"/>
          </w:tcPr>
          <w:p>
            <w:pPr>
              <w:framePr w:w="6341" w:h="2405" w:hSpace="226" w:vSpace="869" w:wrap="notBeside" w:vAnchor="text" w:hAnchor="text" w:x="240" w:y="1259"/>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14" w:lineRule="auto"/>
              <w:ind w:left="0" w:right="0" w:firstLine="0"/>
              <w:jc w:val="center"/>
              <w:rPr>
                <w:sz w:val="16"/>
                <w:szCs w:val="16"/>
              </w:rPr>
            </w:pPr>
            <w:r>
              <w:rPr>
                <w:rStyle w:val="CharStyle47"/>
                <w:rFonts w:ascii="Arial" w:eastAsia="Arial" w:hAnsi="Arial" w:cs="Arial"/>
                <w:b/>
                <w:bCs/>
                <w:sz w:val="16"/>
                <w:szCs w:val="16"/>
              </w:rPr>
              <w:t>81-</w:t>
            </w:r>
            <w:r>
              <w:rPr>
                <w:rStyle w:val="CharStyle47"/>
                <w:rFonts w:ascii="Arial" w:eastAsia="Arial" w:hAnsi="Arial" w:cs="Arial"/>
                <w:sz w:val="16"/>
                <w:szCs w:val="16"/>
              </w:rPr>
              <w:t>ի հաճախ.</w:t>
            </w:r>
          </w:p>
        </w:tc>
        <w:tc>
          <w:tcPr>
            <w:tcBorders>
              <w:top w:val="single" w:sz="4"/>
              <w:left w:val="single" w:sz="4"/>
            </w:tcBorders>
            <w:shd w:val="clear" w:color="auto" w:fill="auto"/>
            <w:vAlign w:val="top"/>
          </w:tcPr>
          <w:p>
            <w:pPr>
              <w:framePr w:w="6341" w:h="2405" w:hSpace="226" w:vSpace="869" w:wrap="notBeside" w:vAnchor="text" w:hAnchor="text" w:x="240" w:y="1259"/>
              <w:widowControl w:val="0"/>
              <w:rPr>
                <w:sz w:val="10"/>
                <w:szCs w:val="10"/>
              </w:rPr>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02" w:lineRule="auto"/>
              <w:ind w:left="0" w:right="0" w:firstLine="0"/>
              <w:jc w:val="center"/>
              <w:rPr>
                <w:sz w:val="16"/>
                <w:szCs w:val="16"/>
              </w:rPr>
            </w:pPr>
            <w:r>
              <w:rPr>
                <w:rStyle w:val="CharStyle47"/>
                <w:rFonts w:ascii="Arial" w:eastAsia="Arial" w:hAnsi="Arial" w:cs="Arial"/>
                <w:b/>
                <w:bCs/>
                <w:sz w:val="16"/>
                <w:szCs w:val="16"/>
              </w:rPr>
              <w:t>8</w:t>
            </w:r>
            <w:r>
              <w:rPr>
                <w:rStyle w:val="CharStyle47"/>
                <w:rFonts w:ascii="Arial" w:eastAsia="Arial" w:hAnsi="Arial" w:cs="Arial"/>
                <w:sz w:val="16"/>
                <w:szCs w:val="16"/>
              </w:rPr>
              <w:t>րհ հաճախ.</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X</w:t>
            </w:r>
            <w:r>
              <w:rPr>
                <w:rStyle w:val="CharStyle47"/>
                <w:rFonts w:ascii="Arial" w:eastAsia="Arial" w:hAnsi="Arial" w:cs="Arial"/>
                <w:sz w:val="16"/>
                <w:szCs w:val="16"/>
              </w:rPr>
              <w:t>շ</w:t>
            </w:r>
          </w:p>
        </w:tc>
        <w:tc>
          <w:tcPr>
            <w:vMerge/>
            <w:tcBorders>
              <w:left w:val="single" w:sz="4"/>
              <w:right w:val="single" w:sz="4"/>
            </w:tcBorders>
            <w:shd w:val="clear" w:color="auto" w:fill="auto"/>
            <w:vAlign w:val="top"/>
          </w:tcPr>
          <w:p>
            <w:pPr>
              <w:framePr w:w="6341" w:h="2405" w:hSpace="226" w:vSpace="869" w:wrap="notBeside" w:vAnchor="text" w:hAnchor="text" w:x="240" w:y="1259"/>
            </w:pPr>
          </w:p>
        </w:tc>
      </w:tr>
      <w:tr>
        <w:trPr>
          <w:trHeight w:val="197" w:hRule="exact"/>
        </w:trPr>
        <w:tc>
          <w:tcPr>
            <w:vMerge w:val="restart"/>
            <w:tcBorders>
              <w:top w:val="single" w:sz="4"/>
              <w:lef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հե</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jc w:val="both"/>
              <w:rPr>
                <w:sz w:val="16"/>
                <w:szCs w:val="16"/>
              </w:rPr>
            </w:pPr>
            <w:r>
              <w:rPr>
                <w:rStyle w:val="CharStyle47"/>
                <w:rFonts w:ascii="Arial" w:eastAsia="Arial" w:hAnsi="Arial" w:cs="Arial"/>
                <w:b/>
                <w:bCs/>
                <w:sz w:val="16"/>
                <w:szCs w:val="16"/>
              </w:rPr>
              <w:t>0,9</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b/>
                <w:bCs/>
                <w:sz w:val="16"/>
                <w:szCs w:val="16"/>
              </w:rPr>
              <w:t>0,81</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0,7</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0,49</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0,63</w:t>
            </w:r>
          </w:p>
        </w:tc>
      </w:tr>
      <w:tr>
        <w:trPr>
          <w:trHeight w:val="202" w:hRule="exact"/>
        </w:trPr>
        <w:tc>
          <w:tcPr>
            <w:vMerge/>
            <w:tcBorders>
              <w:left w:val="single" w:sz="4"/>
            </w:tcBorders>
            <w:shd w:val="clear" w:color="auto" w:fill="auto"/>
            <w:vAlign w:val="top"/>
          </w:tcPr>
          <w:p>
            <w:pPr>
              <w:framePr w:w="6341" w:h="2405" w:hSpace="226" w:vSpace="869" w:wrap="notBeside" w:vAnchor="text" w:hAnchor="text" w:x="240" w:y="1259"/>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Ց</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0,1</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0,01</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0,3</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0,09</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0,03</w:t>
            </w:r>
          </w:p>
        </w:tc>
      </w:tr>
      <w:tr>
        <w:trPr>
          <w:trHeight w:val="182" w:hRule="exact"/>
        </w:trPr>
        <w:tc>
          <w:tcPr>
            <w:vMerge w:val="restart"/>
            <w:tcBorders>
              <w:lef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յլ</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0,2</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0,04</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0,0</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r>
        <w:trPr>
          <w:trHeight w:val="192" w:hRule="exact"/>
        </w:trPr>
        <w:tc>
          <w:tcPr>
            <w:vMerge/>
            <w:tcBorders>
              <w:left w:val="single" w:sz="4"/>
            </w:tcBorders>
            <w:shd w:val="clear" w:color="auto" w:fill="auto"/>
            <w:vAlign w:val="top"/>
          </w:tcPr>
          <w:p>
            <w:pPr>
              <w:framePr w:w="6341" w:h="2405" w:hSpace="226" w:vSpace="869" w:wrap="notBeside" w:vAnchor="text" w:hAnchor="text" w:x="240" w:y="1259"/>
            </w:pPr>
          </w:p>
        </w:tc>
        <w:tc>
          <w:tcPr>
            <w:tcBorders>
              <w:top w:val="single" w:sz="4"/>
              <w:left w:val="single" w:sz="4"/>
            </w:tcBorders>
            <w:shd w:val="clear" w:color="auto" w:fill="auto"/>
            <w:vAlign w:val="top"/>
          </w:tcPr>
          <w:p>
            <w:pPr>
              <w:framePr w:w="6341" w:h="2405" w:hSpace="226" w:vSpace="869" w:wrap="notBeside" w:vAnchor="text" w:hAnchor="text" w:x="240" w:y="1259"/>
              <w:widowControl w:val="0"/>
              <w:rPr>
                <w:sz w:val="10"/>
                <w:szCs w:val="10"/>
              </w:rPr>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jc w:val="both"/>
              <w:rPr>
                <w:sz w:val="16"/>
                <w:szCs w:val="16"/>
              </w:rPr>
            </w:pPr>
            <w:r>
              <w:rPr>
                <w:rStyle w:val="CharStyle47"/>
                <w:rFonts w:ascii="Arial" w:eastAsia="Arial" w:hAnsi="Arial" w:cs="Arial"/>
                <w:b/>
                <w:bCs/>
                <w:sz w:val="16"/>
                <w:szCs w:val="16"/>
              </w:rPr>
              <w:t>0,5</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0,25</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0,3</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0,09</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0,15</w:t>
            </w:r>
          </w:p>
        </w:tc>
      </w:tr>
      <w:tr>
        <w:trPr>
          <w:trHeight w:val="192" w:hRule="exact"/>
        </w:trPr>
        <w:tc>
          <w:tcPr>
            <w:vMerge/>
            <w:tcBorders>
              <w:left w:val="single" w:sz="4"/>
            </w:tcBorders>
            <w:shd w:val="clear" w:color="auto" w:fill="auto"/>
            <w:vAlign w:val="top"/>
          </w:tcPr>
          <w:p>
            <w:pPr>
              <w:framePr w:w="6341" w:h="2405" w:hSpace="226" w:vSpace="869" w:wrap="notBeside" w:vAnchor="text" w:hAnchor="text" w:x="240" w:y="1259"/>
            </w:pPr>
          </w:p>
        </w:tc>
        <w:tc>
          <w:tcPr>
            <w:tcBorders>
              <w:top w:val="single" w:sz="4"/>
              <w:left w:val="single" w:sz="4"/>
            </w:tcBorders>
            <w:shd w:val="clear" w:color="auto" w:fill="auto"/>
            <w:vAlign w:val="top"/>
          </w:tcPr>
          <w:p>
            <w:pPr>
              <w:framePr w:w="6341" w:h="2405" w:hSpace="226" w:vSpace="869" w:wrap="notBeside" w:vAnchor="text" w:hAnchor="text" w:x="240" w:y="1259"/>
              <w:widowControl w:val="0"/>
              <w:rPr>
                <w:sz w:val="10"/>
                <w:szCs w:val="10"/>
              </w:rPr>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jc w:val="left"/>
              <w:rPr>
                <w:sz w:val="16"/>
                <w:szCs w:val="16"/>
              </w:rPr>
            </w:pPr>
            <w:r>
              <w:rPr>
                <w:rStyle w:val="CharStyle47"/>
                <w:rFonts w:ascii="Arial" w:eastAsia="Arial" w:hAnsi="Arial" w:cs="Arial"/>
                <w:b/>
                <w:bCs/>
                <w:sz w:val="16"/>
                <w:szCs w:val="16"/>
              </w:rPr>
              <w:t>0.3</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0,09</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0,6</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0,36</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0,18</w:t>
            </w:r>
          </w:p>
        </w:tc>
      </w:tr>
      <w:tr>
        <w:trPr>
          <w:trHeight w:val="187" w:hRule="exact"/>
        </w:trPr>
        <w:tc>
          <w:tcPr>
            <w:vMerge w:val="restart"/>
            <w:tcBorders>
              <w:top w:val="single" w:sz="4"/>
              <w:lef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Am</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280"/>
              <w:jc w:val="left"/>
              <w:rPr>
                <w:sz w:val="16"/>
                <w:szCs w:val="16"/>
              </w:rPr>
            </w:pPr>
            <w:r>
              <w:rPr>
                <w:rStyle w:val="CharStyle47"/>
                <w:rFonts w:ascii="Arial" w:eastAsia="Arial" w:hAnsi="Arial" w:cs="Arial"/>
                <w:sz w:val="16"/>
                <w:szCs w:val="16"/>
              </w:rPr>
              <w:t>Ց</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0,4</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0,16</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0.1</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u w:val="single"/>
              </w:rPr>
              <w:t>0,01</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0,04</w:t>
            </w:r>
          </w:p>
        </w:tc>
      </w:tr>
      <w:tr>
        <w:trPr>
          <w:trHeight w:val="197" w:hRule="exact"/>
        </w:trPr>
        <w:tc>
          <w:tcPr>
            <w:vMerge/>
            <w:tcBorders>
              <w:left w:val="single" w:sz="4"/>
            </w:tcBorders>
            <w:shd w:val="clear" w:color="auto" w:fill="auto"/>
            <w:vAlign w:val="top"/>
          </w:tcPr>
          <w:p>
            <w:pPr>
              <w:framePr w:w="6341" w:h="2405" w:hSpace="226" w:vSpace="869" w:wrap="notBeside" w:vAnchor="text" w:hAnchor="text" w:x="240" w:y="1259"/>
            </w:pP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Շ</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0,6</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0,36</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rPr>
              <w:t>0.9</w:t>
            </w:r>
          </w:p>
        </w:tc>
        <w:tc>
          <w:tcPr>
            <w:tcBorders>
              <w:top w:val="single" w:sz="4"/>
              <w:lef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0,81</w:t>
            </w:r>
          </w:p>
        </w:tc>
        <w:tc>
          <w:tcPr>
            <w:tcBorders>
              <w:top w:val="single" w:sz="4"/>
              <w:left w:val="single" w:sz="4"/>
              <w:right w:val="single" w:sz="4"/>
            </w:tcBorders>
            <w:shd w:val="clear" w:color="auto" w:fill="auto"/>
            <w:vAlign w:val="bottom"/>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0,54</w:t>
            </w:r>
          </w:p>
        </w:tc>
      </w:tr>
      <w:tr>
        <w:trPr>
          <w:trHeight w:val="432" w:hRule="exact"/>
        </w:trPr>
        <w:tc>
          <w:tcPr>
            <w:tcBorders>
              <w:top w:val="single" w:sz="4"/>
              <w:left w:val="single" w:sz="4"/>
              <w:bottom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Գումարը</w:t>
            </w:r>
          </w:p>
        </w:tc>
        <w:tc>
          <w:tcPr>
            <w:gridSpan w:val="2"/>
            <w:tcBorders>
              <w:top w:val="single" w:sz="4"/>
              <w:left w:val="single" w:sz="4"/>
              <w:bottom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80" w:after="0" w:line="240" w:lineRule="auto"/>
              <w:ind w:left="0" w:right="0" w:firstLine="260"/>
              <w:jc w:val="left"/>
              <w:rPr>
                <w:sz w:val="16"/>
                <w:szCs w:val="16"/>
              </w:rPr>
            </w:pPr>
            <w:r>
              <w:rPr>
                <w:rStyle w:val="CharStyle47"/>
                <w:rFonts w:ascii="Arial" w:eastAsia="Arial" w:hAnsi="Arial" w:cs="Arial"/>
                <w:b/>
                <w:bCs/>
                <w:sz w:val="16"/>
                <w:szCs w:val="16"/>
              </w:rPr>
              <w:t>֊IX =1.72</w:t>
            </w:r>
          </w:p>
        </w:tc>
        <w:tc>
          <w:tcPr>
            <w:gridSpan w:val="2"/>
            <w:tcBorders>
              <w:top w:val="single" w:sz="4"/>
              <w:left w:val="single" w:sz="4"/>
              <w:bottom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֊2x1=1,85</w:t>
            </w:r>
          </w:p>
        </w:tc>
        <w:tc>
          <w:tcPr>
            <w:gridSpan w:val="2"/>
            <w:tcBorders>
              <w:top w:val="single" w:sz="4"/>
              <w:left w:val="single" w:sz="4"/>
              <w:bottom w:val="single" w:sz="4"/>
              <w:right w:val="single" w:sz="4"/>
            </w:tcBorders>
            <w:shd w:val="clear" w:color="auto" w:fill="auto"/>
            <w:vAlign w:val="top"/>
          </w:tcPr>
          <w:p>
            <w:pPr>
              <w:pStyle w:val="Style46"/>
              <w:keepNext w:val="0"/>
              <w:keepLines w:val="0"/>
              <w:framePr w:w="6341" w:h="2405" w:hSpace="226" w:vSpace="869" w:wrap="notBeside" w:vAnchor="text" w:hAnchor="text" w:x="240" w:y="1259"/>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u w:val="single"/>
              </w:rPr>
              <w:t xml:space="preserve">^ճ^շ </w:t>
            </w:r>
            <w:r>
              <w:rPr>
                <w:rStyle w:val="CharStyle47"/>
                <w:rFonts w:ascii="Arial" w:eastAsia="Arial" w:hAnsi="Arial" w:cs="Arial"/>
                <w:b/>
                <w:bCs/>
                <w:sz w:val="16"/>
                <w:szCs w:val="16"/>
                <w:u w:val="single"/>
              </w:rPr>
              <w:t>=1,57</w:t>
            </w:r>
          </w:p>
        </w:tc>
      </w:tr>
    </w:tbl>
    <w:p>
      <w:pPr>
        <w:pStyle w:val="Style50"/>
        <w:keepNext w:val="0"/>
        <w:keepLines w:val="0"/>
        <w:framePr w:w="6773" w:h="1210" w:hSpace="32" w:wrap="notBeside" w:vAnchor="text" w:hAnchor="text" w:x="-5" w:y="1"/>
        <w:widowControl w:val="0"/>
        <w:shd w:val="clear" w:color="auto" w:fill="auto"/>
        <w:bidi w:val="0"/>
        <w:spacing w:before="0" w:after="0" w:line="300" w:lineRule="auto"/>
        <w:ind w:left="0" w:right="0" w:firstLine="0"/>
        <w:jc w:val="left"/>
        <w:rPr>
          <w:sz w:val="18"/>
          <w:szCs w:val="18"/>
        </w:rPr>
      </w:pPr>
      <w:r>
        <w:rPr>
          <w:rStyle w:val="CharStyle51"/>
          <w:rFonts w:ascii="Courier New" w:eastAsia="Courier New" w:hAnsi="Courier New" w:cs="Courier New"/>
          <w:sz w:val="18"/>
          <w:szCs w:val="18"/>
        </w:rPr>
        <w:t>համեմատվող խմբերի միևնույն ալելների հաճախականությունն է:</w:t>
      </w:r>
    </w:p>
    <w:p>
      <w:pPr>
        <w:pStyle w:val="Style50"/>
        <w:keepNext w:val="0"/>
        <w:keepLines w:val="0"/>
        <w:framePr w:w="6773" w:h="1210" w:hSpace="32" w:wrap="notBeside" w:vAnchor="text" w:hAnchor="text" w:x="-5" w:y="1"/>
        <w:widowControl w:val="0"/>
        <w:shd w:val="clear" w:color="auto" w:fill="auto"/>
        <w:bidi w:val="0"/>
        <w:spacing w:before="0" w:after="0" w:line="300" w:lineRule="auto"/>
        <w:ind w:left="0" w:right="0" w:firstLine="280"/>
        <w:jc w:val="both"/>
        <w:rPr>
          <w:sz w:val="18"/>
          <w:szCs w:val="18"/>
        </w:rPr>
      </w:pPr>
      <w:r>
        <w:rPr>
          <w:rStyle w:val="CharStyle51"/>
          <w:rFonts w:ascii="Courier New" w:eastAsia="Courier New" w:hAnsi="Courier New" w:cs="Courier New"/>
          <w:sz w:val="18"/>
          <w:szCs w:val="18"/>
        </w:rPr>
        <w:t>Արյան երեք բազմաձևերի (հեմոգլոբինի, տրանսֆերինի և ամիլազայի ալելների հաճախականության տվյալներով որոշել երկու խումբ կովերի գենե</w:t>
        <w:softHyphen/>
        <w:t>տիկական նմանությունը:</w:t>
      </w:r>
    </w:p>
    <w:p>
      <w:pPr>
        <w:pStyle w:val="Style50"/>
        <w:keepNext w:val="0"/>
        <w:keepLines w:val="0"/>
        <w:framePr w:w="6773" w:h="1210" w:hSpace="32" w:wrap="notBeside" w:vAnchor="text" w:hAnchor="text" w:x="-5" w:y="1"/>
        <w:widowControl w:val="0"/>
        <w:shd w:val="clear" w:color="auto" w:fill="auto"/>
        <w:bidi w:val="0"/>
        <w:spacing w:before="0" w:after="0" w:line="230" w:lineRule="auto"/>
        <w:ind w:left="0" w:right="0" w:firstLine="0"/>
        <w:jc w:val="righ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25</w:t>
      </w:r>
    </w:p>
    <w:p>
      <w:pPr>
        <w:pStyle w:val="Style50"/>
        <w:keepNext w:val="0"/>
        <w:keepLines w:val="0"/>
        <w:framePr w:w="6773" w:h="821" w:hSpace="32" w:wrap="notBeside" w:vAnchor="text" w:hAnchor="text" w:x="34" w:y="3712"/>
        <w:widowControl w:val="0"/>
        <w:shd w:val="clear" w:color="auto" w:fill="auto"/>
        <w:bidi w:val="0"/>
        <w:spacing w:before="0" w:after="0" w:line="334" w:lineRule="auto"/>
        <w:ind w:left="0" w:right="0" w:firstLine="0"/>
        <w:jc w:val="center"/>
        <w:rPr>
          <w:sz w:val="18"/>
          <w:szCs w:val="18"/>
        </w:rPr>
      </w:pPr>
      <w:r>
        <w:rPr>
          <w:rStyle w:val="CharStyle51"/>
          <w:rFonts w:ascii="Courier New" w:eastAsia="Courier New" w:hAnsi="Courier New" w:cs="Courier New"/>
          <w:sz w:val="18"/>
          <w:szCs w:val="18"/>
        </w:rPr>
        <w:t>Տարբեր կենդանիների միջև գենետիկական նմանության ինդեքսը որոշ- Տ</w:t>
      </w:r>
    </w:p>
    <w:p>
      <w:pPr>
        <w:pStyle w:val="Style50"/>
        <w:keepNext w:val="0"/>
        <w:keepLines w:val="0"/>
        <w:framePr w:w="6773" w:h="821" w:hSpace="32" w:wrap="notBeside" w:vAnchor="text" w:hAnchor="text" w:x="34" w:y="3712"/>
        <w:widowControl w:val="0"/>
        <w:shd w:val="clear" w:color="auto" w:fill="auto"/>
        <w:bidi w:val="0"/>
        <w:spacing w:before="0" w:after="0" w:line="230" w:lineRule="auto"/>
        <w:ind w:left="0" w:right="0" w:firstLine="0"/>
        <w:jc w:val="right"/>
        <w:rPr>
          <w:sz w:val="18"/>
          <w:szCs w:val="18"/>
        </w:rPr>
      </w:pPr>
      <w:r>
        <w:rPr>
          <w:rStyle w:val="CharStyle51"/>
          <w:rFonts w:ascii="Courier New" w:eastAsia="Courier New" w:hAnsi="Courier New" w:cs="Courier New"/>
          <w:sz w:val="18"/>
          <w:szCs w:val="18"/>
        </w:rPr>
        <w:t xml:space="preserve">վում է հետևյալ բանաձևով' </w:t>
      </w:r>
      <w:r>
        <w:rPr>
          <w:rStyle w:val="CharStyle51"/>
          <w:rFonts w:ascii="Courier New" w:eastAsia="Courier New" w:hAnsi="Courier New" w:cs="Courier New"/>
          <w:sz w:val="18"/>
          <w:szCs w:val="18"/>
          <w:vertAlign w:val="superscript"/>
        </w:rPr>
        <w:t>ր</w:t>
      </w:r>
      <w:r>
        <w:rPr>
          <w:rStyle w:val="CharStyle51"/>
          <w:rFonts w:ascii="Courier New" w:eastAsia="Courier New" w:hAnsi="Courier New" w:cs="Courier New"/>
          <w:sz w:val="18"/>
          <w:szCs w:val="18"/>
        </w:rPr>
        <w:t>®՜</w:t>
      </w:r>
      <w:r>
        <w:rPr>
          <w:rStyle w:val="CharStyle51"/>
          <w:rFonts w:ascii="Courier New" w:eastAsia="Courier New" w:hAnsi="Courier New" w:cs="Courier New"/>
          <w:sz w:val="18"/>
          <w:szCs w:val="18"/>
          <w:vertAlign w:val="subscript"/>
        </w:rPr>
        <w:t>Ու+Ոշ</w:t>
      </w:r>
      <w:r>
        <w:rPr>
          <w:rStyle w:val="CharStyle51"/>
          <w:rFonts w:ascii="Courier New" w:eastAsia="Courier New" w:hAnsi="Courier New" w:cs="Courier New"/>
          <w:sz w:val="18"/>
          <w:szCs w:val="18"/>
        </w:rPr>
        <w:t xml:space="preserve">-տ </w:t>
      </w:r>
      <w:r>
        <w:rPr>
          <w:rStyle w:val="CharStyle51"/>
          <w:rFonts w:ascii="Courier New" w:eastAsia="Courier New" w:hAnsi="Courier New" w:cs="Courier New"/>
          <w:sz w:val="18"/>
          <w:szCs w:val="18"/>
          <w:vertAlign w:val="superscript"/>
        </w:rPr>
        <w:t>ո</w:t>
      </w:r>
      <w:r>
        <w:rPr>
          <w:rStyle w:val="CharStyle51"/>
          <w:rFonts w:ascii="Courier New" w:eastAsia="Courier New" w:hAnsi="Courier New" w:cs="Courier New"/>
          <w:sz w:val="18"/>
          <w:szCs w:val="18"/>
        </w:rPr>
        <w:t>Բտեղ' ր.' գենետիկական նմանու-</w:t>
      </w:r>
    </w:p>
    <w:p>
      <w:pPr>
        <w:widowControl w:val="0"/>
        <w:spacing w:line="1" w:lineRule="exact"/>
      </w:pPr>
    </w:p>
    <w:p>
      <w:pPr>
        <w:pStyle w:val="Style19"/>
        <w:keepNext w:val="0"/>
        <w:keepLines w:val="0"/>
        <w:widowControl w:val="0"/>
        <w:shd w:val="clear" w:color="auto" w:fill="auto"/>
        <w:bidi w:val="0"/>
        <w:spacing w:before="0" w:after="100" w:line="288" w:lineRule="auto"/>
        <w:ind w:left="0" w:right="0" w:firstLine="0"/>
        <w:jc w:val="both"/>
      </w:pPr>
      <w:r>
        <w:rPr>
          <w:rStyle w:val="CharStyle20"/>
        </w:rPr>
        <w:t>թյան ինդեքսն է, Տ' համեմատվող կենդանիների նմանվող հակածինների քա</w:t>
        <w:softHyphen/>
        <w:t>նակն է, ա և Ու-ը համեմատվող կենդանիների մոտ հայտնաբերված հակա-</w:t>
      </w:r>
    </w:p>
    <w:p>
      <w:pPr>
        <w:pStyle w:val="Style19"/>
        <w:keepNext w:val="0"/>
        <w:keepLines w:val="0"/>
        <w:widowControl w:val="0"/>
        <w:shd w:val="clear" w:color="auto" w:fill="auto"/>
        <w:bidi w:val="0"/>
        <w:spacing w:before="0" w:after="0" w:line="259" w:lineRule="auto"/>
        <w:ind w:left="0" w:right="0" w:firstLine="0"/>
        <w:jc w:val="both"/>
      </w:pPr>
      <w:r>
        <w:rPr>
          <w:rStyle w:val="CharStyle20"/>
        </w:rPr>
        <w:t>ծինների քանակն է:</w:t>
      </w:r>
    </w:p>
    <w:p>
      <w:pPr>
        <w:pStyle w:val="Style19"/>
        <w:keepNext w:val="0"/>
        <w:keepLines w:val="0"/>
        <w:widowControl w:val="0"/>
        <w:shd w:val="clear" w:color="auto" w:fill="auto"/>
        <w:bidi w:val="0"/>
        <w:spacing w:before="0" w:after="40" w:line="288" w:lineRule="auto"/>
        <w:ind w:left="0" w:right="0" w:firstLine="280"/>
        <w:jc w:val="both"/>
      </w:pPr>
      <w:r>
        <w:rPr>
          <w:rStyle w:val="CharStyle20"/>
        </w:rPr>
        <w:t xml:space="preserve">Աղ. </w:t>
      </w:r>
      <w:r>
        <w:rPr>
          <w:rStyle w:val="CharStyle20"/>
          <w:rFonts w:ascii="Times New Roman" w:eastAsia="Times New Roman" w:hAnsi="Times New Roman" w:cs="Times New Roman"/>
          <w:b/>
          <w:bCs/>
          <w:sz w:val="19"/>
          <w:szCs w:val="19"/>
        </w:rPr>
        <w:t>25-</w:t>
      </w:r>
      <w:r>
        <w:rPr>
          <w:rStyle w:val="CharStyle20"/>
        </w:rPr>
        <w:t>ում բերված երկու կովերի գենոտիպերի արյան խմբերի կազմի և պոլիմորֆ համակարգերի տվյալներով որոշել գենետիկական նմանության</w:t>
      </w:r>
    </w:p>
    <w:p>
      <w:pPr>
        <w:pStyle w:val="Style19"/>
        <w:keepNext w:val="0"/>
        <w:keepLines w:val="0"/>
        <w:widowControl w:val="0"/>
        <w:shd w:val="clear" w:color="auto" w:fill="auto"/>
        <w:bidi w:val="0"/>
        <w:spacing w:before="0" w:after="100" w:line="233" w:lineRule="auto"/>
        <w:ind w:left="0" w:right="0" w:firstLine="3000"/>
        <w:jc w:val="left"/>
      </w:pPr>
      <w:r>
        <w:rPr>
          <w:rStyle w:val="CharStyle20"/>
        </w:rPr>
        <w:t xml:space="preserve">Տ ինդեքսը ըստ բանաձևի' Գ - </w:t>
      </w:r>
      <w:r>
        <w:rPr>
          <w:rStyle w:val="CharStyle20"/>
          <w:vertAlign w:val="subscript"/>
        </w:rPr>
        <w:t>ո +ո</w:t>
      </w:r>
      <w:r>
        <w:rPr>
          <w:rStyle w:val="CharStyle20"/>
        </w:rPr>
        <w:t xml:space="preserve"> _</w:t>
      </w:r>
      <w:r>
        <w:rPr>
          <w:rStyle w:val="CharStyle20"/>
          <w:vertAlign w:val="subscript"/>
        </w:rPr>
        <w:t>Տ</w:t>
      </w:r>
    </w:p>
    <w:p>
      <w:pPr>
        <w:pStyle w:val="Style50"/>
        <w:keepNext w:val="0"/>
        <w:keepLines w:val="0"/>
        <w:widowControl w:val="0"/>
        <w:shd w:val="clear" w:color="auto" w:fill="auto"/>
        <w:bidi w:val="0"/>
        <w:spacing w:before="0" w:after="0" w:line="240" w:lineRule="auto"/>
        <w:ind w:left="5482" w:right="0" w:firstLine="0"/>
        <w:jc w:val="lef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26</w:t>
      </w:r>
    </w:p>
    <w:tbl>
      <w:tblPr>
        <w:tblOverlap w:val="never"/>
        <w:jc w:val="center"/>
        <w:tblLayout w:type="fixed"/>
      </w:tblPr>
      <w:tblGrid>
        <w:gridCol w:w="1483"/>
        <w:gridCol w:w="576"/>
        <w:gridCol w:w="595"/>
        <w:gridCol w:w="590"/>
        <w:gridCol w:w="586"/>
        <w:gridCol w:w="586"/>
        <w:gridCol w:w="581"/>
        <w:gridCol w:w="1478"/>
      </w:tblGrid>
      <w:tr>
        <w:trPr>
          <w:trHeight w:val="686"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Կենդանիները</w:t>
            </w:r>
          </w:p>
        </w:tc>
        <w:tc>
          <w:tcPr>
            <w:gridSpan w:val="3"/>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Արյան խմբերը և նրանց հակածինները</w:t>
            </w:r>
          </w:p>
        </w:tc>
        <w:tc>
          <w:tcPr>
            <w:gridSpan w:val="3"/>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Պոլիմորֆ համակարգերի </w:t>
            </w:r>
            <w:r>
              <w:rPr>
                <w:rStyle w:val="CharStyle47"/>
                <w:rFonts w:ascii="Arial" w:eastAsia="Arial" w:hAnsi="Arial" w:cs="Arial"/>
                <w:sz w:val="16"/>
                <w:szCs w:val="16"/>
              </w:rPr>
              <w:t>աւելները</w:t>
            </w:r>
          </w:p>
        </w:tc>
        <w:tc>
          <w:tcPr>
            <w:vMerge w:val="restart"/>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Հայտնաբերված հակածինների և ալելների քանակը</w:t>
            </w:r>
          </w:p>
        </w:tc>
      </w:tr>
      <w:tr>
        <w:trPr>
          <w:trHeight w:val="192"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Am</w:t>
            </w:r>
          </w:p>
        </w:tc>
        <w:tc>
          <w:tcPr>
            <w:vMerge/>
            <w:tcBorders>
              <w:left w:val="single" w:sz="4"/>
              <w:right w:val="single" w:sz="4"/>
            </w:tcBorders>
            <w:shd w:val="clear" w:color="auto" w:fill="auto"/>
            <w:vAlign w:val="top"/>
          </w:tcPr>
          <w:p>
            <w:pP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1 </w:t>
            </w:r>
            <w:r>
              <w:rPr>
                <w:rStyle w:val="CharStyle47"/>
                <w:rFonts w:ascii="Arial" w:eastAsia="Arial" w:hAnsi="Arial" w:cs="Arial"/>
                <w:sz w:val="16"/>
                <w:szCs w:val="16"/>
              </w:rPr>
              <w:t>կովի (դստեր) ֆենուոիպր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00" w:after="0" w:line="240" w:lineRule="auto"/>
              <w:ind w:left="0" w:right="0" w:firstLine="0"/>
              <w:jc w:val="center"/>
              <w:rPr>
                <w:sz w:val="16"/>
                <w:szCs w:val="16"/>
              </w:rPr>
            </w:pPr>
            <w:r>
              <w:rPr>
                <w:rStyle w:val="CharStyle47"/>
                <w:rFonts w:ascii="Arial" w:eastAsia="Arial" w:hAnsi="Arial" w:cs="Arial"/>
                <w:b/>
                <w:bCs/>
                <w:sz w:val="16"/>
                <w:szCs w:val="16"/>
              </w:rPr>
              <w:t>4</w:t>
            </w:r>
            <w:r>
              <w:rPr>
                <w:rStyle w:val="CharStyle47"/>
                <w:rFonts w:ascii="Arial" w:eastAsia="Arial" w:hAnsi="Arial" w:cs="Arial"/>
                <w:sz w:val="16"/>
                <w:szCs w:val="16"/>
              </w:rPr>
              <w:t>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00" w:after="0" w:line="240" w:lineRule="auto"/>
              <w:ind w:left="0" w:right="0" w:firstLine="0"/>
              <w:jc w:val="center"/>
              <w:rPr>
                <w:sz w:val="16"/>
                <w:szCs w:val="16"/>
              </w:rPr>
            </w:pPr>
            <w:r>
              <w:rPr>
                <w:rStyle w:val="CharStyle47"/>
                <w:rFonts w:ascii="Arial" w:eastAsia="Arial" w:hAnsi="Arial" w:cs="Arial"/>
                <w:sz w:val="16"/>
                <w:szCs w:val="16"/>
              </w:rPr>
              <w:t>ԲշԶ</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w:t>
            </w:r>
            <w:r>
              <w:rPr>
                <w:rStyle w:val="CharStyle47"/>
                <w:rFonts w:ascii="Arial" w:eastAsia="Arial" w:hAnsi="Arial" w:cs="Arial"/>
                <w:sz w:val="16"/>
                <w:szCs w:val="16"/>
              </w:rPr>
              <w:t>Հ</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Arial" w:eastAsia="Arial" w:hAnsi="Arial" w:cs="Arial"/>
                <w:b/>
                <w:bCs/>
                <w:sz w:val="19"/>
                <w:szCs w:val="19"/>
              </w:rPr>
              <w:t>ձ</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AE</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center"/>
              <w:rPr>
                <w:sz w:val="16"/>
                <w:szCs w:val="16"/>
              </w:rPr>
            </w:pPr>
            <w:r>
              <w:rPr>
                <w:rStyle w:val="CharStyle47"/>
                <w:rFonts w:ascii="Arial" w:eastAsia="Arial" w:hAnsi="Arial" w:cs="Arial"/>
                <w:b/>
                <w:bCs/>
                <w:sz w:val="16"/>
                <w:szCs w:val="16"/>
              </w:rPr>
              <w:t>£</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ո,=</w:t>
            </w:r>
            <w:r>
              <w:rPr>
                <w:rStyle w:val="CharStyle47"/>
                <w:rFonts w:ascii="Arial" w:eastAsia="Arial" w:hAnsi="Arial" w:cs="Arial"/>
                <w:b/>
                <w:bCs/>
                <w:sz w:val="16"/>
                <w:szCs w:val="16"/>
              </w:rPr>
              <w:t>10</w:t>
            </w:r>
          </w:p>
        </w:tc>
      </w:tr>
      <w:tr>
        <w:trPr>
          <w:trHeight w:val="379"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2 </w:t>
            </w:r>
            <w:r>
              <w:rPr>
                <w:rStyle w:val="CharStyle47"/>
                <w:rFonts w:ascii="Arial" w:eastAsia="Arial" w:hAnsi="Arial" w:cs="Arial"/>
                <w:sz w:val="16"/>
                <w:szCs w:val="16"/>
              </w:rPr>
              <w:t>կովի (մոր) ֆենուոիպր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center"/>
              <w:rPr>
                <w:sz w:val="16"/>
                <w:szCs w:val="16"/>
              </w:rPr>
            </w:pPr>
            <w:r>
              <w:rPr>
                <w:rStyle w:val="CharStyle47"/>
                <w:rFonts w:ascii="Arial" w:eastAsia="Arial" w:hAnsi="Arial" w:cs="Arial"/>
                <w:b/>
                <w:bCs/>
                <w:sz w:val="16"/>
                <w:szCs w:val="16"/>
              </w:rPr>
              <w:t>14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00" w:after="0" w:line="240" w:lineRule="auto"/>
              <w:ind w:left="0" w:right="0" w:firstLine="0"/>
              <w:jc w:val="center"/>
              <w:rPr>
                <w:sz w:val="16"/>
                <w:szCs w:val="16"/>
              </w:rPr>
            </w:pPr>
            <w:r>
              <w:rPr>
                <w:rStyle w:val="CharStyle47"/>
                <w:rFonts w:ascii="Arial" w:eastAsia="Arial" w:hAnsi="Arial" w:cs="Arial"/>
                <w:sz w:val="16"/>
                <w:szCs w:val="16"/>
              </w:rPr>
              <w:t>£Տ</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Arial" w:eastAsia="Arial" w:hAnsi="Arial" w:cs="Arial"/>
                <w:b/>
                <w:bCs/>
                <w:sz w:val="19"/>
                <w:szCs w:val="19"/>
              </w:rPr>
              <w:t>ձ</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ձՕ</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Ոշ=</w:t>
            </w:r>
            <w:r>
              <w:rPr>
                <w:rStyle w:val="CharStyle47"/>
                <w:rFonts w:ascii="Arial" w:eastAsia="Arial" w:hAnsi="Arial" w:cs="Arial"/>
                <w:b/>
                <w:bCs/>
                <w:sz w:val="16"/>
                <w:szCs w:val="16"/>
              </w:rPr>
              <w:t>11</w:t>
            </w:r>
          </w:p>
        </w:tc>
      </w:tr>
      <w:tr>
        <w:trPr>
          <w:trHeight w:val="610"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Միանման հակածինները (ընդգծված են)</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Օ</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ER</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b/>
                <w:bCs/>
                <w:sz w:val="16"/>
                <w:szCs w:val="16"/>
              </w:rPr>
              <w:t>A</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Տ=</w:t>
            </w:r>
            <w:r>
              <w:rPr>
                <w:rStyle w:val="CharStyle47"/>
                <w:rFonts w:ascii="Arial" w:eastAsia="Arial" w:hAnsi="Arial" w:cs="Arial"/>
                <w:b/>
                <w:bCs/>
                <w:sz w:val="16"/>
                <w:szCs w:val="16"/>
              </w:rPr>
              <w:t>6</w:t>
            </w:r>
          </w:p>
        </w:tc>
      </w:tr>
    </w:tbl>
    <w:p>
      <w:pPr>
        <w:sectPr>
          <w:headerReference w:type="default" r:id="rId513"/>
          <w:footerReference w:type="default" r:id="rId514"/>
          <w:headerReference w:type="even" r:id="rId515"/>
          <w:footerReference w:type="even" r:id="rId516"/>
          <w:footnotePr>
            <w:pos w:val="pageBottom"/>
            <w:numFmt w:val="decimal"/>
            <w:numRestart w:val="continuous"/>
          </w:footnotePr>
          <w:pgSz w:w="16840" w:h="11900" w:orient="landscape"/>
          <w:pgMar w:top="907" w:right="658" w:bottom="908" w:left="1186" w:header="479" w:footer="3" w:gutter="0"/>
          <w:pgNumType w:start="267"/>
          <w:cols w:num="2" w:space="1397"/>
          <w:noEndnote/>
          <w:rtlGutter w:val="0"/>
          <w:docGrid w:linePitch="360"/>
        </w:sectPr>
      </w:pPr>
    </w:p>
    <w:p>
      <w:pPr>
        <w:pStyle w:val="Style46"/>
        <w:keepNext w:val="0"/>
        <w:keepLines w:val="0"/>
        <w:framePr w:w="149" w:h="499" w:wrap="none" w:hAnchor="page" w:x="1938" w:y="1"/>
        <w:widowControl w:val="0"/>
        <w:shd w:val="clear" w:color="auto" w:fill="auto"/>
        <w:bidi w:val="0"/>
        <w:spacing w:before="0" w:after="0" w:line="240" w:lineRule="auto"/>
        <w:ind w:left="0" w:right="0" w:firstLine="0"/>
        <w:jc w:val="left"/>
        <w:rPr>
          <w:sz w:val="42"/>
          <w:szCs w:val="42"/>
        </w:rPr>
      </w:pPr>
      <w:r>
        <w:rPr>
          <w:rStyle w:val="CharStyle47"/>
          <w:rFonts w:ascii="Arial" w:eastAsia="Arial" w:hAnsi="Arial" w:cs="Arial"/>
          <w:sz w:val="42"/>
          <w:szCs w:val="42"/>
        </w:rPr>
        <w:t>տ</w:t>
      </w:r>
    </w:p>
    <w:p>
      <w:pPr>
        <w:pStyle w:val="Style15"/>
        <w:keepNext w:val="0"/>
        <w:keepLines w:val="0"/>
        <w:framePr w:w="149" w:h="240" w:wrap="none" w:hAnchor="page" w:x="3008" w:y="222"/>
        <w:widowControl w:val="0"/>
        <w:shd w:val="clear" w:color="auto" w:fill="auto"/>
        <w:bidi w:val="0"/>
        <w:spacing w:before="0" w:after="0" w:line="240" w:lineRule="auto"/>
        <w:ind w:left="0" w:right="0" w:firstLine="0"/>
        <w:jc w:val="left"/>
      </w:pPr>
      <w:r>
        <w:rPr>
          <w:rStyle w:val="CharStyle16"/>
          <w:b/>
          <w:bCs/>
        </w:rPr>
        <w:t>6</w:t>
      </w:r>
    </w:p>
    <w:p>
      <w:pPr>
        <w:pStyle w:val="Style15"/>
        <w:keepNext w:val="0"/>
        <w:keepLines w:val="0"/>
        <w:framePr w:w="154" w:h="240" w:wrap="none" w:hAnchor="page" w:x="3757" w:y="231"/>
        <w:widowControl w:val="0"/>
        <w:shd w:val="clear" w:color="auto" w:fill="auto"/>
        <w:bidi w:val="0"/>
        <w:spacing w:before="0" w:after="0" w:line="240" w:lineRule="auto"/>
        <w:ind w:left="0" w:right="0" w:firstLine="0"/>
        <w:jc w:val="left"/>
      </w:pPr>
      <w:r>
        <w:rPr>
          <w:rStyle w:val="CharStyle16"/>
          <w:b/>
          <w:bCs/>
        </w:rPr>
        <w:t>6</w:t>
      </w:r>
    </w:p>
    <w:p>
      <w:pPr>
        <w:pStyle w:val="Style15"/>
        <w:keepNext w:val="0"/>
        <w:keepLines w:val="0"/>
        <w:framePr w:w="2386" w:h="274" w:wrap="none" w:hAnchor="page" w:x="1558" w:y="505"/>
        <w:widowControl w:val="0"/>
        <w:shd w:val="clear" w:color="auto" w:fill="auto"/>
        <w:bidi w:val="0"/>
        <w:spacing w:before="0" w:after="0" w:line="240" w:lineRule="auto"/>
        <w:ind w:left="0" w:right="0" w:firstLine="0"/>
        <w:jc w:val="left"/>
      </w:pPr>
      <w:r>
        <w:rPr>
          <w:rStyle w:val="CharStyle16"/>
          <w:rFonts w:ascii="Arial" w:eastAsia="Arial" w:hAnsi="Arial" w:cs="Arial"/>
          <w:sz w:val="42"/>
          <w:szCs w:val="42"/>
        </w:rPr>
        <w:t xml:space="preserve">Ոյ+ա-Տ </w:t>
      </w:r>
      <w:r>
        <w:rPr>
          <w:rStyle w:val="CharStyle16"/>
          <w:b/>
          <w:bCs/>
        </w:rPr>
        <w:t>10+11-6 15</w:t>
      </w:r>
    </w:p>
    <w:p>
      <w:pPr>
        <w:pStyle w:val="Style15"/>
        <w:keepNext w:val="0"/>
        <w:keepLines w:val="0"/>
        <w:framePr w:w="562" w:h="240" w:wrap="none" w:hAnchor="page" w:x="3963" w:y="356"/>
        <w:widowControl w:val="0"/>
        <w:shd w:val="clear" w:color="auto" w:fill="auto"/>
        <w:bidi w:val="0"/>
        <w:spacing w:before="0" w:after="0" w:line="240" w:lineRule="auto"/>
        <w:ind w:left="0" w:right="0" w:firstLine="0"/>
        <w:jc w:val="left"/>
      </w:pPr>
      <w:r>
        <w:rPr>
          <w:rStyle w:val="CharStyle16"/>
          <w:b/>
          <w:bCs/>
        </w:rPr>
        <w:t>= 0,40</w:t>
      </w:r>
    </w:p>
    <w:p>
      <w:pPr>
        <w:widowControl w:val="0"/>
        <w:spacing w:line="360" w:lineRule="exact"/>
      </w:pPr>
    </w:p>
    <w:p>
      <w:pPr>
        <w:widowControl w:val="0"/>
        <w:spacing w:after="417" w:line="1" w:lineRule="exact"/>
      </w:pPr>
    </w:p>
    <w:p>
      <w:pPr>
        <w:widowControl w:val="0"/>
        <w:spacing w:line="1" w:lineRule="exact"/>
        <w:sectPr>
          <w:headerReference w:type="default" r:id="rId517"/>
          <w:footerReference w:type="default" r:id="rId518"/>
          <w:headerReference w:type="even" r:id="rId519"/>
          <w:footerReference w:type="even" r:id="rId520"/>
          <w:headerReference w:type="first" r:id="rId521"/>
          <w:footerReference w:type="first" r:id="rId522"/>
          <w:footnotePr>
            <w:pos w:val="pageBottom"/>
            <w:numFmt w:val="decimal"/>
            <w:numRestart w:val="continuous"/>
          </w:footnotePr>
          <w:pgSz w:w="8400" w:h="11900"/>
          <w:pgMar w:top="716" w:right="800" w:bottom="730" w:left="804" w:header="0" w:footer="3" w:gutter="0"/>
          <w:cols w:space="720"/>
          <w:noEndnote/>
          <w:titlePg/>
          <w:rtlGutter w:val="0"/>
          <w:docGrid w:linePitch="360"/>
        </w:sectPr>
      </w:pPr>
    </w:p>
    <w:p>
      <w:pPr>
        <w:pStyle w:val="Style19"/>
        <w:keepNext w:val="0"/>
        <w:keepLines w:val="0"/>
        <w:widowControl w:val="0"/>
        <w:shd w:val="clear" w:color="auto" w:fill="auto"/>
        <w:bidi w:val="0"/>
        <w:spacing w:before="0" w:after="0"/>
        <w:ind w:left="0" w:right="0"/>
        <w:jc w:val="both"/>
      </w:pPr>
      <w:r>
        <w:rPr>
          <w:rStyle w:val="CharStyle20"/>
        </w:rPr>
        <w:t>Կենդանիների օգտակար տնտեսական հատկանիշների և իմունոգենետի- կական պարամետրերի միջև եղած համահարաբերակցական կապի առկա</w:t>
        <w:softHyphen/>
        <w:t>յության պարզաբանման նպատակով որոշում են ուսումնասիրվող հատկա</w:t>
        <w:softHyphen/>
        <w:t>նիշների միջին մեծությունները, որոնք կրում կամ չեն կրում այս կամ այն հա- կածինը:</w:t>
      </w:r>
    </w:p>
    <w:p>
      <w:pPr>
        <w:pStyle w:val="Style19"/>
        <w:keepNext w:val="0"/>
        <w:keepLines w:val="0"/>
        <w:widowControl w:val="0"/>
        <w:shd w:val="clear" w:color="auto" w:fill="auto"/>
        <w:bidi w:val="0"/>
        <w:spacing w:before="0" w:after="80"/>
        <w:ind w:left="0" w:right="0"/>
        <w:jc w:val="both"/>
      </w:pPr>
      <w:r>
        <w:rPr>
          <w:rStyle w:val="CharStyle20"/>
        </w:rPr>
        <w:t>Այնուհետև հաշվում են միջինների տարբերության հավաստիության մե-</w:t>
      </w:r>
    </w:p>
    <w:p>
      <w:pPr>
        <w:pStyle w:val="Style15"/>
        <w:keepNext w:val="0"/>
        <w:keepLines w:val="0"/>
        <w:widowControl w:val="0"/>
        <w:shd w:val="clear" w:color="auto" w:fill="auto"/>
        <w:tabs>
          <w:tab w:pos="470" w:val="left"/>
        </w:tabs>
        <w:bidi w:val="0"/>
        <w:spacing w:before="0" w:after="0" w:line="206" w:lineRule="auto"/>
        <w:ind w:left="0" w:right="0" w:firstLine="0"/>
        <w:jc w:val="center"/>
        <w:rPr>
          <w:sz w:val="42"/>
          <w:szCs w:val="42"/>
        </w:rPr>
      </w:pPr>
      <w:r>
        <w:rPr>
          <w:rStyle w:val="CharStyle16"/>
          <w:b/>
          <w:bCs/>
        </w:rPr>
        <w:t>,</w:t>
        <w:tab/>
        <w:t>XI-</w:t>
      </w:r>
      <w:r>
        <w:rPr>
          <w:rStyle w:val="CharStyle16"/>
          <w:rFonts w:ascii="Arial" w:eastAsia="Arial" w:hAnsi="Arial" w:cs="Arial"/>
          <w:sz w:val="42"/>
          <w:szCs w:val="42"/>
        </w:rPr>
        <w:t>ճշ</w:t>
      </w:r>
    </w:p>
    <w:p>
      <w:pPr>
        <w:pStyle w:val="Style19"/>
        <w:keepNext w:val="0"/>
        <w:keepLines w:val="0"/>
        <w:widowControl w:val="0"/>
        <w:shd w:val="clear" w:color="auto" w:fill="auto"/>
        <w:bidi w:val="0"/>
        <w:spacing w:before="0" w:after="80" w:line="221" w:lineRule="auto"/>
        <w:ind w:left="2820" w:right="0" w:hanging="2820"/>
        <w:jc w:val="both"/>
      </w:pPr>
      <w:r>
        <w:rPr>
          <w:rStyle w:val="CharStyle20"/>
        </w:rPr>
        <w:t>ծությունը ըստ բանաձևի' տ - ւ- - - — միաժամանակ հատնի է, որ փո^ + ոՀ</w:t>
      </w:r>
      <w:r>
        <w:rPr>
          <w:rStyle w:val="CharStyle20"/>
          <w:vertAlign w:val="subscript"/>
        </w:rPr>
        <w:t>2</w:t>
      </w:r>
    </w:p>
    <w:p>
      <w:pPr>
        <w:pStyle w:val="Style19"/>
        <w:keepNext w:val="0"/>
        <w:keepLines w:val="0"/>
        <w:widowControl w:val="0"/>
        <w:shd w:val="clear" w:color="auto" w:fill="auto"/>
        <w:bidi w:val="0"/>
        <w:spacing w:before="0" w:after="0" w:line="350" w:lineRule="auto"/>
        <w:ind w:left="0" w:right="0" w:firstLine="0"/>
        <w:jc w:val="both"/>
      </w:pPr>
      <w:r>
        <w:rPr>
          <w:rStyle w:val="CharStyle20"/>
          <w:rFonts w:ascii="Times New Roman" w:eastAsia="Times New Roman" w:hAnsi="Times New Roman" w:cs="Times New Roman"/>
          <w:b/>
          <w:bCs/>
          <w:sz w:val="19"/>
          <w:szCs w:val="19"/>
        </w:rPr>
        <w:t>7</w:t>
      </w:r>
      <w:r>
        <w:rPr>
          <w:rStyle w:val="CharStyle20"/>
        </w:rPr>
        <w:t>֊ն ազատության աստիճանի թիվն է և =ա+ա-</w:t>
      </w:r>
      <w:r>
        <w:rPr>
          <w:rStyle w:val="CharStyle20"/>
          <w:rFonts w:ascii="Times New Roman" w:eastAsia="Times New Roman" w:hAnsi="Times New Roman" w:cs="Times New Roman"/>
          <w:b/>
          <w:bCs/>
          <w:sz w:val="19"/>
          <w:szCs w:val="19"/>
        </w:rPr>
        <w:t xml:space="preserve">2, </w:t>
      </w:r>
      <w:r>
        <w:rPr>
          <w:rStyle w:val="CharStyle20"/>
        </w:rPr>
        <w:t>իսկ ա և ա-ը յոտաքանչյուր խմբում եղած կենդանիների թիվն է:</w:t>
      </w:r>
    </w:p>
    <w:p>
      <w:pPr>
        <w:pStyle w:val="Style19"/>
        <w:keepNext w:val="0"/>
        <w:keepLines w:val="0"/>
        <w:widowControl w:val="0"/>
        <w:shd w:val="clear" w:color="auto" w:fill="auto"/>
        <w:bidi w:val="0"/>
        <w:spacing w:before="0" w:after="0" w:line="360" w:lineRule="auto"/>
        <w:ind w:left="0" w:right="0"/>
        <w:jc w:val="both"/>
      </w:pPr>
      <w:r>
        <w:rPr>
          <w:rStyle w:val="CharStyle20"/>
        </w:rPr>
        <w:t xml:space="preserve">Այսպես օրինակ, կովերի մեկ խմբում </w:t>
      </w:r>
      <w:r>
        <w:rPr>
          <w:rStyle w:val="CharStyle20"/>
          <w:rFonts w:ascii="Times New Roman" w:eastAsia="Times New Roman" w:hAnsi="Times New Roman" w:cs="Times New Roman"/>
          <w:b/>
          <w:bCs/>
          <w:sz w:val="19"/>
          <w:szCs w:val="19"/>
        </w:rPr>
        <w:t xml:space="preserve">50 </w:t>
      </w:r>
      <w:r>
        <w:rPr>
          <w:rStyle w:val="CharStyle20"/>
        </w:rPr>
        <w:t xml:space="preserve">կով իրենց գենոտիպում ունեցել են </w:t>
      </w:r>
      <w:r>
        <w:rPr>
          <w:rStyle w:val="CharStyle20"/>
          <w:rFonts w:ascii="Times New Roman" w:eastAsia="Times New Roman" w:hAnsi="Times New Roman" w:cs="Times New Roman"/>
          <w:b/>
          <w:bCs/>
          <w:sz w:val="19"/>
          <w:szCs w:val="19"/>
        </w:rPr>
        <w:t xml:space="preserve">71° </w:t>
      </w:r>
      <w:r>
        <w:rPr>
          <w:rStyle w:val="CharStyle20"/>
        </w:rPr>
        <w:t xml:space="preserve">ալեւը, որոնց միջին կաթնատվությունը կազմել է </w:t>
      </w:r>
      <w:r>
        <w:rPr>
          <w:rStyle w:val="CharStyle20"/>
          <w:rFonts w:ascii="Times New Roman" w:eastAsia="Times New Roman" w:hAnsi="Times New Roman" w:cs="Times New Roman"/>
          <w:b/>
          <w:bCs/>
          <w:sz w:val="19"/>
          <w:szCs w:val="19"/>
        </w:rPr>
        <w:t xml:space="preserve">4500 </w:t>
      </w:r>
      <w:r>
        <w:rPr>
          <w:rStyle w:val="CharStyle20"/>
        </w:rPr>
        <w:t xml:space="preserve">կգ, ա-^ </w:t>
      </w:r>
      <w:r>
        <w:rPr>
          <w:rStyle w:val="CharStyle20"/>
          <w:rFonts w:ascii="Times New Roman" w:eastAsia="Times New Roman" w:hAnsi="Times New Roman" w:cs="Times New Roman"/>
          <w:b/>
          <w:bCs/>
          <w:sz w:val="19"/>
          <w:szCs w:val="19"/>
        </w:rPr>
        <w:t xml:space="preserve">=50 </w:t>
      </w:r>
      <w:r>
        <w:rPr>
          <w:rStyle w:val="CharStyle20"/>
        </w:rPr>
        <w:t xml:space="preserve">կգ, իսկ երկրորդ խմբում եղել է </w:t>
      </w:r>
      <w:r>
        <w:rPr>
          <w:rStyle w:val="CharStyle20"/>
          <w:rFonts w:ascii="Times New Roman" w:eastAsia="Times New Roman" w:hAnsi="Times New Roman" w:cs="Times New Roman"/>
          <w:b/>
          <w:bCs/>
          <w:sz w:val="19"/>
          <w:szCs w:val="19"/>
        </w:rPr>
        <w:t xml:space="preserve">100 </w:t>
      </w:r>
      <w:r>
        <w:rPr>
          <w:rStyle w:val="CharStyle20"/>
        </w:rPr>
        <w:t xml:space="preserve">կով, որոնք չեն կրել տրանսֆերինի տվյալ սղելը </w:t>
      </w:r>
      <w:r>
        <w:rPr>
          <w:rStyle w:val="CharStyle20"/>
          <w:rFonts w:ascii="Times New Roman" w:eastAsia="Times New Roman" w:hAnsi="Times New Roman" w:cs="Times New Roman"/>
          <w:b/>
          <w:bCs/>
          <w:sz w:val="19"/>
          <w:szCs w:val="19"/>
        </w:rPr>
        <w:t xml:space="preserve">4000 </w:t>
      </w:r>
      <w:r>
        <w:rPr>
          <w:rStyle w:val="CharStyle20"/>
        </w:rPr>
        <w:t>կգ միջին կաթնատվությամբ. ա-</w:t>
      </w:r>
      <w:r>
        <w:rPr>
          <w:rStyle w:val="CharStyle20"/>
          <w:vertAlign w:val="subscript"/>
        </w:rPr>
        <w:t>շ</w:t>
      </w:r>
      <w:r>
        <w:rPr>
          <w:rStyle w:val="CharStyle20"/>
        </w:rPr>
        <w:t xml:space="preserve"> </w:t>
      </w:r>
      <w:r>
        <w:rPr>
          <w:rStyle w:val="CharStyle20"/>
          <w:rFonts w:ascii="Times New Roman" w:eastAsia="Times New Roman" w:hAnsi="Times New Roman" w:cs="Times New Roman"/>
          <w:b/>
          <w:bCs/>
          <w:sz w:val="19"/>
          <w:szCs w:val="19"/>
        </w:rPr>
        <w:t xml:space="preserve">= 80 </w:t>
      </w:r>
      <w:r>
        <w:rPr>
          <w:rStyle w:val="CharStyle20"/>
        </w:rPr>
        <w:t>կգ:</w:t>
      </w:r>
    </w:p>
    <w:p>
      <w:pPr>
        <w:widowControl w:val="0"/>
        <w:spacing w:line="1" w:lineRule="exact"/>
        <w:sectPr>
          <w:footnotePr>
            <w:pos w:val="pageBottom"/>
            <w:numFmt w:val="decimal"/>
            <w:numRestart w:val="continuous"/>
          </w:footnotePr>
          <w:type w:val="continuous"/>
          <w:pgSz w:w="8400" w:h="11900"/>
          <w:pgMar w:top="716" w:right="800" w:bottom="1436" w:left="804" w:header="0" w:footer="3" w:gutter="0"/>
          <w:cols w:space="720"/>
          <w:noEndnote/>
          <w:rtlGutter w:val="0"/>
          <w:docGrid w:linePitch="360"/>
        </w:sectPr>
      </w:pPr>
      <w:r>
        <mc:AlternateContent>
          <mc:Choice Requires="wps">
            <w:drawing>
              <wp:anchor distT="73025" distB="125095" distL="0" distR="0" simplePos="0" relativeHeight="125829538" behindDoc="0" locked="0" layoutInCell="1" allowOverlap="1">
                <wp:simplePos x="0" y="0"/>
                <wp:positionH relativeFrom="page">
                  <wp:posOffset>705485</wp:posOffset>
                </wp:positionH>
                <wp:positionV relativeFrom="paragraph">
                  <wp:posOffset>73025</wp:posOffset>
                </wp:positionV>
                <wp:extent cx="1197610" cy="210185"/>
                <wp:wrapTopAndBottom/>
                <wp:docPr id="674" name="Shape 674"/>
                <a:graphic xmlns:a="http://schemas.openxmlformats.org/drawingml/2006/main">
                  <a:graphicData uri="http://schemas.microsoft.com/office/word/2010/wordprocessingShape">
                    <wps:wsp>
                      <wps:cNvSpPr txBox="1"/>
                      <wps:spPr>
                        <a:xfrm>
                          <a:ext cx="1197610" cy="210185"/>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center"/>
                            </w:pPr>
                            <w:r>
                              <w:rPr>
                                <w:rStyle w:val="CharStyle139"/>
                              </w:rPr>
                              <w:t>Ըստ բանաձևի' ^ ՜</w:t>
                            </w:r>
                          </w:p>
                        </w:txbxContent>
                      </wps:txbx>
                      <wps:bodyPr wrap="none" lIns="0" tIns="0" rIns="0" bIns="0">
                        <a:noAutoFit/>
                      </wps:bodyPr>
                    </wps:wsp>
                  </a:graphicData>
                </a:graphic>
              </wp:anchor>
            </w:drawing>
          </mc:Choice>
          <mc:Fallback>
            <w:pict>
              <v:shape id="_x0000_s1700" type="#_x0000_t202" style="position:absolute;margin-left:55.550000000000004pt;margin-top:5.75pt;width:94.299999999999997pt;height:16.550000000000001pt;z-index:-125829215;mso-wrap-distance-left:0;mso-wrap-distance-top:5.75pt;mso-wrap-distance-right:0;mso-wrap-distance-bottom:9.8499999999999996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center"/>
                      </w:pPr>
                      <w:r>
                        <w:rPr>
                          <w:rStyle w:val="CharStyle139"/>
                        </w:rPr>
                        <w:t>Ըստ բանաձևի' ^ ՜</w:t>
                      </w:r>
                    </w:p>
                  </w:txbxContent>
                </v:textbox>
                <w10:wrap type="topAndBottom" anchorx="page"/>
              </v:shape>
            </w:pict>
          </mc:Fallback>
        </mc:AlternateContent>
      </w:r>
      <w:r>
        <mc:AlternateContent>
          <mc:Choice Requires="wps">
            <w:drawing>
              <wp:anchor distT="0" distB="0" distL="0" distR="0" simplePos="0" relativeHeight="125829540" behindDoc="0" locked="0" layoutInCell="1" allowOverlap="1">
                <wp:simplePos x="0" y="0"/>
                <wp:positionH relativeFrom="page">
                  <wp:posOffset>1906270</wp:posOffset>
                </wp:positionH>
                <wp:positionV relativeFrom="paragraph">
                  <wp:posOffset>0</wp:posOffset>
                </wp:positionV>
                <wp:extent cx="1009015" cy="408305"/>
                <wp:wrapTopAndBottom/>
                <wp:docPr id="676" name="Shape 676"/>
                <a:graphic xmlns:a="http://schemas.openxmlformats.org/drawingml/2006/main">
                  <a:graphicData uri="http://schemas.microsoft.com/office/word/2010/wordprocessingShape">
                    <wps:wsp>
                      <wps:cNvSpPr txBox="1"/>
                      <wps:spPr>
                        <a:xfrm>
                          <a:ext cx="1009015" cy="408305"/>
                        </a:xfrm>
                        <a:prstGeom prst="rect"/>
                        <a:noFill/>
                      </wps:spPr>
                      <wps:txbx>
                        <w:txbxContent>
                          <w:p>
                            <w:pPr>
                              <w:pStyle w:val="Style15"/>
                              <w:keepNext w:val="0"/>
                              <w:keepLines w:val="0"/>
                              <w:widowControl w:val="0"/>
                              <w:shd w:val="clear" w:color="auto" w:fill="auto"/>
                              <w:bidi w:val="0"/>
                              <w:spacing w:before="0" w:after="0" w:line="379" w:lineRule="auto"/>
                              <w:ind w:left="0" w:right="0" w:firstLine="0"/>
                              <w:jc w:val="left"/>
                            </w:pPr>
                            <w:r>
                              <w:rPr>
                                <w:rStyle w:val="CharStyle16"/>
                                <w:rFonts w:ascii="Courier New" w:eastAsia="Courier New" w:hAnsi="Courier New" w:cs="Courier New"/>
                                <w:sz w:val="18"/>
                                <w:szCs w:val="18"/>
                              </w:rPr>
                              <w:t>յԱ</w:t>
                            </w:r>
                            <w:r>
                              <w:rPr>
                                <w:rStyle w:val="CharStyle16"/>
                                <w:b/>
                                <w:bCs/>
                              </w:rPr>
                              <w:t xml:space="preserve">00֊4000 _ </w:t>
                            </w:r>
                            <w:r>
                              <w:rPr>
                                <w:rStyle w:val="CharStyle16"/>
                                <w:b/>
                                <w:bCs/>
                                <w:vertAlign w:val="subscript"/>
                              </w:rPr>
                              <w:t xml:space="preserve">5 3 </w:t>
                            </w:r>
                            <w:r>
                              <w:rPr>
                                <w:rStyle w:val="CharStyle16"/>
                                <w:b/>
                                <w:bCs/>
                              </w:rPr>
                              <w:t>^50</w:t>
                            </w:r>
                            <w:r>
                              <w:rPr>
                                <w:rStyle w:val="CharStyle16"/>
                                <w:b/>
                                <w:bCs/>
                                <w:vertAlign w:val="superscript"/>
                              </w:rPr>
                              <w:t>2</w:t>
                            </w:r>
                            <w:r>
                              <w:rPr>
                                <w:rStyle w:val="CharStyle16"/>
                                <w:b/>
                                <w:bCs/>
                              </w:rPr>
                              <w:t xml:space="preserve"> + 100</w:t>
                            </w:r>
                            <w:r>
                              <w:rPr>
                                <w:rStyle w:val="CharStyle16"/>
                                <w:b/>
                                <w:bCs/>
                                <w:vertAlign w:val="superscript"/>
                              </w:rPr>
                              <w:t>2</w:t>
                            </w:r>
                          </w:p>
                        </w:txbxContent>
                      </wps:txbx>
                      <wps:bodyPr lIns="0" tIns="0" rIns="0" bIns="0">
                        <a:noAutoFit/>
                      </wps:bodyPr>
                    </wps:wsp>
                  </a:graphicData>
                </a:graphic>
              </wp:anchor>
            </w:drawing>
          </mc:Choice>
          <mc:Fallback>
            <w:pict>
              <v:shape id="_x0000_s1702" type="#_x0000_t202" style="position:absolute;margin-left:150.09999999999999pt;margin-top:0;width:79.450000000000003pt;height:32.149999999999999pt;z-index:-125829213;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379" w:lineRule="auto"/>
                        <w:ind w:left="0" w:right="0" w:firstLine="0"/>
                        <w:jc w:val="left"/>
                      </w:pPr>
                      <w:r>
                        <w:rPr>
                          <w:rStyle w:val="CharStyle16"/>
                          <w:rFonts w:ascii="Courier New" w:eastAsia="Courier New" w:hAnsi="Courier New" w:cs="Courier New"/>
                          <w:sz w:val="18"/>
                          <w:szCs w:val="18"/>
                        </w:rPr>
                        <w:t>յԱ</w:t>
                      </w:r>
                      <w:r>
                        <w:rPr>
                          <w:rStyle w:val="CharStyle16"/>
                          <w:b/>
                          <w:bCs/>
                        </w:rPr>
                        <w:t xml:space="preserve">00֊4000 _ </w:t>
                      </w:r>
                      <w:r>
                        <w:rPr>
                          <w:rStyle w:val="CharStyle16"/>
                          <w:b/>
                          <w:bCs/>
                          <w:vertAlign w:val="subscript"/>
                        </w:rPr>
                        <w:t xml:space="preserve">5 3 </w:t>
                      </w:r>
                      <w:r>
                        <w:rPr>
                          <w:rStyle w:val="CharStyle16"/>
                          <w:b/>
                          <w:bCs/>
                        </w:rPr>
                        <w:t>^50</w:t>
                      </w:r>
                      <w:r>
                        <w:rPr>
                          <w:rStyle w:val="CharStyle16"/>
                          <w:b/>
                          <w:bCs/>
                          <w:vertAlign w:val="superscript"/>
                        </w:rPr>
                        <w:t>2</w:t>
                      </w:r>
                      <w:r>
                        <w:rPr>
                          <w:rStyle w:val="CharStyle16"/>
                          <w:b/>
                          <w:bCs/>
                        </w:rPr>
                        <w:t xml:space="preserve"> + 100</w:t>
                      </w:r>
                      <w:r>
                        <w:rPr>
                          <w:rStyle w:val="CharStyle16"/>
                          <w:b/>
                          <w:bCs/>
                          <w:vertAlign w:val="superscript"/>
                        </w:rPr>
                        <w:t>2</w:t>
                      </w:r>
                    </w:p>
                  </w:txbxContent>
                </v:textbox>
                <w10:wrap type="topAndBottom" anchorx="page"/>
              </v:shape>
            </w:pict>
          </mc:Fallback>
        </mc:AlternateContent>
      </w:r>
    </w:p>
    <w:p>
      <w:pPr>
        <w:pStyle w:val="Style19"/>
        <w:keepNext w:val="0"/>
        <w:keepLines w:val="0"/>
        <w:widowControl w:val="0"/>
        <w:shd w:val="clear" w:color="auto" w:fill="auto"/>
        <w:bidi w:val="0"/>
        <w:spacing w:before="0" w:after="0" w:line="254" w:lineRule="auto"/>
        <w:ind w:left="0" w:right="0"/>
        <w:jc w:val="both"/>
      </w:pPr>
      <w:r>
        <w:rPr>
          <w:rStyle w:val="CharStyle20"/>
        </w:rPr>
        <w:t xml:space="preserve">իսկ </w:t>
      </w:r>
      <w:r>
        <w:rPr>
          <w:rStyle w:val="CharStyle20"/>
          <w:rFonts w:ascii="Times New Roman" w:eastAsia="Times New Roman" w:hAnsi="Times New Roman" w:cs="Times New Roman"/>
          <w:b/>
          <w:bCs/>
          <w:sz w:val="19"/>
          <w:szCs w:val="19"/>
        </w:rPr>
        <w:t xml:space="preserve">7=50+100-2=148, </w:t>
      </w:r>
      <w:r>
        <w:rPr>
          <w:rStyle w:val="CharStyle20"/>
        </w:rPr>
        <w:t>այսինքն' էն ունի հավաստության բարձր մեծություն:</w:t>
      </w:r>
    </w:p>
    <w:p>
      <w:pPr>
        <w:pStyle w:val="Style19"/>
        <w:keepNext w:val="0"/>
        <w:keepLines w:val="0"/>
        <w:widowControl w:val="0"/>
        <w:shd w:val="clear" w:color="auto" w:fill="auto"/>
        <w:bidi w:val="0"/>
        <w:spacing w:before="0" w:after="60" w:line="288" w:lineRule="auto"/>
        <w:ind w:left="0" w:right="0"/>
        <w:jc w:val="both"/>
      </w:pPr>
      <w:r>
        <mc:AlternateContent>
          <mc:Choice Requires="wps">
            <w:drawing>
              <wp:anchor distT="0" distB="0" distL="114300" distR="114300" simplePos="0" relativeHeight="125829542" behindDoc="0" locked="0" layoutInCell="1" allowOverlap="1">
                <wp:simplePos x="0" y="0"/>
                <wp:positionH relativeFrom="page">
                  <wp:posOffset>1967230</wp:posOffset>
                </wp:positionH>
                <wp:positionV relativeFrom="paragraph">
                  <wp:posOffset>355600</wp:posOffset>
                </wp:positionV>
                <wp:extent cx="655320" cy="189230"/>
                <wp:wrapTopAndBottom/>
                <wp:docPr id="678" name="Shape 678"/>
                <a:graphic xmlns:a="http://schemas.openxmlformats.org/drawingml/2006/main">
                  <a:graphicData uri="http://schemas.microsoft.com/office/word/2010/wordprocessingShape">
                    <wps:wsp>
                      <wps:cNvSpPr txBox="1"/>
                      <wps:spPr>
                        <a:xfrm>
                          <a:ext cx="655320" cy="18923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rStyle w:val="CharStyle139"/>
                              </w:rPr>
                              <w:t>Տ^ր^</w:t>
                            </w:r>
                            <w:r>
                              <w:rPr>
                                <w:rStyle w:val="CharStyle139"/>
                                <w:vertAlign w:val="superscript"/>
                              </w:rPr>
                              <w:t>2</w:t>
                            </w:r>
                          </w:p>
                        </w:txbxContent>
                      </wps:txbx>
                      <wps:bodyPr wrap="none" lIns="0" tIns="0" rIns="0" bIns="0">
                        <a:noAutoFit/>
                      </wps:bodyPr>
                    </wps:wsp>
                  </a:graphicData>
                </a:graphic>
              </wp:anchor>
            </w:drawing>
          </mc:Choice>
          <mc:Fallback>
            <w:pict>
              <v:shape id="_x0000_s1704" type="#_x0000_t202" style="position:absolute;margin-left:154.90000000000001pt;margin-top:28.pt;width:51.600000000000001pt;height:14.9pt;z-index:-125829211;mso-wrap-distance-left:9.pt;mso-wrap-distance-right:9.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rStyle w:val="CharStyle139"/>
                        </w:rPr>
                        <w:t>Տ^ր^</w:t>
                      </w:r>
                      <w:r>
                        <w:rPr>
                          <w:rStyle w:val="CharStyle139"/>
                          <w:vertAlign w:val="superscript"/>
                        </w:rPr>
                        <w:t>2</w:t>
                      </w:r>
                    </w:p>
                  </w:txbxContent>
                </v:textbox>
                <w10:wrap type="topAndBottom" anchorx="page"/>
              </v:shape>
            </w:pict>
          </mc:Fallback>
        </mc:AlternateContent>
      </w:r>
      <w:r>
        <mc:AlternateContent>
          <mc:Choice Requires="wps">
            <w:drawing>
              <wp:anchor distT="0" distB="0" distL="0" distR="0" simplePos="0" relativeHeight="125829544" behindDoc="0" locked="0" layoutInCell="1" allowOverlap="1">
                <wp:simplePos x="0" y="0"/>
                <wp:positionH relativeFrom="page">
                  <wp:posOffset>510540</wp:posOffset>
                </wp:positionH>
                <wp:positionV relativeFrom="paragraph">
                  <wp:posOffset>457200</wp:posOffset>
                </wp:positionV>
                <wp:extent cx="1365250" cy="158750"/>
                <wp:wrapTopAndBottom/>
                <wp:docPr id="680" name="Shape 680"/>
                <a:graphic xmlns:a="http://schemas.openxmlformats.org/drawingml/2006/main">
                  <a:graphicData uri="http://schemas.microsoft.com/office/word/2010/wordprocessingShape">
                    <wps:wsp>
                      <wps:cNvSpPr txBox="1"/>
                      <wps:spPr>
                        <a:xfrm>
                          <a:ext cx="1365250" cy="1587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մանի բանաձևով' ՏԱ =</w:t>
                            </w:r>
                          </w:p>
                        </w:txbxContent>
                      </wps:txbx>
                      <wps:bodyPr wrap="none" lIns="0" tIns="0" rIns="0" bIns="0">
                        <a:noAutoFit/>
                      </wps:bodyPr>
                    </wps:wsp>
                  </a:graphicData>
                </a:graphic>
              </wp:anchor>
            </w:drawing>
          </mc:Choice>
          <mc:Fallback>
            <w:pict>
              <v:shape id="_x0000_s1706" type="#_x0000_t202" style="position:absolute;margin-left:40.200000000000003pt;margin-top:36.pt;width:107.5pt;height:12.5pt;z-index:-125829209;mso-wrap-distance-left:0;mso-wrap-distance-right:0;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մանի բանաձևով' ՏԱ =</w:t>
                      </w:r>
                    </w:p>
                  </w:txbxContent>
                </v:textbox>
                <w10:wrap type="topAndBottom" anchorx="page"/>
              </v:shape>
            </w:pict>
          </mc:Fallback>
        </mc:AlternateContent>
      </w:r>
      <w:r>
        <w:rPr>
          <w:rStyle w:val="CharStyle20"/>
        </w:rPr>
        <w:t xml:space="preserve">Պոպուլյացիայի, </w:t>
      </w:r>
      <w:r>
        <w:rPr>
          <w:rStyle w:val="CharStyle20"/>
        </w:rPr>
        <w:t xml:space="preserve">նախրի, </w:t>
      </w:r>
      <w:r>
        <w:rPr>
          <w:rStyle w:val="CharStyle20"/>
        </w:rPr>
        <w:t>գծի, գենոֆոնդի իմունոգենետիկական պարա</w:t>
        <w:softHyphen/>
        <w:t>մետրերի ցուցանիշներով հոմոգիգոտության աստիճանը որոշվում է Հելդեր-</w:t>
      </w:r>
    </w:p>
    <w:p>
      <w:pPr>
        <w:pStyle w:val="Style22"/>
        <w:keepNext/>
        <w:keepLines/>
        <w:widowControl w:val="0"/>
        <w:shd w:val="clear" w:color="auto" w:fill="auto"/>
        <w:bidi w:val="0"/>
        <w:spacing w:before="0" w:after="0" w:line="276" w:lineRule="auto"/>
        <w:ind w:left="2180" w:right="0" w:firstLine="0"/>
        <w:jc w:val="both"/>
        <w:rPr>
          <w:sz w:val="18"/>
          <w:szCs w:val="18"/>
        </w:rPr>
      </w:pPr>
      <w:bookmarkStart w:id="221" w:name="bookmark221"/>
      <w:r>
        <w:rPr>
          <w:rStyle w:val="CharStyle23"/>
          <w:rFonts w:ascii="Times New Roman" w:eastAsia="Times New Roman" w:hAnsi="Times New Roman" w:cs="Times New Roman"/>
          <w:b/>
          <w:bCs/>
        </w:rPr>
        <w:t xml:space="preserve">I </w:t>
      </w:r>
      <w:r>
        <w:rPr>
          <w:rStyle w:val="CharStyle23"/>
          <w:rFonts w:ascii="Courier New" w:eastAsia="Courier New" w:hAnsi="Courier New" w:cs="Courier New"/>
          <w:sz w:val="18"/>
          <w:szCs w:val="18"/>
        </w:rPr>
        <w:t>ո</w:t>
      </w:r>
      <w:bookmarkEnd w:id="221"/>
    </w:p>
    <w:p>
      <w:pPr>
        <w:pStyle w:val="Style19"/>
        <w:keepNext w:val="0"/>
        <w:keepLines w:val="0"/>
        <w:widowControl w:val="0"/>
        <w:shd w:val="clear" w:color="auto" w:fill="auto"/>
        <w:bidi w:val="0"/>
        <w:spacing w:before="0" w:after="0" w:line="312" w:lineRule="auto"/>
        <w:ind w:left="0" w:right="0"/>
        <w:jc w:val="both"/>
      </w:pPr>
      <w:r>
        <w:rPr>
          <w:rStyle w:val="CharStyle20"/>
        </w:rPr>
        <w:t xml:space="preserve">որտեղ' ՏԱ' մի քանի լոկուսներով հոմոգիգոտության գործակիցն է, Արը' յուրաքանչյուր լոկուսի հոմոգիգոտության աստիճանն է, </w:t>
      </w:r>
      <w:r>
        <w:rPr>
          <w:rStyle w:val="CharStyle20"/>
          <w:rFonts w:ascii="Times New Roman" w:eastAsia="Times New Roman" w:hAnsi="Times New Roman" w:cs="Times New Roman"/>
          <w:b/>
          <w:bCs/>
          <w:sz w:val="19"/>
          <w:szCs w:val="19"/>
        </w:rPr>
        <w:t>11-</w:t>
      </w:r>
      <w:r>
        <w:rPr>
          <w:rStyle w:val="CharStyle20"/>
        </w:rPr>
        <w:t>ը ուսումնասիր</w:t>
        <w:softHyphen/>
        <w:t>վող հոմոգիգոտության միջին ցուցանիշն է, իսկ ո-ը ուսումնասիրվող լոկուս- ների քանակն է:</w:t>
      </w:r>
    </w:p>
    <w:p>
      <w:pPr>
        <w:pStyle w:val="Style19"/>
        <w:keepNext w:val="0"/>
        <w:keepLines w:val="0"/>
        <w:widowControl w:val="0"/>
        <w:shd w:val="clear" w:color="auto" w:fill="auto"/>
        <w:bidi w:val="0"/>
        <w:spacing w:before="0" w:after="0" w:line="276" w:lineRule="auto"/>
        <w:ind w:left="0" w:right="0"/>
        <w:jc w:val="both"/>
      </w:pPr>
      <w:r>
        <w:rPr>
          <w:rStyle w:val="CharStyle20"/>
        </w:rPr>
        <w:t>Յուրաքանչյուր լոկուսի համար գենոտիպերի հոմոգիգոտության բաժինը որոշվում է հետազոտվող կենդանիների ընդհանուր թվի սովորական հա</w:t>
        <w:softHyphen/>
        <w:t>մամասնության սկզբունքով:</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Օրինակ, որոշել հետազոտված այրշիրյան ցեղի </w:t>
      </w:r>
      <w:r>
        <w:rPr>
          <w:rStyle w:val="CharStyle20"/>
          <w:rFonts w:ascii="Times New Roman" w:eastAsia="Times New Roman" w:hAnsi="Times New Roman" w:cs="Times New Roman"/>
          <w:b/>
          <w:bCs/>
          <w:sz w:val="19"/>
          <w:szCs w:val="19"/>
        </w:rPr>
        <w:t xml:space="preserve">615 </w:t>
      </w:r>
      <w:r>
        <w:rPr>
          <w:rStyle w:val="CharStyle20"/>
        </w:rPr>
        <w:t>կովի կաթի սպիտա</w:t>
        <w:softHyphen/>
        <w:t xml:space="preserve">կուցի երեք լոկուսների համար հոմոգիգոտության գործակիցը թիվ </w:t>
      </w:r>
      <w:r>
        <w:rPr>
          <w:rStyle w:val="CharStyle20"/>
          <w:rFonts w:ascii="Times New Roman" w:eastAsia="Times New Roman" w:hAnsi="Times New Roman" w:cs="Times New Roman"/>
          <w:b/>
          <w:bCs/>
          <w:sz w:val="19"/>
          <w:szCs w:val="19"/>
        </w:rPr>
        <w:t xml:space="preserve">27 </w:t>
      </w:r>
      <w:r>
        <w:rPr>
          <w:rStyle w:val="CharStyle20"/>
        </w:rPr>
        <w:t>աղյու</w:t>
        <w:softHyphen/>
        <w:t>սակի տվյալներով:</w:t>
      </w:r>
    </w:p>
    <w:tbl>
      <w:tblPr>
        <w:tblOverlap w:val="never"/>
        <w:jc w:val="center"/>
        <w:tblLayout w:type="fixed"/>
      </w:tblPr>
      <w:tblGrid>
        <w:gridCol w:w="874"/>
        <w:gridCol w:w="1522"/>
        <w:gridCol w:w="874"/>
        <w:gridCol w:w="883"/>
        <w:gridCol w:w="902"/>
        <w:gridCol w:w="1502"/>
      </w:tblGrid>
      <w:tr>
        <w:trPr>
          <w:trHeight w:val="94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64" w:lineRule="auto"/>
              <w:ind w:left="0" w:right="0" w:firstLine="0"/>
              <w:jc w:val="center"/>
              <w:rPr>
                <w:sz w:val="16"/>
                <w:szCs w:val="16"/>
              </w:rPr>
            </w:pPr>
            <w:r>
              <w:rPr>
                <w:rStyle w:val="CharStyle47"/>
                <w:rFonts w:ascii="Arial" w:eastAsia="Arial" w:hAnsi="Arial" w:cs="Arial"/>
                <w:sz w:val="16"/>
                <w:szCs w:val="16"/>
              </w:rPr>
              <w:t>Լոկուսի կոդը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sz w:val="16"/>
                <w:szCs w:val="16"/>
              </w:rPr>
              <w:t>Լոկուսը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66" w:lineRule="auto"/>
              <w:ind w:left="0" w:right="0" w:firstLine="0"/>
              <w:jc w:val="center"/>
              <w:rPr>
                <w:sz w:val="16"/>
                <w:szCs w:val="16"/>
              </w:rPr>
            </w:pPr>
            <w:r>
              <w:rPr>
                <w:rStyle w:val="CharStyle47"/>
                <w:rFonts w:ascii="Arial" w:eastAsia="Arial" w:hAnsi="Arial" w:cs="Arial"/>
                <w:sz w:val="16"/>
                <w:szCs w:val="16"/>
              </w:rPr>
              <w:t>Կենդա</w:t>
              <w:softHyphen/>
              <w:t>նիների թ|»վը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ind w:left="0" w:right="0" w:firstLine="0"/>
              <w:jc w:val="center"/>
              <w:rPr>
                <w:sz w:val="16"/>
                <w:szCs w:val="16"/>
              </w:rPr>
            </w:pPr>
            <w:r>
              <w:rPr>
                <w:rStyle w:val="CharStyle47"/>
                <w:rFonts w:ascii="Arial" w:eastAsia="Arial" w:hAnsi="Arial" w:cs="Arial"/>
                <w:sz w:val="16"/>
                <w:szCs w:val="16"/>
              </w:rPr>
              <w:t>գենոտի- պերը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Հոմո֊ զիգոտ գենո- տիպերի թիվը</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Յոմոգիգուո գենոտիպեբի բաժինը, %</w:t>
            </w:r>
          </w:p>
        </w:tc>
      </w:tr>
      <w:tr>
        <w:trPr>
          <w:trHeight w:val="557"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Բետա- լակտոգ|ոբոդին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615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40" w:line="240" w:lineRule="auto"/>
              <w:ind w:left="0" w:right="0" w:firstLine="0"/>
              <w:jc w:val="center"/>
              <w:rPr>
                <w:sz w:val="9"/>
                <w:szCs w:val="9"/>
              </w:rPr>
            </w:pPr>
            <w:r>
              <w:rPr>
                <w:rStyle w:val="CharStyle47"/>
                <w:rFonts w:ascii="Arial" w:eastAsia="Arial" w:hAnsi="Arial" w:cs="Arial"/>
                <w:b/>
                <w:bCs/>
                <w:i/>
                <w:iCs/>
                <w:sz w:val="9"/>
                <w:szCs w:val="9"/>
              </w:rPr>
              <w:t>ԱՀ</w:t>
            </w:r>
          </w:p>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66</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54</w:t>
            </w:r>
          </w:p>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369</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423</w:t>
            </w:r>
          </w:p>
          <w:p>
            <w:pPr>
              <w:pStyle w:val="Style46"/>
              <w:keepNext w:val="0"/>
              <w:keepLines w:val="0"/>
              <w:widowControl w:val="0"/>
              <w:shd w:val="clear" w:color="auto" w:fill="auto"/>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 = 68,78%</w:t>
            </w:r>
          </w:p>
          <w:p>
            <w:pPr>
              <w:pStyle w:val="Style46"/>
              <w:keepNext w:val="0"/>
              <w:keepLines w:val="0"/>
              <w:widowControl w:val="0"/>
              <w:shd w:val="clear" w:color="auto" w:fill="auto"/>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615</w:t>
            </w:r>
          </w:p>
        </w:tc>
      </w:tr>
      <w:tr>
        <w:trPr>
          <w:trHeight w:val="547" w:hRule="exact"/>
        </w:trPr>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20"/>
              <w:jc w:val="left"/>
              <w:rPr>
                <w:sz w:val="16"/>
                <w:szCs w:val="16"/>
              </w:rPr>
            </w:pPr>
            <w:r>
              <w:rPr>
                <w:rStyle w:val="CharStyle47"/>
                <w:rFonts w:ascii="Arial" w:eastAsia="Arial" w:hAnsi="Arial" w:cs="Arial"/>
                <w:sz w:val="16"/>
                <w:szCs w:val="16"/>
              </w:rPr>
              <w:t>Ւև</w:t>
            </w: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Բետա-կագեին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615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62" w:lineRule="auto"/>
              <w:ind w:left="300" w:right="0" w:firstLine="20"/>
              <w:jc w:val="left"/>
              <w:rPr>
                <w:sz w:val="20"/>
                <w:szCs w:val="20"/>
              </w:rPr>
            </w:pPr>
            <w:r>
              <w:rPr>
                <w:rStyle w:val="CharStyle47"/>
                <w:rFonts w:ascii="Times New Roman" w:eastAsia="Times New Roman" w:hAnsi="Times New Roman" w:cs="Times New Roman"/>
                <w:b/>
                <w:bCs/>
                <w:sz w:val="20"/>
                <w:szCs w:val="20"/>
              </w:rPr>
              <w:t>138 AA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0</w:t>
            </w:r>
          </w:p>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575</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180" w:lineRule="auto"/>
              <w:ind w:left="0" w:right="0" w:firstLine="160"/>
              <w:jc w:val="left"/>
              <w:rPr>
                <w:sz w:val="19"/>
                <w:szCs w:val="19"/>
              </w:rPr>
            </w:pPr>
            <w:r>
              <w:rPr>
                <w:rStyle w:val="CharStyle47"/>
                <w:rFonts w:ascii="Times New Roman" w:eastAsia="Times New Roman" w:hAnsi="Times New Roman" w:cs="Times New Roman"/>
                <w:b/>
                <w:bCs/>
                <w:sz w:val="19"/>
                <w:szCs w:val="19"/>
              </w:rPr>
              <w:t>— = 93,5 615</w:t>
            </w:r>
          </w:p>
        </w:tc>
      </w:tr>
      <w:tr>
        <w:trPr>
          <w:trHeight w:val="55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Կապպա-կազեին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615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62" w:lineRule="auto"/>
              <w:ind w:left="300" w:right="0" w:firstLine="20"/>
              <w:jc w:val="left"/>
              <w:rPr>
                <w:sz w:val="20"/>
                <w:szCs w:val="20"/>
              </w:rPr>
            </w:pPr>
            <w:r>
              <w:rPr>
                <w:rStyle w:val="CharStyle47"/>
                <w:rFonts w:ascii="Times New Roman" w:eastAsia="Times New Roman" w:hAnsi="Times New Roman" w:cs="Times New Roman"/>
                <w:b/>
                <w:bCs/>
                <w:sz w:val="20"/>
                <w:szCs w:val="20"/>
              </w:rPr>
              <w:t>AA 68</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279</w:t>
            </w:r>
          </w:p>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5</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 = 46,18</w:t>
            </w:r>
          </w:p>
          <w:p>
            <w:pPr>
              <w:pStyle w:val="Style46"/>
              <w:keepNext w:val="0"/>
              <w:keepLines w:val="0"/>
              <w:widowControl w:val="0"/>
              <w:shd w:val="clear" w:color="auto" w:fill="auto"/>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615</w:t>
            </w:r>
          </w:p>
        </w:tc>
      </w:tr>
      <w:tr>
        <w:trPr>
          <w:trHeight w:val="590" w:hRule="exact"/>
        </w:trPr>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320"/>
              <w:jc w:val="left"/>
              <w:rPr>
                <w:sz w:val="28"/>
                <w:szCs w:val="28"/>
              </w:rPr>
            </w:pPr>
            <w:r>
              <w:rPr>
                <w:rStyle w:val="CharStyle47"/>
                <w:rFonts w:ascii="Times New Roman" w:eastAsia="Times New Roman" w:hAnsi="Times New Roman" w:cs="Times New Roman"/>
                <w:b/>
                <w:bCs/>
                <w:sz w:val="28"/>
                <w:szCs w:val="28"/>
              </w:rPr>
              <w:t>н</w:t>
            </w:r>
            <w:r>
              <w:rPr>
                <w:rStyle w:val="CharStyle47"/>
                <w:rFonts w:ascii="Times New Roman" w:eastAsia="Times New Roman" w:hAnsi="Times New Roman" w:cs="Times New Roman"/>
                <w:b/>
                <w:bCs/>
                <w:sz w:val="28"/>
                <w:szCs w:val="28"/>
                <w:vertAlign w:val="subscript"/>
              </w:rPr>
              <w:t>4</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Ալֆա-էս-</w:t>
            </w:r>
            <w:r>
              <w:rPr>
                <w:rStyle w:val="CharStyle47"/>
                <w:rFonts w:ascii="Arial" w:eastAsia="Arial" w:hAnsi="Arial" w:cs="Arial"/>
                <w:b/>
                <w:bCs/>
                <w:sz w:val="16"/>
                <w:szCs w:val="16"/>
              </w:rPr>
              <w:t xml:space="preserve">1 </w:t>
            </w:r>
            <w:r>
              <w:rPr>
                <w:rStyle w:val="CharStyle47"/>
                <w:rFonts w:ascii="Arial" w:eastAsia="Arial" w:hAnsi="Arial" w:cs="Arial"/>
                <w:sz w:val="16"/>
                <w:szCs w:val="16"/>
              </w:rPr>
              <w:t>կագեին</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615</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center"/>
              <w:rPr>
                <w:sz w:val="20"/>
                <w:szCs w:val="20"/>
              </w:rPr>
            </w:pPr>
            <w:r>
              <w:rPr>
                <w:rStyle w:val="CharStyle47"/>
                <w:rFonts w:ascii="Times New Roman" w:eastAsia="Times New Roman" w:hAnsi="Times New Roman" w:cs="Times New Roman"/>
                <w:b/>
                <w:bCs/>
                <w:sz w:val="20"/>
                <w:szCs w:val="20"/>
              </w:rPr>
              <w:t>68</w:t>
            </w:r>
          </w:p>
        </w:tc>
        <w:tc>
          <w:tcPr>
            <w:tcBorders>
              <w:top w:val="single" w:sz="4"/>
              <w:left w:val="single" w:sz="4"/>
              <w:bottom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0"/>
              <w:jc w:val="left"/>
              <w:rPr>
                <w:sz w:val="20"/>
                <w:szCs w:val="20"/>
              </w:rPr>
            </w:pPr>
            <w:r>
              <w:rPr>
                <w:rStyle w:val="CharStyle47"/>
                <w:rFonts w:ascii="Times New Roman" w:eastAsia="Times New Roman" w:hAnsi="Times New Roman" w:cs="Times New Roman"/>
                <w:b/>
                <w:bCs/>
                <w:sz w:val="20"/>
                <w:szCs w:val="20"/>
              </w:rPr>
              <w:t>615</w:t>
            </w:r>
          </w:p>
        </w:tc>
        <w:tc>
          <w:tcPr>
            <w:tcBorders>
              <w:top w:val="single" w:sz="4"/>
              <w:left w:val="single" w:sz="4"/>
              <w:bottom w:val="single" w:sz="4"/>
              <w:right w:val="single" w:sz="4"/>
            </w:tcBorders>
            <w:shd w:val="clear" w:color="auto" w:fill="auto"/>
            <w:vAlign w:val="center"/>
          </w:tcPr>
          <w:p>
            <w:pPr>
              <w:pStyle w:val="Style46"/>
              <w:keepNext w:val="0"/>
              <w:keepLines w:val="0"/>
              <w:widowControl w:val="0"/>
              <w:shd w:val="clear" w:color="auto" w:fill="auto"/>
              <w:bidi w:val="0"/>
              <w:spacing w:before="0" w:after="0" w:line="185" w:lineRule="auto"/>
              <w:ind w:left="0" w:right="0" w:firstLine="160"/>
              <w:jc w:val="left"/>
              <w:rPr>
                <w:sz w:val="19"/>
                <w:szCs w:val="19"/>
              </w:rPr>
            </w:pPr>
            <w:r>
              <w:rPr>
                <w:rStyle w:val="CharStyle47"/>
                <w:rFonts w:ascii="Times New Roman" w:eastAsia="Times New Roman" w:hAnsi="Times New Roman" w:cs="Times New Roman"/>
                <w:b/>
                <w:bCs/>
                <w:sz w:val="19"/>
                <w:szCs w:val="19"/>
              </w:rPr>
              <w:t>— = 100,0 615</w:t>
            </w:r>
          </w:p>
        </w:tc>
      </w:tr>
    </w:tbl>
    <w:p>
      <w:pPr>
        <w:widowControl w:val="0"/>
        <w:spacing w:after="79" w:line="1" w:lineRule="exact"/>
      </w:pPr>
    </w:p>
    <w:p>
      <w:pPr>
        <w:pStyle w:val="Style19"/>
        <w:keepNext w:val="0"/>
        <w:keepLines w:val="0"/>
        <w:widowControl w:val="0"/>
        <w:shd w:val="clear" w:color="auto" w:fill="auto"/>
        <w:bidi w:val="0"/>
        <w:spacing w:before="0" w:after="0" w:line="372" w:lineRule="auto"/>
        <w:ind w:left="0" w:right="0" w:firstLine="340"/>
        <w:jc w:val="both"/>
      </w:pPr>
      <w:r>
        <w:rPr>
          <w:rStyle w:val="CharStyle20"/>
        </w:rPr>
        <w:t>Հոմոզիգոտության միջին մեծությունը որոշվում է</w:t>
      </w:r>
    </w:p>
    <w:p>
      <w:pPr>
        <w:pStyle w:val="Style19"/>
        <w:keepNext w:val="0"/>
        <w:keepLines w:val="0"/>
        <w:widowControl w:val="0"/>
        <w:shd w:val="clear" w:color="auto" w:fill="auto"/>
        <w:bidi w:val="0"/>
        <w:spacing w:before="0" w:after="0" w:line="305" w:lineRule="auto"/>
        <w:ind w:left="0" w:right="0" w:firstLine="340"/>
        <w:jc w:val="both"/>
      </w:pPr>
      <w:r>
        <w:rPr>
          <w:rStyle w:val="CharStyle20"/>
        </w:rPr>
        <w:t xml:space="preserve">Ա= </w:t>
      </w:r>
      <w:r>
        <w:rPr>
          <w:rStyle w:val="CharStyle20"/>
          <w:rFonts w:ascii="Times New Roman" w:eastAsia="Times New Roman" w:hAnsi="Times New Roman" w:cs="Times New Roman"/>
          <w:b/>
          <w:bCs/>
          <w:sz w:val="19"/>
          <w:szCs w:val="19"/>
        </w:rPr>
        <w:t xml:space="preserve">(0,6878+0,9350+0,4618+1,0):4=0,7711, </w:t>
      </w:r>
      <w:r>
        <w:rPr>
          <w:rStyle w:val="CharStyle20"/>
        </w:rPr>
        <w:t>այնուհետև որոշվում է շեղում</w:t>
        <w:softHyphen/>
        <w:t>ների քառակուսիների գումարը'</w:t>
      </w:r>
    </w:p>
    <w:p>
      <w:pPr>
        <w:pStyle w:val="Style15"/>
        <w:keepNext w:val="0"/>
        <w:keepLines w:val="0"/>
        <w:widowControl w:val="0"/>
        <w:shd w:val="clear" w:color="auto" w:fill="auto"/>
        <w:bidi w:val="0"/>
        <w:spacing w:before="0" w:after="0" w:line="372" w:lineRule="auto"/>
        <w:ind w:left="0" w:right="0" w:firstLine="280"/>
        <w:jc w:val="left"/>
      </w:pPr>
      <w:r>
        <w:rPr>
          <w:rStyle w:val="CharStyle16"/>
          <w:rFonts w:ascii="Courier New" w:eastAsia="Courier New" w:hAnsi="Courier New" w:cs="Courier New"/>
          <w:sz w:val="18"/>
          <w:szCs w:val="18"/>
        </w:rPr>
        <w:t xml:space="preserve">Լխյ - Ա^ = </w:t>
      </w:r>
      <w:r>
        <w:rPr>
          <w:rStyle w:val="CharStyle16"/>
          <w:b/>
          <w:bCs/>
        </w:rPr>
        <w:t>0,6878 -0,7711 = 0,006939</w:t>
      </w:r>
    </w:p>
    <w:p>
      <w:pPr>
        <w:pStyle w:val="Style15"/>
        <w:keepNext w:val="0"/>
        <w:keepLines w:val="0"/>
        <w:widowControl w:val="0"/>
        <w:shd w:val="clear" w:color="auto" w:fill="auto"/>
        <w:bidi w:val="0"/>
        <w:spacing w:before="0" w:after="0" w:line="372" w:lineRule="auto"/>
        <w:ind w:left="0" w:right="0" w:firstLine="280"/>
        <w:jc w:val="left"/>
      </w:pPr>
      <w:r>
        <w:rPr>
          <w:rStyle w:val="CharStyle16"/>
          <w:rFonts w:ascii="Courier New" w:eastAsia="Courier New" w:hAnsi="Courier New" w:cs="Courier New"/>
          <w:sz w:val="18"/>
          <w:szCs w:val="18"/>
        </w:rPr>
        <w:t>լ(պ-Տ)</w:t>
      </w:r>
      <w:r>
        <w:rPr>
          <w:rStyle w:val="CharStyle16"/>
          <w:rFonts w:ascii="Courier New" w:eastAsia="Courier New" w:hAnsi="Courier New" w:cs="Courier New"/>
          <w:sz w:val="18"/>
          <w:szCs w:val="18"/>
          <w:vertAlign w:val="superscript"/>
        </w:rPr>
        <w:t>2</w:t>
      </w:r>
      <w:r>
        <w:rPr>
          <w:rStyle w:val="CharStyle16"/>
          <w:rFonts w:ascii="Courier New" w:eastAsia="Courier New" w:hAnsi="Courier New" w:cs="Courier New"/>
          <w:sz w:val="18"/>
          <w:szCs w:val="18"/>
        </w:rPr>
        <w:t xml:space="preserve"> </w:t>
      </w:r>
      <w:r>
        <w:rPr>
          <w:rStyle w:val="CharStyle16"/>
          <w:b/>
          <w:bCs/>
        </w:rPr>
        <w:t>=0,9350-0,7711 = 0,026863</w:t>
      </w:r>
    </w:p>
    <w:p>
      <w:pPr>
        <w:pStyle w:val="Style15"/>
        <w:keepNext w:val="0"/>
        <w:keepLines w:val="0"/>
        <w:widowControl w:val="0"/>
        <w:shd w:val="clear" w:color="auto" w:fill="auto"/>
        <w:bidi w:val="0"/>
        <w:spacing w:before="0" w:after="0" w:line="372" w:lineRule="auto"/>
        <w:ind w:left="0" w:right="0" w:firstLine="280"/>
        <w:jc w:val="left"/>
      </w:pPr>
      <w:r>
        <w:rPr>
          <w:rStyle w:val="CharStyle16"/>
          <w:rFonts w:ascii="Courier New" w:eastAsia="Courier New" w:hAnsi="Courier New" w:cs="Courier New"/>
          <w:sz w:val="18"/>
          <w:szCs w:val="18"/>
        </w:rPr>
        <w:t>Լ^յ ֊Տ)</w:t>
      </w:r>
      <w:r>
        <w:rPr>
          <w:rStyle w:val="CharStyle16"/>
          <w:rFonts w:ascii="Courier New" w:eastAsia="Courier New" w:hAnsi="Courier New" w:cs="Courier New"/>
          <w:sz w:val="18"/>
          <w:szCs w:val="18"/>
          <w:vertAlign w:val="superscript"/>
        </w:rPr>
        <w:t>2</w:t>
      </w:r>
      <w:r>
        <w:rPr>
          <w:rStyle w:val="CharStyle16"/>
          <w:rFonts w:ascii="Courier New" w:eastAsia="Courier New" w:hAnsi="Courier New" w:cs="Courier New"/>
          <w:sz w:val="18"/>
          <w:szCs w:val="18"/>
        </w:rPr>
        <w:t xml:space="preserve"> = </w:t>
      </w:r>
      <w:r>
        <w:rPr>
          <w:rStyle w:val="CharStyle16"/>
          <w:b/>
          <w:bCs/>
        </w:rPr>
        <w:t>0,4618 -0,7711 = 0,095666</w:t>
      </w:r>
    </w:p>
    <w:p>
      <w:pPr>
        <w:pStyle w:val="Style15"/>
        <w:keepNext w:val="0"/>
        <w:keepLines w:val="0"/>
        <w:widowControl w:val="0"/>
        <w:shd w:val="clear" w:color="auto" w:fill="auto"/>
        <w:bidi w:val="0"/>
        <w:spacing w:before="0" w:after="0" w:line="348" w:lineRule="auto"/>
        <w:ind w:left="0" w:right="0" w:firstLine="280"/>
        <w:jc w:val="left"/>
      </w:pPr>
      <w:r>
        <w:rPr>
          <w:rStyle w:val="CharStyle16"/>
          <w:b/>
          <w:bCs/>
        </w:rPr>
        <w:t>1(</w:t>
      </w:r>
      <w:r>
        <w:rPr>
          <w:rStyle w:val="CharStyle16"/>
          <w:rFonts w:ascii="Courier New" w:eastAsia="Courier New" w:hAnsi="Courier New" w:cs="Courier New"/>
          <w:sz w:val="18"/>
          <w:szCs w:val="18"/>
        </w:rPr>
        <w:t>հ</w:t>
      </w:r>
      <w:r>
        <w:rPr>
          <w:rStyle w:val="CharStyle16"/>
          <w:rFonts w:ascii="Courier New" w:eastAsia="Courier New" w:hAnsi="Courier New" w:cs="Courier New"/>
          <w:sz w:val="18"/>
          <w:szCs w:val="18"/>
          <w:vertAlign w:val="subscript"/>
        </w:rPr>
        <w:t>4</w:t>
      </w:r>
      <w:r>
        <w:rPr>
          <w:rStyle w:val="CharStyle16"/>
          <w:rFonts w:ascii="Courier New" w:eastAsia="Courier New" w:hAnsi="Courier New" w:cs="Courier New"/>
          <w:sz w:val="18"/>
          <w:szCs w:val="18"/>
        </w:rPr>
        <w:t xml:space="preserve"> ֊Տ)</w:t>
      </w:r>
      <w:r>
        <w:rPr>
          <w:rStyle w:val="CharStyle16"/>
          <w:b/>
          <w:bCs/>
          <w:vertAlign w:val="superscript"/>
        </w:rPr>
        <w:t>2</w:t>
      </w:r>
      <w:r>
        <w:rPr>
          <w:rStyle w:val="CharStyle16"/>
          <w:b/>
          <w:bCs/>
        </w:rPr>
        <w:t xml:space="preserve"> =1,0-0,7711 =0,0523952</w:t>
      </w:r>
    </w:p>
    <w:p>
      <w:pPr>
        <w:pStyle w:val="Style15"/>
        <w:keepNext w:val="0"/>
        <w:keepLines w:val="0"/>
        <w:widowControl w:val="0"/>
        <w:shd w:val="clear" w:color="auto" w:fill="auto"/>
        <w:bidi w:val="0"/>
        <w:spacing w:before="0" w:after="0" w:line="329" w:lineRule="auto"/>
        <w:ind w:left="0" w:right="0" w:firstLine="280"/>
        <w:jc w:val="left"/>
      </w:pPr>
      <w:r>
        <w:rPr>
          <w:rStyle w:val="CharStyle16"/>
          <w:rFonts w:ascii="Courier New" w:eastAsia="Courier New" w:hAnsi="Courier New" w:cs="Courier New"/>
          <w:sz w:val="18"/>
          <w:szCs w:val="18"/>
        </w:rPr>
        <w:t>Տ^յ ֊ի)</w:t>
      </w:r>
      <w:r>
        <w:rPr>
          <w:rStyle w:val="CharStyle16"/>
          <w:rFonts w:ascii="Courier New" w:eastAsia="Courier New" w:hAnsi="Courier New" w:cs="Courier New"/>
          <w:sz w:val="18"/>
          <w:szCs w:val="18"/>
          <w:vertAlign w:val="superscript"/>
        </w:rPr>
        <w:t>2</w:t>
      </w:r>
      <w:r>
        <w:rPr>
          <w:rStyle w:val="CharStyle16"/>
          <w:rFonts w:ascii="Courier New" w:eastAsia="Courier New" w:hAnsi="Courier New" w:cs="Courier New"/>
          <w:sz w:val="18"/>
          <w:szCs w:val="18"/>
        </w:rPr>
        <w:t xml:space="preserve"> = </w:t>
      </w:r>
      <w:r>
        <w:rPr>
          <w:rStyle w:val="CharStyle16"/>
          <w:b/>
          <w:bCs/>
        </w:rPr>
        <w:t>0,006939+0,026863 +0,095666 +0,0523952 = 0,181863</w:t>
      </w:r>
    </w:p>
    <w:p>
      <w:pPr>
        <w:pStyle w:val="Style19"/>
        <w:keepNext w:val="0"/>
        <w:keepLines w:val="0"/>
        <w:widowControl w:val="0"/>
        <w:shd w:val="clear" w:color="auto" w:fill="auto"/>
        <w:bidi w:val="0"/>
        <w:spacing w:before="0" w:after="0" w:line="372" w:lineRule="auto"/>
        <w:ind w:left="0" w:right="0" w:firstLine="0"/>
        <w:jc w:val="left"/>
      </w:pPr>
      <w:r>
        <w:rPr>
          <w:rStyle w:val="CharStyle20"/>
        </w:rPr>
        <w:t>Այնուհետև որոշվում է չորս լոկուսների հոմոզիգոտության աստիճանը'</w:t>
      </w:r>
    </w:p>
    <w:p>
      <w:pPr>
        <w:pStyle w:val="Style15"/>
        <w:keepNext w:val="0"/>
        <w:keepLines w:val="0"/>
        <w:widowControl w:val="0"/>
        <w:shd w:val="clear" w:color="auto" w:fill="auto"/>
        <w:bidi w:val="0"/>
        <w:spacing w:before="0" w:after="0" w:line="240" w:lineRule="auto"/>
        <w:ind w:left="0" w:right="0" w:firstLine="280"/>
        <w:jc w:val="left"/>
      </w:pPr>
      <w:r>
        <w:rPr>
          <w:rStyle w:val="CharStyle16"/>
          <w:rFonts w:ascii="Courier New" w:eastAsia="Courier New" w:hAnsi="Courier New" w:cs="Courier New"/>
          <w:sz w:val="18"/>
          <w:szCs w:val="18"/>
        </w:rPr>
        <w:t xml:space="preserve">® . £ճ. </w:t>
      </w:r>
      <w:r>
        <w:rPr>
          <w:rStyle w:val="CharStyle16"/>
          <w:b/>
          <w:bCs/>
        </w:rPr>
        <w:t>1</w:t>
      </w:r>
      <w:r>
        <w:rPr>
          <w:rStyle w:val="CharStyle16"/>
          <w:rFonts w:ascii="Courier New" w:eastAsia="Courier New" w:hAnsi="Courier New" w:cs="Courier New"/>
          <w:sz w:val="18"/>
          <w:szCs w:val="18"/>
        </w:rPr>
        <w:t xml:space="preserve">ա» , </w:t>
      </w:r>
      <w:r>
        <w:rPr>
          <w:rStyle w:val="CharStyle16"/>
          <w:b/>
          <w:bCs/>
        </w:rPr>
        <w:t>0,213 = 21,3%</w:t>
      </w:r>
    </w:p>
    <w:p>
      <w:pPr>
        <w:pStyle w:val="Style15"/>
        <w:keepNext w:val="0"/>
        <w:keepLines w:val="0"/>
        <w:widowControl w:val="0"/>
        <w:shd w:val="clear" w:color="auto" w:fill="auto"/>
        <w:bidi w:val="0"/>
        <w:spacing w:before="0" w:after="80" w:line="182" w:lineRule="auto"/>
        <w:ind w:left="0" w:right="0" w:firstLine="900"/>
        <w:jc w:val="left"/>
      </w:pPr>
      <w:r>
        <w:rPr>
          <w:rStyle w:val="CharStyle16"/>
          <w:b/>
          <w:bCs/>
        </w:rPr>
        <w:t xml:space="preserve">1 </w:t>
      </w:r>
      <w:r>
        <w:rPr>
          <w:rStyle w:val="CharStyle16"/>
          <w:rFonts w:ascii="Courier New" w:eastAsia="Courier New" w:hAnsi="Courier New" w:cs="Courier New"/>
          <w:sz w:val="18"/>
          <w:szCs w:val="18"/>
        </w:rPr>
        <w:t xml:space="preserve">ո </w:t>
      </w:r>
      <w:r>
        <w:rPr>
          <w:rStyle w:val="CharStyle16"/>
          <w:b/>
          <w:bCs/>
        </w:rPr>
        <w:t>14</w:t>
      </w:r>
    </w:p>
    <w:p>
      <w:pPr>
        <w:pStyle w:val="Style19"/>
        <w:keepNext w:val="0"/>
        <w:keepLines w:val="0"/>
        <w:widowControl w:val="0"/>
        <w:shd w:val="clear" w:color="auto" w:fill="auto"/>
        <w:bidi w:val="0"/>
        <w:spacing w:before="0" w:after="0" w:line="408" w:lineRule="auto"/>
        <w:ind w:left="0" w:right="0" w:firstLine="340"/>
        <w:jc w:val="both"/>
      </w:pPr>
      <w:r>
        <w:rPr>
          <w:rStyle w:val="CharStyle20"/>
        </w:rPr>
        <w:t>Լոկուսների հոմոգիգոտությունը կարելի է որոշել Ռոբերտսոնի բա</w:t>
        <w:softHyphen/>
        <w:t>նաձևով, Օտ = ԼԲ</w:t>
      </w:r>
      <w:r>
        <w:rPr>
          <w:rStyle w:val="CharStyle20"/>
          <w:vertAlign w:val="subscript"/>
        </w:rPr>
        <w:t>1</w:t>
      </w:r>
      <w:r>
        <w:rPr>
          <w:rStyle w:val="CharStyle20"/>
          <w:vertAlign w:val="superscript"/>
        </w:rPr>
        <w:t>2</w:t>
      </w:r>
      <w:r>
        <w:rPr>
          <w:rStyle w:val="CharStyle20"/>
        </w:rPr>
        <w:t>=Բ</w:t>
      </w:r>
      <w:r>
        <w:rPr>
          <w:rStyle w:val="CharStyle20"/>
          <w:vertAlign w:val="subscript"/>
        </w:rPr>
        <w:t>1</w:t>
      </w:r>
      <w:r>
        <w:rPr>
          <w:rStyle w:val="CharStyle20"/>
          <w:vertAlign w:val="superscript"/>
        </w:rPr>
        <w:t>2</w:t>
      </w:r>
      <w:r>
        <w:rPr>
          <w:rStyle w:val="CharStyle20"/>
        </w:rPr>
        <w:t>+Բ</w:t>
      </w:r>
      <w:r>
        <w:rPr>
          <w:rStyle w:val="CharStyle20"/>
          <w:vertAlign w:val="subscript"/>
        </w:rPr>
        <w:t>2</w:t>
      </w:r>
      <w:r>
        <w:rPr>
          <w:rStyle w:val="CharStyle20"/>
          <w:vertAlign w:val="superscript"/>
        </w:rPr>
        <w:t>2</w:t>
      </w:r>
      <w:r>
        <w:rPr>
          <w:rStyle w:val="CharStyle20"/>
        </w:rPr>
        <w:t>+...+Բյ</w:t>
      </w:r>
      <w:r>
        <w:rPr>
          <w:rStyle w:val="CharStyle20"/>
          <w:vertAlign w:val="superscript"/>
        </w:rPr>
        <w:t>2</w:t>
      </w:r>
      <w:r>
        <w:rPr>
          <w:rStyle w:val="CharStyle20"/>
          <w:vertAlign w:val="subscript"/>
        </w:rPr>
        <w:t>&gt;</w:t>
      </w:r>
      <w:r>
        <w:rPr>
          <w:rStyle w:val="CharStyle20"/>
        </w:rPr>
        <w:t xml:space="preserve"> որտեղ' Բ</w:t>
      </w:r>
      <w:r>
        <w:rPr>
          <w:rStyle w:val="CharStyle20"/>
          <w:vertAlign w:val="subscript"/>
        </w:rPr>
        <w:t>։</w:t>
      </w:r>
      <w:r>
        <w:rPr>
          <w:rStyle w:val="CharStyle20"/>
          <w:vertAlign w:val="superscript"/>
        </w:rPr>
        <w:t>2</w:t>
      </w:r>
      <w:r>
        <w:rPr>
          <w:rStyle w:val="CharStyle20"/>
        </w:rPr>
        <w:t>+Բ</w:t>
      </w:r>
      <w:r>
        <w:rPr>
          <w:rStyle w:val="CharStyle20"/>
          <w:vertAlign w:val="subscript"/>
        </w:rPr>
        <w:t>2</w:t>
      </w:r>
      <w:r>
        <w:rPr>
          <w:rStyle w:val="CharStyle20"/>
          <w:vertAlign w:val="superscript"/>
        </w:rPr>
        <w:t>2</w:t>
      </w:r>
      <w:r>
        <w:rPr>
          <w:rStyle w:val="CharStyle20"/>
        </w:rPr>
        <w:t>+... + Բ,</w:t>
      </w:r>
      <w:r>
        <w:rPr>
          <w:rStyle w:val="CharStyle20"/>
          <w:vertAlign w:val="superscript"/>
        </w:rPr>
        <w:t>2</w:t>
      </w:r>
      <w:r>
        <w:rPr>
          <w:rStyle w:val="CharStyle20"/>
        </w:rPr>
        <w:t xml:space="preserve"> յուրա</w:t>
        <w:softHyphen/>
        <w:t>քանչյուր ալելի հաճախականությունն է քառակուսի բարձրացված:</w:t>
      </w:r>
    </w:p>
    <w:p>
      <w:pPr>
        <w:pStyle w:val="Style19"/>
        <w:keepNext w:val="0"/>
        <w:keepLines w:val="0"/>
        <w:widowControl w:val="0"/>
        <w:shd w:val="clear" w:color="auto" w:fill="auto"/>
        <w:bidi w:val="0"/>
        <w:spacing w:before="0" w:after="260" w:line="240" w:lineRule="auto"/>
        <w:ind w:left="0" w:right="0" w:firstLine="340"/>
        <w:jc w:val="both"/>
      </w:pPr>
      <w:r>
        <w:rPr>
          <w:rStyle w:val="CharStyle20"/>
        </w:rPr>
        <w:t>Այն գործակցի հակաոակ մեծությունը արդյունավետ գործող ալելների</w:t>
      </w:r>
    </w:p>
    <w:p>
      <w:pPr>
        <w:pStyle w:val="Style19"/>
        <w:keepNext w:val="0"/>
        <w:keepLines w:val="0"/>
        <w:widowControl w:val="0"/>
        <w:shd w:val="clear" w:color="auto" w:fill="auto"/>
        <w:bidi w:val="0"/>
        <w:spacing w:before="0" w:after="40" w:line="372" w:lineRule="auto"/>
        <w:ind w:left="0" w:right="0" w:firstLine="0"/>
        <w:jc w:val="both"/>
        <w:sectPr>
          <w:footnotePr>
            <w:pos w:val="pageBottom"/>
            <w:numFmt w:val="decimal"/>
            <w:numRestart w:val="continuous"/>
          </w:footnotePr>
          <w:type w:val="continuous"/>
          <w:pgSz w:w="8400" w:h="11900"/>
          <w:pgMar w:top="1163" w:right="804" w:bottom="1166" w:left="722" w:header="0" w:footer="3" w:gutter="0"/>
          <w:cols w:space="720"/>
          <w:noEndnote/>
          <w:rtlGutter w:val="0"/>
          <w:docGrid w:linePitch="360"/>
        </w:sectPr>
      </w:pPr>
      <w:r>
        <w:rPr>
          <w:rStyle w:val="CharStyle20"/>
        </w:rPr>
        <w:t xml:space="preserve">քանակն է| </w:t>
      </w:r>
      <w:r>
        <w:rPr>
          <w:rStyle w:val="CharStyle20"/>
          <w:rFonts w:ascii="Times New Roman" w:eastAsia="Times New Roman" w:hAnsi="Times New Roman" w:cs="Times New Roman"/>
          <w:b/>
          <w:bCs/>
          <w:sz w:val="19"/>
          <w:szCs w:val="19"/>
        </w:rPr>
        <w:t xml:space="preserve">Na = — |, </w:t>
      </w:r>
      <w:r>
        <w:rPr>
          <w:rStyle w:val="CharStyle20"/>
        </w:rPr>
        <w:t>ընդ որում' որքան բարձր է լինում հոմոզիգոտության աստիճանը, այնքան քիչ է ւինում արդյունավետ ալելների քանակը և դրանով իսկ փոքրանում է պոպուլյացիայի տարորակությունը: Եթե լոկուսը երկալել է</w:t>
      </w:r>
    </w:p>
    <w:p>
      <w:pPr>
        <w:widowControl w:val="0"/>
        <w:spacing w:line="136" w:lineRule="exact"/>
        <w:rPr>
          <w:sz w:val="11"/>
          <w:szCs w:val="11"/>
        </w:rPr>
      </w:pPr>
    </w:p>
    <w:p>
      <w:pPr>
        <w:widowControl w:val="0"/>
        <w:spacing w:line="1" w:lineRule="exact"/>
        <w:sectPr>
          <w:headerReference w:type="default" r:id="rId523"/>
          <w:footerReference w:type="default" r:id="rId524"/>
          <w:headerReference w:type="even" r:id="rId525"/>
          <w:footerReference w:type="even" r:id="rId526"/>
          <w:footnotePr>
            <w:pos w:val="pageBottom"/>
            <w:numFmt w:val="decimal"/>
            <w:numRestart w:val="continuous"/>
          </w:footnotePr>
          <w:pgSz w:w="8400" w:h="11900"/>
          <w:pgMar w:top="829" w:right="693" w:bottom="1035" w:left="847" w:header="0" w:footer="3" w:gutter="0"/>
          <w:cols w:space="720"/>
          <w:noEndnote/>
          <w:rtlGutter w:val="0"/>
          <w:docGrid w:linePitch="360"/>
        </w:sectPr>
      </w:pPr>
    </w:p>
    <w:p>
      <w:pPr>
        <w:pStyle w:val="Style19"/>
        <w:keepNext w:val="0"/>
        <w:keepLines w:val="0"/>
        <w:widowControl w:val="0"/>
        <w:shd w:val="clear" w:color="auto" w:fill="auto"/>
        <w:tabs>
          <w:tab w:leader="hyphen" w:pos="2755" w:val="left"/>
        </w:tabs>
        <w:bidi w:val="0"/>
        <w:spacing w:before="0" w:after="0" w:line="240" w:lineRule="auto"/>
        <w:ind w:left="0" w:right="0" w:firstLine="0"/>
        <w:jc w:val="both"/>
      </w:pPr>
      <w:r>
        <w:rPr>
          <w:rStyle w:val="CharStyle20"/>
          <w:rFonts w:ascii="Times New Roman" w:eastAsia="Times New Roman" w:hAnsi="Times New Roman" w:cs="Times New Roman"/>
          <w:b/>
          <w:bCs/>
          <w:sz w:val="19"/>
          <w:szCs w:val="19"/>
        </w:rPr>
        <w:t xml:space="preserve">(A, </w:t>
      </w:r>
      <w:r>
        <w:rPr>
          <w:rStyle w:val="CharStyle20"/>
        </w:rPr>
        <w:t xml:space="preserve">ո), ապա </w:t>
      </w:r>
      <w:r>
        <w:rPr>
          <w:rStyle w:val="CharStyle20"/>
          <w:rFonts w:ascii="Times New Roman" w:eastAsia="Times New Roman" w:hAnsi="Times New Roman" w:cs="Times New Roman"/>
          <w:b/>
          <w:bCs/>
          <w:sz w:val="19"/>
          <w:szCs w:val="19"/>
        </w:rPr>
        <w:t>Na = — = —</w:t>
        <w:tab/>
      </w:r>
      <w:r>
        <w:rPr>
          <w:rStyle w:val="CharStyle20"/>
        </w:rPr>
        <w:t>— . այսինքն յորաքանչյուր ալեփ հաճախա-</w:t>
      </w:r>
    </w:p>
    <w:p>
      <w:pPr>
        <w:pStyle w:val="Style15"/>
        <w:keepNext w:val="0"/>
        <w:keepLines w:val="0"/>
        <w:widowControl w:val="0"/>
        <w:shd w:val="clear" w:color="auto" w:fill="auto"/>
        <w:bidi w:val="0"/>
        <w:spacing w:before="0" w:after="0" w:line="180" w:lineRule="auto"/>
        <w:ind w:left="1620" w:right="0" w:firstLine="0"/>
        <w:jc w:val="both"/>
      </w:pPr>
      <w:r>
        <w:rPr>
          <w:rStyle w:val="CharStyle16"/>
          <w:rFonts w:ascii="Courier New" w:eastAsia="Courier New" w:hAnsi="Courier New" w:cs="Courier New"/>
          <w:smallCaps/>
          <w:sz w:val="18"/>
          <w:szCs w:val="18"/>
        </w:rPr>
        <w:t>Շջ</w:t>
      </w:r>
      <w:r>
        <w:rPr>
          <w:rStyle w:val="CharStyle16"/>
          <w:b/>
          <w:bCs/>
        </w:rPr>
        <w:t xml:space="preserve"> P</w:t>
      </w:r>
      <w:r>
        <w:rPr>
          <w:rStyle w:val="CharStyle16"/>
          <w:b/>
          <w:bCs/>
          <w:vertAlign w:val="superscript"/>
        </w:rPr>
        <w:t>2</w:t>
      </w:r>
      <w:r>
        <w:rPr>
          <w:rStyle w:val="CharStyle16"/>
          <w:b/>
          <w:bCs/>
        </w:rPr>
        <w:t>A + q</w:t>
      </w:r>
      <w:r>
        <w:rPr>
          <w:rStyle w:val="CharStyle16"/>
          <w:b/>
          <w:bCs/>
          <w:vertAlign w:val="superscript"/>
        </w:rPr>
        <w:t>2</w:t>
      </w:r>
      <w:r>
        <w:rPr>
          <w:rStyle w:val="CharStyle16"/>
          <w:b/>
          <w:bCs/>
        </w:rPr>
        <w:t>a</w:t>
      </w:r>
    </w:p>
    <w:p>
      <w:pPr>
        <w:pStyle w:val="Style19"/>
        <w:keepNext w:val="0"/>
        <w:keepLines w:val="0"/>
        <w:widowControl w:val="0"/>
        <w:shd w:val="clear" w:color="auto" w:fill="auto"/>
        <w:bidi w:val="0"/>
        <w:spacing w:before="0" w:after="100" w:line="240" w:lineRule="auto"/>
        <w:ind w:left="0" w:right="0" w:firstLine="0"/>
        <w:jc w:val="both"/>
      </w:pPr>
      <w:r>
        <w:rPr>
          <w:rStyle w:val="CharStyle20"/>
        </w:rPr>
        <w:t>կանության քառակուսիները:</w:t>
      </w:r>
    </w:p>
    <w:p>
      <w:pPr>
        <w:pStyle w:val="Style19"/>
        <w:keepNext w:val="0"/>
        <w:keepLines w:val="0"/>
        <w:widowControl w:val="0"/>
        <w:shd w:val="clear" w:color="auto" w:fill="auto"/>
        <w:tabs>
          <w:tab w:leader="hyphen" w:pos="3795" w:val="left"/>
          <w:tab w:leader="hyphen" w:pos="3939" w:val="left"/>
        </w:tabs>
        <w:bidi w:val="0"/>
        <w:spacing w:before="0" w:after="0" w:line="240" w:lineRule="auto"/>
        <w:ind w:left="0" w:right="0" w:firstLine="200"/>
        <w:jc w:val="both"/>
        <w:rPr>
          <w:sz w:val="19"/>
          <w:szCs w:val="19"/>
        </w:rPr>
      </w:pPr>
      <w:r>
        <w:rPr>
          <w:rStyle w:val="CharStyle20"/>
        </w:rPr>
        <w:t xml:space="preserve">Բազմալելային լոկուսում' </w:t>
      </w:r>
      <w:r>
        <w:rPr>
          <w:rStyle w:val="CharStyle20"/>
          <w:rFonts w:ascii="Times New Roman" w:eastAsia="Times New Roman" w:hAnsi="Times New Roman" w:cs="Times New Roman"/>
          <w:b/>
          <w:bCs/>
          <w:sz w:val="19"/>
          <w:szCs w:val="19"/>
        </w:rPr>
        <w:t xml:space="preserve">Na  </w:t>
        <w:tab/>
        <w:tab/>
        <w:t>——</w:t>
      </w:r>
    </w:p>
    <w:p>
      <w:pPr>
        <w:pStyle w:val="Style15"/>
        <w:keepNext w:val="0"/>
        <w:keepLines w:val="0"/>
        <w:widowControl w:val="0"/>
        <w:shd w:val="clear" w:color="auto" w:fill="auto"/>
        <w:bidi w:val="0"/>
        <w:spacing w:before="0" w:after="100" w:line="240" w:lineRule="auto"/>
        <w:ind w:left="0" w:right="0" w:firstLine="0"/>
        <w:jc w:val="center"/>
      </w:pPr>
      <w:r>
        <w:rPr>
          <w:rStyle w:val="CharStyle16"/>
          <w:b/>
          <w:bCs/>
        </w:rPr>
        <w:t>P</w:t>
      </w:r>
      <w:r>
        <w:rPr>
          <w:rStyle w:val="CharStyle16"/>
          <w:b/>
          <w:bCs/>
          <w:vertAlign w:val="superscript"/>
        </w:rPr>
        <w:t>2</w:t>
      </w:r>
      <w:r>
        <w:rPr>
          <w:rStyle w:val="CharStyle16"/>
          <w:b/>
          <w:bCs/>
        </w:rPr>
        <w:t>A + q</w:t>
      </w:r>
      <w:r>
        <w:rPr>
          <w:rStyle w:val="CharStyle16"/>
          <w:b/>
          <w:bCs/>
          <w:vertAlign w:val="superscript"/>
        </w:rPr>
        <w:t>2</w:t>
      </w:r>
      <w:r>
        <w:rPr>
          <w:rStyle w:val="CharStyle16"/>
          <w:b/>
          <w:bCs/>
        </w:rPr>
        <w:t>B+... + Z</w:t>
      </w:r>
      <w:r>
        <w:rPr>
          <w:rStyle w:val="CharStyle16"/>
          <w:b/>
          <w:bCs/>
          <w:vertAlign w:val="superscript"/>
        </w:rPr>
        <w:t>2</w:t>
      </w:r>
      <w:r>
        <w:rPr>
          <w:rStyle w:val="CharStyle16"/>
          <w:b/>
          <w:bCs/>
        </w:rPr>
        <w:t>n</w:t>
      </w:r>
    </w:p>
    <w:p>
      <w:pPr>
        <w:pStyle w:val="Style19"/>
        <w:keepNext w:val="0"/>
        <w:keepLines w:val="0"/>
        <w:widowControl w:val="0"/>
        <w:shd w:val="clear" w:color="auto" w:fill="auto"/>
        <w:tabs>
          <w:tab w:leader="hyphen" w:pos="5811" w:val="left"/>
        </w:tabs>
        <w:bidi w:val="0"/>
        <w:spacing w:before="0" w:after="0" w:line="240" w:lineRule="auto"/>
        <w:ind w:left="0" w:right="0" w:firstLine="200"/>
        <w:jc w:val="both"/>
        <w:rPr>
          <w:sz w:val="19"/>
          <w:szCs w:val="19"/>
        </w:rPr>
      </w:pPr>
      <w:r>
        <w:rPr>
          <w:rStyle w:val="CharStyle20"/>
        </w:rPr>
        <w:t xml:space="preserve">Նախորդ օրինակի համար </w:t>
      </w:r>
      <w:r>
        <w:rPr>
          <w:rStyle w:val="CharStyle20"/>
          <w:rFonts w:ascii="Times New Roman" w:eastAsia="Times New Roman" w:hAnsi="Times New Roman" w:cs="Times New Roman"/>
          <w:b/>
          <w:bCs/>
          <w:sz w:val="19"/>
          <w:szCs w:val="19"/>
        </w:rPr>
        <w:t xml:space="preserve">Na </w:t>
      </w:r>
      <w:r>
        <w:rPr>
          <w:rStyle w:val="CharStyle20"/>
        </w:rPr>
        <w:t xml:space="preserve">մեծությունը կկազմի' </w:t>
      </w:r>
      <w:r>
        <w:rPr>
          <w:rStyle w:val="CharStyle20"/>
          <w:rFonts w:ascii="Times New Roman" w:eastAsia="Times New Roman" w:hAnsi="Times New Roman" w:cs="Times New Roman"/>
          <w:b/>
          <w:bCs/>
          <w:sz w:val="19"/>
          <w:szCs w:val="19"/>
        </w:rPr>
        <w:t>Na =</w:t>
        <w:tab/>
        <w:t>——</w:t>
      </w:r>
    </w:p>
    <w:p>
      <w:pPr>
        <w:pStyle w:val="Style15"/>
        <w:keepNext w:val="0"/>
        <w:keepLines w:val="0"/>
        <w:widowControl w:val="0"/>
        <w:shd w:val="clear" w:color="auto" w:fill="auto"/>
        <w:bidi w:val="0"/>
        <w:spacing w:before="0" w:after="0" w:line="230" w:lineRule="auto"/>
        <w:ind w:left="0" w:right="180" w:firstLine="0"/>
        <w:jc w:val="right"/>
      </w:pPr>
      <w:r>
        <w:rPr>
          <w:rStyle w:val="CharStyle16"/>
          <w:b/>
          <w:bCs/>
        </w:rPr>
        <w:t>P</w:t>
      </w:r>
      <w:r>
        <w:rPr>
          <w:rStyle w:val="CharStyle16"/>
          <w:b/>
          <w:bCs/>
          <w:vertAlign w:val="superscript"/>
        </w:rPr>
        <w:t>2</w:t>
      </w:r>
      <w:r>
        <w:rPr>
          <w:rStyle w:val="CharStyle16"/>
          <w:b/>
          <w:bCs/>
        </w:rPr>
        <w:t>A + q</w:t>
      </w:r>
      <w:r>
        <w:rPr>
          <w:rStyle w:val="CharStyle16"/>
          <w:b/>
          <w:bCs/>
          <w:vertAlign w:val="superscript"/>
        </w:rPr>
        <w:t>2</w:t>
      </w:r>
      <w:r>
        <w:rPr>
          <w:rStyle w:val="CharStyle16"/>
          <w:b/>
          <w:bCs/>
        </w:rPr>
        <w:t>B</w:t>
      </w:r>
    </w:p>
    <w:p>
      <w:pPr>
        <w:pStyle w:val="Style19"/>
        <w:keepNext w:val="0"/>
        <w:keepLines w:val="0"/>
        <w:widowControl w:val="0"/>
        <w:shd w:val="clear" w:color="auto" w:fill="auto"/>
        <w:tabs>
          <w:tab w:pos="5501" w:val="left"/>
        </w:tabs>
        <w:bidi w:val="0"/>
        <w:spacing w:before="0" w:after="0" w:line="346" w:lineRule="auto"/>
        <w:ind w:left="0" w:right="0" w:firstLine="0"/>
        <w:jc w:val="both"/>
        <w:rPr>
          <w:sz w:val="19"/>
          <w:szCs w:val="19"/>
        </w:rPr>
      </w:pPr>
      <w:r>
        <w:rPr>
          <w:rStyle w:val="CharStyle20"/>
        </w:rPr>
        <w:t xml:space="preserve">յուրաքանչյուր երկալել լոկուսների համար </w:t>
      </w:r>
      <w:r>
        <w:rPr>
          <w:rStyle w:val="CharStyle20"/>
          <w:rFonts w:ascii="Times New Roman" w:eastAsia="Times New Roman" w:hAnsi="Times New Roman" w:cs="Times New Roman"/>
          <w:b/>
          <w:bCs/>
          <w:sz w:val="19"/>
          <w:szCs w:val="19"/>
        </w:rPr>
        <w:t xml:space="preserve">PA </w:t>
      </w:r>
      <w:r>
        <w:rPr>
          <w:rStyle w:val="CharStyle20"/>
        </w:rPr>
        <w:t>և զՑ այեյների հաճախակա</w:t>
        <w:softHyphen/>
        <w:t xml:space="preserve">նությունը որոշվում է հետևյալ բանաձևով' </w:t>
      </w:r>
      <w:r>
        <w:rPr>
          <w:rStyle w:val="CharStyle20"/>
          <w:rFonts w:ascii="Times New Roman" w:eastAsia="Times New Roman" w:hAnsi="Times New Roman" w:cs="Times New Roman"/>
          <w:b/>
          <w:bCs/>
          <w:sz w:val="19"/>
          <w:szCs w:val="19"/>
        </w:rPr>
        <w:t>PA = 2</w:t>
      </w:r>
      <w:r>
        <w:rPr>
          <w:rStyle w:val="CharStyle20"/>
        </w:rPr>
        <w:t>ձճ±ձ®</w:t>
        <w:tab/>
        <w:t>զ</w:t>
      </w:r>
      <w:r>
        <w:rPr>
          <w:rStyle w:val="CharStyle20"/>
          <w:rFonts w:ascii="Times New Roman" w:eastAsia="Times New Roman" w:hAnsi="Times New Roman" w:cs="Times New Roman"/>
          <w:b/>
          <w:bCs/>
          <w:sz w:val="19"/>
          <w:szCs w:val="19"/>
        </w:rPr>
        <w:t>6 = 1 - pA</w:t>
      </w:r>
    </w:p>
    <w:p>
      <w:pPr>
        <w:pStyle w:val="Style22"/>
        <w:keepNext/>
        <w:keepLines/>
        <w:widowControl w:val="0"/>
        <w:shd w:val="clear" w:color="auto" w:fill="auto"/>
        <w:bidi w:val="0"/>
        <w:spacing w:before="0" w:after="0" w:line="182" w:lineRule="auto"/>
        <w:ind w:left="4540" w:right="0" w:firstLine="0"/>
        <w:jc w:val="left"/>
        <w:rPr>
          <w:sz w:val="18"/>
          <w:szCs w:val="18"/>
        </w:rPr>
      </w:pPr>
      <w:bookmarkStart w:id="223" w:name="bookmark223"/>
      <w:r>
        <w:rPr>
          <w:rStyle w:val="CharStyle23"/>
          <w:rFonts w:ascii="Times New Roman" w:eastAsia="Times New Roman" w:hAnsi="Times New Roman" w:cs="Times New Roman"/>
          <w:b/>
          <w:bCs/>
        </w:rPr>
        <w:t>2</w:t>
      </w:r>
      <w:r>
        <w:rPr>
          <w:rStyle w:val="CharStyle23"/>
          <w:rFonts w:ascii="Courier New" w:eastAsia="Courier New" w:hAnsi="Courier New" w:cs="Courier New"/>
          <w:sz w:val="18"/>
          <w:szCs w:val="18"/>
        </w:rPr>
        <w:t>ո</w:t>
      </w:r>
      <w:bookmarkEnd w:id="223"/>
    </w:p>
    <w:p>
      <w:pPr>
        <w:pStyle w:val="Style50"/>
        <w:keepNext w:val="0"/>
        <w:keepLines w:val="0"/>
        <w:widowControl w:val="0"/>
        <w:shd w:val="clear" w:color="auto" w:fill="auto"/>
        <w:bidi w:val="0"/>
        <w:spacing w:before="0" w:after="0" w:line="259" w:lineRule="auto"/>
        <w:ind w:left="0" w:right="0" w:firstLine="0"/>
        <w:jc w:val="both"/>
        <w:rPr>
          <w:sz w:val="18"/>
          <w:szCs w:val="18"/>
        </w:rPr>
      </w:pPr>
      <w:r>
        <w:rPr>
          <w:rStyle w:val="CharStyle51"/>
          <w:rFonts w:ascii="Times New Roman" w:eastAsia="Times New Roman" w:hAnsi="Times New Roman" w:cs="Times New Roman"/>
          <w:b/>
          <w:bCs/>
        </w:rPr>
        <w:t xml:space="preserve">BA </w:t>
      </w:r>
      <w:r>
        <w:rPr>
          <w:rStyle w:val="CharStyle51"/>
          <w:rFonts w:ascii="Courier New" w:eastAsia="Courier New" w:hAnsi="Courier New" w:cs="Courier New"/>
          <w:sz w:val="18"/>
          <w:szCs w:val="18"/>
        </w:rPr>
        <w:t xml:space="preserve">բանաձևի համար որոշում են հետերոզիգոտ զենուոիպերի թիվը </w:t>
      </w:r>
      <w:r>
        <w:rPr>
          <w:rStyle w:val="CharStyle51"/>
          <w:rFonts w:ascii="Times New Roman" w:eastAsia="Times New Roman" w:hAnsi="Times New Roman" w:cs="Times New Roman"/>
          <w:b/>
          <w:bCs/>
        </w:rPr>
        <w:t>пAB=n</w:t>
      </w:r>
      <w:r>
        <w:rPr>
          <w:rStyle w:val="CharStyle51"/>
          <w:rFonts w:ascii="Times New Roman" w:eastAsia="Times New Roman" w:hAnsi="Times New Roman" w:cs="Times New Roman"/>
          <w:b/>
          <w:bCs/>
          <w:vertAlign w:val="subscript"/>
        </w:rPr>
        <w:t>։</w:t>
      </w:r>
      <w:r>
        <w:rPr>
          <w:rStyle w:val="CharStyle51"/>
          <w:rFonts w:ascii="Times New Roman" w:eastAsia="Times New Roman" w:hAnsi="Times New Roman" w:cs="Times New Roman"/>
          <w:b/>
          <w:bCs/>
        </w:rPr>
        <w:t>։</w:t>
      </w:r>
      <w:r>
        <w:rPr>
          <w:rStyle w:val="CharStyle51"/>
          <w:rFonts w:ascii="Times New Roman" w:eastAsia="Times New Roman" w:hAnsi="Times New Roman" w:cs="Times New Roman"/>
          <w:b/>
          <w:bCs/>
          <w:vertAlign w:val="subscript"/>
        </w:rPr>
        <w:t>4</w:t>
      </w:r>
      <w:r>
        <w:rPr>
          <w:rStyle w:val="CharStyle51"/>
          <w:rFonts w:ascii="Times New Roman" w:eastAsia="Times New Roman" w:hAnsi="Times New Roman" w:cs="Times New Roman"/>
          <w:b/>
          <w:bCs/>
        </w:rPr>
        <w:t>k</w:t>
      </w:r>
      <w:r>
        <w:rPr>
          <w:rStyle w:val="CharStyle51"/>
          <w:rFonts w:ascii="Courier New" w:eastAsia="Courier New" w:hAnsi="Courier New" w:cs="Courier New"/>
          <w:sz w:val="18"/>
          <w:szCs w:val="18"/>
        </w:rPr>
        <w:t>Հ</w:t>
      </w:r>
      <w:r>
        <w:rPr>
          <w:rStyle w:val="CharStyle51"/>
          <w:rFonts w:ascii="Times New Roman" w:eastAsia="Times New Roman" w:hAnsi="Times New Roman" w:cs="Times New Roman"/>
          <w:b/>
          <w:bCs/>
        </w:rPr>
        <w:t xml:space="preserve">nAA+nBB) </w:t>
      </w:r>
      <w:r>
        <w:rPr>
          <w:rStyle w:val="CharStyle51"/>
          <w:rFonts w:ascii="Courier New" w:eastAsia="Courier New" w:hAnsi="Courier New" w:cs="Courier New"/>
          <w:sz w:val="18"/>
          <w:szCs w:val="18"/>
        </w:rPr>
        <w:t xml:space="preserve">օրինակում յուրաքանչյուր լոկուսի համար կլինի </w:t>
      </w:r>
      <w:r>
        <w:rPr>
          <w:rStyle w:val="CharStyle51"/>
          <w:rFonts w:ascii="Times New Roman" w:eastAsia="Times New Roman" w:hAnsi="Times New Roman" w:cs="Times New Roman"/>
          <w:b/>
          <w:bCs/>
        </w:rPr>
        <w:t xml:space="preserve">PlgAB=192pCnAB=40 xCnAB=311,3, aSlCnAB=0 </w:t>
      </w:r>
      <w:r>
        <w:rPr>
          <w:rStyle w:val="CharStyle51"/>
          <w:rFonts w:ascii="Courier New" w:eastAsia="Courier New" w:hAnsi="Courier New" w:cs="Courier New"/>
          <w:sz w:val="18"/>
          <w:szCs w:val="18"/>
        </w:rPr>
        <w:t xml:space="preserve">այստեղից </w:t>
      </w:r>
      <w:r>
        <w:rPr>
          <w:rStyle w:val="CharStyle51"/>
          <w:rFonts w:ascii="Times New Roman" w:eastAsia="Times New Roman" w:hAnsi="Times New Roman" w:cs="Times New Roman"/>
          <w:b/>
          <w:bCs/>
        </w:rPr>
        <w:t xml:space="preserve">PA </w:t>
      </w:r>
      <w:r>
        <w:rPr>
          <w:rStyle w:val="CharStyle51"/>
          <w:rFonts w:ascii="Courier New" w:eastAsia="Courier New" w:hAnsi="Courier New" w:cs="Courier New"/>
          <w:sz w:val="18"/>
          <w:szCs w:val="18"/>
        </w:rPr>
        <w:t>և զՑ-ն' լո- կուսներով կստացվի</w:t>
      </w:r>
    </w:p>
    <w:tbl>
      <w:tblPr>
        <w:tblOverlap w:val="never"/>
        <w:jc w:val="center"/>
        <w:tblLayout w:type="fixed"/>
      </w:tblPr>
      <w:tblGrid>
        <w:gridCol w:w="4214"/>
        <w:gridCol w:w="2491"/>
      </w:tblGrid>
      <w:tr>
        <w:trPr>
          <w:trHeight w:val="662" w:hRule="exact"/>
        </w:trPr>
        <w:tc>
          <w:tcPr>
            <w:tcBorders/>
            <w:shd w:val="clear" w:color="auto" w:fill="auto"/>
            <w:vAlign w:val="center"/>
          </w:tcPr>
          <w:p>
            <w:pPr>
              <w:pStyle w:val="Style46"/>
              <w:keepNext w:val="0"/>
              <w:keepLines w:val="0"/>
              <w:widowControl w:val="0"/>
              <w:shd w:val="clear" w:color="auto" w:fill="auto"/>
              <w:bidi w:val="0"/>
              <w:spacing w:before="0" w:after="0" w:line="350" w:lineRule="auto"/>
              <w:ind w:left="1920" w:right="0" w:hanging="1640"/>
              <w:jc w:val="left"/>
            </w:pPr>
            <w:r>
              <w:rPr>
                <w:rStyle w:val="CharStyle47"/>
              </w:rPr>
              <w:t>բետտա-լակտոգլոբուփնի լոկուսը'</w:t>
            </w:r>
          </w:p>
        </w:tc>
        <w:tc>
          <w:tcPr>
            <w:tcBorders/>
            <w:shd w:val="clear" w:color="auto" w:fill="auto"/>
            <w:vAlign w:val="center"/>
          </w:tcPr>
          <w:p>
            <w:pPr>
              <w:pStyle w:val="Style46"/>
              <w:keepNext w:val="0"/>
              <w:keepLines w:val="0"/>
              <w:widowControl w:val="0"/>
              <w:shd w:val="clear" w:color="auto" w:fill="auto"/>
              <w:tabs>
                <w:tab w:leader="hyphen" w:pos="590" w:val="left"/>
                <w:tab w:leader="hyphen" w:pos="1416" w:val="left"/>
              </w:tabs>
              <w:bidi w:val="0"/>
              <w:spacing w:before="0" w:after="0" w:line="240" w:lineRule="auto"/>
              <w:ind w:left="0" w:right="0" w:firstLine="0"/>
              <w:jc w:val="left"/>
            </w:pPr>
            <w:r>
              <w:rPr>
                <w:rStyle w:val="CharStyle47"/>
              </w:rPr>
              <w:tab/>
              <w:t>ր</w:t>
              <w:tab/>
              <w:t>ր</w:t>
            </w:r>
            <w:r>
              <w:rPr>
                <w:rStyle w:val="CharStyle47"/>
                <w:vertAlign w:val="superscript"/>
              </w:rPr>
              <w:t>=1</w:t>
            </w:r>
            <w:r>
              <w:rPr>
                <w:rStyle w:val="CharStyle47"/>
              </w:rPr>
              <w:t>’</w:t>
            </w:r>
            <w:r>
              <w:rPr>
                <w:rStyle w:val="CharStyle47"/>
                <w:vertAlign w:val="superscript"/>
              </w:rPr>
              <w:t>58</w:t>
            </w:r>
          </w:p>
          <w:p>
            <w:pPr>
              <w:pStyle w:val="Style46"/>
              <w:keepNext w:val="0"/>
              <w:keepLines w:val="0"/>
              <w:widowControl w:val="0"/>
              <w:shd w:val="clear" w:color="auto" w:fill="auto"/>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0,2439</w:t>
            </w:r>
            <w:r>
              <w:rPr>
                <w:rStyle w:val="CharStyle47"/>
                <w:rFonts w:ascii="Times New Roman" w:eastAsia="Times New Roman" w:hAnsi="Times New Roman" w:cs="Times New Roman"/>
                <w:b/>
                <w:bCs/>
                <w:sz w:val="19"/>
                <w:szCs w:val="19"/>
                <w:vertAlign w:val="superscript"/>
              </w:rPr>
              <w:t>2</w:t>
            </w:r>
            <w:r>
              <w:rPr>
                <w:rStyle w:val="CharStyle47"/>
                <w:rFonts w:ascii="Times New Roman" w:eastAsia="Times New Roman" w:hAnsi="Times New Roman" w:cs="Times New Roman"/>
                <w:b/>
                <w:bCs/>
                <w:sz w:val="19"/>
                <w:szCs w:val="19"/>
              </w:rPr>
              <w:t>+0,7561</w:t>
            </w:r>
            <w:r>
              <w:rPr>
                <w:rStyle w:val="CharStyle47"/>
                <w:rFonts w:ascii="Times New Roman" w:eastAsia="Times New Roman" w:hAnsi="Times New Roman" w:cs="Times New Roman"/>
                <w:b/>
                <w:bCs/>
                <w:sz w:val="19"/>
                <w:szCs w:val="19"/>
                <w:vertAlign w:val="superscript"/>
              </w:rPr>
              <w:t>2</w:t>
            </w:r>
          </w:p>
        </w:tc>
      </w:tr>
      <w:tr>
        <w:trPr>
          <w:trHeight w:val="533" w:hRule="exact"/>
        </w:trPr>
        <w:tc>
          <w:tcPr>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Pr>
              <w:t xml:space="preserve">բետտա-կազեինի լոկուսը' </w:t>
            </w:r>
            <w:r>
              <w:rPr>
                <w:rStyle w:val="CharStyle47"/>
                <w:rFonts w:ascii="Times New Roman" w:eastAsia="Times New Roman" w:hAnsi="Times New Roman" w:cs="Times New Roman"/>
                <w:b/>
                <w:bCs/>
                <w:sz w:val="19"/>
                <w:szCs w:val="19"/>
              </w:rPr>
              <w:t>0,9875 0,0325,</w:t>
            </w:r>
          </w:p>
        </w:tc>
        <w:tc>
          <w:tcPr>
            <w:tcBorders/>
            <w:shd w:val="clear" w:color="auto" w:fill="auto"/>
            <w:vAlign w:val="top"/>
          </w:tcPr>
          <w:p>
            <w:pPr>
              <w:pStyle w:val="Style46"/>
              <w:keepNext w:val="0"/>
              <w:keepLines w:val="0"/>
              <w:widowControl w:val="0"/>
              <w:shd w:val="clear" w:color="auto" w:fill="auto"/>
              <w:tabs>
                <w:tab w:leader="hyphen" w:pos="538" w:val="left"/>
              </w:tabs>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w:t>
              <w:tab/>
              <w:t>5—7 = 1,07</w:t>
            </w:r>
          </w:p>
          <w:p>
            <w:pPr>
              <w:pStyle w:val="Style46"/>
              <w:keepNext w:val="0"/>
              <w:keepLines w:val="0"/>
              <w:widowControl w:val="0"/>
              <w:shd w:val="clear" w:color="auto" w:fill="auto"/>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0,9875’+ 0.0325</w:t>
            </w:r>
            <w:r>
              <w:rPr>
                <w:rStyle w:val="CharStyle47"/>
                <w:rFonts w:ascii="Times New Roman" w:eastAsia="Times New Roman" w:hAnsi="Times New Roman" w:cs="Times New Roman"/>
                <w:b/>
                <w:bCs/>
                <w:sz w:val="19"/>
                <w:szCs w:val="19"/>
                <w:vertAlign w:val="superscript"/>
              </w:rPr>
              <w:t>2</w:t>
            </w:r>
          </w:p>
        </w:tc>
      </w:tr>
      <w:tr>
        <w:trPr>
          <w:trHeight w:val="470" w:hRule="exact"/>
        </w:trPr>
        <w:tc>
          <w:tcPr>
            <w:tcBorders/>
            <w:shd w:val="clear" w:color="auto" w:fill="auto"/>
            <w:vAlign w:val="center"/>
          </w:tcPr>
          <w:p>
            <w:pPr>
              <w:pStyle w:val="Style46"/>
              <w:keepNext w:val="0"/>
              <w:keepLines w:val="0"/>
              <w:widowControl w:val="0"/>
              <w:shd w:val="clear" w:color="auto" w:fill="auto"/>
              <w:bidi w:val="0"/>
              <w:spacing w:before="0" w:after="0" w:line="240" w:lineRule="auto"/>
              <w:ind w:left="0" w:right="0" w:firstLine="280"/>
              <w:jc w:val="both"/>
              <w:rPr>
                <w:sz w:val="19"/>
                <w:szCs w:val="19"/>
              </w:rPr>
            </w:pPr>
            <w:r>
              <w:rPr>
                <w:rStyle w:val="CharStyle47"/>
              </w:rPr>
              <w:t xml:space="preserve">Կապպա-կազեինի լոկուսը </w:t>
            </w:r>
            <w:r>
              <w:rPr>
                <w:rStyle w:val="CharStyle47"/>
                <w:rFonts w:ascii="Times New Roman" w:eastAsia="Times New Roman" w:hAnsi="Times New Roman" w:cs="Times New Roman"/>
                <w:b/>
                <w:bCs/>
                <w:sz w:val="19"/>
                <w:szCs w:val="19"/>
              </w:rPr>
              <w:t>0,7227 0,2773,</w:t>
            </w:r>
          </w:p>
        </w:tc>
        <w:tc>
          <w:tcPr>
            <w:tcBorders/>
            <w:shd w:val="clear" w:color="auto" w:fill="auto"/>
            <w:vAlign w:val="bottom"/>
          </w:tcPr>
          <w:p>
            <w:pPr>
              <w:pStyle w:val="Style46"/>
              <w:keepNext w:val="0"/>
              <w:keepLines w:val="0"/>
              <w:widowControl w:val="0"/>
              <w:shd w:val="clear" w:color="auto" w:fill="auto"/>
              <w:tabs>
                <w:tab w:leader="hyphen" w:pos="91" w:val="left"/>
                <w:tab w:leader="hyphen" w:pos="586" w:val="left"/>
                <w:tab w:leader="hyphen" w:pos="1416" w:val="left"/>
              </w:tabs>
              <w:bidi w:val="0"/>
              <w:spacing w:before="0" w:after="0" w:line="180" w:lineRule="auto"/>
              <w:ind w:left="0" w:right="0" w:firstLine="0"/>
              <w:jc w:val="left"/>
              <w:rPr>
                <w:sz w:val="19"/>
                <w:szCs w:val="19"/>
              </w:rPr>
            </w:pPr>
            <w:r>
              <w:rPr>
                <w:rStyle w:val="CharStyle47"/>
                <w:rFonts w:ascii="Times New Roman" w:eastAsia="Times New Roman" w:hAnsi="Times New Roman" w:cs="Times New Roman"/>
                <w:b/>
                <w:bCs/>
                <w:sz w:val="19"/>
                <w:szCs w:val="19"/>
              </w:rPr>
              <w:tab/>
              <w:tab/>
              <w:tab/>
              <w:t>5֊ = 1,67 0,7227</w:t>
            </w:r>
            <w:r>
              <w:rPr>
                <w:rStyle w:val="CharStyle47"/>
                <w:rFonts w:ascii="Times New Roman" w:eastAsia="Times New Roman" w:hAnsi="Times New Roman" w:cs="Times New Roman"/>
                <w:b/>
                <w:bCs/>
                <w:sz w:val="19"/>
                <w:szCs w:val="19"/>
                <w:vertAlign w:val="superscript"/>
              </w:rPr>
              <w:t>2</w:t>
            </w:r>
            <w:r>
              <w:rPr>
                <w:rStyle w:val="CharStyle47"/>
                <w:rFonts w:ascii="Times New Roman" w:eastAsia="Times New Roman" w:hAnsi="Times New Roman" w:cs="Times New Roman"/>
                <w:b/>
                <w:bCs/>
                <w:sz w:val="19"/>
                <w:szCs w:val="19"/>
              </w:rPr>
              <w:t xml:space="preserve"> +0.2773</w:t>
            </w:r>
            <w:r>
              <w:rPr>
                <w:rStyle w:val="CharStyle47"/>
                <w:rFonts w:ascii="Times New Roman" w:eastAsia="Times New Roman" w:hAnsi="Times New Roman" w:cs="Times New Roman"/>
                <w:b/>
                <w:bCs/>
                <w:sz w:val="19"/>
                <w:szCs w:val="19"/>
                <w:vertAlign w:val="superscript"/>
              </w:rPr>
              <w:t>2</w:t>
            </w:r>
          </w:p>
        </w:tc>
      </w:tr>
    </w:tbl>
    <w:p>
      <w:pPr>
        <w:widowControl w:val="0"/>
        <w:spacing w:after="199" w:line="1" w:lineRule="exact"/>
      </w:pPr>
    </w:p>
    <w:p>
      <w:pPr>
        <w:pStyle w:val="Style19"/>
        <w:keepNext w:val="0"/>
        <w:keepLines w:val="0"/>
        <w:widowControl w:val="0"/>
        <w:shd w:val="clear" w:color="auto" w:fill="auto"/>
        <w:bidi w:val="0"/>
        <w:spacing w:before="0" w:after="100" w:line="252" w:lineRule="auto"/>
        <w:ind w:left="0" w:right="0" w:firstLine="200"/>
        <w:jc w:val="both"/>
        <w:rPr>
          <w:sz w:val="19"/>
          <w:szCs w:val="19"/>
        </w:rPr>
      </w:pPr>
      <w:r>
        <w:rPr>
          <w:rStyle w:val="CharStyle20"/>
        </w:rPr>
        <w:t>Ալֆա Տ-</w:t>
      </w:r>
      <w:r>
        <w:rPr>
          <w:rStyle w:val="CharStyle20"/>
          <w:rFonts w:ascii="Times New Roman" w:eastAsia="Times New Roman" w:hAnsi="Times New Roman" w:cs="Times New Roman"/>
          <w:b/>
          <w:bCs/>
          <w:sz w:val="19"/>
          <w:szCs w:val="19"/>
        </w:rPr>
        <w:t xml:space="preserve">1 </w:t>
      </w:r>
      <w:r>
        <w:rPr>
          <w:rStyle w:val="CharStyle20"/>
        </w:rPr>
        <w:t xml:space="preserve">կազեինի լոկուսը' </w:t>
      </w:r>
      <w:r>
        <w:rPr>
          <w:rStyle w:val="CharStyle20"/>
          <w:rFonts w:ascii="Times New Roman" w:eastAsia="Times New Roman" w:hAnsi="Times New Roman" w:cs="Times New Roman"/>
          <w:b/>
          <w:bCs/>
          <w:sz w:val="19"/>
          <w:szCs w:val="19"/>
        </w:rPr>
        <w:t>0 1,0 —</w:t>
      </w:r>
      <w:r>
        <w:rPr>
          <w:rStyle w:val="CharStyle20"/>
          <w:rFonts w:ascii="Times New Roman" w:eastAsia="Times New Roman" w:hAnsi="Times New Roman" w:cs="Times New Roman"/>
          <w:b/>
          <w:bCs/>
          <w:sz w:val="19"/>
          <w:szCs w:val="19"/>
          <w:vertAlign w:val="subscript"/>
        </w:rPr>
        <w:t>2</w:t>
      </w:r>
      <w:r>
        <w:rPr>
          <w:rStyle w:val="CharStyle20"/>
          <w:rFonts w:ascii="Times New Roman" w:eastAsia="Times New Roman" w:hAnsi="Times New Roman" w:cs="Times New Roman"/>
          <w:b/>
          <w:bCs/>
          <w:sz w:val="19"/>
          <w:szCs w:val="19"/>
        </w:rPr>
        <w:t xml:space="preserve"> = 1,0</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Պոպուլյացիայի հետերոզիգոտության պարզ բնութագրման համար օգտագործվում է հետերոզիգոտ առանձնյակների տոկոսի ցուցանիշը, իսկ էլ ավելի մանրամասը գենետիկական վերլուծության ժամանակ որոշում են հե- տերոզիգոտության մեծությունը </w:t>
      </w:r>
      <w:r>
        <w:rPr>
          <w:rStyle w:val="CharStyle20"/>
          <w:rFonts w:ascii="Times New Roman" w:eastAsia="Times New Roman" w:hAnsi="Times New Roman" w:cs="Times New Roman"/>
          <w:b/>
          <w:bCs/>
          <w:sz w:val="19"/>
          <w:szCs w:val="19"/>
        </w:rPr>
        <w:t>(1</w:t>
      </w:r>
      <w:r>
        <w:rPr>
          <w:rStyle w:val="CharStyle20"/>
        </w:rPr>
        <w:t>կ ըստ Ռոբերտսոնի, որի ժամանակ համե</w:t>
        <w:softHyphen/>
        <w:t xml:space="preserve">մատում են միմյանց հետ հոմո և հետերոզիգոտ գենոտիպերի փաստացի </w:t>
      </w:r>
      <w:r>
        <w:rPr>
          <w:rStyle w:val="CharStyle20"/>
          <w:rFonts w:ascii="Times New Roman" w:eastAsia="Times New Roman" w:hAnsi="Times New Roman" w:cs="Times New Roman"/>
          <w:b/>
          <w:bCs/>
          <w:sz w:val="19"/>
          <w:szCs w:val="19"/>
        </w:rPr>
        <w:t xml:space="preserve">1 </w:t>
      </w:r>
      <w:r>
        <w:rPr>
          <w:rStyle w:val="CharStyle20"/>
        </w:rPr>
        <w:t xml:space="preserve">տեսականորեն սպասվելիք հաճախականության ցուցանիշները: </w:t>
      </w:r>
      <w:r>
        <w:rPr>
          <w:rStyle w:val="CharStyle20"/>
        </w:rPr>
        <w:t xml:space="preserve">Տեսական </w:t>
      </w:r>
      <w:r>
        <w:rPr>
          <w:rStyle w:val="CharStyle20"/>
        </w:rPr>
        <w:t>գենոտիպերի թիվը որոշում են ըստ Հարդի-Վայնբերգի բանաձևի: Այնուհետև որոշում են հոմոզիգոտության մեծությունն ըստ բանաձևի'</w:t>
      </w:r>
    </w:p>
    <w:p>
      <w:pPr>
        <w:pStyle w:val="Style19"/>
        <w:keepNext w:val="0"/>
        <w:keepLines w:val="0"/>
        <w:widowControl w:val="0"/>
        <w:shd w:val="clear" w:color="auto" w:fill="auto"/>
        <w:bidi w:val="0"/>
        <w:spacing w:before="0" w:after="0" w:line="286" w:lineRule="auto"/>
        <w:ind w:left="720" w:right="0" w:firstLine="0"/>
        <w:jc w:val="both"/>
      </w:pPr>
      <w:r>
        <w:rPr>
          <w:rStyle w:val="CharStyle20"/>
          <w:u w:val="single"/>
        </w:rPr>
        <w:t>ո էմպ. հետեր._</w:t>
      </w:r>
      <w:r>
        <w:rPr>
          <w:rStyle w:val="CharStyle20"/>
        </w:rPr>
        <w:t xml:space="preserve"> ոտես. հետեր. ո էմպ. հոմոզ. ~ ո տես. հոմոզ.</w:t>
      </w:r>
    </w:p>
    <w:p>
      <w:pPr>
        <w:pStyle w:val="Style19"/>
        <w:keepNext w:val="0"/>
        <w:keepLines w:val="0"/>
        <w:widowControl w:val="0"/>
        <w:shd w:val="clear" w:color="auto" w:fill="auto"/>
        <w:bidi w:val="0"/>
        <w:spacing w:before="0" w:after="480"/>
        <w:ind w:left="0" w:right="0" w:firstLine="280"/>
        <w:jc w:val="both"/>
      </w:pPr>
      <w:r>
        <mc:AlternateContent>
          <mc:Choice Requires="wps">
            <w:drawing>
              <wp:anchor distT="0" distB="0" distL="114300" distR="364490" simplePos="0" relativeHeight="125829546" behindDoc="0" locked="0" layoutInCell="1" allowOverlap="1">
                <wp:simplePos x="0" y="0"/>
                <wp:positionH relativeFrom="page">
                  <wp:posOffset>952500</wp:posOffset>
                </wp:positionH>
                <wp:positionV relativeFrom="paragraph">
                  <wp:posOffset>406400</wp:posOffset>
                </wp:positionV>
                <wp:extent cx="472440" cy="521335"/>
                <wp:wrapSquare wrapText="right"/>
                <wp:docPr id="688" name="Shape 688"/>
                <a:graphic xmlns:a="http://schemas.openxmlformats.org/drawingml/2006/main">
                  <a:graphicData uri="http://schemas.microsoft.com/office/word/2010/wordprocessingShape">
                    <wps:wsp>
                      <wps:cNvSpPr txBox="1"/>
                      <wps:spPr>
                        <a:xfrm>
                          <a:ext cx="472440" cy="521335"/>
                        </a:xfrm>
                        <a:prstGeom prst="rect"/>
                        <a:noFill/>
                      </wps:spPr>
                      <wps:txbx>
                        <w:txbxContent>
                          <w:p>
                            <w:pPr>
                              <w:pStyle w:val="Style25"/>
                              <w:keepNext w:val="0"/>
                              <w:keepLines w:val="0"/>
                              <w:widowControl w:val="0"/>
                              <w:shd w:val="clear" w:color="auto" w:fill="auto"/>
                              <w:tabs>
                                <w:tab w:pos="614" w:val="left"/>
                              </w:tabs>
                              <w:bidi w:val="0"/>
                              <w:spacing w:before="0" w:after="0" w:line="240" w:lineRule="auto"/>
                              <w:ind w:left="0" w:right="0" w:firstLine="0"/>
                              <w:jc w:val="both"/>
                            </w:pPr>
                            <w:r>
                              <w:rPr>
                                <w:rStyle w:val="CharStyle26"/>
                                <w:b/>
                                <w:bCs/>
                              </w:rPr>
                              <w:t>/</w:t>
                              <w:tab/>
                              <w:t>\</w:t>
                            </w:r>
                          </w:p>
                          <w:p>
                            <w:pPr>
                              <w:pStyle w:val="Style19"/>
                              <w:keepNext w:val="0"/>
                              <w:keepLines w:val="0"/>
                              <w:widowControl w:val="0"/>
                              <w:shd w:val="clear" w:color="auto" w:fill="auto"/>
                              <w:bidi w:val="0"/>
                              <w:spacing w:before="0" w:after="200" w:line="180" w:lineRule="auto"/>
                              <w:ind w:left="0" w:right="0" w:firstLine="0"/>
                              <w:jc w:val="center"/>
                            </w:pPr>
                            <w:r>
                              <w:rPr>
                                <w:rStyle w:val="CharStyle20"/>
                                <w:rFonts w:ascii="Times New Roman" w:eastAsia="Times New Roman" w:hAnsi="Times New Roman" w:cs="Times New Roman"/>
                                <w:smallCaps/>
                                <w:sz w:val="22"/>
                                <w:szCs w:val="22"/>
                              </w:rPr>
                              <w:t>1-</w:t>
                            </w:r>
                            <w:r>
                              <w:rPr>
                                <w:rStyle w:val="CharStyle20"/>
                                <w:smallCaps/>
                              </w:rPr>
                              <w:t>Շյ</w:t>
                            </w:r>
                          </w:p>
                          <w:p>
                            <w:pPr>
                              <w:pStyle w:val="Style19"/>
                              <w:keepNext w:val="0"/>
                              <w:keepLines w:val="0"/>
                              <w:widowControl w:val="0"/>
                              <w:shd w:val="clear" w:color="auto" w:fill="auto"/>
                              <w:bidi w:val="0"/>
                              <w:spacing w:before="0" w:after="0" w:line="240" w:lineRule="auto"/>
                              <w:ind w:left="0" w:right="0" w:firstLine="0"/>
                              <w:jc w:val="both"/>
                            </w:pPr>
                            <w:r>
                              <w:rPr>
                                <w:rStyle w:val="CharStyle20"/>
                              </w:rPr>
                              <w:t xml:space="preserve">Լ </w:t>
                            </w:r>
                            <w:r>
                              <w:rPr>
                                <w:rStyle w:val="CharStyle20"/>
                              </w:rPr>
                              <w:t>/ո;</w:t>
                            </w:r>
                          </w:p>
                        </w:txbxContent>
                      </wps:txbx>
                      <wps:bodyPr lIns="0" tIns="0" rIns="0" bIns="0">
                        <a:noAutoFit/>
                      </wps:bodyPr>
                    </wps:wsp>
                  </a:graphicData>
                </a:graphic>
              </wp:anchor>
            </w:drawing>
          </mc:Choice>
          <mc:Fallback>
            <w:pict>
              <v:shape id="_x0000_s1714" type="#_x0000_t202" style="position:absolute;margin-left:75.pt;margin-top:32.pt;width:37.200000000000003pt;height:41.050000000000004pt;z-index:-125829207;mso-wrap-distance-left:9.pt;mso-wrap-distance-right:28.699999999999999pt;mso-position-horizontal-relative:page" filled="f" stroked="f">
                <v:textbox inset="0,0,0,0">
                  <w:txbxContent>
                    <w:p>
                      <w:pPr>
                        <w:pStyle w:val="Style25"/>
                        <w:keepNext w:val="0"/>
                        <w:keepLines w:val="0"/>
                        <w:widowControl w:val="0"/>
                        <w:shd w:val="clear" w:color="auto" w:fill="auto"/>
                        <w:tabs>
                          <w:tab w:pos="614" w:val="left"/>
                        </w:tabs>
                        <w:bidi w:val="0"/>
                        <w:spacing w:before="0" w:after="0" w:line="240" w:lineRule="auto"/>
                        <w:ind w:left="0" w:right="0" w:firstLine="0"/>
                        <w:jc w:val="both"/>
                      </w:pPr>
                      <w:r>
                        <w:rPr>
                          <w:rStyle w:val="CharStyle26"/>
                          <w:b/>
                          <w:bCs/>
                        </w:rPr>
                        <w:t>/</w:t>
                        <w:tab/>
                        <w:t>\</w:t>
                      </w:r>
                    </w:p>
                    <w:p>
                      <w:pPr>
                        <w:pStyle w:val="Style19"/>
                        <w:keepNext w:val="0"/>
                        <w:keepLines w:val="0"/>
                        <w:widowControl w:val="0"/>
                        <w:shd w:val="clear" w:color="auto" w:fill="auto"/>
                        <w:bidi w:val="0"/>
                        <w:spacing w:before="0" w:after="200" w:line="180" w:lineRule="auto"/>
                        <w:ind w:left="0" w:right="0" w:firstLine="0"/>
                        <w:jc w:val="center"/>
                      </w:pPr>
                      <w:r>
                        <w:rPr>
                          <w:rStyle w:val="CharStyle20"/>
                          <w:rFonts w:ascii="Times New Roman" w:eastAsia="Times New Roman" w:hAnsi="Times New Roman" w:cs="Times New Roman"/>
                          <w:smallCaps/>
                          <w:sz w:val="22"/>
                          <w:szCs w:val="22"/>
                        </w:rPr>
                        <w:t>1-</w:t>
                      </w:r>
                      <w:r>
                        <w:rPr>
                          <w:rStyle w:val="CharStyle20"/>
                          <w:smallCaps/>
                        </w:rPr>
                        <w:t>Շյ</w:t>
                      </w:r>
                    </w:p>
                    <w:p>
                      <w:pPr>
                        <w:pStyle w:val="Style19"/>
                        <w:keepNext w:val="0"/>
                        <w:keepLines w:val="0"/>
                        <w:widowControl w:val="0"/>
                        <w:shd w:val="clear" w:color="auto" w:fill="auto"/>
                        <w:bidi w:val="0"/>
                        <w:spacing w:before="0" w:after="0" w:line="240" w:lineRule="auto"/>
                        <w:ind w:left="0" w:right="0" w:firstLine="0"/>
                        <w:jc w:val="both"/>
                      </w:pPr>
                      <w:r>
                        <w:rPr>
                          <w:rStyle w:val="CharStyle20"/>
                        </w:rPr>
                        <w:t xml:space="preserve">Լ </w:t>
                      </w:r>
                      <w:r>
                        <w:rPr>
                          <w:rStyle w:val="CharStyle20"/>
                        </w:rPr>
                        <w:t>/ո;</w:t>
                      </w:r>
                    </w:p>
                  </w:txbxContent>
                </v:textbox>
                <w10:wrap type="square" side="right" anchorx="page"/>
              </v:shape>
            </w:pict>
          </mc:Fallback>
        </mc:AlternateContent>
      </w:r>
      <w:r>
        <mc:AlternateContent>
          <mc:Choice Requires="wps">
            <w:drawing>
              <wp:anchor distT="182880" distB="186055" distL="586740" distR="114300" simplePos="0" relativeHeight="125829548" behindDoc="0" locked="0" layoutInCell="1" allowOverlap="1">
                <wp:simplePos x="0" y="0"/>
                <wp:positionH relativeFrom="page">
                  <wp:posOffset>1424940</wp:posOffset>
                </wp:positionH>
                <wp:positionV relativeFrom="paragraph">
                  <wp:posOffset>589280</wp:posOffset>
                </wp:positionV>
                <wp:extent cx="250190" cy="152400"/>
                <wp:wrapSquare wrapText="right"/>
                <wp:docPr id="690" name="Shape 690"/>
                <a:graphic xmlns:a="http://schemas.openxmlformats.org/drawingml/2006/main">
                  <a:graphicData uri="http://schemas.microsoft.com/office/word/2010/wordprocessingShape">
                    <wps:wsp>
                      <wps:cNvSpPr txBox="1"/>
                      <wps:spPr>
                        <a:xfrm>
                          <a:ext cx="250190" cy="1524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b/>
                                <w:bCs/>
                              </w:rPr>
                              <w:t>•100</w:t>
                            </w:r>
                          </w:p>
                        </w:txbxContent>
                      </wps:txbx>
                      <wps:bodyPr wrap="none" lIns="0" tIns="0" rIns="0" bIns="0">
                        <a:noAutoFit/>
                      </wps:bodyPr>
                    </wps:wsp>
                  </a:graphicData>
                </a:graphic>
              </wp:anchor>
            </w:drawing>
          </mc:Choice>
          <mc:Fallback>
            <w:pict>
              <v:shape id="_x0000_s1716" type="#_x0000_t202" style="position:absolute;margin-left:112.2pt;margin-top:46.399999999999999pt;width:19.699999999999999pt;height:12.pt;z-index:-125829205;mso-wrap-distance-left:46.200000000000003pt;mso-wrap-distance-top:14.4pt;mso-wrap-distance-right:9.pt;mso-wrap-distance-bottom:14.65pt;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b/>
                          <w:bCs/>
                        </w:rPr>
                        <w:t>•100</w:t>
                      </w:r>
                    </w:p>
                  </w:txbxContent>
                </v:textbox>
                <w10:wrap type="square" side="right" anchorx="page"/>
              </v:shape>
            </w:pict>
          </mc:Fallback>
        </mc:AlternateContent>
      </w:r>
      <w:r>
        <w:rPr>
          <w:rStyle w:val="CharStyle20"/>
        </w:rPr>
        <w:t xml:space="preserve">Ռոբերտսոնը </w:t>
      </w:r>
      <w:r>
        <w:rPr>
          <w:rStyle w:val="CharStyle20"/>
        </w:rPr>
        <w:t xml:space="preserve">առաջարկելէ </w:t>
      </w:r>
      <w:r>
        <w:rPr>
          <w:rStyle w:val="CharStyle20"/>
        </w:rPr>
        <w:t>նաև մի գործակից, որով կարելի է բնութագրել պոպուլյացիան, ըստ գենետիկական փոփոխականության աստիճանի'</w:t>
      </w:r>
    </w:p>
    <w:p>
      <w:pPr>
        <w:pStyle w:val="Style19"/>
        <w:keepNext w:val="0"/>
        <w:keepLines w:val="0"/>
        <w:widowControl w:val="0"/>
        <w:shd w:val="clear" w:color="auto" w:fill="auto"/>
        <w:bidi w:val="0"/>
        <w:spacing w:before="0" w:after="100" w:line="288" w:lineRule="auto"/>
        <w:ind w:left="200" w:right="0" w:firstLine="80"/>
        <w:jc w:val="both"/>
      </w:pPr>
      <w:r>
        <w:rPr>
          <w:rStyle w:val="CharStyle20"/>
        </w:rPr>
        <w:t xml:space="preserve">որտեզ՜ ո-ը հետազուոովոդ կենդանիների քանակն է, իսկ </w:t>
      </w:r>
      <w:r>
        <w:rPr>
          <w:rStyle w:val="CharStyle20"/>
        </w:rPr>
        <w:t xml:space="preserve">Շև </w:t>
      </w:r>
      <w:r>
        <w:rPr>
          <w:rStyle w:val="CharStyle20"/>
        </w:rPr>
        <w:t>հոմոզիգոտության գործակիցը:</w:t>
      </w:r>
    </w:p>
    <w:p>
      <w:pPr>
        <w:pStyle w:val="Style19"/>
        <w:keepNext w:val="0"/>
        <w:keepLines w:val="0"/>
        <w:widowControl w:val="0"/>
        <w:shd w:val="clear" w:color="auto" w:fill="auto"/>
        <w:bidi w:val="0"/>
        <w:spacing w:before="0" w:after="1440" w:line="240" w:lineRule="auto"/>
        <w:ind w:left="0" w:right="0" w:firstLine="0"/>
        <w:jc w:val="center"/>
      </w:pPr>
      <w:r>
        <w:rPr>
          <w:rStyle w:val="CharStyle20"/>
        </w:rPr>
        <w:t>ԳԼՈՒԽ ՏԱՍՆՀԻՆԳԵՐՈՐԴ</w:t>
      </w:r>
    </w:p>
    <w:p>
      <w:pPr>
        <w:pStyle w:val="Style28"/>
        <w:keepNext/>
        <w:keepLines/>
        <w:widowControl w:val="0"/>
        <w:shd w:val="clear" w:color="auto" w:fill="auto"/>
        <w:bidi w:val="0"/>
        <w:spacing w:before="0" w:line="240" w:lineRule="auto"/>
        <w:ind w:left="0" w:right="0" w:firstLine="0"/>
        <w:jc w:val="center"/>
      </w:pPr>
      <w:bookmarkStart w:id="225" w:name="bookmark225"/>
      <w:r>
        <w:rPr>
          <w:rStyle w:val="CharStyle29"/>
          <w:b/>
          <w:bCs/>
        </w:rPr>
        <w:t>ԻՄՈՒՆԻՏԵՏԻ ԳԵՆԵՏԻԿԱԿԱՆ ՀԻՄՈՒՆՔՆԵՐԸ</w:t>
      </w:r>
      <w:bookmarkEnd w:id="225"/>
    </w:p>
    <w:p>
      <w:pPr>
        <w:pStyle w:val="Style19"/>
        <w:keepNext w:val="0"/>
        <w:keepLines w:val="0"/>
        <w:widowControl w:val="0"/>
        <w:shd w:val="clear" w:color="auto" w:fill="auto"/>
        <w:bidi w:val="0"/>
        <w:spacing w:before="0" w:after="0" w:line="288" w:lineRule="auto"/>
        <w:ind w:left="0" w:right="0" w:firstLine="320"/>
        <w:jc w:val="both"/>
      </w:pPr>
      <w:r>
        <w:rPr>
          <w:rStyle w:val="CharStyle20"/>
        </w:rPr>
        <w:t>Հասկացություն իմունիտետի և օրգանիզմի իմուն համակարգի մասին</w:t>
      </w:r>
    </w:p>
    <w:p>
      <w:pPr>
        <w:pStyle w:val="Style19"/>
        <w:keepNext w:val="0"/>
        <w:keepLines w:val="0"/>
        <w:widowControl w:val="0"/>
        <w:shd w:val="clear" w:color="auto" w:fill="auto"/>
        <w:bidi w:val="0"/>
        <w:spacing w:before="0" w:after="0" w:line="288" w:lineRule="auto"/>
        <w:ind w:left="0" w:right="0" w:firstLine="320"/>
        <w:jc w:val="both"/>
      </w:pPr>
      <w:r>
        <w:rPr>
          <w:rStyle w:val="CharStyle20"/>
        </w:rPr>
        <w:t>Իմունիտետ (լատ. ւրոսուէտտ՜ ինչ որ բանից ազատվել) կոչվում է օրգանիզմի պաշտպանական վերաբերմունքը ինչպես հիվանդությունների հարուցիչնե</w:t>
        <w:softHyphen/>
        <w:t>րի, այնպես էլ օտարածին գենետիկական ինֆորմացիա կրող բոլոր բջիջների և նյութերի նկատմամբ:</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Իմունիտետի տեսությունը մշակել է ռուս գիտնական Ի. Ի. Սեչնիկովը: Նա աոաջինն ապացուցեց, որ արյան մեջ գոյություն ունեն շարժուն բջիջներ' ֆա- </w:t>
      </w:r>
      <w:r>
        <w:rPr>
          <w:rStyle w:val="CharStyle20"/>
          <w:b/>
          <w:bCs/>
        </w:rPr>
        <w:t xml:space="preserve">գոցիտնեը </w:t>
      </w:r>
      <w:r>
        <w:rPr>
          <w:rStyle w:val="CharStyle20"/>
        </w:rPr>
        <w:t>(քհռըօտ՜ խժռել, լափել), որոնք հափշտակում են օտարածին մար</w:t>
        <w:softHyphen/>
        <w:t>միններին, և եթե վերջիններն օրգանական ծագում ունեն, ապա մարսում են նրանց: Սկզբում ֆագոցիտները դիտում էին որպես օրգանիզմի պաշտպանու</w:t>
        <w:softHyphen/>
        <w:t>թյան միակ միջոցների, սակայն հետագայում պարզվեց, որ գոյություն ունեն նաև պաշտպանական այլ միջոցներ, որոնք ստացան կոմպլեմենտ և հակա</w:t>
        <w:softHyphen/>
        <w:t>մարմիններ անունը: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Իմունիտետը պայմանավորված է իմուն համակարգի գործունեությամբ, որը բաղկացած է կենտրոնական և ծայրամասային օրգաններից:</w:t>
      </w:r>
    </w:p>
    <w:p>
      <w:pPr>
        <w:pStyle w:val="Style19"/>
        <w:keepNext w:val="0"/>
        <w:keepLines w:val="0"/>
        <w:widowControl w:val="0"/>
        <w:shd w:val="clear" w:color="auto" w:fill="auto"/>
        <w:bidi w:val="0"/>
        <w:spacing w:before="0" w:after="0" w:line="288" w:lineRule="auto"/>
        <w:ind w:left="0" w:right="0" w:firstLine="320"/>
        <w:jc w:val="both"/>
      </w:pPr>
      <w:r>
        <w:rPr>
          <w:rStyle w:val="CharStyle20"/>
        </w:rPr>
        <w:t>Կաթնասունների մոտ իմուն համակարգի կենտրոնական օրգաններն են ուրցագեղձերը (տիմուս), ոսկրածուծը և նշագեդձերը, իսկ թռչունների մոտ՜ նաև ֆաբրիցիալ պարկը: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Իմուն համակարգի ծայրամասային օրգաններն են' ավշային հանգույց</w:t>
        <w:softHyphen/>
        <w:t>ները, փայծախը և արյունը: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Իմուն համակարգն իր գործունեությունը հիմնականում իրականացնում է փմֆոցիտների օգնությամբ: Նրանց շնորհիվ նախ ճանաչվում ու կասեցվում, ապա ամբողջովին ոչնչացվում են բակտերիաները, վիրուսները, չարորակ ուռուցքների բջիջները և դրանով իսկ ապահովում օրգանիզմի ներքին միջա</w:t>
        <w:softHyphen/>
        <w:t>վայրի կենսաքիմիական և ֆիզիոլոգիական հարաբերական կայուն վիճակը (հոմեոստագ):</w:t>
      </w:r>
    </w:p>
    <w:p>
      <w:pPr>
        <w:pStyle w:val="Style5"/>
        <w:keepNext w:val="0"/>
        <w:keepLines w:val="0"/>
        <w:widowControl w:val="0"/>
        <w:shd w:val="clear" w:color="auto" w:fill="auto"/>
        <w:bidi w:val="0"/>
        <w:spacing w:before="0" w:after="0" w:line="269" w:lineRule="auto"/>
        <w:ind w:left="280" w:right="0" w:firstLine="20"/>
        <w:jc w:val="both"/>
      </w:pPr>
      <w:r>
        <w:rPr>
          <w:rStyle w:val="CharStyle6"/>
          <w:b/>
          <w:bCs/>
        </w:rPr>
        <w:t>Իմունիտետի տեսակները:</w:t>
      </w:r>
    </w:p>
    <w:p>
      <w:pPr>
        <w:pStyle w:val="Style5"/>
        <w:keepNext w:val="0"/>
        <w:keepLines w:val="0"/>
        <w:widowControl w:val="0"/>
        <w:shd w:val="clear" w:color="auto" w:fill="auto"/>
        <w:bidi w:val="0"/>
        <w:spacing w:before="0" w:after="120" w:line="269" w:lineRule="auto"/>
        <w:ind w:left="280" w:right="0" w:firstLine="20"/>
        <w:jc w:val="both"/>
      </w:pPr>
      <w:r>
        <w:rPr>
          <w:rStyle w:val="CharStyle6"/>
          <w:b/>
          <w:bCs/>
        </w:rPr>
        <w:t>Իմունիտետի ոչ յուրահատուկ գործոնները և նրանց գործունեության գենետիկական բնույթը</w:t>
      </w:r>
    </w:p>
    <w:p>
      <w:pPr>
        <w:pStyle w:val="Style19"/>
        <w:keepNext w:val="0"/>
        <w:keepLines w:val="0"/>
        <w:widowControl w:val="0"/>
        <w:shd w:val="clear" w:color="auto" w:fill="auto"/>
        <w:bidi w:val="0"/>
        <w:spacing w:before="0" w:after="0"/>
        <w:ind w:left="0" w:right="0"/>
        <w:jc w:val="both"/>
      </w:pPr>
      <w:r>
        <w:rPr>
          <w:rStyle w:val="CharStyle20"/>
        </w:rPr>
        <w:t>Տարբերում են իմունիտետի բնածին կամ ոչ յուրահատուկ և ձեռք բերովի կամ յուրահատուկ տեսակները:</w:t>
      </w:r>
    </w:p>
    <w:p>
      <w:pPr>
        <w:pStyle w:val="Style19"/>
        <w:keepNext w:val="0"/>
        <w:keepLines w:val="0"/>
        <w:widowControl w:val="0"/>
        <w:shd w:val="clear" w:color="auto" w:fill="auto"/>
        <w:bidi w:val="0"/>
        <w:spacing w:before="0" w:after="0"/>
        <w:ind w:left="0" w:right="0"/>
        <w:jc w:val="both"/>
      </w:pPr>
      <w:r>
        <w:rPr>
          <w:rStyle w:val="CharStyle20"/>
        </w:rPr>
        <w:t>Բնածին իմունիտետի շնորհիվ տվյալ տեսակի առանձնյակներն ի ծնե չեն հիվանդանում մյուս տեսակին բնորոշ մի շարք հիվանդություններով: Օրի</w:t>
        <w:softHyphen/>
        <w:t>նակ, մարդը չի հիվանդանում ձիերի ինֆլուենցիա, շների և հավերի ժան</w:t>
        <w:softHyphen/>
        <w:t>տախտ հիվանդությունով: Ձիերը չեն հիվանդանում խոշոր եղջերավորների ժանտախտով: Խոշոր եղջերավորները չեն հիվանդանում ձիերի խլախտով, խոզերի ժանտախտով և այլն:</w:t>
      </w:r>
    </w:p>
    <w:p>
      <w:pPr>
        <w:pStyle w:val="Style19"/>
        <w:keepNext w:val="0"/>
        <w:keepLines w:val="0"/>
        <w:widowControl w:val="0"/>
        <w:shd w:val="clear" w:color="auto" w:fill="auto"/>
        <w:bidi w:val="0"/>
        <w:spacing w:before="0" w:after="0"/>
        <w:ind w:left="0" w:right="0"/>
        <w:jc w:val="both"/>
      </w:pPr>
      <w:r>
        <w:rPr>
          <w:rStyle w:val="CharStyle20"/>
        </w:rPr>
        <w:t>Այս դեպքում իմունիտետը պայմանավորված է նրանով, որ հիվանդության հարուցիչները, որոնք կարող են կենսագործել մեկ կենդանատեսակի բջիջնե</w:t>
        <w:softHyphen/>
        <w:t xml:space="preserve">րում, իսկ մյուսի մոտ' ոչ: </w:t>
      </w:r>
      <w:r>
        <w:rPr>
          <w:rStyle w:val="CharStyle20"/>
        </w:rPr>
        <w:t xml:space="preserve">Դա </w:t>
      </w:r>
      <w:r>
        <w:rPr>
          <w:rStyle w:val="CharStyle20"/>
        </w:rPr>
        <w:t>վկայում է այն մասին, որ բնածին իմունիտետն ունի գենետիկական բնույթ:</w:t>
      </w:r>
    </w:p>
    <w:p>
      <w:pPr>
        <w:pStyle w:val="Style19"/>
        <w:keepNext w:val="0"/>
        <w:keepLines w:val="0"/>
        <w:widowControl w:val="0"/>
        <w:shd w:val="clear" w:color="auto" w:fill="auto"/>
        <w:bidi w:val="0"/>
        <w:spacing w:before="0" w:after="0"/>
        <w:ind w:left="0" w:right="0"/>
        <w:jc w:val="both"/>
      </w:pPr>
      <w:r>
        <w:rPr>
          <w:rStyle w:val="CharStyle20"/>
        </w:rPr>
        <w:t>Բնածին իմունիտետը ձևավորվում է տվյալ տեսակի ֆիլոգենեզում և կրկնվում է օնթոգենեզում: Իմուն համակարգի շնորհիվ օրգանիզմը պահպա</w:t>
        <w:softHyphen/>
        <w:t>նում է իրեն գենետիկական անհատականությունը և անվարակեւիությունը:</w:t>
      </w:r>
    </w:p>
    <w:p>
      <w:pPr>
        <w:pStyle w:val="Style19"/>
        <w:keepNext w:val="0"/>
        <w:keepLines w:val="0"/>
        <w:widowControl w:val="0"/>
        <w:shd w:val="clear" w:color="auto" w:fill="auto"/>
        <w:bidi w:val="0"/>
        <w:spacing w:before="0" w:after="0"/>
        <w:ind w:left="0" w:right="0"/>
        <w:jc w:val="both"/>
      </w:pPr>
      <w:r>
        <w:rPr>
          <w:rStyle w:val="CharStyle20"/>
        </w:rPr>
        <w:t>Բնածին իմունիտետի ապահովման գործում վճռական դեր են խաղամ իմունիտետի ոչ յուրահատուկ գործոնները, որոնց թվին են պատկանում մաշ</w:t>
        <w:softHyphen/>
        <w:t>կը, լորձաթաղանթը, ֆագոցիտները և այլն: Այդ գործոնները կոչվում են ոչ յու</w:t>
        <w:softHyphen/>
        <w:t>րահատուկ քանի որ դրանց վերաբերմունքն ընդհանուր է բոլոր ազդակների նկատմամբ: Մազածածկի և մաշկի կառուցվածքի յուրահատկության շնոր</w:t>
        <w:softHyphen/>
        <w:t>հիվ աֆրիկական տավարը չի հիվանդանում ոեկկետսիոզներով, մինչդեռ եվրոպականը, ընդհակառակը, վարակվում է դրանցով: Զեբուները և զեբուի ու տավարի հիբրիդները հեմոսպորիդխւզի նկատմամբ օժտված են բարձր դի</w:t>
        <w:softHyphen/>
        <w:t>մադրողականությամբ:</w:t>
      </w:r>
    </w:p>
    <w:p>
      <w:pPr>
        <w:pStyle w:val="Style19"/>
        <w:keepNext w:val="0"/>
        <w:keepLines w:val="0"/>
        <w:widowControl w:val="0"/>
        <w:shd w:val="clear" w:color="auto" w:fill="auto"/>
        <w:bidi w:val="0"/>
        <w:spacing w:before="0" w:after="0"/>
        <w:ind w:left="0" w:right="0"/>
        <w:jc w:val="both"/>
      </w:pPr>
      <w:r>
        <w:rPr>
          <w:rStyle w:val="CharStyle20"/>
        </w:rPr>
        <w:t>Բնածին իմունիտետի ձևավորման գործում մեծ նշանակություն ունի նաև մաշկի և լորձաթաղանթների բջիջների արտադրած լիզոցիմ ֆերմենտը: Բակ- տելւիոսպան այդ նյութի մշակումը պայմանավորված է մաշկի և լորձաթա</w:t>
        <w:softHyphen/>
        <w:t>ղանթի բջիջների գենետիկական առանձնահատկություններով: Եթե տեղի են ունենում այդ բջիջների մուտացիաներ, և վերջիններս կորցնում են բակտերի</w:t>
        <w:softHyphen/>
        <w:t>ասպան հատկությունը, ապա օրգանիզմը կորցնում է իր բնածին իմունիտետը և կարող է հիվանդանալ տարբեր հիվանդություններով:</w:t>
      </w:r>
    </w:p>
    <w:p>
      <w:pPr>
        <w:pStyle w:val="Style19"/>
        <w:keepNext w:val="0"/>
        <w:keepLines w:val="0"/>
        <w:widowControl w:val="0"/>
        <w:shd w:val="clear" w:color="auto" w:fill="auto"/>
        <w:bidi w:val="0"/>
        <w:spacing w:before="0" w:after="0"/>
        <w:ind w:left="0" w:right="0"/>
        <w:jc w:val="both"/>
        <w:sectPr>
          <w:footnotePr>
            <w:pos w:val="pageBottom"/>
            <w:numFmt w:val="decimal"/>
            <w:numRestart w:val="continuous"/>
          </w:footnotePr>
          <w:type w:val="continuous"/>
          <w:pgSz w:w="8400" w:h="11900"/>
          <w:pgMar w:top="829" w:right="693" w:bottom="1035" w:left="847" w:header="0" w:footer="3" w:gutter="0"/>
          <w:cols w:space="720"/>
          <w:noEndnote/>
          <w:rtlGutter w:val="0"/>
          <w:docGrid w:linePitch="360"/>
        </w:sectPr>
      </w:pPr>
      <w:r>
        <w:rPr>
          <w:rStyle w:val="CharStyle20"/>
        </w:rPr>
        <w:t>Բնածին իմունիտետի առաջացման գործում որոշակի է ֆագոցիւոների, ինչպես նաև արյան շիճուկի հումորալ գործոնների դերը: Պարզվել է, որ ֆա</w:t>
        <w:softHyphen/>
        <w:t>գոցիտների ակտիվության աստիճանը ևս կախված է օրգանիզմի գենոտի</w:t>
        <w:softHyphen/>
        <w:t xml:space="preserve">պից: Այդ է պատճառը, որ եթե մի դեպքում ֆագոցիտներն արտադրում են բակւոերիալ բջիջները քայքայող ֆերմենտներ, ապա մեկ </w:t>
      </w:r>
      <w:r>
        <w:rPr>
          <w:rStyle w:val="CharStyle20"/>
        </w:rPr>
        <w:t xml:space="preserve">այլ </w:t>
      </w:r>
      <w:r>
        <w:rPr>
          <w:rStyle w:val="CharStyle20"/>
        </w:rPr>
        <w:t>գենոտիպի</w:t>
      </w:r>
    </w:p>
    <w:p>
      <w:pPr>
        <w:pStyle w:val="Style19"/>
        <w:keepNext w:val="0"/>
        <w:keepLines w:val="0"/>
        <w:widowControl w:val="0"/>
        <w:shd w:val="clear" w:color="auto" w:fill="auto"/>
        <w:bidi w:val="0"/>
        <w:spacing w:before="0" w:after="0" w:line="276" w:lineRule="auto"/>
        <w:ind w:left="0" w:right="0" w:firstLine="0"/>
        <w:jc w:val="both"/>
      </w:pPr>
      <w:r>
        <w:rPr>
          <w:rStyle w:val="CharStyle20"/>
        </w:rPr>
        <w:t>դեպքում' իրենք են դաոնում նպաստավոր միջավայր բակտերիաների բազ</w:t>
        <w:softHyphen/>
        <w:t>մացման համար:</w:t>
      </w:r>
    </w:p>
    <w:p>
      <w:pPr>
        <w:pStyle w:val="Style19"/>
        <w:keepNext w:val="0"/>
        <w:keepLines w:val="0"/>
        <w:widowControl w:val="0"/>
        <w:shd w:val="clear" w:color="auto" w:fill="auto"/>
        <w:bidi w:val="0"/>
        <w:spacing w:before="0" w:after="0" w:line="276" w:lineRule="auto"/>
        <w:ind w:left="0" w:right="0"/>
        <w:jc w:val="both"/>
      </w:pPr>
      <w:r>
        <w:rPr>
          <w:rStyle w:val="CharStyle20"/>
        </w:rPr>
        <w:t>Ինչ վերաբերում է արյան շիճուկի հումորալ գործոններին' բակտերիոլիզի- նին, կոմպլեմենտին, ինտերֆերոնին, բետտալիգինին, պրոպերդինին և այլն, ապա դրանք ևս ունեն բակտերիասպան հատկություն, որոնց ակտիվությունը պայմանավորված է այն բջիջների գենետիկական առանձնահատկություն</w:t>
        <w:softHyphen/>
        <w:t>ներով, որոնցում սինթեզվում են այդ նյութերը:</w:t>
      </w:r>
    </w:p>
    <w:p>
      <w:pPr>
        <w:pStyle w:val="Style19"/>
        <w:keepNext w:val="0"/>
        <w:keepLines w:val="0"/>
        <w:widowControl w:val="0"/>
        <w:shd w:val="clear" w:color="auto" w:fill="auto"/>
        <w:bidi w:val="0"/>
        <w:spacing w:before="0" w:after="200" w:line="276" w:lineRule="auto"/>
        <w:ind w:left="0" w:right="0"/>
        <w:jc w:val="both"/>
      </w:pPr>
      <w:r>
        <w:rPr>
          <w:rStyle w:val="CharStyle20"/>
        </w:rPr>
        <w:t>Այսպիսով դժվար չէ նկատել որ օրգանիզմի պաշտպանական հատկութ</w:t>
        <w:softHyphen/>
        <w:t>յունը գտնվում է գենետիկական վերահսկոդության ներքո: Ենթադրվում է, որ [ի- զոցիմի, պրոպերդինի, կոմպլեմենտի և մյուս նյութերի քանակը պայմանավոր</w:t>
        <w:softHyphen/>
        <w:t>ված է մի իտւմբ գեների ազդեցությամբ և ժառանգվում է պոյիգենային տիպով:</w:t>
      </w:r>
    </w:p>
    <w:p>
      <w:pPr>
        <w:pStyle w:val="Style22"/>
        <w:keepNext/>
        <w:keepLines/>
        <w:widowControl w:val="0"/>
        <w:shd w:val="clear" w:color="auto" w:fill="auto"/>
        <w:bidi w:val="0"/>
        <w:spacing w:before="0" w:after="140"/>
        <w:ind w:left="0" w:right="0"/>
        <w:jc w:val="both"/>
      </w:pPr>
      <w:bookmarkStart w:id="227" w:name="bookmark227"/>
      <w:r>
        <w:rPr>
          <w:rStyle w:val="CharStyle23"/>
          <w:b/>
          <w:bCs/>
        </w:rPr>
        <w:t>Յուրահատուկ իմունիտետ</w:t>
      </w:r>
      <w:bookmarkEnd w:id="227"/>
    </w:p>
    <w:p>
      <w:pPr>
        <w:pStyle w:val="Style19"/>
        <w:keepNext w:val="0"/>
        <w:keepLines w:val="0"/>
        <w:widowControl w:val="0"/>
        <w:shd w:val="clear" w:color="auto" w:fill="auto"/>
        <w:bidi w:val="0"/>
        <w:spacing w:before="0" w:after="0" w:line="276" w:lineRule="auto"/>
        <w:ind w:left="0" w:right="0"/>
        <w:jc w:val="both"/>
      </w:pPr>
      <w:r>
        <w:rPr>
          <w:rStyle w:val="CharStyle20"/>
        </w:rPr>
        <w:t>Բնական և արհեստական ընտրության շահերի տեսանկյունից ոչ պակաս կարևոր նշանակություն ունի նաև յուրահատուկ կամ ձեռքբերովի իմունիտետը:</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Յուրահատուկ իմունիտետի առաջացման հիմքում ընկած է </w:t>
      </w:r>
      <w:r>
        <w:rPr>
          <w:rStyle w:val="CharStyle20"/>
          <w:b/>
          <w:bCs/>
        </w:rPr>
        <w:t xml:space="preserve">հակածին-հա- կամարմին </w:t>
      </w:r>
      <w:r>
        <w:rPr>
          <w:rStyle w:val="CharStyle20"/>
        </w:rPr>
        <w:t>հարաբերություն' վերաբերմունքը:</w:t>
      </w:r>
    </w:p>
    <w:p>
      <w:pPr>
        <w:pStyle w:val="Style19"/>
        <w:keepNext w:val="0"/>
        <w:keepLines w:val="0"/>
        <w:widowControl w:val="0"/>
        <w:shd w:val="clear" w:color="auto" w:fill="auto"/>
        <w:bidi w:val="0"/>
        <w:spacing w:before="0" w:after="0" w:line="276" w:lineRule="auto"/>
        <w:ind w:left="0" w:right="0"/>
        <w:jc w:val="both"/>
      </w:pPr>
      <w:r>
        <w:rPr>
          <w:rStyle w:val="CharStyle20"/>
        </w:rPr>
        <w:t>Հակածին են կոչվում գենետիկական առումով «խորթ» սպիտակուցային բոլոր այն նյութերը, որոնք թափանցելով օրգանիզմ, առաջ են բերում հակա</w:t>
        <w:softHyphen/>
        <w:t>մարմիններ:</w:t>
      </w:r>
    </w:p>
    <w:p>
      <w:pPr>
        <w:pStyle w:val="Style19"/>
        <w:keepNext w:val="0"/>
        <w:keepLines w:val="0"/>
        <w:widowControl w:val="0"/>
        <w:shd w:val="clear" w:color="auto" w:fill="auto"/>
        <w:bidi w:val="0"/>
        <w:spacing w:before="0" w:after="0" w:line="276" w:lineRule="auto"/>
        <w:ind w:left="0" w:right="0"/>
        <w:jc w:val="both"/>
      </w:pPr>
      <w:r>
        <w:rPr>
          <w:rStyle w:val="CharStyle20"/>
        </w:rPr>
        <w:t>Հակածնային հատկությամբ են օժտված բակտերիաները, միկրոօրգա</w:t>
        <w:softHyphen/>
        <w:t>նիզմները, ածխաջրերը, լիպոպրոտեիդները և այլն:</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Հակամարմինները յուրահատուկ պաշտպանական նյութեր են, ունեն գլո- բուլինային ծագում և քանի որ պայմանավորում են իմունիտետը, ուստի և կոչ</w:t>
        <w:softHyphen/>
        <w:t xml:space="preserve">վում է </w:t>
      </w:r>
      <w:r>
        <w:rPr>
          <w:rStyle w:val="CharStyle20"/>
          <w:b/>
          <w:bCs/>
        </w:rPr>
        <w:t xml:space="preserve">իմանոգլոբուլիններ </w:t>
      </w:r>
      <w:r>
        <w:rPr>
          <w:rStyle w:val="CharStyle20"/>
          <w:rFonts w:ascii="Times New Roman" w:eastAsia="Times New Roman" w:hAnsi="Times New Roman" w:cs="Times New Roman"/>
          <w:b/>
          <w:bCs/>
          <w:sz w:val="19"/>
          <w:szCs w:val="19"/>
          <w:lang w:val="en-US" w:eastAsia="en-US"/>
        </w:rPr>
        <w:t>(1g):</w:t>
      </w:r>
    </w:p>
    <w:p>
      <w:pPr>
        <w:pStyle w:val="Style19"/>
        <w:keepNext w:val="0"/>
        <w:keepLines w:val="0"/>
        <w:widowControl w:val="0"/>
        <w:shd w:val="clear" w:color="auto" w:fill="auto"/>
        <w:bidi w:val="0"/>
        <w:spacing w:before="0" w:after="0" w:line="276" w:lineRule="auto"/>
        <w:ind w:left="0" w:right="0"/>
        <w:jc w:val="both"/>
      </w:pPr>
      <w:r>
        <w:rPr>
          <w:rStyle w:val="CharStyle20"/>
        </w:rPr>
        <w:t>Հակամարմինները սինթեզվում են կաթնասունների մոտ փայծախում, իսկ թռչունների մոտ' ֆաբրիցիալ պարկում, ի հաշիվ բետտա (ի) լիմֆոցիտների և պայմանավորում են օրգանիզմի հումորալ իմուն պատասխանը: Օրգանիզմ</w:t>
        <w:softHyphen/>
        <w:t>ներ թափանցած յուրաքանչյուր հավածին առաջ է բերում իրեն բնորոշ որո</w:t>
        <w:softHyphen/>
        <w:t>շակի հակամարմինների արագընթաց սինթեզ: Օրինակ, մեկ լիմֆոցիտը կա</w:t>
        <w:softHyphen/>
        <w:t xml:space="preserve">րոդ է արտադրել մինչև </w:t>
      </w:r>
      <w:r>
        <w:rPr>
          <w:rStyle w:val="CharStyle20"/>
          <w:rFonts w:ascii="Times New Roman" w:eastAsia="Times New Roman" w:hAnsi="Times New Roman" w:cs="Times New Roman"/>
          <w:b/>
          <w:bCs/>
          <w:sz w:val="19"/>
          <w:szCs w:val="19"/>
        </w:rPr>
        <w:t xml:space="preserve">2 </w:t>
      </w:r>
      <w:r>
        <w:rPr>
          <w:rStyle w:val="CharStyle20"/>
        </w:rPr>
        <w:t>հազար հակամարմիններ: Բացի բետտա լիմֆոցիտ</w:t>
        <w:softHyphen/>
        <w:t xml:space="preserve">ներից, ուրցագեղձում գոյանում են նաև </w:t>
      </w:r>
      <w:r>
        <w:rPr>
          <w:rStyle w:val="CharStyle20"/>
          <w:rFonts w:ascii="Times New Roman" w:eastAsia="Times New Roman" w:hAnsi="Times New Roman" w:cs="Times New Roman"/>
          <w:b/>
          <w:bCs/>
          <w:sz w:val="19"/>
          <w:szCs w:val="19"/>
          <w:lang w:val="en-US" w:eastAsia="en-US"/>
        </w:rPr>
        <w:t xml:space="preserve">T </w:t>
      </w:r>
      <w:r>
        <w:rPr>
          <w:rStyle w:val="CharStyle20"/>
        </w:rPr>
        <w:t>լիմֆոցիտներ, որոնք պայմանավո</w:t>
        <w:softHyphen/>
        <w:t>րում են իմունիտետի բջջային պատասխանը:</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Իմունոգլոբուլինները սպիտակուցային ծագում ունեցող հակամարմիններ են, որոնք գտնվում են անընդհատ շարժման մեջ: Կաթնասունների մեծ մասի մոտ իմունոգլոբուլինները բաժանվում են </w:t>
      </w:r>
      <w:r>
        <w:rPr>
          <w:rStyle w:val="CharStyle20"/>
          <w:rFonts w:ascii="Times New Roman" w:eastAsia="Times New Roman" w:hAnsi="Times New Roman" w:cs="Times New Roman"/>
          <w:b/>
          <w:bCs/>
          <w:sz w:val="19"/>
          <w:szCs w:val="19"/>
        </w:rPr>
        <w:t xml:space="preserve">5 </w:t>
      </w:r>
      <w:r>
        <w:rPr>
          <w:rStyle w:val="CharStyle20"/>
        </w:rPr>
        <w:t xml:space="preserve">խմբերի' </w:t>
      </w:r>
      <w:r>
        <w:rPr>
          <w:rStyle w:val="CharStyle20"/>
          <w:rFonts w:ascii="Times New Roman" w:eastAsia="Times New Roman" w:hAnsi="Times New Roman" w:cs="Times New Roman"/>
          <w:b/>
          <w:bCs/>
          <w:sz w:val="19"/>
          <w:szCs w:val="19"/>
          <w:lang w:val="en-US" w:eastAsia="en-US"/>
        </w:rPr>
        <w:t xml:space="preserve">IgG, IgA, IgM, IgD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IgE: </w:t>
      </w:r>
      <w:r>
        <w:rPr>
          <w:rStyle w:val="CharStyle20"/>
        </w:rPr>
        <w:t xml:space="preserve">Խոզերն ունեն միայն </w:t>
      </w:r>
      <w:r>
        <w:rPr>
          <w:rStyle w:val="CharStyle20"/>
          <w:rFonts w:ascii="Times New Roman" w:eastAsia="Times New Roman" w:hAnsi="Times New Roman" w:cs="Times New Roman"/>
          <w:b/>
          <w:bCs/>
          <w:sz w:val="19"/>
          <w:szCs w:val="19"/>
          <w:lang w:val="en-US" w:eastAsia="en-US"/>
        </w:rPr>
        <w:t xml:space="preserve">IgG, IgA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IgM </w:t>
      </w:r>
      <w:r>
        <w:rPr>
          <w:rStyle w:val="CharStyle20"/>
        </w:rPr>
        <w:t>իմունոգլոբուլիններ: Բացի արյունից, իմունոգլոբուլինները գտնվում են նաև կաթի, խեժի, թքի մեջ և այլն:</w:t>
      </w:r>
    </w:p>
    <w:p>
      <w:pPr>
        <w:pStyle w:val="Style19"/>
        <w:keepNext w:val="0"/>
        <w:keepLines w:val="0"/>
        <w:widowControl w:val="0"/>
        <w:shd w:val="clear" w:color="auto" w:fill="auto"/>
        <w:bidi w:val="0"/>
        <w:spacing w:before="0" w:after="0" w:line="276" w:lineRule="auto"/>
        <w:ind w:left="0" w:right="0"/>
        <w:jc w:val="both"/>
      </w:pPr>
      <w:r>
        <w:rPr>
          <w:rStyle w:val="CharStyle20"/>
        </w:rPr>
        <w:t>Ինչպես մարդկանց, այնպես էլ կենդանիների մեծ մասի մոտ իմունոգլո-</w:t>
      </w:r>
    </w:p>
    <w:p>
      <w:pPr>
        <w:pStyle w:val="Style19"/>
        <w:keepNext w:val="0"/>
        <w:keepLines w:val="0"/>
        <w:widowControl w:val="0"/>
        <w:shd w:val="clear" w:color="auto" w:fill="auto"/>
        <w:bidi w:val="0"/>
        <w:spacing w:before="0" w:after="60" w:line="276" w:lineRule="auto"/>
        <w:ind w:left="0" w:right="0" w:firstLine="0"/>
        <w:jc w:val="both"/>
        <w:rPr>
          <w:sz w:val="19"/>
          <w:szCs w:val="19"/>
        </w:rPr>
      </w:pPr>
      <w:r>
        <w:rPr>
          <w:rStyle w:val="CharStyle20"/>
        </w:rPr>
        <w:t xml:space="preserve">բուլինները կազմված են պոլիպեպտիդային երկու երկար </w:t>
      </w:r>
      <w:r>
        <w:rPr>
          <w:rStyle w:val="CharStyle20"/>
          <w:rFonts w:ascii="Times New Roman" w:eastAsia="Times New Roman" w:hAnsi="Times New Roman" w:cs="Times New Roman"/>
          <w:b/>
          <w:bCs/>
          <w:sz w:val="19"/>
          <w:szCs w:val="19"/>
        </w:rPr>
        <w:t xml:space="preserve">(II) </w:t>
      </w:r>
      <w:r>
        <w:rPr>
          <w:rStyle w:val="CharStyle20"/>
        </w:rPr>
        <w:t xml:space="preserve">և երկու կարճ </w:t>
      </w:r>
      <w:r>
        <w:rPr>
          <w:rStyle w:val="CharStyle20"/>
        </w:rPr>
        <w:t xml:space="preserve">(Լ) </w:t>
      </w:r>
      <w:r>
        <w:rPr>
          <w:rStyle w:val="CharStyle20"/>
        </w:rPr>
        <w:t xml:space="preserve">շղթաներից, որոնք իրար միացած են դիսուլֆիդային (Տ-Տ) կամրջակներով (նկ. </w:t>
      </w:r>
      <w:r>
        <w:rPr>
          <w:rStyle w:val="CharStyle20"/>
          <w:rFonts w:ascii="Times New Roman" w:eastAsia="Times New Roman" w:hAnsi="Times New Roman" w:cs="Times New Roman"/>
          <w:b/>
          <w:bCs/>
          <w:sz w:val="19"/>
          <w:szCs w:val="19"/>
        </w:rPr>
        <w:t>79):</w:t>
      </w:r>
    </w:p>
    <w:p>
      <w:pPr>
        <w:widowControl w:val="0"/>
        <w:jc w:val="right"/>
        <w:rPr>
          <w:sz w:val="2"/>
          <w:szCs w:val="2"/>
        </w:rPr>
      </w:pPr>
      <w:r>
        <w:drawing>
          <wp:inline>
            <wp:extent cx="3486785" cy="1774190"/>
            <wp:docPr id="692" name="Picutre 692"/>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527"/>
                    <a:stretch/>
                  </pic:blipFill>
                  <pic:spPr>
                    <a:xfrm>
                      <a:ext cx="3486785" cy="1774190"/>
                    </a:xfrm>
                    <a:prstGeom prst="rect"/>
                  </pic:spPr>
                </pic:pic>
              </a:graphicData>
            </a:graphic>
          </wp:inline>
        </w:drawing>
      </w:r>
    </w:p>
    <w:p>
      <w:pPr>
        <w:pStyle w:val="Style2"/>
        <w:keepNext w:val="0"/>
        <w:keepLines w:val="0"/>
        <w:widowControl w:val="0"/>
        <w:shd w:val="clear" w:color="auto" w:fill="auto"/>
        <w:tabs>
          <w:tab w:pos="637" w:val="left"/>
          <w:tab w:pos="1501" w:val="left"/>
          <w:tab w:pos="2336" w:val="left"/>
          <w:tab w:pos="3195" w:val="left"/>
          <w:tab w:pos="4064" w:val="left"/>
          <w:tab w:pos="4899" w:val="left"/>
        </w:tabs>
        <w:bidi w:val="0"/>
        <w:spacing w:before="0" w:after="0" w:line="240" w:lineRule="auto"/>
        <w:ind w:left="62" w:right="0" w:firstLine="0"/>
        <w:jc w:val="left"/>
        <w:rPr>
          <w:sz w:val="15"/>
          <w:szCs w:val="15"/>
        </w:rPr>
      </w:pPr>
      <w:r>
        <w:rPr>
          <w:rStyle w:val="CharStyle3"/>
          <w:rFonts w:ascii="Courier New" w:eastAsia="Courier New" w:hAnsi="Courier New" w:cs="Courier New"/>
          <w:b/>
          <w:bCs/>
          <w:color w:val="000000"/>
          <w:sz w:val="15"/>
          <w:szCs w:val="15"/>
        </w:rPr>
        <w:t>0</w:t>
        <w:tab/>
        <w:t>40</w:t>
        <w:tab/>
        <w:t>120</w:t>
        <w:tab/>
        <w:t>200</w:t>
        <w:tab/>
        <w:t>280</w:t>
        <w:tab/>
        <w:t>360</w:t>
        <w:tab/>
        <w:t>440</w:t>
      </w:r>
    </w:p>
    <w:p>
      <w:pPr>
        <w:pStyle w:val="Style2"/>
        <w:keepNext w:val="0"/>
        <w:keepLines w:val="0"/>
        <w:widowControl w:val="0"/>
        <w:shd w:val="clear" w:color="auto" w:fill="auto"/>
        <w:tabs>
          <w:tab w:leader="hyphen" w:pos="694" w:val="left"/>
          <w:tab w:leader="hyphen" w:pos="1131" w:val="left"/>
          <w:tab w:leader="underscore" w:pos="1568" w:val="left"/>
          <w:tab w:leader="hyphen" w:pos="1995" w:val="left"/>
          <w:tab w:leader="underscore" w:pos="2422" w:val="left"/>
          <w:tab w:leader="underscore" w:pos="2859" w:val="left"/>
          <w:tab w:leader="underscore" w:pos="3277" w:val="left"/>
          <w:tab w:leader="underscore" w:pos="3704" w:val="left"/>
          <w:tab w:leader="underscore" w:pos="4146" w:val="left"/>
          <w:tab w:leader="underscore" w:pos="4995" w:val="left"/>
        </w:tabs>
        <w:bidi w:val="0"/>
        <w:spacing w:before="0" w:after="0" w:line="190" w:lineRule="auto"/>
        <w:ind w:left="62" w:right="0" w:firstLine="0"/>
        <w:jc w:val="left"/>
        <w:rPr>
          <w:sz w:val="15"/>
          <w:szCs w:val="15"/>
        </w:rPr>
      </w:pPr>
      <w:r>
        <w:rPr>
          <w:rStyle w:val="CharStyle3"/>
          <w:rFonts w:ascii="Courier New" w:eastAsia="Courier New" w:hAnsi="Courier New" w:cs="Courier New"/>
          <w:b/>
          <w:bCs/>
          <w:color w:val="000000"/>
          <w:sz w:val="15"/>
          <w:szCs w:val="15"/>
        </w:rPr>
        <w:t>1</w:t>
      </w:r>
      <w:r>
        <w:rPr>
          <w:rStyle w:val="CharStyle3"/>
          <w:rFonts w:ascii="Courier New" w:eastAsia="Courier New" w:hAnsi="Courier New" w:cs="Courier New"/>
          <w:b/>
          <w:bCs/>
          <w:color w:val="000000"/>
          <w:sz w:val="15"/>
          <w:szCs w:val="15"/>
          <w:lang w:val="en-US" w:eastAsia="en-US"/>
        </w:rPr>
        <w:tab/>
      </w:r>
      <w:r>
        <w:rPr>
          <w:rStyle w:val="CharStyle3"/>
          <w:rFonts w:ascii="Courier New" w:eastAsia="Courier New" w:hAnsi="Courier New" w:cs="Courier New"/>
          <w:b/>
          <w:bCs/>
          <w:color w:val="000000"/>
          <w:sz w:val="15"/>
          <w:szCs w:val="15"/>
        </w:rPr>
        <w:t>1</w:t>
      </w:r>
      <w:r>
        <w:rPr>
          <w:rStyle w:val="CharStyle3"/>
          <w:rFonts w:ascii="Courier New" w:eastAsia="Courier New" w:hAnsi="Courier New" w:cs="Courier New"/>
          <w:b/>
          <w:bCs/>
          <w:color w:val="000000"/>
          <w:sz w:val="15"/>
          <w:szCs w:val="15"/>
          <w:lang w:val="en-US" w:eastAsia="en-US"/>
        </w:rPr>
        <w:tab/>
      </w:r>
      <w:r>
        <w:rPr>
          <w:rStyle w:val="CharStyle3"/>
          <w:rFonts w:ascii="Courier New" w:eastAsia="Courier New" w:hAnsi="Courier New" w:cs="Courier New"/>
          <w:b/>
          <w:bCs/>
          <w:color w:val="000000"/>
          <w:sz w:val="15"/>
          <w:szCs w:val="15"/>
        </w:rPr>
        <w:t>1</w:t>
        <w:tab/>
        <w:t xml:space="preserve">I </w:t>
      </w:r>
      <w:r>
        <w:rPr>
          <w:rStyle w:val="CharStyle3"/>
          <w:rFonts w:ascii="Courier New" w:eastAsia="Courier New" w:hAnsi="Courier New" w:cs="Courier New"/>
          <w:b/>
          <w:bCs/>
          <w:color w:val="000000"/>
          <w:sz w:val="15"/>
          <w:szCs w:val="15"/>
          <w:lang w:val="en-US" w:eastAsia="en-US"/>
        </w:rPr>
        <w:tab/>
      </w:r>
      <w:r>
        <w:rPr>
          <w:rStyle w:val="CharStyle3"/>
          <w:rFonts w:ascii="Courier New" w:eastAsia="Courier New" w:hAnsi="Courier New" w:cs="Courier New"/>
          <w:b/>
          <w:bCs/>
          <w:color w:val="000000"/>
          <w:sz w:val="15"/>
          <w:szCs w:val="15"/>
        </w:rPr>
        <w:t>1</w:t>
        <w:tab/>
        <w:t>I</w:t>
        <w:tab/>
        <w:t>I</w:t>
        <w:tab/>
        <w:t>I</w:t>
        <w:tab/>
        <w:t>I</w:t>
        <w:tab/>
        <w:t>I I</w:t>
        <w:tab/>
        <w:t>I</w:t>
      </w:r>
    </w:p>
    <w:p>
      <w:pPr>
        <w:widowControl w:val="0"/>
        <w:spacing w:after="139" w:line="1" w:lineRule="exact"/>
      </w:pPr>
    </w:p>
    <w:p>
      <w:pPr>
        <w:pStyle w:val="Style25"/>
        <w:keepNext w:val="0"/>
        <w:keepLines w:val="0"/>
        <w:widowControl w:val="0"/>
        <w:shd w:val="clear" w:color="auto" w:fill="auto"/>
        <w:bidi w:val="0"/>
        <w:spacing w:before="0" w:after="0" w:line="264" w:lineRule="auto"/>
        <w:ind w:left="0" w:right="0" w:firstLine="0"/>
        <w:jc w:val="center"/>
      </w:pPr>
      <w:r>
        <w:rPr>
          <w:rStyle w:val="CharStyle26"/>
        </w:rPr>
        <w:t>Ամինոթթվային մնացորդի համարը</w:t>
      </w:r>
    </w:p>
    <w:p>
      <w:pPr>
        <w:pStyle w:val="Style25"/>
        <w:keepNext w:val="0"/>
        <w:keepLines w:val="0"/>
        <w:widowControl w:val="0"/>
        <w:shd w:val="clear" w:color="auto" w:fill="auto"/>
        <w:bidi w:val="0"/>
        <w:spacing w:before="0" w:after="280" w:line="264" w:lineRule="auto"/>
        <w:ind w:left="1060" w:right="0" w:firstLine="0"/>
        <w:jc w:val="both"/>
      </w:pPr>
      <w:r>
        <w:rPr>
          <w:rStyle w:val="CharStyle26"/>
          <w:b/>
          <w:bCs/>
        </w:rPr>
        <w:t xml:space="preserve">Նկ. </w:t>
      </w:r>
      <w:r>
        <w:rPr>
          <w:rStyle w:val="CharStyle26"/>
          <w:rFonts w:ascii="Times New Roman" w:eastAsia="Times New Roman" w:hAnsi="Times New Roman" w:cs="Times New Roman"/>
          <w:b/>
          <w:bCs/>
          <w:sz w:val="18"/>
          <w:szCs w:val="18"/>
        </w:rPr>
        <w:t xml:space="preserve">79. </w:t>
      </w:r>
      <w:r>
        <w:rPr>
          <w:rStyle w:val="CharStyle26"/>
          <w:b/>
          <w:bCs/>
        </w:rPr>
        <w:t xml:space="preserve">ճագարի </w:t>
      </w:r>
      <w:r>
        <w:rPr>
          <w:rStyle w:val="CharStyle26"/>
          <w:b/>
          <w:bCs/>
        </w:rPr>
        <w:t>իմունոգլոբուլինի կառուցվածքային սխեման:</w:t>
      </w:r>
    </w:p>
    <w:p>
      <w:pPr>
        <w:pStyle w:val="Style19"/>
        <w:keepNext w:val="0"/>
        <w:keepLines w:val="0"/>
        <w:widowControl w:val="0"/>
        <w:shd w:val="clear" w:color="auto" w:fill="auto"/>
        <w:bidi w:val="0"/>
        <w:spacing w:before="0" w:after="0" w:line="290" w:lineRule="auto"/>
        <w:ind w:left="0" w:right="0"/>
        <w:jc w:val="both"/>
      </w:pPr>
      <w:r>
        <w:rPr>
          <w:rStyle w:val="CharStyle20"/>
        </w:rPr>
        <w:t>Եթե իմունոգլոբուլինների բոլոր խմբերի համար կարճ շղթաներն ընղհա</w:t>
        <w:softHyphen/>
        <w:t>նուր են, ապա երկարները տարբեր են: Իմունոգլոբուլինները տարբերվում են հակածնային, իմունաբանական և քիմիական առանձնահատկություններով:</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Իմունոգլոբուլինների երկար շղթաները նշվում են հունական այբուբենի տառերով և կրում են </w:t>
      </w:r>
      <w:r>
        <w:rPr>
          <w:rStyle w:val="CharStyle20"/>
          <w:rFonts w:ascii="Times New Roman" w:eastAsia="Times New Roman" w:hAnsi="Times New Roman" w:cs="Times New Roman"/>
          <w:b/>
          <w:bCs/>
          <w:sz w:val="19"/>
          <w:szCs w:val="19"/>
          <w:lang w:val="en-US" w:eastAsia="en-US"/>
        </w:rPr>
        <w:t xml:space="preserve">y </w:t>
      </w:r>
      <w:r>
        <w:rPr>
          <w:rStyle w:val="CharStyle20"/>
        </w:rPr>
        <w:t xml:space="preserve">(գամմա), </w:t>
      </w:r>
      <w:r>
        <w:rPr>
          <w:rStyle w:val="CharStyle20"/>
          <w:rFonts w:ascii="Times New Roman" w:eastAsia="Times New Roman" w:hAnsi="Times New Roman" w:cs="Times New Roman"/>
          <w:b/>
          <w:bCs/>
          <w:sz w:val="19"/>
          <w:szCs w:val="19"/>
          <w:lang w:val="en-US" w:eastAsia="en-US"/>
        </w:rPr>
        <w:t xml:space="preserve">a </w:t>
      </w:r>
      <w:r>
        <w:rPr>
          <w:rStyle w:val="CharStyle20"/>
        </w:rPr>
        <w:t xml:space="preserve">(ալֆա), ր (մյու), </w:t>
      </w:r>
      <w:r>
        <w:rPr>
          <w:rStyle w:val="CharStyle20"/>
          <w:rFonts w:ascii="Times New Roman" w:eastAsia="Times New Roman" w:hAnsi="Times New Roman" w:cs="Times New Roman"/>
          <w:b/>
          <w:bCs/>
          <w:sz w:val="19"/>
          <w:szCs w:val="19"/>
        </w:rPr>
        <w:t xml:space="preserve">8 </w:t>
      </w:r>
      <w:r>
        <w:rPr>
          <w:rStyle w:val="CharStyle20"/>
        </w:rPr>
        <w:t>(դելտա) և £ (էպսիլոն) անունները:</w:t>
      </w:r>
    </w:p>
    <w:p>
      <w:pPr>
        <w:pStyle w:val="Style15"/>
        <w:keepNext w:val="0"/>
        <w:keepLines w:val="0"/>
        <w:widowControl w:val="0"/>
        <w:shd w:val="clear" w:color="auto" w:fill="auto"/>
        <w:tabs>
          <w:tab w:pos="2270" w:val="left"/>
          <w:tab w:pos="2918" w:val="left"/>
          <w:tab w:pos="3677" w:val="left"/>
          <w:tab w:pos="4430" w:val="left"/>
          <w:tab w:pos="5189" w:val="left"/>
        </w:tabs>
        <w:bidi w:val="0"/>
        <w:spacing w:before="0" w:after="0" w:line="290" w:lineRule="auto"/>
        <w:ind w:left="0" w:right="0" w:firstLine="300"/>
        <w:jc w:val="both"/>
      </w:pPr>
      <w:r>
        <w:rPr>
          <w:rStyle w:val="CharStyle16"/>
          <w:rFonts w:ascii="Courier New" w:eastAsia="Courier New" w:hAnsi="Courier New" w:cs="Courier New"/>
          <w:sz w:val="18"/>
          <w:szCs w:val="18"/>
        </w:rPr>
        <w:t>Իմունոգլոբուլիններ</w:t>
        <w:tab/>
      </w:r>
      <w:r>
        <w:rPr>
          <w:rStyle w:val="CharStyle16"/>
          <w:b/>
          <w:bCs/>
          <w:lang w:val="en-US" w:eastAsia="en-US"/>
        </w:rPr>
        <w:t>IgG</w:t>
        <w:tab/>
        <w:t>IgA</w:t>
        <w:tab/>
        <w:t>IgM</w:t>
        <w:tab/>
        <w:t>IgD</w:t>
        <w:tab/>
        <w:t>IgE</w:t>
      </w:r>
    </w:p>
    <w:p>
      <w:pPr>
        <w:pStyle w:val="Style19"/>
        <w:keepNext w:val="0"/>
        <w:keepLines w:val="0"/>
        <w:widowControl w:val="0"/>
        <w:shd w:val="clear" w:color="auto" w:fill="auto"/>
        <w:tabs>
          <w:tab w:pos="2270" w:val="left"/>
          <w:tab w:pos="2918" w:val="left"/>
          <w:tab w:pos="3677" w:val="left"/>
          <w:tab w:pos="4430" w:val="left"/>
          <w:tab w:pos="5189" w:val="left"/>
        </w:tabs>
        <w:bidi w:val="0"/>
        <w:spacing w:before="0" w:after="60" w:line="290" w:lineRule="auto"/>
        <w:ind w:left="0" w:right="0"/>
        <w:jc w:val="both"/>
        <w:rPr>
          <w:sz w:val="19"/>
          <w:szCs w:val="19"/>
        </w:rPr>
      </w:pPr>
      <w:r>
        <w:rPr>
          <w:rStyle w:val="CharStyle20"/>
        </w:rPr>
        <w:t>երկար շղթաներ</w:t>
        <w:tab/>
      </w:r>
      <w:r>
        <w:rPr>
          <w:rStyle w:val="CharStyle20"/>
          <w:rFonts w:ascii="Times New Roman" w:eastAsia="Times New Roman" w:hAnsi="Times New Roman" w:cs="Times New Roman"/>
          <w:b/>
          <w:bCs/>
          <w:sz w:val="19"/>
          <w:szCs w:val="19"/>
          <w:lang w:val="en-US" w:eastAsia="en-US"/>
        </w:rPr>
        <w:t>y</w:t>
        <w:tab/>
        <w:t>a</w:t>
        <w:tab/>
      </w:r>
      <w:r>
        <w:rPr>
          <w:rStyle w:val="CharStyle20"/>
        </w:rPr>
        <w:t>ր</w:t>
        <w:tab/>
      </w:r>
      <w:r>
        <w:rPr>
          <w:rStyle w:val="CharStyle20"/>
          <w:rFonts w:ascii="Times New Roman" w:eastAsia="Times New Roman" w:hAnsi="Times New Roman" w:cs="Times New Roman"/>
          <w:b/>
          <w:bCs/>
          <w:sz w:val="19"/>
          <w:szCs w:val="19"/>
          <w:lang w:val="en-US" w:eastAsia="en-US"/>
        </w:rPr>
        <w:t>8</w:t>
        <w:tab/>
        <w:t>£</w:t>
      </w:r>
    </w:p>
    <w:p>
      <w:pPr>
        <w:pStyle w:val="Style19"/>
        <w:keepNext w:val="0"/>
        <w:keepLines w:val="0"/>
        <w:widowControl w:val="0"/>
        <w:shd w:val="clear" w:color="auto" w:fill="auto"/>
        <w:bidi w:val="0"/>
        <w:spacing w:before="0" w:after="0" w:line="290" w:lineRule="auto"/>
        <w:ind w:left="0" w:right="0"/>
        <w:jc w:val="both"/>
        <w:rPr>
          <w:sz w:val="19"/>
          <w:szCs w:val="19"/>
        </w:rPr>
      </w:pPr>
      <w:r>
        <w:rPr>
          <w:rStyle w:val="CharStyle20"/>
        </w:rPr>
        <w:t xml:space="preserve">Կարճ շղթաները բաժանվում են </w:t>
      </w:r>
      <w:r>
        <w:rPr>
          <w:rStyle w:val="CharStyle20"/>
          <w:rFonts w:ascii="Times New Roman" w:eastAsia="Times New Roman" w:hAnsi="Times New Roman" w:cs="Times New Roman"/>
          <w:b/>
          <w:bCs/>
          <w:sz w:val="19"/>
          <w:szCs w:val="19"/>
        </w:rPr>
        <w:t xml:space="preserve">2 </w:t>
      </w:r>
      <w:r>
        <w:rPr>
          <w:rStyle w:val="CharStyle20"/>
        </w:rPr>
        <w:t xml:space="preserve">տիպի' կապպայի </w:t>
      </w:r>
      <w:r>
        <w:rPr>
          <w:rStyle w:val="CharStyle20"/>
          <w:rFonts w:ascii="Times New Roman" w:eastAsia="Times New Roman" w:hAnsi="Times New Roman" w:cs="Times New Roman"/>
          <w:smallCaps/>
          <w:sz w:val="22"/>
          <w:szCs w:val="22"/>
          <w:lang w:val="en-US" w:eastAsia="en-US"/>
        </w:rPr>
        <w:t>(k)</w:t>
      </w:r>
      <w:r>
        <w:rPr>
          <w:rStyle w:val="CharStyle20"/>
          <w:lang w:val="en-US" w:eastAsia="en-US"/>
        </w:rPr>
        <w:t xml:space="preserve"> </w:t>
      </w:r>
      <w:r>
        <w:rPr>
          <w:rStyle w:val="CharStyle20"/>
        </w:rPr>
        <w:t xml:space="preserve">և լյամդայի </w:t>
      </w:r>
      <w:r>
        <w:rPr>
          <w:rStyle w:val="CharStyle20"/>
          <w:rFonts w:ascii="Times New Roman" w:eastAsia="Times New Roman" w:hAnsi="Times New Roman" w:cs="Times New Roman"/>
          <w:b/>
          <w:bCs/>
          <w:sz w:val="19"/>
          <w:szCs w:val="19"/>
        </w:rPr>
        <w:t>(X):</w:t>
      </w:r>
    </w:p>
    <w:p>
      <w:pPr>
        <w:pStyle w:val="Style19"/>
        <w:keepNext w:val="0"/>
        <w:keepLines w:val="0"/>
        <w:widowControl w:val="0"/>
        <w:shd w:val="clear" w:color="auto" w:fill="auto"/>
        <w:bidi w:val="0"/>
        <w:spacing w:before="0" w:after="0" w:line="290" w:lineRule="auto"/>
        <w:ind w:left="0" w:right="0"/>
        <w:jc w:val="both"/>
      </w:pPr>
      <w:r>
        <w:rPr>
          <w:rStyle w:val="CharStyle20"/>
        </w:rPr>
        <w:t>Կարճ և երկար շղթաների ծայրային հատվածները կազմված են փոփո</w:t>
        <w:softHyphen/>
        <w:t xml:space="preserve">խական </w:t>
      </w:r>
      <w:r>
        <w:rPr>
          <w:rStyle w:val="CharStyle20"/>
          <w:rFonts w:ascii="Times New Roman" w:eastAsia="Times New Roman" w:hAnsi="Times New Roman" w:cs="Times New Roman"/>
          <w:b/>
          <w:bCs/>
          <w:sz w:val="19"/>
          <w:szCs w:val="19"/>
          <w:lang w:val="en-US" w:eastAsia="en-US"/>
        </w:rPr>
        <w:t xml:space="preserve">(v) </w:t>
      </w:r>
      <w:r>
        <w:rPr>
          <w:rStyle w:val="CharStyle20"/>
        </w:rPr>
        <w:t xml:space="preserve">մասերից, իսկ </w:t>
      </w:r>
      <w:r>
        <w:rPr>
          <w:rStyle w:val="CharStyle20"/>
          <w:rFonts w:ascii="Times New Roman" w:eastAsia="Times New Roman" w:hAnsi="Times New Roman" w:cs="Times New Roman"/>
          <w:b/>
          <w:bCs/>
          <w:sz w:val="19"/>
          <w:szCs w:val="19"/>
          <w:lang w:val="en-US" w:eastAsia="en-US"/>
        </w:rPr>
        <w:t xml:space="preserve">C </w:t>
      </w:r>
      <w:r>
        <w:rPr>
          <w:rStyle w:val="CharStyle20"/>
        </w:rPr>
        <w:t>ծայրային մասերը' կայուն են:</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Իմունոգլոբուլինների ինչպես երկար, այնպես էլ կարճ շղթաները իրենցից ներկայացնում են ոչ թե ուղիղ թելեր, այլ առաջացնում են հանգույցներ, որոնք կոչվում են </w:t>
      </w:r>
      <w:r>
        <w:rPr>
          <w:rStyle w:val="CharStyle20"/>
          <w:b/>
          <w:bCs/>
        </w:rPr>
        <w:t>դոմեններ:</w:t>
      </w:r>
    </w:p>
    <w:p>
      <w:pPr>
        <w:pStyle w:val="Style19"/>
        <w:keepNext w:val="0"/>
        <w:keepLines w:val="0"/>
        <w:widowControl w:val="0"/>
        <w:shd w:val="clear" w:color="auto" w:fill="auto"/>
        <w:bidi w:val="0"/>
        <w:spacing w:before="0" w:after="0" w:line="290" w:lineRule="auto"/>
        <w:ind w:left="0" w:right="0"/>
        <w:jc w:val="both"/>
      </w:pPr>
      <w:r>
        <w:rPr>
          <w:rStyle w:val="CharStyle20"/>
        </w:rPr>
        <w:t xml:space="preserve">Իմունոգլոբուլինների մոլեկուլում տարբերում են </w:t>
      </w:r>
      <w:r>
        <w:rPr>
          <w:rStyle w:val="CharStyle20"/>
          <w:rFonts w:ascii="Times New Roman" w:eastAsia="Times New Roman" w:hAnsi="Times New Roman" w:cs="Times New Roman"/>
          <w:b/>
          <w:bCs/>
          <w:sz w:val="19"/>
          <w:szCs w:val="19"/>
        </w:rPr>
        <w:t xml:space="preserve">12 </w:t>
      </w:r>
      <w:r>
        <w:rPr>
          <w:rStyle w:val="CharStyle20"/>
        </w:rPr>
        <w:t xml:space="preserve">դոմեններ, որոնցից </w:t>
      </w:r>
      <w:r>
        <w:rPr>
          <w:rStyle w:val="CharStyle20"/>
          <w:rFonts w:ascii="Times New Roman" w:eastAsia="Times New Roman" w:hAnsi="Times New Roman" w:cs="Times New Roman"/>
          <w:b/>
          <w:bCs/>
          <w:sz w:val="19"/>
          <w:szCs w:val="19"/>
        </w:rPr>
        <w:t>8-</w:t>
      </w:r>
      <w:r>
        <w:rPr>
          <w:rStyle w:val="CharStyle20"/>
        </w:rPr>
        <w:t xml:space="preserve">ը գտնվում են երկար, իսկ </w:t>
      </w:r>
      <w:r>
        <w:rPr>
          <w:rStyle w:val="CharStyle20"/>
          <w:rFonts w:ascii="Times New Roman" w:eastAsia="Times New Roman" w:hAnsi="Times New Roman" w:cs="Times New Roman"/>
          <w:b/>
          <w:bCs/>
          <w:sz w:val="19"/>
          <w:szCs w:val="19"/>
        </w:rPr>
        <w:t>4-</w:t>
      </w:r>
      <w:r>
        <w:rPr>
          <w:rStyle w:val="CharStyle20"/>
        </w:rPr>
        <w:t>ը' կարճ թելիկների վրա: Դոմենները իրենց են կա</w:t>
        <w:softHyphen/>
        <w:t>պում հակամարմինները:</w:t>
      </w:r>
    </w:p>
    <w:p>
      <w:pPr>
        <w:pStyle w:val="Style19"/>
        <w:keepNext w:val="0"/>
        <w:keepLines w:val="0"/>
        <w:widowControl w:val="0"/>
        <w:shd w:val="clear" w:color="auto" w:fill="auto"/>
        <w:bidi w:val="0"/>
        <w:spacing w:before="0" w:after="60" w:line="290" w:lineRule="auto"/>
        <w:ind w:left="0" w:right="0"/>
        <w:jc w:val="both"/>
      </w:pPr>
      <w:r>
        <w:rPr>
          <w:rStyle w:val="CharStyle20"/>
        </w:rPr>
        <w:t>Իմունոգլոբուլինների մոլեկուլները տարբերվում են նաև իրենց կառուց-</w:t>
      </w:r>
    </w:p>
    <w:p>
      <w:pPr>
        <w:pStyle w:val="Style19"/>
        <w:keepNext w:val="0"/>
        <w:keepLines w:val="0"/>
        <w:widowControl w:val="0"/>
        <w:shd w:val="clear" w:color="auto" w:fill="auto"/>
        <w:bidi w:val="0"/>
        <w:spacing w:before="0" w:after="0" w:line="288" w:lineRule="auto"/>
        <w:ind w:left="0" w:right="0" w:firstLine="0"/>
        <w:jc w:val="both"/>
      </w:pPr>
      <w:r>
        <w:rPr>
          <w:rStyle w:val="CharStyle20"/>
        </w:rPr>
        <w:t>վածքում ամինաթթվի մոլեկուլների դասավորության հաջորդականությամբ: Հակամարմին առաջացնող յուրաքանչյուր բջիջ օժտված է գենետիկական յուրահատկությամբ:</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Իմունոգլոբուլինս։յին տարբեր ֆրակցիաներն ունեն տարբեր կազմություն և ֆունկցիոնալ ակտիվություն: Այսպես' </w:t>
      </w:r>
      <w:r>
        <w:rPr>
          <w:rStyle w:val="CharStyle20"/>
          <w:rFonts w:ascii="Times New Roman" w:eastAsia="Times New Roman" w:hAnsi="Times New Roman" w:cs="Times New Roman"/>
          <w:b/>
          <w:bCs/>
          <w:sz w:val="19"/>
          <w:szCs w:val="19"/>
        </w:rPr>
        <w:t xml:space="preserve">lgM </w:t>
      </w:r>
      <w:r>
        <w:rPr>
          <w:rStyle w:val="CharStyle20"/>
        </w:rPr>
        <w:t xml:space="preserve">իմունոգլոբուլինը սինթեզվում է դեռևս պտղի օրգանիզմում և ապահովում է օրգանիզմի անվարակելիությունն արդեն նրա հետ սաղմնային շրջանի առաջին օրերին: </w:t>
      </w:r>
      <w:r>
        <w:rPr>
          <w:rStyle w:val="CharStyle20"/>
          <w:rFonts w:ascii="Times New Roman" w:eastAsia="Times New Roman" w:hAnsi="Times New Roman" w:cs="Times New Roman"/>
          <w:b/>
          <w:bCs/>
          <w:sz w:val="19"/>
          <w:szCs w:val="19"/>
        </w:rPr>
        <w:t>lgA-</w:t>
      </w:r>
      <w:r>
        <w:rPr>
          <w:rStyle w:val="CharStyle20"/>
        </w:rPr>
        <w:t>ն' ընդունակ է մայ</w:t>
        <w:softHyphen/>
        <w:t>րական օրգանիզմից ընկերքի միջոցով թափանցել պտղի օրգանիզմ և ապա</w:t>
        <w:softHyphen/>
        <w:t>հովել նրա անվարակելիությունն ինչպես արգանդային, այնպես էլ հետար- գանդային շրջանում:</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Իմունոգլոբուլինների սինթեզը կատարվում է հատուկ գեների հսկողության ներքո, որոնք գտնվում են աուտոսոմներում և ունեն ժառանգման կոդոմինանտ բնույթ: Պարզվել է, որ իմունոգլոբուլինների կոդավորմանը մասնակցում են </w:t>
      </w:r>
      <w:r>
        <w:rPr>
          <w:rStyle w:val="CharStyle20"/>
          <w:rFonts w:ascii="Times New Roman" w:eastAsia="Times New Roman" w:hAnsi="Times New Roman" w:cs="Times New Roman"/>
          <w:b/>
          <w:bCs/>
          <w:sz w:val="19"/>
          <w:szCs w:val="19"/>
        </w:rPr>
        <w:t xml:space="preserve">3 </w:t>
      </w:r>
      <w:r>
        <w:rPr>
          <w:rStyle w:val="CharStyle20"/>
        </w:rPr>
        <w:t>խումբ գենետիկական համակարգեր, որոնց լոկուսների առաջին խումբը կո</w:t>
        <w:softHyphen/>
        <w:t xml:space="preserve">դավորում են երկար շղթաների </w:t>
      </w:r>
      <w:r>
        <w:rPr>
          <w:rStyle w:val="CharStyle20"/>
          <w:rFonts w:ascii="Times New Roman" w:eastAsia="Times New Roman" w:hAnsi="Times New Roman" w:cs="Times New Roman"/>
          <w:b/>
          <w:bCs/>
          <w:sz w:val="19"/>
          <w:szCs w:val="19"/>
        </w:rPr>
        <w:t xml:space="preserve">(A) </w:t>
      </w:r>
      <w:r>
        <w:rPr>
          <w:rStyle w:val="CharStyle20"/>
        </w:rPr>
        <w:t xml:space="preserve">սինթեզը, երկրորդ խումբը' կարճ շդթաների </w:t>
      </w:r>
      <w:r>
        <w:rPr>
          <w:rStyle w:val="CharStyle20"/>
          <w:rFonts w:ascii="Times New Roman" w:eastAsia="Times New Roman" w:hAnsi="Times New Roman" w:cs="Times New Roman"/>
          <w:b/>
          <w:bCs/>
          <w:sz w:val="19"/>
          <w:szCs w:val="19"/>
        </w:rPr>
        <w:t xml:space="preserve">X </w:t>
      </w:r>
      <w:r>
        <w:rPr>
          <w:rStyle w:val="CharStyle20"/>
        </w:rPr>
        <w:t xml:space="preserve">(կապպա), իսկ երրոյւդ խումբը' նույն շղթաների </w:t>
      </w:r>
      <w:r>
        <w:rPr>
          <w:rStyle w:val="CharStyle20"/>
          <w:rFonts w:ascii="Times New Roman" w:eastAsia="Times New Roman" w:hAnsi="Times New Roman" w:cs="Times New Roman"/>
          <w:b/>
          <w:bCs/>
          <w:sz w:val="19"/>
          <w:szCs w:val="19"/>
        </w:rPr>
        <w:t xml:space="preserve">X </w:t>
      </w:r>
      <w:r>
        <w:rPr>
          <w:rStyle w:val="CharStyle20"/>
        </w:rPr>
        <w:t>(լյամդա) տիպերը:</w:t>
      </w:r>
    </w:p>
    <w:p>
      <w:pPr>
        <w:pStyle w:val="Style19"/>
        <w:keepNext w:val="0"/>
        <w:keepLines w:val="0"/>
        <w:widowControl w:val="0"/>
        <w:shd w:val="clear" w:color="auto" w:fill="auto"/>
        <w:bidi w:val="0"/>
        <w:spacing w:before="0" w:after="180" w:line="324" w:lineRule="auto"/>
        <w:ind w:left="0" w:right="0"/>
        <w:jc w:val="both"/>
      </w:pPr>
      <w:r>
        <w:rPr>
          <w:rStyle w:val="CharStyle20"/>
        </w:rPr>
        <w:t xml:space="preserve">Երկար շղթաների փոփոխական </w:t>
      </w:r>
      <w:r>
        <w:rPr>
          <w:rStyle w:val="CharStyle20"/>
          <w:rFonts w:ascii="Times New Roman" w:eastAsia="Times New Roman" w:hAnsi="Times New Roman" w:cs="Times New Roman"/>
          <w:b/>
          <w:bCs/>
          <w:sz w:val="19"/>
          <w:szCs w:val="19"/>
        </w:rPr>
        <w:t xml:space="preserve">(V) </w:t>
      </w:r>
      <w:r>
        <w:rPr>
          <w:rStyle w:val="CharStyle20"/>
        </w:rPr>
        <w:t>և կայուն (Շ) ծայրային մասերը կո</w:t>
        <w:softHyphen/>
        <w:t>դավորվում են տարբեր լոկուսներով: ճագարների և մկների մոտ ¥« և &amp; լո- կուսները շղթայակված են:</w:t>
      </w:r>
    </w:p>
    <w:p>
      <w:pPr>
        <w:pStyle w:val="Style22"/>
        <w:keepNext/>
        <w:keepLines/>
        <w:widowControl w:val="0"/>
        <w:shd w:val="clear" w:color="auto" w:fill="auto"/>
        <w:bidi w:val="0"/>
        <w:spacing w:before="0" w:after="120" w:line="276" w:lineRule="auto"/>
        <w:ind w:left="280" w:right="0" w:firstLine="20"/>
        <w:jc w:val="both"/>
      </w:pPr>
      <w:bookmarkStart w:id="229" w:name="bookmark229"/>
      <w:r>
        <w:rPr>
          <w:rStyle w:val="CharStyle23"/>
          <w:b/>
          <w:bCs/>
        </w:rPr>
        <w:t>Հակածին-հակամարմին հարաբերությունը և իմուն պատասխանի գենետիկական վերահսկողությունը</w:t>
      </w:r>
      <w:bookmarkEnd w:id="229"/>
    </w:p>
    <w:p>
      <w:pPr>
        <w:pStyle w:val="Style19"/>
        <w:keepNext w:val="0"/>
        <w:keepLines w:val="0"/>
        <w:widowControl w:val="0"/>
        <w:shd w:val="clear" w:color="auto" w:fill="auto"/>
        <w:bidi w:val="0"/>
        <w:spacing w:before="0" w:after="0" w:line="288" w:lineRule="auto"/>
        <w:ind w:left="0" w:right="0"/>
        <w:jc w:val="both"/>
      </w:pPr>
      <w:r>
        <w:rPr>
          <w:rStyle w:val="CharStyle20"/>
        </w:rPr>
        <w:t>Հակամարմնի գլխավոր կենսաբանական դերը հակածնի հետ միանալու և հակածին-հակամարմին համակարգ առաջացնելու ֆունկցիան է: Այն կարե</w:t>
        <w:softHyphen/>
        <w:t>լի է սահման ել ագլյուտինացիայի, պրեցիպիտացիայի, լիզիսի, նեյտրալիզա- ցիայի և այլ ռեակցիաների օգնությամբ:</w:t>
      </w:r>
    </w:p>
    <w:p>
      <w:pPr>
        <w:pStyle w:val="Style19"/>
        <w:keepNext w:val="0"/>
        <w:keepLines w:val="0"/>
        <w:widowControl w:val="0"/>
        <w:shd w:val="clear" w:color="auto" w:fill="auto"/>
        <w:bidi w:val="0"/>
        <w:spacing w:before="0" w:after="0" w:line="288" w:lineRule="auto"/>
        <w:ind w:left="0" w:right="0"/>
        <w:jc w:val="both"/>
      </w:pPr>
      <w:r>
        <w:rPr>
          <w:rStyle w:val="CharStyle20"/>
        </w:rPr>
        <w:t>Իմունիտետի յուրահատկությունը պայմանավորված է նրանով, որ յուրա</w:t>
        <w:softHyphen/>
        <w:t>քանչյուր հակամարմին փոխազդում է միայն այն հակածնի հետ, որի ազդե</w:t>
        <w:softHyphen/>
        <w:t>ցությամբ նա առաջացել է: Հակամարմինները ռեակցիայի մեջ մտնելով իրենց «ծնող» հակածինների հետ, սոսնձում կամ ինակտիվացնում են նրանց: Վերջիններս կամ հեռացվում են օրգանիզմից, կամ էլ քայքայվում են կոմպլեմենտի օգնությամբ:</w:t>
      </w:r>
    </w:p>
    <w:p>
      <w:pPr>
        <w:pStyle w:val="Style19"/>
        <w:keepNext w:val="0"/>
        <w:keepLines w:val="0"/>
        <w:widowControl w:val="0"/>
        <w:shd w:val="clear" w:color="auto" w:fill="auto"/>
        <w:bidi w:val="0"/>
        <w:spacing w:before="0" w:after="0" w:line="288" w:lineRule="auto"/>
        <w:ind w:left="0" w:right="0"/>
        <w:jc w:val="both"/>
      </w:pPr>
      <w:r>
        <w:rPr>
          <w:rStyle w:val="CharStyle20"/>
        </w:rPr>
        <w:t>Օրգանիզմը կարող է իմունիտետ դրսևորել որոշակի հակածնի նկատ</w:t>
        <w:softHyphen/>
        <w:t>մամբ այնքան ժամանակ, քանի դեռ իր մեջ կան համապատասխան հակա</w:t>
        <w:softHyphen/>
        <w:t xml:space="preserve">մարմիններ: Իսկ դա նշանակում է, որ օրգանիզմն օժտված է </w:t>
      </w:r>
      <w:r>
        <w:rPr>
          <w:rStyle w:val="CharStyle20"/>
          <w:b/>
          <w:bCs/>
        </w:rPr>
        <w:t>իմունաբանա- կան «հիշողությամբ»:</w:t>
      </w:r>
    </w:p>
    <w:p>
      <w:pPr>
        <w:pStyle w:val="Style19"/>
        <w:keepNext w:val="0"/>
        <w:keepLines w:val="0"/>
        <w:widowControl w:val="0"/>
        <w:shd w:val="clear" w:color="auto" w:fill="auto"/>
        <w:bidi w:val="0"/>
        <w:spacing w:before="0" w:after="60" w:line="288" w:lineRule="auto"/>
        <w:ind w:left="0" w:right="0"/>
        <w:jc w:val="both"/>
      </w:pPr>
      <w:r>
        <w:rPr>
          <w:rStyle w:val="CharStyle20"/>
        </w:rPr>
        <w:t>Որոշ պայմաններում հակածնի կրկնակի ներթափանցումը օրգանիզմ' առաջ է բերոում իմուն համակարգի գերզգայնություն (աԱերգիա): Այդպիսի երևույթներ նկատվում են, օրինակ բրոնխիալ ասթմայի ժամանակ:</w:t>
      </w:r>
    </w:p>
    <w:p>
      <w:pPr>
        <w:pStyle w:val="Style19"/>
        <w:keepNext w:val="0"/>
        <w:keepLines w:val="0"/>
        <w:widowControl w:val="0"/>
        <w:shd w:val="clear" w:color="auto" w:fill="auto"/>
        <w:bidi w:val="0"/>
        <w:spacing w:before="0" w:after="0" w:line="286" w:lineRule="auto"/>
        <w:ind w:left="0" w:right="0" w:firstLine="280"/>
        <w:jc w:val="both"/>
      </w:pPr>
      <w:r>
        <w:rPr>
          <w:rStyle w:val="CharStyle20"/>
        </w:rPr>
        <w:t>Յուրաքանչյուր հակամարմին կրում է հակածիններն իրեն կապելու մեկ կամ մի քանի կենւորոններ; Ուսումնասիրությունները ցույց են տվել, որ տար</w:t>
        <w:softHyphen/>
        <w:t>բեր հակամարմիններն օժտված են հակածինների հետ միանալու ոչ միան</w:t>
        <w:softHyphen/>
        <w:t>ման ակտիվությամբ (աֆինություն): Եթե օրգանիզմն արտադրում է ցածր ակտիվությամբ օժտված հակամարմիններ, ապա այն դրսևորում է ցածր իմունություն: Միաժամանակ պարզվել է, որ հակամարմինների աֆինութ</w:t>
        <w:softHyphen/>
        <w:t>յունն ունի գենետիկական պայմանավորվածություն և վերահսկվում է բազ</w:t>
        <w:softHyphen/>
        <w:t xml:space="preserve">մակի </w:t>
      </w:r>
      <w:r>
        <w:rPr>
          <w:rStyle w:val="CharStyle20"/>
        </w:rPr>
        <w:t xml:space="preserve">զեներով; </w:t>
      </w:r>
      <w:r>
        <w:rPr>
          <w:rStyle w:val="CharStyle20"/>
        </w:rPr>
        <w:t xml:space="preserve">Եթե իմուն մեխանիզմների գենետիկական համակարգում առաջանում են մուտացիաներ, ապա վերջիններս այս կամ այն չափով </w:t>
      </w:r>
      <w:r>
        <w:rPr>
          <w:rStyle w:val="CharStyle20"/>
        </w:rPr>
        <w:t xml:space="preserve">իրենց </w:t>
      </w:r>
      <w:r>
        <w:rPr>
          <w:rStyle w:val="CharStyle20"/>
        </w:rPr>
        <w:t>ազդեցությունն են թողնում օրգանիզմի իմուն պատասխանի վրա:</w:t>
      </w:r>
    </w:p>
    <w:p>
      <w:pPr>
        <w:pStyle w:val="Style19"/>
        <w:keepNext w:val="0"/>
        <w:keepLines w:val="0"/>
        <w:widowControl w:val="0"/>
        <w:shd w:val="clear" w:color="auto" w:fill="auto"/>
        <w:bidi w:val="0"/>
        <w:spacing w:before="0" w:after="60" w:line="286" w:lineRule="auto"/>
        <w:ind w:left="0" w:right="0" w:firstLine="280"/>
        <w:jc w:val="both"/>
      </w:pPr>
      <w:r>
        <w:rPr>
          <w:rStyle w:val="CharStyle20"/>
        </w:rPr>
        <w:t xml:space="preserve">Օրգանիզմի իմանա </w:t>
      </w:r>
      <w:r>
        <w:rPr>
          <w:rStyle w:val="CharStyle20"/>
        </w:rPr>
        <w:t xml:space="preserve">բանական </w:t>
      </w:r>
      <w:r>
        <w:rPr>
          <w:rStyle w:val="CharStyle20"/>
        </w:rPr>
        <w:t xml:space="preserve">ռեակտիվությունը պայմանավորված է մի </w:t>
      </w:r>
      <w:r>
        <w:rPr>
          <w:rStyle w:val="CharStyle20"/>
        </w:rPr>
        <w:t xml:space="preserve">շարք </w:t>
      </w:r>
      <w:r>
        <w:rPr>
          <w:rStyle w:val="CharStyle20"/>
        </w:rPr>
        <w:t xml:space="preserve">գործոններով, որոնց շարքում հատկապես կարևոր դեր են խազում իմուն պատասխանի կամ </w:t>
      </w:r>
      <w:r>
        <w:rPr>
          <w:rStyle w:val="CharStyle20"/>
          <w:rFonts w:ascii="Times New Roman" w:eastAsia="Times New Roman" w:hAnsi="Times New Roman" w:cs="Times New Roman"/>
          <w:b/>
          <w:bCs/>
          <w:sz w:val="19"/>
          <w:szCs w:val="19"/>
        </w:rPr>
        <w:t>1</w:t>
      </w:r>
      <w:r>
        <w:rPr>
          <w:rStyle w:val="CharStyle20"/>
          <w:vertAlign w:val="subscript"/>
        </w:rPr>
        <w:t>ր</w:t>
      </w:r>
      <w:r>
        <w:rPr>
          <w:rStyle w:val="CharStyle20"/>
        </w:rPr>
        <w:t xml:space="preserve"> </w:t>
      </w:r>
      <w:r>
        <w:rPr>
          <w:rStyle w:val="CharStyle20"/>
        </w:rPr>
        <w:t>զեները:</w:t>
      </w:r>
    </w:p>
    <w:p>
      <w:pPr>
        <w:pStyle w:val="Style19"/>
        <w:keepNext w:val="0"/>
        <w:keepLines w:val="0"/>
        <w:widowControl w:val="0"/>
        <w:shd w:val="clear" w:color="auto" w:fill="auto"/>
        <w:bidi w:val="0"/>
        <w:spacing w:before="0" w:after="0" w:line="307" w:lineRule="auto"/>
        <w:ind w:left="0" w:right="0" w:firstLine="280"/>
        <w:jc w:val="both"/>
      </w:pPr>
      <w:r>
        <w:rPr>
          <w:rStyle w:val="CharStyle20"/>
        </w:rPr>
        <w:t>Մկների իմունիզացված ինբրեդային գծերը ցուցաբերում են իմունաբանա- կան տարբեր ռեակտիվություն: Հետադարձ տրամախաչումից ստացված սերնդի վերլուծությունը ցույց է տվել, որ իմուն պատասխանի ուժը, այսինքն' օրգանիզմի կողմից մեծ թվով հակամարմիններ արտադրելու կարողությունը, պայմանավորված է մեկ դոմինանտ, իսկ ցածր իմուն ռեակցիան' մեկ ռեցեսիվ գենով: Այն լոկուսը, որով պայմանավորված է իմուն պատասխանի ուժը, նշա</w:t>
        <w:softHyphen/>
        <w:t xml:space="preserve">նակվում է </w:t>
      </w:r>
      <w:r>
        <w:rPr>
          <w:rStyle w:val="CharStyle20"/>
          <w:rFonts w:ascii="Times New Roman" w:eastAsia="Times New Roman" w:hAnsi="Times New Roman" w:cs="Times New Roman"/>
          <w:b/>
          <w:bCs/>
          <w:sz w:val="19"/>
          <w:szCs w:val="19"/>
        </w:rPr>
        <w:t>1</w:t>
      </w:r>
      <w:r>
        <w:rPr>
          <w:rStyle w:val="CharStyle20"/>
        </w:rPr>
        <w:t>ր-ով: Այդ լոկուսը գտնվում է հիստո համատեղեփության (Ռ) գլխա</w:t>
        <w:softHyphen/>
        <w:t xml:space="preserve">վոր համակարգի հետ շղթայակցված վիճակում: Բացի հև համալիրի մեջ մտնող </w:t>
      </w:r>
      <w:r>
        <w:rPr>
          <w:rStyle w:val="CharStyle20"/>
          <w:rFonts w:ascii="Times New Roman" w:eastAsia="Times New Roman" w:hAnsi="Times New Roman" w:cs="Times New Roman"/>
          <w:b/>
          <w:bCs/>
          <w:sz w:val="19"/>
          <w:szCs w:val="19"/>
        </w:rPr>
        <w:t>1</w:t>
      </w:r>
      <w:r>
        <w:rPr>
          <w:rStyle w:val="CharStyle20"/>
        </w:rPr>
        <w:t>ր գենից, ներկայումս հայտնաբերվել են նաև Խ, Խ լոկուսները, որոնք գտնվում են այդ համակարգից դուրս և շղթայակցված են սեռի հետ: Օրգանիզմի իմուն պատասխանը գերազանցապես ունի ժառանգման բազմագենային բնույթ:</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Բիոզին </w:t>
      </w:r>
      <w:r>
        <w:rPr>
          <w:rStyle w:val="CharStyle20"/>
          <w:rFonts w:ascii="Times New Roman" w:eastAsia="Times New Roman" w:hAnsi="Times New Roman" w:cs="Times New Roman"/>
          <w:b/>
          <w:bCs/>
          <w:sz w:val="19"/>
          <w:szCs w:val="19"/>
        </w:rPr>
        <w:t xml:space="preserve">(1973 </w:t>
      </w:r>
      <w:r>
        <w:rPr>
          <w:rStyle w:val="CharStyle20"/>
        </w:rPr>
        <w:t xml:space="preserve">թ.) ազգակցական բուծման </w:t>
      </w:r>
      <w:r>
        <w:rPr>
          <w:rStyle w:val="CharStyle20"/>
          <w:rFonts w:ascii="Times New Roman" w:eastAsia="Times New Roman" w:hAnsi="Times New Roman" w:cs="Times New Roman"/>
          <w:b/>
          <w:bCs/>
          <w:sz w:val="19"/>
          <w:szCs w:val="19"/>
        </w:rPr>
        <w:t>20-</w:t>
      </w:r>
      <w:r>
        <w:rPr>
          <w:rStyle w:val="CharStyle20"/>
        </w:rPr>
        <w:t>րդ սերնդում կարողացել է ստանալ երկու այնպիսի ինբրեդային գծեր, որոնցից մեկի մոտ հակամար</w:t>
        <w:softHyphen/>
        <w:t xml:space="preserve">մինների տիտրը կազմել է </w:t>
      </w:r>
      <w:r>
        <w:rPr>
          <w:rStyle w:val="CharStyle20"/>
          <w:rFonts w:ascii="Times New Roman" w:eastAsia="Times New Roman" w:hAnsi="Times New Roman" w:cs="Times New Roman"/>
          <w:b/>
          <w:bCs/>
          <w:sz w:val="19"/>
          <w:szCs w:val="19"/>
        </w:rPr>
        <w:t xml:space="preserve">1:10000, </w:t>
      </w:r>
      <w:r>
        <w:rPr>
          <w:rStyle w:val="CharStyle20"/>
        </w:rPr>
        <w:t xml:space="preserve">իսկ մյուսինը' </w:t>
      </w:r>
      <w:r>
        <w:rPr>
          <w:rStyle w:val="CharStyle20"/>
          <w:rFonts w:ascii="Times New Roman" w:eastAsia="Times New Roman" w:hAnsi="Times New Roman" w:cs="Times New Roman"/>
          <w:b/>
          <w:bCs/>
          <w:sz w:val="19"/>
          <w:szCs w:val="19"/>
        </w:rPr>
        <w:t xml:space="preserve">1:40: </w:t>
      </w:r>
      <w:r>
        <w:rPr>
          <w:rStyle w:val="CharStyle20"/>
        </w:rPr>
        <w:t>Հեղինակը միաժամա</w:t>
        <w:softHyphen/>
        <w:t xml:space="preserve">նակ </w:t>
      </w:r>
      <w:r>
        <w:rPr>
          <w:rStyle w:val="CharStyle20"/>
        </w:rPr>
        <w:t xml:space="preserve">պարզել </w:t>
      </w:r>
      <w:r>
        <w:rPr>
          <w:rStyle w:val="CharStyle20"/>
        </w:rPr>
        <w:t>է, որ նման բարձր իմուն պատասխան առաջին գծի կենդանինե</w:t>
        <w:softHyphen/>
        <w:t>րը դրսևորում էին հակածինների մեծ մասի, սակայն ոչ բոլորի նկատմամբ: Նույնը վերաբերում է նաև ցածր տիտր ցուցաբերողներին: Պետք է նկատել, որ հնարավոր չէ ստանալ կենդանիների այնպիսի գծեր կամ ցեղեր, որոնք մի</w:t>
        <w:softHyphen/>
        <w:t>աժամանակ օժտված լինեն բոլոր հիվանդությունների նկատմամբ բարձր դի</w:t>
        <w:softHyphen/>
        <w:t>մադրողականությամբ: Տարբեր հակածինների նկատմամբ միևնույն մարդը կամ կենդանին կարոդ են ցուցաբերել տարբեր ոեակտիվություն; Որոշ առանձնյակներ հակամարմիններ չեն արտադրում նույնիսկ բազմանվագ իմունիզացումից հետո: Այստեղից էլ հետևում է, որ իմունիզացման ժամանակ պետք է հաշվի առնել նաև իմունիզացված կենդանիների գենոտիպը և դոզա- վորումը կատարել ըստ կենդանիների գենետիկական համակազմվածքի:</w:t>
      </w:r>
    </w:p>
    <w:p>
      <w:pPr>
        <w:pStyle w:val="Style19"/>
        <w:keepNext w:val="0"/>
        <w:keepLines w:val="0"/>
        <w:widowControl w:val="0"/>
        <w:shd w:val="clear" w:color="auto" w:fill="auto"/>
        <w:bidi w:val="0"/>
        <w:spacing w:before="0" w:after="0" w:line="293" w:lineRule="auto"/>
        <w:ind w:left="0" w:right="0" w:firstLine="320"/>
        <w:jc w:val="both"/>
      </w:pPr>
      <w:r>
        <w:rPr>
          <w:rStyle w:val="CharStyle20"/>
        </w:rPr>
        <w:t>Ամփոփելով վերը նշվածը, կարելի է ենթադրես որ իմուն պատասխանի գենետիկական հսկողության հիմնահարցի լուծումը չափազանց բարդ խնդիր Լ, և այդ ուղղությամբ գոյություն ունեցող տվյալները թույլ են տալիս նշել'</w:t>
      </w:r>
    </w:p>
    <w:p>
      <w:pPr>
        <w:pStyle w:val="Style19"/>
        <w:keepNext w:val="0"/>
        <w:keepLines w:val="0"/>
        <w:widowControl w:val="0"/>
        <w:numPr>
          <w:ilvl w:val="0"/>
          <w:numId w:val="113"/>
        </w:numPr>
        <w:shd w:val="clear" w:color="auto" w:fill="auto"/>
        <w:tabs>
          <w:tab w:pos="567" w:val="left"/>
        </w:tabs>
        <w:bidi w:val="0"/>
        <w:spacing w:before="0" w:after="0"/>
        <w:ind w:left="0" w:right="0" w:firstLine="320"/>
        <w:jc w:val="both"/>
      </w:pPr>
      <w:r>
        <w:rPr>
          <w:rStyle w:val="CharStyle20"/>
          <w:rFonts w:ascii="Times New Roman" w:eastAsia="Times New Roman" w:hAnsi="Times New Roman" w:cs="Times New Roman"/>
          <w:b/>
          <w:bCs/>
          <w:sz w:val="19"/>
          <w:szCs w:val="19"/>
        </w:rPr>
        <w:t>1</w:t>
      </w:r>
      <w:r>
        <w:rPr>
          <w:rStyle w:val="CharStyle20"/>
        </w:rPr>
        <w:t>ր զեները պայմանավորում են սինթեզվող հակամարմինների քանակը միայն տվյալ հակածնի նկատմամբ:</w:t>
      </w:r>
    </w:p>
    <w:p>
      <w:pPr>
        <w:pStyle w:val="Style19"/>
        <w:keepNext w:val="0"/>
        <w:keepLines w:val="0"/>
        <w:widowControl w:val="0"/>
        <w:numPr>
          <w:ilvl w:val="0"/>
          <w:numId w:val="113"/>
        </w:numPr>
        <w:shd w:val="clear" w:color="auto" w:fill="auto"/>
        <w:tabs>
          <w:tab w:pos="577" w:val="left"/>
        </w:tabs>
        <w:bidi w:val="0"/>
        <w:spacing w:before="0" w:after="0"/>
        <w:ind w:left="0" w:right="0" w:firstLine="320"/>
        <w:jc w:val="both"/>
      </w:pPr>
      <w:r>
        <w:rPr>
          <w:rStyle w:val="CharStyle20"/>
        </w:rPr>
        <w:t>է զեները չեն շղթայակցվումայն լոկուսների հետ, որոնք կոդավորում են իմունոգլոբուլինների սինթեզը:</w:t>
      </w:r>
    </w:p>
    <w:p>
      <w:pPr>
        <w:pStyle w:val="Style19"/>
        <w:keepNext w:val="0"/>
        <w:keepLines w:val="0"/>
        <w:widowControl w:val="0"/>
        <w:numPr>
          <w:ilvl w:val="0"/>
          <w:numId w:val="113"/>
        </w:numPr>
        <w:shd w:val="clear" w:color="auto" w:fill="auto"/>
        <w:tabs>
          <w:tab w:pos="567" w:val="left"/>
        </w:tabs>
        <w:bidi w:val="0"/>
        <w:spacing w:before="0" w:after="0" w:line="286" w:lineRule="auto"/>
        <w:ind w:left="0" w:right="0" w:firstLine="320"/>
        <w:jc w:val="both"/>
      </w:pPr>
      <w:r>
        <w:rPr>
          <w:rStyle w:val="CharStyle20"/>
          <w:rFonts w:ascii="Times New Roman" w:eastAsia="Times New Roman" w:hAnsi="Times New Roman" w:cs="Times New Roman"/>
          <w:b/>
          <w:bCs/>
          <w:sz w:val="19"/>
          <w:szCs w:val="19"/>
        </w:rPr>
        <w:t>1</w:t>
      </w:r>
      <w:r>
        <w:rPr>
          <w:rStyle w:val="CharStyle20"/>
        </w:rPr>
        <w:t>ր գեները ցուցաբերում են բարձր յուրահատկություն: Միևնույն գենո</w:t>
        <w:softHyphen/>
        <w:t>տիպ ունեցող օրգանիզմը կարող է դրսևորել բարձր ակտիվություն հակածին- ներից մեկի և ցածր ակտիվություն' մյուսի նկատմամբ:</w:t>
      </w:r>
    </w:p>
    <w:p>
      <w:pPr>
        <w:pStyle w:val="Style19"/>
        <w:keepNext w:val="0"/>
        <w:keepLines w:val="0"/>
        <w:widowControl w:val="0"/>
        <w:numPr>
          <w:ilvl w:val="0"/>
          <w:numId w:val="113"/>
        </w:numPr>
        <w:shd w:val="clear" w:color="auto" w:fill="auto"/>
        <w:tabs>
          <w:tab w:pos="577" w:val="left"/>
        </w:tabs>
        <w:bidi w:val="0"/>
        <w:spacing w:before="0" w:after="0"/>
        <w:ind w:left="0" w:right="0" w:firstLine="320"/>
        <w:jc w:val="both"/>
      </w:pPr>
      <w:r>
        <w:rPr>
          <w:rStyle w:val="CharStyle20"/>
        </w:rPr>
        <w:t>Իմուն պատասխանի աստիճանը պահպանվում է տարբեր տարիքային շրջաններում:</w:t>
      </w:r>
    </w:p>
    <w:p>
      <w:pPr>
        <w:pStyle w:val="Style19"/>
        <w:keepNext w:val="0"/>
        <w:keepLines w:val="0"/>
        <w:widowControl w:val="0"/>
        <w:numPr>
          <w:ilvl w:val="0"/>
          <w:numId w:val="113"/>
        </w:numPr>
        <w:shd w:val="clear" w:color="auto" w:fill="auto"/>
        <w:tabs>
          <w:tab w:pos="572" w:val="left"/>
        </w:tabs>
        <w:bidi w:val="0"/>
        <w:spacing w:before="0" w:after="0" w:line="290" w:lineRule="auto"/>
        <w:ind w:left="0" w:right="0" w:firstLine="320"/>
        <w:jc w:val="both"/>
      </w:pPr>
      <w:r>
        <w:rPr>
          <w:rStyle w:val="CharStyle20"/>
        </w:rPr>
        <w:t>Տարբեր հակածինների նկատմամբ բարձր կամ ցածր իմուն պատաս</w:t>
        <w:softHyphen/>
        <w:t>խան պայմանավորող զեների միջև հիմնականում ոչ մի կապակցություն գո</w:t>
        <w:softHyphen/>
        <w:t>յություն չունի:</w:t>
      </w:r>
    </w:p>
    <w:p>
      <w:pPr>
        <w:pStyle w:val="Style19"/>
        <w:keepNext w:val="0"/>
        <w:keepLines w:val="0"/>
        <w:widowControl w:val="0"/>
        <w:shd w:val="clear" w:color="auto" w:fill="auto"/>
        <w:bidi w:val="0"/>
        <w:spacing w:before="0" w:after="0" w:line="288" w:lineRule="auto"/>
        <w:ind w:left="0" w:right="0" w:firstLine="320"/>
        <w:jc w:val="both"/>
      </w:pPr>
      <w:r>
        <w:rPr>
          <w:rStyle w:val="CharStyle20"/>
          <w:b/>
          <w:bCs/>
        </w:rPr>
        <w:t xml:space="preserve">Իմունիտետի մասին տեսությունները: </w:t>
      </w:r>
      <w:r>
        <w:rPr>
          <w:rStyle w:val="CharStyle20"/>
        </w:rPr>
        <w:t>Իմունիտետի մեխանիզմի վերաբեր</w:t>
        <w:softHyphen/>
        <w:t>յալ գոյություն ունեն բազմաթիվ տեսություններ (էոլիխ-</w:t>
      </w:r>
      <w:r>
        <w:rPr>
          <w:rStyle w:val="CharStyle20"/>
          <w:rFonts w:ascii="Times New Roman" w:eastAsia="Times New Roman" w:hAnsi="Times New Roman" w:cs="Times New Roman"/>
          <w:b/>
          <w:bCs/>
          <w:sz w:val="19"/>
          <w:szCs w:val="19"/>
        </w:rPr>
        <w:t xml:space="preserve">1898, </w:t>
      </w:r>
      <w:r>
        <w:rPr>
          <w:rStyle w:val="CharStyle20"/>
        </w:rPr>
        <w:t xml:space="preserve">Պոյինգ և Գուառո- վից - </w:t>
      </w:r>
      <w:r>
        <w:rPr>
          <w:rStyle w:val="CharStyle20"/>
          <w:rFonts w:ascii="Times New Roman" w:eastAsia="Times New Roman" w:hAnsi="Times New Roman" w:cs="Times New Roman"/>
          <w:b/>
          <w:bCs/>
          <w:sz w:val="19"/>
          <w:szCs w:val="19"/>
        </w:rPr>
        <w:t xml:space="preserve">1955, </w:t>
      </w:r>
      <w:r>
        <w:rPr>
          <w:rStyle w:val="CharStyle20"/>
        </w:rPr>
        <w:t xml:space="preserve">Բեոնետ - </w:t>
      </w:r>
      <w:r>
        <w:rPr>
          <w:rStyle w:val="CharStyle20"/>
          <w:rFonts w:ascii="Times New Roman" w:eastAsia="Times New Roman" w:hAnsi="Times New Roman" w:cs="Times New Roman"/>
          <w:b/>
          <w:bCs/>
          <w:sz w:val="19"/>
          <w:szCs w:val="19"/>
        </w:rPr>
        <w:t xml:space="preserve">1959, </w:t>
      </w:r>
      <w:r>
        <w:rPr>
          <w:rStyle w:val="CharStyle20"/>
        </w:rPr>
        <w:t>Շիլլարդ-</w:t>
      </w:r>
      <w:r>
        <w:rPr>
          <w:rStyle w:val="CharStyle20"/>
          <w:rFonts w:ascii="Times New Roman" w:eastAsia="Times New Roman" w:hAnsi="Times New Roman" w:cs="Times New Roman"/>
          <w:b/>
          <w:bCs/>
          <w:sz w:val="19"/>
          <w:szCs w:val="19"/>
        </w:rPr>
        <w:t xml:space="preserve">1960 </w:t>
      </w:r>
      <w:r>
        <w:rPr>
          <w:rStyle w:val="CharStyle20"/>
        </w:rPr>
        <w:t xml:space="preserve">և այլն): Պետք է նշել, որ դրանցից ավելի լայն ճանաչում է ստացել </w:t>
      </w:r>
      <w:r>
        <w:rPr>
          <w:rStyle w:val="CharStyle20"/>
          <w:b/>
          <w:bCs/>
        </w:rPr>
        <w:t xml:space="preserve">իմունիտետի կլոնւսլ-սելեկցիոն տեսությունը, </w:t>
      </w:r>
      <w:r>
        <w:rPr>
          <w:rStyle w:val="CharStyle20"/>
        </w:rPr>
        <w:t>որն աոաջարկել է Ֆ. Բեռնետը: Ըստ այդ տեսության, բջջային յուրաքանչյուր կլոն սինթեզում է միայն մեկ տեսակ հակամարմին: Յուրաքանչյուր հակածին փոխներգործելով ի կամ Ի լիմֆոցիտների ռեցեպտորների վրա, առաջ է բերում նրանց ինտենսիվ բաժանում (պրոլիֆերացիա): Սիտոտիկ բաժանման շնորհիվ առաջանում են կլոն-բջիջներ (ընդհանուր ծագումով բջիջների պոպուլյացիա), որոնք սինթեզում են տվյալ հակածնին համապատասխանող հակամարմիններ: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Այսպիսով, օրգանիզմում գոյություն ունեցող տարբեր հակամարմինների առկայությունը Ֆ. Բեռնետը բացատրում է մեծ թվով կլոններով, որոնք սոմա- տիկ մուտացիաների արդյունք են:</w:t>
      </w:r>
    </w:p>
    <w:p>
      <w:pPr>
        <w:pStyle w:val="Style19"/>
        <w:keepNext w:val="0"/>
        <w:keepLines w:val="0"/>
        <w:widowControl w:val="0"/>
        <w:shd w:val="clear" w:color="auto" w:fill="auto"/>
        <w:bidi w:val="0"/>
        <w:spacing w:before="0" w:after="200" w:line="288" w:lineRule="auto"/>
        <w:ind w:left="0" w:right="0" w:firstLine="320"/>
        <w:jc w:val="both"/>
      </w:pPr>
      <w:r>
        <w:rPr>
          <w:rStyle w:val="CharStyle20"/>
        </w:rPr>
        <w:t>Ըստ էռլիխի հակամարմինները ոչ միայն տարբերում են հակածիններին, այլև երբեմն իրենք են հանդես գալիս որպես հակածիններ: Դա տեղի է ունե</w:t>
        <w:softHyphen/>
        <w:t>նում այն դեպքում, երբ օրգանիզմը նոր սինթեզվող հակամարմինների հետ հանդիպում է առաջին անգամ և որպես օտարածին, պատասխանում է հա</w:t>
        <w:softHyphen/>
        <w:t>կամարմինների արտադրությամբ:</w:t>
      </w:r>
    </w:p>
    <w:p>
      <w:pPr>
        <w:pStyle w:val="Style5"/>
        <w:keepNext w:val="0"/>
        <w:keepLines w:val="0"/>
        <w:widowControl w:val="0"/>
        <w:shd w:val="clear" w:color="auto" w:fill="auto"/>
        <w:bidi w:val="0"/>
        <w:spacing w:before="0" w:after="120" w:line="276" w:lineRule="auto"/>
        <w:ind w:left="360" w:right="0" w:firstLine="0"/>
        <w:jc w:val="both"/>
      </w:pPr>
      <w:r>
        <w:rPr>
          <w:rStyle w:val="CharStyle6"/>
          <w:b/>
          <w:bCs/>
        </w:rPr>
        <w:t>Հիստոհամատեղելիության գլխավոր համակարգը և նրա կապը որոշ հիվանդությունների հետ</w:t>
      </w:r>
    </w:p>
    <w:p>
      <w:pPr>
        <w:pStyle w:val="Style19"/>
        <w:keepNext w:val="0"/>
        <w:keepLines w:val="0"/>
        <w:widowControl w:val="0"/>
        <w:shd w:val="clear" w:color="auto" w:fill="auto"/>
        <w:bidi w:val="0"/>
        <w:spacing w:before="0" w:after="160" w:line="286" w:lineRule="auto"/>
        <w:ind w:left="0" w:right="0" w:firstLine="360"/>
        <w:jc w:val="both"/>
      </w:pPr>
      <w:r>
        <w:rPr>
          <w:rStyle w:val="CharStyle20"/>
        </w:rPr>
        <w:t xml:space="preserve">Վիրաբուժության մեջ վերջին տարիներին զգալի տեղ է հատկացվում սրտի, երիկամների և այլ օրգանների փոխպատվաստմանը, որի սկիզբը դրվեց </w:t>
      </w:r>
      <w:r>
        <w:rPr>
          <w:rStyle w:val="CharStyle20"/>
          <w:rFonts w:ascii="Times New Roman" w:eastAsia="Times New Roman" w:hAnsi="Times New Roman" w:cs="Times New Roman"/>
          <w:b/>
          <w:bCs/>
          <w:sz w:val="19"/>
          <w:szCs w:val="19"/>
        </w:rPr>
        <w:t xml:space="preserve">1967 </w:t>
      </w:r>
      <w:r>
        <w:rPr>
          <w:rStyle w:val="CharStyle20"/>
        </w:rPr>
        <w:t>թ. Կ. Բեռնարդի կողմից: Չնայած վիրահատողների բարձր մասնագիտական</w:t>
      </w:r>
    </w:p>
    <w:p>
      <w:pPr>
        <w:pStyle w:val="Style19"/>
        <w:keepNext w:val="0"/>
        <w:keepLines w:val="0"/>
        <w:widowControl w:val="0"/>
        <w:shd w:val="clear" w:color="auto" w:fill="auto"/>
        <w:bidi w:val="0"/>
        <w:spacing w:before="0" w:after="0" w:line="276" w:lineRule="auto"/>
        <w:ind w:left="300" w:right="0" w:firstLine="20"/>
        <w:jc w:val="both"/>
      </w:pPr>
      <w:r>
        <w:rPr>
          <w:rStyle w:val="CharStyle20"/>
        </w:rPr>
        <w:t>ունակություններին և վիրահատման հատուկ մեթոդներին, հաճախակի նկատ</w:t>
        <w:softHyphen/>
        <w:t>վում են հետվիրւսհատական բարդություններ, որոնք պայմանավորված են դո</w:t>
        <w:softHyphen/>
        <w:t xml:space="preserve">նորի և ոեցիպիենտի գենոտիպերի տարբերություններով, կամ ավելի ճիշտ' նրանց հյուսվածքների անհամատեղելիությամբ: Դրանով է բացատրվում այն հանգամանքը, որ պատահական դոնորից վերցրած տրանսպլատանտը ռեցի- պիենտի օրգանիզմում կարող է ապրել մինչև </w:t>
      </w:r>
      <w:r>
        <w:rPr>
          <w:rStyle w:val="CharStyle20"/>
          <w:rFonts w:ascii="Times New Roman" w:eastAsia="Times New Roman" w:hAnsi="Times New Roman" w:cs="Times New Roman"/>
          <w:b/>
          <w:bCs/>
          <w:sz w:val="19"/>
          <w:szCs w:val="19"/>
        </w:rPr>
        <w:t xml:space="preserve">10 </w:t>
      </w:r>
      <w:r>
        <w:rPr>
          <w:rStyle w:val="CharStyle20"/>
        </w:rPr>
        <w:t>օր, մինչդեռ միազիգոտ երկվո</w:t>
        <w:softHyphen/>
        <w:t>րյակների մոտ կատարված փոխպատվաստման դեպքում օրգանի կյանքի տևողությունը կարող է հասնել մի քանի և նույնիսկ տասնյակ տարիների:</w:t>
      </w:r>
    </w:p>
    <w:p>
      <w:pPr>
        <w:pStyle w:val="Style19"/>
        <w:keepNext w:val="0"/>
        <w:keepLines w:val="0"/>
        <w:widowControl w:val="0"/>
        <w:shd w:val="clear" w:color="auto" w:fill="auto"/>
        <w:bidi w:val="0"/>
        <w:spacing w:before="0" w:after="0" w:line="276" w:lineRule="auto"/>
        <w:ind w:left="300" w:right="0"/>
        <w:jc w:val="both"/>
        <w:rPr>
          <w:sz w:val="19"/>
          <w:szCs w:val="19"/>
        </w:rPr>
      </w:pPr>
      <w:r>
        <w:rPr>
          <w:rStyle w:val="CharStyle20"/>
        </w:rPr>
        <w:t>Հյուսվածքների գենետիկական համատեղելիության մասին գիտելիքների խորացման գործում մեծ նշանակություն ունեցան Պ. Գորանի ուսումնասի</w:t>
        <w:softHyphen/>
        <w:t xml:space="preserve">րությունները </w:t>
      </w:r>
      <w:r>
        <w:rPr>
          <w:rStyle w:val="CharStyle20"/>
          <w:rFonts w:ascii="Times New Roman" w:eastAsia="Times New Roman" w:hAnsi="Times New Roman" w:cs="Times New Roman"/>
          <w:b/>
          <w:bCs/>
          <w:sz w:val="19"/>
          <w:szCs w:val="19"/>
        </w:rPr>
        <w:t xml:space="preserve">(1936 </w:t>
      </w:r>
      <w:r>
        <w:rPr>
          <w:rStyle w:val="CharStyle20"/>
        </w:rPr>
        <w:t xml:space="preserve">թ.): Նա մկների մոտ առաջին անգամ հայտնաբերել է հիս- տոհմատեղելիության գլխավոր համակարգի </w:t>
      </w:r>
      <w:r>
        <w:rPr>
          <w:rStyle w:val="CharStyle20"/>
          <w:rFonts w:ascii="Times New Roman" w:eastAsia="Times New Roman" w:hAnsi="Times New Roman" w:cs="Times New Roman"/>
          <w:b/>
          <w:bCs/>
          <w:sz w:val="19"/>
          <w:szCs w:val="19"/>
          <w:lang w:val="en-US" w:eastAsia="en-US"/>
        </w:rPr>
        <w:t xml:space="preserve">H2 </w:t>
      </w:r>
      <w:r>
        <w:rPr>
          <w:rStyle w:val="CharStyle20"/>
        </w:rPr>
        <w:t>լոկուսը: Ներկայումս հայտ</w:t>
        <w:softHyphen/>
        <w:t xml:space="preserve">նաբերվել են հիստոհամատեղելիության տասնյակ այլ լոկուսներ, որոնք գտնվում են բոլոր քրոմոսոմներում (նկ. </w:t>
      </w:r>
      <w:r>
        <w:rPr>
          <w:rStyle w:val="CharStyle20"/>
          <w:rFonts w:ascii="Times New Roman" w:eastAsia="Times New Roman" w:hAnsi="Times New Roman" w:cs="Times New Roman"/>
          <w:b/>
          <w:bCs/>
          <w:sz w:val="19"/>
          <w:szCs w:val="19"/>
        </w:rPr>
        <w:t>80):</w:t>
      </w:r>
    </w:p>
    <w:p>
      <w:pPr>
        <w:pStyle w:val="Style19"/>
        <w:keepNext w:val="0"/>
        <w:keepLines w:val="0"/>
        <w:widowControl w:val="0"/>
        <w:shd w:val="clear" w:color="auto" w:fill="auto"/>
        <w:bidi w:val="0"/>
        <w:spacing w:before="0" w:after="0" w:line="276" w:lineRule="auto"/>
        <w:ind w:left="300" w:right="0"/>
        <w:jc w:val="both"/>
      </w:pPr>
      <w:r>
        <w:rPr>
          <w:rStyle w:val="CharStyle20"/>
        </w:rPr>
        <w:t>Ռեցիպենտի օրգանիզմ պատվաստված օրգանները որոշ ժամանակ անց վտարվում են նրանից, քանի որ այդ օրգանների բջիջների հիստոհամատեղե- լիության գլխավոր համակարգի գեների գործունեության հետևանքով առա</w:t>
        <w:softHyphen/>
        <w:t>ջացած հակածինների (աըոանտիգեններ) դեմ որպես իրեն համար գենետի- կորեն «օտար» մարմնի' օրգանիզմը մշակում է հակամարմիններ:</w:t>
      </w:r>
    </w:p>
    <w:p>
      <w:pPr>
        <w:pStyle w:val="Style19"/>
        <w:keepNext w:val="0"/>
        <w:keepLines w:val="0"/>
        <w:widowControl w:val="0"/>
        <w:shd w:val="clear" w:color="auto" w:fill="auto"/>
        <w:bidi w:val="0"/>
        <w:spacing w:before="0" w:after="0" w:line="276" w:lineRule="auto"/>
        <w:ind w:left="300" w:right="0"/>
        <w:jc w:val="both"/>
      </w:pPr>
      <w:r>
        <w:rPr>
          <w:rStyle w:val="CharStyle20"/>
        </w:rPr>
        <w:t>Հիստոհամատեղելիության համակարգերը տարբեր կենդանատեսակնե</w:t>
        <w:softHyphen/>
        <w:t>րի մոտ ունեն հետևյալ անվանումները'</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Մարդ' </w:t>
      </w:r>
      <w:r>
        <w:rPr>
          <w:rStyle w:val="CharStyle20"/>
          <w:rFonts w:ascii="Times New Roman" w:eastAsia="Times New Roman" w:hAnsi="Times New Roman" w:cs="Times New Roman"/>
          <w:b/>
          <w:bCs/>
          <w:sz w:val="19"/>
          <w:szCs w:val="19"/>
          <w:lang w:val="en-US" w:eastAsia="en-US"/>
        </w:rPr>
        <w:t>HLA</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Խոշոր եղջ.' </w:t>
      </w:r>
      <w:r>
        <w:rPr>
          <w:rStyle w:val="CharStyle20"/>
          <w:rFonts w:ascii="Times New Roman" w:eastAsia="Times New Roman" w:hAnsi="Times New Roman" w:cs="Times New Roman"/>
          <w:b/>
          <w:bCs/>
          <w:sz w:val="19"/>
          <w:szCs w:val="19"/>
          <w:lang w:val="en-US" w:eastAsia="en-US"/>
        </w:rPr>
        <w:t>BoLA</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Խոզեր' </w:t>
      </w:r>
      <w:r>
        <w:rPr>
          <w:rStyle w:val="CharStyle20"/>
          <w:rFonts w:ascii="Times New Roman" w:eastAsia="Times New Roman" w:hAnsi="Times New Roman" w:cs="Times New Roman"/>
          <w:b/>
          <w:bCs/>
          <w:sz w:val="19"/>
          <w:szCs w:val="19"/>
          <w:lang w:val="en-US" w:eastAsia="en-US"/>
        </w:rPr>
        <w:t>SLA</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Ոչխար' </w:t>
      </w:r>
      <w:r>
        <w:rPr>
          <w:rStyle w:val="CharStyle20"/>
          <w:rFonts w:ascii="Times New Roman" w:eastAsia="Times New Roman" w:hAnsi="Times New Roman" w:cs="Times New Roman"/>
          <w:b/>
          <w:bCs/>
          <w:sz w:val="19"/>
          <w:szCs w:val="19"/>
          <w:lang w:val="en-US" w:eastAsia="en-US"/>
        </w:rPr>
        <w:t>OLA</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Ձիեր' </w:t>
      </w:r>
      <w:r>
        <w:rPr>
          <w:rStyle w:val="CharStyle20"/>
          <w:rFonts w:ascii="Times New Roman" w:eastAsia="Times New Roman" w:hAnsi="Times New Roman" w:cs="Times New Roman"/>
          <w:b/>
          <w:bCs/>
          <w:sz w:val="19"/>
          <w:szCs w:val="19"/>
          <w:lang w:val="en-US" w:eastAsia="en-US"/>
        </w:rPr>
        <w:t>BLA</w:t>
      </w:r>
    </w:p>
    <w:p>
      <w:pPr>
        <w:pStyle w:val="Style19"/>
        <w:keepNext w:val="0"/>
        <w:keepLines w:val="0"/>
        <w:widowControl w:val="0"/>
        <w:shd w:val="clear" w:color="auto" w:fill="auto"/>
        <w:bidi w:val="0"/>
        <w:spacing w:before="0" w:after="0" w:line="276" w:lineRule="auto"/>
        <w:ind w:left="0" w:right="0" w:firstLine="580"/>
        <w:jc w:val="both"/>
      </w:pPr>
      <w:r>
        <w:rPr>
          <w:rStyle w:val="CharStyle20"/>
        </w:rPr>
        <w:t xml:space="preserve">Հավեր'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(այդ նույն լոկոլսը վերահսկում է արյան </w:t>
      </w:r>
      <w:r>
        <w:rPr>
          <w:rStyle w:val="CharStyle20"/>
          <w:rFonts w:ascii="Times New Roman" w:eastAsia="Times New Roman" w:hAnsi="Times New Roman" w:cs="Times New Roman"/>
          <w:b/>
          <w:bCs/>
          <w:sz w:val="19"/>
          <w:szCs w:val="19"/>
          <w:lang w:val="en-US" w:eastAsia="en-US"/>
        </w:rPr>
        <w:t xml:space="preserve">B </w:t>
      </w:r>
      <w:r>
        <w:rPr>
          <w:rStyle w:val="CharStyle20"/>
        </w:rPr>
        <w:t>խումբը)</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ճագար' </w:t>
      </w:r>
      <w:r>
        <w:rPr>
          <w:rStyle w:val="CharStyle20"/>
          <w:rFonts w:ascii="Times New Roman" w:eastAsia="Times New Roman" w:hAnsi="Times New Roman" w:cs="Times New Roman"/>
          <w:b/>
          <w:bCs/>
          <w:sz w:val="19"/>
          <w:szCs w:val="19"/>
          <w:lang w:val="en-US" w:eastAsia="en-US"/>
        </w:rPr>
        <w:t>H-1</w:t>
      </w:r>
    </w:p>
    <w:p>
      <w:pPr>
        <w:pStyle w:val="Style19"/>
        <w:keepNext w:val="0"/>
        <w:keepLines w:val="0"/>
        <w:widowControl w:val="0"/>
        <w:shd w:val="clear" w:color="auto" w:fill="auto"/>
        <w:bidi w:val="0"/>
        <w:spacing w:before="0" w:after="0" w:line="276" w:lineRule="auto"/>
        <w:ind w:left="0" w:right="0" w:firstLine="580"/>
        <w:jc w:val="both"/>
        <w:rPr>
          <w:sz w:val="19"/>
          <w:szCs w:val="19"/>
        </w:rPr>
      </w:pPr>
      <w:r>
        <w:rPr>
          <w:rStyle w:val="CharStyle20"/>
        </w:rPr>
        <w:t xml:space="preserve">Մկներ' </w:t>
      </w:r>
      <w:r>
        <w:rPr>
          <w:rStyle w:val="CharStyle20"/>
          <w:rFonts w:ascii="Times New Roman" w:eastAsia="Times New Roman" w:hAnsi="Times New Roman" w:cs="Times New Roman"/>
          <w:b/>
          <w:bCs/>
          <w:sz w:val="19"/>
          <w:szCs w:val="19"/>
          <w:lang w:val="en-US" w:eastAsia="en-US"/>
        </w:rPr>
        <w:t>H-2</w:t>
      </w:r>
    </w:p>
    <w:p>
      <w:pPr>
        <w:pStyle w:val="Style19"/>
        <w:keepNext w:val="0"/>
        <w:keepLines w:val="0"/>
        <w:widowControl w:val="0"/>
        <w:shd w:val="clear" w:color="auto" w:fill="auto"/>
        <w:bidi w:val="0"/>
        <w:spacing w:before="0" w:after="0" w:line="276" w:lineRule="auto"/>
        <w:ind w:left="300" w:right="0"/>
        <w:jc w:val="both"/>
      </w:pPr>
      <w:r>
        <w:rPr>
          <w:rStyle w:val="CharStyle20"/>
        </w:rPr>
        <w:t xml:space="preserve">Համեմատաբար լավ է ուսումնասիրված մկների </w:t>
      </w:r>
      <w:r>
        <w:rPr>
          <w:rStyle w:val="CharStyle20"/>
          <w:rFonts w:ascii="Times New Roman" w:eastAsia="Times New Roman" w:hAnsi="Times New Roman" w:cs="Times New Roman"/>
          <w:b/>
          <w:bCs/>
          <w:sz w:val="19"/>
          <w:szCs w:val="19"/>
          <w:lang w:val="en-US" w:eastAsia="en-US"/>
        </w:rPr>
        <w:t xml:space="preserve">H2 </w:t>
      </w:r>
      <w:r>
        <w:rPr>
          <w:rStyle w:val="CharStyle20"/>
        </w:rPr>
        <w:t>համակարգի գենետի</w:t>
        <w:softHyphen/>
        <w:t>կան, որը լավագույն մոդել է մյուս տեսակների նույնանուն համակարգի ուսումնասիրման համար:</w:t>
      </w:r>
    </w:p>
    <w:p>
      <w:pPr>
        <w:pStyle w:val="Style19"/>
        <w:keepNext w:val="0"/>
        <w:keepLines w:val="0"/>
        <w:widowControl w:val="0"/>
        <w:shd w:val="clear" w:color="auto" w:fill="auto"/>
        <w:bidi w:val="0"/>
        <w:spacing w:before="0" w:after="0" w:line="269" w:lineRule="auto"/>
        <w:ind w:left="300" w:right="0"/>
        <w:jc w:val="both"/>
        <w:rPr>
          <w:sz w:val="19"/>
          <w:szCs w:val="19"/>
        </w:rPr>
      </w:pPr>
      <w:r>
        <w:rPr>
          <w:rStyle w:val="CharStyle20"/>
        </w:rPr>
        <w:t xml:space="preserve">Համակարգը տեղավորված է մկների </w:t>
      </w:r>
      <w:r>
        <w:rPr>
          <w:rStyle w:val="CharStyle20"/>
          <w:rFonts w:ascii="Times New Roman" w:eastAsia="Times New Roman" w:hAnsi="Times New Roman" w:cs="Times New Roman"/>
          <w:b/>
          <w:bCs/>
          <w:sz w:val="19"/>
          <w:szCs w:val="19"/>
        </w:rPr>
        <w:t>17-</w:t>
      </w:r>
      <w:r>
        <w:rPr>
          <w:rStyle w:val="CharStyle20"/>
        </w:rPr>
        <w:t xml:space="preserve">րդ զույգ քրոմոսոմում և կազմված է մի խումբ սերտորեն շղթայակցված լոկուսներից: Հարմարությունից ելնելով, </w:t>
      </w:r>
      <w:r>
        <w:rPr>
          <w:rStyle w:val="CharStyle20"/>
          <w:rFonts w:ascii="Times New Roman" w:eastAsia="Times New Roman" w:hAnsi="Times New Roman" w:cs="Times New Roman"/>
          <w:b/>
          <w:bCs/>
          <w:sz w:val="19"/>
          <w:szCs w:val="19"/>
          <w:lang w:val="en-US" w:eastAsia="en-US"/>
        </w:rPr>
        <w:t xml:space="preserve">H2 </w:t>
      </w:r>
      <w:r>
        <w:rPr>
          <w:rStyle w:val="CharStyle20"/>
        </w:rPr>
        <w:t xml:space="preserve">համակարգը բաժանում են </w:t>
      </w:r>
      <w:r>
        <w:rPr>
          <w:rStyle w:val="CharStyle20"/>
          <w:rFonts w:ascii="Times New Roman" w:eastAsia="Times New Roman" w:hAnsi="Times New Roman" w:cs="Times New Roman"/>
          <w:b/>
          <w:bCs/>
          <w:sz w:val="19"/>
          <w:szCs w:val="19"/>
        </w:rPr>
        <w:t xml:space="preserve">5 </w:t>
      </w:r>
      <w:r>
        <w:rPr>
          <w:rStyle w:val="CharStyle20"/>
        </w:rPr>
        <w:t xml:space="preserve">բաժինների' </w:t>
      </w:r>
      <w:r>
        <w:rPr>
          <w:rStyle w:val="CharStyle20"/>
          <w:rFonts w:ascii="Times New Roman" w:eastAsia="Times New Roman" w:hAnsi="Times New Roman" w:cs="Times New Roman"/>
          <w:b/>
          <w:bCs/>
          <w:sz w:val="19"/>
          <w:szCs w:val="19"/>
          <w:lang w:val="en-US" w:eastAsia="en-US"/>
        </w:rPr>
        <w:t xml:space="preserve">K, I, </w:t>
      </w:r>
      <w:r>
        <w:rPr>
          <w:rStyle w:val="CharStyle20"/>
        </w:rPr>
        <w:t xml:space="preserve">Տ, </w:t>
      </w:r>
      <w:r>
        <w:rPr>
          <w:rStyle w:val="CharStyle20"/>
          <w:rFonts w:ascii="Times New Roman" w:eastAsia="Times New Roman" w:hAnsi="Times New Roman" w:cs="Times New Roman"/>
          <w:b/>
          <w:bCs/>
          <w:sz w:val="19"/>
          <w:szCs w:val="19"/>
          <w:lang w:val="en-US" w:eastAsia="en-US"/>
        </w:rPr>
        <w:t>G, D:</w:t>
      </w:r>
    </w:p>
    <w:p>
      <w:pPr>
        <w:pStyle w:val="Style19"/>
        <w:keepNext w:val="0"/>
        <w:keepLines w:val="0"/>
        <w:widowControl w:val="0"/>
        <w:shd w:val="clear" w:color="auto" w:fill="auto"/>
        <w:bidi w:val="0"/>
        <w:spacing w:before="0" w:after="0" w:line="276" w:lineRule="auto"/>
        <w:ind w:left="300" w:right="0"/>
        <w:jc w:val="both"/>
      </w:pPr>
      <w:r>
        <w:rPr>
          <w:rStyle w:val="CharStyle20"/>
        </w:rPr>
        <w:t xml:space="preserve">Տրանսպլանտացիոն հակածինները կոդավորվում են </w:t>
      </w:r>
      <w:r>
        <w:rPr>
          <w:rStyle w:val="CharStyle20"/>
          <w:rFonts w:ascii="Times New Roman" w:eastAsia="Times New Roman" w:hAnsi="Times New Roman" w:cs="Times New Roman"/>
          <w:b/>
          <w:bCs/>
          <w:sz w:val="19"/>
          <w:szCs w:val="19"/>
          <w:lang w:val="en-US" w:eastAsia="en-US"/>
        </w:rPr>
        <w:t xml:space="preserve">H2K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H2D </w:t>
      </w:r>
      <w:r>
        <w:rPr>
          <w:rStyle w:val="CharStyle20"/>
        </w:rPr>
        <w:t>լոկուս- ների կողմից: Այդ հակածինները կազմված են գւիկոպրոտեիդներից:</w:t>
      </w:r>
    </w:p>
    <w:p>
      <w:pPr>
        <w:pStyle w:val="Style19"/>
        <w:keepNext w:val="0"/>
        <w:keepLines w:val="0"/>
        <w:widowControl w:val="0"/>
        <w:shd w:val="clear" w:color="auto" w:fill="auto"/>
        <w:bidi w:val="0"/>
        <w:spacing w:before="0" w:after="0" w:line="269" w:lineRule="auto"/>
        <w:ind w:left="300" w:right="0"/>
        <w:jc w:val="both"/>
        <w:sectPr>
          <w:headerReference w:type="default" r:id="rId529"/>
          <w:footerReference w:type="default" r:id="rId530"/>
          <w:headerReference w:type="even" r:id="rId531"/>
          <w:footerReference w:type="even" r:id="rId532"/>
          <w:footnotePr>
            <w:pos w:val="pageBottom"/>
            <w:numFmt w:val="decimal"/>
            <w:numRestart w:val="continuous"/>
          </w:footnotePr>
          <w:type w:val="continuous"/>
          <w:pgSz w:w="8400" w:h="11900"/>
          <w:pgMar w:top="829" w:right="693" w:bottom="1035" w:left="847" w:header="0" w:footer="3" w:gutter="0"/>
          <w:cols w:space="720"/>
          <w:noEndnote/>
          <w:rtlGutter w:val="0"/>
          <w:docGrid w:linePitch="360"/>
        </w:sectPr>
      </w:pPr>
      <w:r>
        <w:rPr>
          <w:rStyle w:val="CharStyle20"/>
          <w:rFonts w:ascii="Times New Roman" w:eastAsia="Times New Roman" w:hAnsi="Times New Roman" w:cs="Times New Roman"/>
          <w:b/>
          <w:bCs/>
          <w:sz w:val="19"/>
          <w:szCs w:val="19"/>
          <w:lang w:val="en-US" w:eastAsia="en-US"/>
        </w:rPr>
        <w:t xml:space="preserve">H2K.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H2D </w:t>
      </w:r>
      <w:r>
        <w:rPr>
          <w:rStyle w:val="CharStyle20"/>
        </w:rPr>
        <w:t>լոկուսների միջև տեղավորված են մի շարք այլ լոկուսներ ևս, սակայն վերջիններս սերոլոգիական ռեակցիաներով չեն հայտնաբերվում և պայմանավորում են կոմպլեմենտի մի շարք բաղադրամասերի սինթեզը:</w:t>
      </w:r>
    </w:p>
    <w:p>
      <w:pPr>
        <w:pStyle w:val="Style19"/>
        <w:keepNext w:val="0"/>
        <w:keepLines w:val="0"/>
        <w:widowControl w:val="0"/>
        <w:shd w:val="clear" w:color="auto" w:fill="auto"/>
        <w:bidi w:val="0"/>
        <w:spacing w:before="0" w:after="0" w:line="264" w:lineRule="auto"/>
        <w:ind w:left="240" w:right="0"/>
        <w:jc w:val="both"/>
      </w:pPr>
      <w:r>
        <w:rPr>
          <w:rStyle w:val="CharStyle20"/>
          <w:rFonts w:ascii="Times New Roman" w:eastAsia="Times New Roman" w:hAnsi="Times New Roman" w:cs="Times New Roman"/>
          <w:b/>
          <w:bCs/>
          <w:sz w:val="19"/>
          <w:szCs w:val="19"/>
        </w:rPr>
        <w:t xml:space="preserve">I </w:t>
      </w:r>
      <w:r>
        <w:rPr>
          <w:rStyle w:val="CharStyle20"/>
        </w:rPr>
        <w:t xml:space="preserve">հատվածում տեղավորված են իմուն պատասխանի </w:t>
      </w:r>
      <w:r>
        <w:rPr>
          <w:rStyle w:val="CharStyle20"/>
          <w:rFonts w:ascii="Times New Roman" w:eastAsia="Times New Roman" w:hAnsi="Times New Roman" w:cs="Times New Roman"/>
          <w:b/>
          <w:bCs/>
          <w:sz w:val="19"/>
          <w:szCs w:val="19"/>
          <w:lang w:val="en-US" w:eastAsia="en-US"/>
        </w:rPr>
        <w:t xml:space="preserve">Ir </w:t>
      </w:r>
      <w:r>
        <w:rPr>
          <w:rStyle w:val="CharStyle20"/>
        </w:rPr>
        <w:t>զեները, որոնք ապահովում են հակամարմինների սինթեզը:</w:t>
      </w:r>
    </w:p>
    <w:p>
      <w:pPr>
        <w:pStyle w:val="Style19"/>
        <w:keepNext w:val="0"/>
        <w:keepLines w:val="0"/>
        <w:widowControl w:val="0"/>
        <w:shd w:val="clear" w:color="auto" w:fill="auto"/>
        <w:bidi w:val="0"/>
        <w:spacing w:before="0" w:after="0" w:line="240" w:lineRule="auto"/>
        <w:ind w:left="0" w:right="0" w:firstLine="520"/>
        <w:jc w:val="both"/>
      </w:pPr>
      <w:r>
        <w:rPr>
          <w:rStyle w:val="CharStyle20"/>
          <w:rFonts w:ascii="Times New Roman" w:eastAsia="Times New Roman" w:hAnsi="Times New Roman" w:cs="Times New Roman"/>
          <w:b/>
          <w:bCs/>
          <w:sz w:val="19"/>
          <w:szCs w:val="19"/>
          <w:lang w:val="en-US" w:eastAsia="en-US"/>
        </w:rPr>
        <w:t xml:space="preserve">H2 </w:t>
      </w:r>
      <w:r>
        <w:rPr>
          <w:rStyle w:val="CharStyle20"/>
        </w:rPr>
        <w:t>համակարգի գրեթե բպոր լոկոաներն ունեն բազմաթիվ ալեյային ձևեր:</w:t>
      </w:r>
    </w:p>
    <w:p>
      <w:pPr>
        <w:pStyle w:val="Style19"/>
        <w:keepNext w:val="0"/>
        <w:keepLines w:val="0"/>
        <w:widowControl w:val="0"/>
        <w:shd w:val="clear" w:color="auto" w:fill="auto"/>
        <w:bidi w:val="0"/>
        <w:spacing w:before="0" w:after="0" w:line="276" w:lineRule="auto"/>
        <w:ind w:left="0" w:right="0" w:firstLine="520"/>
        <w:jc w:val="both"/>
      </w:pPr>
      <w:r>
        <w:rPr>
          <w:rStyle w:val="CharStyle20"/>
        </w:rPr>
        <w:t>Հիստոհամատեղելիության գեները կոդոմինանսւ են:</w:t>
      </w:r>
    </w:p>
    <w:p>
      <w:pPr>
        <w:pStyle w:val="Style19"/>
        <w:keepNext w:val="0"/>
        <w:keepLines w:val="0"/>
        <w:widowControl w:val="0"/>
        <w:shd w:val="clear" w:color="auto" w:fill="auto"/>
        <w:bidi w:val="0"/>
        <w:spacing w:before="0" w:after="0" w:line="264" w:lineRule="auto"/>
        <w:ind w:left="240" w:right="0"/>
        <w:jc w:val="both"/>
      </w:pPr>
      <w:r>
        <w:rPr>
          <w:rStyle w:val="CharStyle20"/>
        </w:rPr>
        <w:t xml:space="preserve">Մարդկանց և խոզերի հիստոհամատեղելիության համակարգում տրանսպ- լանտացիոն հակածինները սինթեզվում են </w:t>
      </w:r>
      <w:r>
        <w:rPr>
          <w:rStyle w:val="CharStyle20"/>
          <w:rFonts w:ascii="Times New Roman" w:eastAsia="Times New Roman" w:hAnsi="Times New Roman" w:cs="Times New Roman"/>
          <w:b/>
          <w:bCs/>
          <w:sz w:val="19"/>
          <w:szCs w:val="19"/>
          <w:lang w:val="en-US" w:eastAsia="en-US"/>
        </w:rPr>
        <w:t xml:space="preserve">A, B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C, D </w:t>
      </w:r>
      <w:r>
        <w:rPr>
          <w:rStyle w:val="CharStyle20"/>
        </w:rPr>
        <w:t xml:space="preserve">լոկուսների կողմից: Ինչ վերաբերում է իմուն պատասխանը պայմանավորող </w:t>
      </w:r>
      <w:r>
        <w:rPr>
          <w:rStyle w:val="CharStyle20"/>
          <w:rFonts w:ascii="Times New Roman" w:eastAsia="Times New Roman" w:hAnsi="Times New Roman" w:cs="Times New Roman"/>
          <w:b/>
          <w:bCs/>
          <w:sz w:val="19"/>
          <w:szCs w:val="19"/>
          <w:lang w:val="en-US" w:eastAsia="en-US"/>
        </w:rPr>
        <w:t xml:space="preserve">Ir </w:t>
      </w:r>
      <w:r>
        <w:rPr>
          <w:rStyle w:val="CharStyle20"/>
        </w:rPr>
        <w:t>գեներին, ապա վերջին</w:t>
        <w:softHyphen/>
        <w:t>ներս շղթայակցվում են հիստոհամատեղելիության համակարգի հետ:</w:t>
      </w:r>
    </w:p>
    <w:p>
      <w:pPr>
        <w:pStyle w:val="Style19"/>
        <w:keepNext w:val="0"/>
        <w:keepLines w:val="0"/>
        <w:widowControl w:val="0"/>
        <w:shd w:val="clear" w:color="auto" w:fill="auto"/>
        <w:bidi w:val="0"/>
        <w:spacing w:before="0" w:after="0" w:line="276" w:lineRule="auto"/>
        <w:ind w:left="240" w:right="0"/>
        <w:jc w:val="both"/>
        <w:rPr>
          <w:sz w:val="19"/>
          <w:szCs w:val="19"/>
        </w:rPr>
      </w:pPr>
      <w:r>
        <w:rPr>
          <w:rStyle w:val="CharStyle20"/>
        </w:rPr>
        <w:t>Խոշոր եղջերավորների յիմֆոցիտար հակածինների սինթեզը վերահսկ</w:t>
        <w:softHyphen/>
        <w:t xml:space="preserve">վում է </w:t>
      </w:r>
      <w:r>
        <w:rPr>
          <w:rStyle w:val="CharStyle20"/>
          <w:rFonts w:ascii="Times New Roman" w:eastAsia="Times New Roman" w:hAnsi="Times New Roman" w:cs="Times New Roman"/>
          <w:b/>
          <w:bCs/>
          <w:sz w:val="19"/>
          <w:szCs w:val="19"/>
        </w:rPr>
        <w:t xml:space="preserve">1 </w:t>
      </w:r>
      <w:r>
        <w:rPr>
          <w:rStyle w:val="CharStyle20"/>
        </w:rPr>
        <w:t xml:space="preserve">լոկուսի կողմից, որը կարող է ունենալ մինչև </w:t>
      </w:r>
      <w:r>
        <w:rPr>
          <w:rStyle w:val="CharStyle20"/>
          <w:rFonts w:ascii="Times New Roman" w:eastAsia="Times New Roman" w:hAnsi="Times New Roman" w:cs="Times New Roman"/>
          <w:b/>
          <w:bCs/>
          <w:sz w:val="19"/>
          <w:szCs w:val="19"/>
        </w:rPr>
        <w:t xml:space="preserve">11 </w:t>
      </w:r>
      <w:r>
        <w:rPr>
          <w:rStyle w:val="CharStyle20"/>
        </w:rPr>
        <w:t xml:space="preserve">ալելներ' </w:t>
      </w:r>
      <w:r>
        <w:rPr>
          <w:rStyle w:val="CharStyle20"/>
          <w:rFonts w:ascii="Times New Roman" w:eastAsia="Times New Roman" w:hAnsi="Times New Roman" w:cs="Times New Roman"/>
          <w:b/>
          <w:bCs/>
          <w:sz w:val="19"/>
          <w:szCs w:val="19"/>
          <w:lang w:val="en-US" w:eastAsia="en-US"/>
        </w:rPr>
        <w:t>Bola (Bovine lymphoiyte antigenus):</w:t>
      </w:r>
    </w:p>
    <w:p>
      <w:pPr>
        <w:pStyle w:val="Style19"/>
        <w:keepNext w:val="0"/>
        <w:keepLines w:val="0"/>
        <w:widowControl w:val="0"/>
        <w:shd w:val="clear" w:color="auto" w:fill="auto"/>
        <w:bidi w:val="0"/>
        <w:spacing w:before="0" w:after="0" w:line="276" w:lineRule="auto"/>
        <w:ind w:left="240" w:right="0"/>
        <w:jc w:val="both"/>
      </w:pPr>
      <w:r>
        <w:rPr>
          <w:rStyle w:val="CharStyle20"/>
        </w:rPr>
        <w:t>Լիմֆոցիտային և էրիթրոցիսւային հակածինների միջև որևէ կապ չի հայտնաբերվել:</w:t>
      </w:r>
    </w:p>
    <w:p>
      <w:pPr>
        <w:pStyle w:val="Style19"/>
        <w:keepNext w:val="0"/>
        <w:keepLines w:val="0"/>
        <w:widowControl w:val="0"/>
        <w:shd w:val="clear" w:color="auto" w:fill="auto"/>
        <w:bidi w:val="0"/>
        <w:spacing w:before="0" w:after="0" w:line="276" w:lineRule="auto"/>
        <w:ind w:left="240" w:right="0"/>
        <w:jc w:val="both"/>
      </w:pPr>
      <w:r>
        <w:rPr>
          <w:rStyle w:val="CharStyle20"/>
        </w:rPr>
        <w:t>Պարզվել է, որ գոյություն ունի կոռեյյացիոն կապ հիստոհամատեղելիութ- յան համակարգի և որոշ լիմֆոցիտային հակածինների ու հիվանդություննե</w:t>
        <w:softHyphen/>
        <w:t>րի միջև: Օրինակ, այն հավերը, որոնք հիստոհամատեղելիության համակար</w:t>
        <w:softHyphen/>
        <w:t xml:space="preserve">գի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լոկուսում ունեն </w:t>
      </w:r>
      <w:r>
        <w:rPr>
          <w:rStyle w:val="CharStyle20"/>
          <w:rFonts w:ascii="Times New Roman" w:eastAsia="Times New Roman" w:hAnsi="Times New Roman" w:cs="Times New Roman"/>
          <w:b/>
          <w:bCs/>
          <w:sz w:val="19"/>
          <w:szCs w:val="19"/>
          <w:lang w:val="en-US" w:eastAsia="en-US"/>
        </w:rPr>
        <w:t xml:space="preserve">B” </w:t>
      </w:r>
      <w:r>
        <w:rPr>
          <w:rStyle w:val="CharStyle20"/>
        </w:rPr>
        <w:t>ալելները, ցուցաբերում են ավեւի մեծ դիմադրողակա</w:t>
        <w:softHyphen/>
        <w:t xml:space="preserve">նություն Մարեկի հիվանդության նկատմամբ, քան </w:t>
      </w:r>
      <w:r>
        <w:rPr>
          <w:rStyle w:val="CharStyle20"/>
          <w:rFonts w:ascii="Times New Roman" w:eastAsia="Times New Roman" w:hAnsi="Times New Roman" w:cs="Times New Roman"/>
          <w:b/>
          <w:bCs/>
          <w:sz w:val="19"/>
          <w:szCs w:val="19"/>
          <w:lang w:val="en-US" w:eastAsia="en-US"/>
        </w:rPr>
        <w:t>B</w:t>
      </w:r>
      <w:r>
        <w:rPr>
          <w:rStyle w:val="CharStyle20"/>
          <w:rFonts w:ascii="Times New Roman" w:eastAsia="Times New Roman" w:hAnsi="Times New Roman" w:cs="Times New Roman"/>
          <w:b/>
          <w:bCs/>
          <w:sz w:val="19"/>
          <w:szCs w:val="19"/>
          <w:vertAlign w:val="superscript"/>
          <w:lang w:val="en-US" w:eastAsia="en-US"/>
        </w:rPr>
        <w:t>1</w:t>
      </w:r>
      <w:r>
        <w:rPr>
          <w:rStyle w:val="CharStyle20"/>
          <w:rFonts w:ascii="Times New Roman" w:eastAsia="Times New Roman" w:hAnsi="Times New Roman" w:cs="Times New Roman"/>
          <w:b/>
          <w:bCs/>
          <w:sz w:val="19"/>
          <w:szCs w:val="19"/>
          <w:lang w:val="en-US" w:eastAsia="en-US"/>
        </w:rPr>
        <w:t xml:space="preserve">’ </w:t>
      </w:r>
      <w:r>
        <w:rPr>
          <w:rStyle w:val="CharStyle20"/>
        </w:rPr>
        <w:t>ալել ունեցողները:</w:t>
      </w:r>
    </w:p>
    <w:p>
      <w:pPr>
        <w:pStyle w:val="Style19"/>
        <w:keepNext w:val="0"/>
        <w:keepLines w:val="0"/>
        <w:widowControl w:val="0"/>
        <w:shd w:val="clear" w:color="auto" w:fill="auto"/>
        <w:bidi w:val="0"/>
        <w:spacing w:before="0" w:after="0" w:line="264" w:lineRule="auto"/>
        <w:ind w:left="240" w:right="0"/>
        <w:jc w:val="both"/>
      </w:pPr>
      <w:r>
        <w:rPr>
          <w:rStyle w:val="CharStyle20"/>
          <w:rFonts w:ascii="Times New Roman" w:eastAsia="Times New Roman" w:hAnsi="Times New Roman" w:cs="Times New Roman"/>
          <w:b/>
          <w:bCs/>
          <w:sz w:val="19"/>
          <w:szCs w:val="19"/>
          <w:lang w:val="en-US" w:eastAsia="en-US"/>
        </w:rPr>
        <w:t>B</w:t>
      </w:r>
      <w:r>
        <w:rPr>
          <w:rStyle w:val="CharStyle20"/>
          <w:rFonts w:ascii="Times New Roman" w:eastAsia="Times New Roman" w:hAnsi="Times New Roman" w:cs="Times New Roman"/>
          <w:b/>
          <w:bCs/>
          <w:sz w:val="19"/>
          <w:szCs w:val="19"/>
          <w:vertAlign w:val="superscript"/>
          <w:lang w:val="en-US" w:eastAsia="en-US"/>
        </w:rPr>
        <w:t>11</w:t>
      </w:r>
      <w:r>
        <w:rPr>
          <w:rStyle w:val="CharStyle20"/>
          <w:rFonts w:ascii="Times New Roman" w:eastAsia="Times New Roman" w:hAnsi="Times New Roman" w:cs="Times New Roman"/>
          <w:b/>
          <w:bCs/>
          <w:sz w:val="19"/>
          <w:szCs w:val="19"/>
          <w:lang w:val="en-US" w:eastAsia="en-US"/>
        </w:rPr>
        <w:t xml:space="preserve">'" </w:t>
      </w:r>
      <w:r>
        <w:rPr>
          <w:rStyle w:val="CharStyle20"/>
        </w:rPr>
        <w:t>գենոտիպ ունեցող հավերը դրսևորում են ավելի բարձր իմուն ռեակ</w:t>
        <w:softHyphen/>
        <w:t xml:space="preserve">ցիա, քան </w:t>
      </w:r>
      <w:r>
        <w:rPr>
          <w:rStyle w:val="CharStyle20"/>
          <w:rFonts w:ascii="Times New Roman" w:eastAsia="Times New Roman" w:hAnsi="Times New Roman" w:cs="Times New Roman"/>
          <w:b/>
          <w:bCs/>
          <w:sz w:val="19"/>
          <w:szCs w:val="19"/>
          <w:lang w:val="en-US" w:eastAsia="en-US"/>
        </w:rPr>
        <w:t xml:space="preserve">B” </w:t>
      </w:r>
      <w:r>
        <w:rPr>
          <w:rStyle w:val="CharStyle20"/>
        </w:rPr>
        <w:t>գենոտիպ ունեցողները:</w:t>
      </w:r>
    </w:p>
    <w:p>
      <w:pPr>
        <w:pStyle w:val="Style19"/>
        <w:keepNext w:val="0"/>
        <w:keepLines w:val="0"/>
        <w:widowControl w:val="0"/>
        <w:shd w:val="clear" w:color="auto" w:fill="auto"/>
        <w:bidi w:val="0"/>
        <w:spacing w:before="0" w:after="0" w:line="276" w:lineRule="auto"/>
        <w:ind w:left="240" w:right="0"/>
        <w:jc w:val="both"/>
      </w:pPr>
      <w:r>
        <w:rPr>
          <w:rStyle w:val="CharStyle20"/>
        </w:rPr>
        <w:t>Այն խոզերը, որոնք ըստ հիստոհամատեղելիության համակարգի ալելնե- րի խնում են ավեւի հոմոզիգոտ, ցուցաբերում են անկման բարձր տոկոս:</w:t>
      </w:r>
    </w:p>
    <w:p>
      <w:pPr>
        <w:pStyle w:val="Style19"/>
        <w:keepNext w:val="0"/>
        <w:keepLines w:val="0"/>
        <w:widowControl w:val="0"/>
        <w:shd w:val="clear" w:color="auto" w:fill="auto"/>
        <w:bidi w:val="0"/>
        <w:spacing w:before="0" w:after="180" w:line="276" w:lineRule="auto"/>
        <w:ind w:left="240" w:right="0"/>
        <w:jc w:val="both"/>
      </w:pPr>
      <w:r>
        <w:rPr>
          <w:rStyle w:val="CharStyle20"/>
        </w:rPr>
        <w:t>Կոռեյյացիոն կապ է հաստատվել խոշոր եղջերավորների հիսւոոհամա- տեղեյիության համակարգի ալելների և կրծաբորբի, իսկ մարդկանց մոտ' անկիլոզային սպոնդեյիտի միջև:</w:t>
      </w:r>
    </w:p>
    <w:p>
      <w:pPr>
        <w:widowControl w:val="0"/>
        <w:jc w:val="center"/>
        <w:rPr>
          <w:sz w:val="2"/>
          <w:szCs w:val="2"/>
        </w:rPr>
      </w:pPr>
      <w:r>
        <w:drawing>
          <wp:inline>
            <wp:extent cx="3542030" cy="877570"/>
            <wp:docPr id="697" name="Picutre 697"/>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533"/>
                    <a:stretch/>
                  </pic:blipFill>
                  <pic:spPr>
                    <a:xfrm>
                      <a:ext cx="3542030" cy="877570"/>
                    </a:xfrm>
                    <a:prstGeom prst="rect"/>
                  </pic:spPr>
                </pic:pic>
              </a:graphicData>
            </a:graphic>
          </wp:inline>
        </w:drawing>
      </w:r>
    </w:p>
    <w:p>
      <w:pPr>
        <w:pStyle w:val="Style2"/>
        <w:keepNext w:val="0"/>
        <w:keepLines w:val="0"/>
        <w:widowControl w:val="0"/>
        <w:shd w:val="clear" w:color="auto" w:fill="auto"/>
        <w:tabs>
          <w:tab w:pos="1114" w:val="left"/>
          <w:tab w:pos="3048" w:val="left"/>
          <w:tab w:pos="4997" w:val="left"/>
        </w:tabs>
        <w:bidi w:val="0"/>
        <w:spacing w:before="0" w:after="0" w:line="240" w:lineRule="auto"/>
        <w:ind w:left="446" w:right="0" w:firstLine="0"/>
        <w:jc w:val="left"/>
        <w:rPr>
          <w:sz w:val="18"/>
          <w:szCs w:val="18"/>
        </w:rPr>
      </w:pPr>
      <w:r>
        <w:rPr>
          <w:rStyle w:val="CharStyle3"/>
          <w:rFonts w:ascii="Times New Roman" w:eastAsia="Times New Roman" w:hAnsi="Times New Roman" w:cs="Times New Roman"/>
          <w:b/>
          <w:bCs/>
          <w:color w:val="000000"/>
          <w:sz w:val="18"/>
          <w:szCs w:val="18"/>
        </w:rPr>
        <w:t>0,5</w:t>
      </w:r>
      <w:r>
        <w:rPr>
          <w:rStyle w:val="CharStyle3"/>
          <w:rFonts w:ascii="Times New Roman" w:eastAsia="Times New Roman" w:hAnsi="Times New Roman" w:cs="Times New Roman"/>
          <w:b/>
          <w:bCs/>
          <w:color w:val="000000"/>
          <w:sz w:val="18"/>
          <w:szCs w:val="18"/>
          <w:lang w:val="en-US" w:eastAsia="en-US"/>
        </w:rPr>
        <w:t>CM</w:t>
        <w:tab/>
        <w:t>VtM</w:t>
        <w:tab/>
      </w:r>
      <w:r>
        <w:rPr>
          <w:rStyle w:val="CharStyle3"/>
          <w:rFonts w:ascii="Times New Roman" w:eastAsia="Times New Roman" w:hAnsi="Times New Roman" w:cs="Times New Roman"/>
          <w:b/>
          <w:bCs/>
          <w:color w:val="000000"/>
          <w:sz w:val="18"/>
          <w:szCs w:val="18"/>
        </w:rPr>
        <w:t xml:space="preserve">10 </w:t>
      </w:r>
      <w:r>
        <w:rPr>
          <w:rStyle w:val="CharStyle3"/>
          <w:rFonts w:ascii="Times New Roman" w:eastAsia="Times New Roman" w:hAnsi="Times New Roman" w:cs="Times New Roman"/>
          <w:b/>
          <w:bCs/>
          <w:color w:val="000000"/>
          <w:sz w:val="18"/>
          <w:szCs w:val="18"/>
          <w:lang w:val="en-US" w:eastAsia="en-US"/>
        </w:rPr>
        <w:t>«M</w:t>
        <w:tab/>
        <w:t>6cM</w:t>
      </w:r>
    </w:p>
    <w:p>
      <w:pPr>
        <w:widowControl w:val="0"/>
        <w:spacing w:after="79" w:line="1" w:lineRule="exact"/>
      </w:pPr>
    </w:p>
    <w:p>
      <w:pPr>
        <w:widowControl w:val="0"/>
        <w:spacing w:line="1" w:lineRule="exact"/>
      </w:pPr>
    </w:p>
    <w:p>
      <w:pPr>
        <w:widowControl w:val="0"/>
        <w:jc w:val="right"/>
        <w:rPr>
          <w:sz w:val="2"/>
          <w:szCs w:val="2"/>
        </w:rPr>
      </w:pPr>
      <w:r>
        <w:drawing>
          <wp:inline>
            <wp:extent cx="3407410" cy="286385"/>
            <wp:docPr id="698" name="Picutre 698"/>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535"/>
                    <a:stretch/>
                  </pic:blipFill>
                  <pic:spPr>
                    <a:xfrm>
                      <a:ext cx="3407410" cy="286385"/>
                    </a:xfrm>
                    <a:prstGeom prst="rect"/>
                  </pic:spPr>
                </pic:pic>
              </a:graphicData>
            </a:graphic>
          </wp:inline>
        </w:drawing>
      </w:r>
    </w:p>
    <w:p>
      <w:pPr>
        <w:pStyle w:val="Style2"/>
        <w:keepNext w:val="0"/>
        <w:keepLines w:val="0"/>
        <w:widowControl w:val="0"/>
        <w:shd w:val="clear" w:color="auto" w:fill="auto"/>
        <w:bidi w:val="0"/>
        <w:spacing w:before="0" w:after="0" w:line="223" w:lineRule="auto"/>
        <w:ind w:left="562" w:right="0" w:firstLine="0"/>
        <w:jc w:val="left"/>
        <w:rPr>
          <w:sz w:val="18"/>
          <w:szCs w:val="18"/>
        </w:rPr>
      </w:pPr>
      <w:r>
        <w:rPr>
          <w:rStyle w:val="CharStyle3"/>
          <w:rFonts w:ascii="Times New Roman" w:eastAsia="Times New Roman" w:hAnsi="Times New Roman" w:cs="Times New Roman"/>
          <w:b/>
          <w:bCs/>
          <w:color w:val="000000"/>
          <w:sz w:val="18"/>
          <w:szCs w:val="18"/>
          <w:lang w:val="en-US" w:eastAsia="en-US"/>
        </w:rPr>
        <w:t xml:space="preserve">SLA </w:t>
      </w:r>
      <w:r>
        <w:rPr>
          <w:rStyle w:val="CharStyle3"/>
          <w:b/>
          <w:bCs/>
          <w:color w:val="000000"/>
          <w:sz w:val="16"/>
          <w:szCs w:val="16"/>
        </w:rPr>
        <w:t xml:space="preserve">եկ. </w:t>
      </w:r>
      <w:r>
        <w:rPr>
          <w:rStyle w:val="CharStyle3"/>
          <w:rFonts w:ascii="Times New Roman" w:eastAsia="Times New Roman" w:hAnsi="Times New Roman" w:cs="Times New Roman"/>
          <w:b/>
          <w:bCs/>
          <w:color w:val="000000"/>
          <w:sz w:val="18"/>
          <w:szCs w:val="18"/>
        </w:rPr>
        <w:t>80.</w:t>
      </w:r>
    </w:p>
    <w:p>
      <w:pPr>
        <w:pStyle w:val="Style2"/>
        <w:keepNext w:val="0"/>
        <w:keepLines w:val="0"/>
        <w:widowControl w:val="0"/>
        <w:shd w:val="clear" w:color="auto" w:fill="auto"/>
        <w:bidi w:val="0"/>
        <w:spacing w:before="0" w:after="0" w:line="240" w:lineRule="auto"/>
        <w:ind w:left="0" w:right="0" w:firstLine="0"/>
        <w:jc w:val="both"/>
        <w:rPr>
          <w:sz w:val="16"/>
          <w:szCs w:val="16"/>
        </w:rPr>
      </w:pPr>
      <w:r>
        <w:rPr>
          <w:rStyle w:val="CharStyle3"/>
          <w:b/>
          <w:bCs/>
          <w:color w:val="000000"/>
          <w:sz w:val="16"/>
          <w:szCs w:val="16"/>
        </w:rPr>
        <w:t>Հիստոհամատեղելիության համակարգի գլխավոր լոկուսների շղթայակցման սխեման:</w:t>
      </w:r>
    </w:p>
    <w:p>
      <w:pPr>
        <w:pStyle w:val="Style19"/>
        <w:keepNext w:val="0"/>
        <w:keepLines w:val="0"/>
        <w:widowControl w:val="0"/>
        <w:shd w:val="clear" w:color="auto" w:fill="auto"/>
        <w:bidi w:val="0"/>
        <w:spacing w:before="0" w:after="0" w:line="266" w:lineRule="auto"/>
        <w:ind w:left="0" w:right="0" w:firstLine="280"/>
        <w:jc w:val="both"/>
      </w:pPr>
      <w:r>
        <w:rPr>
          <w:rStyle w:val="CharStyle20"/>
        </w:rPr>
        <w:t xml:space="preserve">Այս հիվանդությամբ առանձնյակների շուրջ </w:t>
      </w:r>
      <w:r>
        <w:rPr>
          <w:rStyle w:val="CharStyle20"/>
          <w:rFonts w:ascii="Times New Roman" w:eastAsia="Times New Roman" w:hAnsi="Times New Roman" w:cs="Times New Roman"/>
          <w:b/>
          <w:bCs/>
          <w:sz w:val="19"/>
          <w:szCs w:val="19"/>
        </w:rPr>
        <w:t>93%-</w:t>
      </w:r>
      <w:r>
        <w:rPr>
          <w:rStyle w:val="CharStyle20"/>
        </w:rPr>
        <w:t xml:space="preserve">ի մոտ հանդիպում է </w:t>
      </w:r>
      <w:r>
        <w:rPr>
          <w:rStyle w:val="CharStyle20"/>
          <w:rFonts w:ascii="Times New Roman" w:eastAsia="Times New Roman" w:hAnsi="Times New Roman" w:cs="Times New Roman"/>
          <w:b/>
          <w:bCs/>
          <w:sz w:val="19"/>
          <w:szCs w:val="19"/>
        </w:rPr>
        <w:t>0</w:t>
      </w:r>
      <w:r>
        <w:rPr>
          <w:rStyle w:val="CharStyle20"/>
          <w:rFonts w:ascii="Times New Roman" w:eastAsia="Times New Roman" w:hAnsi="Times New Roman" w:cs="Times New Roman"/>
          <w:b/>
          <w:bCs/>
          <w:sz w:val="19"/>
          <w:szCs w:val="19"/>
          <w:vertAlign w:val="superscript"/>
        </w:rPr>
        <w:t>2</w:t>
      </w:r>
      <w:r>
        <w:rPr>
          <w:rStyle w:val="CharStyle20"/>
          <w:rFonts w:ascii="Times New Roman" w:eastAsia="Times New Roman" w:hAnsi="Times New Roman" w:cs="Times New Roman"/>
          <w:b/>
          <w:bCs/>
          <w:sz w:val="19"/>
          <w:szCs w:val="19"/>
        </w:rPr>
        <w:t xml:space="preserve">’ </w:t>
      </w:r>
      <w:r>
        <w:rPr>
          <w:rStyle w:val="CharStyle20"/>
        </w:rPr>
        <w:t>հակածին ը:</w:t>
      </w:r>
    </w:p>
    <w:p>
      <w:pPr>
        <w:pStyle w:val="Style19"/>
        <w:keepNext w:val="0"/>
        <w:keepLines w:val="0"/>
        <w:widowControl w:val="0"/>
        <w:shd w:val="clear" w:color="auto" w:fill="auto"/>
        <w:bidi w:val="0"/>
        <w:spacing w:before="0" w:after="0" w:line="286" w:lineRule="auto"/>
        <w:ind w:left="0" w:right="0" w:firstLine="280"/>
        <w:jc w:val="both"/>
      </w:pPr>
      <w:r>
        <w:rPr>
          <w:rStyle w:val="CharStyle20"/>
        </w:rPr>
        <w:t xml:space="preserve">Բացի հիսւոոհամատեղելիության համակարգի հետ շդթայակված ալելնե- րից, գոյություն ունեն ոչ շդթայակված լիմֆոցիտային հակածիններ: Օրինակ, £Ս“ ալել ունեցող կենդանիների մոտ բրոնխիտով հիվանդ և կաղությամբ օժտված առանձնյակները շուրջ </w:t>
      </w:r>
      <w:r>
        <w:rPr>
          <w:rStyle w:val="CharStyle20"/>
          <w:rFonts w:ascii="Times New Roman" w:eastAsia="Times New Roman" w:hAnsi="Times New Roman" w:cs="Times New Roman"/>
          <w:b/>
          <w:bCs/>
          <w:sz w:val="19"/>
          <w:szCs w:val="19"/>
        </w:rPr>
        <w:t xml:space="preserve">3 </w:t>
      </w:r>
      <w:r>
        <w:rPr>
          <w:rStyle w:val="CharStyle20"/>
        </w:rPr>
        <w:t>անգամ ավելի շատ են, թան տԼԻի մոտ:</w:t>
      </w:r>
    </w:p>
    <w:p>
      <w:pPr>
        <w:pStyle w:val="Style19"/>
        <w:keepNext w:val="0"/>
        <w:keepLines w:val="0"/>
        <w:widowControl w:val="0"/>
        <w:shd w:val="clear" w:color="auto" w:fill="auto"/>
        <w:bidi w:val="0"/>
        <w:spacing w:before="0" w:after="200" w:line="286" w:lineRule="auto"/>
        <w:ind w:left="0" w:right="0" w:firstLine="280"/>
        <w:jc w:val="both"/>
      </w:pPr>
      <w:r>
        <w:rPr>
          <w:rStyle w:val="CharStyle20"/>
        </w:rPr>
        <w:t>Վերոհիշյալ կապերի առկայությունը հնարավորություն է տալիս այն օգտագործել որպես տեստ գյուղատնտեսական կենդանիների հետ տարվող ընտրասերման գործընթացում:</w:t>
      </w:r>
    </w:p>
    <w:p>
      <w:pPr>
        <w:pStyle w:val="Style22"/>
        <w:keepNext/>
        <w:keepLines/>
        <w:widowControl w:val="0"/>
        <w:shd w:val="clear" w:color="auto" w:fill="auto"/>
        <w:bidi w:val="0"/>
        <w:spacing w:before="0" w:after="120" w:line="269" w:lineRule="auto"/>
        <w:ind w:left="0" w:right="0" w:firstLine="280"/>
        <w:jc w:val="both"/>
      </w:pPr>
      <w:bookmarkStart w:id="231" w:name="bookmark231"/>
      <w:r>
        <w:rPr>
          <w:rStyle w:val="CharStyle23"/>
          <w:b/>
          <w:bCs/>
        </w:rPr>
        <w:t>Իմուն համակարգի գենետիկական արատները</w:t>
      </w:r>
      <w:bookmarkEnd w:id="231"/>
    </w:p>
    <w:p>
      <w:pPr>
        <w:pStyle w:val="Style19"/>
        <w:keepNext w:val="0"/>
        <w:keepLines w:val="0"/>
        <w:widowControl w:val="0"/>
        <w:shd w:val="clear" w:color="auto" w:fill="auto"/>
        <w:bidi w:val="0"/>
        <w:spacing w:before="0" w:after="0"/>
        <w:ind w:left="0" w:right="0" w:firstLine="280"/>
        <w:jc w:val="both"/>
      </w:pPr>
      <w:r>
        <w:rPr>
          <w:rStyle w:val="CharStyle20"/>
        </w:rPr>
        <w:t>Մուտացիաների հետևանքով օրգանիզմի իմուն համակարգում կարող են առաջանալ գենետիկական արատներ: Այսպես օրինակ, եթե մուտացիոն պրոցեսը կապված է ի ւիմֆոցիտներ արտադրող դեների հետ, ապա օրգա</w:t>
        <w:softHyphen/>
        <w:t>նիզմում երևան է գալիս ագամմագլոբուլինեմիա, որը բնորոշ է մարդկանց և ձիերին: Նրանց արյան մեջ նվազում է գլոբուլինների քանակը, որի դեպքում օրգանիզմը չի կարողանում պայքարել օրգանիզմներ թափանցած հիվանդու</w:t>
        <w:softHyphen/>
        <w:t xml:space="preserve">թյունների հարուցիչների դեմ: Այդպիսի առանձնյակները ապրում են մինչև </w:t>
      </w:r>
      <w:r>
        <w:rPr>
          <w:rStyle w:val="CharStyle20"/>
          <w:rFonts w:ascii="Times New Roman" w:eastAsia="Times New Roman" w:hAnsi="Times New Roman" w:cs="Times New Roman"/>
          <w:b/>
          <w:bCs/>
          <w:sz w:val="19"/>
          <w:szCs w:val="19"/>
        </w:rPr>
        <w:t xml:space="preserve">17-18 </w:t>
      </w:r>
      <w:r>
        <w:rPr>
          <w:rStyle w:val="CharStyle20"/>
        </w:rPr>
        <w:t>ամիս:</w:t>
      </w:r>
    </w:p>
    <w:p>
      <w:pPr>
        <w:pStyle w:val="Style19"/>
        <w:keepNext w:val="0"/>
        <w:keepLines w:val="0"/>
        <w:widowControl w:val="0"/>
        <w:shd w:val="clear" w:color="auto" w:fill="auto"/>
        <w:bidi w:val="0"/>
        <w:spacing w:before="0" w:after="0" w:line="288" w:lineRule="auto"/>
        <w:ind w:left="0" w:right="0" w:firstLine="280"/>
        <w:jc w:val="both"/>
      </w:pPr>
      <w:r>
        <w:rPr>
          <w:rStyle w:val="CharStyle20"/>
        </w:rPr>
        <w:t xml:space="preserve">Մարդկանց և արաբական ցեղի ձիերի մոտ նկատվում է գենետիկական մի արատ, որն ուղեկցվում է նորածինների մոտ փմֆոցիտների թվի նվազումով կամ էլ նրանց լրիվ բացակայությամբ: Իմունիզացման ժամանակ, այդպիսի օրգանիզմները հակամարմիններ չեն առաջացնում: Ի հաշիվ մայրական իմունոգլոբուլինների, նրանք կարոդ են ապրել մինչև </w:t>
      </w:r>
      <w:r>
        <w:rPr>
          <w:rStyle w:val="CharStyle20"/>
          <w:rFonts w:ascii="Times New Roman" w:eastAsia="Times New Roman" w:hAnsi="Times New Roman" w:cs="Times New Roman"/>
          <w:b/>
          <w:bCs/>
          <w:sz w:val="19"/>
          <w:szCs w:val="19"/>
        </w:rPr>
        <w:t xml:space="preserve">5 </w:t>
      </w:r>
      <w:r>
        <w:rPr>
          <w:rStyle w:val="CharStyle20"/>
        </w:rPr>
        <w:t xml:space="preserve">ամսական հասակը և դրանից հետո մահանում են զանազան ինֆեկցիաներից: Այդ արատը կոչվում է </w:t>
      </w:r>
      <w:r>
        <w:rPr>
          <w:rStyle w:val="CharStyle20"/>
          <w:b/>
          <w:bCs/>
        </w:rPr>
        <w:t xml:space="preserve">համակցված իմունոդեֆիցիտ: </w:t>
      </w:r>
      <w:r>
        <w:rPr>
          <w:rStyle w:val="CharStyle20"/>
        </w:rPr>
        <w:t>ժառանգվում է որպես աուտոսոմային-ռեցե- սիվ հատկանիշ:</w:t>
      </w:r>
    </w:p>
    <w:p>
      <w:pPr>
        <w:pStyle w:val="Style19"/>
        <w:keepNext w:val="0"/>
        <w:keepLines w:val="0"/>
        <w:widowControl w:val="0"/>
        <w:shd w:val="clear" w:color="auto" w:fill="auto"/>
        <w:bidi w:val="0"/>
        <w:spacing w:before="0" w:after="0" w:line="276" w:lineRule="auto"/>
        <w:ind w:left="0" w:right="0" w:firstLine="280"/>
        <w:jc w:val="both"/>
      </w:pPr>
      <w:r>
        <w:rPr>
          <w:rStyle w:val="CharStyle20"/>
          <w:b/>
          <w:bCs/>
        </w:rPr>
        <w:t xml:space="preserve">Մելեկտիվ դեֆիցիտ </w:t>
      </w:r>
      <w:r>
        <w:rPr>
          <w:rStyle w:val="CharStyle20"/>
          <w:rFonts w:ascii="Times New Roman" w:eastAsia="Times New Roman" w:hAnsi="Times New Roman" w:cs="Times New Roman"/>
          <w:b/>
          <w:bCs/>
          <w:sz w:val="19"/>
          <w:szCs w:val="19"/>
        </w:rPr>
        <w:t xml:space="preserve">(lgM)' </w:t>
      </w:r>
      <w:r>
        <w:rPr>
          <w:rStyle w:val="CharStyle20"/>
        </w:rPr>
        <w:t>հանդիպում է ձիերի մոտ, որոնց արյան մեջ բո</w:t>
        <w:softHyphen/>
        <w:t xml:space="preserve">լորովին բացակայում է </w:t>
      </w:r>
      <w:r>
        <w:rPr>
          <w:rStyle w:val="CharStyle20"/>
          <w:rFonts w:ascii="Times New Roman" w:eastAsia="Times New Roman" w:hAnsi="Times New Roman" w:cs="Times New Roman"/>
          <w:b/>
          <w:bCs/>
          <w:sz w:val="19"/>
          <w:szCs w:val="19"/>
        </w:rPr>
        <w:t xml:space="preserve">lgM </w:t>
      </w:r>
      <w:r>
        <w:rPr>
          <w:rStyle w:val="CharStyle20"/>
        </w:rPr>
        <w:t xml:space="preserve">իմունոգլոբուլինը: Սրանց մեծ մասը մահանում է </w:t>
      </w:r>
      <w:r>
        <w:rPr>
          <w:rStyle w:val="CharStyle20"/>
          <w:rFonts w:ascii="Times New Roman" w:eastAsia="Times New Roman" w:hAnsi="Times New Roman" w:cs="Times New Roman"/>
          <w:b/>
          <w:bCs/>
          <w:sz w:val="19"/>
          <w:szCs w:val="19"/>
        </w:rPr>
        <w:t xml:space="preserve">4-8 </w:t>
      </w:r>
      <w:r>
        <w:rPr>
          <w:rStyle w:val="CharStyle20"/>
        </w:rPr>
        <w:t>ամսականում, շնչառական ուղիների հիվանդություններից: Սրա գենետի</w:t>
        <w:softHyphen/>
        <w:t>կական բնույթը դեռևս պարզված չէ:</w:t>
      </w:r>
    </w:p>
    <w:p>
      <w:pPr>
        <w:pStyle w:val="Style19"/>
        <w:keepNext w:val="0"/>
        <w:keepLines w:val="0"/>
        <w:widowControl w:val="0"/>
        <w:shd w:val="clear" w:color="auto" w:fill="auto"/>
        <w:bidi w:val="0"/>
        <w:spacing w:before="0" w:after="120" w:line="288" w:lineRule="auto"/>
        <w:ind w:left="0" w:right="0" w:firstLine="280"/>
        <w:jc w:val="both"/>
      </w:pPr>
      <w:r>
        <w:rPr>
          <w:rStyle w:val="CharStyle20"/>
        </w:rPr>
        <w:t xml:space="preserve">Ներկայումս պարզվել է, որ բացի ի լիմֆոցիտներից, օրգանիզմը մշակում է նաև </w:t>
      </w:r>
      <w:r>
        <w:rPr>
          <w:rStyle w:val="CharStyle20"/>
          <w:rFonts w:ascii="Times New Roman" w:eastAsia="Times New Roman" w:hAnsi="Times New Roman" w:cs="Times New Roman"/>
          <w:b/>
          <w:bCs/>
          <w:sz w:val="19"/>
          <w:szCs w:val="19"/>
        </w:rPr>
        <w:t xml:space="preserve">1 </w:t>
      </w:r>
      <w:r>
        <w:rPr>
          <w:rStyle w:val="CharStyle20"/>
        </w:rPr>
        <w:t>լիմֆոցիտներ, որոնց նվազագույն քանակի դեպքում բարձրանում է ուռուցքային բնույթ ունեցող հիվանդությունների հանդես գալու հնարավորու</w:t>
        <w:softHyphen/>
        <w:t>թյունը:</w:t>
      </w:r>
    </w:p>
    <w:p>
      <w:pPr>
        <w:pStyle w:val="Style19"/>
        <w:keepNext w:val="0"/>
        <w:keepLines w:val="0"/>
        <w:widowControl w:val="0"/>
        <w:shd w:val="clear" w:color="auto" w:fill="auto"/>
        <w:bidi w:val="0"/>
        <w:spacing w:before="0" w:after="1180" w:line="240" w:lineRule="auto"/>
        <w:ind w:left="0" w:right="0" w:firstLine="0"/>
        <w:jc w:val="center"/>
      </w:pPr>
      <w:r>
        <w:rPr>
          <w:rStyle w:val="CharStyle20"/>
          <w:u w:val="single"/>
        </w:rPr>
        <w:t>ԳԼՈՒԽ ՏԱՍՆՎԵՑԵՐՈՐԴ</w:t>
      </w:r>
    </w:p>
    <w:p>
      <w:pPr>
        <w:pStyle w:val="Style28"/>
        <w:keepNext/>
        <w:keepLines/>
        <w:widowControl w:val="0"/>
        <w:shd w:val="clear" w:color="auto" w:fill="auto"/>
        <w:bidi w:val="0"/>
        <w:spacing w:before="0" w:after="340" w:line="254" w:lineRule="auto"/>
        <w:ind w:left="0" w:right="0" w:firstLine="0"/>
        <w:jc w:val="center"/>
      </w:pPr>
      <w:bookmarkStart w:id="233" w:name="bookmark233"/>
      <w:r>
        <w:rPr>
          <w:rStyle w:val="CharStyle29"/>
          <w:b/>
          <w:bCs/>
        </w:rPr>
        <w:t>ԳՅՈՒՂԱՏՆՏԵՍԱԿԱՆ ԿԵՆԴԱՆԻՆԵՐԻ</w:t>
        <w:br/>
        <w:t>ԳԵՆԵՏԻԿԱԿԱՆ ԱՆՈՄԱԼԻԱՆԵՐԸ</w:t>
      </w:r>
      <w:bookmarkEnd w:id="233"/>
    </w:p>
    <w:p>
      <w:pPr>
        <w:pStyle w:val="Style22"/>
        <w:keepNext/>
        <w:keepLines/>
        <w:widowControl w:val="0"/>
        <w:shd w:val="clear" w:color="auto" w:fill="auto"/>
        <w:bidi w:val="0"/>
        <w:spacing w:before="0" w:after="140"/>
        <w:ind w:left="0" w:right="0"/>
        <w:jc w:val="both"/>
      </w:pPr>
      <w:bookmarkStart w:id="235" w:name="bookmark235"/>
      <w:r>
        <w:rPr>
          <w:rStyle w:val="CharStyle23"/>
          <w:b/>
          <w:bCs/>
        </w:rPr>
        <w:t>Անոմալիաների դասակարգումը և պատճառները</w:t>
      </w:r>
      <w:bookmarkEnd w:id="235"/>
    </w:p>
    <w:p>
      <w:pPr>
        <w:pStyle w:val="Style19"/>
        <w:keepNext w:val="0"/>
        <w:keepLines w:val="0"/>
        <w:widowControl w:val="0"/>
        <w:shd w:val="clear" w:color="auto" w:fill="auto"/>
        <w:bidi w:val="0"/>
        <w:spacing w:before="0" w:after="0" w:line="276" w:lineRule="auto"/>
        <w:ind w:left="0" w:right="0"/>
        <w:jc w:val="both"/>
      </w:pPr>
      <w:r>
        <w:rPr>
          <w:rStyle w:val="CharStyle20"/>
        </w:rPr>
        <w:t>Անասնաբուժական գենետիկայի երիտասարդ ճյուղերից մեկը պաթոգե- նետիկան է, որն ուսումնասիրում է ժառանգականության դերը կենդանիների տարբեր հիվանդությունների առաջացման (էթիոլոգիա) և ախտածնության (պաթոգենեզ) գործում:</w:t>
      </w:r>
    </w:p>
    <w:p>
      <w:pPr>
        <w:pStyle w:val="Style19"/>
        <w:keepNext w:val="0"/>
        <w:keepLines w:val="0"/>
        <w:widowControl w:val="0"/>
        <w:shd w:val="clear" w:color="auto" w:fill="auto"/>
        <w:bidi w:val="0"/>
        <w:spacing w:before="0" w:after="0" w:line="276" w:lineRule="auto"/>
        <w:ind w:left="0" w:right="0"/>
        <w:jc w:val="both"/>
      </w:pPr>
      <w:r>
        <w:rPr>
          <w:rStyle w:val="CharStyle20"/>
        </w:rPr>
        <w:t>ժառանգական հիվանդությունների մեջ որոշակի տեղ են գրավում անո- մավւաները (անկանոնությունները, շեղումները) և այլանդակությունները: Կենդանիների գենետիկական անոմսղիաները նորմայից շեղված օրգանիզմի կառուցվածքային և ֆունկցիոնալ փոփոխություններն են և ունեն ժառանգա</w:t>
        <w:softHyphen/>
        <w:t>կան բնույթ:</w:t>
      </w:r>
    </w:p>
    <w:p>
      <w:pPr>
        <w:pStyle w:val="Style19"/>
        <w:keepNext w:val="0"/>
        <w:keepLines w:val="0"/>
        <w:widowControl w:val="0"/>
        <w:shd w:val="clear" w:color="auto" w:fill="auto"/>
        <w:bidi w:val="0"/>
        <w:spacing w:before="0" w:after="0" w:line="276" w:lineRule="auto"/>
        <w:ind w:left="0" w:right="0"/>
        <w:jc w:val="both"/>
      </w:pPr>
      <w:r>
        <w:rPr>
          <w:rStyle w:val="CharStyle20"/>
        </w:rPr>
        <w:t>Այն անոմալիաները, որոնք դրսեորված են ցայտուն կերպով, կոչվում են այլանդակություններ:</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Գյուղատնտեսական կենդանիների մոտ հայտնաբերված են շուրջ </w:t>
      </w:r>
      <w:r>
        <w:rPr>
          <w:rStyle w:val="CharStyle20"/>
          <w:rFonts w:ascii="Times New Roman" w:eastAsia="Times New Roman" w:hAnsi="Times New Roman" w:cs="Times New Roman"/>
          <w:b/>
          <w:bCs/>
          <w:sz w:val="19"/>
          <w:szCs w:val="19"/>
        </w:rPr>
        <w:t xml:space="preserve">130 </w:t>
      </w:r>
      <w:r>
        <w:rPr>
          <w:rStyle w:val="CharStyle20"/>
        </w:rPr>
        <w:t>անոմափաներ և այլանդակություններ, որոնց օրգանիզմի ժառանգականութ</w:t>
        <w:softHyphen/>
        <w:t>յան հետ ունեցած կապի բացահայտման գործում մեծ դեր խաղացին ինչպես Մենդելի հայտնագործությունները, այնպես էլ գենետիկայի նվաճումները:</w:t>
      </w:r>
    </w:p>
    <w:p>
      <w:pPr>
        <w:pStyle w:val="Style19"/>
        <w:keepNext w:val="0"/>
        <w:keepLines w:val="0"/>
        <w:widowControl w:val="0"/>
        <w:shd w:val="clear" w:color="auto" w:fill="auto"/>
        <w:bidi w:val="0"/>
        <w:spacing w:before="0" w:after="0" w:line="276" w:lineRule="auto"/>
        <w:ind w:left="0" w:right="0"/>
        <w:jc w:val="both"/>
      </w:pPr>
      <w:r>
        <w:rPr>
          <w:rStyle w:val="CharStyle20"/>
        </w:rPr>
        <w:t>Ըստ շեղում առաջացնող պատճառների, տարբերում են ժառանգական (գենետիկական), ժաոանգական-միջավայրային ևմիջավայրային կամ էկզո</w:t>
        <w:softHyphen/>
        <w:t>գեն անոմափաներ:</w:t>
      </w:r>
    </w:p>
    <w:p>
      <w:pPr>
        <w:pStyle w:val="Style19"/>
        <w:keepNext w:val="0"/>
        <w:keepLines w:val="0"/>
        <w:widowControl w:val="0"/>
        <w:shd w:val="clear" w:color="auto" w:fill="auto"/>
        <w:bidi w:val="0"/>
        <w:spacing w:before="0" w:after="0" w:line="276" w:lineRule="auto"/>
        <w:ind w:left="0" w:right="0"/>
        <w:jc w:val="both"/>
      </w:pPr>
      <w:r>
        <w:rPr>
          <w:rStyle w:val="CharStyle20"/>
        </w:rPr>
        <w:t>ժառանգական անոմալիաները կամ գենային, կամ քրոմոսոմային մու</w:t>
        <w:softHyphen/>
        <w:t>տացիաների արդյունքն են և կարոդ են առաջանալ օնթոգենեզի ցանկացած փուլում:</w:t>
      </w:r>
    </w:p>
    <w:p>
      <w:pPr>
        <w:pStyle w:val="Style19"/>
        <w:keepNext w:val="0"/>
        <w:keepLines w:val="0"/>
        <w:widowControl w:val="0"/>
        <w:shd w:val="clear" w:color="auto" w:fill="auto"/>
        <w:bidi w:val="0"/>
        <w:spacing w:before="0" w:after="0" w:line="276" w:lineRule="auto"/>
        <w:ind w:left="0" w:right="0"/>
        <w:jc w:val="both"/>
      </w:pPr>
      <w:r>
        <w:rPr>
          <w:rStyle w:val="CharStyle20"/>
        </w:rPr>
        <w:t>Հաճախ անոմալիաները պայմանավորված են լինում լետալ (մահացու) և սուբլետալ (կիսամահացու) գեների գործունեությամբ: Այդպիսի անոմալիա- ներից են հեմոֆիլիան, հետանցքի և ծնոտների բացակայությունը և այլն:</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Մի </w:t>
      </w:r>
      <w:r>
        <w:rPr>
          <w:rStyle w:val="CharStyle20"/>
          <w:rFonts w:ascii="Times New Roman" w:eastAsia="Times New Roman" w:hAnsi="Times New Roman" w:cs="Times New Roman"/>
          <w:b/>
          <w:bCs/>
          <w:sz w:val="19"/>
          <w:szCs w:val="19"/>
        </w:rPr>
        <w:t>2</w:t>
      </w:r>
      <w:r>
        <w:rPr>
          <w:rStyle w:val="CharStyle20"/>
          <w:vertAlign w:val="superscript"/>
        </w:rPr>
        <w:t>ա</w:t>
      </w:r>
      <w:r>
        <w:rPr>
          <w:rStyle w:val="CharStyle20"/>
        </w:rPr>
        <w:t xml:space="preserve">ՐՔ </w:t>
      </w:r>
      <w:r>
        <w:rPr>
          <w:rStyle w:val="CharStyle20"/>
          <w:vertAlign w:val="superscript"/>
        </w:rPr>
        <w:t>ա</w:t>
      </w:r>
      <w:r>
        <w:rPr>
          <w:rStyle w:val="CharStyle20"/>
        </w:rPr>
        <w:t>.]Լ դեպքերում էլ գենետիկական անոմափաները փնում են գրեթե աննկատեփ, և դրանք ոչնչով չեն անդրադառնում շրջապատող միջավայրի ու տվյալ օրգանիզմի ունեցած կապի վրա: Այդպիսի անոմափաներից է օրինակ, խոշոր եղջերավորների արտաքին ականջի բացակայությունը, պոփտեփան</w:t>
      </w:r>
    </w:p>
    <w:p>
      <w:pPr>
        <w:pStyle w:val="Style19"/>
        <w:keepNext w:val="0"/>
        <w:keepLines w:val="0"/>
        <w:widowControl w:val="0"/>
        <w:shd w:val="clear" w:color="auto" w:fill="auto"/>
        <w:bidi w:val="0"/>
        <w:spacing w:before="0" w:after="0" w:line="286" w:lineRule="auto"/>
        <w:ind w:left="0" w:right="0" w:firstLine="0"/>
        <w:jc w:val="both"/>
      </w:pPr>
      <w:r>
        <w:rPr>
          <w:rStyle w:val="CharStyle20"/>
        </w:rPr>
        <w:t>(կաթնագեղձի վրա լրացուցիչ պտուկների առկայությունը) և այլն: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Վերջին տարիներին հայտնի են դարձել մի շարք անոմալիաներ, որոնք պայմանավորված են քրոմոսոմային վերակառուցումներով: Ենթադրվում է, որ գենետիկական անոմալիաները պայմանավորված են մեկ զույգ ալելային գեներով և ժառանգվում են ըստ Մենդելի օրենքների:</w:t>
      </w:r>
    </w:p>
    <w:p>
      <w:pPr>
        <w:pStyle w:val="Style19"/>
        <w:keepNext w:val="0"/>
        <w:keepLines w:val="0"/>
        <w:widowControl w:val="0"/>
        <w:shd w:val="clear" w:color="auto" w:fill="auto"/>
        <w:bidi w:val="0"/>
        <w:spacing w:before="0" w:after="0" w:line="286" w:lineRule="auto"/>
        <w:ind w:left="0" w:right="0" w:firstLine="320"/>
        <w:jc w:val="both"/>
      </w:pPr>
      <w:r>
        <w:rPr>
          <w:rStyle w:val="CharStyle20"/>
          <w:b/>
          <w:bCs/>
        </w:rPr>
        <w:t xml:space="preserve">ժ՜առանգական միջավայրային անոմափաներ: </w:t>
      </w:r>
      <w:r>
        <w:rPr>
          <w:rStyle w:val="CharStyle20"/>
        </w:rPr>
        <w:t>Այս խմբին պատկանում են այն անոմալիաները, որոնց զարգացումը հավասարապես պայմանավոր</w:t>
        <w:softHyphen/>
        <w:t>ված է ինչպես օրգանիզմի գենոտիպով, այնպես էլ արտաքին միջավայրի գործոններով: Ենթադրվում է, որ դրանք վերահսկվում են զեների բազմալո- կուսային համակարգի կողմից:</w:t>
      </w:r>
    </w:p>
    <w:p>
      <w:pPr>
        <w:pStyle w:val="Style19"/>
        <w:keepNext w:val="0"/>
        <w:keepLines w:val="0"/>
        <w:widowControl w:val="0"/>
        <w:shd w:val="clear" w:color="auto" w:fill="auto"/>
        <w:bidi w:val="0"/>
        <w:spacing w:before="0" w:after="0" w:line="286" w:lineRule="auto"/>
        <w:ind w:left="0" w:right="0" w:firstLine="320"/>
        <w:jc w:val="both"/>
      </w:pPr>
      <w:r>
        <w:rPr>
          <w:rStyle w:val="CharStyle20"/>
        </w:rPr>
        <w:t>ժառանգական միջավայրային անոմալիաները կարող են ունենալ ինչ</w:t>
        <w:softHyphen/>
        <w:t>պես վարակիչ (բակտերիալ, վիրուսային, մակաբուծային ե սնկային հիվան</w:t>
        <w:softHyphen/>
        <w:t>դություններ), այնպես էլ ոչ վարակիչ բնույթ (նյութափոխանակության խան</w:t>
        <w:softHyphen/>
        <w:t>գարումներ, ավիտամինոզներ, սրտանոթային, նյարդային և արյունատար համակարգերի հիվանդություններ և այլն):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Հանրահայտ է, որ յուրաքանչյուր օրգանիզմ արտաքին միջավայրի միևնույն վնասակար ազդակի նկատմամբ ցուցաբերում է տարբեր վերաբեր</w:t>
        <w:softHyphen/>
        <w:t xml:space="preserve">մունք: </w:t>
      </w:r>
      <w:r>
        <w:rPr>
          <w:rStyle w:val="CharStyle20"/>
        </w:rPr>
        <w:t xml:space="preserve">Դա </w:t>
      </w:r>
      <w:r>
        <w:rPr>
          <w:rStyle w:val="CharStyle20"/>
        </w:rPr>
        <w:t>պայմանավորված է նրանով, որ բացի արտաքին (էկզոգեն) պատ</w:t>
        <w:softHyphen/>
        <w:t>ճառներից, օրգանիզմում գործում են նաև հիվանդության առաջացման ներ</w:t>
        <w:softHyphen/>
        <w:t>քին (էնդոգեն) պատճառներ, որոնց հիքում ընկած են գենետիկական գործոն</w:t>
        <w:softHyphen/>
        <w:t>ները: Դրանք մի դեպքում կարող են նպաստել արտաքին վնասակար ազդա</w:t>
        <w:softHyphen/>
        <w:t>կի կողմից անոմալիաների զարգացմանը, իսկ մյուս դեպքում՜ խոչընդոտել: Դրանով պետք է բացատրել այն, որ քաղցի, ցրտի, իոնական ճառագայթնե</w:t>
        <w:softHyphen/>
        <w:t>րի և զանազան ինֆեկցիաների առկայության միանման պայմաններում կեն</w:t>
        <w:softHyphen/>
        <w:t>դանիների մի մասը հիվանդանում է, իսկ մյուսները դրսևորում են անընկալու</w:t>
        <w:softHyphen/>
        <w:t>նակություն և չեն հիվանդանում:</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Հիվանդանում են միայն այն կենդանիները, որոնց օրգանիզմում վերոհիշ</w:t>
        <w:softHyphen/>
        <w:t>յալ արտաքին գործոնների ներքո առաջանում են մուտանտ լետալ գեներ: Երբ այդպիսի դեներն ունեն տվյալ անոմալիայի զարգացման համար պա</w:t>
        <w:softHyphen/>
        <w:t>հանջվող քանակ, ապա նրանց գումարային ազդեցությունը դառնում է որո</w:t>
        <w:softHyphen/>
        <w:t>շակի անոմալիայի առաջացման պատճառ:</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Որոշ դեպքերում միանման անոմալիաներն ունենում են տարբեր գենոտի- պային ծագում: Այդպիսի անոմալիաները կոչվում են </w:t>
      </w:r>
      <w:r>
        <w:rPr>
          <w:rStyle w:val="CharStyle20"/>
          <w:b/>
          <w:bCs/>
        </w:rPr>
        <w:t xml:space="preserve">ֆենոկոպ|ւսւներ, </w:t>
      </w:r>
      <w:r>
        <w:rPr>
          <w:rStyle w:val="CharStyle20"/>
        </w:rPr>
        <w:t xml:space="preserve">որոնց պատճառը գենոտիպի և արտաքին գործոնների համատեղ ազդեցությունն է: Այսպես, օրինակ, եթե </w:t>
      </w:r>
      <w:r>
        <w:rPr>
          <w:rStyle w:val="CharStyle20"/>
          <w:smallCaps/>
        </w:rPr>
        <w:t>Ճյ</w:t>
      </w:r>
      <w:r>
        <w:rPr>
          <w:rStyle w:val="CharStyle20"/>
        </w:rPr>
        <w:t xml:space="preserve"> և </w:t>
      </w:r>
      <w:r>
        <w:rPr>
          <w:rStyle w:val="CharStyle20"/>
          <w:rFonts w:ascii="Times New Roman" w:eastAsia="Times New Roman" w:hAnsi="Times New Roman" w:cs="Times New Roman"/>
          <w:b/>
          <w:bCs/>
          <w:sz w:val="19"/>
          <w:szCs w:val="19"/>
        </w:rPr>
        <w:t xml:space="preserve">33 </w:t>
      </w:r>
      <w:r>
        <w:rPr>
          <w:rStyle w:val="CharStyle20"/>
        </w:rPr>
        <w:t>գենոտիպեր ունեցող օրգանիզմների մոտ հան</w:t>
        <w:softHyphen/>
        <w:t xml:space="preserve">դես են գալիս ըստ ֆենոտիպի միանման անոմալիա, ապա </w:t>
      </w:r>
      <w:r>
        <w:rPr>
          <w:rStyle w:val="CharStyle20"/>
        </w:rPr>
        <w:t xml:space="preserve">դա </w:t>
      </w:r>
      <w:r>
        <w:rPr>
          <w:rStyle w:val="CharStyle20"/>
        </w:rPr>
        <w:t>նշանակում է, որ ռեցեսիվ մուտանտ գեն կրող հետերոզիգոտ օրգանիզմն անոմալիա ծնող տերատոգեն գործոնի նկատմամբ ցուցաբերում է շատ մեծ զգայնություն, որը գումարվելով մոդիֆիկատոր գենի և արտաքին միջավայրի գործոնների հետ դաոնում է անոմալիայի առաջացման պատճառ:</w:t>
      </w:r>
    </w:p>
    <w:p>
      <w:pPr>
        <w:pStyle w:val="Style19"/>
        <w:keepNext w:val="0"/>
        <w:keepLines w:val="0"/>
        <w:widowControl w:val="0"/>
        <w:shd w:val="clear" w:color="auto" w:fill="auto"/>
        <w:bidi w:val="0"/>
        <w:spacing w:before="0" w:after="0" w:line="286" w:lineRule="auto"/>
        <w:ind w:left="0" w:right="0"/>
        <w:jc w:val="both"/>
      </w:pPr>
      <w:r>
        <w:rPr>
          <w:rStyle w:val="CharStyle20"/>
        </w:rPr>
        <w:t>Այսպիսով, մուտանտ գեն կրող հետերոզիգոտ օրգանիզմների մոտ երկ</w:t>
        <w:softHyphen/>
        <w:t>րորդ ռեցեսիվ մուտանտ գենի ազդեցությունը լրացվում է արտաքին գործոնի կողմից և հետերոզիգոտ օրգանիզմն ընդունում է հոմոզիգոտ ռեցեսիվ (ռՀ) օրգանիզմին բնորոշ անոմալ ֆենոտիպ:</w:t>
      </w:r>
    </w:p>
    <w:p>
      <w:pPr>
        <w:pStyle w:val="Style19"/>
        <w:keepNext w:val="0"/>
        <w:keepLines w:val="0"/>
        <w:widowControl w:val="0"/>
        <w:shd w:val="clear" w:color="auto" w:fill="auto"/>
        <w:bidi w:val="0"/>
        <w:spacing w:before="0" w:after="220" w:line="286" w:lineRule="auto"/>
        <w:ind w:left="0" w:right="0"/>
        <w:jc w:val="both"/>
      </w:pPr>
      <w:r>
        <w:rPr>
          <w:rStyle w:val="CharStyle20"/>
          <w:b/>
          <w:bCs/>
        </w:rPr>
        <w:t xml:space="preserve">Միջավայրային անոմա|իաներ: </w:t>
      </w:r>
      <w:r>
        <w:rPr>
          <w:rStyle w:val="CharStyle20"/>
        </w:rPr>
        <w:t>Դրանք ամբողջապես պայմանավորված են արտաքին միջավայրի անբարենպաստ գործոններով: Դրանցից են՜ այրվածքները, զանազան վնասվածքների հետևանքով առաջացած վերքերը և այլն: Միջավայրային անոմալիաները ժառանգական բնութ չունեն:</w:t>
      </w:r>
    </w:p>
    <w:p>
      <w:pPr>
        <w:pStyle w:val="Style22"/>
        <w:keepNext/>
        <w:keepLines/>
        <w:widowControl w:val="0"/>
        <w:shd w:val="clear" w:color="auto" w:fill="auto"/>
        <w:bidi w:val="0"/>
        <w:spacing w:before="0" w:after="140" w:line="266" w:lineRule="auto"/>
        <w:ind w:left="0" w:right="0"/>
        <w:jc w:val="both"/>
      </w:pPr>
      <w:bookmarkStart w:id="237" w:name="bookmark237"/>
      <w:r>
        <w:rPr>
          <w:rStyle w:val="CharStyle23"/>
          <w:b/>
          <w:bCs/>
        </w:rPr>
        <w:t>Անոմալիաների ժառանգման տիպերի որոշումը</w:t>
      </w:r>
      <w:bookmarkEnd w:id="237"/>
    </w:p>
    <w:p>
      <w:pPr>
        <w:pStyle w:val="Style19"/>
        <w:keepNext w:val="0"/>
        <w:keepLines w:val="0"/>
        <w:widowControl w:val="0"/>
        <w:shd w:val="clear" w:color="auto" w:fill="auto"/>
        <w:bidi w:val="0"/>
        <w:spacing w:before="0" w:after="0" w:line="286" w:lineRule="auto"/>
        <w:ind w:left="0" w:right="0"/>
        <w:jc w:val="both"/>
      </w:pPr>
      <w:r>
        <w:rPr>
          <w:rStyle w:val="CharStyle20"/>
        </w:rPr>
        <w:t>Անոմալիաների ժառանգման տիպերի որոշումն ունի գիտագործնական կարևոր նշանակություն: Այն հնարավորություն է տալիս կիրառել կենդանի</w:t>
        <w:softHyphen/>
        <w:t>ների զույգընտրության այնպիսի ձևեր, որոնք բացառում կամ նվազագույնի են հասցնում այլանդակությունների կամ անոմալիաների քանակը:</w:t>
      </w:r>
    </w:p>
    <w:p>
      <w:pPr>
        <w:pStyle w:val="Style19"/>
        <w:keepNext w:val="0"/>
        <w:keepLines w:val="0"/>
        <w:widowControl w:val="0"/>
        <w:shd w:val="clear" w:color="auto" w:fill="auto"/>
        <w:bidi w:val="0"/>
        <w:spacing w:before="0" w:after="0" w:line="286" w:lineRule="auto"/>
        <w:ind w:left="0" w:right="0"/>
        <w:jc w:val="both"/>
      </w:pPr>
      <w:r>
        <w:rPr>
          <w:rStyle w:val="CharStyle20"/>
        </w:rPr>
        <w:t>Անոմալիաների ժառանգման տիպերը որոշելիս օգտվում են տոհմագրա</w:t>
        <w:softHyphen/>
        <w:t>կան վերլուծության մեթոդից, որը հնարավորություն է տալիս որոշել ինչպես անոմալիայի աղբյուրները, այնպես էլ նրա ժառանգման տիպը: Այն սկսվում է տոհմագրականի կազմումով:</w:t>
      </w:r>
    </w:p>
    <w:p>
      <w:pPr>
        <w:pStyle w:val="Style19"/>
        <w:keepNext w:val="0"/>
        <w:keepLines w:val="0"/>
        <w:widowControl w:val="0"/>
        <w:shd w:val="clear" w:color="auto" w:fill="auto"/>
        <w:bidi w:val="0"/>
        <w:spacing w:before="0" w:after="0" w:line="286" w:lineRule="auto"/>
        <w:ind w:left="0" w:right="0"/>
        <w:jc w:val="both"/>
      </w:pPr>
      <w:r>
        <w:rPr>
          <w:rStyle w:val="CharStyle20"/>
        </w:rPr>
        <w:t>Տոհմագրական քարտի ւրացումն սկսվում է տվյալ անոմալ կենդանուց, որը կոչվում է պրոբանտ:</w:t>
      </w:r>
    </w:p>
    <w:p>
      <w:pPr>
        <w:pStyle w:val="Style19"/>
        <w:keepNext w:val="0"/>
        <w:keepLines w:val="0"/>
        <w:widowControl w:val="0"/>
        <w:shd w:val="clear" w:color="auto" w:fill="auto"/>
        <w:bidi w:val="0"/>
        <w:spacing w:before="0" w:after="0" w:line="286" w:lineRule="auto"/>
        <w:ind w:left="0" w:right="0"/>
        <w:jc w:val="both"/>
      </w:pPr>
      <w:r>
        <w:rPr>
          <w:rStyle w:val="CharStyle20"/>
        </w:rPr>
        <w:t>Այն կենդանիները, որոնք պրոբանտի հետ պատկանում են միևնույն սերն- դին, նրա հետ տեղադրվում են միևնույն հորիզոնական գծի վրա: Պրոբանտի նախորդ սերունդը դասավորվում է նրանից վերև, իսկ հաջորդ սերունդը նրանից ներքև: Արական սեռի առանձնյակները նշանակվում են քառակուսի</w:t>
        <w:softHyphen/>
        <w:t>ներով, իսկ իգականը' կլոր նշանով: Քառակուսի և կլոր նշանների միջև ձգվող ուղիդ գիծը ցույց է տալիս տրամախաչումը, իսկ այդ գծից դեպի ներքև ձգվող գիծը' նրանից ստացվող սերունդը: Անոմւպիաների ժառանգման հարցերը պարզաբանելիս շատ հաճախ օգտվում են կենդանու ծագման այն գծերից, որտեղ կան անոմալ առանձնյակներ:</w:t>
      </w:r>
    </w:p>
    <w:p>
      <w:pPr>
        <w:pStyle w:val="Style19"/>
        <w:keepNext w:val="0"/>
        <w:keepLines w:val="0"/>
        <w:widowControl w:val="0"/>
        <w:shd w:val="clear" w:color="auto" w:fill="auto"/>
        <w:bidi w:val="0"/>
        <w:spacing w:before="0" w:after="0" w:line="286" w:lineRule="auto"/>
        <w:ind w:left="0" w:right="0"/>
        <w:jc w:val="both"/>
      </w:pPr>
      <w:r>
        <w:rPr>
          <w:rStyle w:val="CharStyle20"/>
        </w:rPr>
        <w:t>Գենետիկական անոմալիաներից շատերը, ինչպես այդ մասին նշվել է վերևում, պայմանավորված են լետալ կամ կիսալետալ գեներով և ավարտ</w:t>
        <w:softHyphen/>
        <w:t>վում են կենդանու մահով:</w:t>
      </w:r>
    </w:p>
    <w:p>
      <w:pPr>
        <w:pStyle w:val="Style19"/>
        <w:keepNext w:val="0"/>
        <w:keepLines w:val="0"/>
        <w:widowControl w:val="0"/>
        <w:shd w:val="clear" w:color="auto" w:fill="auto"/>
        <w:bidi w:val="0"/>
        <w:spacing w:before="0" w:after="0" w:line="286" w:lineRule="auto"/>
        <w:ind w:left="0" w:right="0"/>
        <w:jc w:val="both"/>
      </w:pPr>
      <w:r>
        <w:rPr>
          <w:rStyle w:val="CharStyle20"/>
        </w:rPr>
        <w:t>Կախված այն բանից, թե վերոհիշյալ գեները որ քրոմոսոմում են տեղա</w:t>
        <w:softHyphen/>
        <w:t>վորված, անոմալիաները լինում են աուտոսոմային (եթե գործոնը գտնվում է մարմնական քրոմոսոմում) և սեռի հետ շղթայակցված (եթե գործոնը գտնվում է սեռական քրոմոսոմում):</w:t>
      </w:r>
    </w:p>
    <w:p>
      <w:pPr>
        <w:pStyle w:val="Style19"/>
        <w:keepNext w:val="0"/>
        <w:keepLines w:val="0"/>
        <w:widowControl w:val="0"/>
        <w:shd w:val="clear" w:color="auto" w:fill="auto"/>
        <w:bidi w:val="0"/>
        <w:spacing w:before="0" w:after="0" w:line="286" w:lineRule="auto"/>
        <w:ind w:left="1520" w:right="0" w:hanging="1220"/>
        <w:jc w:val="both"/>
      </w:pPr>
      <w:r>
        <w:rPr>
          <w:rStyle w:val="CharStyle20"/>
        </w:rPr>
        <w:t>Աուտոսոմային անոմալիաները դրսևորում են ժառանգման երկու տիպ. ա) աուտոսոմային դոմինանտ, բ) աուտոսոմային ռեցեսիվ:</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Աուտոսոմային դոմինանտ անոմալիաները սովորաբար երևան են գալիս դոմինանտ մուտանտ դենի ինչպես հոմոզիգոտ </w:t>
      </w:r>
      <w:r>
        <w:rPr>
          <w:rStyle w:val="CharStyle20"/>
          <w:rFonts w:ascii="Times New Roman" w:eastAsia="Times New Roman" w:hAnsi="Times New Roman" w:cs="Times New Roman"/>
          <w:b/>
          <w:bCs/>
          <w:sz w:val="19"/>
          <w:szCs w:val="19"/>
        </w:rPr>
        <w:t xml:space="preserve">(88), </w:t>
      </w:r>
      <w:r>
        <w:rPr>
          <w:rStyle w:val="CharStyle20"/>
        </w:rPr>
        <w:t xml:space="preserve">այնպես էլ հետերոզի- գոտ վիճակում </w:t>
      </w:r>
      <w:r>
        <w:rPr>
          <w:rStyle w:val="CharStyle20"/>
          <w:rFonts w:ascii="Times New Roman" w:eastAsia="Times New Roman" w:hAnsi="Times New Roman" w:cs="Times New Roman"/>
          <w:b/>
          <w:bCs/>
          <w:sz w:val="19"/>
          <w:szCs w:val="19"/>
        </w:rPr>
        <w:t>(8</w:t>
      </w:r>
      <w:r>
        <w:rPr>
          <w:rStyle w:val="CharStyle20"/>
        </w:rPr>
        <w:t>ե) և հաճախ ունենում է մահացու ելք: Այդպիսի մուտացի</w:t>
        <w:softHyphen/>
        <w:t>աներին է պատկանում խոշոր եղջերավորների ռունգերի երկկոդմանի կպվա- ծությունը, խոզերի հեմոլիտիկ դեղնախտը, ոչխարների գանգուղեղի բնածին ջրգողությունը, հավերի ձվափողերի բացակայությունը և այլն:</w:t>
      </w:r>
    </w:p>
    <w:p>
      <w:pPr>
        <w:pStyle w:val="Style19"/>
        <w:keepNext w:val="0"/>
        <w:keepLines w:val="0"/>
        <w:widowControl w:val="0"/>
        <w:shd w:val="clear" w:color="auto" w:fill="auto"/>
        <w:bidi w:val="0"/>
        <w:spacing w:before="0" w:after="0" w:line="286" w:lineRule="auto"/>
        <w:ind w:left="0" w:right="0"/>
        <w:jc w:val="both"/>
        <w:rPr>
          <w:sz w:val="19"/>
          <w:szCs w:val="19"/>
        </w:rPr>
      </w:pPr>
      <w:r>
        <w:rPr>
          <w:rStyle w:val="CharStyle20"/>
        </w:rPr>
        <w:t>Ստորև բերվում են անոմալիաների աուտոսոմային դոմինանտ տիպի ժա</w:t>
        <w:softHyphen/>
        <w:t xml:space="preserve">ռանգման խաչասերումների հնարավոր տարբերակները և ճեղքումների բնույթը (աղ. </w:t>
      </w:r>
      <w:r>
        <w:rPr>
          <w:rStyle w:val="CharStyle20"/>
          <w:rFonts w:ascii="Times New Roman" w:eastAsia="Times New Roman" w:hAnsi="Times New Roman" w:cs="Times New Roman"/>
          <w:b/>
          <w:bCs/>
          <w:sz w:val="19"/>
          <w:szCs w:val="19"/>
        </w:rPr>
        <w:t>28):</w:t>
      </w:r>
    </w:p>
    <w:p>
      <w:pPr>
        <w:pStyle w:val="Style19"/>
        <w:keepNext w:val="0"/>
        <w:keepLines w:val="0"/>
        <w:widowControl w:val="0"/>
        <w:shd w:val="clear" w:color="auto" w:fill="auto"/>
        <w:bidi w:val="0"/>
        <w:spacing w:before="0" w:after="0" w:line="286"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28</w:t>
      </w:r>
    </w:p>
    <w:p>
      <w:pPr>
        <w:pStyle w:val="Style5"/>
        <w:keepNext w:val="0"/>
        <w:keepLines w:val="0"/>
        <w:widowControl w:val="0"/>
        <w:shd w:val="clear" w:color="auto" w:fill="auto"/>
        <w:bidi w:val="0"/>
        <w:spacing w:before="0" w:after="80"/>
        <w:ind w:left="0" w:right="0" w:firstLine="300"/>
        <w:jc w:val="both"/>
      </w:pPr>
      <w:r>
        <w:rPr>
          <w:rStyle w:val="CharStyle6"/>
          <w:b/>
          <w:bCs/>
        </w:rPr>
        <w:t>Ժառանգման աուտոսոմային դոմինանտ տիպը</w:t>
      </w:r>
    </w:p>
    <w:tbl>
      <w:tblPr>
        <w:tblOverlap w:val="never"/>
        <w:jc w:val="center"/>
        <w:tblLayout w:type="fixed"/>
      </w:tblPr>
      <w:tblGrid>
        <w:gridCol w:w="1714"/>
        <w:gridCol w:w="1445"/>
        <w:gridCol w:w="1598"/>
        <w:gridCol w:w="1622"/>
      </w:tblGrid>
      <w:tr>
        <w:trPr>
          <w:trHeight w:val="206"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center"/>
              <w:rPr>
                <w:sz w:val="16"/>
                <w:szCs w:val="16"/>
              </w:rPr>
            </w:pPr>
            <w:r>
              <w:rPr>
                <w:rStyle w:val="CharStyle47"/>
                <w:rFonts w:ascii="Arial" w:eastAsia="Arial" w:hAnsi="Arial" w:cs="Arial"/>
                <w:sz w:val="16"/>
                <w:szCs w:val="16"/>
              </w:rPr>
              <w:t>Խաչասերումների տիպերը</w:t>
            </w:r>
          </w:p>
        </w:tc>
        <w:tc>
          <w:tcPr>
            <w:gridSpan w:val="3"/>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Հարաբերությունը սերնդում</w:t>
            </w:r>
          </w:p>
        </w:tc>
      </w:tr>
      <w:tr>
        <w:trPr>
          <w:trHeight w:val="557"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նորմալ ռեցեսիվ հոմոզիգոտներ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անոմալ հետերոզիգոտներ</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անոմալ դոմինանտ հետերոզիգոտներ</w:t>
            </w:r>
          </w:p>
        </w:tc>
      </w:tr>
      <w:tr>
        <w:trPr>
          <w:trHeight w:val="21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r>
        <w:trPr>
          <w:trHeight w:val="20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r>
        <w:trPr>
          <w:trHeight w:val="20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25</w:t>
            </w:r>
          </w:p>
        </w:tc>
      </w:tr>
      <w:tr>
        <w:trPr>
          <w:trHeight w:val="216"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r>
      <w:tr>
        <w:trPr>
          <w:trHeight w:val="21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68x36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100</w:t>
            </w:r>
          </w:p>
        </w:tc>
      </w:tr>
      <w:tr>
        <w:trPr>
          <w:trHeight w:val="230"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Եե </w:t>
            </w:r>
            <w:r>
              <w:rPr>
                <w:rStyle w:val="CharStyle47"/>
                <w:rFonts w:ascii="Arial" w:eastAsia="Arial" w:hAnsi="Arial" w:cs="Arial"/>
                <w:b/>
                <w:bCs/>
                <w:sz w:val="16"/>
                <w:szCs w:val="16"/>
              </w:rPr>
              <w:t>xbb</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bl>
    <w:p>
      <w:pPr>
        <w:widowControl w:val="0"/>
        <w:spacing w:after="7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 xml:space="preserve">Կան որոշ դոմինանտ մուտացիաներ, որոնք հետերոզիգոտ վիճակում </w:t>
      </w:r>
      <w:r>
        <w:rPr>
          <w:rStyle w:val="CharStyle20"/>
          <w:rFonts w:ascii="Times New Roman" w:eastAsia="Times New Roman" w:hAnsi="Times New Roman" w:cs="Times New Roman"/>
          <w:b/>
          <w:bCs/>
          <w:sz w:val="19"/>
          <w:szCs w:val="19"/>
        </w:rPr>
        <w:t>(8</w:t>
      </w:r>
      <w:r>
        <w:rPr>
          <w:rStyle w:val="CharStyle20"/>
        </w:rPr>
        <w:t>ե) լետալ ազդեցություն չեն դրսևորում: Սակայն, երբ նրանք անցնում են հոմոզի</w:t>
        <w:softHyphen/>
        <w:t xml:space="preserve">գոտ դոմինանտ վիճակի </w:t>
      </w:r>
      <w:r>
        <w:rPr>
          <w:rStyle w:val="CharStyle20"/>
          <w:rFonts w:ascii="Times New Roman" w:eastAsia="Times New Roman" w:hAnsi="Times New Roman" w:cs="Times New Roman"/>
          <w:b/>
          <w:bCs/>
          <w:sz w:val="19"/>
          <w:szCs w:val="19"/>
        </w:rPr>
        <w:t xml:space="preserve">(88), </w:t>
      </w:r>
      <w:r>
        <w:rPr>
          <w:rStyle w:val="CharStyle20"/>
        </w:rPr>
        <w:t>այդպիսի առանձնյակները մահանում են կամ մինչև ծնվելը, կամ էլ ծնվելուց անմիջապես հետո:</w:t>
      </w:r>
    </w:p>
    <w:p>
      <w:pPr>
        <w:pStyle w:val="Style19"/>
        <w:keepNext w:val="0"/>
        <w:keepLines w:val="0"/>
        <w:widowControl w:val="0"/>
        <w:shd w:val="clear" w:color="auto" w:fill="auto"/>
        <w:bidi w:val="0"/>
        <w:spacing w:before="0" w:after="0" w:line="286" w:lineRule="auto"/>
        <w:ind w:left="0" w:right="0"/>
        <w:jc w:val="both"/>
      </w:pPr>
      <w:r>
        <w:rPr>
          <w:rStyle w:val="CharStyle20"/>
        </w:rPr>
        <w:t>Նման հետերոզիգոտ ձևերն իրար հետ տրամախաչելիս' նրանց պտղատ</w:t>
        <w:softHyphen/>
        <w:t xml:space="preserve">վությունը լինում է նորմայից </w:t>
      </w:r>
      <w:r>
        <w:rPr>
          <w:rStyle w:val="CharStyle20"/>
          <w:rFonts w:ascii="Times New Roman" w:eastAsia="Times New Roman" w:hAnsi="Times New Roman" w:cs="Times New Roman"/>
          <w:b/>
          <w:bCs/>
          <w:sz w:val="19"/>
          <w:szCs w:val="19"/>
        </w:rPr>
        <w:t xml:space="preserve">25 </w:t>
      </w:r>
      <w:r>
        <w:rPr>
          <w:rStyle w:val="CharStyle20"/>
        </w:rPr>
        <w:t xml:space="preserve">տոկոս պակաս, քանի որ </w:t>
      </w:r>
      <w:r>
        <w:rPr>
          <w:rStyle w:val="CharStyle20"/>
          <w:rFonts w:ascii="Times New Roman" w:eastAsia="Times New Roman" w:hAnsi="Times New Roman" w:cs="Times New Roman"/>
          <w:b/>
          <w:bCs/>
          <w:sz w:val="19"/>
          <w:szCs w:val="19"/>
        </w:rPr>
        <w:t xml:space="preserve">88 </w:t>
      </w:r>
      <w:r>
        <w:rPr>
          <w:rStyle w:val="CharStyle20"/>
        </w:rPr>
        <w:t>ձևերը մահա</w:t>
        <w:softHyphen/>
        <w:t>նում են:</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Այսպես օրինակ, տավարի դեքստեր ցեղի հետերոզիգոտ ձևերը տվյալ մուտանտ գենի դոմինանտ ալելով </w:t>
      </w:r>
      <w:r>
        <w:rPr>
          <w:rStyle w:val="CharStyle20"/>
          <w:rFonts w:ascii="Times New Roman" w:eastAsia="Times New Roman" w:hAnsi="Times New Roman" w:cs="Times New Roman"/>
          <w:b/>
          <w:bCs/>
          <w:sz w:val="19"/>
          <w:szCs w:val="19"/>
        </w:rPr>
        <w:t>(8</w:t>
      </w:r>
      <w:r>
        <w:rPr>
          <w:rStyle w:val="CharStyle20"/>
        </w:rPr>
        <w:t xml:space="preserve">ե) լինում է կարճաոտ, իսկ հոմոզիգոտ դոմինանտները </w:t>
      </w:r>
      <w:r>
        <w:rPr>
          <w:rStyle w:val="CharStyle20"/>
          <w:rFonts w:ascii="Times New Roman" w:eastAsia="Times New Roman" w:hAnsi="Times New Roman" w:cs="Times New Roman"/>
          <w:b/>
          <w:bCs/>
          <w:sz w:val="19"/>
          <w:szCs w:val="19"/>
        </w:rPr>
        <w:t xml:space="preserve">(88) ' </w:t>
      </w:r>
      <w:r>
        <w:rPr>
          <w:rStyle w:val="CharStyle20"/>
        </w:rPr>
        <w:t xml:space="preserve">գաճաճ և բուլդոգաձև: Այդպիսի գենոտիպով կնդանի- ների մոտ առաջանում է վիժում, որն ավելի հաճախ դիտվում է հղիության </w:t>
      </w:r>
      <w:r>
        <w:rPr>
          <w:rStyle w:val="CharStyle20"/>
          <w:rFonts w:ascii="Times New Roman" w:eastAsia="Times New Roman" w:hAnsi="Times New Roman" w:cs="Times New Roman"/>
          <w:b/>
          <w:bCs/>
          <w:sz w:val="19"/>
          <w:szCs w:val="19"/>
        </w:rPr>
        <w:t xml:space="preserve">7- </w:t>
      </w:r>
      <w:r>
        <w:rPr>
          <w:rStyle w:val="CharStyle20"/>
        </w:rPr>
        <w:t>րդ ամսում: Կարակուլյան ցեղի հետերոզիգոտ ձևերն ունեն մոխրագույն երանգ (շիրազի) և նորմալ կենսագործունեություն, իսկ նրանց հոմոզիգոտ դո</w:t>
        <w:softHyphen/>
        <w:t xml:space="preserve">մինանտ մուտանտ ձևերը մահանում են ծնվելուց </w:t>
      </w:r>
      <w:r>
        <w:rPr>
          <w:rStyle w:val="CharStyle20"/>
          <w:rFonts w:ascii="Times New Roman" w:eastAsia="Times New Roman" w:hAnsi="Times New Roman" w:cs="Times New Roman"/>
          <w:b/>
          <w:bCs/>
          <w:sz w:val="19"/>
          <w:szCs w:val="19"/>
        </w:rPr>
        <w:t xml:space="preserve">2-3 </w:t>
      </w:r>
      <w:r>
        <w:rPr>
          <w:rStyle w:val="CharStyle20"/>
        </w:rPr>
        <w:t>ամիս անց' աղեստա</w:t>
        <w:softHyphen/>
        <w:t>մոքսային տրակտի գործունեության խախտման հետևանքով (քրոնիկ փքանք):</w:t>
      </w:r>
    </w:p>
    <w:p>
      <w:pPr>
        <w:pStyle w:val="Style19"/>
        <w:keepNext w:val="0"/>
        <w:keepLines w:val="0"/>
        <w:widowControl w:val="0"/>
        <w:shd w:val="clear" w:color="auto" w:fill="auto"/>
        <w:bidi w:val="0"/>
        <w:spacing w:before="0" w:after="80" w:line="286" w:lineRule="auto"/>
        <w:ind w:left="0" w:right="0"/>
        <w:jc w:val="both"/>
      </w:pPr>
      <w:r>
        <w:rPr>
          <w:rStyle w:val="CharStyle20"/>
        </w:rPr>
        <w:t>Պլատինային աղվեսների հետերոզիգոտ ձևն ունի մազերի լուսավոր պիգ- մենտավորում, իսկ հոմոզիգոտը դրսևորում է էմբրխւնալ մահացություն: Այդպիսի երևույթներ են նկատվում նաև սամույրների, ճահճակուղբերի և հա-</w:t>
      </w:r>
    </w:p>
    <w:p>
      <w:pPr>
        <w:pStyle w:val="Style19"/>
        <w:keepNext w:val="0"/>
        <w:keepLines w:val="0"/>
        <w:widowControl w:val="0"/>
        <w:shd w:val="clear" w:color="auto" w:fill="auto"/>
        <w:bidi w:val="0"/>
        <w:spacing w:before="0" w:after="0"/>
        <w:ind w:left="0" w:right="0" w:firstLine="0"/>
        <w:jc w:val="both"/>
      </w:pPr>
      <w:r>
        <w:rPr>
          <w:rStyle w:val="CharStyle20"/>
        </w:rPr>
        <w:t>կերի մոտ: Գործնականում տնտեսական վնասից խուսափելու նպատակով կիրառվում է վերլուծական տրամախաչում:</w:t>
      </w:r>
    </w:p>
    <w:p>
      <w:pPr>
        <w:pStyle w:val="Style19"/>
        <w:keepNext w:val="0"/>
        <w:keepLines w:val="0"/>
        <w:widowControl w:val="0"/>
        <w:shd w:val="clear" w:color="auto" w:fill="auto"/>
        <w:bidi w:val="0"/>
        <w:spacing w:before="0" w:after="0"/>
        <w:ind w:left="0" w:right="0"/>
        <w:jc w:val="both"/>
      </w:pPr>
      <w:r>
        <w:rPr>
          <w:rStyle w:val="CharStyle20"/>
          <w:b/>
          <w:bCs/>
        </w:rPr>
        <w:t xml:space="preserve">Աոււոոսոմային ոեցեսիվ ազդեցությամբ </w:t>
      </w:r>
      <w:r>
        <w:rPr>
          <w:rStyle w:val="CharStyle20"/>
        </w:rPr>
        <w:t>անոմալիաները զարգանում են միայն այն դեպքում, երբ ոեցեսիվ մուտանտ զեներն անցնում են հոմոզիգոտ ոեցեսիվ վիճակի (եե), մինչդեռ հետերոզիգոտ օրգանիզմում (Սհ) նրանք ֆե- նոտիպորեն չեն դրսևորվում և չեն տարբերվում նորմալից: Այդ տիպով է ժա</w:t>
        <w:softHyphen/>
        <w:t>ռանգվում տավարի մոտ վերջավորությունների բացակայությունը, պտղի մու- միֆիկացիան (ջրազրկում), ծնոտների անկիլոզը (հոդի ոսկրացում), ընդհա</w:t>
        <w:softHyphen/>
        <w:t>նուր ջրգողությունը, ձիերի' աբրախիան (աոջևի վերջավորությունների բացա</w:t>
        <w:softHyphen/>
        <w:t>կայությունը), խոզերի' կոնքային վերջավորությունների անդամալուծությու</w:t>
        <w:softHyphen/>
        <w:t>նը, ուղեղի ջրգողությունը, հավերի' միկրոֆւոալամիան, փետրածածկի սակա</w:t>
        <w:softHyphen/>
        <w:t xml:space="preserve">վությունը և այլն: Աուտոսոմային ոեցեսիվ տիպի ժառանգման հնարավոր տարբերակները բերվում են թիվ </w:t>
      </w:r>
      <w:r>
        <w:rPr>
          <w:rStyle w:val="CharStyle20"/>
          <w:rFonts w:ascii="Times New Roman" w:eastAsia="Times New Roman" w:hAnsi="Times New Roman" w:cs="Times New Roman"/>
          <w:b/>
          <w:bCs/>
          <w:sz w:val="19"/>
          <w:szCs w:val="19"/>
        </w:rPr>
        <w:t xml:space="preserve">29 </w:t>
      </w:r>
      <w:r>
        <w:rPr>
          <w:rStyle w:val="CharStyle20"/>
        </w:rPr>
        <w:t>աղյուսակում:</w:t>
      </w:r>
    </w:p>
    <w:p>
      <w:pPr>
        <w:pStyle w:val="Style19"/>
        <w:keepNext w:val="0"/>
        <w:keepLines w:val="0"/>
        <w:widowControl w:val="0"/>
        <w:shd w:val="clear" w:color="auto" w:fill="auto"/>
        <w:bidi w:val="0"/>
        <w:spacing w:before="0" w:after="0"/>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29</w:t>
      </w:r>
    </w:p>
    <w:tbl>
      <w:tblPr>
        <w:tblOverlap w:val="never"/>
        <w:jc w:val="center"/>
        <w:tblLayout w:type="fixed"/>
      </w:tblPr>
      <w:tblGrid>
        <w:gridCol w:w="1742"/>
        <w:gridCol w:w="1445"/>
        <w:gridCol w:w="1608"/>
        <w:gridCol w:w="1622"/>
      </w:tblGrid>
      <w:tr>
        <w:trPr>
          <w:trHeight w:val="221"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ժառանգման տիպը Նորմալ</w:t>
            </w:r>
          </w:p>
        </w:tc>
        <w:tc>
          <w:tcPr>
            <w:gridSpan w:val="3"/>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Հարաբերությունը սերնդում</w:t>
            </w:r>
          </w:p>
        </w:tc>
      </w:tr>
      <w:tr>
        <w:trPr>
          <w:trHeight w:val="542"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նորմալ ոեցեսիվ հոմոզիգոտ </w:t>
            </w:r>
            <w:r>
              <w:rPr>
                <w:rStyle w:val="CharStyle47"/>
                <w:rFonts w:ascii="Arial" w:eastAsia="Arial" w:hAnsi="Arial" w:cs="Arial"/>
                <w:b/>
                <w:bCs/>
                <w:sz w:val="16"/>
                <w:szCs w:val="16"/>
              </w:rPr>
              <w:t>(68)</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նորմալ-կրող հետերոզիգոտ </w:t>
            </w:r>
            <w:r>
              <w:rPr>
                <w:rStyle w:val="CharStyle47"/>
                <w:rFonts w:ascii="Arial" w:eastAsia="Arial" w:hAnsi="Arial" w:cs="Arial"/>
                <w:b/>
                <w:bCs/>
                <w:sz w:val="16"/>
                <w:szCs w:val="16"/>
              </w:rPr>
              <w:t>(8</w:t>
            </w:r>
            <w:r>
              <w:rPr>
                <w:rStyle w:val="CharStyle47"/>
                <w:rFonts w:ascii="Arial" w:eastAsia="Arial" w:hAnsi="Arial" w:cs="Arial"/>
                <w:sz w:val="16"/>
                <w:szCs w:val="16"/>
              </w:rPr>
              <w:t>Ե)</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center"/>
              <w:rPr>
                <w:sz w:val="16"/>
                <w:szCs w:val="16"/>
              </w:rPr>
            </w:pPr>
            <w:r>
              <w:rPr>
                <w:rStyle w:val="CharStyle47"/>
                <w:rFonts w:ascii="Arial" w:eastAsia="Arial" w:hAnsi="Arial" w:cs="Arial"/>
                <w:sz w:val="16"/>
                <w:szCs w:val="16"/>
              </w:rPr>
              <w:t xml:space="preserve">անոմալ հոմոզիգոտ </w:t>
            </w:r>
            <w:r>
              <w:rPr>
                <w:rStyle w:val="CharStyle47"/>
                <w:rFonts w:ascii="Arial" w:eastAsia="Arial" w:hAnsi="Arial" w:cs="Arial"/>
                <w:sz w:val="16"/>
                <w:szCs w:val="16"/>
              </w:rPr>
              <w:t>(Եհ)</w:t>
            </w:r>
          </w:p>
        </w:tc>
      </w:tr>
      <w:tr>
        <w:trPr>
          <w:trHeight w:val="21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r>
        <w:trPr>
          <w:trHeight w:val="21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250</w:t>
            </w:r>
          </w:p>
        </w:tc>
      </w:tr>
      <w:tr>
        <w:trPr>
          <w:trHeight w:val="19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w:t>
            </w:r>
            <w:r>
              <w:rPr>
                <w:rStyle w:val="CharStyle47"/>
                <w:sz w:val="22"/>
                <w:szCs w:val="22"/>
              </w:rPr>
              <w:t>ք</w:t>
            </w:r>
            <w:r>
              <w:rPr>
                <w:rStyle w:val="CharStyle47"/>
                <w:rFonts w:ascii="Arial" w:eastAsia="Arial" w:hAnsi="Arial" w:cs="Arial"/>
                <w:b/>
                <w:bCs/>
                <w:sz w:val="16"/>
                <w:szCs w:val="16"/>
              </w:rPr>
              <w:t>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100</w:t>
            </w:r>
          </w:p>
        </w:tc>
      </w:tr>
      <w:tr>
        <w:trPr>
          <w:trHeight w:val="211"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r>
      <w:tr>
        <w:trPr>
          <w:trHeight w:val="235"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Bbxbb</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r>
    </w:tbl>
    <w:p>
      <w:pPr>
        <w:widowControl w:val="0"/>
        <w:spacing w:after="13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Սեռի հետ շղթայակցված են ժառանվում անտիմասկուլինային լետալ գործոնը, սպիտակ հորթերի հիվանդությունը, փետրածածկի բացակայությու</w:t>
        <w:softHyphen/>
        <w:t xml:space="preserve">նը և մի </w:t>
      </w:r>
      <w:r>
        <w:rPr>
          <w:rStyle w:val="CharStyle20"/>
        </w:rPr>
        <w:t xml:space="preserve">շարք այլ </w:t>
      </w:r>
      <w:r>
        <w:rPr>
          <w:rStyle w:val="CharStyle20"/>
        </w:rPr>
        <w:t>հիվանդություններ:</w:t>
      </w:r>
    </w:p>
    <w:p>
      <w:pPr>
        <w:pStyle w:val="Style19"/>
        <w:keepNext w:val="0"/>
        <w:keepLines w:val="0"/>
        <w:widowControl w:val="0"/>
        <w:shd w:val="clear" w:color="auto" w:fill="auto"/>
        <w:bidi w:val="0"/>
        <w:spacing w:before="0" w:after="220" w:line="276" w:lineRule="auto"/>
        <w:ind w:left="0" w:right="0"/>
        <w:jc w:val="both"/>
      </w:pPr>
      <w:r>
        <w:rPr>
          <w:rStyle w:val="CharStyle20"/>
        </w:rPr>
        <w:t>Սեռի հետ կապակցված են ժառանգվում նաև մարդկանց մոտ Կլայնֆել- տերի, Շերեշեվսկի-Տերների և մյուս սինդրոմները, որոնց մասին խոսվել է սեռի գենետիկայում:</w:t>
      </w:r>
    </w:p>
    <w:p>
      <w:pPr>
        <w:pStyle w:val="Style22"/>
        <w:keepNext/>
        <w:keepLines/>
        <w:widowControl w:val="0"/>
        <w:shd w:val="clear" w:color="auto" w:fill="auto"/>
        <w:bidi w:val="0"/>
        <w:spacing w:before="0" w:after="140" w:line="259" w:lineRule="auto"/>
        <w:ind w:left="280" w:right="0" w:firstLine="20"/>
        <w:jc w:val="both"/>
      </w:pPr>
      <w:bookmarkStart w:id="239" w:name="bookmark239"/>
      <w:r>
        <w:rPr>
          <w:rStyle w:val="CharStyle23"/>
          <w:b/>
          <w:bCs/>
        </w:rPr>
        <w:t>Պյոնետրանտությունը և էքսպրեսիվությունը անոմալիաների ժառանգման ժամանակ</w:t>
      </w:r>
      <w:bookmarkEnd w:id="239"/>
    </w:p>
    <w:p>
      <w:pPr>
        <w:pStyle w:val="Style19"/>
        <w:keepNext w:val="0"/>
        <w:keepLines w:val="0"/>
        <w:widowControl w:val="0"/>
        <w:shd w:val="clear" w:color="auto" w:fill="auto"/>
        <w:bidi w:val="0"/>
        <w:spacing w:before="0" w:after="0"/>
        <w:ind w:left="0" w:right="0"/>
        <w:jc w:val="both"/>
      </w:pPr>
      <w:r>
        <w:rPr>
          <w:rStyle w:val="CharStyle20"/>
        </w:rPr>
        <w:t>Պյոնետրանտություն նշանակում է հատկանիշի դրսևորման աստիճան: Հատկանիշներն ըստ պյոնետրանւոության կարող են լինել լրիվ, ոչ լրիվ, մի</w:t>
        <w:softHyphen/>
        <w:t>ջին և ցածր արտահայտչականությամբ, որոնք արտահայտվում են տոկոսնե</w:t>
        <w:softHyphen/>
        <w:t>րով: Գեների ոչ լրիվ պյոնետրանտությամբ դոմինանտ անոմալիաներից է հո</w:t>
        <w:softHyphen/>
        <w:t>դերի անկլիոգը, «գայլի երախը» և այլն:</w:t>
      </w:r>
    </w:p>
    <w:p>
      <w:pPr>
        <w:pStyle w:val="Style19"/>
        <w:keepNext w:val="0"/>
        <w:keepLines w:val="0"/>
        <w:widowControl w:val="0"/>
        <w:shd w:val="clear" w:color="auto" w:fill="auto"/>
        <w:bidi w:val="0"/>
        <w:spacing w:before="0" w:after="140"/>
        <w:ind w:left="0" w:right="0"/>
        <w:jc w:val="both"/>
      </w:pPr>
      <w:r>
        <w:rPr>
          <w:rStyle w:val="CharStyle20"/>
        </w:rPr>
        <w:t xml:space="preserve">Լրիվ պյոնետրանւոության դեպքում անոմալիան դրսևորվում է ֆենոտի֊ պիկական ամբողջականությամբ: </w:t>
      </w:r>
      <w:r>
        <w:rPr>
          <w:rStyle w:val="CharStyle20"/>
        </w:rPr>
        <w:t xml:space="preserve">Այդպիսին </w:t>
      </w:r>
      <w:r>
        <w:rPr>
          <w:rStyle w:val="CharStyle20"/>
        </w:rPr>
        <w:t xml:space="preserve">էին վերևում նկարագրված աու- տոսոմային դոմինանտ մի </w:t>
      </w:r>
      <w:r>
        <w:rPr>
          <w:rStyle w:val="CharStyle20"/>
        </w:rPr>
        <w:t xml:space="preserve">շարք </w:t>
      </w:r>
      <w:r>
        <w:rPr>
          <w:rStyle w:val="CharStyle20"/>
        </w:rPr>
        <w:t>անոմալիաներն, որոնք ունեն մահացու ելք:</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ժառանգման դոմինանտ տիպի դեպքում երբեմն անոմալ ծնողից ծնվում է նորմալ սերունդ, որը հետագայում իրեն հերթին ծնում է անոմալ պտուղ: </w:t>
      </w:r>
      <w:r>
        <w:rPr>
          <w:rStyle w:val="CharStyle20"/>
        </w:rPr>
        <w:t xml:space="preserve">Դա </w:t>
      </w:r>
      <w:r>
        <w:rPr>
          <w:rStyle w:val="CharStyle20"/>
        </w:rPr>
        <w:t xml:space="preserve">նշանակում է, որ «նորմալ» ծնողը, ըստ դոմինանտ մուտսւնտ գենի, եղել է հե- տերոզիգոտ, որը, սակայն, ֆենոտիպորեն չի դրսեորվել: Այն դոմինանտ հատկանիշները, որոնք ոչ միշտ են երևան գալիս ֆենոտիպում, կոչվում են </w:t>
      </w:r>
      <w:r>
        <w:rPr>
          <w:rStyle w:val="CharStyle20"/>
          <w:b/>
          <w:bCs/>
        </w:rPr>
        <w:t>ոչ ահ</w:t>
      </w:r>
      <w:r>
        <w:rPr>
          <w:rStyle w:val="CharStyle20"/>
          <w:rFonts w:ascii="Times New Roman" w:eastAsia="Times New Roman" w:hAnsi="Times New Roman" w:cs="Times New Roman"/>
          <w:b/>
          <w:bCs/>
          <w:sz w:val="19"/>
          <w:szCs w:val="19"/>
        </w:rPr>
        <w:t xml:space="preserve">4 </w:t>
      </w:r>
      <w:r>
        <w:rPr>
          <w:rStyle w:val="CharStyle20"/>
          <w:b/>
          <w:bCs/>
        </w:rPr>
        <w:t xml:space="preserve">պյոնետրանտության հատկանիշներ: </w:t>
      </w:r>
      <w:r>
        <w:rPr>
          <w:rStyle w:val="CharStyle20"/>
        </w:rPr>
        <w:t xml:space="preserve">Այսպես օրինակ, անպտղության պյոնետրանտությունը տատանվում է </w:t>
      </w:r>
      <w:r>
        <w:rPr>
          <w:rStyle w:val="CharStyle20"/>
          <w:rFonts w:ascii="Times New Roman" w:eastAsia="Times New Roman" w:hAnsi="Times New Roman" w:cs="Times New Roman"/>
          <w:b/>
          <w:bCs/>
          <w:sz w:val="19"/>
          <w:szCs w:val="19"/>
        </w:rPr>
        <w:t xml:space="preserve">42- 62 </w:t>
      </w:r>
      <w:r>
        <w:rPr>
          <w:rStyle w:val="CharStyle20"/>
        </w:rPr>
        <w:t>տոկոսի սահմաններում:</w:t>
      </w:r>
    </w:p>
    <w:p>
      <w:pPr>
        <w:pStyle w:val="Style19"/>
        <w:keepNext w:val="0"/>
        <w:keepLines w:val="0"/>
        <w:widowControl w:val="0"/>
        <w:shd w:val="clear" w:color="auto" w:fill="auto"/>
        <w:bidi w:val="0"/>
        <w:spacing w:before="0" w:after="200" w:line="288" w:lineRule="auto"/>
        <w:ind w:left="0" w:right="0"/>
        <w:jc w:val="both"/>
      </w:pPr>
      <w:r>
        <w:rPr>
          <w:rStyle w:val="CharStyle20"/>
        </w:rPr>
        <w:t>Ինչպես հայտնի է, գոյություն ունի նաև էքսպրեսիվություն հասկացողութ</w:t>
        <w:softHyphen/>
        <w:t>յունը, որը հատկանիշի ձևով գենի դրսևորման աստիճանն է ֆենոտիպում: Այսպես, օրինակ, խոշոր եղջերավորների մոտ ադակտիլիան կարող է տա</w:t>
        <w:softHyphen/>
        <w:t>տանվել ֆալանգների մասնակի առկայությունից մինչև դրանց ըւիվ բացակա</w:t>
        <w:softHyphen/>
        <w:t>յությունը: Պորտային աղեթափությունները կարող են ունենալ տարբեր տրա</w:t>
        <w:softHyphen/>
        <w:t>մագիծ:</w:t>
      </w:r>
    </w:p>
    <w:p>
      <w:pPr>
        <w:pStyle w:val="Style22"/>
        <w:keepNext/>
        <w:keepLines/>
        <w:widowControl w:val="0"/>
        <w:shd w:val="clear" w:color="auto" w:fill="auto"/>
        <w:bidi w:val="0"/>
        <w:spacing w:before="0" w:after="120" w:line="276" w:lineRule="auto"/>
        <w:ind w:left="280" w:right="0" w:firstLine="20"/>
        <w:jc w:val="both"/>
      </w:pPr>
      <w:bookmarkStart w:id="241" w:name="bookmark241"/>
      <w:r>
        <w:rPr>
          <w:rStyle w:val="CharStyle23"/>
          <w:b/>
          <w:bCs/>
        </w:rPr>
        <w:t>Գենային և քրոմոսոմային անոմալիաները գյուղատնտեսական կենդանիների տարբեր տեսակների մոտ</w:t>
      </w:r>
      <w:bookmarkEnd w:id="241"/>
    </w:p>
    <w:p>
      <w:pPr>
        <w:pStyle w:val="Style19"/>
        <w:keepNext w:val="0"/>
        <w:keepLines w:val="0"/>
        <w:widowControl w:val="0"/>
        <w:shd w:val="clear" w:color="auto" w:fill="auto"/>
        <w:bidi w:val="0"/>
        <w:spacing w:before="0" w:after="0" w:line="288" w:lineRule="auto"/>
        <w:ind w:left="0" w:right="0"/>
        <w:jc w:val="both"/>
      </w:pPr>
      <w:r>
        <w:rPr>
          <w:rStyle w:val="CharStyle20"/>
        </w:rPr>
        <w:t>Գենետիկական անոմալիաները մուտացիաների հետևանք են, որոնք կապված են քրոմոսոմների հավաքակազմի, ինչպես նաև նրանց գենի կա</w:t>
        <w:softHyphen/>
        <w:t>ռուցվածքային փոփոխության հետ: Ինչպես այդ մասին մանրամասնորեն նշվել է մուտացիաների բաժնում, նրանք բնորոշ են բոլոր օրգանիզմներին և կարող են փնել օգտակար կամ վնասակար: Օգտակար մուտացիաները էվո</w:t>
        <w:softHyphen/>
        <w:t>լյուցիայի համար անհրաժեշտ գործոններ են, քանի որ նոր նյութ են տալիս արհեստական և բնական ընտրությանը:</w:t>
      </w:r>
    </w:p>
    <w:p>
      <w:pPr>
        <w:pStyle w:val="Style19"/>
        <w:keepNext w:val="0"/>
        <w:keepLines w:val="0"/>
        <w:widowControl w:val="0"/>
        <w:shd w:val="clear" w:color="auto" w:fill="auto"/>
        <w:bidi w:val="0"/>
        <w:spacing w:before="0" w:after="0" w:line="288" w:lineRule="auto"/>
        <w:ind w:left="0" w:right="0"/>
        <w:jc w:val="both"/>
      </w:pPr>
      <w:r>
        <w:rPr>
          <w:rStyle w:val="CharStyle20"/>
        </w:rPr>
        <w:t>Միաժամանակ հայտնի է, որ մուտացիաների մեծ մասը արտահայտվում է բացասական հետևանքով:</w:t>
      </w:r>
    </w:p>
    <w:p>
      <w:pPr>
        <w:pStyle w:val="Style19"/>
        <w:keepNext w:val="0"/>
        <w:keepLines w:val="0"/>
        <w:widowControl w:val="0"/>
        <w:shd w:val="clear" w:color="auto" w:fill="auto"/>
        <w:bidi w:val="0"/>
        <w:spacing w:before="0" w:after="0" w:line="288" w:lineRule="auto"/>
        <w:ind w:left="0" w:right="0"/>
        <w:jc w:val="both"/>
      </w:pPr>
      <w:r>
        <w:rPr>
          <w:rStyle w:val="CharStyle20"/>
        </w:rPr>
        <w:t xml:space="preserve">Գյուղատնտեսական կենդանիների մոտ հայտնաբերված ավեփ քան </w:t>
      </w:r>
      <w:r>
        <w:rPr>
          <w:rStyle w:val="CharStyle20"/>
          <w:rFonts w:ascii="Times New Roman" w:eastAsia="Times New Roman" w:hAnsi="Times New Roman" w:cs="Times New Roman"/>
          <w:b/>
          <w:bCs/>
          <w:sz w:val="19"/>
          <w:szCs w:val="19"/>
        </w:rPr>
        <w:t xml:space="preserve">130 </w:t>
      </w:r>
      <w:r>
        <w:rPr>
          <w:rStyle w:val="CharStyle20"/>
        </w:rPr>
        <w:t>անոմալիաներից առավել մեծ տեղ են գրավում գենային անոմալիաները: Նշենք նրանցից մի քանիսը.</w:t>
      </w:r>
    </w:p>
    <w:p>
      <w:pPr>
        <w:pStyle w:val="Style19"/>
        <w:keepNext w:val="0"/>
        <w:keepLines w:val="0"/>
        <w:widowControl w:val="0"/>
        <w:shd w:val="clear" w:color="auto" w:fill="auto"/>
        <w:bidi w:val="0"/>
        <w:spacing w:before="0" w:after="0" w:line="288" w:lineRule="auto"/>
        <w:ind w:left="0" w:right="0"/>
        <w:jc w:val="both"/>
      </w:pPr>
      <w:r>
        <w:rPr>
          <w:rStyle w:val="CharStyle20"/>
          <w:b/>
          <w:bCs/>
        </w:rPr>
        <w:t>Խոշոր եղջերավորներ</w:t>
      </w:r>
    </w:p>
    <w:p>
      <w:pPr>
        <w:pStyle w:val="Style19"/>
        <w:keepNext w:val="0"/>
        <w:keepLines w:val="0"/>
        <w:widowControl w:val="0"/>
        <w:shd w:val="clear" w:color="auto" w:fill="auto"/>
        <w:bidi w:val="0"/>
        <w:spacing w:before="0" w:after="0" w:line="288" w:lineRule="auto"/>
        <w:ind w:left="0" w:right="0"/>
        <w:jc w:val="both"/>
      </w:pPr>
      <w:r>
        <w:rPr>
          <w:rStyle w:val="CharStyle20"/>
        </w:rPr>
        <w:t>Անոմալիաների ուսումնասիրությունը տավարի մոտ ունի չափազանց կարևոր նշանակություն, որովհետև այն աչքի է ընկնում իր որոշակի կենսա</w:t>
        <w:softHyphen/>
        <w:t>բանական առանձնահատկություններով: Նախ, այն հիմնականում միապ</w:t>
        <w:softHyphen/>
        <w:t xml:space="preserve">տուղ է: Տավարը ֆիզիոլոգիական հասունացման է հասնում </w:t>
      </w:r>
      <w:r>
        <w:rPr>
          <w:rStyle w:val="CharStyle20"/>
          <w:rFonts w:ascii="Times New Roman" w:eastAsia="Times New Roman" w:hAnsi="Times New Roman" w:cs="Times New Roman"/>
          <w:b/>
          <w:bCs/>
          <w:sz w:val="19"/>
          <w:szCs w:val="19"/>
        </w:rPr>
        <w:t xml:space="preserve">1,5 </w:t>
      </w:r>
      <w:r>
        <w:rPr>
          <w:rStyle w:val="CharStyle20"/>
        </w:rPr>
        <w:t>տարեկանում, այնպես որ մոր առաջին ծնի և աղջկա ծննդաբերության միջև ընկած ժամկե</w:t>
        <w:softHyphen/>
        <w:t xml:space="preserve">տը կազմում է մոտ </w:t>
      </w:r>
      <w:r>
        <w:rPr>
          <w:rStyle w:val="CharStyle20"/>
          <w:rFonts w:ascii="Times New Roman" w:eastAsia="Times New Roman" w:hAnsi="Times New Roman" w:cs="Times New Roman"/>
          <w:b/>
          <w:bCs/>
          <w:sz w:val="19"/>
          <w:szCs w:val="19"/>
        </w:rPr>
        <w:t xml:space="preserve">5 </w:t>
      </w:r>
      <w:r>
        <w:rPr>
          <w:rStyle w:val="CharStyle20"/>
        </w:rPr>
        <w:t xml:space="preserve">տարի: Նման դեպքում նախրում անոմալ կենդանու առկայությունը զգալիորեն իջեցնում է </w:t>
      </w:r>
      <w:r>
        <w:rPr>
          <w:rStyle w:val="CharStyle20"/>
        </w:rPr>
        <w:t xml:space="preserve">նախրի </w:t>
      </w:r>
      <w:r>
        <w:rPr>
          <w:rStyle w:val="CharStyle20"/>
        </w:rPr>
        <w:t>վերարտադրության և տոհմա</w:t>
        <w:softHyphen/>
        <w:t>յին աշխատանքների արդյունավետությունը:</w:t>
      </w:r>
    </w:p>
    <w:p>
      <w:pPr>
        <w:pStyle w:val="Style19"/>
        <w:keepNext w:val="0"/>
        <w:keepLines w:val="0"/>
        <w:widowControl w:val="0"/>
        <w:shd w:val="clear" w:color="auto" w:fill="auto"/>
        <w:bidi w:val="0"/>
        <w:spacing w:before="0" w:after="160" w:line="288" w:lineRule="auto"/>
        <w:ind w:left="0" w:right="0"/>
        <w:jc w:val="both"/>
      </w:pPr>
      <w:r>
        <w:rPr>
          <w:rStyle w:val="CharStyle20"/>
        </w:rPr>
        <w:t>Հայտնաբերված են տավարի բազմաթիվ անոմալիաներ, որոնք պայմա</w:t>
        <w:softHyphen/>
        <w:t xml:space="preserve">նավորված են լետալ և սուբլետալ զեներով: Նրանցից </w:t>
      </w:r>
      <w:r>
        <w:rPr>
          <w:rStyle w:val="CharStyle20"/>
          <w:rFonts w:ascii="Times New Roman" w:eastAsia="Times New Roman" w:hAnsi="Times New Roman" w:cs="Times New Roman"/>
          <w:b/>
          <w:bCs/>
          <w:sz w:val="19"/>
          <w:szCs w:val="19"/>
        </w:rPr>
        <w:t>46-</w:t>
      </w:r>
      <w:r>
        <w:rPr>
          <w:rStyle w:val="CharStyle20"/>
        </w:rPr>
        <w:t>ը մտցված է անոմա-</w:t>
      </w:r>
    </w:p>
    <w:p>
      <w:pPr>
        <w:pStyle w:val="Style19"/>
        <w:keepNext w:val="0"/>
        <w:keepLines w:val="0"/>
        <w:widowControl w:val="0"/>
        <w:shd w:val="clear" w:color="auto" w:fill="auto"/>
        <w:bidi w:val="0"/>
        <w:spacing w:before="0" w:after="0" w:line="286" w:lineRule="auto"/>
        <w:ind w:left="0" w:right="0" w:firstLine="0"/>
        <w:jc w:val="both"/>
      </w:pPr>
      <w:r>
        <w:rPr>
          <w:rStyle w:val="CharStyle20"/>
        </w:rPr>
        <w:t>լիաների միջազգային անվանացուցակի մեջ և նշվում է Ա ինդեքսով: Թվենք դրանցից մի քանիսը:</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1' </w:t>
      </w:r>
      <w:r>
        <w:rPr>
          <w:rStyle w:val="CharStyle20"/>
        </w:rPr>
        <w:t>ախոնդրոպլազիա հորթերի բուլդոգաձևություն: Այս դեպքում հոմոզի- գուո գենոտիպով պտուղները մահացած վիճակում արտանետվում են հղիու</w:t>
        <w:softHyphen/>
        <w:t xml:space="preserve">թյան </w:t>
      </w:r>
      <w:r>
        <w:rPr>
          <w:rStyle w:val="CharStyle20"/>
          <w:rFonts w:ascii="Times New Roman" w:eastAsia="Times New Roman" w:hAnsi="Times New Roman" w:cs="Times New Roman"/>
          <w:b/>
          <w:bCs/>
          <w:sz w:val="19"/>
          <w:szCs w:val="19"/>
        </w:rPr>
        <w:t>5-6-</w:t>
      </w:r>
      <w:r>
        <w:rPr>
          <w:rStyle w:val="CharStyle20"/>
        </w:rPr>
        <w:t>րդ ամսում, որոնց գլուխը լինում է բրգաձև, վերջավորությունները' կարճ: ժառանգման տիպը' դոմինանտ:</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4' </w:t>
      </w:r>
      <w:r>
        <w:rPr>
          <w:rStyle w:val="CharStyle20"/>
        </w:rPr>
        <w:t>բնածին հիպոտրիխոզ - հորթերը ծնվում են առանց մազածածկի և ծնվելուց մի քանի րոպե անց մահանում են: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5' </w:t>
      </w:r>
      <w:r>
        <w:rPr>
          <w:rStyle w:val="CharStyle20"/>
        </w:rPr>
        <w:t xml:space="preserve">վերջավորությունների </w:t>
      </w:r>
      <w:r>
        <w:rPr>
          <w:rStyle w:val="CharStyle20"/>
        </w:rPr>
        <w:t xml:space="preserve">բնածին </w:t>
      </w:r>
      <w:r>
        <w:rPr>
          <w:rStyle w:val="CharStyle20"/>
        </w:rPr>
        <w:t>բացակայություն: Հորթերը ծնվում են մահացած, կամ մահանում են ծնվելուց մի քանի րոպե հետո: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6' </w:t>
      </w:r>
      <w:r>
        <w:rPr>
          <w:rStyle w:val="CharStyle20"/>
        </w:rPr>
        <w:t xml:space="preserve">պտղի մումիֆիկացիա - պտուղը ջրազրկման հետևանքով մահանում է հղիության վերջին </w:t>
      </w:r>
      <w:r>
        <w:rPr>
          <w:rStyle w:val="CharStyle20"/>
          <w:rFonts w:ascii="Times New Roman" w:eastAsia="Times New Roman" w:hAnsi="Times New Roman" w:cs="Times New Roman"/>
          <w:b/>
          <w:bCs/>
          <w:sz w:val="19"/>
          <w:szCs w:val="19"/>
        </w:rPr>
        <w:t xml:space="preserve">3 </w:t>
      </w:r>
      <w:r>
        <w:rPr>
          <w:rStyle w:val="CharStyle20"/>
        </w:rPr>
        <w:t>շաբաթում: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10' </w:t>
      </w:r>
      <w:r>
        <w:rPr>
          <w:rStyle w:val="CharStyle20"/>
        </w:rPr>
        <w:t xml:space="preserve">ողնաշարի կարճացում - </w:t>
      </w:r>
      <w:r>
        <w:rPr>
          <w:rStyle w:val="CharStyle20"/>
        </w:rPr>
        <w:t xml:space="preserve">կողերը </w:t>
      </w:r>
      <w:r>
        <w:rPr>
          <w:rStyle w:val="CharStyle20"/>
        </w:rPr>
        <w:t>սերտաճում են ողերի հետ: Հորթերը ծնվում են կամ մահացած, կամ մահանում են ծնվելուց հետո: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11'</w:t>
      </w:r>
      <w:r>
        <w:rPr>
          <w:rStyle w:val="CharStyle20"/>
        </w:rPr>
        <w:t xml:space="preserve">Լյուտիկովի մահացու գործոն: Հորթերը ծնվում են մահացած, առանց </w:t>
      </w:r>
      <w:r>
        <w:rPr>
          <w:rStyle w:val="CharStyle20"/>
        </w:rPr>
        <w:t xml:space="preserve">տեսանելի </w:t>
      </w:r>
      <w:r>
        <w:rPr>
          <w:rStyle w:val="CharStyle20"/>
        </w:rPr>
        <w:t>շեղումների: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17' </w:t>
      </w:r>
      <w:r>
        <w:rPr>
          <w:rStyle w:val="CharStyle20"/>
        </w:rPr>
        <w:t>կրծքային վերջավորությունների արտրոգրիպոզ: Այդ մասին խոսվել է սեռի գենետիկայում: ժառանգվում է սեռի հետ շղթայակցված:</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26' </w:t>
      </w:r>
      <w:r>
        <w:rPr>
          <w:rStyle w:val="CharStyle20"/>
        </w:rPr>
        <w:t xml:space="preserve">հղիության տևողությունը երկարում է </w:t>
      </w:r>
      <w:r>
        <w:rPr>
          <w:rStyle w:val="CharStyle20"/>
          <w:rFonts w:ascii="Times New Roman" w:eastAsia="Times New Roman" w:hAnsi="Times New Roman" w:cs="Times New Roman"/>
          <w:b/>
          <w:bCs/>
          <w:sz w:val="19"/>
          <w:szCs w:val="19"/>
        </w:rPr>
        <w:t xml:space="preserve">20-90 </w:t>
      </w:r>
      <w:r>
        <w:rPr>
          <w:rStyle w:val="CharStyle20"/>
        </w:rPr>
        <w:t xml:space="preserve">օրով: </w:t>
      </w:r>
      <w:r>
        <w:rPr>
          <w:rStyle w:val="CharStyle20"/>
        </w:rPr>
        <w:t>Հորթերը արտա- կազմվածքով նորմալեն, սակայն նրանք ծնվում են մահացած, կամ էլ մահա</w:t>
        <w:softHyphen/>
        <w:t>նում են ծննդաբերության ժամանակ: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Ա</w:t>
      </w:r>
      <w:r>
        <w:rPr>
          <w:rStyle w:val="CharStyle20"/>
          <w:rFonts w:ascii="Times New Roman" w:eastAsia="Times New Roman" w:hAnsi="Times New Roman" w:cs="Times New Roman"/>
          <w:b/>
          <w:bCs/>
          <w:sz w:val="19"/>
          <w:szCs w:val="19"/>
        </w:rPr>
        <w:t xml:space="preserve">42' </w:t>
      </w:r>
      <w:r>
        <w:rPr>
          <w:rStyle w:val="CharStyle20"/>
        </w:rPr>
        <w:t>վիժում, հղիությունն ընդհատվում է նրա կեսում: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b/>
          <w:bCs/>
        </w:rPr>
        <w:t xml:space="preserve">Խոզերի մոտ </w:t>
      </w:r>
      <w:r>
        <w:rPr>
          <w:rStyle w:val="CharStyle20"/>
        </w:rPr>
        <w:t xml:space="preserve">միջազգային անվանացուցակում մտցված է </w:t>
      </w:r>
      <w:r>
        <w:rPr>
          <w:rStyle w:val="CharStyle20"/>
          <w:rFonts w:ascii="Times New Roman" w:eastAsia="Times New Roman" w:hAnsi="Times New Roman" w:cs="Times New Roman"/>
          <w:b/>
          <w:bCs/>
          <w:sz w:val="19"/>
          <w:szCs w:val="19"/>
        </w:rPr>
        <w:t xml:space="preserve">18 </w:t>
      </w:r>
      <w:r>
        <w:rPr>
          <w:rStyle w:val="CharStyle20"/>
        </w:rPr>
        <w:t>գենետիկա- կան անոմալիաներ, որոնց ինդեքսն է ժ-ն:</w:t>
      </w:r>
    </w:p>
    <w:p>
      <w:pPr>
        <w:pStyle w:val="Style19"/>
        <w:keepNext w:val="0"/>
        <w:keepLines w:val="0"/>
        <w:widowControl w:val="0"/>
        <w:shd w:val="clear" w:color="auto" w:fill="auto"/>
        <w:bidi w:val="0"/>
        <w:spacing w:before="0" w:after="0" w:line="286" w:lineRule="auto"/>
        <w:ind w:left="0" w:right="0"/>
        <w:jc w:val="both"/>
      </w:pPr>
      <w:r>
        <w:rPr>
          <w:rStyle w:val="CharStyle20"/>
        </w:rPr>
        <w:t>Ժ</w:t>
      </w:r>
      <w:r>
        <w:rPr>
          <w:rStyle w:val="CharStyle20"/>
          <w:rFonts w:ascii="Times New Roman" w:eastAsia="Times New Roman" w:hAnsi="Times New Roman" w:cs="Times New Roman"/>
          <w:b/>
          <w:bCs/>
          <w:sz w:val="19"/>
          <w:szCs w:val="19"/>
        </w:rPr>
        <w:t xml:space="preserve">1' </w:t>
      </w:r>
      <w:r>
        <w:rPr>
          <w:rStyle w:val="CharStyle20"/>
        </w:rPr>
        <w:t>կոնքային վերջավորությունների անդամալուծություն: Խոճկորները մահանում են ծնվելուց հետո' մի քանի օրվա ընթացքում: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Ժ</w:t>
      </w:r>
      <w:r>
        <w:rPr>
          <w:rStyle w:val="CharStyle20"/>
          <w:rFonts w:ascii="Times New Roman" w:eastAsia="Times New Roman" w:hAnsi="Times New Roman" w:cs="Times New Roman"/>
          <w:b/>
          <w:bCs/>
          <w:sz w:val="19"/>
          <w:szCs w:val="19"/>
        </w:rPr>
        <w:t xml:space="preserve">4' </w:t>
      </w:r>
      <w:r>
        <w:rPr>
          <w:rStyle w:val="CharStyle20"/>
        </w:rPr>
        <w:t>քիմքի սերտաճում - ծնվում են նորմալ, բայց կաթ չեն կարող ուտել: ժառանգման տիպը' դոմինանտ:</w:t>
      </w:r>
    </w:p>
    <w:p>
      <w:pPr>
        <w:pStyle w:val="Style19"/>
        <w:keepNext w:val="0"/>
        <w:keepLines w:val="0"/>
        <w:widowControl w:val="0"/>
        <w:shd w:val="clear" w:color="auto" w:fill="auto"/>
        <w:bidi w:val="0"/>
        <w:spacing w:before="0" w:after="0" w:line="286" w:lineRule="auto"/>
        <w:ind w:left="0" w:right="0"/>
        <w:jc w:val="both"/>
      </w:pPr>
      <w:r>
        <w:rPr>
          <w:rStyle w:val="CharStyle20"/>
        </w:rPr>
        <w:t>Ժ</w:t>
      </w:r>
      <w:r>
        <w:rPr>
          <w:rStyle w:val="CharStyle20"/>
          <w:rFonts w:ascii="Times New Roman" w:eastAsia="Times New Roman" w:hAnsi="Times New Roman" w:cs="Times New Roman"/>
          <w:b/>
          <w:bCs/>
          <w:sz w:val="19"/>
          <w:szCs w:val="19"/>
        </w:rPr>
        <w:t xml:space="preserve">6' </w:t>
      </w:r>
      <w:r>
        <w:rPr>
          <w:rStyle w:val="CharStyle20"/>
        </w:rPr>
        <w:t>վերջավորությունների բացակայություն: Ծնվում են առանց վերջավո</w:t>
        <w:softHyphen/>
        <w:t>րությունների: ժառանգման տիպը' ռեցեսիվ:</w:t>
      </w:r>
    </w:p>
    <w:p>
      <w:pPr>
        <w:pStyle w:val="Style19"/>
        <w:keepNext w:val="0"/>
        <w:keepLines w:val="0"/>
        <w:widowControl w:val="0"/>
        <w:shd w:val="clear" w:color="auto" w:fill="auto"/>
        <w:bidi w:val="0"/>
        <w:spacing w:before="0" w:after="0" w:line="286" w:lineRule="auto"/>
        <w:ind w:left="0" w:right="0"/>
        <w:jc w:val="both"/>
      </w:pPr>
      <w:r>
        <w:rPr>
          <w:rStyle w:val="CharStyle20"/>
        </w:rPr>
        <w:t>Ժ</w:t>
      </w:r>
      <w:r>
        <w:rPr>
          <w:rStyle w:val="CharStyle20"/>
          <w:rFonts w:ascii="Times New Roman" w:eastAsia="Times New Roman" w:hAnsi="Times New Roman" w:cs="Times New Roman"/>
          <w:b/>
          <w:bCs/>
          <w:sz w:val="19"/>
          <w:szCs w:val="19"/>
        </w:rPr>
        <w:t xml:space="preserve">14' </w:t>
      </w:r>
      <w:r>
        <w:rPr>
          <w:rStyle w:val="CharStyle20"/>
        </w:rPr>
        <w:t>խոճկորների հեմոլիտիկ դեղնախտ: Մոր և պտղի արյան անհամա</w:t>
        <w:softHyphen/>
        <w:t>տեղելիություն: ժառանգման տիպը' դոմինանտ:</w:t>
      </w:r>
    </w:p>
    <w:p>
      <w:pPr>
        <w:pStyle w:val="Style19"/>
        <w:keepNext w:val="0"/>
        <w:keepLines w:val="0"/>
        <w:widowControl w:val="0"/>
        <w:shd w:val="clear" w:color="auto" w:fill="auto"/>
        <w:bidi w:val="0"/>
        <w:spacing w:before="0" w:after="0" w:line="286" w:lineRule="auto"/>
        <w:ind w:left="0" w:right="0"/>
        <w:jc w:val="both"/>
      </w:pPr>
      <w:r>
        <w:rPr>
          <w:rStyle w:val="CharStyle20"/>
          <w:b/>
          <w:bCs/>
        </w:rPr>
        <w:t xml:space="preserve">Խրխուրների մոտ </w:t>
      </w:r>
      <w:r>
        <w:rPr>
          <w:rStyle w:val="CharStyle20"/>
        </w:rPr>
        <w:t xml:space="preserve">գրանցված են շուրջ </w:t>
      </w:r>
      <w:r>
        <w:rPr>
          <w:rStyle w:val="CharStyle20"/>
          <w:rFonts w:ascii="Times New Roman" w:eastAsia="Times New Roman" w:hAnsi="Times New Roman" w:cs="Times New Roman"/>
          <w:b/>
          <w:bCs/>
          <w:sz w:val="19"/>
          <w:szCs w:val="19"/>
        </w:rPr>
        <w:t xml:space="preserve">90 </w:t>
      </w:r>
      <w:r>
        <w:rPr>
          <w:rStyle w:val="CharStyle20"/>
        </w:rPr>
        <w:t>անոմալիաներ: Գրանցման ինդեքսը' Դ:</w:t>
      </w:r>
    </w:p>
    <w:p>
      <w:pPr>
        <w:pStyle w:val="Style19"/>
        <w:keepNext w:val="0"/>
        <w:keepLines w:val="0"/>
        <w:widowControl w:val="0"/>
        <w:shd w:val="clear" w:color="auto" w:fill="auto"/>
        <w:bidi w:val="0"/>
        <w:spacing w:before="0" w:after="0" w:line="286" w:lineRule="auto"/>
        <w:ind w:left="0" w:right="0"/>
        <w:jc w:val="both"/>
      </w:pPr>
      <w:r>
        <w:rPr>
          <w:rStyle w:val="CharStyle20"/>
        </w:rPr>
        <w:t>ԴՅ հետին վերջավորությունների անդամալուծություն: Գաոները սատ</w:t>
        <w:softHyphen/>
        <w:t xml:space="preserve">կում են ծնվելուց մի քանի </w:t>
      </w:r>
      <w:r>
        <w:rPr>
          <w:rStyle w:val="CharStyle20"/>
        </w:rPr>
        <w:t xml:space="preserve">օր </w:t>
      </w:r>
      <w:r>
        <w:rPr>
          <w:rStyle w:val="CharStyle20"/>
        </w:rPr>
        <w:t>հետո: ժառանգման տիպը' ոեցեսիվ:</w:t>
      </w:r>
    </w:p>
    <w:p>
      <w:pPr>
        <w:pStyle w:val="Style19"/>
        <w:keepNext w:val="0"/>
        <w:keepLines w:val="0"/>
        <w:widowControl w:val="0"/>
        <w:shd w:val="clear" w:color="auto" w:fill="auto"/>
        <w:bidi w:val="0"/>
        <w:spacing w:before="0" w:after="0" w:line="286" w:lineRule="auto"/>
        <w:ind w:left="0" w:right="0" w:firstLine="360"/>
        <w:jc w:val="both"/>
      </w:pPr>
      <w:r>
        <w:rPr>
          <w:rStyle w:val="CharStyle20"/>
        </w:rPr>
        <w:t>Դ</w:t>
      </w:r>
      <w:r>
        <w:rPr>
          <w:rStyle w:val="CharStyle20"/>
          <w:rFonts w:ascii="Times New Roman" w:eastAsia="Times New Roman" w:hAnsi="Times New Roman" w:cs="Times New Roman"/>
          <w:b/>
          <w:bCs/>
          <w:sz w:val="19"/>
          <w:szCs w:val="19"/>
        </w:rPr>
        <w:t>6</w:t>
      </w:r>
      <w:r>
        <w:rPr>
          <w:rStyle w:val="CharStyle20"/>
        </w:rPr>
        <w:t>՜ մոխրագույն լետալ գույն - ռոմանովյան ցեղի մոխրագույն գույն ունե</w:t>
        <w:softHyphen/>
        <w:t>ցող հոմոզիգոտ. ռեցեսիվ գառները կամ ծնվում են սատկած, կամ սատկում են մի քանի օրում' կտրիչի բացակայության պատճառով: ժառանգնման տիպը' ոեցեսիվ:</w:t>
      </w:r>
    </w:p>
    <w:p>
      <w:pPr>
        <w:pStyle w:val="Style19"/>
        <w:keepNext w:val="0"/>
        <w:keepLines w:val="0"/>
        <w:widowControl w:val="0"/>
        <w:shd w:val="clear" w:color="auto" w:fill="auto"/>
        <w:bidi w:val="0"/>
        <w:spacing w:before="0" w:after="0" w:line="276" w:lineRule="auto"/>
        <w:ind w:left="0" w:right="0" w:firstLine="360"/>
        <w:jc w:val="both"/>
      </w:pPr>
      <w:r>
        <w:rPr>
          <w:rStyle w:val="CharStyle20"/>
        </w:rPr>
        <w:t>Դ</w:t>
      </w:r>
      <w:r>
        <w:rPr>
          <w:rStyle w:val="CharStyle20"/>
          <w:rFonts w:ascii="Times New Roman" w:eastAsia="Times New Roman" w:hAnsi="Times New Roman" w:cs="Times New Roman"/>
          <w:b/>
          <w:bCs/>
          <w:sz w:val="19"/>
          <w:szCs w:val="19"/>
        </w:rPr>
        <w:t xml:space="preserve">7 </w:t>
      </w:r>
      <w:r>
        <w:rPr>
          <w:rStyle w:val="CharStyle20"/>
        </w:rPr>
        <w:t>գաճաճություն - մահանում են մի քանի օրվա ընթացքում՜ պայմանավոր</w:t>
        <w:softHyphen/>
        <w:t>ված վահանաձև գեղձի թերգործունեությամբ: ժառանգման տիպը' ռեցեսիվ:</w:t>
      </w:r>
    </w:p>
    <w:p>
      <w:pPr>
        <w:pStyle w:val="Style19"/>
        <w:keepNext w:val="0"/>
        <w:keepLines w:val="0"/>
        <w:widowControl w:val="0"/>
        <w:shd w:val="clear" w:color="auto" w:fill="auto"/>
        <w:bidi w:val="0"/>
        <w:spacing w:before="0" w:after="0" w:line="276" w:lineRule="auto"/>
        <w:ind w:left="0" w:right="0" w:firstLine="360"/>
        <w:jc w:val="both"/>
      </w:pPr>
      <w:r>
        <w:rPr>
          <w:rStyle w:val="CharStyle20"/>
        </w:rPr>
        <w:t>Դ</w:t>
      </w:r>
      <w:r>
        <w:rPr>
          <w:rStyle w:val="CharStyle20"/>
          <w:rFonts w:ascii="Times New Roman" w:eastAsia="Times New Roman" w:hAnsi="Times New Roman" w:cs="Times New Roman"/>
          <w:b/>
          <w:bCs/>
          <w:sz w:val="19"/>
          <w:szCs w:val="19"/>
        </w:rPr>
        <w:t xml:space="preserve">12' </w:t>
      </w:r>
      <w:r>
        <w:rPr>
          <w:rStyle w:val="CharStyle20"/>
        </w:rPr>
        <w:t>ատաքսիա - նկատվում է մկանային կոորդինացիայի խանգարում: Գառները միաժամանակ լինում են կույր և խուլ: ժառանգման տիպը' ռեցեսիվ:</w:t>
      </w:r>
    </w:p>
    <w:p>
      <w:pPr>
        <w:pStyle w:val="Style19"/>
        <w:keepNext w:val="0"/>
        <w:keepLines w:val="0"/>
        <w:widowControl w:val="0"/>
        <w:shd w:val="clear" w:color="auto" w:fill="auto"/>
        <w:bidi w:val="0"/>
        <w:spacing w:before="0" w:after="0" w:line="293" w:lineRule="auto"/>
        <w:ind w:left="0" w:right="0" w:firstLine="280"/>
        <w:jc w:val="both"/>
      </w:pPr>
      <w:r>
        <w:rPr>
          <w:rStyle w:val="CharStyle20"/>
          <w:b/>
          <w:bCs/>
        </w:rPr>
        <w:t xml:space="preserve">Հավերի մոտ </w:t>
      </w:r>
      <w:r>
        <w:rPr>
          <w:rStyle w:val="CharStyle20"/>
        </w:rPr>
        <w:t xml:space="preserve">գրանցված է շուրջ </w:t>
      </w:r>
      <w:r>
        <w:rPr>
          <w:rStyle w:val="CharStyle20"/>
          <w:rFonts w:ascii="Times New Roman" w:eastAsia="Times New Roman" w:hAnsi="Times New Roman" w:cs="Times New Roman"/>
          <w:b/>
          <w:bCs/>
          <w:sz w:val="19"/>
          <w:szCs w:val="19"/>
        </w:rPr>
        <w:t xml:space="preserve">45 </w:t>
      </w:r>
      <w:r>
        <w:rPr>
          <w:rStyle w:val="CharStyle20"/>
        </w:rPr>
        <w:t>անոմալիաներ: Ինդեքսն է Ե-ն:</w:t>
      </w:r>
    </w:p>
    <w:p>
      <w:pPr>
        <w:pStyle w:val="Style19"/>
        <w:keepNext w:val="0"/>
        <w:keepLines w:val="0"/>
        <w:widowControl w:val="0"/>
        <w:shd w:val="clear" w:color="auto" w:fill="auto"/>
        <w:bidi w:val="0"/>
        <w:spacing w:before="0" w:after="0" w:line="276" w:lineRule="auto"/>
        <w:ind w:left="0" w:right="0" w:firstLine="360"/>
        <w:jc w:val="both"/>
      </w:pPr>
      <w:r>
        <w:rPr>
          <w:rStyle w:val="CharStyle20"/>
        </w:rPr>
        <w:t>Ե</w:t>
      </w:r>
      <w:r>
        <w:rPr>
          <w:rStyle w:val="CharStyle20"/>
          <w:rFonts w:ascii="Times New Roman" w:eastAsia="Times New Roman" w:hAnsi="Times New Roman" w:cs="Times New Roman"/>
          <w:b/>
          <w:bCs/>
          <w:sz w:val="19"/>
          <w:szCs w:val="19"/>
        </w:rPr>
        <w:t xml:space="preserve">1' </w:t>
      </w:r>
      <w:r>
        <w:rPr>
          <w:rStyle w:val="CharStyle20"/>
        </w:rPr>
        <w:t xml:space="preserve">կարճաոտություն - հոմոգիգոտները մահանում են ինկուբացիայի </w:t>
      </w:r>
      <w:r>
        <w:rPr>
          <w:rStyle w:val="CharStyle20"/>
          <w:rFonts w:ascii="Times New Roman" w:eastAsia="Times New Roman" w:hAnsi="Times New Roman" w:cs="Times New Roman"/>
          <w:b/>
          <w:bCs/>
          <w:sz w:val="19"/>
          <w:szCs w:val="19"/>
        </w:rPr>
        <w:t>4-</w:t>
      </w:r>
      <w:r>
        <w:rPr>
          <w:rStyle w:val="CharStyle20"/>
        </w:rPr>
        <w:t>րդ օրը, ի</w:t>
      </w:r>
      <w:r>
        <w:rPr>
          <w:rStyle w:val="CharStyle20"/>
          <w:vertAlign w:val="superscript"/>
        </w:rPr>
        <w:t>Ա</w:t>
      </w:r>
      <w:r>
        <w:rPr>
          <w:rStyle w:val="CharStyle20"/>
        </w:rPr>
        <w:t>կ հետերոգիգոտները լինում են կարճաոտ: ժառանգման տիպը' դոմի</w:t>
        <w:softHyphen/>
        <w:t>նանտ:</w:t>
      </w:r>
    </w:p>
    <w:p>
      <w:pPr>
        <w:pStyle w:val="Style19"/>
        <w:keepNext w:val="0"/>
        <w:keepLines w:val="0"/>
        <w:widowControl w:val="0"/>
        <w:shd w:val="clear" w:color="auto" w:fill="auto"/>
        <w:bidi w:val="0"/>
        <w:spacing w:before="0" w:after="0" w:line="252" w:lineRule="auto"/>
        <w:ind w:left="0" w:right="0" w:firstLine="280"/>
        <w:jc w:val="both"/>
      </w:pPr>
      <w:r>
        <w:rPr>
          <w:rStyle w:val="CharStyle20"/>
        </w:rPr>
        <w:t>Ե</w:t>
      </w:r>
      <w:r>
        <w:rPr>
          <w:rStyle w:val="CharStyle20"/>
          <w:rFonts w:ascii="Times New Roman" w:eastAsia="Times New Roman" w:hAnsi="Times New Roman" w:cs="Times New Roman"/>
          <w:b/>
          <w:bCs/>
          <w:sz w:val="19"/>
          <w:szCs w:val="19"/>
        </w:rPr>
        <w:t xml:space="preserve">11' </w:t>
      </w:r>
      <w:r>
        <w:rPr>
          <w:rStyle w:val="CharStyle20"/>
        </w:rPr>
        <w:t>ւիետրածածկի բացակայություն: Շղթայակցված է սեռի հետ:</w:t>
      </w:r>
    </w:p>
    <w:p>
      <w:pPr>
        <w:pStyle w:val="Style19"/>
        <w:keepNext w:val="0"/>
        <w:keepLines w:val="0"/>
        <w:widowControl w:val="0"/>
        <w:shd w:val="clear" w:color="auto" w:fill="auto"/>
        <w:bidi w:val="0"/>
        <w:spacing w:before="0" w:after="0" w:line="252" w:lineRule="auto"/>
        <w:ind w:left="0" w:right="0" w:firstLine="280"/>
        <w:jc w:val="both"/>
      </w:pPr>
      <w:r>
        <w:rPr>
          <w:rStyle w:val="CharStyle20"/>
        </w:rPr>
        <w:t>Ե</w:t>
      </w:r>
      <w:r>
        <w:rPr>
          <w:rStyle w:val="CharStyle20"/>
          <w:rFonts w:ascii="Times New Roman" w:eastAsia="Times New Roman" w:hAnsi="Times New Roman" w:cs="Times New Roman"/>
          <w:b/>
          <w:bCs/>
          <w:sz w:val="19"/>
          <w:szCs w:val="19"/>
        </w:rPr>
        <w:t xml:space="preserve">13' </w:t>
      </w:r>
      <w:r>
        <w:rPr>
          <w:rStyle w:val="CharStyle20"/>
        </w:rPr>
        <w:t>թևերի բացակայություն: ժառանգման տիպը' ոեցեսիվ:</w:t>
      </w:r>
    </w:p>
    <w:p>
      <w:pPr>
        <w:pStyle w:val="Style19"/>
        <w:keepNext w:val="0"/>
        <w:keepLines w:val="0"/>
        <w:widowControl w:val="0"/>
        <w:shd w:val="clear" w:color="auto" w:fill="auto"/>
        <w:bidi w:val="0"/>
        <w:spacing w:before="0" w:after="0" w:line="288" w:lineRule="auto"/>
        <w:ind w:left="0" w:right="0" w:firstLine="360"/>
        <w:jc w:val="both"/>
      </w:pPr>
      <w:r>
        <w:rPr>
          <w:rStyle w:val="CharStyle20"/>
        </w:rPr>
        <w:t>Կենդանիների մոտ հայտնաբերվել են նաև քրոմոսոմների թվի հետ կապ</w:t>
        <w:softHyphen/>
        <w:t xml:space="preserve">ված անոմալիաներ: Սրանք քիչ են ուսումնասիրված: Գերցոգը, Խենը և Օլիշ- լեգերը </w:t>
      </w:r>
      <w:r>
        <w:rPr>
          <w:rStyle w:val="CharStyle20"/>
          <w:rFonts w:ascii="Times New Roman" w:eastAsia="Times New Roman" w:hAnsi="Times New Roman" w:cs="Times New Roman"/>
          <w:b/>
          <w:bCs/>
          <w:sz w:val="19"/>
          <w:szCs w:val="19"/>
        </w:rPr>
        <w:t xml:space="preserve">(1932 </w:t>
      </w:r>
      <w:r>
        <w:rPr>
          <w:rStyle w:val="CharStyle20"/>
        </w:rPr>
        <w:t xml:space="preserve">թ.) խոշոր եղջերավորների մոտ հայտնաբերել են տրիսոմիա (հետերոպլոիդիա), ըստ </w:t>
      </w:r>
      <w:r>
        <w:rPr>
          <w:rStyle w:val="CharStyle20"/>
          <w:rFonts w:ascii="Times New Roman" w:eastAsia="Times New Roman" w:hAnsi="Times New Roman" w:cs="Times New Roman"/>
          <w:b/>
          <w:bCs/>
          <w:sz w:val="19"/>
          <w:szCs w:val="19"/>
        </w:rPr>
        <w:t>17-</w:t>
      </w:r>
      <w:r>
        <w:rPr>
          <w:rStyle w:val="CharStyle20"/>
        </w:rPr>
        <w:t>րդ զույգ մարմնական քրոմոսոմի, որոնց մոտ նկատվել են հիդրացեֆալիա, միկրոֆտալամիա, սրտի անոմալիա, կրիպտոր- խիզմ, հորթերի թերզարգացածություն:</w:t>
      </w:r>
    </w:p>
    <w:p>
      <w:pPr>
        <w:pStyle w:val="Style19"/>
        <w:keepNext w:val="0"/>
        <w:keepLines w:val="0"/>
        <w:widowControl w:val="0"/>
        <w:shd w:val="clear" w:color="auto" w:fill="auto"/>
        <w:bidi w:val="0"/>
        <w:spacing w:before="0" w:after="0" w:line="288" w:lineRule="auto"/>
        <w:ind w:left="0" w:right="0" w:firstLine="360"/>
        <w:jc w:val="both"/>
      </w:pPr>
      <w:r>
        <w:rPr>
          <w:rStyle w:val="CharStyle20"/>
        </w:rPr>
        <w:t xml:space="preserve">Խոշոր եղջերավորների և մյուս կենդանիների (բացառությամբ թռչուննե- Բի) </w:t>
      </w:r>
      <w:r>
        <w:rPr>
          <w:rStyle w:val="CharStyle20"/>
          <w:rFonts w:ascii="Times New Roman" w:eastAsia="Times New Roman" w:hAnsi="Times New Roman" w:cs="Times New Roman"/>
          <w:b/>
          <w:bCs/>
          <w:sz w:val="19"/>
          <w:szCs w:val="19"/>
        </w:rPr>
        <w:t>1</w:t>
      </w:r>
      <w:r>
        <w:rPr>
          <w:rStyle w:val="CharStyle20"/>
        </w:rPr>
        <w:t>Ըի</w:t>
      </w:r>
      <w:r>
        <w:rPr>
          <w:rStyle w:val="CharStyle20"/>
          <w:rFonts w:ascii="Times New Roman" w:eastAsia="Times New Roman" w:hAnsi="Times New Roman" w:cs="Times New Roman"/>
          <w:b/>
          <w:bCs/>
          <w:sz w:val="19"/>
          <w:szCs w:val="19"/>
        </w:rPr>
        <w:t xml:space="preserve">4 100 </w:t>
      </w:r>
      <w:r>
        <w:rPr>
          <w:rStyle w:val="CharStyle20"/>
        </w:rPr>
        <w:t>տոկոս պոլիպլոիդ ձևերը մահանում են դեռևս սաղմնային վիճա</w:t>
        <w:softHyphen/>
        <w:t>կում: Եթե այնուամենայնիվ նրանք ծնվում են, ապա հաճախ հիվանդանում են լեյկոզով (սպիտակարյունություն), որի դեպքում արյան մեջ խիստ կերպով ավելանում է արյան սպիտակ գնդիկների թիվը:</w:t>
      </w:r>
    </w:p>
    <w:p>
      <w:pPr>
        <w:pStyle w:val="Style19"/>
        <w:keepNext w:val="0"/>
        <w:keepLines w:val="0"/>
        <w:widowControl w:val="0"/>
        <w:shd w:val="clear" w:color="auto" w:fill="auto"/>
        <w:bidi w:val="0"/>
        <w:spacing w:before="0" w:after="0" w:line="288" w:lineRule="auto"/>
        <w:ind w:left="0" w:right="0" w:firstLine="360"/>
        <w:jc w:val="both"/>
      </w:pPr>
      <w:r>
        <w:rPr>
          <w:rStyle w:val="CharStyle20"/>
        </w:rPr>
        <w:t>Կարող են լինել նաև քրոմոսոմի կառուցվածքի հետ կապված անոմալիա</w:t>
        <w:softHyphen/>
        <w:t>ներ: Օրինակ, տավարի բազմաթիվ ցեղերի մոտ տրանսլոկացիա է հայտնա</w:t>
        <w:softHyphen/>
        <w:t xml:space="preserve">բերվել է </w:t>
      </w:r>
      <w:r>
        <w:rPr>
          <w:rStyle w:val="CharStyle20"/>
          <w:rFonts w:ascii="Times New Roman" w:eastAsia="Times New Roman" w:hAnsi="Times New Roman" w:cs="Times New Roman"/>
          <w:b/>
          <w:bCs/>
          <w:sz w:val="19"/>
          <w:szCs w:val="19"/>
        </w:rPr>
        <w:t xml:space="preserve">1/29 </w:t>
      </w:r>
      <w:r>
        <w:rPr>
          <w:rStyle w:val="CharStyle20"/>
        </w:rPr>
        <w:t xml:space="preserve">քրոմոսոմների միջև: Այդպիսի տրանսլոկացիաներն իջեցնում են պտղատվությունը </w:t>
      </w:r>
      <w:r>
        <w:rPr>
          <w:rStyle w:val="CharStyle20"/>
          <w:rFonts w:ascii="Times New Roman" w:eastAsia="Times New Roman" w:hAnsi="Times New Roman" w:cs="Times New Roman"/>
          <w:b/>
          <w:bCs/>
          <w:sz w:val="19"/>
          <w:szCs w:val="19"/>
        </w:rPr>
        <w:t xml:space="preserve">3,5-10%: </w:t>
      </w:r>
      <w:r>
        <w:rPr>
          <w:rStyle w:val="CharStyle20"/>
        </w:rPr>
        <w:t>Շվեդական գիտնականները հաշվել են, որ մի</w:t>
        <w:softHyphen/>
        <w:t>այն տրանսլոկացիայի պատճառով տավարի կարմրաբղետ ցեղի մոտ տարե</w:t>
        <w:softHyphen/>
        <w:t xml:space="preserve">կան տնտեսական վնասը կազմել է </w:t>
      </w:r>
      <w:r>
        <w:rPr>
          <w:rStyle w:val="CharStyle20"/>
          <w:rFonts w:ascii="Times New Roman" w:eastAsia="Times New Roman" w:hAnsi="Times New Roman" w:cs="Times New Roman"/>
          <w:b/>
          <w:bCs/>
          <w:sz w:val="19"/>
          <w:szCs w:val="19"/>
        </w:rPr>
        <w:t xml:space="preserve">565 </w:t>
      </w:r>
      <w:r>
        <w:rPr>
          <w:rStyle w:val="CharStyle20"/>
        </w:rPr>
        <w:t xml:space="preserve">հազար դոլար: </w:t>
      </w:r>
      <w:r>
        <w:rPr>
          <w:rStyle w:val="CharStyle20"/>
          <w:rFonts w:ascii="Times New Roman" w:eastAsia="Times New Roman" w:hAnsi="Times New Roman" w:cs="Times New Roman"/>
          <w:b/>
          <w:bCs/>
          <w:sz w:val="19"/>
          <w:szCs w:val="19"/>
        </w:rPr>
        <w:t xml:space="preserve">1/29 </w:t>
      </w:r>
      <w:r>
        <w:rPr>
          <w:rStyle w:val="CharStyle20"/>
        </w:rPr>
        <w:t>տրանսլոկացիա ունեցող կենդանիները միաժամանակ ցուցաբերել են ցածր կաթնատվություն, դրսևորել են բարձր զգայնություն' լեյկոզի, նեյրոֆիբրոմատոզի, կենտրոնա</w:t>
        <w:softHyphen/>
        <w:t>կան նյարդային համակարգի անոմալիաների հանդեպ:</w:t>
      </w:r>
    </w:p>
    <w:p>
      <w:pPr>
        <w:pStyle w:val="Style19"/>
        <w:keepNext w:val="0"/>
        <w:keepLines w:val="0"/>
        <w:widowControl w:val="0"/>
        <w:shd w:val="clear" w:color="auto" w:fill="auto"/>
        <w:bidi w:val="0"/>
        <w:spacing w:before="0" w:after="0" w:line="288" w:lineRule="auto"/>
        <w:ind w:left="0" w:right="0" w:firstLine="360"/>
        <w:jc w:val="both"/>
      </w:pPr>
      <w:r>
        <w:rPr>
          <w:rStyle w:val="CharStyle20"/>
        </w:rPr>
        <w:t xml:space="preserve">Տրանսլոկացիա է հայտնաբերվել նաև տավարի </w:t>
      </w:r>
      <w:r>
        <w:rPr>
          <w:rStyle w:val="CharStyle20"/>
          <w:rFonts w:ascii="Times New Roman" w:eastAsia="Times New Roman" w:hAnsi="Times New Roman" w:cs="Times New Roman"/>
          <w:b/>
          <w:bCs/>
          <w:sz w:val="19"/>
          <w:szCs w:val="19"/>
        </w:rPr>
        <w:t xml:space="preserve">25/27 </w:t>
      </w:r>
      <w:r>
        <w:rPr>
          <w:rStyle w:val="CharStyle20"/>
        </w:rPr>
        <w:t xml:space="preserve">և </w:t>
      </w:r>
      <w:r>
        <w:rPr>
          <w:rStyle w:val="CharStyle20"/>
        </w:rPr>
        <w:t xml:space="preserve">այլ </w:t>
      </w:r>
      <w:r>
        <w:rPr>
          <w:rStyle w:val="CharStyle20"/>
        </w:rPr>
        <w:t>քրոմոսոմ</w:t>
        <w:softHyphen/>
        <w:t>ների միջև: Բացի տրանսլոկացիայից, տավարի մոտ հայտնաբերվել են նաև ինվերսիաներ, դելեցիաներ: Այդպիսի մուտացիաներ են հայտնաբերվել նաև խոզերի, ոչխարների, թռչունների և մյուս կենդանիների մոտ:</w:t>
      </w:r>
    </w:p>
    <w:p>
      <w:pPr>
        <w:pStyle w:val="Style19"/>
        <w:keepNext w:val="0"/>
        <w:keepLines w:val="0"/>
        <w:widowControl w:val="0"/>
        <w:shd w:val="clear" w:color="auto" w:fill="auto"/>
        <w:bidi w:val="0"/>
        <w:spacing w:before="0" w:after="0" w:line="288" w:lineRule="auto"/>
        <w:ind w:left="0" w:right="0" w:firstLine="360"/>
        <w:jc w:val="both"/>
      </w:pPr>
      <w:r>
        <w:rPr>
          <w:rStyle w:val="CharStyle20"/>
        </w:rPr>
        <w:t xml:space="preserve">Չնայած անոմալիաները կազմում են պոպուլյացիսւյի առանձնյակների միայն </w:t>
      </w:r>
      <w:r>
        <w:rPr>
          <w:rStyle w:val="CharStyle20"/>
          <w:rFonts w:ascii="Times New Roman" w:eastAsia="Times New Roman" w:hAnsi="Times New Roman" w:cs="Times New Roman"/>
          <w:b/>
          <w:bCs/>
          <w:sz w:val="19"/>
          <w:szCs w:val="19"/>
        </w:rPr>
        <w:t xml:space="preserve">1 </w:t>
      </w:r>
      <w:r>
        <w:rPr>
          <w:rStyle w:val="CharStyle20"/>
        </w:rPr>
        <w:t>տոկոսը, սակայն նրանց քանակը, ինչ խոսք, իրականում ավելի մեծ</w:t>
      </w:r>
    </w:p>
    <w:p>
      <w:pPr>
        <w:pStyle w:val="Style19"/>
        <w:keepNext w:val="0"/>
        <w:keepLines w:val="0"/>
        <w:widowControl w:val="0"/>
        <w:shd w:val="clear" w:color="auto" w:fill="auto"/>
        <w:bidi w:val="0"/>
        <w:spacing w:before="0" w:after="0" w:line="276" w:lineRule="auto"/>
        <w:ind w:left="0" w:right="0" w:firstLine="0"/>
        <w:jc w:val="both"/>
      </w:pPr>
      <w:r>
        <w:rPr>
          <w:rStyle w:val="CharStyle20"/>
        </w:rPr>
        <w:t>է, որովհետև վիժումների, ներարգանդային մահացածության, պտղի ներծծ</w:t>
        <w:softHyphen/>
        <w:t>ման և բազմաթիվ այլ դեպքերը տվյալ պարագայում հաշվի չեն առնվում: Իսկ դրանք պայմանավորող գործոնները պարզելու համար անհրաժեշտ են հե</w:t>
        <w:softHyphen/>
        <w:t>տազոտությունների հատուկ մեթոդներ:</w:t>
      </w:r>
    </w:p>
    <w:p>
      <w:pPr>
        <w:pStyle w:val="Style19"/>
        <w:keepNext w:val="0"/>
        <w:keepLines w:val="0"/>
        <w:widowControl w:val="0"/>
        <w:shd w:val="clear" w:color="auto" w:fill="auto"/>
        <w:bidi w:val="0"/>
        <w:spacing w:before="0" w:after="0" w:line="276" w:lineRule="auto"/>
        <w:ind w:left="0" w:right="0" w:firstLine="280"/>
        <w:jc w:val="both"/>
      </w:pPr>
      <w:r>
        <w:rPr>
          <w:rStyle w:val="CharStyle20"/>
        </w:rPr>
        <w:t>Անասնաբուծության բնագավառի մասնագետների խնդիրն է տիրապեւոել անոմալիաների ուսումնասիրման մեթոդներին և նպատակամետ տոհմասե- լեկցիոն աշխատանքի շնորհիվ գյուղատնտեսական կենդանիների պոպուլ- յացիաների գենոֆոնդը հնարավորության սահմաններում մաքրել լետալ և կիսալետալ գեներից:</w:t>
      </w:r>
    </w:p>
    <w:p>
      <w:pPr>
        <w:pStyle w:val="Style19"/>
        <w:keepNext w:val="0"/>
        <w:keepLines w:val="0"/>
        <w:widowControl w:val="0"/>
        <w:shd w:val="clear" w:color="auto" w:fill="auto"/>
        <w:bidi w:val="0"/>
        <w:spacing w:before="0" w:after="0" w:line="286" w:lineRule="auto"/>
        <w:ind w:left="0" w:right="0" w:firstLine="280"/>
        <w:jc w:val="both"/>
        <w:sectPr>
          <w:headerReference w:type="default" r:id="rId537"/>
          <w:footerReference w:type="default" r:id="rId538"/>
          <w:headerReference w:type="even" r:id="rId539"/>
          <w:footerReference w:type="even" r:id="rId540"/>
          <w:headerReference w:type="first" r:id="rId541"/>
          <w:footerReference w:type="first" r:id="rId542"/>
          <w:footnotePr>
            <w:pos w:val="pageBottom"/>
            <w:numFmt w:val="decimal"/>
            <w:numRestart w:val="continuous"/>
          </w:footnotePr>
          <w:pgSz w:w="8400" w:h="11900"/>
          <w:pgMar w:top="829" w:right="693" w:bottom="1035" w:left="847" w:header="0" w:footer="3" w:gutter="0"/>
          <w:cols w:space="720"/>
          <w:noEndnote/>
          <w:titlePg/>
          <w:rtlGutter w:val="0"/>
          <w:docGrid w:linePitch="360"/>
        </w:sectPr>
      </w:pPr>
      <w:r>
        <w:rPr>
          <w:rStyle w:val="CharStyle20"/>
        </w:rPr>
        <w:t>Գենետիկական անոմալիաների կանխարգելման գործում հատկապես մեծ ուշադրություն պետք է դարձնել արտադրողների և դոնորների մուտանտ գեների առկայության բացահայտմանը, որի մասին կխոսվի առանձին:</w:t>
      </w:r>
    </w:p>
    <w:p>
      <w:pPr>
        <w:pStyle w:val="Style19"/>
        <w:keepNext w:val="0"/>
        <w:keepLines w:val="0"/>
        <w:widowControl w:val="0"/>
        <w:shd w:val="clear" w:color="auto" w:fill="auto"/>
        <w:bidi w:val="0"/>
        <w:spacing w:before="0" w:after="1160" w:line="240" w:lineRule="auto"/>
        <w:ind w:left="0" w:right="0" w:firstLine="0"/>
        <w:jc w:val="center"/>
      </w:pPr>
      <w:r>
        <w:rPr>
          <w:rStyle w:val="CharStyle20"/>
          <w:u w:val="single"/>
        </w:rPr>
        <w:t>ԴԼՈԻԽ ՏԱՍՆՅՈԹԵՐՈՐԴ</w:t>
      </w:r>
    </w:p>
    <w:p>
      <w:pPr>
        <w:pStyle w:val="Style28"/>
        <w:keepNext/>
        <w:keepLines/>
        <w:widowControl w:val="0"/>
        <w:shd w:val="clear" w:color="auto" w:fill="auto"/>
        <w:bidi w:val="0"/>
        <w:spacing w:before="0" w:after="120" w:line="252" w:lineRule="auto"/>
        <w:ind w:left="0" w:right="0" w:firstLine="0"/>
        <w:jc w:val="center"/>
      </w:pPr>
      <w:bookmarkStart w:id="243" w:name="bookmark243"/>
      <w:r>
        <w:rPr>
          <w:rStyle w:val="CharStyle29"/>
          <w:b/>
          <w:bCs/>
        </w:rPr>
        <w:t>ԿԵՆԴԱՆԻՆԵՐԻ ՄԻՋԱՎԱՅՐԱՅԻՆ</w:t>
        <w:br/>
        <w:t>ՀԻՎԱՆԴՈՒԹՅՈՒՆՆԵՐԻ ՆԿԱՏՄԱՄԲ ՈՒՆԵՑԱԾ</w:t>
        <w:br/>
        <w:t>ԳԵՆԵՏԻԿԱԿԱՆ ԴԻՄԱԴՐՈՂԱԿԱՆՈՒԹՅՈՒՆԸ</w:t>
      </w:r>
      <w:bookmarkEnd w:id="243"/>
    </w:p>
    <w:p>
      <w:pPr>
        <w:pStyle w:val="Style19"/>
        <w:keepNext w:val="0"/>
        <w:keepLines w:val="0"/>
        <w:widowControl w:val="0"/>
        <w:shd w:val="clear" w:color="auto" w:fill="auto"/>
        <w:bidi w:val="0"/>
        <w:spacing w:before="0" w:after="0" w:line="276" w:lineRule="auto"/>
        <w:ind w:left="0" w:right="0"/>
        <w:jc w:val="both"/>
      </w:pPr>
      <w:r>
        <w:rPr>
          <w:rStyle w:val="CharStyle20"/>
        </w:rPr>
        <w:t>Կենդանիների հիվանդության ների նկատմամբ ունեցած գենետիկական դիմադրողականության հարցերն ունեն չափազանց կարևոր գործնական նշանակություն, ուստի րնտրասերման գործընթացում, բացի օգտակար տնտեսական հատկանիշներից, որպես սելեկցվոդ հատկություն պետք է հաշ</w:t>
        <w:softHyphen/>
        <w:t>վի առնել նաև կենդանիների գենետիկական դիմադրողականությունը:</w:t>
      </w:r>
    </w:p>
    <w:p>
      <w:pPr>
        <w:pStyle w:val="Style19"/>
        <w:keepNext w:val="0"/>
        <w:keepLines w:val="0"/>
        <w:widowControl w:val="0"/>
        <w:shd w:val="clear" w:color="auto" w:fill="auto"/>
        <w:bidi w:val="0"/>
        <w:spacing w:before="0" w:after="0" w:line="276" w:lineRule="auto"/>
        <w:ind w:left="0" w:right="0"/>
        <w:jc w:val="both"/>
      </w:pPr>
      <w:r>
        <w:rPr>
          <w:rStyle w:val="CharStyle20"/>
        </w:rPr>
        <w:t>Նախորդ բաժնից մեզ արդեն հայտնի են դարձել գյուղատնտեսական կենդանիների այն անոմալիաները և այլանդակությունները, որոնք ունեին գենետիկական բնւււյթ և պայմանավորված էին կամ գենային կամ էլ քրոմո- սոմային մուտացիաներով:</w:t>
      </w:r>
    </w:p>
    <w:p>
      <w:pPr>
        <w:pStyle w:val="Style19"/>
        <w:keepNext w:val="0"/>
        <w:keepLines w:val="0"/>
        <w:widowControl w:val="0"/>
        <w:shd w:val="clear" w:color="auto" w:fill="auto"/>
        <w:bidi w:val="0"/>
        <w:spacing w:before="0" w:after="0" w:line="276" w:lineRule="auto"/>
        <w:ind w:left="0" w:right="0"/>
        <w:jc w:val="both"/>
      </w:pPr>
      <w:r>
        <w:rPr>
          <w:rStyle w:val="CharStyle20"/>
        </w:rPr>
        <w:t>Այս բաժնում կշոշափվեն անասնաբուծության պրակտիկայում առավել հաճախ հանդիպող այն հիվանդությունները, որոնց գենետիկական բնույթը շատ քիչ է ուսումնասիրված: Դրանք, այսպես կոչված, ժաոանգական-միջա- վայրային հիվանդություններն են, որոնք այլ կերպ կոչվում նե նաև ժառան</w:t>
        <w:softHyphen/>
        <w:t>գական հակում ունեցող հիվանդություններ: Դրանց թվին են պատկանում լեյ</w:t>
        <w:softHyphen/>
        <w:t>կոզը, կրծաբորբը, կետոզը, բրուցելյոզը, հետծննդյան պարեգը, տուբերկուլյո</w:t>
        <w:softHyphen/>
        <w:t xml:space="preserve">զը և այլն: ժառանգական միջավայրային հիվանդությունների տեսակարար կշիռը կազմում է ընդհանուր հիվանդությունների մոտավորապես </w:t>
      </w:r>
      <w:r>
        <w:rPr>
          <w:rStyle w:val="CharStyle20"/>
          <w:rFonts w:ascii="Times New Roman" w:eastAsia="Times New Roman" w:hAnsi="Times New Roman" w:cs="Times New Roman"/>
          <w:b/>
          <w:bCs/>
          <w:sz w:val="19"/>
          <w:szCs w:val="19"/>
        </w:rPr>
        <w:t xml:space="preserve">90-92 </w:t>
      </w:r>
      <w:r>
        <w:rPr>
          <w:rStyle w:val="CharStyle20"/>
        </w:rPr>
        <w:t>%-ը: Ա)</w:t>
      </w:r>
      <w:r>
        <w:rPr>
          <w:rStyle w:val="CharStyle20"/>
          <w:vertAlign w:val="superscript"/>
        </w:rPr>
        <w:t>1</w:t>
      </w:r>
      <w:r>
        <w:rPr>
          <w:rStyle w:val="CharStyle20"/>
        </w:rPr>
        <w:t>! հիվանդությունները զգալի վնաս են պատճառում ժողովրդական տնտե</w:t>
        <w:softHyphen/>
        <w:t>սությանը: Դրանցից մի քանիսը (տուբերկուլյոզ, բրուցելյոզ և այլն) անդրոպո- զոոնոզներ են և կարող են փոխանցվել կենդանիներից մարդկանց, ուստի և մեծ վտանգ են ներկայացնում մարդկանց առողջության համար: Այդ հիվան</w:t>
        <w:softHyphen/>
        <w:t>դությունների նկատմամբ կենդանիների ունեցած գենետիկական դիմադրո</w:t>
        <w:softHyphen/>
        <w:t>ղականության մասին են վկայում այն փաստերը, երբ միևնույն պայմաննե</w:t>
        <w:softHyphen/>
        <w:t>րում կենդանիների մի ցեղը վարակվում է, իսկ մյուսը ոչ: Նման տարբերութ</w:t>
        <w:softHyphen/>
        <w:t>յուն է նկատվում ոչ միայն տարբեր ցեղերի, այլև նունիսկ միևնույն ցեղի սահ</w:t>
        <w:softHyphen/>
        <w:t>մաններում, տարբեր գծերի կամ ընտանիքների միջև:</w:t>
      </w:r>
    </w:p>
    <w:p>
      <w:pPr>
        <w:pStyle w:val="Style19"/>
        <w:keepNext w:val="0"/>
        <w:keepLines w:val="0"/>
        <w:widowControl w:val="0"/>
        <w:shd w:val="clear" w:color="auto" w:fill="auto"/>
        <w:bidi w:val="0"/>
        <w:spacing w:before="0" w:after="0" w:line="276" w:lineRule="auto"/>
        <w:ind w:left="0" w:right="0"/>
        <w:jc w:val="both"/>
      </w:pPr>
      <w:r>
        <w:rPr>
          <w:rStyle w:val="CharStyle20"/>
        </w:rPr>
        <w:t>Քանի որ շոշափվեց դիմադրողականության-զգայունության հարցը, ուստի պարզաբանենք այդ հասկացությունների էությունը և վերլուծենք նրանց ժառանգման բնույթը:</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Դիմադրողականությունն </w:t>
      </w:r>
      <w:r>
        <w:rPr>
          <w:rStyle w:val="CharStyle20"/>
        </w:rPr>
        <w:t>իր բնույթով շատ մոտ է իմունխրետին, սակայն</w:t>
      </w:r>
    </w:p>
    <w:p>
      <w:pPr>
        <w:pStyle w:val="Style19"/>
        <w:keepNext w:val="0"/>
        <w:keepLines w:val="0"/>
        <w:widowControl w:val="0"/>
        <w:shd w:val="clear" w:color="auto" w:fill="auto"/>
        <w:bidi w:val="0"/>
        <w:spacing w:before="0" w:after="0" w:line="276" w:lineRule="auto"/>
        <w:ind w:left="0" w:right="0" w:firstLine="0"/>
        <w:jc w:val="both"/>
      </w:pPr>
      <w:r>
        <w:rPr>
          <w:rStyle w:val="CharStyle20"/>
        </w:rPr>
        <w:t>այն ավելի ընդարձակ հասկացություն է: Դիմադրոդականությունը օրգանիզ</w:t>
        <w:softHyphen/>
        <w:t>մի այնպիսի հատկությունն է, որի շնորհիվ նա կարոդ է պայքարել օրգանիզ</w:t>
        <w:softHyphen/>
        <w:t>մում ախտաբանական վիճակ ստեղծող ֆիզիկական, քիմիական և կենսաբա</w:t>
        <w:softHyphen/>
        <w:t>նական ազդակների դեմ:</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Զգայունությունն </w:t>
      </w:r>
      <w:r>
        <w:rPr>
          <w:rStyle w:val="CharStyle20"/>
        </w:rPr>
        <w:t>ընդհակառակը' օրգանիզմի հակումն է ախտաբանա</w:t>
        <w:softHyphen/>
        <w:t>կան վիճակ ստեղծող ֆիզիկական, քիմիական և կենսաբանական ազդակնե</w:t>
        <w:softHyphen/>
        <w:t>րի նկատմամբ: Հարկ է նշել, որ հիվանդությունների նկատմամբ գենետիկա- կան դիմադրողականությունը և զգայունությունը տվյալ տեսակի համար բա</w:t>
        <w:softHyphen/>
        <w:t>ցարձակ չեն:</w:t>
      </w:r>
    </w:p>
    <w:p>
      <w:pPr>
        <w:pStyle w:val="Style19"/>
        <w:keepNext w:val="0"/>
        <w:keepLines w:val="0"/>
        <w:widowControl w:val="0"/>
        <w:shd w:val="clear" w:color="auto" w:fill="auto"/>
        <w:bidi w:val="0"/>
        <w:spacing w:before="0" w:after="0" w:line="276" w:lineRule="auto"/>
        <w:ind w:left="0" w:right="0"/>
        <w:jc w:val="both"/>
      </w:pPr>
      <w:r>
        <w:rPr>
          <w:rStyle w:val="CharStyle20"/>
        </w:rPr>
        <w:t>Ըստ վերոհիշյալ հատկությունների, օրգանիզմները կարոդ են ունենալ լայն, միջին և նեղ վերաբերմունքի նորմա: Կենդանիների բնական բարձր կամ ցածր դիմադրողականության մասին որպես չափանիշ կարոդ են ծառա- յել-օրգանիզմի միշարք ֆիզիոլոգա-կենսաքիմիական ցուցանիշ ներ' օրինակ, ընդհանուր սպիտկուցի քանակը արյան շիճուկում, անօրգանական ֆոսֆորի, կալցիումի, կարոտինի, վիտամին Թ-ի քանակը, կատալազային ակտիվութ</w:t>
        <w:softHyphen/>
        <w:t>յունը, արյան ձևավոր տարրերի ցուցանիշները և այլն:</w:t>
      </w:r>
    </w:p>
    <w:p>
      <w:pPr>
        <w:pStyle w:val="Style19"/>
        <w:keepNext w:val="0"/>
        <w:keepLines w:val="0"/>
        <w:widowControl w:val="0"/>
        <w:shd w:val="clear" w:color="auto" w:fill="auto"/>
        <w:bidi w:val="0"/>
        <w:spacing w:before="0" w:after="0" w:line="276" w:lineRule="auto"/>
        <w:ind w:left="0" w:right="0"/>
        <w:jc w:val="both"/>
      </w:pPr>
      <w:r>
        <w:rPr>
          <w:rStyle w:val="CharStyle20"/>
        </w:rPr>
        <w:t>Կարևոր ցուցանիշներ են նաև իմունաբանական տեստերը' լեյկոցիտների ֆագոցիտար ակտիվությունը, նորմալ հակամարմինների տիտրը, արյան շի</w:t>
        <w:softHyphen/>
        <w:t>ճուկի լիզոցիմային և բակտերիոսպան ակտիվությունը և այլն:</w:t>
      </w:r>
    </w:p>
    <w:p>
      <w:pPr>
        <w:pStyle w:val="Style19"/>
        <w:keepNext w:val="0"/>
        <w:keepLines w:val="0"/>
        <w:widowControl w:val="0"/>
        <w:shd w:val="clear" w:color="auto" w:fill="auto"/>
        <w:bidi w:val="0"/>
        <w:spacing w:before="0" w:after="0" w:line="276" w:lineRule="auto"/>
        <w:ind w:left="0" w:right="0"/>
        <w:jc w:val="both"/>
      </w:pPr>
      <w:r>
        <w:rPr>
          <w:rStyle w:val="CharStyle20"/>
        </w:rPr>
        <w:t>Կենսաքիմիական և հատկապես իմունոկենսաբանական ցուցանիշները կարող են հանդիսանալ առանձին ցեղերի և կենդանիների կողմից որպես բնական դիմադրողականության գնահատման մեծություններ: Դրանց դերը մեծ է հատկապես կենդանիների կլիմայավարժեցման աստիճանի գնահատ</w:t>
        <w:softHyphen/>
        <w:t>ման ժամանակ:</w:t>
      </w:r>
    </w:p>
    <w:p>
      <w:pPr>
        <w:pStyle w:val="Style19"/>
        <w:keepNext w:val="0"/>
        <w:keepLines w:val="0"/>
        <w:widowControl w:val="0"/>
        <w:shd w:val="clear" w:color="auto" w:fill="auto"/>
        <w:bidi w:val="0"/>
        <w:spacing w:before="0" w:after="0" w:line="276" w:lineRule="auto"/>
        <w:ind w:left="0" w:right="0"/>
        <w:jc w:val="both"/>
      </w:pPr>
      <w:r>
        <w:rPr>
          <w:rStyle w:val="CharStyle20"/>
        </w:rPr>
        <w:t>Թեև ժառանգական-միջավայրային հիվանդությունների գենետիկական բնույթը քիչ է ուսումնասիրված, սակայն մի բան պարզ է, որ այդ հիվանդութ</w:t>
        <w:softHyphen/>
        <w:t>յունների նկատմամբ օրգանիզմների դիմադրողականությունը և զգայունութ</w:t>
        <w:softHyphen/>
        <w:t>յունը գերազանցապես պայմանավորված է բազմաթիվ զեներով:</w:t>
      </w:r>
    </w:p>
    <w:p>
      <w:pPr>
        <w:pStyle w:val="Style19"/>
        <w:keepNext w:val="0"/>
        <w:keepLines w:val="0"/>
        <w:widowControl w:val="0"/>
        <w:shd w:val="clear" w:color="auto" w:fill="auto"/>
        <w:bidi w:val="0"/>
        <w:spacing w:before="0" w:after="0" w:line="276" w:lineRule="auto"/>
        <w:ind w:left="0" w:right="0"/>
        <w:jc w:val="both"/>
      </w:pPr>
      <w:r>
        <w:rPr>
          <w:rStyle w:val="CharStyle20"/>
        </w:rPr>
        <w:t>Հիվանդությունների նկատմամբ դիմադրողականության ժառանգման բնույթն ուսումնասիրելու նպատակով կատարում են ըստ դիմադրողականու</w:t>
        <w:softHyphen/>
        <w:t>թյան հակապատկեր ֆենոտիպ ունեցող ծնողական ձևերի տրամախաչում: Ստացված ?ւ, սերունդը այնուհետև տրամախաչվում է ելակետային ռեցեսիվ ծնողական ձևի հետ, այսինքն կատարվում է վերլուծող խաչասերում:</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Նկար </w:t>
      </w:r>
      <w:r>
        <w:rPr>
          <w:rStyle w:val="CharStyle20"/>
          <w:rFonts w:ascii="Times New Roman" w:eastAsia="Times New Roman" w:hAnsi="Times New Roman" w:cs="Times New Roman"/>
          <w:b/>
          <w:bCs/>
          <w:sz w:val="19"/>
          <w:szCs w:val="19"/>
        </w:rPr>
        <w:t>81-</w:t>
      </w:r>
      <w:r>
        <w:rPr>
          <w:rStyle w:val="CharStyle20"/>
        </w:rPr>
        <w:t>ում պատկերված է հիվանդությունների նկատմամբ դիմադրո</w:t>
        <w:softHyphen/>
        <w:t xml:space="preserve">ղականության և զգայունության ժառանգման սխեման, որտեղ մի դեպքում դիմադրողականությունը </w:t>
      </w:r>
      <w:r>
        <w:rPr>
          <w:rStyle w:val="CharStyle20"/>
          <w:rFonts w:ascii="Times New Roman" w:eastAsia="Times New Roman" w:hAnsi="Times New Roman" w:cs="Times New Roman"/>
          <w:b/>
          <w:bCs/>
          <w:sz w:val="19"/>
          <w:szCs w:val="19"/>
        </w:rPr>
        <w:t xml:space="preserve">(1), </w:t>
      </w:r>
      <w:r>
        <w:rPr>
          <w:rStyle w:val="CharStyle20"/>
        </w:rPr>
        <w:t xml:space="preserve">իսկ մյուսում' զգայնությունը' </w:t>
      </w:r>
      <w:r>
        <w:rPr>
          <w:rStyle w:val="CharStyle20"/>
          <w:rFonts w:ascii="Times New Roman" w:eastAsia="Times New Roman" w:hAnsi="Times New Roman" w:cs="Times New Roman"/>
          <w:b/>
          <w:bCs/>
          <w:sz w:val="19"/>
          <w:szCs w:val="19"/>
        </w:rPr>
        <w:t xml:space="preserve">(2) </w:t>
      </w:r>
      <w:r>
        <w:rPr>
          <w:rStyle w:val="CharStyle20"/>
        </w:rPr>
        <w:t>դոմինանտ են և պայմանավորված են մեկական լոկուսներով, իսկ մյուս դեպքում՜ դրանք պայ</w:t>
        <w:softHyphen/>
        <w:t xml:space="preserve">մանավորված են բազմաթիվ զեներով </w:t>
      </w:r>
      <w:r>
        <w:rPr>
          <w:rStyle w:val="CharStyle20"/>
          <w:rFonts w:ascii="Times New Roman" w:eastAsia="Times New Roman" w:hAnsi="Times New Roman" w:cs="Times New Roman"/>
          <w:b/>
          <w:bCs/>
          <w:sz w:val="19"/>
          <w:szCs w:val="19"/>
        </w:rPr>
        <w:t>(3):</w:t>
      </w:r>
    </w:p>
    <w:p>
      <w:pPr>
        <w:pStyle w:val="Style19"/>
        <w:keepNext w:val="0"/>
        <w:keepLines w:val="0"/>
        <w:widowControl w:val="0"/>
        <w:shd w:val="clear" w:color="auto" w:fill="auto"/>
        <w:bidi w:val="0"/>
        <w:spacing w:before="0" w:after="0" w:line="276" w:lineRule="auto"/>
        <w:ind w:left="0" w:right="0"/>
        <w:jc w:val="both"/>
        <w:sectPr>
          <w:headerReference w:type="default" r:id="rId543"/>
          <w:footerReference w:type="default" r:id="rId544"/>
          <w:headerReference w:type="even" r:id="rId545"/>
          <w:footerReference w:type="even" r:id="rId546"/>
          <w:footnotePr>
            <w:pos w:val="pageBottom"/>
            <w:numFmt w:val="decimal"/>
            <w:numRestart w:val="continuous"/>
          </w:footnotePr>
          <w:pgSz w:w="8400" w:h="11900"/>
          <w:pgMar w:top="1186" w:right="929" w:bottom="1077" w:left="828" w:header="0" w:footer="3" w:gutter="0"/>
          <w:cols w:space="720"/>
          <w:noEndnote/>
          <w:rtlGutter w:val="0"/>
          <w:docGrid w:linePitch="360"/>
        </w:sectPr>
      </w:pPr>
      <w:r>
        <w:rPr>
          <w:rStyle w:val="CharStyle20"/>
        </w:rPr>
        <w:t>Երբ խաչասերվում են այնպիսի ծնողական ձևերը, որտեղ դոմինանտ է դի-</w:t>
      </w:r>
    </w:p>
    <w:p>
      <w:pPr>
        <w:pStyle w:val="Style2"/>
        <w:keepNext w:val="0"/>
        <w:keepLines w:val="0"/>
        <w:framePr w:w="2150" w:h="250" w:wrap="none" w:hAnchor="page" w:x="2884" w:y="3044"/>
        <w:widowControl w:val="0"/>
        <w:shd w:val="clear" w:color="auto" w:fill="auto"/>
        <w:bidi w:val="0"/>
        <w:spacing w:before="0" w:after="0" w:line="240" w:lineRule="auto"/>
        <w:ind w:left="0" w:right="0" w:firstLine="0"/>
        <w:jc w:val="left"/>
        <w:rPr>
          <w:sz w:val="18"/>
          <w:szCs w:val="18"/>
        </w:rPr>
      </w:pPr>
      <w:r>
        <w:rPr>
          <w:rStyle w:val="CharStyle3"/>
          <w:rFonts w:ascii="Courier New" w:eastAsia="Courier New" w:hAnsi="Courier New" w:cs="Courier New"/>
          <w:b/>
          <w:bCs/>
          <w:color w:val="000000"/>
          <w:sz w:val="18"/>
          <w:szCs w:val="18"/>
        </w:rPr>
        <w:t>Հետադարձ խաշարերում</w:t>
      </w:r>
    </w:p>
    <w:p>
      <w:pPr>
        <w:widowControl w:val="0"/>
        <w:spacing w:line="360" w:lineRule="exact"/>
      </w:pPr>
      <w:r>
        <w:drawing>
          <wp:anchor distT="0" distB="0" distL="0" distR="0" simplePos="0" relativeHeight="62914966" behindDoc="1" locked="0" layoutInCell="1" allowOverlap="1">
            <wp:simplePos x="0" y="0"/>
            <wp:positionH relativeFrom="page">
              <wp:posOffset>596265</wp:posOffset>
            </wp:positionH>
            <wp:positionV relativeFrom="margin">
              <wp:posOffset>0</wp:posOffset>
            </wp:positionV>
            <wp:extent cx="2566670" cy="1913890"/>
            <wp:wrapNone/>
            <wp:docPr id="709" name="Shape 709"/>
            <a:graphic xmlns:a="http://schemas.openxmlformats.org/drawingml/2006/main">
              <a:graphicData uri="http://schemas.openxmlformats.org/drawingml/2006/picture">
                <pic:pic xmlns:pic="http://schemas.openxmlformats.org/drawingml/2006/picture">
                  <pic:nvPicPr>
                    <pic:cNvPr id="710" name="Picture box 710"/>
                    <pic:cNvPicPr/>
                  </pic:nvPicPr>
                  <pic:blipFill>
                    <a:blip r:embed="rId547"/>
                    <a:stretch/>
                  </pic:blipFill>
                  <pic:spPr>
                    <a:xfrm>
                      <a:ext cx="2566670" cy="1913890"/>
                    </a:xfrm>
                    <a:prstGeom prst="rect"/>
                  </pic:spPr>
                </pic:pic>
              </a:graphicData>
            </a:graphic>
          </wp:anchor>
        </w:drawing>
      </w:r>
      <w:r>
        <w:drawing>
          <wp:anchor distT="0" distB="0" distL="0" distR="0" simplePos="0" relativeHeight="62914967" behindDoc="1" locked="0" layoutInCell="1" allowOverlap="1">
            <wp:simplePos x="0" y="0"/>
            <wp:positionH relativeFrom="page">
              <wp:posOffset>3339465</wp:posOffset>
            </wp:positionH>
            <wp:positionV relativeFrom="margin">
              <wp:posOffset>27305</wp:posOffset>
            </wp:positionV>
            <wp:extent cx="1182370" cy="895985"/>
            <wp:wrapNone/>
            <wp:docPr id="711" name="Shape 711"/>
            <a:graphic xmlns:a="http://schemas.openxmlformats.org/drawingml/2006/main">
              <a:graphicData uri="http://schemas.openxmlformats.org/drawingml/2006/picture">
                <pic:pic xmlns:pic="http://schemas.openxmlformats.org/drawingml/2006/picture">
                  <pic:nvPicPr>
                    <pic:cNvPr id="712" name="Picture box 712"/>
                    <pic:cNvPicPr/>
                  </pic:nvPicPr>
                  <pic:blipFill>
                    <a:blip r:embed="rId549"/>
                    <a:stretch/>
                  </pic:blipFill>
                  <pic:spPr>
                    <a:xfrm>
                      <a:ext cx="1182370" cy="895985"/>
                    </a:xfrm>
                    <a:prstGeom prst="rect"/>
                  </pic:spPr>
                </pic:pic>
              </a:graphicData>
            </a:graphic>
          </wp:anchor>
        </w:drawing>
      </w:r>
      <w:r>
        <w:drawing>
          <wp:anchor distT="0" distB="0" distL="0" distR="0" simplePos="0" relativeHeight="62914968" behindDoc="1" locked="0" layoutInCell="1" allowOverlap="1">
            <wp:simplePos x="0" y="0"/>
            <wp:positionH relativeFrom="page">
              <wp:posOffset>3333750</wp:posOffset>
            </wp:positionH>
            <wp:positionV relativeFrom="margin">
              <wp:posOffset>1109345</wp:posOffset>
            </wp:positionV>
            <wp:extent cx="1170305" cy="798830"/>
            <wp:wrapNone/>
            <wp:docPr id="713" name="Shape 713"/>
            <a:graphic xmlns:a="http://schemas.openxmlformats.org/drawingml/2006/main">
              <a:graphicData uri="http://schemas.openxmlformats.org/drawingml/2006/picture">
                <pic:pic xmlns:pic="http://schemas.openxmlformats.org/drawingml/2006/picture">
                  <pic:nvPicPr>
                    <pic:cNvPr id="714" name="Picture box 714"/>
                    <pic:cNvPicPr/>
                  </pic:nvPicPr>
                  <pic:blipFill>
                    <a:blip r:embed="rId551"/>
                    <a:stretch/>
                  </pic:blipFill>
                  <pic:spPr>
                    <a:xfrm>
                      <a:ext cx="1170305" cy="798830"/>
                    </a:xfrm>
                    <a:prstGeom prst="rect"/>
                  </pic:spPr>
                </pic:pic>
              </a:graphicData>
            </a:graphic>
          </wp:anchor>
        </w:drawing>
      </w:r>
      <w:r>
        <w:drawing>
          <wp:anchor distT="140335" distB="0" distL="0" distR="15240" simplePos="0" relativeHeight="62914969" behindDoc="1" locked="0" layoutInCell="1" allowOverlap="1">
            <wp:simplePos x="0" y="0"/>
            <wp:positionH relativeFrom="page">
              <wp:posOffset>602615</wp:posOffset>
            </wp:positionH>
            <wp:positionV relativeFrom="margin">
              <wp:posOffset>2072640</wp:posOffset>
            </wp:positionV>
            <wp:extent cx="2578735" cy="847090"/>
            <wp:wrapNone/>
            <wp:docPr id="715" name="Shape 715"/>
            <a:graphic xmlns:a="http://schemas.openxmlformats.org/drawingml/2006/main">
              <a:graphicData uri="http://schemas.openxmlformats.org/drawingml/2006/picture">
                <pic:pic xmlns:pic="http://schemas.openxmlformats.org/drawingml/2006/picture">
                  <pic:nvPicPr>
                    <pic:cNvPr id="716" name="Picture box 716"/>
                    <pic:cNvPicPr/>
                  </pic:nvPicPr>
                  <pic:blipFill>
                    <a:blip r:embed="rId553"/>
                    <a:stretch/>
                  </pic:blipFill>
                  <pic:spPr>
                    <a:xfrm>
                      <a:ext cx="2578735" cy="847090"/>
                    </a:xfrm>
                    <a:prstGeom prst="rect"/>
                  </pic:spPr>
                </pic:pic>
              </a:graphicData>
            </a:graphic>
          </wp:anchor>
        </w:drawing>
      </w:r>
      <w:r>
        <w:drawing>
          <wp:anchor distT="0" distB="0" distL="0" distR="0" simplePos="0" relativeHeight="62914970" behindDoc="1" locked="0" layoutInCell="1" allowOverlap="1">
            <wp:simplePos x="0" y="0"/>
            <wp:positionH relativeFrom="page">
              <wp:posOffset>3330575</wp:posOffset>
            </wp:positionH>
            <wp:positionV relativeFrom="margin">
              <wp:posOffset>2127250</wp:posOffset>
            </wp:positionV>
            <wp:extent cx="1170305" cy="798830"/>
            <wp:wrapNone/>
            <wp:docPr id="717" name="Shape 717"/>
            <a:graphic xmlns:a="http://schemas.openxmlformats.org/drawingml/2006/main">
              <a:graphicData uri="http://schemas.openxmlformats.org/drawingml/2006/picture">
                <pic:pic xmlns:pic="http://schemas.openxmlformats.org/drawingml/2006/picture">
                  <pic:nvPicPr>
                    <pic:cNvPr id="718" name="Picture box 718"/>
                    <pic:cNvPicPr/>
                  </pic:nvPicPr>
                  <pic:blipFill>
                    <a:blip r:embed="rId555"/>
                    <a:stretch/>
                  </pic:blipFill>
                  <pic:spPr>
                    <a:xfrm>
                      <a:ext cx="1170305" cy="798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2" w:line="1" w:lineRule="exact"/>
      </w:pPr>
    </w:p>
    <w:p>
      <w:pPr>
        <w:widowControl w:val="0"/>
        <w:spacing w:line="1" w:lineRule="exact"/>
        <w:sectPr>
          <w:footnotePr>
            <w:pos w:val="pageBottom"/>
            <w:numFmt w:val="decimal"/>
            <w:numRestart w:val="continuous"/>
          </w:footnotePr>
          <w:pgSz w:w="8400" w:h="11900"/>
          <w:pgMar w:top="1104" w:right="1048" w:bottom="865" w:left="887"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550" behindDoc="0" locked="0" layoutInCell="1" allowOverlap="1">
                <wp:simplePos x="0" y="0"/>
                <wp:positionH relativeFrom="page">
                  <wp:posOffset>3400425</wp:posOffset>
                </wp:positionH>
                <wp:positionV relativeFrom="paragraph">
                  <wp:posOffset>88265</wp:posOffset>
                </wp:positionV>
                <wp:extent cx="875030" cy="298450"/>
                <wp:wrapSquare wrapText="bothSides"/>
                <wp:docPr id="719" name="Shape 719"/>
                <a:graphic xmlns:a="http://schemas.openxmlformats.org/drawingml/2006/main">
                  <a:graphicData uri="http://schemas.microsoft.com/office/word/2010/wordprocessingShape">
                    <wps:wsp>
                      <wps:cNvSpPr txBox="1"/>
                      <wps:spPr>
                        <a:xfrm>
                          <a:ext cx="875030" cy="298450"/>
                        </a:xfrm>
                        <a:prstGeom prst="rect"/>
                        <a:noFill/>
                      </wps:spPr>
                      <wps:txbx>
                        <w:txbxContent>
                          <w:p>
                            <w:pPr>
                              <w:pStyle w:val="Style19"/>
                              <w:keepNext w:val="0"/>
                              <w:keepLines w:val="0"/>
                              <w:widowControl w:val="0"/>
                              <w:shd w:val="clear" w:color="auto" w:fill="auto"/>
                              <w:bidi w:val="0"/>
                              <w:spacing w:before="0" w:after="0" w:line="254" w:lineRule="auto"/>
                              <w:ind w:left="0" w:right="0" w:firstLine="0"/>
                              <w:jc w:val="left"/>
                            </w:pPr>
                            <w:r>
                              <w:rPr>
                                <w:rStyle w:val="CharStyle20"/>
                                <w:b/>
                                <w:bCs/>
                              </w:rPr>
                              <w:t>Բագմագենային ժառանգում</w:t>
                            </w:r>
                          </w:p>
                        </w:txbxContent>
                      </wps:txbx>
                      <wps:bodyPr lIns="0" tIns="0" rIns="0" bIns="0">
                        <a:noAutoFit/>
                      </wps:bodyPr>
                    </wps:wsp>
                  </a:graphicData>
                </a:graphic>
              </wp:anchor>
            </w:drawing>
          </mc:Choice>
          <mc:Fallback>
            <w:pict>
              <v:shape id="_x0000_s1745" type="#_x0000_t202" style="position:absolute;margin-left:267.75pt;margin-top:6.9500000000000002pt;width:68.900000000000006pt;height:23.5pt;z-index:-125829203;mso-wrap-distance-left:0;mso-wrap-distance-right:0;mso-position-horizontal-relative:page" filled="f" stroked="f">
                <v:textbox inset="0,0,0,0">
                  <w:txbxContent>
                    <w:p>
                      <w:pPr>
                        <w:pStyle w:val="Style19"/>
                        <w:keepNext w:val="0"/>
                        <w:keepLines w:val="0"/>
                        <w:widowControl w:val="0"/>
                        <w:shd w:val="clear" w:color="auto" w:fill="auto"/>
                        <w:bidi w:val="0"/>
                        <w:spacing w:before="0" w:after="0" w:line="254" w:lineRule="auto"/>
                        <w:ind w:left="0" w:right="0" w:firstLine="0"/>
                        <w:jc w:val="left"/>
                      </w:pPr>
                      <w:r>
                        <w:rPr>
                          <w:rStyle w:val="CharStyle20"/>
                          <w:b/>
                          <w:bCs/>
                        </w:rPr>
                        <w:t>Բագմագենային ժառանգում</w:t>
                      </w:r>
                    </w:p>
                  </w:txbxContent>
                </v:textbox>
                <w10:wrap type="square" anchorx="page"/>
              </v:shape>
            </w:pict>
          </mc:Fallback>
        </mc:AlternateContent>
      </w:r>
    </w:p>
    <w:p>
      <w:pPr>
        <w:pStyle w:val="Style19"/>
        <w:keepNext w:val="0"/>
        <w:keepLines w:val="0"/>
        <w:widowControl w:val="0"/>
        <w:shd w:val="clear" w:color="auto" w:fill="auto"/>
        <w:tabs>
          <w:tab w:pos="2419" w:val="left"/>
        </w:tabs>
        <w:bidi w:val="0"/>
        <w:spacing w:before="0" w:after="0" w:line="266" w:lineRule="auto"/>
        <w:ind w:left="0" w:right="0" w:firstLine="1220"/>
        <w:jc w:val="left"/>
      </w:pPr>
      <w:r>
        <w:rPr>
          <w:rStyle w:val="CharStyle20"/>
          <w:b/>
          <w:bCs/>
        </w:rPr>
        <w:t>Դոմինանտավորում դիմադրողս!-</w:t>
        <w:tab/>
        <w:t>զգայնություն</w:t>
      </w:r>
    </w:p>
    <w:p>
      <w:pPr>
        <w:pStyle w:val="Style19"/>
        <w:keepNext w:val="0"/>
        <w:keepLines w:val="0"/>
        <w:widowControl w:val="0"/>
        <w:shd w:val="clear" w:color="auto" w:fill="auto"/>
        <w:bidi w:val="0"/>
        <w:spacing w:before="0" w:after="0" w:line="240" w:lineRule="auto"/>
        <w:ind w:left="0" w:right="0" w:firstLine="0"/>
        <w:jc w:val="left"/>
      </w:pPr>
      <w:r>
        <w:rPr>
          <w:rStyle w:val="CharStyle20"/>
          <w:b/>
          <w:bCs/>
        </w:rPr>
        <w:t>կանություն</w:t>
      </w:r>
    </w:p>
    <w:p>
      <w:pPr>
        <w:pStyle w:val="Style25"/>
        <w:keepNext w:val="0"/>
        <w:keepLines w:val="0"/>
        <w:widowControl w:val="0"/>
        <w:shd w:val="clear" w:color="auto" w:fill="auto"/>
        <w:bidi w:val="0"/>
        <w:spacing w:before="0" w:after="0" w:line="240" w:lineRule="auto"/>
        <w:ind w:left="1420" w:right="0" w:firstLine="0"/>
        <w:jc w:val="left"/>
        <w:rPr>
          <w:sz w:val="18"/>
          <w:szCs w:val="18"/>
        </w:rPr>
      </w:pPr>
      <w:r>
        <w:rPr>
          <w:rStyle w:val="CharStyle26"/>
          <w:b/>
          <w:bCs/>
        </w:rPr>
        <w:t xml:space="preserve">Նկ. </w:t>
      </w:r>
      <w:r>
        <w:rPr>
          <w:rStyle w:val="CharStyle26"/>
          <w:rFonts w:ascii="Times New Roman" w:eastAsia="Times New Roman" w:hAnsi="Times New Roman" w:cs="Times New Roman"/>
          <w:b/>
          <w:bCs/>
          <w:sz w:val="18"/>
          <w:szCs w:val="18"/>
        </w:rPr>
        <w:t>81.</w:t>
      </w:r>
    </w:p>
    <w:p>
      <w:pPr>
        <w:pStyle w:val="Style25"/>
        <w:keepNext w:val="0"/>
        <w:keepLines w:val="0"/>
        <w:widowControl w:val="0"/>
        <w:shd w:val="clear" w:color="auto" w:fill="auto"/>
        <w:bidi w:val="0"/>
        <w:spacing w:before="0" w:after="0" w:line="240" w:lineRule="auto"/>
        <w:ind w:left="1420" w:right="0" w:firstLine="0"/>
        <w:jc w:val="left"/>
        <w:sectPr>
          <w:footnotePr>
            <w:pos w:val="pageBottom"/>
            <w:numFmt w:val="decimal"/>
            <w:numRestart w:val="continuous"/>
          </w:footnotePr>
          <w:type w:val="continuous"/>
          <w:pgSz w:w="8400" w:h="11900"/>
          <w:pgMar w:top="1104" w:right="3045" w:bottom="1125" w:left="1021" w:header="0" w:footer="3" w:gutter="0"/>
          <w:cols w:space="720"/>
          <w:noEndnote/>
          <w:rtlGutter w:val="0"/>
          <w:docGrid w:linePitch="360"/>
        </w:sectPr>
      </w:pPr>
      <w:r>
        <w:rPr>
          <w:rStyle w:val="CharStyle26"/>
          <w:b/>
          <w:bCs/>
        </w:rPr>
        <w:t>Գիմադրողականության-գգայունության ժառանգման սխեման:</w:t>
      </w: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8400" w:h="11900"/>
          <w:pgMar w:top="1104" w:right="0" w:bottom="865" w:left="0" w:header="0" w:footer="3" w:gutter="0"/>
          <w:cols w:space="720"/>
          <w:noEndnote/>
          <w:rtlGutter w:val="0"/>
          <w:docGrid w:linePitch="360"/>
        </w:sectPr>
      </w:pPr>
    </w:p>
    <w:p>
      <w:pPr>
        <w:widowControl w:val="0"/>
        <w:spacing w:line="360" w:lineRule="exact"/>
      </w:pPr>
      <w:r>
        <w:drawing>
          <wp:anchor distT="0" distB="0" distL="0" distR="0" simplePos="0" relativeHeight="62914971" behindDoc="1" locked="0" layoutInCell="1" allowOverlap="1">
            <wp:simplePos x="0" y="0"/>
            <wp:positionH relativeFrom="page">
              <wp:posOffset>666750</wp:posOffset>
            </wp:positionH>
            <wp:positionV relativeFrom="paragraph">
              <wp:posOffset>12700</wp:posOffset>
            </wp:positionV>
            <wp:extent cx="2614930" cy="841375"/>
            <wp:wrapNone/>
            <wp:docPr id="721" name="Shape 721"/>
            <a:graphic xmlns:a="http://schemas.openxmlformats.org/drawingml/2006/main">
              <a:graphicData uri="http://schemas.openxmlformats.org/drawingml/2006/picture">
                <pic:pic xmlns:pic="http://schemas.openxmlformats.org/drawingml/2006/picture">
                  <pic:nvPicPr>
                    <pic:cNvPr id="722" name="Picture box 722"/>
                    <pic:cNvPicPr/>
                  </pic:nvPicPr>
                  <pic:blipFill>
                    <a:blip r:embed="rId557"/>
                    <a:stretch/>
                  </pic:blipFill>
                  <pic:spPr>
                    <a:xfrm>
                      <a:ext cx="2614930" cy="841375"/>
                    </a:xfrm>
                    <a:prstGeom prst="rect"/>
                  </pic:spPr>
                </pic:pic>
              </a:graphicData>
            </a:graphic>
          </wp:anchor>
        </w:drawing>
      </w: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type w:val="continuous"/>
          <w:pgSz w:w="8400" w:h="11900"/>
          <w:pgMar w:top="1104" w:right="1048" w:bottom="865" w:left="887" w:header="0" w:footer="3" w:gutter="0"/>
          <w:cols w:space="720"/>
          <w:noEndnote/>
          <w:rtlGutter w:val="0"/>
          <w:docGrid w:linePitch="360"/>
        </w:sectPr>
      </w:pPr>
    </w:p>
    <w:p>
      <w:pPr>
        <w:widowControl w:val="0"/>
        <w:spacing w:line="216" w:lineRule="exact"/>
        <w:rPr>
          <w:sz w:val="17"/>
          <w:szCs w:val="17"/>
        </w:rPr>
      </w:pPr>
    </w:p>
    <w:p>
      <w:pPr>
        <w:widowControl w:val="0"/>
        <w:spacing w:line="1" w:lineRule="exact"/>
        <w:sectPr>
          <w:footnotePr>
            <w:pos w:val="pageBottom"/>
            <w:numFmt w:val="decimal"/>
            <w:numRestart w:val="continuous"/>
          </w:footnotePr>
          <w:type w:val="continuous"/>
          <w:pgSz w:w="8400" w:h="11900"/>
          <w:pgMar w:top="1104" w:right="0" w:bottom="1104" w:left="0" w:header="0" w:footer="3" w:gutter="0"/>
          <w:cols w:space="720"/>
          <w:noEndnote/>
          <w:rtlGutter w:val="0"/>
          <w:docGrid w:linePitch="360"/>
        </w:sectPr>
      </w:pPr>
    </w:p>
    <w:p>
      <w:pPr>
        <w:widowControl w:val="0"/>
      </w:pPr>
    </w:p>
    <w:p>
      <w:pPr>
        <w:spacing w:lineRule="exact" w:line="1"/>
        <w:rPr>
          <w:sz w:val="2"/>
          <w:szCs w:val="2"/>
        </w:rPr>
      </w:pPr>
      <w:r>
        <w:br w:type="column"/>
      </w:r>
    </w:p>
    <w:p>
      <w:pPr>
        <w:pStyle w:val="Style25"/>
        <w:keepNext w:val="0"/>
        <w:keepLines w:val="0"/>
        <w:widowControl w:val="0"/>
        <w:shd w:val="clear" w:color="auto" w:fill="auto"/>
        <w:bidi w:val="0"/>
        <w:spacing w:before="0" w:after="0" w:line="226" w:lineRule="auto"/>
        <w:ind w:left="0" w:right="0" w:firstLine="0"/>
        <w:jc w:val="left"/>
        <w:rPr>
          <w:sz w:val="18"/>
          <w:szCs w:val="18"/>
        </w:rPr>
      </w:pPr>
      <w:r>
        <w:rPr>
          <w:rStyle w:val="CharStyle26"/>
          <w:b/>
          <w:bCs/>
        </w:rPr>
        <w:t xml:space="preserve">Նկ. </w:t>
      </w:r>
      <w:r>
        <w:rPr>
          <w:rStyle w:val="CharStyle26"/>
          <w:rFonts w:ascii="Times New Roman" w:eastAsia="Times New Roman" w:hAnsi="Times New Roman" w:cs="Times New Roman"/>
          <w:b/>
          <w:bCs/>
          <w:sz w:val="18"/>
          <w:szCs w:val="18"/>
        </w:rPr>
        <w:t>82.</w:t>
      </w:r>
    </w:p>
    <w:p>
      <w:pPr>
        <w:pStyle w:val="Style25"/>
        <w:keepNext w:val="0"/>
        <w:keepLines w:val="0"/>
        <w:widowControl w:val="0"/>
        <w:shd w:val="clear" w:color="auto" w:fill="auto"/>
        <w:bidi w:val="0"/>
        <w:spacing w:before="0" w:after="0" w:line="254" w:lineRule="auto"/>
        <w:ind w:left="0" w:right="0" w:firstLine="0"/>
        <w:jc w:val="left"/>
        <w:sectPr>
          <w:footnotePr>
            <w:pos w:val="pageBottom"/>
            <w:numFmt w:val="decimal"/>
            <w:numRestart w:val="continuous"/>
          </w:footnotePr>
          <w:type w:val="continuous"/>
          <w:pgSz w:w="8400" w:h="11900"/>
          <w:pgMar w:top="1104" w:right="1143" w:bottom="1104" w:left="2490" w:header="0" w:footer="3" w:gutter="0"/>
          <w:cols w:num="2" w:space="100"/>
          <w:noEndnote/>
          <w:rtlGutter w:val="0"/>
          <w:docGrid w:linePitch="360"/>
        </w:sectPr>
      </w:pPr>
      <w:r>
        <w:rPr>
          <w:rStyle w:val="CharStyle26"/>
          <w:b/>
          <w:bCs/>
        </w:rPr>
        <w:t>Բաշխման երկու հիմնական տիպերը րազմաֆակտորային հիվանդությունների դեպքում:</w:t>
      </w:r>
    </w:p>
    <w:p>
      <w:pPr>
        <w:pStyle w:val="Style19"/>
        <w:keepNext w:val="0"/>
        <w:keepLines w:val="0"/>
        <w:widowControl w:val="0"/>
        <w:shd w:val="clear" w:color="auto" w:fill="auto"/>
        <w:bidi w:val="0"/>
        <w:spacing w:before="0" w:after="0" w:line="180" w:lineRule="auto"/>
        <w:ind w:left="0" w:right="0" w:firstLine="0"/>
        <w:jc w:val="both"/>
        <w:rPr>
          <w:sz w:val="42"/>
          <w:szCs w:val="42"/>
        </w:rPr>
      </w:pPr>
      <w:r>
        <w:rPr>
          <w:rStyle w:val="CharStyle20"/>
        </w:rPr>
        <w:t xml:space="preserve">մաղրողականության գենը </w:t>
      </w:r>
      <w:r>
        <w:rPr>
          <w:rStyle w:val="CharStyle20"/>
          <w:rFonts w:ascii="Times New Roman" w:eastAsia="Times New Roman" w:hAnsi="Times New Roman" w:cs="Times New Roman"/>
          <w:b/>
          <w:bCs/>
          <w:sz w:val="19"/>
          <w:szCs w:val="19"/>
        </w:rPr>
        <w:t xml:space="preserve">(RR X </w:t>
      </w:r>
      <w:r>
        <w:rPr>
          <w:rStyle w:val="CharStyle20"/>
          <w:rFonts w:ascii="Arial" w:eastAsia="Arial" w:hAnsi="Arial" w:cs="Arial"/>
          <w:sz w:val="42"/>
          <w:szCs w:val="42"/>
        </w:rPr>
        <w:t xml:space="preserve">րր), </w:t>
      </w:r>
      <w:r>
        <w:rPr>
          <w:rStyle w:val="CharStyle20"/>
        </w:rPr>
        <w:t>ապա քւ-ում ստացված սերունդը կու</w:t>
        <w:softHyphen/>
        <w:t>նենա բարձր դիմադրողականություն (Ար), իսկ վերլուծող խաչասերման ժա</w:t>
        <w:softHyphen/>
        <w:t xml:space="preserve">մանակ' </w:t>
      </w:r>
      <w:r>
        <w:rPr>
          <w:rStyle w:val="CharStyle20"/>
          <w:rFonts w:ascii="Arial" w:eastAsia="Arial" w:hAnsi="Arial" w:cs="Arial"/>
          <w:sz w:val="42"/>
          <w:szCs w:val="42"/>
        </w:rPr>
        <w:t xml:space="preserve">(Ռր </w:t>
      </w:r>
      <w:r>
        <w:rPr>
          <w:rStyle w:val="CharStyle20"/>
          <w:rFonts w:ascii="Times New Roman" w:eastAsia="Times New Roman" w:hAnsi="Times New Roman" w:cs="Times New Roman"/>
          <w:b/>
          <w:bCs/>
          <w:sz w:val="19"/>
          <w:szCs w:val="19"/>
        </w:rPr>
        <w:t xml:space="preserve">X </w:t>
      </w:r>
      <w:r>
        <w:rPr>
          <w:rStyle w:val="CharStyle20"/>
          <w:rFonts w:ascii="Arial" w:eastAsia="Arial" w:hAnsi="Arial" w:cs="Arial"/>
          <w:sz w:val="42"/>
          <w:szCs w:val="42"/>
        </w:rPr>
        <w:t xml:space="preserve">րր) </w:t>
      </w:r>
      <w:r>
        <w:rPr>
          <w:rStyle w:val="CharStyle20"/>
        </w:rPr>
        <w:t xml:space="preserve">կստացվի </w:t>
      </w:r>
      <w:r>
        <w:rPr>
          <w:rStyle w:val="CharStyle20"/>
          <w:rFonts w:ascii="Times New Roman" w:eastAsia="Times New Roman" w:hAnsi="Times New Roman" w:cs="Times New Roman"/>
          <w:b/>
          <w:bCs/>
          <w:sz w:val="19"/>
          <w:szCs w:val="19"/>
        </w:rPr>
        <w:t xml:space="preserve">1:1, </w:t>
      </w:r>
      <w:r>
        <w:rPr>
          <w:rStyle w:val="CharStyle20"/>
        </w:rPr>
        <w:t xml:space="preserve">այսինքն ստացված առանձնյակների </w:t>
      </w:r>
      <w:r>
        <w:rPr>
          <w:rStyle w:val="CharStyle20"/>
          <w:rFonts w:ascii="Times New Roman" w:eastAsia="Times New Roman" w:hAnsi="Times New Roman" w:cs="Times New Roman"/>
          <w:b/>
          <w:bCs/>
          <w:sz w:val="19"/>
          <w:szCs w:val="19"/>
        </w:rPr>
        <w:t xml:space="preserve">50 </w:t>
      </w:r>
      <w:r>
        <w:rPr>
          <w:rStyle w:val="CharStyle20"/>
        </w:rPr>
        <w:t>տո</w:t>
        <w:softHyphen/>
        <w:t xml:space="preserve">կոսը կունենա բարձր (Ռր), իսկ մյուս </w:t>
      </w:r>
      <w:r>
        <w:rPr>
          <w:rStyle w:val="CharStyle20"/>
          <w:rFonts w:ascii="Times New Roman" w:eastAsia="Times New Roman" w:hAnsi="Times New Roman" w:cs="Times New Roman"/>
          <w:b/>
          <w:bCs/>
          <w:sz w:val="19"/>
          <w:szCs w:val="19"/>
        </w:rPr>
        <w:t xml:space="preserve">50 </w:t>
      </w:r>
      <w:r>
        <w:rPr>
          <w:rStyle w:val="CharStyle20"/>
        </w:rPr>
        <w:t>տոկոսը' ցածր դիմադրողականութ</w:t>
        <w:softHyphen/>
      </w:r>
      <w:r>
        <w:rPr>
          <w:rStyle w:val="CharStyle20"/>
          <w:rFonts w:ascii="Arial" w:eastAsia="Arial" w:hAnsi="Arial" w:cs="Arial"/>
          <w:sz w:val="42"/>
          <w:szCs w:val="42"/>
        </w:rPr>
        <w:t>յուն (րր):</w:t>
      </w:r>
    </w:p>
    <w:p>
      <w:pPr>
        <w:pStyle w:val="Style19"/>
        <w:keepNext w:val="0"/>
        <w:keepLines w:val="0"/>
        <w:widowControl w:val="0"/>
        <w:shd w:val="clear" w:color="auto" w:fill="auto"/>
        <w:bidi w:val="0"/>
        <w:spacing w:before="0" w:after="0" w:line="286" w:lineRule="auto"/>
        <w:ind w:left="0" w:right="0"/>
        <w:jc w:val="both"/>
        <w:rPr>
          <w:sz w:val="19"/>
          <w:szCs w:val="19"/>
        </w:rPr>
      </w:pPr>
      <w:r>
        <w:rPr>
          <w:rStyle w:val="CharStyle20"/>
        </w:rPr>
        <w:t xml:space="preserve">Եթե դոմինանտ է զգայունությունը (ՏՏ </w:t>
      </w:r>
      <w:r>
        <w:rPr>
          <w:rStyle w:val="CharStyle20"/>
          <w:rFonts w:ascii="Times New Roman" w:eastAsia="Times New Roman" w:hAnsi="Times New Roman" w:cs="Times New Roman"/>
          <w:b/>
          <w:bCs/>
          <w:sz w:val="19"/>
          <w:szCs w:val="19"/>
        </w:rPr>
        <w:t xml:space="preserve">X </w:t>
      </w:r>
      <w:r>
        <w:rPr>
          <w:rStyle w:val="CharStyle20"/>
        </w:rPr>
        <w:t xml:space="preserve">տտ), ապա հ-ի բոլոր հիբրիդներն էլ կփնեն զգայուն (Տտ), իսկ վերլուծող խաչասերման ժամանակ' </w:t>
      </w:r>
      <w:r>
        <w:rPr>
          <w:rStyle w:val="CharStyle20"/>
          <w:rFonts w:ascii="Times New Roman" w:eastAsia="Times New Roman" w:hAnsi="Times New Roman" w:cs="Times New Roman"/>
          <w:b/>
          <w:bCs/>
          <w:sz w:val="19"/>
          <w:szCs w:val="19"/>
        </w:rPr>
        <w:t xml:space="preserve">(88x55), </w:t>
      </w:r>
      <w:r>
        <w:rPr>
          <w:rStyle w:val="CharStyle20"/>
        </w:rPr>
        <w:t>ինչ</w:t>
        <w:softHyphen/>
        <w:t xml:space="preserve">պես և նախորդ դեպքում, կառաջանա ճեղքում՛ </w:t>
      </w:r>
      <w:r>
        <w:rPr>
          <w:rStyle w:val="CharStyle20"/>
          <w:rFonts w:ascii="Times New Roman" w:eastAsia="Times New Roman" w:hAnsi="Times New Roman" w:cs="Times New Roman"/>
          <w:b/>
          <w:bCs/>
          <w:sz w:val="19"/>
          <w:szCs w:val="19"/>
        </w:rPr>
        <w:t xml:space="preserve">50 </w:t>
      </w:r>
      <w:r>
        <w:rPr>
          <w:rStyle w:val="CharStyle20"/>
        </w:rPr>
        <w:t>տոկոս բարձր զգայունութ</w:t>
        <w:softHyphen/>
        <w:t xml:space="preserve">յամբ (Տտ) և </w:t>
      </w:r>
      <w:r>
        <w:rPr>
          <w:rStyle w:val="CharStyle20"/>
          <w:rFonts w:ascii="Times New Roman" w:eastAsia="Times New Roman" w:hAnsi="Times New Roman" w:cs="Times New Roman"/>
          <w:b/>
          <w:bCs/>
          <w:sz w:val="19"/>
          <w:szCs w:val="19"/>
        </w:rPr>
        <w:t xml:space="preserve">50 </w:t>
      </w:r>
      <w:r>
        <w:rPr>
          <w:rStyle w:val="CharStyle20"/>
        </w:rPr>
        <w:t>տոկոս ցածր զգայունությամբ հիբրիդներ (տտ): Հարկ է նշել, որ այդպիսի ժառանգման տիպ ունեն սահմանափակ թվով ժառանգական ֊մի</w:t>
        <w:softHyphen/>
        <w:t>ջավայրային հիվանդություններ (հավերի լիմֆոիդ լեյկոզ, մկների հեպատիտ, նորածին խոճկորների դիսպեսիա, ոչխարների հեմոնխոզ և այլն): ժառանգ</w:t>
        <w:softHyphen/>
        <w:t xml:space="preserve">ման բնույթով հիվանդությունները երկու տիպի են (նկ. </w:t>
      </w:r>
      <w:r>
        <w:rPr>
          <w:rStyle w:val="CharStyle20"/>
          <w:rFonts w:ascii="Times New Roman" w:eastAsia="Times New Roman" w:hAnsi="Times New Roman" w:cs="Times New Roman"/>
          <w:b/>
          <w:bCs/>
          <w:sz w:val="19"/>
          <w:szCs w:val="19"/>
        </w:rPr>
        <w:t>82):</w:t>
      </w:r>
    </w:p>
    <w:p>
      <w:pPr>
        <w:pStyle w:val="Style19"/>
        <w:keepNext w:val="0"/>
        <w:keepLines w:val="0"/>
        <w:widowControl w:val="0"/>
        <w:numPr>
          <w:ilvl w:val="0"/>
          <w:numId w:val="115"/>
        </w:numPr>
        <w:shd w:val="clear" w:color="auto" w:fill="auto"/>
        <w:tabs>
          <w:tab w:pos="558" w:val="left"/>
        </w:tabs>
        <w:bidi w:val="0"/>
        <w:spacing w:before="0" w:after="0" w:line="266" w:lineRule="auto"/>
        <w:ind w:left="0" w:right="0"/>
        <w:jc w:val="both"/>
      </w:pPr>
      <w:r>
        <w:rPr>
          <w:rStyle w:val="CharStyle20"/>
        </w:rPr>
        <w:t>Անցումն առողջներից դեպի հիվանդները տեղի է ունենում աննկատ, առանց կտրուկ սահմանների:</w:t>
      </w:r>
    </w:p>
    <w:p>
      <w:pPr>
        <w:pStyle w:val="Style19"/>
        <w:keepNext w:val="0"/>
        <w:keepLines w:val="0"/>
        <w:widowControl w:val="0"/>
        <w:numPr>
          <w:ilvl w:val="0"/>
          <w:numId w:val="115"/>
        </w:numPr>
        <w:shd w:val="clear" w:color="auto" w:fill="auto"/>
        <w:tabs>
          <w:tab w:pos="553" w:val="left"/>
        </w:tabs>
        <w:bidi w:val="0"/>
        <w:spacing w:before="0" w:after="0" w:line="266" w:lineRule="auto"/>
        <w:ind w:left="0" w:right="0"/>
        <w:jc w:val="both"/>
      </w:pPr>
      <w:r>
        <w:rPr>
          <w:rStyle w:val="CharStyle20"/>
        </w:rPr>
        <w:t>Երբ առողջ և հիվանդ ձևերի միջև հանդես են գափս բնորոշ անցողիկ ձևեր;</w:t>
      </w:r>
    </w:p>
    <w:p>
      <w:pPr>
        <w:pStyle w:val="Style19"/>
        <w:keepNext w:val="0"/>
        <w:keepLines w:val="0"/>
        <w:widowControl w:val="0"/>
        <w:shd w:val="clear" w:color="auto" w:fill="auto"/>
        <w:bidi w:val="0"/>
        <w:spacing w:before="0" w:after="0" w:line="276" w:lineRule="auto"/>
        <w:ind w:left="0" w:right="0"/>
        <w:jc w:val="both"/>
      </w:pPr>
      <w:r>
        <w:rPr>
          <w:rStyle w:val="CharStyle20"/>
        </w:rPr>
        <w:t>Քանի որ ժառանգական-միջավայրային հիվանդությունների գերակշռող մասը բազմագենային է և ժառանգման ձևով չի համապատասխանում Սեն- դեփ օրենքներին, ուստի դրանց ժառանգման բնույթը պարզելու համար կի</w:t>
        <w:softHyphen/>
        <w:t xml:space="preserve">րառվում են' </w:t>
      </w:r>
      <w:r>
        <w:rPr>
          <w:rStyle w:val="CharStyle20"/>
          <w:rFonts w:ascii="Times New Roman" w:eastAsia="Times New Roman" w:hAnsi="Times New Roman" w:cs="Times New Roman"/>
          <w:b/>
          <w:bCs/>
          <w:sz w:val="19"/>
          <w:szCs w:val="19"/>
        </w:rPr>
        <w:t xml:space="preserve">1) </w:t>
      </w:r>
      <w:r>
        <w:rPr>
          <w:rStyle w:val="CharStyle20"/>
        </w:rPr>
        <w:t xml:space="preserve">երկվորյակային, </w:t>
      </w:r>
      <w:r>
        <w:rPr>
          <w:rStyle w:val="CharStyle20"/>
          <w:rFonts w:ascii="Times New Roman" w:eastAsia="Times New Roman" w:hAnsi="Times New Roman" w:cs="Times New Roman"/>
          <w:b/>
          <w:bCs/>
          <w:sz w:val="19"/>
          <w:szCs w:val="19"/>
        </w:rPr>
        <w:t xml:space="preserve">2) </w:t>
      </w:r>
      <w:r>
        <w:rPr>
          <w:rStyle w:val="CharStyle20"/>
        </w:rPr>
        <w:t xml:space="preserve">միջցեղային, միջգծային և միջընտանի- քային տարբերությունների հայտնաբերման, </w:t>
      </w:r>
      <w:r>
        <w:rPr>
          <w:rStyle w:val="CharStyle20"/>
          <w:rFonts w:ascii="Times New Roman" w:eastAsia="Times New Roman" w:hAnsi="Times New Roman" w:cs="Times New Roman"/>
          <w:b/>
          <w:bCs/>
          <w:sz w:val="19"/>
          <w:szCs w:val="19"/>
        </w:rPr>
        <w:t xml:space="preserve">3) </w:t>
      </w:r>
      <w:r>
        <w:rPr>
          <w:rStyle w:val="CharStyle20"/>
        </w:rPr>
        <w:t xml:space="preserve">սելեկցիոն-փորձարարական, </w:t>
      </w:r>
      <w:r>
        <w:rPr>
          <w:rStyle w:val="CharStyle20"/>
          <w:rFonts w:ascii="Times New Roman" w:eastAsia="Times New Roman" w:hAnsi="Times New Roman" w:cs="Times New Roman"/>
          <w:b/>
          <w:bCs/>
          <w:sz w:val="19"/>
          <w:szCs w:val="19"/>
        </w:rPr>
        <w:t xml:space="preserve">4) </w:t>
      </w:r>
      <w:r>
        <w:rPr>
          <w:rStyle w:val="CharStyle20"/>
        </w:rPr>
        <w:t xml:space="preserve">տոհմագրականի վերլուծության, </w:t>
      </w:r>
      <w:r>
        <w:rPr>
          <w:rStyle w:val="CharStyle20"/>
          <w:rFonts w:ascii="Times New Roman" w:eastAsia="Times New Roman" w:hAnsi="Times New Roman" w:cs="Times New Roman"/>
          <w:b/>
          <w:bCs/>
          <w:sz w:val="19"/>
          <w:szCs w:val="19"/>
        </w:rPr>
        <w:t xml:space="preserve">5) </w:t>
      </w:r>
      <w:r>
        <w:rPr>
          <w:rStyle w:val="CharStyle20"/>
        </w:rPr>
        <w:t xml:space="preserve">հիվանդությունների և մարկյորային գեների կապի վերլուծության և </w:t>
      </w:r>
      <w:r>
        <w:rPr>
          <w:rStyle w:val="CharStyle20"/>
          <w:rFonts w:ascii="Times New Roman" w:eastAsia="Times New Roman" w:hAnsi="Times New Roman" w:cs="Times New Roman"/>
          <w:b/>
          <w:bCs/>
          <w:sz w:val="19"/>
          <w:szCs w:val="19"/>
        </w:rPr>
        <w:t xml:space="preserve">6) </w:t>
      </w:r>
      <w:r>
        <w:rPr>
          <w:rStyle w:val="CharStyle20"/>
        </w:rPr>
        <w:t>պոպուլյացիոն-վիճակագրական վերլուծու</w:t>
        <w:softHyphen/>
        <w:t>թյան հետազոտության մեթոդները:</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Երկվորյակային մեթոդը </w:t>
      </w:r>
      <w:r>
        <w:rPr>
          <w:rStyle w:val="CharStyle20"/>
        </w:rPr>
        <w:t>հնարավորություն է տափս պարզելու ժառանգա</w:t>
        <w:softHyphen/>
        <w:t>կանության և միջավայրային գործոնների դերը հիվանդության էթիոլոգիա- յոլմ: Այս մեթոդի դեպքում պարզում են կոնկորդանտությունը (երբ հիվանդու</w:t>
        <w:softHyphen/>
        <w:t>թյունը հայտնաբերվում է երկվորյակներից երկուսի մոտ էլ) և դիսկորդանտու- թյունը (երբ այն հայտնաբերվում է երկվորյակներից միայն մեկի մոտ): Ինչ</w:t>
        <w:softHyphen/>
        <w:t>պես ցույց է տափս պրակտիկան, հիվանդության երևան գալու հաճախակա</w:t>
        <w:softHyphen/>
        <w:t>նությունը միազիգոտ երկվորյակների մոտ ավեփ բարձր է, քան երկզիգոտ երկվորյակների մոտ: Օրինակ, եթե կոնկոյւդանությունը միազիգոտ երկվոր</w:t>
        <w:softHyphen/>
        <w:t xml:space="preserve">յակների մոտ կազմում է տուբերկուլյոզի դեպքում </w:t>
      </w:r>
      <w:r>
        <w:rPr>
          <w:rStyle w:val="CharStyle20"/>
          <w:rFonts w:ascii="Times New Roman" w:eastAsia="Times New Roman" w:hAnsi="Times New Roman" w:cs="Times New Roman"/>
          <w:b/>
          <w:bCs/>
          <w:sz w:val="19"/>
          <w:szCs w:val="19"/>
        </w:rPr>
        <w:t xml:space="preserve">74, </w:t>
      </w:r>
      <w:r>
        <w:rPr>
          <w:rStyle w:val="CharStyle20"/>
        </w:rPr>
        <w:t xml:space="preserve">ռախիտի' </w:t>
      </w:r>
      <w:r>
        <w:rPr>
          <w:rStyle w:val="CharStyle20"/>
          <w:rFonts w:ascii="Times New Roman" w:eastAsia="Times New Roman" w:hAnsi="Times New Roman" w:cs="Times New Roman"/>
          <w:b/>
          <w:bCs/>
          <w:sz w:val="19"/>
          <w:szCs w:val="19"/>
        </w:rPr>
        <w:t xml:space="preserve">88, </w:t>
      </w:r>
      <w:r>
        <w:rPr>
          <w:rStyle w:val="CharStyle20"/>
        </w:rPr>
        <w:t>շաքա</w:t>
        <w:softHyphen/>
        <w:t xml:space="preserve">րախտի' </w:t>
      </w:r>
      <w:r>
        <w:rPr>
          <w:rStyle w:val="CharStyle20"/>
          <w:rFonts w:ascii="Times New Roman" w:eastAsia="Times New Roman" w:hAnsi="Times New Roman" w:cs="Times New Roman"/>
          <w:b/>
          <w:bCs/>
          <w:sz w:val="19"/>
          <w:szCs w:val="19"/>
        </w:rPr>
        <w:t xml:space="preserve">84 </w:t>
      </w:r>
      <w:r>
        <w:rPr>
          <w:rStyle w:val="CharStyle20"/>
        </w:rPr>
        <w:t xml:space="preserve">տոկոս, ապա դիսկորդանտությունը երկզիգոտ երկվորյակների մոտ համապատասխանաբար կազմել է </w:t>
      </w:r>
      <w:r>
        <w:rPr>
          <w:rStyle w:val="CharStyle20"/>
          <w:rFonts w:ascii="Times New Roman" w:eastAsia="Times New Roman" w:hAnsi="Times New Roman" w:cs="Times New Roman"/>
          <w:b/>
          <w:bCs/>
          <w:sz w:val="19"/>
          <w:szCs w:val="19"/>
        </w:rPr>
        <w:t xml:space="preserve">28,22 </w:t>
      </w:r>
      <w:r>
        <w:rPr>
          <w:rStyle w:val="CharStyle20"/>
        </w:rPr>
        <w:t xml:space="preserve">և </w:t>
      </w:r>
      <w:r>
        <w:rPr>
          <w:rStyle w:val="CharStyle20"/>
          <w:rFonts w:ascii="Times New Roman" w:eastAsia="Times New Roman" w:hAnsi="Times New Roman" w:cs="Times New Roman"/>
          <w:b/>
          <w:bCs/>
          <w:sz w:val="19"/>
          <w:szCs w:val="19"/>
        </w:rPr>
        <w:t xml:space="preserve">27 </w:t>
      </w:r>
      <w:r>
        <w:rPr>
          <w:rStyle w:val="CharStyle20"/>
        </w:rPr>
        <w:t>տոկոս:</w:t>
      </w:r>
    </w:p>
    <w:p>
      <w:pPr>
        <w:pStyle w:val="Style19"/>
        <w:keepNext w:val="0"/>
        <w:keepLines w:val="0"/>
        <w:widowControl w:val="0"/>
        <w:shd w:val="clear" w:color="auto" w:fill="auto"/>
        <w:bidi w:val="0"/>
        <w:spacing w:before="0" w:after="0" w:line="286" w:lineRule="auto"/>
        <w:ind w:left="0" w:right="0"/>
        <w:jc w:val="both"/>
      </w:pPr>
      <w:r>
        <w:rPr>
          <w:rStyle w:val="CharStyle20"/>
        </w:rPr>
        <w:t>Թեև երկվորյակային մեթոդը հնարավորություն է տափս պարվել գենոտի</w:t>
        <w:softHyphen/>
        <w:t>պի դերը հիվանդությունների նկատմամբ դիմադրողականության ապահով</w:t>
        <w:softHyphen/>
        <w:t>ման գործում, սակայն այն չի պատասխանում այն հարցին, թե դիմադրողա-</w:t>
      </w:r>
    </w:p>
    <w:p>
      <w:pPr>
        <w:pStyle w:val="Style19"/>
        <w:keepNext w:val="0"/>
        <w:keepLines w:val="0"/>
        <w:widowControl w:val="0"/>
        <w:shd w:val="clear" w:color="auto" w:fill="auto"/>
        <w:bidi w:val="0"/>
        <w:spacing w:before="0" w:after="0"/>
        <w:ind w:left="0" w:right="0" w:firstLine="0"/>
        <w:jc w:val="both"/>
      </w:pPr>
      <w:r>
        <w:rPr>
          <w:rStyle w:val="CharStyle20"/>
        </w:rPr>
        <w:t>կամության ժառանգումը ինչպիսի տիպ ունի' մոնոգենայի՞ն է պոլիգենայի՞ն է, աուտոսոմայի՞ն է, թե՞ ժառանգվում է սեռի հետ շղթայակցված:</w:t>
      </w:r>
    </w:p>
    <w:p>
      <w:pPr>
        <w:pStyle w:val="Style19"/>
        <w:keepNext w:val="0"/>
        <w:keepLines w:val="0"/>
        <w:widowControl w:val="0"/>
        <w:shd w:val="clear" w:color="auto" w:fill="auto"/>
        <w:bidi w:val="0"/>
        <w:spacing w:before="0" w:after="0"/>
        <w:ind w:left="0" w:right="0" w:firstLine="320"/>
        <w:jc w:val="both"/>
      </w:pPr>
      <w:r>
        <w:rPr>
          <w:rStyle w:val="CharStyle20"/>
          <w:b/>
          <w:bCs/>
        </w:rPr>
        <w:t xml:space="preserve">Միջցեղային և միջգծսւյին </w:t>
      </w:r>
      <w:r>
        <w:rPr>
          <w:rStyle w:val="CharStyle20"/>
        </w:rPr>
        <w:t>տարբերությունները ցույց են տալիս որոշ հի- վանդությունների նկատմամբ ունեցած դիմադրողականության մեջ գենետի- կական գործոնների դերը: Հայտնի է, որ շոտլանդական սևագլուխ ոչխար</w:t>
        <w:softHyphen/>
        <w:t>ները մակաբուծային հիվանդությունների նկատմամբ դրսևորում են ավելի բարձր դիմադրողականություն, քան թե մյուս ցեղերը: Ջերսեյան, կարմրաբ- ղետ և շվեդական ցեղերի տավարը ավելի զգայուն է արյան մեջ կալցիումի պակասի հանդեպ (հիպոկաւցինեմիա), քան ֆրիգյանը և այրշիրյանը:</w:t>
      </w:r>
    </w:p>
    <w:p>
      <w:pPr>
        <w:pStyle w:val="Style19"/>
        <w:keepNext w:val="0"/>
        <w:keepLines w:val="0"/>
        <w:widowControl w:val="0"/>
        <w:shd w:val="clear" w:color="auto" w:fill="auto"/>
        <w:bidi w:val="0"/>
        <w:spacing w:before="0" w:after="0"/>
        <w:ind w:left="0" w:right="0" w:firstLine="320"/>
        <w:jc w:val="both"/>
      </w:pPr>
      <w:r>
        <w:rPr>
          <w:rStyle w:val="CharStyle20"/>
        </w:rPr>
        <w:t xml:space="preserve">Առնետների մոտ </w:t>
      </w:r>
      <w:r>
        <w:rPr>
          <w:rStyle w:val="CharStyle20"/>
          <w:rFonts w:ascii="Times New Roman" w:eastAsia="Times New Roman" w:hAnsi="Times New Roman" w:cs="Times New Roman"/>
          <w:b/>
          <w:bCs/>
          <w:sz w:val="19"/>
          <w:szCs w:val="19"/>
        </w:rPr>
        <w:t xml:space="preserve">11 </w:t>
      </w:r>
      <w:r>
        <w:rPr>
          <w:rStyle w:val="CharStyle20"/>
        </w:rPr>
        <w:t>սերունդների ընթացքում սելեկցիա են տարել բակտե</w:t>
        <w:softHyphen/>
        <w:t xml:space="preserve">րիաների նկատմամբ դիմադրողականության բարձրացման ուղղությամբ, որոնք առաջացնում են նրանց ատամների քայքայում (կարիես): Արդյունքը եղել այն, որ ստացված սերունդը դրսևորել է մոտ </w:t>
      </w:r>
      <w:r>
        <w:rPr>
          <w:rStyle w:val="CharStyle20"/>
          <w:rFonts w:ascii="Times New Roman" w:eastAsia="Times New Roman" w:hAnsi="Times New Roman" w:cs="Times New Roman"/>
          <w:b/>
          <w:bCs/>
          <w:sz w:val="19"/>
          <w:szCs w:val="19"/>
        </w:rPr>
        <w:t xml:space="preserve">7 </w:t>
      </w:r>
      <w:r>
        <w:rPr>
          <w:rStyle w:val="CharStyle20"/>
        </w:rPr>
        <w:t>անգամ ավելի բարձր դի</w:t>
        <w:softHyphen/>
        <w:t>մադրողականություն, քան ելակետային ծնողական ձևերը:</w:t>
      </w:r>
    </w:p>
    <w:p>
      <w:pPr>
        <w:pStyle w:val="Style19"/>
        <w:keepNext w:val="0"/>
        <w:keepLines w:val="0"/>
        <w:widowControl w:val="0"/>
        <w:shd w:val="clear" w:color="auto" w:fill="auto"/>
        <w:bidi w:val="0"/>
        <w:spacing w:before="0" w:after="0"/>
        <w:ind w:left="0" w:right="0" w:firstLine="320"/>
        <w:jc w:val="both"/>
      </w:pPr>
      <w:r>
        <w:rPr>
          <w:rStyle w:val="CharStyle20"/>
        </w:rPr>
        <w:t>Այդ և նման շատ փորձերը ցույց են տալիս, որ հիվանդությունների նկատ</w:t>
        <w:softHyphen/>
        <w:t>մամբ դիմադրողականությանը և զգայունությունը ունեն գենետիկական բնույթ:</w:t>
      </w:r>
    </w:p>
    <w:p>
      <w:pPr>
        <w:pStyle w:val="Style19"/>
        <w:keepNext w:val="0"/>
        <w:keepLines w:val="0"/>
        <w:widowControl w:val="0"/>
        <w:shd w:val="clear" w:color="auto" w:fill="auto"/>
        <w:bidi w:val="0"/>
        <w:spacing w:before="0" w:after="0"/>
        <w:ind w:left="0" w:right="0" w:firstLine="320"/>
        <w:jc w:val="both"/>
      </w:pPr>
      <w:r>
        <w:rPr>
          <w:rStyle w:val="CharStyle20"/>
        </w:rPr>
        <w:t>Գենետիկական նորանոր, մասնավորապես կենսաքիմիական մարկյոր- ների հայտնաբերումը և նրանց կիրառումը կենդանիների սելեկցիայում հե</w:t>
        <w:softHyphen/>
        <w:t>ռանկարային են:</w:t>
      </w:r>
    </w:p>
    <w:p>
      <w:pPr>
        <w:pStyle w:val="Style19"/>
        <w:keepNext w:val="0"/>
        <w:keepLines w:val="0"/>
        <w:widowControl w:val="0"/>
        <w:shd w:val="clear" w:color="auto" w:fill="auto"/>
        <w:bidi w:val="0"/>
        <w:spacing w:before="0" w:after="0"/>
        <w:ind w:left="0" w:right="0" w:firstLine="320"/>
        <w:jc w:val="both"/>
      </w:pPr>
      <w:r>
        <w:rPr>
          <w:rStyle w:val="CharStyle20"/>
          <w:b/>
          <w:bCs/>
        </w:rPr>
        <w:t xml:space="preserve">Պոպուլյւսցիոն վիճակագրական </w:t>
      </w:r>
      <w:r>
        <w:rPr>
          <w:rStyle w:val="CharStyle20"/>
        </w:rPr>
        <w:t>մեթոդի օգնությամբ հաշվում են այնպիսի գենետիկական պարամետրեր, ինչպիսիք են' հատկանիշների ժառանգելիութ</w:t>
        <w:softHyphen/>
        <w:t>յան և կրկնելիության գործակիցները, գենոտիպային կոռելյացիան և այլն:</w:t>
      </w:r>
    </w:p>
    <w:p>
      <w:pPr>
        <w:pStyle w:val="Style19"/>
        <w:keepNext w:val="0"/>
        <w:keepLines w:val="0"/>
        <w:widowControl w:val="0"/>
        <w:shd w:val="clear" w:color="auto" w:fill="auto"/>
        <w:bidi w:val="0"/>
        <w:spacing w:before="0" w:after="0"/>
        <w:ind w:left="0" w:right="0" w:firstLine="320"/>
        <w:jc w:val="both"/>
      </w:pPr>
      <w:r>
        <w:rPr>
          <w:rStyle w:val="CharStyle20"/>
        </w:rPr>
        <w:t xml:space="preserve">Որոշակի նշանակություն ունի </w:t>
      </w:r>
      <w:r>
        <w:rPr>
          <w:rStyle w:val="CharStyle20"/>
          <w:b/>
          <w:bCs/>
        </w:rPr>
        <w:t xml:space="preserve">կլինիկո-աոհմագրական </w:t>
      </w:r>
      <w:r>
        <w:rPr>
          <w:rStyle w:val="CharStyle20"/>
        </w:rPr>
        <w:t>վերլուծության մե</w:t>
        <w:softHyphen/>
        <w:t>թոդը, որի օգնությամբ ոչ միայն ուսումնասիրվում են ժառանգական հիվան</w:t>
        <w:softHyphen/>
        <w:t>դությունները, դրանց գենետիկական բնույթը, զեների շղթայակցումը և փո</w:t>
        <w:softHyphen/>
        <w:t>խազդեցությունը, այլև հայտնաբերվում են այն ընտանիքները և գծերը, որոնք ցուցաբերում են ավելի բարձր ժառանգական դիմադրողականություն և զգա</w:t>
        <w:softHyphen/>
        <w:t>յունություն որոշակի հիվանդությունների նկատմամբ: Այս մեթոդը օգտա</w:t>
        <w:softHyphen/>
        <w:t>գործվում է կենդանիների հիվանդությունների նկատմամբ դիմադրողականու</w:t>
        <w:softHyphen/>
        <w:t>թյան բարձրացման ուղղությամբ տարվող ընտրասերմաՋ գործընթացում:</w:t>
      </w:r>
    </w:p>
    <w:p>
      <w:pPr>
        <w:pStyle w:val="Style19"/>
        <w:keepNext w:val="0"/>
        <w:keepLines w:val="0"/>
        <w:widowControl w:val="0"/>
        <w:shd w:val="clear" w:color="auto" w:fill="auto"/>
        <w:bidi w:val="0"/>
        <w:spacing w:before="0" w:after="0"/>
        <w:ind w:left="0" w:right="0" w:firstLine="320"/>
        <w:jc w:val="both"/>
        <w:rPr>
          <w:sz w:val="19"/>
          <w:szCs w:val="19"/>
        </w:rPr>
        <w:sectPr>
          <w:footnotePr>
            <w:pos w:val="pageBottom"/>
            <w:numFmt w:val="decimal"/>
            <w:numRestart w:val="continuous"/>
          </w:footnotePr>
          <w:pgSz w:w="8400" w:h="11900"/>
          <w:pgMar w:top="868" w:right="764" w:bottom="1097" w:left="824" w:header="0" w:footer="3" w:gutter="0"/>
          <w:cols w:space="720"/>
          <w:noEndnote/>
          <w:rtlGutter w:val="0"/>
          <w:docGrid w:linePitch="360"/>
        </w:sectPr>
      </w:pPr>
      <w:r>
        <w:rPr>
          <w:rStyle w:val="CharStyle20"/>
          <w:b/>
          <w:bCs/>
        </w:rPr>
        <w:t xml:space="preserve">Գենետիկական մարկյորների և հիվանդությունների </w:t>
      </w:r>
      <w:r>
        <w:rPr>
          <w:rStyle w:val="CharStyle20"/>
        </w:rPr>
        <w:t>նկատմամբ զգայու</w:t>
        <w:softHyphen/>
        <w:t>նության միջև եղած կապի մասին են վկայում մի շարք գիտական տվյալներ: Այսպես, արյան խմբերի Ց</w:t>
      </w:r>
      <w:r>
        <w:rPr>
          <w:rStyle w:val="CharStyle20"/>
          <w:vertAlign w:val="superscript"/>
        </w:rPr>
        <w:t>21</w:t>
      </w:r>
      <w:r>
        <w:rPr>
          <w:rStyle w:val="CharStyle20"/>
        </w:rPr>
        <w:t xml:space="preserve"> ալելը թռչունների մոտ շղթայակցվում է Մարեկի հիվանդության հետ: Դրական կոռելյացիոն կապ է հաստատված մարդկանց մոտ արյան պլազմայի խոլեստերինի և իշեմիկ հիվանդության միջև (ւ=±</w:t>
      </w:r>
      <w:r>
        <w:rPr>
          <w:rStyle w:val="CharStyle20"/>
          <w:rFonts w:ascii="Times New Roman" w:eastAsia="Times New Roman" w:hAnsi="Times New Roman" w:cs="Times New Roman"/>
          <w:b/>
          <w:bCs/>
          <w:sz w:val="19"/>
          <w:szCs w:val="19"/>
        </w:rPr>
        <w:t>0,54):</w:t>
      </w:r>
    </w:p>
    <w:p>
      <w:pPr>
        <w:pStyle w:val="Style22"/>
        <w:keepNext/>
        <w:keepLines/>
        <w:widowControl w:val="0"/>
        <w:shd w:val="clear" w:color="auto" w:fill="auto"/>
        <w:bidi w:val="0"/>
        <w:spacing w:before="0" w:after="120" w:line="269" w:lineRule="auto"/>
        <w:ind w:left="300" w:right="0" w:firstLine="0"/>
        <w:jc w:val="both"/>
      </w:pPr>
      <w:bookmarkStart w:id="245" w:name="bookmark245"/>
      <w:r>
        <w:rPr>
          <w:rStyle w:val="CharStyle23"/>
          <w:b/>
          <w:bCs/>
        </w:rPr>
        <w:t xml:space="preserve">Գենետիկական </w:t>
      </w:r>
      <w:r>
        <w:rPr>
          <w:rStyle w:val="CharStyle23"/>
          <w:b/>
          <w:bCs/>
        </w:rPr>
        <w:t>դիմադրողականությունը և զգայունությունը միկրոբային հիվանդությունների նկատմամբ</w:t>
      </w:r>
      <w:bookmarkEnd w:id="245"/>
    </w:p>
    <w:p>
      <w:pPr>
        <w:pStyle w:val="Style19"/>
        <w:keepNext w:val="0"/>
        <w:keepLines w:val="0"/>
        <w:widowControl w:val="0"/>
        <w:shd w:val="clear" w:color="auto" w:fill="auto"/>
        <w:bidi w:val="0"/>
        <w:spacing w:before="0" w:after="0"/>
        <w:ind w:left="0" w:right="0"/>
        <w:jc w:val="both"/>
      </w:pPr>
      <w:r>
        <w:rPr>
          <w:rStyle w:val="CharStyle20"/>
          <w:b/>
          <w:bCs/>
        </w:rPr>
        <w:t xml:space="preserve">Հիվանդություն </w:t>
      </w:r>
      <w:r>
        <w:rPr>
          <w:rStyle w:val="CharStyle20"/>
        </w:rPr>
        <w:t xml:space="preserve">ասելով պետք է հասկանալ այն </w:t>
      </w:r>
      <w:r>
        <w:rPr>
          <w:rStyle w:val="CharStyle20"/>
        </w:rPr>
        <w:t xml:space="preserve">վիճակը, </w:t>
      </w:r>
      <w:r>
        <w:rPr>
          <w:rStyle w:val="CharStyle20"/>
        </w:rPr>
        <w:t xml:space="preserve">երք </w:t>
      </w:r>
      <w:r>
        <w:rPr>
          <w:rStyle w:val="CharStyle20"/>
        </w:rPr>
        <w:t>արտաքին կամ ներքին միջավայրի վնասակար գործոնների ազդեցության ներքո նվա</w:t>
        <w:softHyphen/>
        <w:t>զում է օրգանիզմի հարմարվողականությունը և միաժամանակ տեղի է ունե</w:t>
        <w:softHyphen/>
        <w:t>նում պաշտպանական կարողությունների թուլացում: Յուրաքանչյուր հիվան</w:t>
        <w:softHyphen/>
        <w:t>դության հարուցիչ օժտված է ախտածնությամբ: Ախտածնությունը տվյալ տեսակի հարուցիչի ժառանգական հատկությունն է: Հիվանդության հարու</w:t>
        <w:softHyphen/>
        <w:t>ցիչն օժտված է նաև վիրուլենտությամբ, որը ցույց է տալիս հարուցիչի պաթո- գենության աստիճանը: Հարուցչի միևնույն տեսակի տարբեր շտամներ կա</w:t>
        <w:softHyphen/>
        <w:t>րող են ունենալ տարբեր վիրուլենտություն:</w:t>
      </w:r>
    </w:p>
    <w:p>
      <w:pPr>
        <w:pStyle w:val="Style19"/>
        <w:keepNext w:val="0"/>
        <w:keepLines w:val="0"/>
        <w:widowControl w:val="0"/>
        <w:shd w:val="clear" w:color="auto" w:fill="auto"/>
        <w:bidi w:val="0"/>
        <w:spacing w:before="0" w:after="0"/>
        <w:ind w:left="0" w:right="0"/>
        <w:jc w:val="both"/>
      </w:pPr>
      <w:r>
        <w:rPr>
          <w:rStyle w:val="CharStyle20"/>
        </w:rPr>
        <w:t>Հիվանդությունը կենդանիների մոտ առաջ է բերում զգալի տնտեսական վնաս, որը պայմանավորված է նրանց մթերատվության և պտղատվության անկումով, ստացվող օժանդակ մթերքների որակի և քանակի նվազումով, տոհմային աշխատանքների համար նրանց ոչ պիտանիությամբ և այլն:</w:t>
      </w:r>
    </w:p>
    <w:p>
      <w:pPr>
        <w:pStyle w:val="Style19"/>
        <w:keepNext w:val="0"/>
        <w:keepLines w:val="0"/>
        <w:widowControl w:val="0"/>
        <w:shd w:val="clear" w:color="auto" w:fill="auto"/>
        <w:bidi w:val="0"/>
        <w:spacing w:before="0" w:after="0"/>
        <w:ind w:left="0" w:right="0"/>
        <w:jc w:val="both"/>
      </w:pPr>
      <w:r>
        <w:rPr>
          <w:rStyle w:val="CharStyle20"/>
        </w:rPr>
        <w:t xml:space="preserve">Տեսակարար </w:t>
      </w:r>
      <w:r>
        <w:rPr>
          <w:rStyle w:val="CharStyle20"/>
        </w:rPr>
        <w:t xml:space="preserve">կշռով </w:t>
      </w:r>
      <w:r>
        <w:rPr>
          <w:rStyle w:val="CharStyle20"/>
        </w:rPr>
        <w:t xml:space="preserve">մեծ տեղ են գրավում միկրոբային հիվանդությունները: Եթե </w:t>
      </w:r>
      <w:r>
        <w:rPr>
          <w:rStyle w:val="CharStyle20"/>
        </w:rPr>
        <w:t xml:space="preserve">այլ </w:t>
      </w:r>
      <w:r>
        <w:rPr>
          <w:rStyle w:val="CharStyle20"/>
        </w:rPr>
        <w:t>հիվանդությունների դեմ կազմակերպվում է լուրջ անասնաբուժա֊սա</w:t>
        <w:softHyphen/>
        <w:t>նիտարական պայքար, ապա կենդանիների գենետիկական դիմադրողակա</w:t>
        <w:softHyphen/>
        <w:t xml:space="preserve">նության բարձրացման հարցերին այսօր պատշաճ տեղ չի հատկացվում: Իսկ այդ ոպղությամբ կատարված ուսումնասիրությունները ցույց են տալիս, որ միայն այդ ճանապարհով, առանց </w:t>
      </w:r>
      <w:r>
        <w:rPr>
          <w:rStyle w:val="CharStyle20"/>
        </w:rPr>
        <w:t xml:space="preserve">լրացուցիչ </w:t>
      </w:r>
      <w:r>
        <w:rPr>
          <w:rStyle w:val="CharStyle20"/>
        </w:rPr>
        <w:t>ծախսերի կարելի է կենդանինե</w:t>
        <w:softHyphen/>
        <w:t xml:space="preserve">րին զերծ պահել բազմաթիվ հիվանդություն </w:t>
      </w:r>
      <w:r>
        <w:rPr>
          <w:rStyle w:val="CharStyle20"/>
        </w:rPr>
        <w:t>ներից:</w:t>
      </w:r>
    </w:p>
    <w:p>
      <w:pPr>
        <w:pStyle w:val="Style19"/>
        <w:keepNext w:val="0"/>
        <w:keepLines w:val="0"/>
        <w:widowControl w:val="0"/>
        <w:shd w:val="clear" w:color="auto" w:fill="auto"/>
        <w:bidi w:val="0"/>
        <w:spacing w:before="0" w:after="0"/>
        <w:ind w:left="0" w:right="0"/>
        <w:jc w:val="both"/>
      </w:pPr>
      <w:r>
        <w:rPr>
          <w:rStyle w:val="CharStyle20"/>
        </w:rPr>
        <w:t>Բերենք մի քանի օրինակներ: Ռեդի փորձերով պարզվել է, որ խոշոր եղջե</w:t>
        <w:softHyphen/>
        <w:t xml:space="preserve">րավորները ժառանգական դիմադրողականություն են դրսևորում ինֆեկցիոն կրծաբորբի նկատմամբ: Նա նկատել է, որ եթե արտադրող-ցուլերից մեկի դստրերի մոտ ինֆեկցիոն կրծաբորբով հիվանդները կազմել են </w:t>
      </w:r>
      <w:r>
        <w:rPr>
          <w:rStyle w:val="CharStyle20"/>
          <w:rFonts w:ascii="Times New Roman" w:eastAsia="Times New Roman" w:hAnsi="Times New Roman" w:cs="Times New Roman"/>
          <w:b/>
          <w:bCs/>
          <w:sz w:val="19"/>
          <w:szCs w:val="19"/>
        </w:rPr>
        <w:t xml:space="preserve">55 </w:t>
      </w:r>
      <w:r>
        <w:rPr>
          <w:rStyle w:val="CharStyle20"/>
        </w:rPr>
        <w:t xml:space="preserve">տոկոս, ապա մյուսի դստրերի մոտ այն կազմել է միայն </w:t>
      </w:r>
      <w:r>
        <w:rPr>
          <w:rStyle w:val="CharStyle20"/>
          <w:rFonts w:ascii="Times New Roman" w:eastAsia="Times New Roman" w:hAnsi="Times New Roman" w:cs="Times New Roman"/>
          <w:b/>
          <w:bCs/>
          <w:sz w:val="19"/>
          <w:szCs w:val="19"/>
        </w:rPr>
        <w:t xml:space="preserve">14 </w:t>
      </w:r>
      <w:r>
        <w:rPr>
          <w:rStyle w:val="CharStyle20"/>
        </w:rPr>
        <w:t xml:space="preserve">տոկոս, իսկ ամբողջ պո- պուսացիայում այդ ցուցանիշը միջինում տատանվում է </w:t>
      </w:r>
      <w:r>
        <w:rPr>
          <w:rStyle w:val="CharStyle20"/>
          <w:rFonts w:ascii="Times New Roman" w:eastAsia="Times New Roman" w:hAnsi="Times New Roman" w:cs="Times New Roman"/>
          <w:b/>
          <w:bCs/>
          <w:sz w:val="19"/>
          <w:szCs w:val="19"/>
        </w:rPr>
        <w:t xml:space="preserve">14-19 </w:t>
      </w:r>
      <w:r>
        <w:rPr>
          <w:rStyle w:val="CharStyle20"/>
        </w:rPr>
        <w:t>տոկոսի սահ</w:t>
        <w:softHyphen/>
        <w:t xml:space="preserve">մանում: Կրծաբորբի գծով </w:t>
      </w:r>
      <w:r>
        <w:rPr>
          <w:rStyle w:val="CharStyle20"/>
        </w:rPr>
        <w:t xml:space="preserve">դրական </w:t>
      </w:r>
      <w:r>
        <w:rPr>
          <w:rStyle w:val="CharStyle20"/>
        </w:rPr>
        <w:t>կոռելյացիոն կապ է հաստատված նաև մայրերի և նրանց աղջիկների միջև: Պարզվել է, որ հիվանդ մայրերից ստաց</w:t>
        <w:softHyphen/>
        <w:t xml:space="preserve">ված աղջիկների մոտ կրծաբորբով հիվանդների թիվը մոտ </w:t>
      </w:r>
      <w:r>
        <w:rPr>
          <w:rStyle w:val="CharStyle20"/>
          <w:rFonts w:ascii="Times New Roman" w:eastAsia="Times New Roman" w:hAnsi="Times New Roman" w:cs="Times New Roman"/>
          <w:b/>
          <w:bCs/>
          <w:sz w:val="19"/>
          <w:szCs w:val="19"/>
        </w:rPr>
        <w:t xml:space="preserve">1,5-2 </w:t>
      </w:r>
      <w:r>
        <w:rPr>
          <w:rStyle w:val="CharStyle20"/>
        </w:rPr>
        <w:t>անգամ եղել է ավելի շատ, քան առողջ ծնողներից ստացվածների մոտ: Այստեղից ակն</w:t>
        <w:softHyphen/>
        <w:t>հայտ է. դառնում նշված օրինաչափությունների գործնական նշանակությունը սելեկցիոն-տոհմային աշխատանքների առումով:</w:t>
      </w:r>
    </w:p>
    <w:p>
      <w:pPr>
        <w:pStyle w:val="Style19"/>
        <w:keepNext w:val="0"/>
        <w:keepLines w:val="0"/>
        <w:widowControl w:val="0"/>
        <w:shd w:val="clear" w:color="auto" w:fill="auto"/>
        <w:bidi w:val="0"/>
        <w:spacing w:before="0" w:after="0"/>
        <w:ind w:left="0" w:right="0"/>
        <w:jc w:val="both"/>
      </w:pPr>
      <w:r>
        <w:rPr>
          <w:rStyle w:val="CharStyle20"/>
        </w:rPr>
        <w:t>ժառանգականությամբ է պայմանավորված նաև դիմադրողականության աստիճանը տուբերկուլյոզի նկատմամբ: Կան ցեղեր, որոնք հազվադեպ են հիվանդանում տուբերկուլյոզով (տավարի բեստուժևյան ցեղը): Սևաքղետ ցե</w:t>
        <w:softHyphen/>
        <w:t>ղի տավարը ընդհակառակը' ավելի հաճախ է հիվանդանում այդ հիվանդութ</w:t>
        <w:softHyphen/>
        <w:t>յամբ: Լինում են դեպքեր, երբ արտադրողները շփման մեջ գտնվելով տուբեր-</w:t>
      </w:r>
    </w:p>
    <w:p>
      <w:pPr>
        <w:pStyle w:val="Style19"/>
        <w:keepNext w:val="0"/>
        <w:keepLines w:val="0"/>
        <w:widowControl w:val="0"/>
        <w:shd w:val="clear" w:color="auto" w:fill="auto"/>
        <w:bidi w:val="0"/>
        <w:spacing w:before="0" w:after="0"/>
        <w:ind w:left="0" w:right="0" w:firstLine="0"/>
        <w:jc w:val="both"/>
      </w:pPr>
      <w:r>
        <w:rPr>
          <w:rStyle w:val="CharStyle20"/>
        </w:rPr>
        <w:t>կուլյոզի բաց ձևերով հիվանդ կովերի հետ, ոչ միայն երբեք չեն հիվանդանում, այլև նրանցից և հիվանդ կենդանիներից ստացվում են առողջ սերունդներ: Չնայած նման արդյունքներին, տուբերկուլյոզի նկատմամբ ունեցած դիմադ- րոդականության ժառանգման բնույթը դեռևս վերջնականապես պարզված չէ:</w:t>
      </w:r>
    </w:p>
    <w:p>
      <w:pPr>
        <w:pStyle w:val="Style19"/>
        <w:keepNext w:val="0"/>
        <w:keepLines w:val="0"/>
        <w:widowControl w:val="0"/>
        <w:shd w:val="clear" w:color="auto" w:fill="auto"/>
        <w:bidi w:val="0"/>
        <w:spacing w:before="0" w:after="0"/>
        <w:ind w:left="0" w:right="0"/>
        <w:jc w:val="both"/>
      </w:pPr>
      <w:r>
        <w:rPr>
          <w:rStyle w:val="CharStyle20"/>
        </w:rPr>
        <w:t>Միջցեղային, ներցեղային, միջգծային և առանձին արտադրողների կող</w:t>
        <w:softHyphen/>
        <w:t>մից հիվանդությունների նկատմամբ դիմադրողականության և զգայունութ</w:t>
        <w:softHyphen/>
        <w:t xml:space="preserve">յան տարբերություններ են նկատվել նաև ոչխարների թոքային ադենոմատո- զի, հավերի սպիտակ փորլուծի, խոզերի բրուցելյոզի և </w:t>
      </w:r>
      <w:r>
        <w:rPr>
          <w:rStyle w:val="CharStyle20"/>
        </w:rPr>
        <w:t xml:space="preserve">այլ </w:t>
      </w:r>
      <w:r>
        <w:rPr>
          <w:rStyle w:val="CharStyle20"/>
        </w:rPr>
        <w:t>հիվանդություննե</w:t>
        <w:softHyphen/>
        <w:t>րի դեպքում:</w:t>
      </w:r>
    </w:p>
    <w:p>
      <w:pPr>
        <w:pStyle w:val="Style19"/>
        <w:keepNext w:val="0"/>
        <w:keepLines w:val="0"/>
        <w:widowControl w:val="0"/>
        <w:shd w:val="clear" w:color="auto" w:fill="auto"/>
        <w:bidi w:val="0"/>
        <w:spacing w:before="0" w:after="0"/>
        <w:ind w:left="0" w:right="0"/>
        <w:jc w:val="both"/>
      </w:pPr>
      <w:r>
        <w:rPr>
          <w:rStyle w:val="CharStyle20"/>
        </w:rPr>
        <w:t xml:space="preserve">Ոչխարների ադենոմատոզի նկատմամբ ավելի զգայուն են կարակուլյան ցեղի առանձնյակները, որոնք տալիս են մոտ </w:t>
      </w:r>
      <w:r>
        <w:rPr>
          <w:rStyle w:val="CharStyle20"/>
          <w:rFonts w:ascii="Times New Roman" w:eastAsia="Times New Roman" w:hAnsi="Times New Roman" w:cs="Times New Roman"/>
          <w:b/>
          <w:bCs/>
          <w:sz w:val="19"/>
          <w:szCs w:val="19"/>
        </w:rPr>
        <w:t xml:space="preserve">66 </w:t>
      </w:r>
      <w:r>
        <w:rPr>
          <w:rStyle w:val="CharStyle20"/>
        </w:rPr>
        <w:t xml:space="preserve">տոկոս անկում, սակայն այս հիվանդության նկատմամբ բարձր դիմադրողականությամբ կենդանիների ընտրության և զույգընկերության միջոցով հիվանդության տոկոսը </w:t>
      </w:r>
      <w:r>
        <w:rPr>
          <w:rStyle w:val="CharStyle20"/>
          <w:rFonts w:ascii="Times New Roman" w:eastAsia="Times New Roman" w:hAnsi="Times New Roman" w:cs="Times New Roman"/>
          <w:b/>
          <w:bCs/>
          <w:sz w:val="19"/>
          <w:szCs w:val="19"/>
        </w:rPr>
        <w:t xml:space="preserve">5 </w:t>
      </w:r>
      <w:r>
        <w:rPr>
          <w:rStyle w:val="CharStyle20"/>
        </w:rPr>
        <w:t xml:space="preserve">տարում իջեցվել է մինչև </w:t>
      </w:r>
      <w:r>
        <w:rPr>
          <w:rStyle w:val="CharStyle20"/>
          <w:rFonts w:ascii="Times New Roman" w:eastAsia="Times New Roman" w:hAnsi="Times New Roman" w:cs="Times New Roman"/>
          <w:b/>
          <w:bCs/>
          <w:sz w:val="19"/>
          <w:szCs w:val="19"/>
        </w:rPr>
        <w:t>6-</w:t>
      </w:r>
      <w:r>
        <w:rPr>
          <w:rStyle w:val="CharStyle20"/>
        </w:rPr>
        <w:t>ի:</w:t>
      </w:r>
    </w:p>
    <w:p>
      <w:pPr>
        <w:pStyle w:val="Style19"/>
        <w:keepNext w:val="0"/>
        <w:keepLines w:val="0"/>
        <w:widowControl w:val="0"/>
        <w:shd w:val="clear" w:color="auto" w:fill="auto"/>
        <w:bidi w:val="0"/>
        <w:spacing w:before="0" w:after="0"/>
        <w:ind w:left="0" w:right="0"/>
        <w:jc w:val="both"/>
      </w:pPr>
      <w:r>
        <w:rPr>
          <w:rStyle w:val="CharStyle20"/>
        </w:rPr>
        <w:t xml:space="preserve">Խատը նկատել է, որ լեգհորն ցեղի հավերը սպիտակ փորլուծի հանդեպ ցուցաբերում են ավեյի բարձր դիմադրողականություն, քան ռոդայլանդը և պլիմուտրոկները: Սակայն արհեստական վարակման և նրանցից ավելի բարձր դիմադրողականությամբ կենդանիների ընտրության միջոցով մի քանի սերունդների ընթացքում </w:t>
      </w:r>
      <w:r>
        <w:rPr>
          <w:rStyle w:val="CharStyle20"/>
          <w:rFonts w:ascii="Times New Roman" w:eastAsia="Times New Roman" w:hAnsi="Times New Roman" w:cs="Times New Roman"/>
          <w:b/>
          <w:bCs/>
          <w:sz w:val="19"/>
          <w:szCs w:val="19"/>
        </w:rPr>
        <w:t xml:space="preserve">(4 </w:t>
      </w:r>
      <w:r>
        <w:rPr>
          <w:rStyle w:val="CharStyle20"/>
        </w:rPr>
        <w:t>տարի) նրան հաջողվել է ստանալ սպիտակ փոր</w:t>
        <w:softHyphen/>
        <w:t xml:space="preserve">լուծի նկատմամբ դիմացկուն գծեր, որոնց կենսունակությունը </w:t>
      </w:r>
      <w:r>
        <w:rPr>
          <w:rStyle w:val="CharStyle20"/>
          <w:rFonts w:ascii="Times New Roman" w:eastAsia="Times New Roman" w:hAnsi="Times New Roman" w:cs="Times New Roman"/>
          <w:b/>
          <w:bCs/>
          <w:sz w:val="19"/>
          <w:szCs w:val="19"/>
        </w:rPr>
        <w:t>28-</w:t>
      </w:r>
      <w:r>
        <w:rPr>
          <w:rStyle w:val="CharStyle20"/>
        </w:rPr>
        <w:t xml:space="preserve">ից հասցվել է մինչև </w:t>
      </w:r>
      <w:r>
        <w:rPr>
          <w:rStyle w:val="CharStyle20"/>
          <w:rFonts w:ascii="Times New Roman" w:eastAsia="Times New Roman" w:hAnsi="Times New Roman" w:cs="Times New Roman"/>
          <w:b/>
          <w:bCs/>
          <w:sz w:val="19"/>
          <w:szCs w:val="19"/>
        </w:rPr>
        <w:t xml:space="preserve">61-70 </w:t>
      </w:r>
      <w:r>
        <w:rPr>
          <w:rStyle w:val="CharStyle20"/>
        </w:rPr>
        <w:t>տոկոսի:</w:t>
      </w:r>
    </w:p>
    <w:p>
      <w:pPr>
        <w:pStyle w:val="Style19"/>
        <w:keepNext w:val="0"/>
        <w:keepLines w:val="0"/>
        <w:widowControl w:val="0"/>
        <w:shd w:val="clear" w:color="auto" w:fill="auto"/>
        <w:bidi w:val="0"/>
        <w:spacing w:before="0" w:after="0"/>
        <w:ind w:left="0" w:right="0"/>
        <w:jc w:val="both"/>
      </w:pPr>
      <w:r>
        <w:rPr>
          <w:rStyle w:val="CharStyle20"/>
        </w:rPr>
        <w:t xml:space="preserve">Լամբերտը այդ նույն ճանապարհով հավերի կենսունակությունը հասցրել է մինչև </w:t>
      </w:r>
      <w:r>
        <w:rPr>
          <w:rStyle w:val="CharStyle20"/>
          <w:rFonts w:ascii="Times New Roman" w:eastAsia="Times New Roman" w:hAnsi="Times New Roman" w:cs="Times New Roman"/>
          <w:b/>
          <w:bCs/>
          <w:sz w:val="19"/>
          <w:szCs w:val="19"/>
        </w:rPr>
        <w:t xml:space="preserve">90 </w:t>
      </w:r>
      <w:r>
        <w:rPr>
          <w:rStyle w:val="CharStyle20"/>
        </w:rPr>
        <w:t>տոկոսի:</w:t>
      </w:r>
    </w:p>
    <w:p>
      <w:pPr>
        <w:pStyle w:val="Style19"/>
        <w:keepNext w:val="0"/>
        <w:keepLines w:val="0"/>
        <w:widowControl w:val="0"/>
        <w:shd w:val="clear" w:color="auto" w:fill="auto"/>
        <w:bidi w:val="0"/>
        <w:spacing w:before="0" w:after="0"/>
        <w:ind w:left="0" w:right="0"/>
        <w:jc w:val="both"/>
        <w:rPr>
          <w:sz w:val="19"/>
          <w:szCs w:val="19"/>
        </w:rPr>
      </w:pPr>
      <w:r>
        <w:rPr>
          <w:rStyle w:val="CharStyle20"/>
        </w:rPr>
        <w:t xml:space="preserve">Պարզվել է, որ </w:t>
      </w:r>
      <w:r>
        <w:rPr>
          <w:rStyle w:val="CharStyle20"/>
          <w:rFonts w:ascii="Times New Roman" w:eastAsia="Times New Roman" w:hAnsi="Times New Roman" w:cs="Times New Roman"/>
          <w:b/>
          <w:bCs/>
          <w:sz w:val="19"/>
          <w:szCs w:val="19"/>
        </w:rPr>
        <w:t xml:space="preserve">2 </w:t>
      </w:r>
      <w:r>
        <w:rPr>
          <w:rStyle w:val="CharStyle20"/>
        </w:rPr>
        <w:t>դոմինանտ դիմադրողական գծերի խաչասերման ժամա</w:t>
        <w:softHyphen/>
        <w:t>նակ դիմադրողականությունը հանդես է եկել որպես դոմինանտ հատկություն, իսկ դիմադրողական և զգայուն գծերի հիբրիդների մոտ նկատվել է միջանկ</w:t>
        <w:softHyphen/>
        <w:t xml:space="preserve">յալ ժառանգում (աղյուսակ </w:t>
      </w:r>
      <w:r>
        <w:rPr>
          <w:rStyle w:val="CharStyle20"/>
          <w:rFonts w:ascii="Times New Roman" w:eastAsia="Times New Roman" w:hAnsi="Times New Roman" w:cs="Times New Roman"/>
          <w:b/>
          <w:bCs/>
          <w:sz w:val="19"/>
          <w:szCs w:val="19"/>
        </w:rPr>
        <w:t>30):</w:t>
      </w:r>
    </w:p>
    <w:p>
      <w:pPr>
        <w:pStyle w:val="Style19"/>
        <w:keepNext w:val="0"/>
        <w:keepLines w:val="0"/>
        <w:widowControl w:val="0"/>
        <w:shd w:val="clear" w:color="auto" w:fill="auto"/>
        <w:bidi w:val="0"/>
        <w:spacing w:before="0" w:after="0"/>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30</w:t>
      </w:r>
    </w:p>
    <w:p>
      <w:pPr>
        <w:pStyle w:val="Style5"/>
        <w:keepNext w:val="0"/>
        <w:keepLines w:val="0"/>
        <w:widowControl w:val="0"/>
        <w:shd w:val="clear" w:color="auto" w:fill="auto"/>
        <w:bidi w:val="0"/>
        <w:spacing w:before="0" w:line="264" w:lineRule="auto"/>
        <w:ind w:left="280" w:right="0" w:firstLine="20"/>
        <w:jc w:val="both"/>
      </w:pPr>
      <w:r>
        <w:rPr>
          <w:rStyle w:val="CharStyle6"/>
          <w:b/>
          <w:bCs/>
        </w:rPr>
        <w:t>Դիմադրողականության ժառանգումը տարբեր գծերի խաչասերման ժամանակ</w:t>
      </w:r>
    </w:p>
    <w:p>
      <w:pPr>
        <w:pStyle w:val="Style19"/>
        <w:keepNext w:val="0"/>
        <w:keepLines w:val="0"/>
        <w:widowControl w:val="0"/>
        <w:shd w:val="clear" w:color="auto" w:fill="auto"/>
        <w:bidi w:val="0"/>
        <w:spacing w:before="0" w:after="0" w:line="264" w:lineRule="auto"/>
        <w:ind w:left="0" w:right="0" w:firstLine="760"/>
        <w:jc w:val="both"/>
      </w:pPr>
      <w:r>
        <w:rPr>
          <w:rStyle w:val="CharStyle20"/>
          <w:rFonts w:ascii="Times New Roman" w:eastAsia="Times New Roman" w:hAnsi="Times New Roman" w:cs="Times New Roman"/>
          <w:b/>
          <w:bCs/>
          <w:sz w:val="19"/>
          <w:szCs w:val="19"/>
        </w:rPr>
        <w:t xml:space="preserve">1111 X </w:t>
      </w:r>
      <w:r>
        <w:rPr>
          <w:rStyle w:val="CharStyle20"/>
        </w:rPr>
        <w:t>ՏՏ —► &amp;տ</w:t>
      </w:r>
    </w:p>
    <w:p>
      <w:pPr>
        <w:pStyle w:val="Style25"/>
        <w:keepNext w:val="0"/>
        <w:keepLines w:val="0"/>
        <w:widowControl w:val="0"/>
        <w:shd w:val="clear" w:color="auto" w:fill="auto"/>
        <w:bidi w:val="0"/>
        <w:spacing w:before="0" w:after="0" w:line="240" w:lineRule="auto"/>
        <w:ind w:left="0" w:right="0" w:firstLine="380"/>
        <w:jc w:val="both"/>
      </w:pPr>
      <w:r>
        <w:rPr>
          <w:rStyle w:val="CharStyle26"/>
        </w:rPr>
        <w:t>Ռեզիստենտ զգայուն</w:t>
      </w:r>
    </w:p>
    <w:p>
      <w:pPr>
        <w:pStyle w:val="Style25"/>
        <w:keepNext w:val="0"/>
        <w:keepLines w:val="0"/>
        <w:widowControl w:val="0"/>
        <w:shd w:val="clear" w:color="auto" w:fill="auto"/>
        <w:bidi w:val="0"/>
        <w:spacing w:before="0" w:line="240" w:lineRule="auto"/>
        <w:ind w:left="0" w:right="0" w:firstLine="0"/>
        <w:jc w:val="both"/>
      </w:pPr>
      <w:r>
        <w:rPr>
          <w:rStyle w:val="CharStyle26"/>
          <w:b/>
          <w:bCs/>
          <w:u w:val="single"/>
        </w:rPr>
        <w:t xml:space="preserve">(60% </w:t>
      </w:r>
      <w:r>
        <w:rPr>
          <w:rStyle w:val="CharStyle26"/>
          <w:u w:val="single"/>
        </w:rPr>
        <w:t xml:space="preserve">կենսունակություն) </w:t>
      </w:r>
      <w:r>
        <w:rPr>
          <w:rStyle w:val="CharStyle26"/>
          <w:b/>
          <w:bCs/>
          <w:u w:val="single"/>
        </w:rPr>
        <w:t xml:space="preserve">(12% </w:t>
      </w:r>
      <w:r>
        <w:rPr>
          <w:rStyle w:val="CharStyle26"/>
          <w:u w:val="single"/>
        </w:rPr>
        <w:t>կենսունակություն)</w:t>
      </w:r>
      <w:r>
        <w:rPr>
          <w:rStyle w:val="CharStyle26"/>
          <w:b/>
          <w:bCs/>
          <w:u w:val="single"/>
        </w:rPr>
        <w:t xml:space="preserve">(30 % </w:t>
      </w:r>
      <w:r>
        <w:rPr>
          <w:rStyle w:val="CharStyle26"/>
          <w:u w:val="single"/>
        </w:rPr>
        <w:t>կենսունակություն)</w:t>
      </w:r>
    </w:p>
    <w:p>
      <w:pPr>
        <w:pStyle w:val="Style19"/>
        <w:keepNext w:val="0"/>
        <w:keepLines w:val="0"/>
        <w:widowControl w:val="0"/>
        <w:shd w:val="clear" w:color="auto" w:fill="auto"/>
        <w:bidi w:val="0"/>
        <w:spacing w:before="0" w:after="100" w:line="276" w:lineRule="auto"/>
        <w:ind w:left="0" w:right="0"/>
        <w:jc w:val="both"/>
      </w:pPr>
      <w:r>
        <w:rPr>
          <w:rStyle w:val="CharStyle20"/>
        </w:rPr>
        <w:t>Հիվանդությունների էկոլոգիայում գենոտիպի դերի մասին են վկայում նաև պատմական փաստերը, որոնք վերաբերում են մ. թ.</w:t>
      </w:r>
      <w:r>
        <w:rPr>
          <w:rStyle w:val="CharStyle20"/>
          <w:rFonts w:ascii="Times New Roman" w:eastAsia="Times New Roman" w:hAnsi="Times New Roman" w:cs="Times New Roman"/>
          <w:b/>
          <w:bCs/>
          <w:sz w:val="19"/>
          <w:szCs w:val="19"/>
        </w:rPr>
        <w:t>6-14-</w:t>
      </w:r>
      <w:r>
        <w:rPr>
          <w:rStyle w:val="CharStyle20"/>
        </w:rPr>
        <w:t xml:space="preserve">րդ դարերին: ժանտախտի, ոյւովայնային տիֆի և </w:t>
      </w:r>
      <w:r>
        <w:rPr>
          <w:rStyle w:val="CharStyle20"/>
        </w:rPr>
        <w:t xml:space="preserve">այլ </w:t>
      </w:r>
      <w:r>
        <w:rPr>
          <w:rStyle w:val="CharStyle20"/>
        </w:rPr>
        <w:t>համաճարակների ժամանակ աոան</w:t>
        <w:softHyphen/>
        <w:t>ձին անհատներ դրսևորել են բարձր դիմադրողականություն, որոնք խնամել են հիվանդներին կամ թաղել են նրանց դիակները և չեն հիվանդացել միջա</w:t>
        <w:softHyphen/>
        <w:t>վայրի հիվանդությամբ:</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Բերենք մեկ ուրիշ օրինակ, որը կապված է ավստրալիական Բունդարերգ քաղաքում </w:t>
      </w:r>
      <w:r>
        <w:rPr>
          <w:rStyle w:val="CharStyle20"/>
          <w:rFonts w:ascii="Times New Roman" w:eastAsia="Times New Roman" w:hAnsi="Times New Roman" w:cs="Times New Roman"/>
          <w:b/>
          <w:bCs/>
          <w:sz w:val="19"/>
          <w:szCs w:val="19"/>
        </w:rPr>
        <w:t xml:space="preserve">1928 </w:t>
      </w:r>
      <w:r>
        <w:rPr>
          <w:rStyle w:val="CharStyle20"/>
        </w:rPr>
        <w:t xml:space="preserve">թ. տեղի ունեցած </w:t>
      </w:r>
      <w:r>
        <w:rPr>
          <w:rStyle w:val="CharStyle20"/>
        </w:rPr>
        <w:t xml:space="preserve">ցավսղի </w:t>
      </w:r>
      <w:r>
        <w:rPr>
          <w:rStyle w:val="CharStyle20"/>
        </w:rPr>
        <w:t xml:space="preserve">դեպքի հետ: </w:t>
      </w:r>
      <w:r>
        <w:rPr>
          <w:rStyle w:val="CharStyle20"/>
          <w:rFonts w:ascii="Times New Roman" w:eastAsia="Times New Roman" w:hAnsi="Times New Roman" w:cs="Times New Roman"/>
          <w:b/>
          <w:bCs/>
          <w:sz w:val="19"/>
          <w:szCs w:val="19"/>
        </w:rPr>
        <w:t xml:space="preserve">21 </w:t>
      </w:r>
      <w:r>
        <w:rPr>
          <w:rStyle w:val="CharStyle20"/>
        </w:rPr>
        <w:t>երեխաների սխալ</w:t>
        <w:softHyphen/>
        <w:t xml:space="preserve">մամբ սրսկում են պրեպարատ, որը աղտոտված էր եղել ստաֆիլակոկային միկրոֆլորայով: Նրանցից </w:t>
      </w:r>
      <w:r>
        <w:rPr>
          <w:rStyle w:val="CharStyle20"/>
          <w:rFonts w:ascii="Times New Roman" w:eastAsia="Times New Roman" w:hAnsi="Times New Roman" w:cs="Times New Roman"/>
          <w:b/>
          <w:bCs/>
          <w:sz w:val="19"/>
          <w:szCs w:val="19"/>
        </w:rPr>
        <w:t>12-</w:t>
      </w:r>
      <w:r>
        <w:rPr>
          <w:rStyle w:val="CharStyle20"/>
        </w:rPr>
        <w:t xml:space="preserve">ը մահանում են </w:t>
      </w:r>
      <w:r>
        <w:rPr>
          <w:rStyle w:val="CharStyle20"/>
          <w:rFonts w:ascii="Times New Roman" w:eastAsia="Times New Roman" w:hAnsi="Times New Roman" w:cs="Times New Roman"/>
          <w:b/>
          <w:bCs/>
          <w:sz w:val="19"/>
          <w:szCs w:val="19"/>
        </w:rPr>
        <w:t xml:space="preserve">48 </w:t>
      </w:r>
      <w:r>
        <w:rPr>
          <w:rStyle w:val="CharStyle20"/>
        </w:rPr>
        <w:t xml:space="preserve">ժամվա ընթացքում, </w:t>
      </w:r>
      <w:r>
        <w:rPr>
          <w:rStyle w:val="CharStyle20"/>
          <w:rFonts w:ascii="Times New Roman" w:eastAsia="Times New Roman" w:hAnsi="Times New Roman" w:cs="Times New Roman"/>
          <w:b/>
          <w:bCs/>
          <w:sz w:val="19"/>
          <w:szCs w:val="19"/>
        </w:rPr>
        <w:t>5-</w:t>
      </w:r>
      <w:r>
        <w:rPr>
          <w:rStyle w:val="CharStyle20"/>
        </w:rPr>
        <w:t xml:space="preserve">ի մոտ հիվանդությունն ունենում է տարբեր ծանրություն, իսկ </w:t>
      </w:r>
      <w:r>
        <w:rPr>
          <w:rStyle w:val="CharStyle20"/>
          <w:rFonts w:ascii="Times New Roman" w:eastAsia="Times New Roman" w:hAnsi="Times New Roman" w:cs="Times New Roman"/>
          <w:b/>
          <w:bCs/>
          <w:sz w:val="19"/>
          <w:szCs w:val="19"/>
        </w:rPr>
        <w:t>4-</w:t>
      </w:r>
      <w:r>
        <w:rPr>
          <w:rStyle w:val="CharStyle20"/>
        </w:rPr>
        <w:t>ի մոտ հիվանդութ</w:t>
        <w:softHyphen/>
        <w:t>յան որևէ նշան չի նկատվում:</w:t>
      </w:r>
    </w:p>
    <w:p>
      <w:pPr>
        <w:pStyle w:val="Style19"/>
        <w:keepNext w:val="0"/>
        <w:keepLines w:val="0"/>
        <w:widowControl w:val="0"/>
        <w:shd w:val="clear" w:color="auto" w:fill="auto"/>
        <w:bidi w:val="0"/>
        <w:spacing w:before="0" w:after="200" w:line="276" w:lineRule="auto"/>
        <w:ind w:left="0" w:right="0"/>
        <w:jc w:val="both"/>
      </w:pPr>
      <w:r>
        <w:rPr>
          <w:rStyle w:val="CharStyle20"/>
        </w:rPr>
        <w:t xml:space="preserve">Միկրոբային հիվանդությունների դեմ կազմակերպվող պայքարում գենե- տիկական մեթոդների կիրառությունը նոր է և հեռանկարային, սակայն այդ դեպքում պահանջվում են հետագա լրացուցիչ ուսումնասիրություններ: </w:t>
      </w:r>
      <w:r>
        <w:rPr>
          <w:rStyle w:val="CharStyle20"/>
          <w:smallCaps/>
        </w:rPr>
        <w:t>հ</w:t>
      </w:r>
    </w:p>
    <w:p>
      <w:pPr>
        <w:pStyle w:val="Style5"/>
        <w:keepNext w:val="0"/>
        <w:keepLines w:val="0"/>
        <w:widowControl w:val="0"/>
        <w:shd w:val="clear" w:color="auto" w:fill="auto"/>
        <w:bidi w:val="0"/>
        <w:spacing w:before="0" w:after="140"/>
        <w:ind w:left="280" w:right="0" w:firstLine="20"/>
        <w:jc w:val="both"/>
      </w:pPr>
      <w:r>
        <w:rPr>
          <w:rStyle w:val="CharStyle6"/>
          <w:b/>
          <w:bCs/>
        </w:rPr>
        <w:t>Գենետիկական դիմադրողականությունը և զգայունությունը նախակենդանիների կողմից հարուցած հիվանդությունների նկատմամբ</w:t>
      </w:r>
    </w:p>
    <w:p>
      <w:pPr>
        <w:pStyle w:val="Style19"/>
        <w:keepNext w:val="0"/>
        <w:keepLines w:val="0"/>
        <w:widowControl w:val="0"/>
        <w:shd w:val="clear" w:color="auto" w:fill="auto"/>
        <w:bidi w:val="0"/>
        <w:spacing w:before="0" w:after="0" w:line="276" w:lineRule="auto"/>
        <w:ind w:left="0" w:right="0"/>
        <w:jc w:val="both"/>
      </w:pPr>
      <w:r>
        <w:rPr>
          <w:rStyle w:val="CharStyle20"/>
        </w:rPr>
        <w:t>Խոշոր եղջերավորների հիվանդությունների շարքում զգայի տեղ է գրավում պիրոպլազմոզը: Հիվանդների մոտ նկատվում է ջերմաստիճանի բարձրացում, երևան են գալիս այտուցներ, վերջավորությունների անդամալուծություն:</w:t>
      </w:r>
    </w:p>
    <w:p>
      <w:pPr>
        <w:pStyle w:val="Style19"/>
        <w:keepNext w:val="0"/>
        <w:keepLines w:val="0"/>
        <w:widowControl w:val="0"/>
        <w:shd w:val="clear" w:color="auto" w:fill="auto"/>
        <w:bidi w:val="0"/>
        <w:spacing w:before="0" w:after="0" w:line="276" w:lineRule="auto"/>
        <w:ind w:left="0" w:right="0"/>
        <w:jc w:val="both"/>
      </w:pPr>
      <w:r>
        <w:rPr>
          <w:rStyle w:val="CharStyle20"/>
        </w:rPr>
        <w:t>Դեռ հնուց հայտնի էր, որ զեբուն հազվադեպ է հիվանդանում այս հիվան</w:t>
        <w:softHyphen/>
        <w:t xml:space="preserve">դությամբ, իսկ եվրոպական տավոտը' ընդհակառակը, շատ զգայուն է: Զեբու </w:t>
      </w:r>
      <w:r>
        <w:rPr>
          <w:rStyle w:val="CharStyle20"/>
          <w:rFonts w:ascii="Times New Roman" w:eastAsia="Times New Roman" w:hAnsi="Times New Roman" w:cs="Times New Roman"/>
          <w:b/>
          <w:bCs/>
          <w:sz w:val="19"/>
          <w:szCs w:val="19"/>
        </w:rPr>
        <w:t xml:space="preserve">X </w:t>
      </w:r>
      <w:r>
        <w:rPr>
          <w:rStyle w:val="CharStyle20"/>
        </w:rPr>
        <w:t>տավար առաջին սերնդի հիբրիդները պիրոպլազմոզի նկատմամբ ցուցաբե</w:t>
        <w:softHyphen/>
        <w:t xml:space="preserve">րում են բարձր դիմադրողականություն: </w:t>
      </w:r>
      <w:r>
        <w:rPr>
          <w:rStyle w:val="CharStyle20"/>
        </w:rPr>
        <w:t xml:space="preserve">Դա </w:t>
      </w:r>
      <w:r>
        <w:rPr>
          <w:rStyle w:val="CharStyle20"/>
        </w:rPr>
        <w:t>պայմանավորված է իմունիտետի ոչ յուրահատուկ գործոններով' մաշկի կազմությամբ և մաշկաքրտինքի բնույ</w:t>
        <w:softHyphen/>
        <w:t>թով, որոնք իրենց հերթին պայմանավորված են որոշակի զեների գործունեու</w:t>
        <w:softHyphen/>
        <w:t>թյամբ:</w:t>
      </w:r>
    </w:p>
    <w:p>
      <w:pPr>
        <w:pStyle w:val="Style19"/>
        <w:keepNext w:val="0"/>
        <w:keepLines w:val="0"/>
        <w:widowControl w:val="0"/>
        <w:shd w:val="clear" w:color="auto" w:fill="auto"/>
        <w:bidi w:val="0"/>
        <w:spacing w:before="0" w:after="0" w:line="276" w:lineRule="auto"/>
        <w:ind w:left="0" w:right="0"/>
        <w:jc w:val="both"/>
      </w:pPr>
      <w:r>
        <w:rPr>
          <w:rStyle w:val="CharStyle20"/>
        </w:rPr>
        <w:t>Հեմոսպորիդիոզի նկատմամբ բարձր ժառանգական դիմադրողականութ</w:t>
        <w:softHyphen/>
        <w:t>յուն են ցուցաբերում նաև լեռնային մերինոսները:</w:t>
      </w:r>
    </w:p>
    <w:p>
      <w:pPr>
        <w:pStyle w:val="Style19"/>
        <w:keepNext w:val="0"/>
        <w:keepLines w:val="0"/>
        <w:widowControl w:val="0"/>
        <w:shd w:val="clear" w:color="auto" w:fill="auto"/>
        <w:bidi w:val="0"/>
        <w:spacing w:before="0" w:after="0" w:line="276" w:lineRule="auto"/>
        <w:ind w:left="0" w:right="0"/>
        <w:jc w:val="both"/>
      </w:pPr>
      <w:r>
        <w:rPr>
          <w:rStyle w:val="CharStyle20"/>
        </w:rPr>
        <w:t>Տավարի աֆրիկյան որոշ ցեղեր, որոնք ստացվել են այն վայրերում, որտեղ շատ են տարածված արյունածուծ ցե-ցե ճանճերը, ավելի մեծ դիմադրողակա</w:t>
        <w:softHyphen/>
        <w:t>նություն են ցուցաբերում տրիպանոզոմի (զուգավորման հիվանդություն) հան</w:t>
        <w:softHyphen/>
        <w:t>դեպ, քան այն ցեղերը, որոնք ստացվում են ցե-ցե-ով աղքատ վայրերում:</w:t>
      </w:r>
    </w:p>
    <w:p>
      <w:pPr>
        <w:pStyle w:val="Style19"/>
        <w:keepNext w:val="0"/>
        <w:keepLines w:val="0"/>
        <w:widowControl w:val="0"/>
        <w:shd w:val="clear" w:color="auto" w:fill="auto"/>
        <w:bidi w:val="0"/>
        <w:spacing w:before="0" w:after="0" w:line="276" w:lineRule="auto"/>
        <w:ind w:left="0" w:right="0"/>
        <w:jc w:val="both"/>
      </w:pPr>
      <w:r>
        <w:rPr>
          <w:rStyle w:val="CharStyle20"/>
        </w:rPr>
        <w:t>Առաջինների արյան մեջ վարակի դեպքում գոյանում է հակամարմինների ավելի մեծ քանակ, որոնք պահպանվում են երկար ժամանակ:</w:t>
      </w:r>
    </w:p>
    <w:p>
      <w:pPr>
        <w:pStyle w:val="Style19"/>
        <w:keepNext w:val="0"/>
        <w:keepLines w:val="0"/>
        <w:widowControl w:val="0"/>
        <w:shd w:val="clear" w:color="auto" w:fill="auto"/>
        <w:bidi w:val="0"/>
        <w:spacing w:before="0" w:after="0" w:line="276" w:lineRule="auto"/>
        <w:ind w:left="0" w:right="0"/>
        <w:jc w:val="both"/>
      </w:pPr>
      <w:r>
        <w:rPr>
          <w:rStyle w:val="CharStyle20"/>
        </w:rPr>
        <w:t>Համապատասխան ընտրության և զույգընտրության միջոցով, ինչպես ցույց են տվել Ռոզենբերգի ուսունասիրությունները, կարելի է բարձրացնել հավերի դիմադրողականությունը կոկցիդիոգի նկատմամբ:</w:t>
      </w:r>
    </w:p>
    <w:p>
      <w:pPr>
        <w:pStyle w:val="Style19"/>
        <w:keepNext w:val="0"/>
        <w:keepLines w:val="0"/>
        <w:widowControl w:val="0"/>
        <w:shd w:val="clear" w:color="auto" w:fill="auto"/>
        <w:bidi w:val="0"/>
        <w:spacing w:before="0" w:after="0" w:line="276" w:lineRule="auto"/>
        <w:ind w:left="0" w:right="0"/>
        <w:jc w:val="both"/>
      </w:pPr>
      <w:r>
        <w:rPr>
          <w:rStyle w:val="CharStyle20"/>
        </w:rPr>
        <w:t>Այս դեպքում ևս դիմադրողական և զգայուն գծերի տրամախաչումից ստացվում են միջանկյալ ժառանգման բնույթով առանձնյակներ:</w:t>
      </w:r>
    </w:p>
    <w:p>
      <w:pPr>
        <w:pStyle w:val="Style19"/>
        <w:keepNext w:val="0"/>
        <w:keepLines w:val="0"/>
        <w:widowControl w:val="0"/>
        <w:shd w:val="clear" w:color="auto" w:fill="auto"/>
        <w:bidi w:val="0"/>
        <w:spacing w:before="0" w:after="0" w:line="276" w:lineRule="auto"/>
        <w:ind w:left="0" w:right="0"/>
        <w:jc w:val="both"/>
      </w:pPr>
      <w:r>
        <w:rPr>
          <w:rStyle w:val="CharStyle20"/>
        </w:rPr>
        <w:t>Վերոհիշյալ հիվանդությունների նկատմամբ օրգանիզմի դիմադրողակա</w:t>
        <w:softHyphen/>
        <w:t>նության կամ զգայունության գործում որոշակի դեր են խաղում նաև միջավայ</w:t>
        <w:softHyphen/>
        <w:t>րի պայմանները, կենդանու տարիքը, սեռը, շտամի վիրուլենտությունը և այլն:</w:t>
      </w:r>
    </w:p>
    <w:p>
      <w:pPr>
        <w:pStyle w:val="Style22"/>
        <w:keepNext/>
        <w:keepLines/>
        <w:widowControl w:val="0"/>
        <w:shd w:val="clear" w:color="auto" w:fill="auto"/>
        <w:bidi w:val="0"/>
        <w:spacing w:before="0" w:after="120" w:line="259" w:lineRule="auto"/>
        <w:ind w:left="300" w:right="0" w:firstLine="0"/>
        <w:jc w:val="both"/>
      </w:pPr>
      <w:bookmarkStart w:id="247" w:name="bookmark247"/>
      <w:r>
        <w:rPr>
          <w:rStyle w:val="CharStyle23"/>
          <w:b/>
          <w:bCs/>
        </w:rPr>
        <w:t>Գենետիկական դիմադրողականությունը և զգայունությունը հելիմինթոզւսյին հիվանդությունների նկատմամբ</w:t>
      </w:r>
      <w:bookmarkEnd w:id="247"/>
    </w:p>
    <w:p>
      <w:pPr>
        <w:pStyle w:val="Style19"/>
        <w:keepNext w:val="0"/>
        <w:keepLines w:val="0"/>
        <w:widowControl w:val="0"/>
        <w:shd w:val="clear" w:color="auto" w:fill="auto"/>
        <w:bidi w:val="0"/>
        <w:spacing w:before="0" w:after="0" w:line="276" w:lineRule="auto"/>
        <w:ind w:left="0" w:right="0"/>
        <w:jc w:val="both"/>
      </w:pPr>
      <w:r>
        <w:rPr>
          <w:rStyle w:val="CharStyle20"/>
        </w:rPr>
        <w:t>Հելմինթոզները' մակաբույծ որդերի կոդմից հարուցված հիվանդություն</w:t>
        <w:softHyphen/>
        <w:t>ներն են և ունեն բավականին լայն տարածում:</w:t>
      </w:r>
    </w:p>
    <w:p>
      <w:pPr>
        <w:pStyle w:val="Style19"/>
        <w:keepNext w:val="0"/>
        <w:keepLines w:val="0"/>
        <w:widowControl w:val="0"/>
        <w:shd w:val="clear" w:color="auto" w:fill="auto"/>
        <w:bidi w:val="0"/>
        <w:spacing w:before="0" w:after="0" w:line="276" w:lineRule="auto"/>
        <w:ind w:left="0" w:right="0"/>
        <w:jc w:val="both"/>
      </w:pPr>
      <w:r>
        <w:rPr>
          <w:rStyle w:val="CharStyle20"/>
        </w:rPr>
        <w:t>Ինվազիաների դեմ պաշտպանական մեխանիզմներն ունեն նույն բնույթը, ինչ միկրոբային և նախակենդանիների առաջացրած հիվանդությունների դեպքում:</w:t>
      </w:r>
    </w:p>
    <w:p>
      <w:pPr>
        <w:pStyle w:val="Style19"/>
        <w:keepNext w:val="0"/>
        <w:keepLines w:val="0"/>
        <w:widowControl w:val="0"/>
        <w:shd w:val="clear" w:color="auto" w:fill="auto"/>
        <w:bidi w:val="0"/>
        <w:spacing w:before="0" w:after="0" w:line="276" w:lineRule="auto"/>
        <w:ind w:left="0" w:right="0"/>
        <w:jc w:val="both"/>
      </w:pPr>
      <w:r>
        <w:rPr>
          <w:rStyle w:val="CharStyle20"/>
        </w:rPr>
        <w:t>Հելմինթոզների նկատմամբ նույնպես գոյություն ունեն դիմադրողականու</w:t>
        <w:softHyphen/>
        <w:t>թյան կամ զգայունության միջտեսակային և ներտեսակային գենետիկական տարբերություններ: Այսպես, օյւինակ, զեբուները դրսևորում են բարձր դի</w:t>
        <w:softHyphen/>
        <w:t>մադրողականություն տրիխոստրոնգիլիդոզի նկատմամբ, մինչդեռ բրիտա</w:t>
        <w:softHyphen/>
        <w:t>նական տավարը՜ ընդհակառակը, այդ հիվանդության նկատմամբ շատ զգա</w:t>
        <w:softHyphen/>
        <w:t xml:space="preserve">յուն է: Բրիտանական հերեֆորդ և շորթհորն ցեղերի խառնածինների </w:t>
      </w:r>
      <w:r>
        <w:rPr>
          <w:rStyle w:val="CharStyle20"/>
          <w:rFonts w:ascii="Times New Roman" w:eastAsia="Times New Roman" w:hAnsi="Times New Roman" w:cs="Times New Roman"/>
          <w:b/>
          <w:bCs/>
          <w:sz w:val="19"/>
          <w:szCs w:val="19"/>
        </w:rPr>
        <w:t xml:space="preserve">1 </w:t>
      </w:r>
      <w:r>
        <w:rPr>
          <w:rStyle w:val="CharStyle20"/>
        </w:rPr>
        <w:t xml:space="preserve">գր. կղանքում հայտնաբերվել են տրիխոստոնգիփդոզի </w:t>
      </w:r>
      <w:r>
        <w:rPr>
          <w:rStyle w:val="CharStyle20"/>
          <w:rFonts w:ascii="Times New Roman" w:eastAsia="Times New Roman" w:hAnsi="Times New Roman" w:cs="Times New Roman"/>
          <w:b/>
          <w:bCs/>
          <w:sz w:val="19"/>
          <w:szCs w:val="19"/>
        </w:rPr>
        <w:t xml:space="preserve">410, </w:t>
      </w:r>
      <w:r>
        <w:rPr>
          <w:rStyle w:val="CharStyle20"/>
        </w:rPr>
        <w:t xml:space="preserve">իսկ բրիտանական ցեղերի և զեբուներից ստացված խառնածինների մոտ' </w:t>
      </w:r>
      <w:r>
        <w:rPr>
          <w:rStyle w:val="CharStyle20"/>
          <w:rFonts w:ascii="Times New Roman" w:eastAsia="Times New Roman" w:hAnsi="Times New Roman" w:cs="Times New Roman"/>
          <w:b/>
          <w:bCs/>
          <w:sz w:val="19"/>
          <w:szCs w:val="19"/>
        </w:rPr>
        <w:t xml:space="preserve">180 </w:t>
      </w:r>
      <w:r>
        <w:rPr>
          <w:rStyle w:val="CharStyle20"/>
        </w:rPr>
        <w:t>ձու: Այսպիսով, այդ հիվանդության նկատմամբ դիմադրողականությունն ունի ժառանգական բնույթ և տարբեր է ոչ միայն առանձին ցեղերի, այլև նույն ցեղի նույնիսկ տարբեր արտադրողներից ստացված սերունդների մոտ: Գտնում են, որ տրի- խոստրոնգիլիդոզի նկատմամբ դիմադրողականությունը պայմանավորված է մեկ դոմինանտ գենով:</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Հեմոնխոգի նկատմամբ ոչխարների աֆրիկական </w:t>
      </w:r>
      <w:r>
        <w:rPr>
          <w:rStyle w:val="CharStyle20"/>
          <w:rFonts w:ascii="Times New Roman" w:eastAsia="Times New Roman" w:hAnsi="Times New Roman" w:cs="Times New Roman"/>
          <w:b/>
          <w:bCs/>
          <w:sz w:val="19"/>
          <w:szCs w:val="19"/>
        </w:rPr>
        <w:t xml:space="preserve">6 </w:t>
      </w:r>
      <w:r>
        <w:rPr>
          <w:rStyle w:val="CharStyle20"/>
        </w:rPr>
        <w:t>ցեղերի ուսումնասի</w:t>
        <w:softHyphen/>
        <w:t>րությունը ցույց է տալիս, որ ավելի բարձր դիմադրողականություն ունի կար</w:t>
        <w:softHyphen/>
        <w:t>միր մասսայ ցեղը, որի մոտ բարձր են եղել հեմոգլոբինի քանակը և հեմատոկ- րիտի մեծությունը:</w:t>
      </w:r>
    </w:p>
    <w:p>
      <w:pPr>
        <w:pStyle w:val="Style19"/>
        <w:keepNext w:val="0"/>
        <w:keepLines w:val="0"/>
        <w:widowControl w:val="0"/>
        <w:shd w:val="clear" w:color="auto" w:fill="auto"/>
        <w:bidi w:val="0"/>
        <w:spacing w:before="0" w:after="200" w:line="276" w:lineRule="auto"/>
        <w:ind w:left="0" w:right="0"/>
        <w:jc w:val="both"/>
      </w:pPr>
      <w:r>
        <w:rPr>
          <w:rStyle w:val="CharStyle20"/>
        </w:rPr>
        <w:t>Հելմինթոզային հիվանդությունների նկատմամբ ինչպես միջցեղային, այնպես էլ արտադրողների սերունդների միջև որոշ տարբերություններ են նկատվել նաև գյուղատնտեսական մյուս կենդանիների մոտ, որը կարե|ի է կի</w:t>
        <w:softHyphen/>
        <w:t>րառել նրանց հետ տարվող ընտրասերման գործընթացում:</w:t>
      </w:r>
    </w:p>
    <w:p>
      <w:pPr>
        <w:pStyle w:val="Style22"/>
        <w:keepNext/>
        <w:keepLines/>
        <w:widowControl w:val="0"/>
        <w:shd w:val="clear" w:color="auto" w:fill="auto"/>
        <w:bidi w:val="0"/>
        <w:spacing w:before="0" w:after="120" w:line="269" w:lineRule="auto"/>
        <w:ind w:left="300" w:right="0" w:firstLine="0"/>
        <w:jc w:val="both"/>
      </w:pPr>
      <w:bookmarkStart w:id="249" w:name="bookmark249"/>
      <w:r>
        <w:rPr>
          <w:rStyle w:val="CharStyle23"/>
          <w:b/>
          <w:bCs/>
        </w:rPr>
        <w:t>Գենետիկական դիմադրողականությունը և զգայունությունը վիրուսային հիվանդությունների նկատմամբ</w:t>
      </w:r>
      <w:bookmarkEnd w:id="249"/>
    </w:p>
    <w:p>
      <w:pPr>
        <w:pStyle w:val="Style19"/>
        <w:keepNext w:val="0"/>
        <w:keepLines w:val="0"/>
        <w:widowControl w:val="0"/>
        <w:shd w:val="clear" w:color="auto" w:fill="auto"/>
        <w:bidi w:val="0"/>
        <w:spacing w:before="0" w:after="0"/>
        <w:ind w:left="0" w:right="0"/>
        <w:jc w:val="both"/>
      </w:pPr>
      <w:r>
        <w:rPr>
          <w:rStyle w:val="CharStyle20"/>
        </w:rPr>
        <w:t>Այս հիմնահարցը համեմատաբար լավ է ուսումնասիրված և լուսաբան</w:t>
        <w:softHyphen/>
        <w:t>ված մի շարք հիվանդությունների գծով: Քննարկենք դրանցից մի քանիսի գե</w:t>
        <w:softHyphen/>
        <w:t>նետիկական բնույթը:</w:t>
      </w:r>
    </w:p>
    <w:p>
      <w:pPr>
        <w:pStyle w:val="Style19"/>
        <w:keepNext w:val="0"/>
        <w:keepLines w:val="0"/>
        <w:widowControl w:val="0"/>
        <w:shd w:val="clear" w:color="auto" w:fill="auto"/>
        <w:bidi w:val="0"/>
        <w:spacing w:before="0" w:after="0"/>
        <w:ind w:left="0" w:right="0"/>
        <w:jc w:val="both"/>
      </w:pPr>
      <w:r>
        <w:rPr>
          <w:rStyle w:val="CharStyle20"/>
          <w:b/>
          <w:bCs/>
        </w:rPr>
        <w:t xml:space="preserve">Լեյկոզ </w:t>
      </w:r>
      <w:r>
        <w:rPr>
          <w:rStyle w:val="CharStyle20"/>
        </w:rPr>
        <w:t>(լեյկեմիա, սպիտակարյունություն): Արյունաստեղծ հյուսվածքի ոտուցքային հիվանդություն է, որի դեպքում արյան բաղադրության մեջ գտնվում են մեծ թվով թերզարգացած ձևավոր տարրեր, մասնավորապես' լեյ</w:t>
        <w:softHyphen/>
        <w:t>կոցիտներ:</w:t>
      </w:r>
    </w:p>
    <w:p>
      <w:pPr>
        <w:pStyle w:val="Style19"/>
        <w:keepNext w:val="0"/>
        <w:keepLines w:val="0"/>
        <w:widowControl w:val="0"/>
        <w:shd w:val="clear" w:color="auto" w:fill="auto"/>
        <w:bidi w:val="0"/>
        <w:spacing w:before="0" w:after="160"/>
        <w:ind w:left="0" w:right="0"/>
        <w:jc w:val="both"/>
      </w:pPr>
      <w:r>
        <w:rPr>
          <w:rStyle w:val="CharStyle20"/>
        </w:rPr>
        <w:t>Լեյկոզով հիվանդանում են ինչպես խոշոր եղջերավորները, այնպես էլ</w:t>
      </w:r>
    </w:p>
    <w:p>
      <w:pPr>
        <w:pStyle w:val="Style19"/>
        <w:keepNext w:val="0"/>
        <w:keepLines w:val="0"/>
        <w:widowControl w:val="0"/>
        <w:shd w:val="clear" w:color="auto" w:fill="auto"/>
        <w:bidi w:val="0"/>
        <w:spacing w:before="0" w:after="0" w:line="276" w:lineRule="auto"/>
        <w:ind w:left="0" w:right="0" w:firstLine="0"/>
        <w:jc w:val="both"/>
      </w:pPr>
      <w:r>
        <w:rPr>
          <w:rStyle w:val="CharStyle20"/>
        </w:rPr>
        <w:t>թռչունները: Հիվանդության էթիոլոգիան դեռևս մինչև վերջ պարզված չէ, սա</w:t>
        <w:softHyphen/>
        <w:t>կայն ենթադրվում է, որ նրա հարուցիչն ունի օնկոգեն բնույթ: Բջիջներում այն գտնվում է լիզոգեն (ննջոդ) վիճակում, իսկ որոշակի պայմաններում' անցնում է ակտիվ կենսակերպի: Այդ մասին են վկայում Օ. Ա Իվանովայի ուսումնա</w:t>
        <w:softHyphen/>
        <w:t>սիրությունները, որոնք կատարվել են տավարի կարմիր տափաստանային ցեղի վրա: Հեղինակը առաջ է քաշել այն վարկածը, ըստ որի՜ լեյկոզի առաջա</w:t>
        <w:softHyphen/>
        <w:t>ցումը պայմանավորված է նաիւավիրուսով, որի ԴՆԹ-ն թափանցելով մարմ</w:t>
        <w:softHyphen/>
        <w:t>նական բջիջների մեջ, միանում է նրա գենոմին: Եթե կենդանու օրգանիզմում գոյություն ունի ճ ռեպրեսորը (ճնշող գեն), ապա նախավիրուսը չի ակտիվա</w:t>
        <w:softHyphen/>
        <w:t>նում, և կենդանու մոտ հիվանդության նշաններ երևան չեն գալիս: Իսկ եթե բջիջն ունի ռեպրեսորի ոչ ակտիվ ալելը, ապա պրովիրուսն ակտիվանում է և կենդանին հիվանդանում է լեյկոզով:</w:t>
      </w:r>
    </w:p>
    <w:p>
      <w:pPr>
        <w:pStyle w:val="Style19"/>
        <w:keepNext w:val="0"/>
        <w:keepLines w:val="0"/>
        <w:widowControl w:val="0"/>
        <w:shd w:val="clear" w:color="auto" w:fill="auto"/>
        <w:bidi w:val="0"/>
        <w:spacing w:before="0" w:after="0" w:line="276" w:lineRule="auto"/>
        <w:ind w:left="0" w:right="0"/>
        <w:jc w:val="both"/>
      </w:pPr>
      <w:r>
        <w:rPr>
          <w:rStyle w:val="CharStyle20"/>
        </w:rPr>
        <w:t>Լեյկոզի նկատմամբ համեմատաբար դիմացկուն են տավարի շվից, կոստ- րոմյան, գորշ կարպատյան, յարոսլավլյան և այլ ցեղեր: Ավելի զգայուն են սևաբղետ, գորշ լատվիական, կարմիր տափաստանային և այլ ցեղեր:</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Ըստ Վ. է. Պետուխովի </w:t>
      </w:r>
      <w:r>
        <w:rPr>
          <w:rStyle w:val="CharStyle20"/>
          <w:rFonts w:ascii="Times New Roman" w:eastAsia="Times New Roman" w:hAnsi="Times New Roman" w:cs="Times New Roman"/>
          <w:b/>
          <w:bCs/>
          <w:sz w:val="19"/>
          <w:szCs w:val="19"/>
        </w:rPr>
        <w:t xml:space="preserve">(1978 </w:t>
      </w:r>
      <w:r>
        <w:rPr>
          <w:rStyle w:val="CharStyle20"/>
        </w:rPr>
        <w:t>թ.), մեծ տատանումներ են նկատվել տար</w:t>
        <w:softHyphen/>
        <w:t>բեր արտադրողների սերունդների լեյկոզի նկատմամբ ունեցած դիմադրո</w:t>
        <w:softHyphen/>
        <w:t xml:space="preserve">ղականության և զգայունության ցուցանիշներում: Տատանումները կազմում են Օ֊ից մինչև </w:t>
      </w:r>
      <w:r>
        <w:rPr>
          <w:rStyle w:val="CharStyle20"/>
          <w:rFonts w:ascii="Times New Roman" w:eastAsia="Times New Roman" w:hAnsi="Times New Roman" w:cs="Times New Roman"/>
          <w:b/>
          <w:bCs/>
          <w:sz w:val="19"/>
          <w:szCs w:val="19"/>
        </w:rPr>
        <w:t xml:space="preserve">50 </w:t>
      </w:r>
      <w:r>
        <w:rPr>
          <w:rStyle w:val="CharStyle20"/>
        </w:rPr>
        <w:t>տոկոս: Այդ հիվանդության նկատմամբ սերնդի կողմից ցու</w:t>
        <w:softHyphen/>
        <w:t>ցաբերվող դիմադրողականության կամ զգայունության գործում որոշակի դեր է խաղում նաև մայրական օրգանիզմը: Պարզվել է, որ լեյկոզով հիվանդնե</w:t>
        <w:softHyphen/>
        <w:t xml:space="preserve">րից, ստացվելեն մոտ </w:t>
      </w:r>
      <w:r>
        <w:rPr>
          <w:rStyle w:val="CharStyle20"/>
          <w:rFonts w:ascii="Times New Roman" w:eastAsia="Times New Roman" w:hAnsi="Times New Roman" w:cs="Times New Roman"/>
          <w:b/>
          <w:bCs/>
          <w:sz w:val="19"/>
          <w:szCs w:val="19"/>
        </w:rPr>
        <w:t xml:space="preserve">3 </w:t>
      </w:r>
      <w:r>
        <w:rPr>
          <w:rStyle w:val="CharStyle20"/>
        </w:rPr>
        <w:t>անգամ ավեփ շատ հիվանդ դստրեր, քան առողջ մայ- ԲԿփ</w:t>
      </w:r>
      <w:r>
        <w:rPr>
          <w:rStyle w:val="CharStyle20"/>
          <w:rFonts w:ascii="Times New Roman" w:eastAsia="Times New Roman" w:hAnsi="Times New Roman" w:cs="Times New Roman"/>
          <w:b/>
          <w:bCs/>
          <w:sz w:val="19"/>
          <w:szCs w:val="19"/>
        </w:rPr>
        <w:t xml:space="preserve">9 </w:t>
      </w:r>
      <w:r>
        <w:rPr>
          <w:rStyle w:val="CharStyle20"/>
        </w:rPr>
        <w:t xml:space="preserve">(աղ. </w:t>
      </w:r>
      <w:r>
        <w:rPr>
          <w:rStyle w:val="CharStyle20"/>
          <w:rFonts w:ascii="Times New Roman" w:eastAsia="Times New Roman" w:hAnsi="Times New Roman" w:cs="Times New Roman"/>
          <w:b/>
          <w:bCs/>
          <w:sz w:val="19"/>
          <w:szCs w:val="19"/>
        </w:rPr>
        <w:t>31):</w:t>
      </w:r>
    </w:p>
    <w:p>
      <w:pPr>
        <w:pStyle w:val="Style46"/>
        <w:keepNext w:val="0"/>
        <w:keepLines w:val="0"/>
        <w:widowControl w:val="0"/>
        <w:shd w:val="clear" w:color="auto" w:fill="auto"/>
        <w:bidi w:val="0"/>
        <w:spacing w:before="0" w:after="0" w:line="240"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31</w:t>
      </w:r>
    </w:p>
    <w:p>
      <w:pPr>
        <w:pStyle w:val="Style5"/>
        <w:keepNext w:val="0"/>
        <w:keepLines w:val="0"/>
        <w:widowControl w:val="0"/>
        <w:shd w:val="clear" w:color="auto" w:fill="auto"/>
        <w:bidi w:val="0"/>
        <w:spacing w:before="0" w:after="160" w:line="259" w:lineRule="auto"/>
        <w:ind w:left="280" w:right="0" w:firstLine="20"/>
        <w:jc w:val="both"/>
      </w:pPr>
      <w:r>
        <w:rPr>
          <w:rStyle w:val="CharStyle6"/>
          <w:b/>
          <w:bCs/>
        </w:rPr>
        <w:t>Լեյկոզով հիվանդների հաճախականությունը սերնդի մոտ' կախված ծնողների առողջությունից (ըստ Վ. Պետուխովի)</w:t>
      </w:r>
    </w:p>
    <w:tbl>
      <w:tblPr>
        <w:tblOverlap w:val="never"/>
        <w:jc w:val="center"/>
        <w:tblLayout w:type="fixed"/>
      </w:tblPr>
      <w:tblGrid>
        <w:gridCol w:w="1267"/>
        <w:gridCol w:w="1282"/>
        <w:gridCol w:w="1296"/>
        <w:gridCol w:w="1147"/>
        <w:gridCol w:w="1286"/>
      </w:tblGrid>
      <w:tr>
        <w:trPr>
          <w:trHeight w:val="206"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Մայր</w:t>
            </w:r>
          </w:p>
        </w:tc>
        <w:tc>
          <w:tcPr>
            <w:gridSpan w:val="2"/>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Դստրեր</w:t>
            </w: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Թոռներ</w:t>
            </w:r>
          </w:p>
        </w:tc>
      </w:tr>
      <w:tr>
        <w:trPr>
          <w:trHeight w:val="182"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րնղամենր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հհԱանղներ %</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րնդամենր</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հիվանդներ %</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Առողջներ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3625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11.3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1154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8,3</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Հիվանդներ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776</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29,3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244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12,2</w:t>
            </w:r>
          </w:p>
        </w:tc>
      </w:tr>
      <w:tr>
        <w:trPr>
          <w:trHeight w:val="206"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Ընդամենո</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4401</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14,4</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1398</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9,9</w:t>
            </w:r>
          </w:p>
        </w:tc>
      </w:tr>
    </w:tbl>
    <w:p>
      <w:pPr>
        <w:widowControl w:val="0"/>
        <w:spacing w:after="219" w:line="1" w:lineRule="exact"/>
      </w:pPr>
    </w:p>
    <w:p>
      <w:pPr>
        <w:pStyle w:val="Style19"/>
        <w:keepNext w:val="0"/>
        <w:keepLines w:val="0"/>
        <w:widowControl w:val="0"/>
        <w:shd w:val="clear" w:color="auto" w:fill="auto"/>
        <w:bidi w:val="0"/>
        <w:spacing w:before="0" w:after="0" w:line="271" w:lineRule="auto"/>
        <w:ind w:left="0" w:right="0"/>
        <w:jc w:val="both"/>
      </w:pPr>
      <w:r>
        <w:rPr>
          <w:rStyle w:val="CharStyle20"/>
        </w:rPr>
        <w:t>Մայրերի և դստրերի միջև հիվանդության կոռելյացիոն գործակիցը կազ</w:t>
        <w:softHyphen/>
        <w:t xml:space="preserve">մել է </w:t>
      </w:r>
      <w:r>
        <w:rPr>
          <w:rStyle w:val="CharStyle20"/>
          <w:rFonts w:ascii="Times New Roman" w:eastAsia="Times New Roman" w:hAnsi="Times New Roman" w:cs="Times New Roman"/>
          <w:b/>
          <w:bCs/>
          <w:sz w:val="19"/>
          <w:szCs w:val="19"/>
        </w:rPr>
        <w:t xml:space="preserve">0,2: </w:t>
      </w:r>
      <w:r>
        <w:rPr>
          <w:rStyle w:val="CharStyle20"/>
        </w:rPr>
        <w:t xml:space="preserve">Լեյկոզի կոնկորդանտությունը երկվորյակների մոտ կազմել է </w:t>
      </w:r>
      <w:r>
        <w:rPr>
          <w:rStyle w:val="CharStyle20"/>
          <w:rFonts w:ascii="Times New Roman" w:eastAsia="Times New Roman" w:hAnsi="Times New Roman" w:cs="Times New Roman"/>
          <w:b/>
          <w:bCs/>
          <w:sz w:val="19"/>
          <w:szCs w:val="19"/>
        </w:rPr>
        <w:t xml:space="preserve">79%: </w:t>
      </w:r>
      <w:r>
        <w:rPr>
          <w:rStyle w:val="CharStyle20"/>
        </w:rPr>
        <w:t>Բերված տվյալները հավաստում են հիվանդության զարգացման գործում ժառանգական գործոնի ունեցած որոշակի դերի և այդ ուղղությամբ տարվող սելեկցիայի անհրաժեշտության մասին:</w:t>
      </w:r>
    </w:p>
    <w:p>
      <w:pPr>
        <w:pStyle w:val="Style19"/>
        <w:keepNext w:val="0"/>
        <w:keepLines w:val="0"/>
        <w:widowControl w:val="0"/>
        <w:shd w:val="clear" w:color="auto" w:fill="auto"/>
        <w:bidi w:val="0"/>
        <w:spacing w:before="0" w:after="0" w:line="276" w:lineRule="auto"/>
        <w:ind w:left="0" w:right="0"/>
        <w:jc w:val="both"/>
      </w:pPr>
      <w:r>
        <w:rPr>
          <w:rStyle w:val="CharStyle20"/>
          <w:b/>
          <w:bCs/>
        </w:rPr>
        <w:t xml:space="preserve">Սկբեպի - </w:t>
      </w:r>
      <w:r>
        <w:rPr>
          <w:rStyle w:val="CharStyle20"/>
        </w:rPr>
        <w:t>այս հիվանդությունը բոլորովին վերջերս ուսումնասիրվել է Պարրիի կողմից և մեծ հետաքրքրություն է ներկայացնում ինչպես գենետիկ</w:t>
        <w:softHyphen/>
        <w:t>ների, այնպես էլվիրուսոլոգների համար:</w:t>
      </w:r>
    </w:p>
    <w:p>
      <w:pPr>
        <w:pStyle w:val="Style19"/>
        <w:keepNext w:val="0"/>
        <w:keepLines w:val="0"/>
        <w:widowControl w:val="0"/>
        <w:shd w:val="clear" w:color="auto" w:fill="auto"/>
        <w:bidi w:val="0"/>
        <w:spacing w:before="0" w:after="0" w:line="286" w:lineRule="auto"/>
        <w:ind w:left="0" w:right="0"/>
        <w:jc w:val="both"/>
      </w:pPr>
      <w:r>
        <w:rPr>
          <w:rStyle w:val="CharStyle20"/>
        </w:rPr>
        <w:t>Հիվանդ ոչխարների մոտ նկատվում է նյարդային համակարգի ախտա</w:t>
        <w:softHyphen/>
        <w:t>հարում, որի հետևանքով երևան է գալիս մաշկային քոր, նկատվում է հոգնա</w:t>
        <w:softHyphen/>
        <w:t>ծություն, հավասարակշռության խանգարում, ուժեդ դոդ, երբեմն կուրություն:</w:t>
      </w:r>
    </w:p>
    <w:p>
      <w:pPr>
        <w:pStyle w:val="Style19"/>
        <w:keepNext w:val="0"/>
        <w:keepLines w:val="0"/>
        <w:widowControl w:val="0"/>
        <w:shd w:val="clear" w:color="auto" w:fill="auto"/>
        <w:bidi w:val="0"/>
        <w:spacing w:before="0" w:after="0" w:line="286" w:lineRule="auto"/>
        <w:ind w:left="0" w:right="0"/>
        <w:jc w:val="both"/>
      </w:pPr>
      <w:r>
        <w:rPr>
          <w:rStyle w:val="CharStyle20"/>
        </w:rPr>
        <w:t>Որպես կանոն' հիվանդ կենդանիները սատկում են: Հիվանդանում են գե</w:t>
        <w:softHyphen/>
        <w:t xml:space="preserve">րազանցապես երկուսուկես-երեք տարեկան ոչխարները: Ինչպես գաոները, այնպես էլ </w:t>
      </w:r>
      <w:r>
        <w:rPr>
          <w:rStyle w:val="CharStyle20"/>
          <w:rFonts w:ascii="Times New Roman" w:eastAsia="Times New Roman" w:hAnsi="Times New Roman" w:cs="Times New Roman"/>
          <w:b/>
          <w:bCs/>
          <w:sz w:val="19"/>
          <w:szCs w:val="19"/>
        </w:rPr>
        <w:t xml:space="preserve">5 </w:t>
      </w:r>
      <w:r>
        <w:rPr>
          <w:rStyle w:val="CharStyle20"/>
        </w:rPr>
        <w:t>տարեկանից բարձր կենդանիները հիվանդանում են հազվադեպ:</w:t>
      </w:r>
    </w:p>
    <w:p>
      <w:pPr>
        <w:pStyle w:val="Style19"/>
        <w:keepNext w:val="0"/>
        <w:keepLines w:val="0"/>
        <w:widowControl w:val="0"/>
        <w:shd w:val="clear" w:color="auto" w:fill="auto"/>
        <w:bidi w:val="0"/>
        <w:spacing w:before="0" w:after="0" w:line="286" w:lineRule="auto"/>
        <w:ind w:left="0" w:right="0"/>
        <w:jc w:val="both"/>
      </w:pPr>
      <w:r>
        <w:rPr>
          <w:rStyle w:val="CharStyle20"/>
        </w:rPr>
        <w:t>Չնայած այն բանին, որ երբեմն հիվանդանում են ամբողջ հոտեր, սակայն առողջ և հիվանդ կենդանիների շփման միջոցով այս հիվանդությունը չի փո</w:t>
        <w:softHyphen/>
        <w:t>խանցվում: Այն չի փոխանցվում նաև հիվանդ հղի մայրերից իրենց գաոնե- րին: Սակայն վարակվելու համար բավական է, որպեսզի հիվանդ կենդանու ուղեղից պատրաստած սուսպենզիան մտցվի առողջ կենդանու մաշկի տակ: Իսկ դա նշանակում է, որ այդ հիվանդությունն ունի ինֆեկցիոն բնույթ: Սա</w:t>
        <w:softHyphen/>
        <w:t>կայն, որքան էլ փորձեր են արվել, գիտնականներից և ոչ մեկին չի հաջողվել աճեցնել հիվանդության հարուցիչը ոչ բակտերիալ և ոչ էլ հյուսվածքային կուլտուրաներում:</w:t>
      </w:r>
    </w:p>
    <w:p>
      <w:pPr>
        <w:pStyle w:val="Style19"/>
        <w:keepNext w:val="0"/>
        <w:keepLines w:val="0"/>
        <w:widowControl w:val="0"/>
        <w:shd w:val="clear" w:color="auto" w:fill="auto"/>
        <w:bidi w:val="0"/>
        <w:spacing w:before="0" w:after="0" w:line="286" w:lineRule="auto"/>
        <w:ind w:left="0" w:right="0"/>
        <w:jc w:val="both"/>
      </w:pPr>
      <w:r>
        <w:rPr>
          <w:rStyle w:val="CharStyle20"/>
        </w:rPr>
        <w:t>Այդ խորհրդավոր ինֆեկցիոն նախասկզբի բնույթը երկար ժամանակ մնում էր չլուծված: Սակայն այն պարզ դարձավ, երբ ինֆեկցիայի հետազոտ</w:t>
        <w:softHyphen/>
        <w:t xml:space="preserve">ման ժամանակ կիրառվեցին գենետիկական մեթոդներ: Պարզվեց, որ հիվանդ ոչխարները հոմոզիգոտ վիճակում կրում են </w:t>
      </w:r>
      <w:r>
        <w:rPr>
          <w:rStyle w:val="CharStyle20"/>
          <w:smallCaps/>
        </w:rPr>
        <w:t>տտ</w:t>
      </w:r>
      <w:r>
        <w:rPr>
          <w:rStyle w:val="CharStyle20"/>
        </w:rPr>
        <w:t xml:space="preserve"> գենը:</w:t>
      </w:r>
    </w:p>
    <w:p>
      <w:pPr>
        <w:pStyle w:val="Style19"/>
        <w:keepNext w:val="0"/>
        <w:keepLines w:val="0"/>
        <w:widowControl w:val="0"/>
        <w:shd w:val="clear" w:color="auto" w:fill="auto"/>
        <w:bidi w:val="0"/>
        <w:spacing w:before="0" w:after="60" w:line="286" w:lineRule="auto"/>
        <w:ind w:left="0" w:right="0"/>
        <w:jc w:val="both"/>
      </w:pPr>
      <w:r>
        <w:rPr>
          <w:rStyle w:val="CharStyle20"/>
        </w:rPr>
        <w:t>Եթե խաչասերվող ծնողները հիվանդ են սկրեպիով, ապա ստացված գրե</w:t>
        <w:softHyphen/>
        <w:t>թե բոլոր գաոները (մինչև նրանց չորսուկես տարեկան հասակը) հիվանդա</w:t>
        <w:softHyphen/>
        <w:t>նում են այդ հիվանդությամբ:</w:t>
      </w:r>
    </w:p>
    <w:p>
      <w:pPr>
        <w:pStyle w:val="Style15"/>
        <w:keepNext w:val="0"/>
        <w:keepLines w:val="0"/>
        <w:widowControl w:val="0"/>
        <w:shd w:val="clear" w:color="auto" w:fill="auto"/>
        <w:bidi w:val="0"/>
        <w:spacing w:before="0" w:after="60" w:line="286" w:lineRule="auto"/>
        <w:ind w:left="0" w:right="0" w:firstLine="300"/>
        <w:jc w:val="both"/>
        <w:rPr>
          <w:sz w:val="18"/>
          <w:szCs w:val="18"/>
        </w:rPr>
      </w:pPr>
      <w:r>
        <w:rPr>
          <w:rStyle w:val="CharStyle16"/>
          <w:rFonts w:ascii="Courier New" w:eastAsia="Courier New" w:hAnsi="Courier New" w:cs="Courier New"/>
          <w:smallCaps/>
          <w:sz w:val="18"/>
          <w:szCs w:val="18"/>
        </w:rPr>
        <w:t>տտ</w:t>
      </w:r>
      <w:r>
        <w:rPr>
          <w:rStyle w:val="CharStyle16"/>
          <w:b/>
          <w:bCs/>
        </w:rPr>
        <w:t xml:space="preserve"> X </w:t>
      </w:r>
      <w:r>
        <w:rPr>
          <w:rStyle w:val="CharStyle16"/>
          <w:rFonts w:ascii="Courier New" w:eastAsia="Courier New" w:hAnsi="Courier New" w:cs="Courier New"/>
          <w:smallCaps/>
          <w:sz w:val="18"/>
          <w:szCs w:val="18"/>
        </w:rPr>
        <w:t>տտ -► տտ</w:t>
      </w:r>
      <w:r>
        <w:rPr>
          <w:rStyle w:val="CharStyle16"/>
          <w:b/>
          <w:bCs/>
        </w:rPr>
        <w:t xml:space="preserve"> (100% </w:t>
      </w:r>
      <w:r>
        <w:rPr>
          <w:rStyle w:val="CharStyle16"/>
          <w:rFonts w:ascii="Courier New" w:eastAsia="Courier New" w:hAnsi="Courier New" w:cs="Courier New"/>
          <w:sz w:val="18"/>
          <w:szCs w:val="18"/>
        </w:rPr>
        <w:t>հիվանդ)</w:t>
      </w:r>
    </w:p>
    <w:p>
      <w:pPr>
        <w:pStyle w:val="Style19"/>
        <w:keepNext w:val="0"/>
        <w:keepLines w:val="0"/>
        <w:widowControl w:val="0"/>
        <w:shd w:val="clear" w:color="auto" w:fill="auto"/>
        <w:bidi w:val="0"/>
        <w:spacing w:before="0" w:after="60" w:line="286" w:lineRule="auto"/>
        <w:ind w:left="0" w:right="0"/>
        <w:jc w:val="both"/>
      </w:pPr>
      <w:r>
        <w:rPr>
          <w:rStyle w:val="CharStyle20"/>
        </w:rPr>
        <w:t>Երբ առողջ, բայց իրեն թողած սերունդներում մի քանի հիվանդ գառներ տված խոյը զուգավորում են հիվանդ մաքու հետ, ապա հիվանդությունը հայտ</w:t>
        <w:softHyphen/>
        <w:t xml:space="preserve">նաբերվում է սերնդի միայն </w:t>
      </w:r>
      <w:r>
        <w:rPr>
          <w:rStyle w:val="CharStyle20"/>
          <w:rFonts w:ascii="Times New Roman" w:eastAsia="Times New Roman" w:hAnsi="Times New Roman" w:cs="Times New Roman"/>
          <w:b/>
          <w:bCs/>
          <w:sz w:val="19"/>
          <w:szCs w:val="19"/>
        </w:rPr>
        <w:t>50%</w:t>
      </w:r>
      <w:r>
        <w:rPr>
          <w:rStyle w:val="CharStyle20"/>
        </w:rPr>
        <w:t>֊ի մոտ: Իսկ դա նշանակում է, որ խոյը' ըստ հիվանդության պայմանավորող զենի, եղել է հետերոգիգոտ (Տտ) գենոտիպով:</w:t>
      </w:r>
    </w:p>
    <w:p>
      <w:pPr>
        <w:pStyle w:val="Style19"/>
        <w:keepNext w:val="0"/>
        <w:keepLines w:val="0"/>
        <w:widowControl w:val="0"/>
        <w:shd w:val="clear" w:color="auto" w:fill="auto"/>
        <w:bidi w:val="0"/>
        <w:spacing w:before="0" w:after="0" w:line="286" w:lineRule="auto"/>
        <w:ind w:left="0" w:right="0" w:firstLine="420"/>
        <w:jc w:val="both"/>
      </w:pPr>
      <w:r>
        <w:rPr>
          <w:rStyle w:val="CharStyle20"/>
        </w:rPr>
        <w:t xml:space="preserve">Տտ </w:t>
      </w:r>
      <w:r>
        <w:rPr>
          <w:rStyle w:val="CharStyle20"/>
          <w:rFonts w:ascii="Times New Roman" w:eastAsia="Times New Roman" w:hAnsi="Times New Roman" w:cs="Times New Roman"/>
          <w:b/>
          <w:bCs/>
          <w:sz w:val="19"/>
          <w:szCs w:val="19"/>
        </w:rPr>
        <w:t xml:space="preserve">X </w:t>
      </w:r>
      <w:r>
        <w:rPr>
          <w:rStyle w:val="CharStyle20"/>
        </w:rPr>
        <w:t>տտ -&gt; Տտ: տտ</w:t>
      </w:r>
    </w:p>
    <w:p>
      <w:pPr>
        <w:pStyle w:val="Style19"/>
        <w:keepNext w:val="0"/>
        <w:keepLines w:val="0"/>
        <w:widowControl w:val="0"/>
        <w:shd w:val="clear" w:color="auto" w:fill="auto"/>
        <w:bidi w:val="0"/>
        <w:spacing w:before="0" w:after="60" w:line="286" w:lineRule="auto"/>
        <w:ind w:left="0" w:right="0"/>
        <w:jc w:val="both"/>
      </w:pPr>
      <w:r>
        <w:rPr>
          <w:rStyle w:val="CharStyle20"/>
        </w:rPr>
        <w:t>առողջ հիվանդ</w:t>
      </w:r>
    </w:p>
    <w:p>
      <w:pPr>
        <w:pStyle w:val="Style19"/>
        <w:keepNext w:val="0"/>
        <w:keepLines w:val="0"/>
        <w:widowControl w:val="0"/>
        <w:shd w:val="clear" w:color="auto" w:fill="auto"/>
        <w:bidi w:val="0"/>
        <w:spacing w:before="0" w:after="60" w:line="286" w:lineRule="auto"/>
        <w:ind w:left="0" w:right="0"/>
        <w:jc w:val="both"/>
      </w:pPr>
      <w:r>
        <w:rPr>
          <w:rStyle w:val="CharStyle20"/>
        </w:rPr>
        <w:t>Երբ վերոհիշյալ խոյը խաչասերել են մաքու հետ, որը չնայած եղել է առողջ, սակայն ստացվել է այնպիսի ծնողներից, որոնցից մեկը եղել էր հի</w:t>
        <w:softHyphen/>
        <w:t xml:space="preserve">վանդ, ապա հիվանդությունը երևան է գալիս միայն սերնդի </w:t>
      </w:r>
      <w:r>
        <w:rPr>
          <w:rStyle w:val="CharStyle20"/>
          <w:rFonts w:ascii="Times New Roman" w:eastAsia="Times New Roman" w:hAnsi="Times New Roman" w:cs="Times New Roman"/>
          <w:b/>
          <w:bCs/>
          <w:sz w:val="19"/>
          <w:szCs w:val="19"/>
        </w:rPr>
        <w:t xml:space="preserve">25 </w:t>
      </w:r>
      <w:r>
        <w:rPr>
          <w:rStyle w:val="CharStyle20"/>
        </w:rPr>
        <w:t>տոկոսի մոտ: Այփկխփ ճեղքում հնարավոր է միայն այն դեպքում, եթե խաչասերվող երկու ծնողներն էլ, ըստ հիվանդությունը պայմանավորող գենի, հետերոզիգուո են</w:t>
      </w:r>
    </w:p>
    <w:p>
      <w:pPr>
        <w:pStyle w:val="Style19"/>
        <w:keepNext w:val="0"/>
        <w:keepLines w:val="0"/>
        <w:widowControl w:val="0"/>
        <w:shd w:val="clear" w:color="auto" w:fill="auto"/>
        <w:bidi w:val="0"/>
        <w:spacing w:before="0" w:after="60" w:line="286" w:lineRule="auto"/>
        <w:ind w:left="0" w:right="0"/>
        <w:jc w:val="both"/>
      </w:pPr>
      <w:r>
        <w:rPr>
          <w:rStyle w:val="CharStyle20"/>
          <w:smallCaps/>
        </w:rPr>
        <w:t>Տտ</w:t>
      </w:r>
      <w:r>
        <w:rPr>
          <w:rStyle w:val="CharStyle20"/>
          <w:rFonts w:ascii="Times New Roman" w:eastAsia="Times New Roman" w:hAnsi="Times New Roman" w:cs="Times New Roman"/>
          <w:b/>
          <w:bCs/>
          <w:sz w:val="19"/>
          <w:szCs w:val="19"/>
        </w:rPr>
        <w:t xml:space="preserve"> X </w:t>
      </w:r>
      <w:r>
        <w:rPr>
          <w:rStyle w:val="CharStyle20"/>
        </w:rPr>
        <w:t xml:space="preserve">Տտ -&gt; ՏՏ : </w:t>
      </w:r>
      <w:r>
        <w:rPr>
          <w:rStyle w:val="CharStyle20"/>
          <w:rFonts w:ascii="Times New Roman" w:eastAsia="Times New Roman" w:hAnsi="Times New Roman" w:cs="Times New Roman"/>
          <w:b/>
          <w:bCs/>
          <w:sz w:val="19"/>
          <w:szCs w:val="19"/>
        </w:rPr>
        <w:t>2</w:t>
      </w:r>
      <w:r>
        <w:rPr>
          <w:rStyle w:val="CharStyle20"/>
        </w:rPr>
        <w:t>Տտ: տտ</w:t>
      </w:r>
    </w:p>
    <w:p>
      <w:pPr>
        <w:pStyle w:val="Style19"/>
        <w:keepNext w:val="0"/>
        <w:keepLines w:val="0"/>
        <w:widowControl w:val="0"/>
        <w:shd w:val="clear" w:color="auto" w:fill="auto"/>
        <w:bidi w:val="0"/>
        <w:spacing w:before="0" w:after="60" w:line="286" w:lineRule="auto"/>
        <w:ind w:left="0" w:right="0"/>
        <w:jc w:val="both"/>
        <w:sectPr>
          <w:headerReference w:type="default" r:id="rId559"/>
          <w:footerReference w:type="default" r:id="rId560"/>
          <w:headerReference w:type="even" r:id="rId561"/>
          <w:footerReference w:type="even" r:id="rId562"/>
          <w:headerReference w:type="first" r:id="rId563"/>
          <w:footerReference w:type="first" r:id="rId564"/>
          <w:footnotePr>
            <w:pos w:val="pageBottom"/>
            <w:numFmt w:val="decimal"/>
            <w:numRestart w:val="continuous"/>
          </w:footnotePr>
          <w:pgSz w:w="8400" w:h="11900"/>
          <w:pgMar w:top="868" w:right="764" w:bottom="1097" w:left="824" w:header="0" w:footer="3" w:gutter="0"/>
          <w:cols w:space="720"/>
          <w:noEndnote/>
          <w:titlePg/>
          <w:rtlGutter w:val="0"/>
          <w:docGrid w:linePitch="360"/>
        </w:sectPr>
      </w:pPr>
      <w:r>
        <w:rPr>
          <w:rStyle w:val="CharStyle20"/>
        </w:rPr>
        <w:t xml:space="preserve">Ինչպես երևում է խաչասերման սխեմայից, ստացված սերնդի </w:t>
      </w:r>
      <w:r>
        <w:rPr>
          <w:rStyle w:val="CharStyle20"/>
          <w:rFonts w:ascii="Times New Roman" w:eastAsia="Times New Roman" w:hAnsi="Times New Roman" w:cs="Times New Roman"/>
          <w:b/>
          <w:bCs/>
          <w:sz w:val="19"/>
          <w:szCs w:val="19"/>
        </w:rPr>
        <w:t>75%-</w:t>
      </w:r>
      <w:r>
        <w:rPr>
          <w:rStyle w:val="CharStyle20"/>
        </w:rPr>
        <w:t>ը կազ</w:t>
        <w:softHyphen/>
        <w:t xml:space="preserve">մում են առողջ գաոները, որոնք ունեն հոմոզիգոտ դոմինանտ (ՏՏ) կամ հետե- րոզիգոտ (Տտ) գենոտիպ, իսկ սերնդի </w:t>
      </w:r>
      <w:r>
        <w:rPr>
          <w:rStyle w:val="CharStyle20"/>
          <w:rFonts w:ascii="Times New Roman" w:eastAsia="Times New Roman" w:hAnsi="Times New Roman" w:cs="Times New Roman"/>
          <w:b/>
          <w:bCs/>
          <w:sz w:val="19"/>
          <w:szCs w:val="19"/>
        </w:rPr>
        <w:t>25%-</w:t>
      </w:r>
      <w:r>
        <w:rPr>
          <w:rStyle w:val="CharStyle20"/>
        </w:rPr>
        <w:t>ը, որոնք ունեն հոմոզիգոտ ոեցեսիվ</w:t>
      </w:r>
    </w:p>
    <w:p>
      <w:pPr>
        <w:pStyle w:val="Style19"/>
        <w:keepNext w:val="0"/>
        <w:keepLines w:val="0"/>
        <w:widowControl w:val="0"/>
        <w:shd w:val="clear" w:color="auto" w:fill="auto"/>
        <w:bidi w:val="0"/>
        <w:spacing w:before="0" w:after="0" w:line="286" w:lineRule="auto"/>
        <w:ind w:left="0" w:right="0" w:firstLine="0"/>
        <w:jc w:val="both"/>
      </w:pPr>
      <w:r>
        <w:rPr>
          <w:rStyle w:val="CharStyle20"/>
        </w:rPr>
        <w:t>տտ գենոտիպ, լինում են սկրեպիով հիվանդ:</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Այսպիսով, ինչպես տեսնում ենք, հիվանդությունը ժառանգվում է մոնո- հիթթիդային խաչասերման տիպով:</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Ենթադրվում է, որ հոմոգիգոտ ոեցեսիվ </w:t>
      </w:r>
      <w:r>
        <w:rPr>
          <w:rStyle w:val="CharStyle20"/>
          <w:smallCaps/>
        </w:rPr>
        <w:t>տտ</w:t>
      </w:r>
      <w:r>
        <w:rPr>
          <w:rStyle w:val="CharStyle20"/>
        </w:rPr>
        <w:t xml:space="preserve"> գենոտիպ ունեցող կենդանի</w:t>
        <w:softHyphen/>
        <w:t xml:space="preserve">ները կրում են վիրուս, որը միացած է գենի հետ: Այդպիսի վիրուսներին Դար- լինգւոոնը առաջարկել է անվանել </w:t>
      </w:r>
      <w:r>
        <w:rPr>
          <w:rStyle w:val="CharStyle20"/>
          <w:b/>
          <w:bCs/>
        </w:rPr>
        <w:t xml:space="preserve">պբովիթոանելւ </w:t>
      </w:r>
      <w:r>
        <w:rPr>
          <w:rStyle w:val="CharStyle20"/>
        </w:rPr>
        <w:t>(նախավիրուսներ):</w:t>
      </w:r>
    </w:p>
    <w:p>
      <w:pPr>
        <w:pStyle w:val="Style19"/>
        <w:keepNext w:val="0"/>
        <w:keepLines w:val="0"/>
        <w:widowControl w:val="0"/>
        <w:shd w:val="clear" w:color="auto" w:fill="auto"/>
        <w:bidi w:val="0"/>
        <w:spacing w:before="0" w:after="0" w:line="286" w:lineRule="auto"/>
        <w:ind w:left="0" w:right="0" w:firstLine="320"/>
        <w:jc w:val="both"/>
      </w:pPr>
      <w:r>
        <w:rPr>
          <w:rStyle w:val="CharStyle20"/>
        </w:rPr>
        <w:t>Մի էական հանգամանք, ինչն է այս ժառանգական հիվանդության երևան գալու այդպիսի մեծ հաճախականության պատճառը: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Հիմնախնդիրը նրանում է, որ պրովիրուս կրող հեւոերոգիգոտ կենդանի</w:t>
        <w:softHyphen/>
        <w:t>ներն աչքի են ընկնում իրենց բարձր մթերատու հատկություններով: Այդպիսի առանձնյակները ընդգրկվում են վերարտադրության ոլորտում և լայնորեն օգտագործվում են տոհմային աշխատանքներում:</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Հիվանդության դեմ պայքարելու նպատակով պետք է խոտանել ինչպես հիվանդ ոչխարներին, այնպես էլ հիվանդ ծնողներից ստացված բոլոր գաոնե- րին: Միայն այս ճանապարհով պոպուլյացիայի գենոֆոնդը կարելի է «մաք</w:t>
        <w:softHyphen/>
        <w:t>րել» հիվանդաբեր լետալներից:</w:t>
      </w:r>
    </w:p>
    <w:p>
      <w:pPr>
        <w:pStyle w:val="Style19"/>
        <w:keepNext w:val="0"/>
        <w:keepLines w:val="0"/>
        <w:widowControl w:val="0"/>
        <w:shd w:val="clear" w:color="auto" w:fill="auto"/>
        <w:bidi w:val="0"/>
        <w:spacing w:before="0" w:after="0" w:line="286" w:lineRule="auto"/>
        <w:ind w:left="0" w:right="0" w:firstLine="320"/>
        <w:jc w:val="both"/>
      </w:pPr>
      <w:r>
        <w:rPr>
          <w:rStyle w:val="CharStyle20"/>
          <w:b/>
          <w:bCs/>
        </w:rPr>
        <w:t xml:space="preserve">Սարեկի հիվանդության' </w:t>
      </w:r>
      <w:r>
        <w:rPr>
          <w:rStyle w:val="CharStyle20"/>
        </w:rPr>
        <w:t>թռչունների վարակիչ հիվանդություն է, որի հա</w:t>
        <w:softHyphen/>
        <w:t xml:space="preserve">րուցիչը ԴՆԹ </w:t>
      </w:r>
      <w:r>
        <w:rPr>
          <w:rStyle w:val="CharStyle20"/>
        </w:rPr>
        <w:t xml:space="preserve">պարունակող </w:t>
      </w:r>
      <w:r>
        <w:rPr>
          <w:rStyle w:val="CharStyle20"/>
        </w:rPr>
        <w:t>վիրուս է: Հիվանդությունն ուղեկցվում է նյարդա</w:t>
        <w:softHyphen/>
        <w:t>յին համակարգի լիմֆոռետիկուլային հյուսվածքի և ներքին օրգանների ախտահարումով:</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Այս հիվանդությունն ունի գենետիկական պայմանավորվածություն: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Հաստատված է, որ տվյալ հիվանդության գծով թե դիմադրողականութ</w:t>
        <w:softHyphen/>
        <w:t>յան և թե զգայունության առումով նկատվում են ինչպես միջցեղային, այնպես էլ միջգծային անհատական տարբերություններ: Համապատասխան սելեկ</w:t>
        <w:softHyphen/>
        <w:t>ցիայի միջոցով ստեղծվել են հավերի այնպիսի գծեր, որոնք այդ հիվանդութ</w:t>
        <w:softHyphen/>
        <w:t xml:space="preserve">յան նկատմամբ դրսևորում են </w:t>
      </w:r>
      <w:r>
        <w:rPr>
          <w:rStyle w:val="CharStyle20"/>
          <w:rFonts w:ascii="Times New Roman" w:eastAsia="Times New Roman" w:hAnsi="Times New Roman" w:cs="Times New Roman"/>
          <w:b/>
          <w:bCs/>
          <w:sz w:val="19"/>
          <w:szCs w:val="19"/>
        </w:rPr>
        <w:t xml:space="preserve">100% </w:t>
      </w:r>
      <w:r>
        <w:rPr>
          <w:rStyle w:val="CharStyle20"/>
        </w:rPr>
        <w:t>դիմադրողականություն:</w:t>
      </w:r>
    </w:p>
    <w:p>
      <w:pPr>
        <w:pStyle w:val="Style19"/>
        <w:keepNext w:val="0"/>
        <w:keepLines w:val="0"/>
        <w:widowControl w:val="0"/>
        <w:shd w:val="clear" w:color="auto" w:fill="auto"/>
        <w:bidi w:val="0"/>
        <w:spacing w:before="0" w:after="0" w:line="276" w:lineRule="auto"/>
        <w:ind w:left="0" w:right="0" w:firstLine="320"/>
        <w:jc w:val="both"/>
      </w:pPr>
      <w:r>
        <w:rPr>
          <w:rStyle w:val="CharStyle20"/>
        </w:rPr>
        <w:t>Հեղինակների մեծ մասը գտնում է, որ հիվանդության գծով դիմադրողա</w:t>
        <w:softHyphen/>
        <w:t xml:space="preserve">կանությունը դոմինանտ է զգայունության նկատմամբ և պայմանավորված է </w:t>
      </w:r>
      <w:r>
        <w:rPr>
          <w:rStyle w:val="CharStyle20"/>
          <w:rFonts w:ascii="Times New Roman" w:eastAsia="Times New Roman" w:hAnsi="Times New Roman" w:cs="Times New Roman"/>
          <w:b/>
          <w:bCs/>
          <w:sz w:val="19"/>
          <w:szCs w:val="19"/>
        </w:rPr>
        <w:t xml:space="preserve">2-4 </w:t>
      </w:r>
      <w:r>
        <w:rPr>
          <w:rStyle w:val="CharStyle20"/>
        </w:rPr>
        <w:t xml:space="preserve">աուտոսոմային զեներով, որոնք պատկանում են </w:t>
      </w:r>
      <w:r>
        <w:rPr>
          <w:rStyle w:val="CharStyle20"/>
          <w:rFonts w:ascii="Times New Roman" w:eastAsia="Times New Roman" w:hAnsi="Times New Roman" w:cs="Times New Roman"/>
          <w:b/>
          <w:bCs/>
          <w:sz w:val="19"/>
          <w:szCs w:val="19"/>
        </w:rPr>
        <w:t xml:space="preserve">3 </w:t>
      </w:r>
      <w:r>
        <w:rPr>
          <w:rStyle w:val="CharStyle20"/>
        </w:rPr>
        <w:t>լոկուսների:</w:t>
      </w:r>
    </w:p>
    <w:p>
      <w:pPr>
        <w:pStyle w:val="Style19"/>
        <w:keepNext w:val="0"/>
        <w:keepLines w:val="0"/>
        <w:widowControl w:val="0"/>
        <w:shd w:val="clear" w:color="auto" w:fill="auto"/>
        <w:bidi w:val="0"/>
        <w:spacing w:before="0" w:after="0" w:line="286" w:lineRule="auto"/>
        <w:ind w:left="0" w:right="0" w:firstLine="320"/>
        <w:jc w:val="both"/>
      </w:pPr>
      <w:r>
        <w:rPr>
          <w:rStyle w:val="CharStyle20"/>
        </w:rPr>
        <w:t xml:space="preserve">Միաժամանակ պարզվել է, որ այն հավերը, որոնց արյան </w:t>
      </w:r>
      <w:r>
        <w:rPr>
          <w:rStyle w:val="CharStyle20"/>
          <w:rFonts w:ascii="Times New Roman" w:eastAsia="Times New Roman" w:hAnsi="Times New Roman" w:cs="Times New Roman"/>
          <w:b/>
          <w:bCs/>
          <w:sz w:val="19"/>
          <w:szCs w:val="19"/>
        </w:rPr>
        <w:t xml:space="preserve">8 </w:t>
      </w:r>
      <w:r>
        <w:rPr>
          <w:rStyle w:val="CharStyle20"/>
        </w:rPr>
        <w:t>համակար</w:t>
        <w:softHyphen/>
        <w:t xml:space="preserve">գում գոյություն ունի </w:t>
      </w:r>
      <w:r>
        <w:rPr>
          <w:rStyle w:val="CharStyle20"/>
          <w:rFonts w:ascii="Times New Roman" w:eastAsia="Times New Roman" w:hAnsi="Times New Roman" w:cs="Times New Roman"/>
          <w:b/>
          <w:bCs/>
          <w:sz w:val="19"/>
          <w:szCs w:val="19"/>
        </w:rPr>
        <w:t xml:space="preserve">8” </w:t>
      </w:r>
      <w:r>
        <w:rPr>
          <w:rStyle w:val="CharStyle20"/>
        </w:rPr>
        <w:t>հակածնային գործոնը, դրսևորում են ավելի բարձր դիմադրողականություն, քան Ց“ հակածին պարունակողները: Հիվանդ կեն</w:t>
        <w:softHyphen/>
        <w:t xml:space="preserve">դանիների բջիջներում հայտնաբերվել են նաև </w:t>
      </w:r>
      <w:r>
        <w:rPr>
          <w:rStyle w:val="CharStyle20"/>
        </w:rPr>
        <w:t xml:space="preserve">այլ </w:t>
      </w:r>
      <w:r>
        <w:rPr>
          <w:rStyle w:val="CharStyle20"/>
        </w:rPr>
        <w:t>բնույթի անոմալիաներ (անեուպլոիդիաներ, քրոմոսոմային աբերացիաներ և այլն):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Հիվանդությունների հարուցման գործում ժառանգականության ունեցած դերի մասին են վկայում նաև այնպիսի տվյալներ, որոնք վերաբերում են խո</w:t>
        <w:softHyphen/>
        <w:t>շոր եղջերավորների դաբաղին և ճագարների միքսոմաւոոգին:</w:t>
      </w:r>
    </w:p>
    <w:p>
      <w:pPr>
        <w:pStyle w:val="Style19"/>
        <w:keepNext w:val="0"/>
        <w:keepLines w:val="0"/>
        <w:widowControl w:val="0"/>
        <w:shd w:val="clear" w:color="auto" w:fill="auto"/>
        <w:bidi w:val="0"/>
        <w:spacing w:before="0" w:after="0" w:line="286" w:lineRule="auto"/>
        <w:ind w:left="0" w:right="0" w:firstLine="320"/>
        <w:jc w:val="both"/>
      </w:pPr>
      <w:r>
        <w:rPr>
          <w:rStyle w:val="CharStyle20"/>
        </w:rPr>
        <w:t>Եթե զեբուի մոտ դաբաղի վիրուսի առկայության պայմաններում վարակ</w:t>
        <w:softHyphen/>
        <w:t xml:space="preserve">վում են կենդանիների միայն </w:t>
      </w:r>
      <w:r>
        <w:rPr>
          <w:rStyle w:val="CharStyle20"/>
          <w:rFonts w:ascii="Times New Roman" w:eastAsia="Times New Roman" w:hAnsi="Times New Roman" w:cs="Times New Roman"/>
          <w:b/>
          <w:bCs/>
          <w:sz w:val="19"/>
          <w:szCs w:val="19"/>
        </w:rPr>
        <w:t xml:space="preserve">20%, </w:t>
      </w:r>
      <w:r>
        <w:rPr>
          <w:rStyle w:val="CharStyle20"/>
        </w:rPr>
        <w:t>ապա սիմենթալ, կարմիր տափաստանա</w:t>
        <w:softHyphen/>
        <w:t xml:space="preserve">յին և </w:t>
      </w:r>
      <w:r>
        <w:rPr>
          <w:rStyle w:val="CharStyle20"/>
        </w:rPr>
        <w:t xml:space="preserve">այլ </w:t>
      </w:r>
      <w:r>
        <w:rPr>
          <w:rStyle w:val="CharStyle20"/>
        </w:rPr>
        <w:t xml:space="preserve">ցեղերի մոտ վարակվածությունը կարող է հասնել մինչև </w:t>
      </w:r>
      <w:r>
        <w:rPr>
          <w:rStyle w:val="CharStyle20"/>
          <w:rFonts w:ascii="Times New Roman" w:eastAsia="Times New Roman" w:hAnsi="Times New Roman" w:cs="Times New Roman"/>
          <w:b/>
          <w:bCs/>
          <w:sz w:val="19"/>
          <w:szCs w:val="19"/>
        </w:rPr>
        <w:t>100-</w:t>
      </w:r>
      <w:r>
        <w:rPr>
          <w:rStyle w:val="CharStyle20"/>
        </w:rPr>
        <w:t>ի, իսկ</w:t>
      </w:r>
    </w:p>
    <w:p>
      <w:pPr>
        <w:pStyle w:val="Style19"/>
        <w:keepNext w:val="0"/>
        <w:keepLines w:val="0"/>
        <w:widowControl w:val="0"/>
        <w:shd w:val="clear" w:color="auto" w:fill="auto"/>
        <w:bidi w:val="0"/>
        <w:spacing w:before="0" w:after="0" w:line="252" w:lineRule="auto"/>
        <w:ind w:left="0" w:right="0" w:firstLine="0"/>
        <w:jc w:val="both"/>
      </w:pPr>
      <w:r>
        <w:rPr>
          <w:rStyle w:val="CharStyle20"/>
        </w:rPr>
        <w:t xml:space="preserve">կովկասյան գորշ ցեղի մոտ' միայն </w:t>
      </w:r>
      <w:r>
        <w:rPr>
          <w:rStyle w:val="CharStyle20"/>
          <w:rFonts w:ascii="Times New Roman" w:eastAsia="Times New Roman" w:hAnsi="Times New Roman" w:cs="Times New Roman"/>
          <w:b/>
          <w:bCs/>
          <w:sz w:val="19"/>
          <w:szCs w:val="19"/>
        </w:rPr>
        <w:t xml:space="preserve">87,5 </w:t>
      </w:r>
      <w:r>
        <w:rPr>
          <w:rStyle w:val="CharStyle20"/>
        </w:rPr>
        <w:t>տոկոսը:</w:t>
      </w:r>
    </w:p>
    <w:p>
      <w:pPr>
        <w:pStyle w:val="Style19"/>
        <w:keepNext w:val="0"/>
        <w:keepLines w:val="0"/>
        <w:widowControl w:val="0"/>
        <w:shd w:val="clear" w:color="auto" w:fill="auto"/>
        <w:bidi w:val="0"/>
        <w:spacing w:before="0" w:after="220" w:line="276" w:lineRule="auto"/>
        <w:ind w:left="0" w:right="0"/>
        <w:jc w:val="both"/>
      </w:pPr>
      <w:r>
        <w:rPr>
          <w:rStyle w:val="CharStyle20"/>
          <w:b/>
          <w:bCs/>
        </w:rPr>
        <w:t xml:space="preserve">ճագարների միքսոմատոզ </w:t>
      </w:r>
      <w:r>
        <w:rPr>
          <w:rStyle w:val="CharStyle20"/>
        </w:rPr>
        <w:t xml:space="preserve">ուղեկցվում է աչքի եղջերաթաղանթի շճաթա- րախային </w:t>
      </w:r>
      <w:r>
        <w:rPr>
          <w:rStyle w:val="CharStyle20"/>
        </w:rPr>
        <w:t xml:space="preserve">բորբոքումով, </w:t>
      </w:r>
      <w:r>
        <w:rPr>
          <w:rStyle w:val="CharStyle20"/>
        </w:rPr>
        <w:t xml:space="preserve">գլխի, հետանցքի և սեռական օրգանների շրջանում առաջացող </w:t>
      </w:r>
      <w:r>
        <w:rPr>
          <w:rStyle w:val="CharStyle20"/>
        </w:rPr>
        <w:t xml:space="preserve">ուռուցքներով: </w:t>
      </w:r>
      <w:r>
        <w:rPr>
          <w:rStyle w:val="CharStyle20"/>
        </w:rPr>
        <w:t xml:space="preserve">Այն, որ այս հիվանդության նկատմամբ կարելի է ստեղծել բարձր դիմադրողականությամբ կենդանիներ, վկայում են հետևյալ փաստերը </w:t>
      </w:r>
      <w:r>
        <w:rPr>
          <w:rStyle w:val="CharStyle20"/>
        </w:rPr>
        <w:t xml:space="preserve">(Ջորջ </w:t>
      </w:r>
      <w:r>
        <w:rPr>
          <w:rStyle w:val="CharStyle20"/>
        </w:rPr>
        <w:t xml:space="preserve">Լեպի, </w:t>
      </w:r>
      <w:r>
        <w:rPr>
          <w:rStyle w:val="CharStyle20"/>
          <w:rFonts w:ascii="Times New Roman" w:eastAsia="Times New Roman" w:hAnsi="Times New Roman" w:cs="Times New Roman"/>
          <w:b/>
          <w:bCs/>
          <w:sz w:val="19"/>
          <w:szCs w:val="19"/>
        </w:rPr>
        <w:t xml:space="preserve">1982): 1858 </w:t>
      </w:r>
      <w:r>
        <w:rPr>
          <w:rStyle w:val="CharStyle20"/>
        </w:rPr>
        <w:t xml:space="preserve">թ. Եվրոպայից Ավստրալիա են բերվում </w:t>
      </w:r>
      <w:r>
        <w:rPr>
          <w:rStyle w:val="CharStyle20"/>
          <w:rFonts w:ascii="Times New Roman" w:eastAsia="Times New Roman" w:hAnsi="Times New Roman" w:cs="Times New Roman"/>
          <w:b/>
          <w:bCs/>
          <w:sz w:val="19"/>
          <w:szCs w:val="19"/>
        </w:rPr>
        <w:t xml:space="preserve">18 </w:t>
      </w:r>
      <w:r>
        <w:rPr>
          <w:rStyle w:val="CharStyle20"/>
        </w:rPr>
        <w:t xml:space="preserve">ճագարներ, </w:t>
      </w:r>
      <w:r>
        <w:rPr>
          <w:rStyle w:val="CharStyle20"/>
          <w:rFonts w:ascii="Times New Roman" w:eastAsia="Times New Roman" w:hAnsi="Times New Roman" w:cs="Times New Roman"/>
          <w:b/>
          <w:bCs/>
          <w:sz w:val="19"/>
          <w:szCs w:val="19"/>
        </w:rPr>
        <w:t xml:space="preserve">1953 </w:t>
      </w:r>
      <w:r>
        <w:rPr>
          <w:rStyle w:val="CharStyle20"/>
        </w:rPr>
        <w:t xml:space="preserve">թ. նրանց թիվը արդեն հասնում է </w:t>
      </w:r>
      <w:r>
        <w:rPr>
          <w:rStyle w:val="CharStyle20"/>
          <w:rFonts w:ascii="Times New Roman" w:eastAsia="Times New Roman" w:hAnsi="Times New Roman" w:cs="Times New Roman"/>
          <w:b/>
          <w:bCs/>
          <w:sz w:val="19"/>
          <w:szCs w:val="19"/>
        </w:rPr>
        <w:t xml:space="preserve">0,5-1 </w:t>
      </w:r>
      <w:r>
        <w:rPr>
          <w:rStyle w:val="CharStyle20"/>
        </w:rPr>
        <w:t xml:space="preserve">միլիարդի, որոնք մեծ վնաս են պատճառում գյուղատնտեսությանը: </w:t>
      </w:r>
      <w:r>
        <w:rPr>
          <w:rStyle w:val="CharStyle20"/>
        </w:rPr>
        <w:t xml:space="preserve">Ոչնչացնելու </w:t>
      </w:r>
      <w:r>
        <w:rPr>
          <w:rStyle w:val="CharStyle20"/>
        </w:rPr>
        <w:t xml:space="preserve">նպատակով Ավստրալիայի որոշ շրջաններում ճագարներին վարակում են միքսոմաւոոզի վիրուսով, որի հետևանքով ճագարների շուրջ </w:t>
      </w:r>
      <w:r>
        <w:rPr>
          <w:rStyle w:val="CharStyle20"/>
          <w:rFonts w:ascii="Times New Roman" w:eastAsia="Times New Roman" w:hAnsi="Times New Roman" w:cs="Times New Roman"/>
          <w:b/>
          <w:bCs/>
          <w:sz w:val="19"/>
          <w:szCs w:val="19"/>
        </w:rPr>
        <w:t xml:space="preserve">90 </w:t>
      </w:r>
      <w:r>
        <w:rPr>
          <w:rStyle w:val="CharStyle20"/>
        </w:rPr>
        <w:t>տոկոսը սատկում է: Սա</w:t>
        <w:softHyphen/>
        <w:t>կայն, որոշ դիմացկուն առանձնյակներ չեն հիվանդանում և կարճ ժամանա</w:t>
        <w:softHyphen/>
        <w:t>կում ճագարների գլխաքանակը վերստին խիստ կերպով ավելանում է:</w:t>
      </w:r>
    </w:p>
    <w:p>
      <w:pPr>
        <w:pStyle w:val="Style22"/>
        <w:keepNext/>
        <w:keepLines/>
        <w:widowControl w:val="0"/>
        <w:shd w:val="clear" w:color="auto" w:fill="auto"/>
        <w:bidi w:val="0"/>
        <w:spacing w:before="0" w:after="120" w:line="269" w:lineRule="auto"/>
        <w:ind w:left="300" w:right="0" w:firstLine="0"/>
        <w:jc w:val="both"/>
      </w:pPr>
      <w:bookmarkStart w:id="251" w:name="bookmark251"/>
      <w:r>
        <w:rPr>
          <w:rStyle w:val="CharStyle23"/>
          <w:b/>
          <w:bCs/>
        </w:rPr>
        <w:t>Ժառանգականության դերը անպտղությունների առաջացման գործում</w:t>
      </w:r>
      <w:bookmarkEnd w:id="251"/>
    </w:p>
    <w:p>
      <w:pPr>
        <w:pStyle w:val="Style19"/>
        <w:keepNext w:val="0"/>
        <w:keepLines w:val="0"/>
        <w:widowControl w:val="0"/>
        <w:shd w:val="clear" w:color="auto" w:fill="auto"/>
        <w:bidi w:val="0"/>
        <w:spacing w:before="0" w:after="0" w:line="286" w:lineRule="auto"/>
        <w:ind w:left="0" w:right="0"/>
        <w:jc w:val="both"/>
      </w:pPr>
      <w:r>
        <w:rPr>
          <w:rStyle w:val="CharStyle20"/>
        </w:rPr>
        <w:t xml:space="preserve">Անապտղությունը պայմանավորված է ինչպես միջավայրի բազմաթիվ գործոններով, այնպես էլ մի խումբ գեներով: Կովերի խոտանման տարբեր պատճառների մեջ շուրջ </w:t>
      </w:r>
      <w:r>
        <w:rPr>
          <w:rStyle w:val="CharStyle20"/>
          <w:rFonts w:ascii="Times New Roman" w:eastAsia="Times New Roman" w:hAnsi="Times New Roman" w:cs="Times New Roman"/>
          <w:b/>
          <w:bCs/>
          <w:sz w:val="19"/>
          <w:szCs w:val="19"/>
        </w:rPr>
        <w:t>50%-</w:t>
      </w:r>
      <w:r>
        <w:rPr>
          <w:rStyle w:val="CharStyle20"/>
        </w:rPr>
        <w:t>ը բաժին է ընկնում անպտղություններին: Չնա</w:t>
        <w:softHyphen/>
        <w:t>յած այն բանին, որ անպտղությունների առաջացման գործում ժառանգակա</w:t>
        <w:softHyphen/>
        <w:t xml:space="preserve">նության դերը այնքան էլ մեծ չէ, որի մասին վկայում է նաև ժառանգելիության ցածր գործակիցը </w:t>
      </w:r>
      <w:r>
        <w:rPr>
          <w:rStyle w:val="CharStyle20"/>
          <w:rFonts w:ascii="Times New Roman" w:eastAsia="Times New Roman" w:hAnsi="Times New Roman" w:cs="Times New Roman"/>
          <w:b/>
          <w:bCs/>
          <w:sz w:val="19"/>
          <w:szCs w:val="19"/>
        </w:rPr>
        <w:t xml:space="preserve">(0-0,1 </w:t>
      </w:r>
      <w:r>
        <w:rPr>
          <w:rStyle w:val="CharStyle20"/>
        </w:rPr>
        <w:t>ըստ Զավերտյաևի), սակայն առանձին արտադրող</w:t>
        <w:softHyphen/>
        <w:t>ներից ստացված սերնդի մոտ երբեմն այն լինում է բավականին բարձր և կա</w:t>
        <w:softHyphen/>
        <w:t xml:space="preserve">րող է հասնել մինչև </w:t>
      </w:r>
      <w:r>
        <w:rPr>
          <w:rStyle w:val="CharStyle20"/>
          <w:rFonts w:ascii="Times New Roman" w:eastAsia="Times New Roman" w:hAnsi="Times New Roman" w:cs="Times New Roman"/>
          <w:b/>
          <w:bCs/>
          <w:sz w:val="19"/>
          <w:szCs w:val="19"/>
        </w:rPr>
        <w:t>30%-</w:t>
      </w:r>
      <w:r>
        <w:rPr>
          <w:rStyle w:val="CharStyle20"/>
        </w:rPr>
        <w:t>ի: Ելնելով այդ հանգամանքից' առաջարկվում է սե</w:t>
        <w:softHyphen/>
        <w:t>լեկցիայում օգտագործել այն արտադրողներին, որոնք մյուս դրական կողմե- րի հետ միասին տալիս են բարձր պտղատվություն ունեցող սերունդ:</w:t>
      </w:r>
    </w:p>
    <w:p>
      <w:pPr>
        <w:pStyle w:val="Style19"/>
        <w:keepNext w:val="0"/>
        <w:keepLines w:val="0"/>
        <w:widowControl w:val="0"/>
        <w:shd w:val="clear" w:color="auto" w:fill="auto"/>
        <w:bidi w:val="0"/>
        <w:spacing w:before="0" w:after="0" w:line="286" w:lineRule="auto"/>
        <w:ind w:left="0" w:right="0"/>
        <w:jc w:val="both"/>
      </w:pPr>
      <w:r>
        <w:rPr>
          <w:rStyle w:val="CharStyle20"/>
        </w:rPr>
        <w:t>Անասնաբուծությանը զգալի տնտեսական վնաս են պատճառում նաև վի</w:t>
        <w:softHyphen/>
        <w:t xml:space="preserve">ժումները և մահացած հորթերի ծնվելը: Մի </w:t>
      </w:r>
      <w:r>
        <w:rPr>
          <w:rStyle w:val="CharStyle20"/>
        </w:rPr>
        <w:t xml:space="preserve">շարք </w:t>
      </w:r>
      <w:r>
        <w:rPr>
          <w:rStyle w:val="CharStyle20"/>
        </w:rPr>
        <w:t>հեղինակների ոաումնասի</w:t>
        <w:softHyphen/>
        <w:t>րությունները վկայում են, որ վիժումների հաճախականությունն ավելի բարձր է այն կովերի մոտ, որոնց մայրերը վիժումների նկատմամբ նույնպես դրսևորել են նախահակում:</w:t>
      </w:r>
    </w:p>
    <w:p>
      <w:pPr>
        <w:pStyle w:val="Style19"/>
        <w:keepNext w:val="0"/>
        <w:keepLines w:val="0"/>
        <w:widowControl w:val="0"/>
        <w:shd w:val="clear" w:color="auto" w:fill="auto"/>
        <w:bidi w:val="0"/>
        <w:spacing w:before="0" w:after="220" w:line="269" w:lineRule="auto"/>
        <w:ind w:left="0" w:right="0"/>
        <w:jc w:val="both"/>
        <w:rPr>
          <w:sz w:val="19"/>
          <w:szCs w:val="19"/>
        </w:rPr>
      </w:pPr>
      <w:r>
        <w:rPr>
          <w:rStyle w:val="CharStyle20"/>
        </w:rPr>
        <w:t>Գորշ լատվիական տավարի մոտ սատկած ծնված կամ վիժումների տոկո</w:t>
        <w:softHyphen/>
        <w:t xml:space="preserve">սը կազմել է </w:t>
      </w:r>
      <w:r>
        <w:rPr>
          <w:rStyle w:val="CharStyle20"/>
          <w:rFonts w:ascii="Times New Roman" w:eastAsia="Times New Roman" w:hAnsi="Times New Roman" w:cs="Times New Roman"/>
          <w:b/>
          <w:bCs/>
          <w:sz w:val="19"/>
          <w:szCs w:val="19"/>
        </w:rPr>
        <w:t xml:space="preserve">3,18, </w:t>
      </w:r>
      <w:r>
        <w:rPr>
          <w:rStyle w:val="CharStyle20"/>
        </w:rPr>
        <w:t xml:space="preserve">իսկ սևաբղետ տավարի մոտ' </w:t>
      </w:r>
      <w:r>
        <w:rPr>
          <w:rStyle w:val="CharStyle20"/>
          <w:rFonts w:ascii="Times New Roman" w:eastAsia="Times New Roman" w:hAnsi="Times New Roman" w:cs="Times New Roman"/>
          <w:b/>
          <w:bCs/>
          <w:sz w:val="19"/>
          <w:szCs w:val="19"/>
        </w:rPr>
        <w:t>5,6%:</w:t>
      </w:r>
    </w:p>
    <w:p>
      <w:pPr>
        <w:pStyle w:val="Style22"/>
        <w:keepNext/>
        <w:keepLines/>
        <w:widowControl w:val="0"/>
        <w:shd w:val="clear" w:color="auto" w:fill="auto"/>
        <w:bidi w:val="0"/>
        <w:spacing w:before="0" w:after="120" w:line="269" w:lineRule="auto"/>
        <w:ind w:left="300" w:right="0" w:firstLine="0"/>
        <w:jc w:val="both"/>
      </w:pPr>
      <w:bookmarkStart w:id="253" w:name="bookmark253"/>
      <w:r>
        <w:rPr>
          <w:rStyle w:val="CharStyle23"/>
          <w:b/>
          <w:bCs/>
        </w:rPr>
        <w:t>Միջավայրի գործոնների ազդեցությունը հիվանդությունների նկատմամբ դիմադրողականություն դրսևորելու գործում</w:t>
      </w:r>
      <w:bookmarkEnd w:id="253"/>
    </w:p>
    <w:p>
      <w:pPr>
        <w:pStyle w:val="Style19"/>
        <w:keepNext w:val="0"/>
        <w:keepLines w:val="0"/>
        <w:widowControl w:val="0"/>
        <w:shd w:val="clear" w:color="auto" w:fill="auto"/>
        <w:bidi w:val="0"/>
        <w:spacing w:before="0" w:after="120"/>
        <w:ind w:left="0" w:right="0"/>
        <w:jc w:val="both"/>
      </w:pPr>
      <w:r>
        <w:rPr>
          <w:rStyle w:val="CharStyle20"/>
        </w:rPr>
        <w:t xml:space="preserve">Ինչպես արդեն պարզ դարձավ, հիվանդությունների մեջ զգալի խումբ են կազմում այնպիսիները, որոնք պայմանավորված էին էնդոգեն և էկզոգեն գործոններով: </w:t>
      </w:r>
      <w:r>
        <w:rPr>
          <w:rStyle w:val="CharStyle20"/>
        </w:rPr>
        <w:t xml:space="preserve">Դա </w:t>
      </w:r>
      <w:r>
        <w:rPr>
          <w:rStyle w:val="CharStyle20"/>
        </w:rPr>
        <w:t>նշանակում է, որ այդ երկու գործոնների միջև գոյություն ունի ուղղակի կապ: Ոչ լիարժեք կերակրումը, բարձր և ցածր ջերմաստիճա-</w:t>
      </w:r>
    </w:p>
    <w:p>
      <w:pPr>
        <w:pStyle w:val="Style19"/>
        <w:keepNext w:val="0"/>
        <w:keepLines w:val="0"/>
        <w:widowControl w:val="0"/>
        <w:shd w:val="clear" w:color="auto" w:fill="auto"/>
        <w:bidi w:val="0"/>
        <w:spacing w:before="0" w:after="0" w:line="286" w:lineRule="auto"/>
        <w:ind w:left="0" w:right="0" w:firstLine="0"/>
        <w:jc w:val="both"/>
      </w:pPr>
      <w:r>
        <w:rPr>
          <w:rStyle w:val="CharStyle20"/>
        </w:rPr>
        <w:t>նը, ճառագայթահարումը և այլն բացասաբար են ազդում կենդանիների վրա և մեծացնում են նրանց զգայունությունը հիվանդությունների նկատմամբ: Կենդանիների դիմադրողականության վրա բացասաբար է անդրադառնում նաև վիտամինների և միկրոտարրերի պակասը: Կարևոր է նաև այն հանգա</w:t>
        <w:softHyphen/>
        <w:t>մանքը, որ հիվանդությունների նկատմամբ բարձր դիմադրողականությունը կամ բարձր զգայունությունը առանձին ցեղեր, գծեր կամ ընտանիքներ պահ</w:t>
        <w:softHyphen/>
        <w:t xml:space="preserve">պանում են նաև միջավայրի անբարենպաստ պայմաններում: Իսկ </w:t>
      </w:r>
      <w:r>
        <w:rPr>
          <w:rStyle w:val="CharStyle20"/>
        </w:rPr>
        <w:t xml:space="preserve">դա </w:t>
      </w:r>
      <w:r>
        <w:rPr>
          <w:rStyle w:val="CharStyle20"/>
        </w:rPr>
        <w:t>պայ</w:t>
        <w:softHyphen/>
        <w:t>մանավորված է գենետիկական գործոններով:</w:t>
      </w:r>
    </w:p>
    <w:p>
      <w:pPr>
        <w:pStyle w:val="Style19"/>
        <w:keepNext w:val="0"/>
        <w:keepLines w:val="0"/>
        <w:widowControl w:val="0"/>
        <w:shd w:val="clear" w:color="auto" w:fill="auto"/>
        <w:bidi w:val="0"/>
        <w:spacing w:before="0" w:after="0" w:line="286" w:lineRule="auto"/>
        <w:ind w:left="0" w:right="0"/>
        <w:jc w:val="both"/>
      </w:pPr>
      <w:r>
        <w:rPr>
          <w:rStyle w:val="CharStyle20"/>
        </w:rPr>
        <w:t>Ուշագրավ է և նաև այն, որ երբ սելեկցիան տարվում է կենդանիների դի</w:t>
        <w:softHyphen/>
        <w:t>մադրողականության բարձրացման ուղղությամբ, միաժամանակ բարձրա</w:t>
        <w:softHyphen/>
        <w:t>նում է նրանց դիմադրողականությունը արտաքին միջավայրի մյուս գործոն</w:t>
        <w:softHyphen/>
        <w:t>ների նկատմամբ:</w:t>
      </w:r>
    </w:p>
    <w:p>
      <w:pPr>
        <w:pStyle w:val="Style19"/>
        <w:keepNext w:val="0"/>
        <w:keepLines w:val="0"/>
        <w:widowControl w:val="0"/>
        <w:shd w:val="clear" w:color="auto" w:fill="auto"/>
        <w:bidi w:val="0"/>
        <w:spacing w:before="0" w:after="0" w:line="286" w:lineRule="auto"/>
        <w:ind w:left="0" w:right="0"/>
        <w:jc w:val="both"/>
      </w:pPr>
      <w:r>
        <w:rPr>
          <w:rStyle w:val="CharStyle20"/>
        </w:rPr>
        <w:t>Այսպես օրինակ, հեմոսպորիդիոգի դեմ դիմացկուն տավարի ցեղերի և զե</w:t>
        <w:softHyphen/>
        <w:t>բուի տրամախաչումից ստացված հիբրիդները օժտված են լինում բարձր ջեր</w:t>
        <w:softHyphen/>
        <w:t>մաստիճանային պայմաններին հարմարվելու հատկությամբ:</w:t>
      </w:r>
    </w:p>
    <w:p>
      <w:pPr>
        <w:pStyle w:val="Style19"/>
        <w:keepNext w:val="0"/>
        <w:keepLines w:val="0"/>
        <w:widowControl w:val="0"/>
        <w:shd w:val="clear" w:color="auto" w:fill="auto"/>
        <w:bidi w:val="0"/>
        <w:spacing w:before="0" w:after="0" w:line="286" w:lineRule="auto"/>
        <w:ind w:left="0" w:right="0"/>
        <w:jc w:val="both"/>
      </w:pPr>
      <w:r>
        <w:rPr>
          <w:rStyle w:val="CharStyle20"/>
        </w:rPr>
        <w:t xml:space="preserve">Ցածր ջերմաստիճանում </w:t>
      </w:r>
      <w:r>
        <w:rPr>
          <w:rStyle w:val="CharStyle20"/>
          <w:rFonts w:ascii="Times New Roman" w:eastAsia="Times New Roman" w:hAnsi="Times New Roman" w:cs="Times New Roman"/>
          <w:b/>
          <w:bCs/>
          <w:sz w:val="19"/>
          <w:szCs w:val="19"/>
        </w:rPr>
        <w:t xml:space="preserve">(12-16 </w:t>
      </w:r>
      <w:r>
        <w:rPr>
          <w:rStyle w:val="CharStyle20"/>
        </w:rPr>
        <w:t>աստիճան) աճեցնելու միջոցով ստացվել է հավերի ձվատու մի ցեղ, որը նաև ունի հիվանդությունների նկատմամբ բարձր դիմադրողականություն: Օրինակ, այս ճանապարհով ստացված ռու</w:t>
        <w:softHyphen/>
        <w:t>սական սպիտակ ցեղի գծերից մեկը ցուցաբերում է բարձր դիմադրողականու</w:t>
        <w:softHyphen/>
        <w:t>թյուն լեյկոզի օնկովիրուսի նկատմամբ:</w:t>
      </w:r>
    </w:p>
    <w:p>
      <w:pPr>
        <w:pStyle w:val="Style19"/>
        <w:keepNext w:val="0"/>
        <w:keepLines w:val="0"/>
        <w:widowControl w:val="0"/>
        <w:shd w:val="clear" w:color="auto" w:fill="auto"/>
        <w:bidi w:val="0"/>
        <w:spacing w:before="0" w:after="0" w:line="286" w:lineRule="auto"/>
        <w:ind w:left="0" w:right="0"/>
        <w:jc w:val="both"/>
        <w:sectPr>
          <w:headerReference w:type="default" r:id="rId565"/>
          <w:footerReference w:type="default" r:id="rId566"/>
          <w:headerReference w:type="even" r:id="rId567"/>
          <w:footerReference w:type="even" r:id="rId568"/>
          <w:footnotePr>
            <w:pos w:val="pageBottom"/>
            <w:numFmt w:val="decimal"/>
            <w:numRestart w:val="continuous"/>
          </w:footnotePr>
          <w:type w:val="continuous"/>
          <w:pgSz w:w="8400" w:h="11900"/>
          <w:pgMar w:top="868" w:right="764" w:bottom="1097" w:left="824" w:header="0" w:footer="3" w:gutter="0"/>
          <w:cols w:space="720"/>
          <w:noEndnote/>
          <w:rtlGutter w:val="0"/>
          <w:docGrid w:linePitch="360"/>
        </w:sectPr>
      </w:pPr>
      <w:r>
        <w:rPr>
          <w:rStyle w:val="CharStyle20"/>
        </w:rPr>
        <w:t>Ռաուշենբախի ուսումնասիրությունները ցույց են տվել, որ կախված արտաքին միջավայրի գործոններից, կարող է փոխվել կենդանիների բնա</w:t>
        <w:softHyphen/>
        <w:t xml:space="preserve">կան դիմադրողականությունը, և ըստ հեմոգլոբինի, ավելի լավ են հարմարվում այն կենդանիները, որոնք ունեն </w:t>
      </w:r>
      <w:r>
        <w:rPr>
          <w:rStyle w:val="CharStyle20"/>
          <w:smallCaps/>
        </w:rPr>
        <w:t>Ճյ</w:t>
      </w:r>
      <w:r>
        <w:rPr>
          <w:rStyle w:val="CharStyle20"/>
        </w:rPr>
        <w:t xml:space="preserve"> հետերոգիգոտ գենոտիպ:</w:t>
      </w:r>
    </w:p>
    <w:p>
      <w:pPr>
        <w:pStyle w:val="Style19"/>
        <w:keepNext w:val="0"/>
        <w:keepLines w:val="0"/>
        <w:widowControl w:val="0"/>
        <w:shd w:val="clear" w:color="auto" w:fill="auto"/>
        <w:bidi w:val="0"/>
        <w:spacing w:before="0" w:after="1100" w:line="240" w:lineRule="auto"/>
        <w:ind w:left="0" w:right="0" w:firstLine="0"/>
        <w:jc w:val="center"/>
      </w:pPr>
      <w:r>
        <w:rPr>
          <w:rStyle w:val="CharStyle20"/>
        </w:rPr>
        <w:t>ԳԼՈԻԽ ՏԱՍՆՈՒԹԵՐՈՐԴ</w:t>
      </w:r>
    </w:p>
    <w:p>
      <w:pPr>
        <w:pStyle w:val="Style46"/>
        <w:keepNext w:val="0"/>
        <w:keepLines w:val="0"/>
        <w:widowControl w:val="0"/>
        <w:shd w:val="clear" w:color="auto" w:fill="auto"/>
        <w:bidi w:val="0"/>
        <w:spacing w:before="0" w:after="0" w:line="262" w:lineRule="auto"/>
        <w:ind w:left="0" w:right="0" w:firstLine="0"/>
        <w:jc w:val="center"/>
        <w:rPr>
          <w:sz w:val="22"/>
          <w:szCs w:val="22"/>
        </w:rPr>
      </w:pPr>
      <w:r>
        <w:rPr>
          <w:rStyle w:val="CharStyle47"/>
          <w:rFonts w:ascii="Arial" w:eastAsia="Arial" w:hAnsi="Arial" w:cs="Arial"/>
          <w:b/>
          <w:bCs/>
          <w:sz w:val="22"/>
          <w:szCs w:val="22"/>
        </w:rPr>
        <w:t>ԳԵՆԵՏԻԿԱԿԱՆ ԱՆՈՄԱԼԻԱՆԵՐԻ ՏԱՐԱԾՈՒՄԸ</w:t>
        <w:br/>
        <w:t>ԿԱՆԽԱՐԳԵԼԵԼՈՒ ԵՎ ՀԻՎԱՆԴՈՒԹՅՈՒՆՆԵՐԻ</w:t>
        <w:br/>
        <w:t>ՆԿԱՏՄԱՄԲ ՈՒՆԵՅԱԾ ԺԱՌԱՆԳԱԿԱՆ</w:t>
      </w:r>
    </w:p>
    <w:p>
      <w:pPr>
        <w:pStyle w:val="Style46"/>
        <w:keepNext w:val="0"/>
        <w:keepLines w:val="0"/>
        <w:widowControl w:val="0"/>
        <w:shd w:val="clear" w:color="auto" w:fill="auto"/>
        <w:bidi w:val="0"/>
        <w:spacing w:before="0" w:after="100" w:line="262" w:lineRule="auto"/>
        <w:ind w:left="0" w:right="0" w:firstLine="0"/>
        <w:jc w:val="center"/>
        <w:rPr>
          <w:sz w:val="22"/>
          <w:szCs w:val="22"/>
        </w:rPr>
      </w:pPr>
      <w:r>
        <w:rPr>
          <w:rStyle w:val="CharStyle47"/>
          <w:rFonts w:ascii="Arial" w:eastAsia="Arial" w:hAnsi="Arial" w:cs="Arial"/>
          <w:b/>
          <w:bCs/>
          <w:sz w:val="22"/>
          <w:szCs w:val="22"/>
        </w:rPr>
        <w:t>ԴԻՄԱԴՐՈՂԱԿԱՆՈՒԹՅՈՒՆԸ ԲԱՐՁՐԱՅՆԵԼՈՒ</w:t>
        <w:br/>
        <w:t>ՄԵԹՈԴՆԵՐԸ</w:t>
      </w:r>
    </w:p>
    <w:p>
      <w:pPr>
        <w:pStyle w:val="Style19"/>
        <w:keepNext w:val="0"/>
        <w:keepLines w:val="0"/>
        <w:widowControl w:val="0"/>
        <w:shd w:val="clear" w:color="auto" w:fill="auto"/>
        <w:bidi w:val="0"/>
        <w:spacing w:before="0" w:after="0"/>
        <w:ind w:left="0" w:right="0"/>
        <w:jc w:val="both"/>
      </w:pPr>
      <w:r>
        <w:rPr>
          <w:rStyle w:val="CharStyle20"/>
        </w:rPr>
        <w:t>Ինչպես հայտնի դարձավ նախորդ բաժնից, անոմալիաները հիմնակա</w:t>
        <w:softHyphen/>
        <w:t>նում առաջանում են մուտացիաների հետևանքով: Այստեղից էլ հետևում է, որ դենեւոիկական անոմալիաների դեմ տարվող կանխարգելիչ միջոցառումների շնորհիվ պետք է հնարավորին չափ մեղմացվի մուտագենների գործունեութ</w:t>
        <w:softHyphen/>
        <w:t>յունը: Այդ նպատակով անհրաժեշտ է խստորեն հետևել շրջապատող միջա</w:t>
        <w:softHyphen/>
        <w:t>վայրի մաքրությանը, պետք է բացառվեն կենդանիների, ինչպես նաև սպեր</w:t>
        <w:softHyphen/>
        <w:t>մայի ամեն տեսակի շփումները մուտագեն գործոնների հետ: Պեստիցիդների, կենսաբանական և բուժիչ պրեպարատների օգտագործումը պետք է մշտա</w:t>
        <w:softHyphen/>
        <w:t>պես գտնվի մասնագետների հսկողության ներքո:</w:t>
      </w:r>
    </w:p>
    <w:p>
      <w:pPr>
        <w:pStyle w:val="Style19"/>
        <w:keepNext w:val="0"/>
        <w:keepLines w:val="0"/>
        <w:widowControl w:val="0"/>
        <w:shd w:val="clear" w:color="auto" w:fill="auto"/>
        <w:bidi w:val="0"/>
        <w:spacing w:before="0" w:after="0"/>
        <w:ind w:left="0" w:right="0"/>
        <w:jc w:val="both"/>
      </w:pPr>
      <w:r>
        <w:rPr>
          <w:rStyle w:val="CharStyle20"/>
        </w:rPr>
        <w:t>Գենետիկական անոմալիաների առաջացման գործում բացի արհեստական մու- ւոացիաներից, որոշակի դեր կարոդ են խաղալ նաև ինքնաբեր մուտացիաները:</w:t>
      </w:r>
    </w:p>
    <w:p>
      <w:pPr>
        <w:pStyle w:val="Style19"/>
        <w:keepNext w:val="0"/>
        <w:keepLines w:val="0"/>
        <w:widowControl w:val="0"/>
        <w:shd w:val="clear" w:color="auto" w:fill="auto"/>
        <w:bidi w:val="0"/>
        <w:spacing w:before="0" w:after="0"/>
        <w:ind w:left="0" w:right="0"/>
        <w:jc w:val="both"/>
      </w:pPr>
      <w:r>
        <w:rPr>
          <w:rStyle w:val="CharStyle20"/>
        </w:rPr>
        <w:t>Հազարամյակների ընթացքում պոպուլյացիաների մոտ կուտակվել են բազմաթիվ մուտանտ գեներ, սակայն վերջիններս չեն դրսևորվում, քանի որ, նախ' ոչ բոլոր կենդանիներն են ընտրվում վերարտադրության համար, և բա</w:t>
        <w:softHyphen/>
        <w:t xml:space="preserve">ցի </w:t>
      </w:r>
      <w:r>
        <w:rPr>
          <w:rStyle w:val="CharStyle20"/>
          <w:vertAlign w:val="superscript"/>
        </w:rPr>
        <w:t>ա</w:t>
      </w:r>
      <w:r>
        <w:rPr>
          <w:rStyle w:val="CharStyle20"/>
        </w:rPr>
        <w:t>յԳ անոմալիաները կամ հիվանդությունները հանդես են գալիս միայն այն դեպքում, երբ ոեցեսիվ մուտանտ գեներն անցնում են հոմոզիգոտ վիճակի:</w:t>
      </w:r>
    </w:p>
    <w:p>
      <w:pPr>
        <w:pStyle w:val="Style19"/>
        <w:keepNext w:val="0"/>
        <w:keepLines w:val="0"/>
        <w:widowControl w:val="0"/>
        <w:shd w:val="clear" w:color="auto" w:fill="auto"/>
        <w:bidi w:val="0"/>
        <w:spacing w:before="0" w:after="0"/>
        <w:ind w:left="0" w:right="0"/>
        <w:jc w:val="both"/>
      </w:pPr>
      <w:r>
        <w:rPr>
          <w:rStyle w:val="CharStyle20"/>
        </w:rPr>
        <w:t>Անոմալիաների կանխարգելման նպատակով անհրաժեշտ է մշտապես վերահսկել պոպուլյացիայի գենետիկական կաոուցվածքը: Յուրաքանչյուր անասնաբույծ հեւոազոտելով նորածին կենդանուն՝ նորմայից շեղումներ նկատելիս, պետք է հատուկ մատյանում գրի առնի շեղման բնույթը, կենդա</w:t>
        <w:softHyphen/>
        <w:t>նու ծագումը, ծննդյան թիվը, օրը և այլն: Անռմալ կենդանու ծագումը հաստա</w:t>
        <w:softHyphen/>
        <w:t>տելու նպատակով, բացի անասնաբուժական-անասնաբուծական գրառում</w:t>
        <w:softHyphen/>
        <w:t>ներից. պետք է օգտվել իմունոգենետիկական' արյան խմբերի ու պոլիմորֆ սպիտակուցների և ուրիշ գենետիկական համակարգերի ուսումնասիրութ</w:t>
        <w:softHyphen/>
        <w:t>յուններից ստացված արդյունքներից:</w:t>
      </w:r>
    </w:p>
    <w:p>
      <w:pPr>
        <w:pStyle w:val="Style19"/>
        <w:keepNext w:val="0"/>
        <w:keepLines w:val="0"/>
        <w:widowControl w:val="0"/>
        <w:shd w:val="clear" w:color="auto" w:fill="auto"/>
        <w:bidi w:val="0"/>
        <w:spacing w:before="0" w:after="0"/>
        <w:ind w:left="0" w:right="0"/>
        <w:jc w:val="both"/>
      </w:pPr>
      <w:r>
        <w:rPr>
          <w:rStyle w:val="CharStyle20"/>
        </w:rPr>
        <w:t>Երբ արդեն հաստատվել է տվյալ անոմալ կենդանու ստույգ ծագումը, որո</w:t>
        <w:softHyphen/>
        <w:t>շում են անոմալիայի ժառանգման տիպը, այսինքն' պարզում են, թե այն ունի մոնոգենային, թե՞ պոլիգենային բնույթ, աուտոսոմային է, թե՞ սեռի հետ</w:t>
      </w:r>
      <w:r>
        <w:br w:type="page"/>
      </w:r>
    </w:p>
    <w:p>
      <w:pPr>
        <w:pStyle w:val="Style19"/>
        <w:keepNext w:val="0"/>
        <w:keepLines w:val="0"/>
        <w:widowControl w:val="0"/>
        <w:shd w:val="clear" w:color="auto" w:fill="auto"/>
        <w:bidi w:val="0"/>
        <w:spacing w:before="0" w:after="0" w:line="271" w:lineRule="auto"/>
        <w:ind w:left="0" w:right="0" w:firstLine="0"/>
        <w:jc w:val="both"/>
      </w:pPr>
      <w:r>
        <w:rPr>
          <w:rStyle w:val="CharStyle20"/>
        </w:rPr>
        <w:t>շղթայակցված, դոմինանտ է թե՞ ոեցեսիվ:</w:t>
      </w:r>
    </w:p>
    <w:p>
      <w:pPr>
        <w:pStyle w:val="Style19"/>
        <w:keepNext w:val="0"/>
        <w:keepLines w:val="0"/>
        <w:widowControl w:val="0"/>
        <w:shd w:val="clear" w:color="auto" w:fill="auto"/>
        <w:bidi w:val="0"/>
        <w:spacing w:before="0" w:after="0" w:line="271" w:lineRule="auto"/>
        <w:ind w:left="0" w:right="0" w:firstLine="340"/>
        <w:jc w:val="both"/>
      </w:pPr>
      <w:r>
        <w:rPr>
          <w:rStyle w:val="CharStyle20"/>
        </w:rPr>
        <w:t>Այնուհետև ուսումնասիրում են անոմալ կենդանու և նրա ծնողների կարի- ոտիպը, որպեսզի պարզեն, թե նրանցում չկա՞ն արդյոք քրոմոսոմային կամ գենոմային մուտացիաներ:</w:t>
      </w:r>
    </w:p>
    <w:p>
      <w:pPr>
        <w:pStyle w:val="Style19"/>
        <w:keepNext w:val="0"/>
        <w:keepLines w:val="0"/>
        <w:widowControl w:val="0"/>
        <w:shd w:val="clear" w:color="auto" w:fill="auto"/>
        <w:bidi w:val="0"/>
        <w:spacing w:before="0" w:after="0" w:line="276" w:lineRule="auto"/>
        <w:ind w:left="0" w:right="0" w:firstLine="340"/>
        <w:jc w:val="both"/>
      </w:pPr>
      <w:r>
        <w:rPr>
          <w:rStyle w:val="CharStyle20"/>
        </w:rPr>
        <w:t>Կենդանիների հետ տարվող սելեկցիայում կարևոր նշանակություն ունի յուրաքանչյուր արտադրողի' մինչ օգտագործումը կատարել նրանց ստուգում ռեցեսիվ լետալ և կիսալետալ գեների նկատմամբ, քանի որ հետերոգիգոտ գե</w:t>
        <w:softHyphen/>
        <w:t>նոտիպով արտադրողների մոտ այդ բնույթի անոմալիաները չեն դրսևորում:</w:t>
      </w:r>
    </w:p>
    <w:p>
      <w:pPr>
        <w:pStyle w:val="Style19"/>
        <w:keepNext w:val="0"/>
        <w:keepLines w:val="0"/>
        <w:widowControl w:val="0"/>
        <w:shd w:val="clear" w:color="auto" w:fill="auto"/>
        <w:bidi w:val="0"/>
        <w:spacing w:before="0" w:after="0" w:line="276" w:lineRule="auto"/>
        <w:ind w:left="0" w:right="0" w:firstLine="340"/>
        <w:jc w:val="both"/>
      </w:pPr>
      <w:r>
        <w:rPr>
          <w:rStyle w:val="CharStyle20"/>
        </w:rPr>
        <w:t xml:space="preserve">Այս հարցն ունի </w:t>
      </w:r>
      <w:r>
        <w:rPr>
          <w:rStyle w:val="CharStyle20"/>
        </w:rPr>
        <w:t xml:space="preserve">չափազանց </w:t>
      </w:r>
      <w:r>
        <w:rPr>
          <w:rStyle w:val="CharStyle20"/>
        </w:rPr>
        <w:t>կարևոր գործնական նշանակություն, քանի որ արհեստական սերմնավորման կիրառման պայմաններում վնասակար գեն կրող մեկ արտադրողը կարող է այն փոխանցել իրենից ստացված տաս</w:t>
        <w:softHyphen/>
        <w:t>նյակ հազարավոր սերունդներին: Որպեսզի որոշենք, թե տվյալ արտադրողը կրո՞ւմ է հետերոգիգոտ վիճակում գտնվող վնասակար ոեցեսիվ գեն, թե' ոչ, կիրառվում են հետևյալ մեթոդները</w:t>
      </w:r>
    </w:p>
    <w:p>
      <w:pPr>
        <w:pStyle w:val="Style19"/>
        <w:keepNext w:val="0"/>
        <w:keepLines w:val="0"/>
        <w:widowControl w:val="0"/>
        <w:numPr>
          <w:ilvl w:val="0"/>
          <w:numId w:val="117"/>
        </w:numPr>
        <w:shd w:val="clear" w:color="auto" w:fill="auto"/>
        <w:tabs>
          <w:tab w:pos="582" w:val="left"/>
        </w:tabs>
        <w:bidi w:val="0"/>
        <w:spacing w:before="0" w:after="0" w:line="276" w:lineRule="auto"/>
        <w:ind w:left="0" w:right="0" w:firstLine="340"/>
        <w:jc w:val="both"/>
      </w:pPr>
      <w:r>
        <w:rPr>
          <w:rStyle w:val="CharStyle20"/>
        </w:rPr>
        <w:t>Եթե, ըստ տվյալ մուտանտ գենի՜ հոմոզիգոտ կենդանիները կենսունակ են և պտղատու, ապա ստուգվող արտադրողը կարելի է տրամախաչել վնա</w:t>
        <w:softHyphen/>
        <w:t xml:space="preserve">սակար գեն կրող հոմոզիգոտ </w:t>
      </w:r>
      <w:r>
        <w:rPr>
          <w:rStyle w:val="CharStyle20"/>
        </w:rPr>
        <w:t xml:space="preserve">էգի </w:t>
      </w:r>
      <w:r>
        <w:rPr>
          <w:rStyle w:val="CharStyle20"/>
        </w:rPr>
        <w:t xml:space="preserve">հետ (վերլուծող խաչասերում): Եթե արտադրողը նույնպես մուտանտ գեն է կրում, ապա կստացվի </w:t>
      </w:r>
      <w:r>
        <w:rPr>
          <w:rStyle w:val="CharStyle20"/>
          <w:rFonts w:ascii="Times New Roman" w:eastAsia="Times New Roman" w:hAnsi="Times New Roman" w:cs="Times New Roman"/>
          <w:b/>
          <w:bCs/>
          <w:sz w:val="19"/>
          <w:szCs w:val="19"/>
        </w:rPr>
        <w:t xml:space="preserve">1:1 </w:t>
      </w:r>
      <w:r>
        <w:rPr>
          <w:rStyle w:val="CharStyle20"/>
        </w:rPr>
        <w:t>ճեղքում (մեկ նորմալ և մեկ անոմալ կենդանի):</w:t>
      </w:r>
    </w:p>
    <w:p>
      <w:pPr>
        <w:widowControl w:val="0"/>
        <w:spacing w:line="1" w:lineRule="exact"/>
        <w:sectPr>
          <w:footnotePr>
            <w:pos w:val="pageBottom"/>
            <w:numFmt w:val="decimal"/>
            <w:numRestart w:val="continuous"/>
          </w:footnotePr>
          <w:pgSz w:w="8400" w:h="11900"/>
          <w:pgMar w:top="1126" w:right="788" w:bottom="1017" w:left="901" w:header="0" w:footer="3" w:gutter="0"/>
          <w:cols w:space="720"/>
          <w:noEndnote/>
          <w:rtlGutter w:val="0"/>
          <w:docGrid w:linePitch="360"/>
        </w:sectPr>
      </w:pPr>
      <w:r>
        <w:drawing>
          <wp:anchor distT="33655" distB="262255" distL="499745" distR="115570" simplePos="0" relativeHeight="125829552" behindDoc="0" locked="0" layoutInCell="1" allowOverlap="1">
            <wp:simplePos x="0" y="0"/>
            <wp:positionH relativeFrom="page">
              <wp:posOffset>1428750</wp:posOffset>
            </wp:positionH>
            <wp:positionV relativeFrom="paragraph">
              <wp:posOffset>33655</wp:posOffset>
            </wp:positionV>
            <wp:extent cx="1414145" cy="554990"/>
            <wp:wrapTopAndBottom/>
            <wp:docPr id="733" name="Shape 733"/>
            <a:graphic xmlns:a="http://schemas.openxmlformats.org/drawingml/2006/main">
              <a:graphicData uri="http://schemas.openxmlformats.org/drawingml/2006/picture">
                <pic:pic xmlns:pic="http://schemas.openxmlformats.org/drawingml/2006/picture">
                  <pic:nvPicPr>
                    <pic:cNvPr id="734" name="Picture box 734"/>
                    <pic:cNvPicPr/>
                  </pic:nvPicPr>
                  <pic:blipFill>
                    <a:blip r:embed="rId569"/>
                    <a:stretch/>
                  </pic:blipFill>
                  <pic:spPr>
                    <a:xfrm>
                      <a:ext cx="1414145" cy="55499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929005</wp:posOffset>
                </wp:positionH>
                <wp:positionV relativeFrom="paragraph">
                  <wp:posOffset>0</wp:posOffset>
                </wp:positionV>
                <wp:extent cx="271145" cy="591185"/>
                <wp:wrapNone/>
                <wp:docPr id="735" name="Shape 735"/>
                <a:graphic xmlns:a="http://schemas.openxmlformats.org/drawingml/2006/main">
                  <a:graphicData uri="http://schemas.microsoft.com/office/word/2010/wordprocessingShape">
                    <wps:wsp>
                      <wps:cNvSpPr txBox="1"/>
                      <wps:spPr>
                        <a:xfrm>
                          <a:ext cx="271145" cy="591185"/>
                        </a:xfrm>
                        <a:prstGeom prst="rect"/>
                        <a:noFill/>
                      </wps:spPr>
                      <wps:txbx>
                        <w:txbxContent>
                          <w:p>
                            <w:pPr>
                              <w:pStyle w:val="Style2"/>
                              <w:keepNext w:val="0"/>
                              <w:keepLines w:val="0"/>
                              <w:widowControl w:val="0"/>
                              <w:shd w:val="clear" w:color="auto" w:fill="auto"/>
                              <w:bidi w:val="0"/>
                              <w:spacing w:before="0" w:after="280" w:line="240" w:lineRule="auto"/>
                              <w:ind w:left="0" w:right="0" w:firstLine="0"/>
                              <w:jc w:val="left"/>
                              <w:rPr>
                                <w:sz w:val="17"/>
                                <w:szCs w:val="17"/>
                              </w:rPr>
                            </w:pPr>
                            <w:r>
                              <w:rPr>
                                <w:rStyle w:val="CharStyle3"/>
                                <w:color w:val="000000"/>
                                <w:sz w:val="42"/>
                                <w:szCs w:val="42"/>
                              </w:rPr>
                              <w:t xml:space="preserve">ի </w:t>
                            </w:r>
                            <w:r>
                              <w:rPr>
                                <w:rStyle w:val="CharStyle3"/>
                                <w:rFonts w:ascii="Times New Roman" w:eastAsia="Times New Roman" w:hAnsi="Times New Roman" w:cs="Times New Roman"/>
                                <w:color w:val="000000"/>
                                <w:sz w:val="17"/>
                                <w:szCs w:val="17"/>
                              </w:rPr>
                              <w:t>5</w:t>
                            </w:r>
                          </w:p>
                          <w:p>
                            <w:pPr>
                              <w:pStyle w:val="Style2"/>
                              <w:keepNext w:val="0"/>
                              <w:keepLines w:val="0"/>
                              <w:widowControl w:val="0"/>
                              <w:shd w:val="clear" w:color="auto" w:fill="auto"/>
                              <w:bidi w:val="0"/>
                              <w:spacing w:before="0" w:after="0" w:line="240" w:lineRule="auto"/>
                              <w:ind w:left="0" w:right="0" w:firstLine="0"/>
                              <w:jc w:val="both"/>
                              <w:rPr>
                                <w:sz w:val="16"/>
                                <w:szCs w:val="16"/>
                              </w:rPr>
                            </w:pPr>
                            <w:r>
                              <w:rPr>
                                <w:rStyle w:val="CharStyle3"/>
                                <w:color w:val="000000"/>
                                <w:sz w:val="16"/>
                                <w:szCs w:val="16"/>
                              </w:rPr>
                              <w:t>իւ</w:t>
                            </w:r>
                          </w:p>
                        </w:txbxContent>
                      </wps:txbx>
                      <wps:bodyPr lIns="0" tIns="0" rIns="0" bIns="0">
                        <a:noAutoFit/>
                      </wps:bodyPr>
                    </wps:wsp>
                  </a:graphicData>
                </a:graphic>
              </wp:anchor>
            </w:drawing>
          </mc:Choice>
          <mc:Fallback>
            <w:pict>
              <v:shape id="_x0000_s1761" type="#_x0000_t202" style="position:absolute;margin-left:73.150000000000006pt;margin-top:0;width:21.350000000000001pt;height:46.550000000000004pt;z-index:251657849;mso-wrap-distance-left:0;mso-wrap-distance-right:0;mso-position-horizontal-relative:page" filled="f" stroked="f">
                <v:textbox inset="0,0,0,0">
                  <w:txbxContent>
                    <w:p>
                      <w:pPr>
                        <w:pStyle w:val="Style2"/>
                        <w:keepNext w:val="0"/>
                        <w:keepLines w:val="0"/>
                        <w:widowControl w:val="0"/>
                        <w:shd w:val="clear" w:color="auto" w:fill="auto"/>
                        <w:bidi w:val="0"/>
                        <w:spacing w:before="0" w:after="280" w:line="240" w:lineRule="auto"/>
                        <w:ind w:left="0" w:right="0" w:firstLine="0"/>
                        <w:jc w:val="left"/>
                        <w:rPr>
                          <w:sz w:val="17"/>
                          <w:szCs w:val="17"/>
                        </w:rPr>
                      </w:pPr>
                      <w:r>
                        <w:rPr>
                          <w:rStyle w:val="CharStyle3"/>
                          <w:color w:val="000000"/>
                          <w:sz w:val="42"/>
                          <w:szCs w:val="42"/>
                        </w:rPr>
                        <w:t xml:space="preserve">ի </w:t>
                      </w:r>
                      <w:r>
                        <w:rPr>
                          <w:rStyle w:val="CharStyle3"/>
                          <w:rFonts w:ascii="Times New Roman" w:eastAsia="Times New Roman" w:hAnsi="Times New Roman" w:cs="Times New Roman"/>
                          <w:color w:val="000000"/>
                          <w:sz w:val="17"/>
                          <w:szCs w:val="17"/>
                        </w:rPr>
                        <w:t>5</w:t>
                      </w:r>
                    </w:p>
                    <w:p>
                      <w:pPr>
                        <w:pStyle w:val="Style2"/>
                        <w:keepNext w:val="0"/>
                        <w:keepLines w:val="0"/>
                        <w:widowControl w:val="0"/>
                        <w:shd w:val="clear" w:color="auto" w:fill="auto"/>
                        <w:bidi w:val="0"/>
                        <w:spacing w:before="0" w:after="0" w:line="240" w:lineRule="auto"/>
                        <w:ind w:left="0" w:right="0" w:firstLine="0"/>
                        <w:jc w:val="both"/>
                        <w:rPr>
                          <w:sz w:val="16"/>
                          <w:szCs w:val="16"/>
                        </w:rPr>
                      </w:pPr>
                      <w:r>
                        <w:rPr>
                          <w:rStyle w:val="CharStyle3"/>
                          <w:color w:val="000000"/>
                          <w:sz w:val="16"/>
                          <w:szCs w:val="16"/>
                        </w:rPr>
                        <w:t>իւ</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1675765</wp:posOffset>
                </wp:positionH>
                <wp:positionV relativeFrom="paragraph">
                  <wp:posOffset>594360</wp:posOffset>
                </wp:positionV>
                <wp:extent cx="490855" cy="247015"/>
                <wp:wrapNone/>
                <wp:docPr id="737" name="Shape 737"/>
                <a:graphic xmlns:a="http://schemas.openxmlformats.org/drawingml/2006/main">
                  <a:graphicData uri="http://schemas.microsoft.com/office/word/2010/wordprocessingShape">
                    <wps:wsp>
                      <wps:cNvSpPr txBox="1"/>
                      <wps:spPr>
                        <a:xfrm>
                          <a:ext cx="490855" cy="247015"/>
                        </a:xfrm>
                        <a:prstGeom prst="rect"/>
                        <a:noFill/>
                      </wps:spPr>
                      <wps:txbx>
                        <w:txbxContent>
                          <w:p>
                            <w:pPr>
                              <w:pStyle w:val="Style2"/>
                              <w:keepNext w:val="0"/>
                              <w:keepLines w:val="0"/>
                              <w:widowControl w:val="0"/>
                              <w:shd w:val="clear" w:color="auto" w:fill="auto"/>
                              <w:bidi w:val="0"/>
                              <w:spacing w:before="0" w:after="0" w:line="206" w:lineRule="auto"/>
                              <w:ind w:left="0" w:right="0" w:firstLine="0"/>
                              <w:jc w:val="center"/>
                              <w:rPr>
                                <w:sz w:val="16"/>
                                <w:szCs w:val="16"/>
                              </w:rPr>
                            </w:pPr>
                            <w:r>
                              <w:rPr>
                                <w:rStyle w:val="CharStyle3"/>
                                <w:color w:val="000000"/>
                                <w:sz w:val="16"/>
                                <w:szCs w:val="16"/>
                              </w:rPr>
                              <w:t>Նորմալ ֆենոտիպ</w:t>
                            </w:r>
                          </w:p>
                        </w:txbxContent>
                      </wps:txbx>
                      <wps:bodyPr lIns="0" tIns="0" rIns="0" bIns="0">
                        <a:noAutoFit/>
                      </wps:bodyPr>
                    </wps:wsp>
                  </a:graphicData>
                </a:graphic>
              </wp:anchor>
            </w:drawing>
          </mc:Choice>
          <mc:Fallback>
            <w:pict>
              <v:shape id="_x0000_s1763" type="#_x0000_t202" style="position:absolute;margin-left:131.94999999999999pt;margin-top:46.800000000000004pt;width:38.649999999999999pt;height:19.449999999999999pt;z-index:25165785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06" w:lineRule="auto"/>
                        <w:ind w:left="0" w:right="0" w:firstLine="0"/>
                        <w:jc w:val="center"/>
                        <w:rPr>
                          <w:sz w:val="16"/>
                          <w:szCs w:val="16"/>
                        </w:rPr>
                      </w:pPr>
                      <w:r>
                        <w:rPr>
                          <w:rStyle w:val="CharStyle3"/>
                          <w:color w:val="000000"/>
                          <w:sz w:val="16"/>
                          <w:szCs w:val="16"/>
                        </w:rPr>
                        <w:t>Նորմալ ֆենոտիպ</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2507615</wp:posOffset>
                </wp:positionH>
                <wp:positionV relativeFrom="paragraph">
                  <wp:posOffset>603885</wp:posOffset>
                </wp:positionV>
                <wp:extent cx="448310" cy="243840"/>
                <wp:wrapNone/>
                <wp:docPr id="739" name="Shape 739"/>
                <a:graphic xmlns:a="http://schemas.openxmlformats.org/drawingml/2006/main">
                  <a:graphicData uri="http://schemas.microsoft.com/office/word/2010/wordprocessingShape">
                    <wps:wsp>
                      <wps:cNvSpPr txBox="1"/>
                      <wps:spPr>
                        <a:xfrm>
                          <a:ext cx="448310" cy="243840"/>
                        </a:xfrm>
                        <a:prstGeom prst="rect"/>
                        <a:noFill/>
                      </wps:spPr>
                      <wps:txbx>
                        <w:txbxContent>
                          <w:p>
                            <w:pPr>
                              <w:pStyle w:val="Style2"/>
                              <w:keepNext w:val="0"/>
                              <w:keepLines w:val="0"/>
                              <w:widowControl w:val="0"/>
                              <w:shd w:val="clear" w:color="auto" w:fill="auto"/>
                              <w:bidi w:val="0"/>
                              <w:spacing w:before="0" w:after="0" w:line="214" w:lineRule="auto"/>
                              <w:ind w:left="0" w:right="0" w:firstLine="0"/>
                              <w:jc w:val="center"/>
                              <w:rPr>
                                <w:sz w:val="16"/>
                                <w:szCs w:val="16"/>
                              </w:rPr>
                            </w:pPr>
                            <w:r>
                              <w:rPr>
                                <w:rStyle w:val="CharStyle3"/>
                                <w:color w:val="000000"/>
                                <w:sz w:val="16"/>
                                <w:szCs w:val="16"/>
                              </w:rPr>
                              <w:t>անոմալ կենդանի</w:t>
                            </w:r>
                          </w:p>
                        </w:txbxContent>
                      </wps:txbx>
                      <wps:bodyPr lIns="0" tIns="0" rIns="0" bIns="0">
                        <a:noAutoFit/>
                      </wps:bodyPr>
                    </wps:wsp>
                  </a:graphicData>
                </a:graphic>
              </wp:anchor>
            </w:drawing>
          </mc:Choice>
          <mc:Fallback>
            <w:pict>
              <v:shape id="_x0000_s1765" type="#_x0000_t202" style="position:absolute;margin-left:197.45000000000002pt;margin-top:47.550000000000004pt;width:35.300000000000004pt;height:19.199999999999999pt;z-index:25165785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14" w:lineRule="auto"/>
                        <w:ind w:left="0" w:right="0" w:firstLine="0"/>
                        <w:jc w:val="center"/>
                        <w:rPr>
                          <w:sz w:val="16"/>
                          <w:szCs w:val="16"/>
                        </w:rPr>
                      </w:pPr>
                      <w:r>
                        <w:rPr>
                          <w:rStyle w:val="CharStyle3"/>
                          <w:color w:val="000000"/>
                          <w:sz w:val="16"/>
                          <w:szCs w:val="16"/>
                        </w:rPr>
                        <w:t>անոմալ կենդանի</w:t>
                      </w:r>
                    </w:p>
                  </w:txbxContent>
                </v:textbox>
                <w10:wrap anchorx="page"/>
              </v:shape>
            </w:pict>
          </mc:Fallback>
        </mc:AlternateContent>
      </w:r>
    </w:p>
    <w:p>
      <w:pPr>
        <w:pStyle w:val="Style19"/>
        <w:keepNext w:val="0"/>
        <w:keepLines w:val="0"/>
        <w:widowControl w:val="0"/>
        <w:shd w:val="clear" w:color="auto" w:fill="auto"/>
        <w:bidi w:val="0"/>
        <w:spacing w:before="0" w:after="0" w:line="240" w:lineRule="auto"/>
        <w:ind w:left="0" w:right="0"/>
        <w:jc w:val="both"/>
      </w:pPr>
      <w:r>
        <w:rPr>
          <w:rStyle w:val="CharStyle20"/>
        </w:rPr>
        <w:t>Եթե ստուգվող արտադրողը մուտանտ գեն չի կրում, ապա ստացված սե</w:t>
        <w:softHyphen/>
        <w:t>րունդը կլինի միայն նորմալ:</w:t>
      </w:r>
    </w:p>
    <w:p>
      <w:pPr>
        <w:pStyle w:val="Style19"/>
        <w:keepNext w:val="0"/>
        <w:keepLines w:val="0"/>
        <w:widowControl w:val="0"/>
        <w:numPr>
          <w:ilvl w:val="0"/>
          <w:numId w:val="117"/>
        </w:numPr>
        <w:shd w:val="clear" w:color="auto" w:fill="auto"/>
        <w:tabs>
          <w:tab w:pos="572" w:val="left"/>
        </w:tabs>
        <w:bidi w:val="0"/>
        <w:spacing w:before="0" w:after="0" w:line="254" w:lineRule="auto"/>
        <w:ind w:left="0" w:right="0"/>
        <w:jc w:val="both"/>
      </w:pPr>
      <w:r>
        <w:rPr>
          <w:rStyle w:val="CharStyle20"/>
        </w:rPr>
        <w:t xml:space="preserve">Արտադրողին խաչասերում են դստրերի հետ (ինցեստ տեստ): Եթե արտադրողը կրում է որևէ վնասակար գեն, ապա դստրերի կեսը ժառանգում է այդ </w:t>
      </w:r>
      <w:r>
        <w:rPr>
          <w:rStyle w:val="CharStyle20"/>
        </w:rPr>
        <w:t>դենը:</w:t>
      </w:r>
    </w:p>
    <w:p>
      <w:pPr>
        <w:pStyle w:val="Style19"/>
        <w:keepNext w:val="0"/>
        <w:keepLines w:val="0"/>
        <w:widowControl w:val="0"/>
        <w:numPr>
          <w:ilvl w:val="0"/>
          <w:numId w:val="117"/>
        </w:numPr>
        <w:shd w:val="clear" w:color="auto" w:fill="auto"/>
        <w:tabs>
          <w:tab w:pos="582" w:val="left"/>
        </w:tabs>
        <w:bidi w:val="0"/>
        <w:spacing w:before="0" w:after="0" w:line="271" w:lineRule="auto"/>
        <w:ind w:left="0" w:right="0"/>
        <w:jc w:val="both"/>
      </w:pPr>
      <w:r>
        <mc:AlternateContent>
          <mc:Choice Requires="wps">
            <w:drawing>
              <wp:anchor distT="0" distB="0" distL="114300" distR="114300" simplePos="0" relativeHeight="125829553" behindDoc="0" locked="0" layoutInCell="1" allowOverlap="1">
                <wp:simplePos x="0" y="0"/>
                <wp:positionH relativeFrom="page">
                  <wp:posOffset>800735</wp:posOffset>
                </wp:positionH>
                <wp:positionV relativeFrom="paragraph">
                  <wp:posOffset>622300</wp:posOffset>
                </wp:positionV>
                <wp:extent cx="277495" cy="496570"/>
                <wp:wrapSquare wrapText="right"/>
                <wp:docPr id="741" name="Shape 741"/>
                <a:graphic xmlns:a="http://schemas.openxmlformats.org/drawingml/2006/main">
                  <a:graphicData uri="http://schemas.microsoft.com/office/word/2010/wordprocessingShape">
                    <wps:wsp>
                      <wps:cNvSpPr txBox="1"/>
                      <wps:spPr>
                        <a:xfrm>
                          <a:ext cx="277495" cy="496570"/>
                        </a:xfrm>
                        <a:prstGeom prst="rect"/>
                        <a:noFill/>
                      </wps:spPr>
                      <wps:txbx>
                        <w:txbxContent>
                          <w:p>
                            <w:pPr>
                              <w:pStyle w:val="Style25"/>
                              <w:keepNext w:val="0"/>
                              <w:keepLines w:val="0"/>
                              <w:widowControl w:val="0"/>
                              <w:shd w:val="clear" w:color="auto" w:fill="auto"/>
                              <w:bidi w:val="0"/>
                              <w:spacing w:before="0" w:after="340" w:line="240" w:lineRule="auto"/>
                              <w:ind w:left="0" w:right="0" w:firstLine="0"/>
                              <w:jc w:val="left"/>
                            </w:pPr>
                            <w:r>
                              <w:rPr>
                                <w:rStyle w:val="CharStyle26"/>
                              </w:rPr>
                              <w:t>ի ?</w:t>
                            </w:r>
                          </w:p>
                          <w:p>
                            <w:pPr>
                              <w:pStyle w:val="Style25"/>
                              <w:keepNext w:val="0"/>
                              <w:keepLines w:val="0"/>
                              <w:widowControl w:val="0"/>
                              <w:shd w:val="clear" w:color="auto" w:fill="auto"/>
                              <w:bidi w:val="0"/>
                              <w:spacing w:before="0" w:after="0" w:line="240" w:lineRule="auto"/>
                              <w:ind w:left="0" w:right="0" w:firstLine="0"/>
                              <w:jc w:val="left"/>
                            </w:pPr>
                            <w:r>
                              <w:rPr>
                                <w:rStyle w:val="CharStyle26"/>
                              </w:rPr>
                              <w:t>քւ</w:t>
                            </w:r>
                          </w:p>
                        </w:txbxContent>
                      </wps:txbx>
                      <wps:bodyPr lIns="0" tIns="0" rIns="0" bIns="0">
                        <a:noAutoFit/>
                      </wps:bodyPr>
                    </wps:wsp>
                  </a:graphicData>
                </a:graphic>
              </wp:anchor>
            </w:drawing>
          </mc:Choice>
          <mc:Fallback>
            <w:pict>
              <v:shape id="_x0000_s1767" type="#_x0000_t202" style="position:absolute;margin-left:63.050000000000004pt;margin-top:49.pt;width:21.850000000000001pt;height:39.100000000000001pt;z-index:-125829200;mso-wrap-distance-left:9.pt;mso-wrap-distance-right:9.pt;mso-position-horizontal-relative:page" filled="f" stroked="f">
                <v:textbox inset="0,0,0,0">
                  <w:txbxContent>
                    <w:p>
                      <w:pPr>
                        <w:pStyle w:val="Style25"/>
                        <w:keepNext w:val="0"/>
                        <w:keepLines w:val="0"/>
                        <w:widowControl w:val="0"/>
                        <w:shd w:val="clear" w:color="auto" w:fill="auto"/>
                        <w:bidi w:val="0"/>
                        <w:spacing w:before="0" w:after="340" w:line="240" w:lineRule="auto"/>
                        <w:ind w:left="0" w:right="0" w:firstLine="0"/>
                        <w:jc w:val="left"/>
                      </w:pPr>
                      <w:r>
                        <w:rPr>
                          <w:rStyle w:val="CharStyle26"/>
                        </w:rPr>
                        <w:t>ի ?</w:t>
                      </w:r>
                    </w:p>
                    <w:p>
                      <w:pPr>
                        <w:pStyle w:val="Style25"/>
                        <w:keepNext w:val="0"/>
                        <w:keepLines w:val="0"/>
                        <w:widowControl w:val="0"/>
                        <w:shd w:val="clear" w:color="auto" w:fill="auto"/>
                        <w:bidi w:val="0"/>
                        <w:spacing w:before="0" w:after="0" w:line="240" w:lineRule="auto"/>
                        <w:ind w:left="0" w:right="0" w:firstLine="0"/>
                        <w:jc w:val="left"/>
                      </w:pPr>
                      <w:r>
                        <w:rPr>
                          <w:rStyle w:val="CharStyle26"/>
                        </w:rPr>
                        <w:t>քւ</w:t>
                      </w:r>
                    </w:p>
                  </w:txbxContent>
                </v:textbox>
                <w10:wrap type="square" side="right" anchorx="page"/>
              </v:shape>
            </w:pict>
          </mc:Fallback>
        </mc:AlternateContent>
      </w:r>
      <w:r>
        <w:drawing>
          <wp:anchor distT="0" distB="0" distL="114300" distR="114300" simplePos="0" relativeHeight="125829555" behindDoc="0" locked="0" layoutInCell="1" allowOverlap="1">
            <wp:simplePos x="0" y="0"/>
            <wp:positionH relativeFrom="page">
              <wp:posOffset>1797685</wp:posOffset>
            </wp:positionH>
            <wp:positionV relativeFrom="paragraph">
              <wp:posOffset>635000</wp:posOffset>
            </wp:positionV>
            <wp:extent cx="835025" cy="347345"/>
            <wp:wrapTopAndBottom/>
            <wp:docPr id="743" name="Shape 743"/>
            <a:graphic xmlns:a="http://schemas.openxmlformats.org/drawingml/2006/main">
              <a:graphicData uri="http://schemas.openxmlformats.org/drawingml/2006/picture">
                <pic:pic xmlns:pic="http://schemas.openxmlformats.org/drawingml/2006/picture">
                  <pic:nvPicPr>
                    <pic:cNvPr id="744" name="Picture box 744"/>
                    <pic:cNvPicPr/>
                  </pic:nvPicPr>
                  <pic:blipFill>
                    <a:blip r:embed="rId571"/>
                    <a:stretch/>
                  </pic:blipFill>
                  <pic:spPr>
                    <a:xfrm>
                      <a:ext cx="835025" cy="347345"/>
                    </a:xfrm>
                    <a:prstGeom prst="rect"/>
                  </pic:spPr>
                </pic:pic>
              </a:graphicData>
            </a:graphic>
          </wp:anchor>
        </w:drawing>
      </w:r>
      <w:r>
        <w:drawing>
          <wp:anchor distT="0" distB="0" distL="114300" distR="114300" simplePos="0" relativeHeight="125829556" behindDoc="0" locked="0" layoutInCell="1" allowOverlap="1">
            <wp:simplePos x="0" y="0"/>
            <wp:positionH relativeFrom="page">
              <wp:posOffset>1318895</wp:posOffset>
            </wp:positionH>
            <wp:positionV relativeFrom="paragraph">
              <wp:posOffset>660400</wp:posOffset>
            </wp:positionV>
            <wp:extent cx="298450" cy="207010"/>
            <wp:wrapTopAndBottom/>
            <wp:docPr id="745" name="Shape 745"/>
            <a:graphic xmlns:a="http://schemas.openxmlformats.org/drawingml/2006/main">
              <a:graphicData uri="http://schemas.openxmlformats.org/drawingml/2006/picture">
                <pic:pic xmlns:pic="http://schemas.openxmlformats.org/drawingml/2006/picture">
                  <pic:nvPicPr>
                    <pic:cNvPr id="746" name="Picture box 746"/>
                    <pic:cNvPicPr/>
                  </pic:nvPicPr>
                  <pic:blipFill>
                    <a:blip r:embed="rId573"/>
                    <a:stretch/>
                  </pic:blipFill>
                  <pic:spPr>
                    <a:xfrm>
                      <a:ext cx="298450" cy="207010"/>
                    </a:xfrm>
                    <a:prstGeom prst="rect"/>
                  </pic:spPr>
                </pic:pic>
              </a:graphicData>
            </a:graphic>
          </wp:anchor>
        </w:drawing>
      </w:r>
      <w:r>
        <w:rPr>
          <w:rStyle w:val="CharStyle20"/>
        </w:rPr>
        <w:t xml:space="preserve">Մուտանտ գենի նկատմամբ կասկածվող հետերոգիգոտ արտադրողը խա չասերում են նույն գենը կրող հայտնի հետերոգիգոտ </w:t>
      </w:r>
      <w:r>
        <w:rPr>
          <w:rStyle w:val="CharStyle20"/>
        </w:rPr>
        <w:t xml:space="preserve">էգի </w:t>
      </w:r>
      <w:r>
        <w:rPr>
          <w:rStyle w:val="CharStyle20"/>
        </w:rPr>
        <w:t>հետ: Եթե ստաց</w:t>
        <w:softHyphen/>
        <w:t xml:space="preserve">ված սերնդի </w:t>
      </w:r>
      <w:r>
        <w:rPr>
          <w:rStyle w:val="CharStyle20"/>
          <w:rFonts w:ascii="Times New Roman" w:eastAsia="Times New Roman" w:hAnsi="Times New Roman" w:cs="Times New Roman"/>
          <w:b/>
          <w:bCs/>
          <w:sz w:val="19"/>
          <w:szCs w:val="19"/>
        </w:rPr>
        <w:t>25%-</w:t>
      </w:r>
      <w:r>
        <w:rPr>
          <w:rStyle w:val="CharStyle20"/>
        </w:rPr>
        <w:t xml:space="preserve">ը ունի լետալ կամ սուբլեւոալ </w:t>
      </w:r>
      <w:r>
        <w:rPr>
          <w:rStyle w:val="CharStyle20"/>
        </w:rPr>
        <w:t xml:space="preserve">դեներ, </w:t>
      </w:r>
      <w:r>
        <w:rPr>
          <w:rStyle w:val="CharStyle20"/>
        </w:rPr>
        <w:t>կնշանակի' ստուգվող արտադրողը կրել է այդ գենը հետերոգիգոտ վիճակում:</w:t>
      </w:r>
    </w:p>
    <w:p>
      <w:pPr>
        <w:pStyle w:val="Style15"/>
        <w:keepNext w:val="0"/>
        <w:keepLines w:val="0"/>
        <w:widowControl w:val="0"/>
        <w:shd w:val="clear" w:color="auto" w:fill="auto"/>
        <w:bidi w:val="0"/>
        <w:spacing w:before="0" w:after="100" w:line="240" w:lineRule="auto"/>
        <w:ind w:left="0" w:right="0" w:firstLine="0"/>
        <w:jc w:val="both"/>
      </w:pPr>
      <w:r>
        <mc:AlternateContent>
          <mc:Choice Requires="wps">
            <w:drawing>
              <wp:anchor distT="0" distB="0" distL="114300" distR="114300" simplePos="0" relativeHeight="125829557" behindDoc="0" locked="0" layoutInCell="1" allowOverlap="1">
                <wp:simplePos x="0" y="0"/>
                <wp:positionH relativeFrom="page">
                  <wp:posOffset>2416175</wp:posOffset>
                </wp:positionH>
                <wp:positionV relativeFrom="paragraph">
                  <wp:posOffset>12700</wp:posOffset>
                </wp:positionV>
                <wp:extent cx="405130" cy="335280"/>
                <wp:wrapSquare wrapText="left"/>
                <wp:docPr id="747" name="Shape 747"/>
                <a:graphic xmlns:a="http://schemas.openxmlformats.org/drawingml/2006/main">
                  <a:graphicData uri="http://schemas.microsoft.com/office/word/2010/wordprocessingShape">
                    <wps:wsp>
                      <wps:cNvSpPr txBox="1"/>
                      <wps:spPr>
                        <a:xfrm>
                          <a:ext cx="405130" cy="33528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both"/>
                            </w:pPr>
                            <w:r>
                              <w:rPr>
                                <w:rStyle w:val="CharStyle26"/>
                                <w:smallCaps/>
                                <w:u w:val="single"/>
                              </w:rPr>
                              <w:t>^|յ|</w:t>
                            </w:r>
                          </w:p>
                          <w:p>
                            <w:pPr>
                              <w:pStyle w:val="Style25"/>
                              <w:keepNext w:val="0"/>
                              <w:keepLines w:val="0"/>
                              <w:widowControl w:val="0"/>
                              <w:shd w:val="clear" w:color="auto" w:fill="auto"/>
                              <w:bidi w:val="0"/>
                              <w:spacing w:before="0" w:after="0" w:line="240" w:lineRule="auto"/>
                              <w:ind w:left="0" w:right="0" w:firstLine="0"/>
                              <w:jc w:val="both"/>
                            </w:pPr>
                            <w:r>
                              <w:rPr>
                                <w:rStyle w:val="CharStyle26"/>
                              </w:rPr>
                              <w:t>անոմալ</w:t>
                            </w:r>
                          </w:p>
                        </w:txbxContent>
                      </wps:txbx>
                      <wps:bodyPr lIns="0" tIns="0" rIns="0" bIns="0">
                        <a:noAutoFit/>
                      </wps:bodyPr>
                    </wps:wsp>
                  </a:graphicData>
                </a:graphic>
              </wp:anchor>
            </w:drawing>
          </mc:Choice>
          <mc:Fallback>
            <w:pict>
              <v:shape id="_x0000_s1773" type="#_x0000_t202" style="position:absolute;margin-left:190.25pt;margin-top:1.pt;width:31.900000000000002pt;height:26.400000000000002pt;z-index:-125829196;mso-wrap-distance-left:9.pt;mso-wrap-distance-right: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both"/>
                      </w:pPr>
                      <w:r>
                        <w:rPr>
                          <w:rStyle w:val="CharStyle26"/>
                          <w:smallCaps/>
                          <w:u w:val="single"/>
                        </w:rPr>
                        <w:t>^|յ|</w:t>
                      </w:r>
                    </w:p>
                    <w:p>
                      <w:pPr>
                        <w:pStyle w:val="Style25"/>
                        <w:keepNext w:val="0"/>
                        <w:keepLines w:val="0"/>
                        <w:widowControl w:val="0"/>
                        <w:shd w:val="clear" w:color="auto" w:fill="auto"/>
                        <w:bidi w:val="0"/>
                        <w:spacing w:before="0" w:after="0" w:line="240" w:lineRule="auto"/>
                        <w:ind w:left="0" w:right="0" w:firstLine="0"/>
                        <w:jc w:val="both"/>
                      </w:pPr>
                      <w:r>
                        <w:rPr>
                          <w:rStyle w:val="CharStyle26"/>
                        </w:rPr>
                        <w:t>անոմալ</w:t>
                      </w:r>
                    </w:p>
                  </w:txbxContent>
                </v:textbox>
                <w10:wrap type="square" side="left" anchorx="page"/>
              </v:shape>
            </w:pict>
          </mc:Fallback>
        </mc:AlternateContent>
      </w:r>
      <w:r>
        <w:rPr>
          <w:rStyle w:val="CharStyle16"/>
          <w:b/>
          <w:bCs/>
        </w:rPr>
        <w:t>AA 2</w:t>
      </w:r>
      <w:r>
        <w:rPr>
          <w:rStyle w:val="CharStyle16"/>
          <w:rFonts w:ascii="Courier New" w:eastAsia="Courier New" w:hAnsi="Courier New" w:cs="Courier New"/>
          <w:sz w:val="18"/>
          <w:szCs w:val="18"/>
        </w:rPr>
        <w:t>Ճ|</w:t>
      </w:r>
      <w:r>
        <w:rPr>
          <w:rStyle w:val="CharStyle16"/>
          <w:b/>
          <w:bCs/>
        </w:rPr>
        <w:t>7|</w:t>
      </w:r>
    </w:p>
    <w:p>
      <w:pPr>
        <w:pStyle w:val="Style25"/>
        <w:keepNext w:val="0"/>
        <w:keepLines w:val="0"/>
        <w:widowControl w:val="0"/>
        <w:shd w:val="clear" w:color="auto" w:fill="auto"/>
        <w:bidi w:val="0"/>
        <w:spacing w:before="0" w:after="0" w:line="226" w:lineRule="auto"/>
        <w:ind w:left="920" w:right="0" w:firstLine="0"/>
        <w:jc w:val="left"/>
      </w:pPr>
      <w:r>
        <w:rPr>
          <w:rStyle w:val="CharStyle26"/>
        </w:rPr>
        <w:t>Նորմալ Նորմալ ֆենոտիպ, կրող</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Ընդունենք, որ միենույն կովի և ցուփ խաչասերումից մի քանի ծիների ընթացքում ստացվել է </w:t>
      </w:r>
      <w:r>
        <w:rPr>
          <w:rStyle w:val="CharStyle20"/>
          <w:rFonts w:ascii="Times New Roman" w:eastAsia="Times New Roman" w:hAnsi="Times New Roman" w:cs="Times New Roman"/>
          <w:b/>
          <w:bCs/>
          <w:sz w:val="19"/>
          <w:szCs w:val="19"/>
        </w:rPr>
        <w:t xml:space="preserve">5 </w:t>
      </w:r>
      <w:r>
        <w:rPr>
          <w:rStyle w:val="CharStyle20"/>
        </w:rPr>
        <w:t xml:space="preserve">հորթ, որոնցից մեկը դրսևորել է լեւոալ անոմալիա (ճ»' իխւոիոզ' մազերի բացակայություն): Այս դեպքում ծնողների գենոտիպը որոշվում է հետևյալ կերպ, եթե ընդունենք, որ </w:t>
      </w:r>
      <w:r>
        <w:rPr>
          <w:rStyle w:val="CharStyle20"/>
          <w:rFonts w:ascii="Times New Roman" w:eastAsia="Times New Roman" w:hAnsi="Times New Roman" w:cs="Times New Roman"/>
          <w:b/>
          <w:bCs/>
          <w:sz w:val="19"/>
          <w:szCs w:val="19"/>
        </w:rPr>
        <w:t>A-</w:t>
      </w:r>
      <w:r>
        <w:rPr>
          <w:rStyle w:val="CharStyle20"/>
        </w:rPr>
        <w:t>ն մազերի նորմալ զարգա</w:t>
        <w:softHyphen/>
        <w:t xml:space="preserve">ցումը պայմանավորող գեն է, ապա </w:t>
      </w:r>
      <w:r>
        <w:rPr>
          <w:rStyle w:val="CharStyle20"/>
          <w:rFonts w:ascii="Times New Roman" w:eastAsia="Times New Roman" w:hAnsi="Times New Roman" w:cs="Times New Roman"/>
          <w:b/>
          <w:bCs/>
          <w:sz w:val="19"/>
          <w:szCs w:val="19"/>
        </w:rPr>
        <w:t xml:space="preserve">5:1 </w:t>
      </w:r>
      <w:r>
        <w:rPr>
          <w:rStyle w:val="CharStyle20"/>
        </w:rPr>
        <w:t>ճեղքումը կվկայի այն մասին, որ խա</w:t>
        <w:softHyphen/>
        <w:t>չասերվող ծնողները, ըստ այդ գենի, եդել են հետերոզիգոտ, այլապես ճեղքում չէր առաջանա:</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ժառանգումն այս դեպքում կընթանա վերևում </w:t>
      </w:r>
      <w:r>
        <w:rPr>
          <w:rStyle w:val="CharStyle20"/>
          <w:rFonts w:ascii="Times New Roman" w:eastAsia="Times New Roman" w:hAnsi="Times New Roman" w:cs="Times New Roman"/>
          <w:b/>
          <w:bCs/>
          <w:sz w:val="19"/>
          <w:szCs w:val="19"/>
        </w:rPr>
        <w:t xml:space="preserve">(3 </w:t>
      </w:r>
      <w:r>
        <w:rPr>
          <w:rStyle w:val="CharStyle20"/>
        </w:rPr>
        <w:t>կետ) բերված սխեմայով:</w:t>
      </w:r>
    </w:p>
    <w:p>
      <w:pPr>
        <w:pStyle w:val="Style19"/>
        <w:keepNext w:val="0"/>
        <w:keepLines w:val="0"/>
        <w:widowControl w:val="0"/>
        <w:shd w:val="clear" w:color="auto" w:fill="auto"/>
        <w:bidi w:val="0"/>
        <w:spacing w:before="0" w:after="0" w:line="276" w:lineRule="auto"/>
        <w:ind w:left="0" w:right="0"/>
        <w:jc w:val="both"/>
      </w:pPr>
      <w:r>
        <w:rPr>
          <w:rStyle w:val="CharStyle20"/>
        </w:rPr>
        <w:t>Որպեսզի հետագայում բացառենք նման անորմալ կենդանիների ծնունդը պետք է կամ՜</w:t>
      </w:r>
    </w:p>
    <w:p>
      <w:pPr>
        <w:pStyle w:val="Style19"/>
        <w:keepNext w:val="0"/>
        <w:keepLines w:val="0"/>
        <w:widowControl w:val="0"/>
        <w:numPr>
          <w:ilvl w:val="0"/>
          <w:numId w:val="119"/>
        </w:numPr>
        <w:shd w:val="clear" w:color="auto" w:fill="auto"/>
        <w:tabs>
          <w:tab w:pos="555" w:val="left"/>
        </w:tabs>
        <w:bidi w:val="0"/>
        <w:spacing w:before="0" w:after="0" w:line="262" w:lineRule="auto"/>
        <w:ind w:left="0" w:right="0"/>
        <w:jc w:val="both"/>
      </w:pPr>
      <w:r>
        <w:rPr>
          <w:rStyle w:val="CharStyle20"/>
        </w:rPr>
        <w:t xml:space="preserve">Խոտանել </w:t>
      </w:r>
      <w:r>
        <w:rPr>
          <w:rStyle w:val="CharStyle20"/>
        </w:rPr>
        <w:t>երկու ծնողներին էլ.</w:t>
      </w:r>
    </w:p>
    <w:p>
      <w:pPr>
        <w:pStyle w:val="Style19"/>
        <w:keepNext w:val="0"/>
        <w:keepLines w:val="0"/>
        <w:widowControl w:val="0"/>
        <w:numPr>
          <w:ilvl w:val="0"/>
          <w:numId w:val="119"/>
        </w:numPr>
        <w:shd w:val="clear" w:color="auto" w:fill="auto"/>
        <w:tabs>
          <w:tab w:pos="558" w:val="left"/>
        </w:tabs>
        <w:bidi w:val="0"/>
        <w:spacing w:before="0" w:after="0" w:line="271" w:lineRule="auto"/>
        <w:ind w:left="0" w:right="0"/>
        <w:jc w:val="both"/>
      </w:pPr>
      <w:r>
        <w:rPr>
          <w:rStyle w:val="CharStyle20"/>
        </w:rPr>
        <w:t>Եթե ծնողներից մեկը շատ արժեքավոր է, ապա այն պետք է տրամա</w:t>
        <w:softHyphen/>
        <w:t>խաչել միայն այդ լետալ դենից զուրկ կենդանու հետ:</w:t>
      </w:r>
    </w:p>
    <w:p>
      <w:pPr>
        <w:pStyle w:val="Style19"/>
        <w:keepNext w:val="0"/>
        <w:keepLines w:val="0"/>
        <w:widowControl w:val="0"/>
        <w:shd w:val="clear" w:color="auto" w:fill="auto"/>
        <w:bidi w:val="0"/>
        <w:spacing w:before="0" w:after="0" w:line="276" w:lineRule="auto"/>
        <w:ind w:left="0" w:right="0"/>
        <w:jc w:val="both"/>
      </w:pPr>
      <w:r>
        <w:rPr>
          <w:rStyle w:val="CharStyle20"/>
        </w:rPr>
        <w:t>Վերջում հարկ է նշել, որ հատկապես խոշոր եղջերավորների մոտ, հիվան</w:t>
        <w:softHyphen/>
        <w:t>դությունների նկատմամբ գենետիկական դիմադրողականության բարձրաց</w:t>
        <w:softHyphen/>
        <w:t>ման ուղղությամբ տարվող սելեկցիան կապված է առավել լուրջ դժվարություն</w:t>
        <w:softHyphen/>
        <w:t>ների հետ: Դրա հիմնական պատճառներից մեկն այն է, որ խոշոր եղջերավոր</w:t>
        <w:softHyphen/>
        <w:t>ների սերնդափոխությունը պահանջում է անհամեմատ երկար ժամանակ: Այս</w:t>
        <w:softHyphen/>
        <w:t>պես, օրինակ, տավարի մոտ երկու սերունդ ստանալու և հատկանիշների' այդ թվում նաև գենետիկական դիմադրողականության և անոմափաների ժառան</w:t>
        <w:softHyphen/>
        <w:t xml:space="preserve">գումը ուսումնասիրելու համար պահանջվում է առնվազն </w:t>
      </w:r>
      <w:r>
        <w:rPr>
          <w:rStyle w:val="CharStyle20"/>
          <w:rFonts w:ascii="Times New Roman" w:eastAsia="Times New Roman" w:hAnsi="Times New Roman" w:cs="Times New Roman"/>
          <w:b/>
          <w:bCs/>
          <w:sz w:val="19"/>
          <w:szCs w:val="19"/>
        </w:rPr>
        <w:t xml:space="preserve">5 </w:t>
      </w:r>
      <w:r>
        <w:rPr>
          <w:rStyle w:val="CharStyle20"/>
        </w:rPr>
        <w:t>տարի: Բացի դրա</w:t>
        <w:softHyphen/>
        <w:t>նից, տավարի հետ տարվող տոհմային աշխատանքի դժվարությունը պայմա</w:t>
        <w:softHyphen/>
        <w:t>նավորված է նրանով, որ ընտրությունը տարվում է միաժամանակ մի քանի հատկանիշների գծով, որոնցից յուրաքանչյուրն ունի բազմագենային ծագում:</w:t>
      </w:r>
    </w:p>
    <w:p>
      <w:pPr>
        <w:pStyle w:val="Style19"/>
        <w:keepNext w:val="0"/>
        <w:keepLines w:val="0"/>
        <w:widowControl w:val="0"/>
        <w:shd w:val="clear" w:color="auto" w:fill="auto"/>
        <w:bidi w:val="0"/>
        <w:spacing w:before="0" w:after="0" w:line="276" w:lineRule="auto"/>
        <w:ind w:left="0" w:right="0"/>
        <w:jc w:val="both"/>
      </w:pPr>
      <w:r>
        <w:rPr>
          <w:rStyle w:val="CharStyle20"/>
        </w:rPr>
        <w:t>Դիմադրողականության ձևավորման և սելեկցիայի արդյունավետության բարձրացման գործում մեծ է արտաքին միջավայրի գործոնների դերը' (կե</w:t>
        <w:softHyphen/>
        <w:t>րակրում, խնամք, միկրոկփմա և այլն), որոնց անբավարար վիճակը բացա</w:t>
        <w:softHyphen/>
        <w:t>սաբար է անդրադառնում ինչպես կենդանիների առողջության, այնպես էլ նրանց դիմադրողականության դրսևորման վրա:</w:t>
      </w:r>
    </w:p>
    <w:p>
      <w:pPr>
        <w:pStyle w:val="Style19"/>
        <w:keepNext w:val="0"/>
        <w:keepLines w:val="0"/>
        <w:widowControl w:val="0"/>
        <w:shd w:val="clear" w:color="auto" w:fill="auto"/>
        <w:bidi w:val="0"/>
        <w:spacing w:before="0" w:after="0" w:line="276" w:lineRule="auto"/>
        <w:ind w:left="0" w:right="0"/>
        <w:jc w:val="both"/>
        <w:sectPr>
          <w:footnotePr>
            <w:pos w:val="pageBottom"/>
            <w:numFmt w:val="decimal"/>
            <w:numRestart w:val="continuous"/>
          </w:footnotePr>
          <w:type w:val="continuous"/>
          <w:pgSz w:w="8400" w:h="11900"/>
          <w:pgMar w:top="1073" w:right="831" w:bottom="1071" w:left="859" w:header="0" w:footer="3" w:gutter="0"/>
          <w:cols w:space="720"/>
          <w:noEndnote/>
          <w:rtlGutter w:val="0"/>
          <w:docGrid w:linePitch="360"/>
        </w:sectPr>
      </w:pPr>
      <w:r>
        <w:rPr>
          <w:rStyle w:val="CharStyle20"/>
        </w:rPr>
        <w:t xml:space="preserve">Դիմադրողականության բարձրացման ուղղությամբ տարվող ընտրասեր- մանը կարող են խոչընդոտել նաև բազմաթիվ ախտածին միկրոօրգանիզմները և վիրուսները, որոնք աչքի են ընկնում </w:t>
      </w:r>
      <w:r>
        <w:rPr>
          <w:rStyle w:val="CharStyle20"/>
        </w:rPr>
        <w:t xml:space="preserve">իրենց </w:t>
      </w:r>
      <w:r>
        <w:rPr>
          <w:rStyle w:val="CharStyle20"/>
        </w:rPr>
        <w:t>բազմազանությամբ և ժառանգա</w:t>
        <w:softHyphen/>
        <w:t>կան ապարատի մուտացիայի համեմատաբար բարձր հաճախականությամբ: Այդ է պատճառը, որ կենդանին, որ տվյալ միկրոօրգանիզմի նախորդ շտամի նկատմամբ օժտված էր դիմադրողականությամբ, նույն միկրոօրգանիզմի մու</w:t>
        <w:softHyphen/>
        <w:t>տացիայի ենթարկված շտամի հանդեպ ձեռք է բերում զգայունություն: Կենդա</w:t>
        <w:softHyphen/>
        <w:t>նիների դիմադրողականության բարձրացման ոպղությամբ տարվող սելեկցիա</w:t>
        <w:softHyphen/>
        <w:t>յի վրա բացասաբար է անդրադառնում նաև ազգակցական բուծումը (ինբրի- դինգը), որի տևական կիրառությունը առաջ է բերում ինբրեդային դեպրեսիա;</w:t>
      </w:r>
    </w:p>
    <w:p>
      <w:pPr>
        <w:pStyle w:val="Style19"/>
        <w:keepNext w:val="0"/>
        <w:keepLines w:val="0"/>
        <w:widowControl w:val="0"/>
        <w:shd w:val="clear" w:color="auto" w:fill="auto"/>
        <w:bidi w:val="0"/>
        <w:spacing w:before="0" w:after="0" w:line="276" w:lineRule="auto"/>
        <w:ind w:left="0" w:right="0" w:firstLine="280"/>
        <w:jc w:val="both"/>
      </w:pPr>
      <w:r>
        <w:rPr>
          <w:rStyle w:val="CharStyle20"/>
        </w:rPr>
        <w:t>Չնայած նման դժվարություններին, կենդանիների հիվանդությունների նկատմամբ բնական դիմադրոդականությամբ օժտված խմբերի ստեդծման ուղղությամբ մշակվել են մի շարք մեթոդներ: Թվենք դրան ցից մի քանիսը.</w:t>
      </w:r>
    </w:p>
    <w:p>
      <w:pPr>
        <w:pStyle w:val="Style19"/>
        <w:keepNext w:val="0"/>
        <w:keepLines w:val="0"/>
        <w:widowControl w:val="0"/>
        <w:shd w:val="clear" w:color="auto" w:fill="auto"/>
        <w:bidi w:val="0"/>
        <w:spacing w:before="0" w:after="0" w:line="276" w:lineRule="auto"/>
        <w:ind w:left="0" w:right="0" w:firstLine="280"/>
        <w:jc w:val="both"/>
      </w:pPr>
      <w:r>
        <w:rPr>
          <w:rStyle w:val="CharStyle20"/>
          <w:b/>
          <w:bCs/>
        </w:rPr>
        <w:t xml:space="preserve">Պրովոկացիա ընտրության մեթոդ. </w:t>
      </w:r>
      <w:r>
        <w:rPr>
          <w:rStyle w:val="CharStyle20"/>
        </w:rPr>
        <w:t>Կենդանիներին ենթարկում են արհես</w:t>
        <w:softHyphen/>
        <w:t>տական վարակման: Նրանց մի մասը, որը զգայուն է տվյալ հիվանդության նկատմամբ' սատկում է կամ էլ խոտանվում: Մյուս մասը, անհատական դի</w:t>
        <w:softHyphen/>
        <w:t>մադրողականության շնորհիվ չի վարակվում: Վերջիններս թողնվում են հե</w:t>
        <w:softHyphen/>
        <w:t xml:space="preserve">տագա օգտագործման համար: Կիրառելով ընտրության այդ մեթոդը, Խատին հաջողվել է </w:t>
      </w:r>
      <w:r>
        <w:rPr>
          <w:rStyle w:val="CharStyle20"/>
          <w:rFonts w:ascii="Times New Roman" w:eastAsia="Times New Roman" w:hAnsi="Times New Roman" w:cs="Times New Roman"/>
          <w:b/>
          <w:bCs/>
          <w:sz w:val="19"/>
          <w:szCs w:val="19"/>
        </w:rPr>
        <w:t xml:space="preserve">9 </w:t>
      </w:r>
      <w:r>
        <w:rPr>
          <w:rStyle w:val="CharStyle20"/>
        </w:rPr>
        <w:t>տարվա ընթացքում ստեղծել սպիտակ փորլուծ հիվանդության դեմ բարձր դիմացանությամբ օժտված հավերի այնպիսի գիծ, որոնց կենսու</w:t>
        <w:softHyphen/>
        <w:t xml:space="preserve">նակությունը </w:t>
      </w:r>
      <w:r>
        <w:rPr>
          <w:rStyle w:val="CharStyle20"/>
          <w:rFonts w:ascii="Times New Roman" w:eastAsia="Times New Roman" w:hAnsi="Times New Roman" w:cs="Times New Roman"/>
          <w:b/>
          <w:bCs/>
          <w:sz w:val="19"/>
          <w:szCs w:val="19"/>
        </w:rPr>
        <w:t>28-</w:t>
      </w:r>
      <w:r>
        <w:rPr>
          <w:rStyle w:val="CharStyle20"/>
        </w:rPr>
        <w:t xml:space="preserve">ից հասցվել է </w:t>
      </w:r>
      <w:r>
        <w:rPr>
          <w:rStyle w:val="CharStyle20"/>
          <w:rFonts w:ascii="Times New Roman" w:eastAsia="Times New Roman" w:hAnsi="Times New Roman" w:cs="Times New Roman"/>
          <w:b/>
          <w:bCs/>
          <w:sz w:val="19"/>
          <w:szCs w:val="19"/>
        </w:rPr>
        <w:t xml:space="preserve">74 </w:t>
      </w:r>
      <w:r>
        <w:rPr>
          <w:rStyle w:val="CharStyle20"/>
        </w:rPr>
        <w:t xml:space="preserve">տոկոսի: Այդ նույն հեղինակը </w:t>
      </w:r>
      <w:r>
        <w:rPr>
          <w:rStyle w:val="CharStyle20"/>
          <w:rFonts w:ascii="Times New Roman" w:eastAsia="Times New Roman" w:hAnsi="Times New Roman" w:cs="Times New Roman"/>
          <w:b/>
          <w:bCs/>
          <w:sz w:val="19"/>
          <w:szCs w:val="19"/>
        </w:rPr>
        <w:t xml:space="preserve">15 </w:t>
      </w:r>
      <w:r>
        <w:rPr>
          <w:rStyle w:val="CharStyle20"/>
        </w:rPr>
        <w:t>տարիների աշխատանքի շնորհիվ ստեղծել է հավերի մի նոր գիծ, որի դիմադրողականու</w:t>
        <w:softHyphen/>
        <w:t xml:space="preserve">թյունը լեյկոզի նկատմամբ կազմել է </w:t>
      </w:r>
      <w:r>
        <w:rPr>
          <w:rStyle w:val="CharStyle20"/>
          <w:rFonts w:ascii="Times New Roman" w:eastAsia="Times New Roman" w:hAnsi="Times New Roman" w:cs="Times New Roman"/>
          <w:b/>
          <w:bCs/>
          <w:sz w:val="19"/>
          <w:szCs w:val="19"/>
        </w:rPr>
        <w:t xml:space="preserve">95 </w:t>
      </w:r>
      <w:r>
        <w:rPr>
          <w:rStyle w:val="CharStyle20"/>
        </w:rPr>
        <w:t xml:space="preserve">տոկոս, ստուգիչ խմբի </w:t>
      </w:r>
      <w:r>
        <w:rPr>
          <w:rStyle w:val="CharStyle20"/>
          <w:rFonts w:ascii="Times New Roman" w:eastAsia="Times New Roman" w:hAnsi="Times New Roman" w:cs="Times New Roman"/>
          <w:b/>
          <w:bCs/>
          <w:sz w:val="19"/>
          <w:szCs w:val="19"/>
        </w:rPr>
        <w:t>40-50-</w:t>
      </w:r>
      <w:r>
        <w:rPr>
          <w:rStyle w:val="CharStyle20"/>
        </w:rPr>
        <w:t>ի դիմաց:</w:t>
      </w:r>
    </w:p>
    <w:p>
      <w:pPr>
        <w:pStyle w:val="Style19"/>
        <w:keepNext w:val="0"/>
        <w:keepLines w:val="0"/>
        <w:widowControl w:val="0"/>
        <w:shd w:val="clear" w:color="auto" w:fill="auto"/>
        <w:bidi w:val="0"/>
        <w:spacing w:before="0" w:after="0" w:line="276" w:lineRule="auto"/>
        <w:ind w:left="0" w:right="0" w:firstLine="280"/>
        <w:jc w:val="both"/>
      </w:pPr>
      <w:r>
        <w:rPr>
          <w:rStyle w:val="CharStyle20"/>
        </w:rPr>
        <w:t>Իմուն գծեր են ստացվել նաև խոզերի բրուցելյոզի և կարմրախտի նկատ</w:t>
        <w:softHyphen/>
        <w:t xml:space="preserve">մամբ (դիմացկունությունը՜ </w:t>
      </w:r>
      <w:r>
        <w:rPr>
          <w:rStyle w:val="CharStyle20"/>
          <w:rFonts w:ascii="Times New Roman" w:eastAsia="Times New Roman" w:hAnsi="Times New Roman" w:cs="Times New Roman"/>
          <w:b/>
          <w:bCs/>
          <w:sz w:val="19"/>
          <w:szCs w:val="19"/>
        </w:rPr>
        <w:t xml:space="preserve">78, </w:t>
      </w:r>
      <w:r>
        <w:rPr>
          <w:rStyle w:val="CharStyle20"/>
        </w:rPr>
        <w:t xml:space="preserve">ստուգիչ խմբի' </w:t>
      </w:r>
      <w:r>
        <w:rPr>
          <w:rStyle w:val="CharStyle20"/>
          <w:rFonts w:ascii="Times New Roman" w:eastAsia="Times New Roman" w:hAnsi="Times New Roman" w:cs="Times New Roman"/>
          <w:b/>
          <w:bCs/>
          <w:sz w:val="19"/>
          <w:szCs w:val="19"/>
        </w:rPr>
        <w:t xml:space="preserve">9 </w:t>
      </w:r>
      <w:r>
        <w:rPr>
          <w:rStyle w:val="CharStyle20"/>
        </w:rPr>
        <w:t xml:space="preserve">տոկոսի դիմաց): Բրուցելյոզի նկատմամբ անապահով ֆերմաներում </w:t>
      </w:r>
      <w:r>
        <w:rPr>
          <w:rStyle w:val="CharStyle20"/>
          <w:rFonts w:ascii="Times New Roman" w:eastAsia="Times New Roman" w:hAnsi="Times New Roman" w:cs="Times New Roman"/>
          <w:b/>
          <w:bCs/>
          <w:sz w:val="19"/>
          <w:szCs w:val="19"/>
        </w:rPr>
        <w:t xml:space="preserve">8 </w:t>
      </w:r>
      <w:r>
        <w:rPr>
          <w:rStyle w:val="CharStyle20"/>
        </w:rPr>
        <w:t>շաբաթական խոճկորներին անջատել են մայրերից և կատարել բրուցելյոզի նկատմամբ սերոլոգիական ստուգումներ: Այն խոճկորները, որոնք տվել են դրական ռեակցիա, ենթարկվել են սպանդի, իսկ բացասական տվածները' առանձնացվել և պարբերաբար ենթարկվել են վերևում նշված ստուգումներին: Երբ անապահով տնտեսություններում ծնված աոողջ խոճկորները հասել են տնտեսական հասունացման, նրանց զուգավորել են և ստացված սերնդի մոտ անց են կացվել բրուցելյոզի նկատմամբ նույնա</w:t>
        <w:softHyphen/>
        <w:t>տիպ ստուգումներ ու խոտանումներ: Այդ պրոցեսը շարունակել են այնքան ժա</w:t>
        <w:softHyphen/>
        <w:t>մանակ, մինչև մի քանի ստուգումները տվել են բացասական արդյունք:</w:t>
      </w:r>
    </w:p>
    <w:p>
      <w:pPr>
        <w:pStyle w:val="Style19"/>
        <w:keepNext w:val="0"/>
        <w:keepLines w:val="0"/>
        <w:widowControl w:val="0"/>
        <w:shd w:val="clear" w:color="auto" w:fill="auto"/>
        <w:bidi w:val="0"/>
        <w:spacing w:before="0" w:after="0" w:line="276" w:lineRule="auto"/>
        <w:ind w:left="0" w:right="0" w:firstLine="280"/>
        <w:jc w:val="both"/>
      </w:pPr>
      <w:r>
        <w:rPr>
          <w:rStyle w:val="CharStyle20"/>
        </w:rPr>
        <w:t>Հիշյալ մեթոդի բացասական կողմն այն է, որ այն տնտեսապես ձեռնտու չէ և թանկ է, ուստի խորհուրդ է տրվում այդ մեթոդը կիրառել միայն տվյալ հի</w:t>
        <w:softHyphen/>
        <w:t>վանդության նկատմամբ անապահով տնտեսություններում:</w:t>
      </w:r>
    </w:p>
    <w:p>
      <w:pPr>
        <w:pStyle w:val="Style19"/>
        <w:keepNext w:val="0"/>
        <w:keepLines w:val="0"/>
        <w:widowControl w:val="0"/>
        <w:shd w:val="clear" w:color="auto" w:fill="auto"/>
        <w:bidi w:val="0"/>
        <w:spacing w:before="0" w:after="0" w:line="276" w:lineRule="auto"/>
        <w:ind w:left="0" w:right="0" w:firstLine="280"/>
        <w:jc w:val="both"/>
      </w:pPr>
      <w:r>
        <w:rPr>
          <w:rStyle w:val="CharStyle20"/>
          <w:b/>
          <w:bCs/>
        </w:rPr>
        <w:t xml:space="preserve">Գծերի և ընտանիքների գենետիկական վերլուծության մեթոդ: </w:t>
      </w:r>
      <w:r>
        <w:rPr>
          <w:rStyle w:val="CharStyle20"/>
        </w:rPr>
        <w:t>Հիմնված է անասնաբուծական և անասնաբուժական փաստաթղթերի տվյալների վերլու</w:t>
        <w:softHyphen/>
        <w:t>ծության վրա: Այս դեպքում ընտրվում են միայն այն կենդանիները, որոնք ըստ այդ գրանցումների դրսևորել են բարձր դիմադրողականություն: Այդ մե</w:t>
        <w:softHyphen/>
        <w:t>թոդը ներկայումս կիրառվում է խոշոր եղջերավորների կրծաբորբի, լեյկոզի, բրուցելյոզի և այլ հիվանդությունների դեմ դիմադրողականության բարձրաց</w:t>
        <w:softHyphen/>
        <w:t>ման ուղղությամբ տարվող ընտրասերման գործընթացում:</w:t>
      </w:r>
    </w:p>
    <w:p>
      <w:pPr>
        <w:pStyle w:val="Style19"/>
        <w:keepNext w:val="0"/>
        <w:keepLines w:val="0"/>
        <w:widowControl w:val="0"/>
        <w:shd w:val="clear" w:color="auto" w:fill="auto"/>
        <w:bidi w:val="0"/>
        <w:spacing w:before="0" w:after="0" w:line="276" w:lineRule="auto"/>
        <w:ind w:left="0" w:right="0" w:firstLine="280"/>
        <w:jc w:val="both"/>
      </w:pPr>
      <w:r>
        <w:rPr>
          <w:rStyle w:val="CharStyle20"/>
        </w:rPr>
        <w:t>Դիմադրողականության բարձրացման ուղղությամբ տարվող կենդանի</w:t>
        <w:softHyphen/>
        <w:t xml:space="preserve">ների սելեկցիայում հեռանկարային է </w:t>
      </w:r>
      <w:r>
        <w:rPr>
          <w:rStyle w:val="CharStyle20"/>
          <w:b/>
          <w:bCs/>
        </w:rPr>
        <w:t xml:space="preserve">մայւկյորների </w:t>
      </w:r>
      <w:r>
        <w:rPr>
          <w:rStyle w:val="CharStyle20"/>
        </w:rPr>
        <w:t>(նշադիրներ) մեթոդը: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Որպես նշադիրներ կարոդ են ծառայել ֆերմենտները, հորմոնները, սպի</w:t>
        <w:softHyphen/>
        <w:t>տակուցները, արյան խմբերը և այլն: Սակայն պահանջվում է, որպեսզի վեր</w:t>
        <w:softHyphen/>
        <w:t>ջիններս որոշվեն կյանքի վաղ շրջանում, ունենան բարձր ժառանգելիություն և կոոելացվեն աոանձին, կամ մի խումբ հիվանդությունների նկատմամբ դի-</w:t>
      </w:r>
    </w:p>
    <w:p>
      <w:pPr>
        <w:pStyle w:val="Style19"/>
        <w:keepNext w:val="0"/>
        <w:keepLines w:val="0"/>
        <w:widowControl w:val="0"/>
        <w:shd w:val="clear" w:color="auto" w:fill="auto"/>
        <w:bidi w:val="0"/>
        <w:spacing w:before="0" w:after="0" w:line="286" w:lineRule="auto"/>
        <w:ind w:left="0" w:right="0" w:firstLine="0"/>
        <w:jc w:val="both"/>
      </w:pPr>
      <w:r>
        <w:rPr>
          <w:rStyle w:val="CharStyle20"/>
        </w:rPr>
        <w:t>մադրողականության հետ: Մի շարք հետազոտություններով պարզվել է, որ կոռելյացիոն կապ գոյություն ունի արյան և կաթի լիզոցիմային ակտիվության և կրծաբորբի հաճախականության միջև:</w:t>
      </w:r>
    </w:p>
    <w:p>
      <w:pPr>
        <w:pStyle w:val="Style19"/>
        <w:keepNext w:val="0"/>
        <w:keepLines w:val="0"/>
        <w:widowControl w:val="0"/>
        <w:shd w:val="clear" w:color="auto" w:fill="auto"/>
        <w:bidi w:val="0"/>
        <w:spacing w:before="0" w:after="0" w:line="286" w:lineRule="auto"/>
        <w:ind w:left="0" w:right="0" w:firstLine="320"/>
        <w:jc w:val="both"/>
        <w:rPr>
          <w:sz w:val="19"/>
          <w:szCs w:val="19"/>
        </w:rPr>
      </w:pPr>
      <w:r>
        <w:rPr>
          <w:rStyle w:val="CharStyle20"/>
        </w:rPr>
        <w:t xml:space="preserve">Ըստ տրանսֆերինային լոկուսի, հոմոզիգոտ կովերը </w:t>
      </w:r>
      <w:r>
        <w:rPr>
          <w:rStyle w:val="CharStyle20"/>
          <w:rFonts w:ascii="Times New Roman" w:eastAsia="Times New Roman" w:hAnsi="Times New Roman" w:cs="Times New Roman"/>
          <w:b/>
          <w:bCs/>
          <w:sz w:val="19"/>
          <w:szCs w:val="19"/>
        </w:rPr>
        <w:t xml:space="preserve">(TfA/TfA) </w:t>
      </w:r>
      <w:r>
        <w:rPr>
          <w:rStyle w:val="CharStyle20"/>
        </w:rPr>
        <w:t xml:space="preserve">լեյկոզի նկատմամբ դրսևորել են ավելի բարձր զգայունություն, քան հետերոզիգոտ- ները </w:t>
      </w:r>
      <w:r>
        <w:rPr>
          <w:rStyle w:val="CharStyle20"/>
          <w:rFonts w:ascii="Times New Roman" w:eastAsia="Times New Roman" w:hAnsi="Times New Roman" w:cs="Times New Roman"/>
          <w:b/>
          <w:bCs/>
          <w:sz w:val="19"/>
          <w:szCs w:val="19"/>
        </w:rPr>
        <w:t>71</w:t>
      </w:r>
      <w:r>
        <w:rPr>
          <w:rStyle w:val="CharStyle20"/>
        </w:rPr>
        <w:t xml:space="preserve">ՃՌքԱ </w:t>
      </w:r>
      <w:r>
        <w:rPr>
          <w:rStyle w:val="CharStyle20"/>
          <w:rFonts w:ascii="Times New Roman" w:eastAsia="Times New Roman" w:hAnsi="Times New Roman" w:cs="Times New Roman"/>
          <w:b/>
          <w:bCs/>
          <w:sz w:val="19"/>
          <w:szCs w:val="19"/>
        </w:rPr>
        <w:t>TfE/TfD</w:t>
      </w:r>
    </w:p>
    <w:p>
      <w:pPr>
        <w:pStyle w:val="Style19"/>
        <w:keepNext w:val="0"/>
        <w:keepLines w:val="0"/>
        <w:widowControl w:val="0"/>
        <w:shd w:val="clear" w:color="auto" w:fill="auto"/>
        <w:bidi w:val="0"/>
        <w:spacing w:before="0" w:after="0" w:line="286" w:lineRule="auto"/>
        <w:ind w:left="0" w:right="0" w:firstLine="320"/>
        <w:jc w:val="both"/>
      </w:pPr>
      <w:r>
        <w:rPr>
          <w:rStyle w:val="CharStyle20"/>
          <w:b/>
          <w:bCs/>
        </w:rPr>
        <w:t xml:space="preserve">Միջցեղային և միջտեսակային տրամախաչումների մեթոդը: </w:t>
      </w:r>
      <w:r>
        <w:rPr>
          <w:rStyle w:val="CharStyle20"/>
        </w:rPr>
        <w:t>Հիմնվում է հետերոզիսի վրա, որը բարձրացնում է օրգանիզմի իմունիտետը և հետևաբար նաև հիվանդությունների նկատմամբ դիմադրողականությունը: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Այսպես օրինակ, տավարի կարմիր տափաստանային ցեղի և զեբուի տրամախաչումից ստացված հիբրիդները պիրոպլագմոզի նկատմամբ դրսևորում են ավելի բարձր դիմադրողականություն, քան մաքրացեղ կարմիր տափաստանայինը:</w:t>
      </w:r>
    </w:p>
    <w:p>
      <w:pPr>
        <w:pStyle w:val="Style19"/>
        <w:keepNext w:val="0"/>
        <w:keepLines w:val="0"/>
        <w:widowControl w:val="0"/>
        <w:shd w:val="clear" w:color="auto" w:fill="auto"/>
        <w:bidi w:val="0"/>
        <w:spacing w:before="0" w:after="0" w:line="288" w:lineRule="auto"/>
        <w:ind w:left="0" w:right="0" w:firstLine="320"/>
        <w:jc w:val="both"/>
      </w:pPr>
      <w:r>
        <w:rPr>
          <w:rStyle w:val="CharStyle20"/>
        </w:rPr>
        <w:t>Լեյկոզի նկատմամբ նույնպիսի դիմադրողականություն են դրսևորում հա</w:t>
        <w:softHyphen/>
        <w:t>վերի նաև ոոտ-այլանդ և պլիմուտրոկ ցեղի խառնածինները:</w:t>
      </w:r>
    </w:p>
    <w:p>
      <w:pPr>
        <w:pStyle w:val="Style19"/>
        <w:keepNext w:val="0"/>
        <w:keepLines w:val="0"/>
        <w:widowControl w:val="0"/>
        <w:shd w:val="clear" w:color="auto" w:fill="auto"/>
        <w:bidi w:val="0"/>
        <w:spacing w:before="0" w:after="0" w:line="288" w:lineRule="auto"/>
        <w:ind w:left="0" w:right="0" w:firstLine="320"/>
        <w:jc w:val="both"/>
      </w:pPr>
      <w:r>
        <w:rPr>
          <w:rStyle w:val="CharStyle20"/>
          <w:b/>
          <w:bCs/>
        </w:rPr>
        <w:t xml:space="preserve">Կերակրման և խնամքի օպտիմալ պայմանների մեթոդ: </w:t>
      </w:r>
      <w:r>
        <w:rPr>
          <w:rStyle w:val="CharStyle20"/>
        </w:rPr>
        <w:t>Այս մեթոդը հնար- վորություն է տափս պահպանել կենդանիների առողջությունը և ստանալ բարձր մթերատվություն:</w:t>
      </w:r>
    </w:p>
    <w:p>
      <w:pPr>
        <w:pStyle w:val="Style19"/>
        <w:keepNext w:val="0"/>
        <w:keepLines w:val="0"/>
        <w:widowControl w:val="0"/>
        <w:shd w:val="clear" w:color="auto" w:fill="auto"/>
        <w:bidi w:val="0"/>
        <w:spacing w:before="0" w:after="0" w:line="290" w:lineRule="auto"/>
        <w:ind w:left="0" w:right="0" w:firstLine="320"/>
        <w:jc w:val="both"/>
      </w:pPr>
      <w:r>
        <w:rPr>
          <w:rStyle w:val="CharStyle20"/>
        </w:rPr>
        <w:t>Կենդանի օրգանիզմի դիմադրողականության բարձրացման ուղղությամբ տարվող սելեկցիան նրանց հիվանդությունների դեմ տարվող պայքարի հիմ</w:t>
        <w:softHyphen/>
        <w:t>նական ձևերից մեկն է, որը կարեփ է բաժանել երկու խմբի'</w:t>
      </w:r>
    </w:p>
    <w:p>
      <w:pPr>
        <w:pStyle w:val="Style19"/>
        <w:keepNext w:val="0"/>
        <w:keepLines w:val="0"/>
        <w:widowControl w:val="0"/>
        <w:shd w:val="clear" w:color="auto" w:fill="auto"/>
        <w:bidi w:val="0"/>
        <w:spacing w:before="0" w:after="0" w:line="271" w:lineRule="auto"/>
        <w:ind w:left="0" w:right="0" w:firstLine="320"/>
        <w:jc w:val="both"/>
      </w:pPr>
      <w:r>
        <w:rPr>
          <w:rStyle w:val="CharStyle20"/>
          <w:rFonts w:ascii="Times New Roman" w:eastAsia="Times New Roman" w:hAnsi="Times New Roman" w:cs="Times New Roman"/>
          <w:b/>
          <w:bCs/>
          <w:sz w:val="19"/>
          <w:szCs w:val="19"/>
        </w:rPr>
        <w:t>1-</w:t>
      </w:r>
      <w:r>
        <w:rPr>
          <w:rStyle w:val="CharStyle20"/>
        </w:rPr>
        <w:t>ին' կանխարգելիչ միջոցառումներ,</w:t>
      </w:r>
    </w:p>
    <w:p>
      <w:pPr>
        <w:pStyle w:val="Style19"/>
        <w:keepNext w:val="0"/>
        <w:keepLines w:val="0"/>
        <w:widowControl w:val="0"/>
        <w:shd w:val="clear" w:color="auto" w:fill="auto"/>
        <w:bidi w:val="0"/>
        <w:spacing w:before="0" w:after="0" w:line="271" w:lineRule="auto"/>
        <w:ind w:left="0" w:right="0" w:firstLine="320"/>
        <w:jc w:val="both"/>
      </w:pPr>
      <w:r>
        <w:rPr>
          <w:rStyle w:val="CharStyle20"/>
          <w:rFonts w:ascii="Times New Roman" w:eastAsia="Times New Roman" w:hAnsi="Times New Roman" w:cs="Times New Roman"/>
          <w:b/>
          <w:bCs/>
          <w:sz w:val="19"/>
          <w:szCs w:val="19"/>
        </w:rPr>
        <w:t>2-</w:t>
      </w:r>
      <w:r>
        <w:rPr>
          <w:rStyle w:val="CharStyle20"/>
        </w:rPr>
        <w:t>րդ' առողջապահական միջոցառումներ:</w:t>
      </w:r>
    </w:p>
    <w:p>
      <w:pPr>
        <w:pStyle w:val="Style19"/>
        <w:keepNext w:val="0"/>
        <w:keepLines w:val="0"/>
        <w:widowControl w:val="0"/>
        <w:shd w:val="clear" w:color="auto" w:fill="auto"/>
        <w:bidi w:val="0"/>
        <w:spacing w:before="0" w:after="0" w:line="290" w:lineRule="auto"/>
        <w:ind w:left="0" w:right="0" w:firstLine="320"/>
        <w:jc w:val="both"/>
      </w:pPr>
      <w:r>
        <w:rPr>
          <w:rStyle w:val="CharStyle20"/>
        </w:rPr>
        <w:t>Կանխարգելիչ միջոցառումներից են'</w:t>
      </w:r>
    </w:p>
    <w:p>
      <w:pPr>
        <w:pStyle w:val="Style19"/>
        <w:keepNext w:val="0"/>
        <w:keepLines w:val="0"/>
        <w:widowControl w:val="0"/>
        <w:shd w:val="clear" w:color="auto" w:fill="auto"/>
        <w:bidi w:val="0"/>
        <w:spacing w:before="0" w:after="0" w:line="290" w:lineRule="auto"/>
        <w:ind w:left="0" w:right="0" w:firstLine="660"/>
        <w:jc w:val="both"/>
      </w:pPr>
      <w:r>
        <w:rPr>
          <w:rStyle w:val="CharStyle20"/>
        </w:rPr>
        <w:t>ա) տոհմային անասունների գնման գործի ճիշտ կազմակերպումը.</w:t>
      </w:r>
    </w:p>
    <w:p>
      <w:pPr>
        <w:pStyle w:val="Style19"/>
        <w:keepNext w:val="0"/>
        <w:keepLines w:val="0"/>
        <w:widowControl w:val="0"/>
        <w:shd w:val="clear" w:color="auto" w:fill="auto"/>
        <w:bidi w:val="0"/>
        <w:spacing w:before="0" w:after="0" w:line="290" w:lineRule="auto"/>
        <w:ind w:left="0" w:right="0" w:firstLine="660"/>
        <w:jc w:val="both"/>
      </w:pPr>
      <w:r>
        <w:rPr>
          <w:rStyle w:val="CharStyle20"/>
        </w:rPr>
        <w:t>բ) մատղաշների մեկուսացված աճեցումը.</w:t>
      </w:r>
    </w:p>
    <w:p>
      <w:pPr>
        <w:pStyle w:val="Style19"/>
        <w:keepNext w:val="0"/>
        <w:keepLines w:val="0"/>
        <w:widowControl w:val="0"/>
        <w:shd w:val="clear" w:color="auto" w:fill="auto"/>
        <w:bidi w:val="0"/>
        <w:spacing w:before="0" w:after="0" w:line="290" w:lineRule="auto"/>
        <w:ind w:left="900" w:right="0" w:hanging="220"/>
        <w:jc w:val="both"/>
      </w:pPr>
      <w:r>
        <w:rPr>
          <w:rStyle w:val="CharStyle20"/>
        </w:rPr>
        <w:t>գ) արտադրողների' հիվանդությունների նկատմամբ ունեցած դիմադ</w:t>
        <w:softHyphen/>
        <w:t>րողականության գնահատումը ըստ սերնդի որակի.</w:t>
      </w:r>
    </w:p>
    <w:p>
      <w:pPr>
        <w:pStyle w:val="Style19"/>
        <w:keepNext w:val="0"/>
        <w:keepLines w:val="0"/>
        <w:widowControl w:val="0"/>
        <w:shd w:val="clear" w:color="auto" w:fill="auto"/>
        <w:bidi w:val="0"/>
        <w:spacing w:before="0" w:after="0" w:line="290" w:lineRule="auto"/>
        <w:ind w:left="0" w:right="0" w:firstLine="660"/>
        <w:jc w:val="both"/>
      </w:pPr>
      <w:r>
        <w:rPr>
          <w:rStyle w:val="CharStyle20"/>
        </w:rPr>
        <w:t>դ) բարձր դիմադրողականություն ունեցող կենդանիների բուծումը: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Առողջապահական միջոցառումների իրականացման նպատակով անհրաժեշտ է'</w:t>
      </w:r>
    </w:p>
    <w:p>
      <w:pPr>
        <w:pStyle w:val="Style19"/>
        <w:keepNext w:val="0"/>
        <w:keepLines w:val="0"/>
        <w:widowControl w:val="0"/>
        <w:shd w:val="clear" w:color="auto" w:fill="auto"/>
        <w:bidi w:val="0"/>
        <w:spacing w:before="0" w:after="0" w:line="300" w:lineRule="auto"/>
        <w:ind w:left="900" w:right="0" w:hanging="220"/>
        <w:jc w:val="both"/>
      </w:pPr>
      <w:r>
        <w:rPr>
          <w:rStyle w:val="CharStyle20"/>
        </w:rPr>
        <w:t>ա) արգելել տոհմային անասունների ներմուծումը անապահով տնտե</w:t>
        <w:softHyphen/>
        <w:t>սություններից.</w:t>
      </w:r>
    </w:p>
    <w:p>
      <w:pPr>
        <w:pStyle w:val="Style19"/>
        <w:keepNext w:val="0"/>
        <w:keepLines w:val="0"/>
        <w:widowControl w:val="0"/>
        <w:shd w:val="clear" w:color="auto" w:fill="auto"/>
        <w:bidi w:val="0"/>
        <w:spacing w:before="0" w:after="0" w:line="290" w:lineRule="auto"/>
        <w:ind w:left="0" w:right="0" w:firstLine="660"/>
        <w:jc w:val="both"/>
      </w:pPr>
      <w:r>
        <w:rPr>
          <w:rStyle w:val="CharStyle20"/>
        </w:rPr>
        <w:t>բ) կազմակերպել մատղաշների մեկուսացված աճեցում.</w:t>
      </w:r>
    </w:p>
    <w:p>
      <w:pPr>
        <w:pStyle w:val="Style19"/>
        <w:keepNext w:val="0"/>
        <w:keepLines w:val="0"/>
        <w:widowControl w:val="0"/>
        <w:shd w:val="clear" w:color="auto" w:fill="auto"/>
        <w:bidi w:val="0"/>
        <w:spacing w:before="0" w:after="0" w:line="290" w:lineRule="auto"/>
        <w:ind w:left="900" w:right="0" w:hanging="220"/>
        <w:jc w:val="both"/>
      </w:pPr>
      <w:r>
        <w:rPr>
          <w:rStyle w:val="CharStyle20"/>
        </w:rPr>
        <w:t>գ) սելեկցիայի նպատակով օգտագործել հիվանդությունների նկատ</w:t>
        <w:softHyphen/>
        <w:t>մամբ բարձր դիմադրողականություն ունեցող ընտանիքներին կամ գծերին պատկանող կենդանիներին.</w:t>
      </w:r>
    </w:p>
    <w:p>
      <w:pPr>
        <w:pStyle w:val="Style19"/>
        <w:keepNext w:val="0"/>
        <w:keepLines w:val="0"/>
        <w:widowControl w:val="0"/>
        <w:shd w:val="clear" w:color="auto" w:fill="auto"/>
        <w:bidi w:val="0"/>
        <w:spacing w:before="0" w:after="0" w:line="290" w:lineRule="auto"/>
        <w:ind w:left="900" w:right="0" w:hanging="220"/>
        <w:jc w:val="both"/>
      </w:pPr>
      <w:r>
        <w:rPr>
          <w:rStyle w:val="CharStyle20"/>
        </w:rPr>
        <w:t>դ) օգտագործել բարձր դիմադրողականությամբ օժտված գծերի արտադրողներ:</w:t>
      </w:r>
    </w:p>
    <w:p>
      <w:pPr>
        <w:pStyle w:val="Style19"/>
        <w:keepNext w:val="0"/>
        <w:keepLines w:val="0"/>
        <w:widowControl w:val="0"/>
        <w:shd w:val="clear" w:color="auto" w:fill="auto"/>
        <w:bidi w:val="0"/>
        <w:spacing w:before="0" w:after="1340" w:line="240" w:lineRule="auto"/>
        <w:ind w:left="0" w:right="0" w:firstLine="0"/>
        <w:jc w:val="center"/>
      </w:pPr>
      <w:r>
        <w:rPr>
          <w:rStyle w:val="CharStyle20"/>
        </w:rPr>
        <w:t>ԳԼՈԻԽ ՏԱՍՆԻՆԸ</w:t>
      </w:r>
    </w:p>
    <w:p>
      <w:pPr>
        <w:pStyle w:val="Style28"/>
        <w:keepNext/>
        <w:keepLines/>
        <w:widowControl w:val="0"/>
        <w:shd w:val="clear" w:color="auto" w:fill="auto"/>
        <w:bidi w:val="0"/>
        <w:spacing w:before="0" w:after="220" w:line="240" w:lineRule="auto"/>
        <w:ind w:left="0" w:right="0" w:firstLine="0"/>
        <w:jc w:val="center"/>
      </w:pPr>
      <w:bookmarkStart w:id="255" w:name="bookmark255"/>
      <w:r>
        <w:rPr>
          <w:rStyle w:val="CharStyle29"/>
          <w:b/>
          <w:bCs/>
        </w:rPr>
        <w:t>ԳՅՈՒՂԱՏՆՏԵՍԱԿԱՆ ԿԵՆԴԱՆԻՆԵՐԻ ՄԱՍՆԱՎՈՐ</w:t>
        <w:br/>
        <w:t>ԳԵՆԵՏԻԿԱՆ</w:t>
      </w:r>
      <w:bookmarkEnd w:id="255"/>
    </w:p>
    <w:p>
      <w:pPr>
        <w:pStyle w:val="Style5"/>
        <w:keepNext w:val="0"/>
        <w:keepLines w:val="0"/>
        <w:widowControl w:val="0"/>
        <w:shd w:val="clear" w:color="auto" w:fill="auto"/>
        <w:bidi w:val="0"/>
        <w:spacing w:before="0" w:after="0" w:line="262" w:lineRule="auto"/>
        <w:ind w:left="0" w:right="0" w:firstLine="320"/>
        <w:jc w:val="both"/>
      </w:pPr>
      <w:r>
        <w:rPr>
          <w:rStyle w:val="CharStyle6"/>
          <w:b/>
          <w:bCs/>
        </w:rPr>
        <w:t>Տավարի գենետիկան</w:t>
      </w:r>
    </w:p>
    <w:p>
      <w:pPr>
        <w:pStyle w:val="Style5"/>
        <w:keepNext w:val="0"/>
        <w:keepLines w:val="0"/>
        <w:widowControl w:val="0"/>
        <w:shd w:val="clear" w:color="auto" w:fill="auto"/>
        <w:bidi w:val="0"/>
        <w:spacing w:before="0" w:after="120" w:line="262" w:lineRule="auto"/>
        <w:ind w:left="0" w:right="0" w:firstLine="320"/>
        <w:jc w:val="both"/>
      </w:pPr>
      <w:r>
        <w:rPr>
          <w:rStyle w:val="CharStyle6"/>
          <w:b/>
          <w:bCs/>
        </w:rPr>
        <w:t>Տավարի հիմնական սելեկցվող հատկանիշները</w:t>
      </w:r>
    </w:p>
    <w:p>
      <w:pPr>
        <w:pStyle w:val="Style19"/>
        <w:keepNext w:val="0"/>
        <w:keepLines w:val="0"/>
        <w:widowControl w:val="0"/>
        <w:shd w:val="clear" w:color="auto" w:fill="auto"/>
        <w:bidi w:val="0"/>
        <w:spacing w:before="0" w:after="220" w:line="276" w:lineRule="auto"/>
        <w:ind w:left="0" w:right="0" w:firstLine="320"/>
        <w:jc w:val="both"/>
      </w:pPr>
      <w:r>
        <w:rPr>
          <w:rStyle w:val="CharStyle20"/>
        </w:rPr>
        <w:t>Տոհմային աշխատանքում տավարի օգտակար տնտեսական հատկութ</w:t>
        <w:softHyphen/>
        <w:t>յունների գենետիկական օրինաչափությունների սահմանումը և օգտագոր</w:t>
        <w:softHyphen/>
        <w:t>ծումը զօտփ չափով բարձրացնում են ձյութի արդյունավետությունը: Տավա</w:t>
        <w:softHyphen/>
        <w:t>րաբուծության մեջ սելեկցվող հատկություններ են' կաթնային մթերատվութ</w:t>
        <w:softHyphen/>
        <w:t>յունը, կենդանի զանգվածը, այս կամ այն մթերատվության ուղղությունը բնո</w:t>
        <w:softHyphen/>
        <w:t>րոշող մարմնակազմության համակազմվածքի տիպը, կրծի մորֆոլոգիական և ֆիզիոլոգիական առանձնահատկությունները, վերարտադրական հատկու</w:t>
        <w:softHyphen/>
        <w:t>թյունները, առողջական վիճակը և այլն: Նշված հատկությունների մեծ մասն ունի ժառանգական բազմագենային բնույթ, ուստի այդ հատկանիշների գե</w:t>
        <w:softHyphen/>
        <w:t>նետիկական վերլուծությունը կատարվում է նրանց ֆենոտիպային դրսևոր</w:t>
        <w:softHyphen/>
        <w:t>ման մակարդակով' հենվելով պոպուլյացիոն գենետիկայի և կենսաչափական մեթոդների վրա: Կիրառվում են նաև իմւււնոգենետիկայի, բջջաբանական գե</w:t>
        <w:softHyphen/>
        <w:t>նետիկայի, իմունաբանության և կենսաքիմիական մեթոդները:</w:t>
      </w:r>
    </w:p>
    <w:p>
      <w:pPr>
        <w:pStyle w:val="Style22"/>
        <w:keepNext/>
        <w:keepLines/>
        <w:widowControl w:val="0"/>
        <w:shd w:val="clear" w:color="auto" w:fill="auto"/>
        <w:bidi w:val="0"/>
        <w:spacing w:before="0" w:after="120" w:line="276" w:lineRule="auto"/>
        <w:ind w:left="300" w:right="0" w:firstLine="20"/>
        <w:jc w:val="both"/>
      </w:pPr>
      <w:bookmarkStart w:id="257" w:name="bookmark257"/>
      <w:r>
        <w:rPr>
          <w:rStyle w:val="CharStyle23"/>
          <w:b/>
          <w:bCs/>
        </w:rPr>
        <w:t>Խոշոր եղջերավոր անասունների արյան խմբերը և սպիտակուցների գենետիկական բազմաձևությունը</w:t>
      </w:r>
      <w:bookmarkEnd w:id="257"/>
    </w:p>
    <w:p>
      <w:pPr>
        <w:pStyle w:val="Style19"/>
        <w:keepNext w:val="0"/>
        <w:keepLines w:val="0"/>
        <w:widowControl w:val="0"/>
        <w:shd w:val="clear" w:color="auto" w:fill="auto"/>
        <w:bidi w:val="0"/>
        <w:spacing w:before="0" w:after="0" w:line="276" w:lineRule="auto"/>
        <w:ind w:left="0" w:right="0" w:firstLine="320"/>
        <w:jc w:val="both"/>
      </w:pPr>
      <w:r>
        <w:rPr>
          <w:rStyle w:val="CharStyle20"/>
        </w:rPr>
        <w:t>Տավարի ժամանակակից ցեղերի իմունոգենետիկական և կենսաքիմիա</w:t>
        <w:softHyphen/>
        <w:t>կան պոլիմորֆիզմի ուսումնասիրությունները հաստատում են, որ միայն հազ</w:t>
        <w:softHyphen/>
        <w:t>վադեպ լոկուսներով կարոդ են լինել մոնոմորֆ առանձնյակներ, և դրանց ճնշող մասն ունի հետերոգեն գենոտիպ: Սպիտակուցների գենետիկական պոլիմորֆիզմը էվոլյուցիայի արդյունք է, և որպես տեսակի համար օգտակար հատկություն, դարձել է ժառանգականության բաղկացուցիչ մասը:</w:t>
      </w:r>
    </w:p>
    <w:p>
      <w:pPr>
        <w:pStyle w:val="Style19"/>
        <w:keepNext w:val="0"/>
        <w:keepLines w:val="0"/>
        <w:widowControl w:val="0"/>
        <w:shd w:val="clear" w:color="auto" w:fill="auto"/>
        <w:bidi w:val="0"/>
        <w:spacing w:before="0" w:after="160" w:line="276" w:lineRule="auto"/>
        <w:ind w:left="0" w:right="0" w:firstLine="320"/>
        <w:jc w:val="both"/>
        <w:sectPr>
          <w:headerReference w:type="default" r:id="rId575"/>
          <w:footerReference w:type="default" r:id="rId576"/>
          <w:headerReference w:type="even" r:id="rId577"/>
          <w:footerReference w:type="even" r:id="rId578"/>
          <w:footnotePr>
            <w:pos w:val="pageBottom"/>
            <w:numFmt w:val="decimal"/>
            <w:numRestart w:val="continuous"/>
          </w:footnotePr>
          <w:type w:val="continuous"/>
          <w:pgSz w:w="8400" w:h="11900"/>
          <w:pgMar w:top="1073" w:right="831" w:bottom="1071" w:left="859" w:header="0" w:footer="3" w:gutter="0"/>
          <w:cols w:space="720"/>
          <w:noEndnote/>
          <w:rtlGutter w:val="0"/>
          <w:docGrid w:linePitch="360"/>
        </w:sectPr>
      </w:pPr>
      <w:r>
        <w:rPr>
          <w:rStyle w:val="CharStyle20"/>
        </w:rPr>
        <w:t xml:space="preserve">Տավարի մոտ սահմանված են արյան, էրիթրոցիտների, լեյկոցիտների, կաթի, մկանային հյուսվածքների սպիտակուցների և ֆերմենտների </w:t>
      </w:r>
      <w:r>
        <w:rPr>
          <w:rStyle w:val="CharStyle20"/>
          <w:rFonts w:ascii="Times New Roman" w:eastAsia="Times New Roman" w:hAnsi="Times New Roman" w:cs="Times New Roman"/>
          <w:b/>
          <w:bCs/>
          <w:sz w:val="19"/>
          <w:szCs w:val="19"/>
        </w:rPr>
        <w:t>67-</w:t>
      </w:r>
      <w:r>
        <w:rPr>
          <w:rStyle w:val="CharStyle20"/>
        </w:rPr>
        <w:t>ից ավելի գենետիկական բազմաձևային համակարգեր: Տվյալ տեսակի իմունո- գենետիկական առանձնահատկությունները դրսևորվում են էրիթրոցիտային հակածինների տարորակությունով, արյան տարբեր խմբերով, որոնց քանա-</w:t>
      </w:r>
    </w:p>
    <w:p>
      <w:pPr>
        <w:pStyle w:val="Style19"/>
        <w:keepNext w:val="0"/>
        <w:keepLines w:val="0"/>
        <w:widowControl w:val="0"/>
        <w:shd w:val="clear" w:color="auto" w:fill="auto"/>
        <w:bidi w:val="0"/>
        <w:spacing w:before="0" w:after="0" w:line="221" w:lineRule="auto"/>
        <w:ind w:left="0" w:right="540" w:firstLine="0"/>
        <w:jc w:val="right"/>
        <w:rPr>
          <w:sz w:val="17"/>
          <w:szCs w:val="17"/>
        </w:rPr>
      </w:pPr>
      <w:r>
        <w:rPr>
          <w:rStyle w:val="CharStyle20"/>
        </w:rPr>
        <w:t xml:space="preserve">կը հավասար է </w:t>
      </w:r>
      <w:r>
        <w:rPr>
          <w:rStyle w:val="CharStyle20"/>
          <w:rFonts w:ascii="Times New Roman" w:eastAsia="Times New Roman" w:hAnsi="Times New Roman" w:cs="Times New Roman"/>
          <w:b/>
          <w:bCs/>
          <w:sz w:val="19"/>
          <w:szCs w:val="19"/>
        </w:rPr>
        <w:t xml:space="preserve">12 </w:t>
      </w:r>
      <w:r>
        <w:rPr>
          <w:rStyle w:val="CharStyle20"/>
        </w:rPr>
        <w:t xml:space="preserve">համակարգի' </w:t>
      </w:r>
      <w:r>
        <w:rPr>
          <w:rStyle w:val="CharStyle20"/>
          <w:rFonts w:ascii="Times New Roman" w:eastAsia="Times New Roman" w:hAnsi="Times New Roman" w:cs="Times New Roman"/>
          <w:b/>
          <w:bCs/>
          <w:sz w:val="19"/>
          <w:szCs w:val="19"/>
        </w:rPr>
        <w:t>100-</w:t>
      </w:r>
      <w:r>
        <w:rPr>
          <w:rStyle w:val="CharStyle20"/>
        </w:rPr>
        <w:t xml:space="preserve">ից ավելի հակածիններով (աղ. </w:t>
      </w:r>
      <w:r>
        <w:rPr>
          <w:rStyle w:val="CharStyle20"/>
          <w:rFonts w:ascii="Times New Roman" w:eastAsia="Times New Roman" w:hAnsi="Times New Roman" w:cs="Times New Roman"/>
          <w:b/>
          <w:bCs/>
          <w:sz w:val="19"/>
          <w:szCs w:val="19"/>
        </w:rPr>
        <w:t xml:space="preserve">32): </w:t>
      </w:r>
      <w:r>
        <w:rPr>
          <w:rStyle w:val="CharStyle20"/>
          <w:i/>
          <w:iCs/>
          <w:sz w:val="20"/>
          <w:szCs w:val="20"/>
        </w:rPr>
        <w:t xml:space="preserve">Աղյուսակ </w:t>
      </w:r>
      <w:r>
        <w:rPr>
          <w:rStyle w:val="CharStyle20"/>
          <w:rFonts w:ascii="Arial" w:eastAsia="Arial" w:hAnsi="Arial" w:cs="Arial"/>
          <w:i/>
          <w:iCs/>
          <w:sz w:val="17"/>
          <w:szCs w:val="17"/>
        </w:rPr>
        <w:t>32</w:t>
      </w:r>
    </w:p>
    <w:p>
      <w:pPr>
        <w:pStyle w:val="Style138"/>
        <w:keepNext w:val="0"/>
        <w:keepLines w:val="0"/>
        <w:widowControl w:val="0"/>
        <w:shd w:val="clear" w:color="auto" w:fill="auto"/>
        <w:bidi w:val="0"/>
        <w:spacing w:before="0" w:after="0" w:line="240" w:lineRule="auto"/>
        <w:ind w:left="0" w:right="0" w:firstLine="0"/>
        <w:jc w:val="center"/>
      </w:pPr>
      <w:r>
        <w:rPr>
          <w:rStyle w:val="CharStyle139"/>
        </w:rPr>
        <w:t>Տավարի արյան խմբերի համակարգը և դրանց հակածինները</w:t>
      </w:r>
    </w:p>
    <w:tbl>
      <w:tblPr>
        <w:tblOverlap w:val="never"/>
        <w:jc w:val="center"/>
        <w:tblLayout w:type="fixed"/>
      </w:tblPr>
      <w:tblGrid>
        <w:gridCol w:w="984"/>
        <w:gridCol w:w="840"/>
        <w:gridCol w:w="4565"/>
      </w:tblGrid>
      <w:tr>
        <w:trPr>
          <w:trHeight w:val="403" w:hRule="exact"/>
        </w:trPr>
        <w:tc>
          <w:tcPr>
            <w:gridSpan w:val="2"/>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center"/>
              <w:rPr>
                <w:sz w:val="16"/>
                <w:szCs w:val="16"/>
              </w:rPr>
            </w:pPr>
            <w:r>
              <w:rPr>
                <w:rStyle w:val="CharStyle47"/>
                <w:rFonts w:ascii="Arial" w:eastAsia="Arial" w:hAnsi="Arial" w:cs="Arial"/>
                <w:sz w:val="16"/>
                <w:szCs w:val="16"/>
              </w:rPr>
              <w:t>Հակածինների քանակո</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Հակածինների և դրանց </w:t>
            </w:r>
            <w:r>
              <w:rPr>
                <w:rStyle w:val="CharStyle47"/>
                <w:rFonts w:ascii="Arial" w:eastAsia="Arial" w:hAnsi="Arial" w:cs="Arial"/>
                <w:sz w:val="16"/>
                <w:szCs w:val="16"/>
              </w:rPr>
              <w:t>ենթատիպերի անվանումը</w:t>
            </w:r>
          </w:p>
        </w:tc>
      </w:tr>
      <w:tr>
        <w:trPr>
          <w:trHeight w:val="178"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8</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A. </w:t>
            </w:r>
            <w:r>
              <w:rPr>
                <w:rStyle w:val="CharStyle47"/>
                <w:rFonts w:ascii="Arial" w:eastAsia="Arial" w:hAnsi="Arial" w:cs="Arial"/>
                <w:sz w:val="16"/>
                <w:szCs w:val="16"/>
              </w:rPr>
              <w:t xml:space="preserve">Ծ. </w:t>
            </w:r>
            <w:r>
              <w:rPr>
                <w:rStyle w:val="CharStyle47"/>
                <w:rFonts w:ascii="Arial" w:eastAsia="Arial" w:hAnsi="Arial" w:cs="Arial"/>
                <w:b/>
                <w:bCs/>
                <w:sz w:val="16"/>
                <w:szCs w:val="16"/>
              </w:rPr>
              <w:t>H. Z</w:t>
            </w:r>
            <w:r>
              <w:rPr>
                <w:rStyle w:val="CharStyle47"/>
                <w:rFonts w:ascii="Arial" w:eastAsia="Arial" w:hAnsi="Arial" w:cs="Arial"/>
                <w:sz w:val="16"/>
                <w:szCs w:val="16"/>
              </w:rPr>
              <w:t xml:space="preserve">Հ </w:t>
            </w:r>
            <w:r>
              <w:rPr>
                <w:rStyle w:val="CharStyle47"/>
                <w:rFonts w:ascii="Arial" w:eastAsia="Arial" w:hAnsi="Arial" w:cs="Arial"/>
                <w:b/>
                <w:bCs/>
                <w:sz w:val="16"/>
                <w:szCs w:val="16"/>
              </w:rPr>
              <w:t xml:space="preserve">A,. A,. </w:t>
            </w:r>
            <w:r>
              <w:rPr>
                <w:rStyle w:val="CharStyle47"/>
                <w:rFonts w:ascii="Arial" w:eastAsia="Arial" w:hAnsi="Arial" w:cs="Arial"/>
                <w:sz w:val="16"/>
                <w:szCs w:val="16"/>
              </w:rPr>
              <w:t>Ծ,. Ծ,</w:t>
            </w:r>
          </w:p>
        </w:tc>
      </w:tr>
      <w:tr>
        <w:trPr>
          <w:trHeight w:val="54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&gt;40</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left"/>
              <w:rPr>
                <w:sz w:val="16"/>
                <w:szCs w:val="16"/>
              </w:rPr>
            </w:pPr>
            <w:r>
              <w:rPr>
                <w:rStyle w:val="CharStyle47"/>
                <w:rFonts w:ascii="Arial" w:eastAsia="Arial" w:hAnsi="Arial" w:cs="Arial"/>
                <w:b/>
                <w:bCs/>
                <w:sz w:val="16"/>
                <w:szCs w:val="16"/>
              </w:rPr>
              <w:t xml:space="preserve">6. </w:t>
            </w:r>
            <w:r>
              <w:rPr>
                <w:rStyle w:val="CharStyle47"/>
                <w:rFonts w:ascii="Arial" w:eastAsia="Arial" w:hAnsi="Arial" w:cs="Arial"/>
                <w:sz w:val="16"/>
                <w:szCs w:val="16"/>
              </w:rPr>
              <w:t>նլ Ցշ Ծ, ն</w:t>
            </w:r>
            <w:r>
              <w:rPr>
                <w:rStyle w:val="CharStyle47"/>
                <w:rFonts w:ascii="Arial" w:eastAsia="Arial" w:hAnsi="Arial" w:cs="Arial"/>
                <w:sz w:val="16"/>
                <w:szCs w:val="16"/>
                <w:vertAlign w:val="subscript"/>
              </w:rPr>
              <w:t>Ն</w:t>
            </w:r>
            <w:r>
              <w:rPr>
                <w:rStyle w:val="CharStyle47"/>
                <w:rFonts w:ascii="Arial" w:eastAsia="Arial" w:hAnsi="Arial" w:cs="Arial"/>
                <w:sz w:val="16"/>
                <w:szCs w:val="16"/>
              </w:rPr>
              <w:t xml:space="preserve"> Օ</w:t>
            </w:r>
            <w:r>
              <w:rPr>
                <w:rStyle w:val="CharStyle47"/>
                <w:rFonts w:ascii="Arial" w:eastAsia="Arial" w:hAnsi="Arial" w:cs="Arial"/>
                <w:sz w:val="16"/>
                <w:szCs w:val="16"/>
                <w:vertAlign w:val="subscript"/>
              </w:rPr>
              <w:t>2</w:t>
            </w:r>
            <w:r>
              <w:rPr>
                <w:rStyle w:val="CharStyle47"/>
                <w:rFonts w:ascii="Arial" w:eastAsia="Arial" w:hAnsi="Arial" w:cs="Arial"/>
                <w:sz w:val="16"/>
                <w:szCs w:val="16"/>
              </w:rPr>
              <w:t>, ն</w:t>
            </w:r>
            <w:r>
              <w:rPr>
                <w:rStyle w:val="CharStyle47"/>
                <w:rFonts w:ascii="Arial" w:eastAsia="Arial" w:hAnsi="Arial" w:cs="Arial"/>
                <w:b/>
                <w:bCs/>
                <w:sz w:val="16"/>
                <w:szCs w:val="16"/>
                <w:vertAlign w:val="subscript"/>
              </w:rPr>
              <w:t>3</w:t>
            </w:r>
            <w:r>
              <w:rPr>
                <w:rStyle w:val="CharStyle47"/>
                <w:rFonts w:ascii="Arial" w:eastAsia="Arial" w:hAnsi="Arial" w:cs="Arial"/>
                <w:b/>
                <w:bCs/>
                <w:sz w:val="16"/>
                <w:szCs w:val="16"/>
              </w:rPr>
              <w:t>, I, |</w:t>
            </w:r>
            <w:r>
              <w:rPr>
                <w:rStyle w:val="CharStyle47"/>
                <w:rFonts w:ascii="Arial" w:eastAsia="Arial" w:hAnsi="Arial" w:cs="Arial"/>
                <w:b/>
                <w:bCs/>
                <w:sz w:val="16"/>
                <w:szCs w:val="16"/>
                <w:vertAlign w:val="subscript"/>
              </w:rPr>
              <w:t>Ն</w:t>
            </w:r>
            <w:r>
              <w:rPr>
                <w:rStyle w:val="CharStyle47"/>
                <w:rFonts w:ascii="Arial" w:eastAsia="Arial" w:hAnsi="Arial" w:cs="Arial"/>
                <w:b/>
                <w:bCs/>
                <w:sz w:val="16"/>
                <w:szCs w:val="16"/>
              </w:rPr>
              <w:t xml:space="preserve"> 1</w:t>
            </w:r>
            <w:r>
              <w:rPr>
                <w:rStyle w:val="CharStyle47"/>
                <w:rFonts w:ascii="Arial" w:eastAsia="Arial" w:hAnsi="Arial" w:cs="Arial"/>
                <w:sz w:val="16"/>
                <w:szCs w:val="16"/>
              </w:rPr>
              <w:t xml:space="preserve">շ, </w:t>
            </w:r>
            <w:r>
              <w:rPr>
                <w:rStyle w:val="CharStyle47"/>
                <w:rFonts w:ascii="Arial" w:eastAsia="Arial" w:hAnsi="Arial" w:cs="Arial"/>
                <w:b/>
                <w:bCs/>
                <w:sz w:val="16"/>
                <w:szCs w:val="16"/>
              </w:rPr>
              <w:t xml:space="preserve">K, 0, </w:t>
            </w:r>
            <w:r>
              <w:rPr>
                <w:rStyle w:val="CharStyle47"/>
                <w:rFonts w:ascii="Arial" w:eastAsia="Arial" w:hAnsi="Arial" w:cs="Arial"/>
                <w:sz w:val="16"/>
                <w:szCs w:val="16"/>
              </w:rPr>
              <w:t>Օ</w:t>
            </w:r>
            <w:r>
              <w:rPr>
                <w:rStyle w:val="CharStyle47"/>
                <w:rFonts w:ascii="Arial" w:eastAsia="Arial" w:hAnsi="Arial" w:cs="Arial"/>
                <w:sz w:val="16"/>
                <w:szCs w:val="16"/>
                <w:vertAlign w:val="subscript"/>
              </w:rPr>
              <w:t>ճ</w:t>
            </w:r>
            <w:r>
              <w:rPr>
                <w:rStyle w:val="CharStyle47"/>
                <w:rFonts w:ascii="Arial" w:eastAsia="Arial" w:hAnsi="Arial" w:cs="Arial"/>
                <w:sz w:val="16"/>
                <w:szCs w:val="16"/>
              </w:rPr>
              <w:t>, Օ</w:t>
            </w:r>
            <w:r>
              <w:rPr>
                <w:rStyle w:val="CharStyle47"/>
                <w:rFonts w:ascii="Arial" w:eastAsia="Arial" w:hAnsi="Arial" w:cs="Arial"/>
                <w:sz w:val="16"/>
                <w:szCs w:val="16"/>
                <w:vertAlign w:val="subscript"/>
              </w:rPr>
              <w:t>Ն</w:t>
            </w:r>
            <w:r>
              <w:rPr>
                <w:rStyle w:val="CharStyle47"/>
                <w:rFonts w:ascii="Arial" w:eastAsia="Arial" w:hAnsi="Arial" w:cs="Arial"/>
                <w:sz w:val="16"/>
                <w:szCs w:val="16"/>
              </w:rPr>
              <w:t xml:space="preserve"> </w:t>
            </w:r>
            <w:r>
              <w:rPr>
                <w:rStyle w:val="CharStyle47"/>
                <w:rFonts w:ascii="Arial" w:eastAsia="Arial" w:hAnsi="Arial" w:cs="Arial"/>
                <w:b/>
                <w:bCs/>
                <w:sz w:val="16"/>
                <w:szCs w:val="16"/>
              </w:rPr>
              <w:t>0, 0</w:t>
            </w:r>
            <w:r>
              <w:rPr>
                <w:rStyle w:val="CharStyle47"/>
                <w:rFonts w:ascii="Arial" w:eastAsia="Arial" w:hAnsi="Arial" w:cs="Arial"/>
                <w:b/>
                <w:bCs/>
                <w:sz w:val="16"/>
                <w:szCs w:val="16"/>
                <w:vertAlign w:val="subscript"/>
              </w:rPr>
              <w:t>3</w:t>
            </w:r>
            <w:r>
              <w:rPr>
                <w:rStyle w:val="CharStyle47"/>
                <w:rFonts w:ascii="Arial" w:eastAsia="Arial" w:hAnsi="Arial" w:cs="Arial"/>
                <w:b/>
                <w:bCs/>
                <w:sz w:val="16"/>
                <w:szCs w:val="16"/>
              </w:rPr>
              <w:t xml:space="preserve">, </w:t>
            </w:r>
            <w:r>
              <w:rPr>
                <w:rStyle w:val="CharStyle47"/>
                <w:rFonts w:ascii="Arial" w:eastAsia="Arial" w:hAnsi="Arial" w:cs="Arial"/>
                <w:sz w:val="16"/>
                <w:szCs w:val="16"/>
              </w:rPr>
              <w:t>Օ</w:t>
            </w:r>
            <w:r>
              <w:rPr>
                <w:rStyle w:val="CharStyle47"/>
                <w:rFonts w:ascii="Arial" w:eastAsia="Arial" w:hAnsi="Arial" w:cs="Arial"/>
                <w:sz w:val="16"/>
                <w:szCs w:val="16"/>
                <w:vertAlign w:val="subscript"/>
              </w:rPr>
              <w:t>4</w:t>
            </w:r>
            <w:r>
              <w:rPr>
                <w:rStyle w:val="CharStyle47"/>
                <w:rFonts w:ascii="Arial" w:eastAsia="Arial" w:hAnsi="Arial" w:cs="Arial"/>
                <w:sz w:val="16"/>
                <w:szCs w:val="16"/>
              </w:rPr>
              <w:t>, Ր, Բ</w:t>
            </w:r>
            <w:r>
              <w:rPr>
                <w:rStyle w:val="CharStyle47"/>
                <w:rFonts w:ascii="Arial" w:eastAsia="Arial" w:hAnsi="Arial" w:cs="Arial"/>
                <w:sz w:val="16"/>
                <w:szCs w:val="16"/>
                <w:vertAlign w:val="subscript"/>
              </w:rPr>
              <w:t xml:space="preserve">Ն </w:t>
            </w:r>
            <w:r>
              <w:rPr>
                <w:rStyle w:val="CharStyle47"/>
                <w:rFonts w:ascii="Arial" w:eastAsia="Arial" w:hAnsi="Arial" w:cs="Arial"/>
                <w:sz w:val="16"/>
                <w:szCs w:val="16"/>
              </w:rPr>
              <w:t xml:space="preserve">Բշ, </w:t>
            </w:r>
            <w:r>
              <w:rPr>
                <w:rStyle w:val="CharStyle47"/>
                <w:rFonts w:ascii="Arial" w:eastAsia="Arial" w:hAnsi="Arial" w:cs="Arial"/>
                <w:b/>
                <w:bCs/>
                <w:sz w:val="16"/>
                <w:szCs w:val="16"/>
              </w:rPr>
              <w:t xml:space="preserve">0, </w:t>
            </w:r>
            <w:r>
              <w:rPr>
                <w:rStyle w:val="CharStyle47"/>
                <w:rFonts w:ascii="Arial" w:eastAsia="Arial" w:hAnsi="Arial" w:cs="Arial"/>
                <w:sz w:val="16"/>
                <w:szCs w:val="16"/>
              </w:rPr>
              <w:t xml:space="preserve">Օ„ </w:t>
            </w:r>
            <w:r>
              <w:rPr>
                <w:rStyle w:val="CharStyle47"/>
                <w:rFonts w:ascii="Arial" w:eastAsia="Arial" w:hAnsi="Arial" w:cs="Arial"/>
                <w:sz w:val="16"/>
                <w:szCs w:val="16"/>
              </w:rPr>
              <w:t xml:space="preserve">Օշ, </w:t>
            </w:r>
            <w:r>
              <w:rPr>
                <w:rStyle w:val="CharStyle47"/>
                <w:rFonts w:ascii="Arial" w:eastAsia="Arial" w:hAnsi="Arial" w:cs="Arial"/>
                <w:b/>
                <w:bCs/>
                <w:sz w:val="16"/>
                <w:szCs w:val="16"/>
              </w:rPr>
              <w:t xml:space="preserve">I, </w:t>
            </w:r>
            <w:r>
              <w:rPr>
                <w:rStyle w:val="CharStyle47"/>
                <w:rFonts w:ascii="Arial" w:eastAsia="Arial" w:hAnsi="Arial" w:cs="Arial"/>
                <w:sz w:val="16"/>
                <w:szCs w:val="16"/>
              </w:rPr>
              <w:t xml:space="preserve">Լ, Ն, Հ„ ¥շ, </w:t>
            </w:r>
            <w:r>
              <w:rPr>
                <w:rStyle w:val="CharStyle47"/>
                <w:rFonts w:ascii="Arial" w:eastAsia="Arial" w:hAnsi="Arial" w:cs="Arial"/>
                <w:b/>
                <w:bCs/>
                <w:sz w:val="16"/>
                <w:szCs w:val="16"/>
              </w:rPr>
              <w:t>A</w:t>
            </w:r>
            <w:r>
              <w:rPr>
                <w:rStyle w:val="CharStyle47"/>
                <w:rFonts w:ascii="Arial" w:eastAsia="Arial" w:hAnsi="Arial" w:cs="Arial"/>
                <w:b/>
                <w:bCs/>
                <w:sz w:val="16"/>
                <w:szCs w:val="16"/>
                <w:vertAlign w:val="superscript"/>
              </w:rPr>
              <w:t>1</w:t>
            </w:r>
            <w:r>
              <w:rPr>
                <w:rStyle w:val="CharStyle47"/>
                <w:rFonts w:ascii="Arial" w:eastAsia="Arial" w:hAnsi="Arial" w:cs="Arial"/>
                <w:b/>
                <w:bCs/>
                <w:sz w:val="16"/>
                <w:szCs w:val="16"/>
              </w:rPr>
              <w:t>, A</w:t>
            </w:r>
            <w:r>
              <w:rPr>
                <w:rStyle w:val="CharStyle47"/>
                <w:rFonts w:ascii="Arial" w:eastAsia="Arial" w:hAnsi="Arial" w:cs="Arial"/>
                <w:sz w:val="16"/>
                <w:szCs w:val="16"/>
                <w:vertAlign w:val="subscript"/>
              </w:rPr>
              <w:t>Ն</w:t>
            </w:r>
            <w:r>
              <w:rPr>
                <w:rStyle w:val="CharStyle47"/>
                <w:rFonts w:ascii="Arial" w:eastAsia="Arial" w:hAnsi="Arial" w:cs="Arial"/>
                <w:sz w:val="16"/>
                <w:szCs w:val="16"/>
              </w:rPr>
              <w:t xml:space="preserve"> Ց, </w:t>
            </w:r>
            <w:r>
              <w:rPr>
                <w:rStyle w:val="CharStyle47"/>
                <w:rFonts w:ascii="Arial" w:eastAsia="Arial" w:hAnsi="Arial" w:cs="Arial"/>
                <w:b/>
                <w:bCs/>
                <w:sz w:val="16"/>
                <w:szCs w:val="16"/>
              </w:rPr>
              <w:t xml:space="preserve">0, </w:t>
            </w:r>
            <w:r>
              <w:rPr>
                <w:rStyle w:val="CharStyle47"/>
                <w:rFonts w:ascii="Arial" w:eastAsia="Arial" w:hAnsi="Arial" w:cs="Arial"/>
                <w:sz w:val="16"/>
                <w:szCs w:val="16"/>
              </w:rPr>
              <w:t>£Հ £</w:t>
            </w:r>
            <w:r>
              <w:rPr>
                <w:rStyle w:val="CharStyle47"/>
                <w:rFonts w:ascii="Arial" w:eastAsia="Arial" w:hAnsi="Arial" w:cs="Arial"/>
                <w:sz w:val="16"/>
                <w:szCs w:val="16"/>
                <w:vertAlign w:val="subscript"/>
              </w:rPr>
              <w:t>2</w:t>
            </w:r>
            <w:r>
              <w:rPr>
                <w:rStyle w:val="CharStyle47"/>
                <w:rFonts w:ascii="Arial" w:eastAsia="Arial" w:hAnsi="Arial" w:cs="Arial"/>
                <w:sz w:val="16"/>
                <w:szCs w:val="16"/>
              </w:rPr>
              <w:t xml:space="preserve">', £/. £Հ </w:t>
            </w:r>
            <w:r>
              <w:rPr>
                <w:rStyle w:val="CharStyle47"/>
                <w:smallCaps/>
              </w:rPr>
              <w:t>Ւ</w:t>
            </w:r>
            <w:r>
              <w:rPr>
                <w:rStyle w:val="CharStyle47"/>
                <w:smallCaps/>
                <w:vertAlign w:val="subscript"/>
              </w:rPr>
              <w:t>ն</w:t>
            </w:r>
            <w:r>
              <w:rPr>
                <w:rStyle w:val="CharStyle47"/>
                <w:rFonts w:ascii="Arial" w:eastAsia="Arial" w:hAnsi="Arial" w:cs="Arial"/>
                <w:sz w:val="16"/>
                <w:szCs w:val="16"/>
              </w:rPr>
              <w:t xml:space="preserve"> թՀ </w:t>
            </w:r>
            <w:r>
              <w:rPr>
                <w:rStyle w:val="CharStyle47"/>
                <w:rFonts w:ascii="Arial" w:eastAsia="Arial" w:hAnsi="Arial" w:cs="Arial"/>
                <w:b/>
                <w:bCs/>
                <w:sz w:val="16"/>
                <w:szCs w:val="16"/>
              </w:rPr>
              <w:t xml:space="preserve">6, </w:t>
            </w:r>
            <w:r>
              <w:rPr>
                <w:rStyle w:val="CharStyle47"/>
                <w:rFonts w:ascii="Arial" w:eastAsia="Arial" w:hAnsi="Arial" w:cs="Arial"/>
                <w:sz w:val="16"/>
                <w:szCs w:val="16"/>
              </w:rPr>
              <w:t xml:space="preserve">ՇՀ ի, </w:t>
            </w:r>
            <w:r>
              <w:rPr>
                <w:rStyle w:val="CharStyle47"/>
                <w:rFonts w:ascii="Arial" w:eastAsia="Arial" w:hAnsi="Arial" w:cs="Arial"/>
                <w:b/>
                <w:bCs/>
                <w:sz w:val="16"/>
                <w:szCs w:val="16"/>
              </w:rPr>
              <w:t>1</w:t>
            </w:r>
            <w:r>
              <w:rPr>
                <w:rStyle w:val="CharStyle47"/>
                <w:rFonts w:ascii="Arial" w:eastAsia="Arial" w:hAnsi="Arial" w:cs="Arial"/>
                <w:sz w:val="16"/>
                <w:szCs w:val="16"/>
              </w:rPr>
              <w:t xml:space="preserve">շ', </w:t>
            </w:r>
            <w:r>
              <w:rPr>
                <w:rStyle w:val="CharStyle47"/>
                <w:rFonts w:ascii="Arial" w:eastAsia="Arial" w:hAnsi="Arial" w:cs="Arial"/>
                <w:b/>
                <w:bCs/>
                <w:sz w:val="16"/>
                <w:szCs w:val="16"/>
              </w:rPr>
              <w:t>I', 1</w:t>
            </w:r>
            <w:r>
              <w:rPr>
                <w:rStyle w:val="CharStyle47"/>
                <w:rFonts w:ascii="Arial" w:eastAsia="Arial" w:hAnsi="Arial" w:cs="Arial"/>
                <w:sz w:val="16"/>
                <w:szCs w:val="16"/>
              </w:rPr>
              <w:t>Հ և ուրիշներ.</w:t>
            </w:r>
          </w:p>
        </w:tc>
      </w:tr>
      <w:tr>
        <w:trPr>
          <w:trHeight w:val="18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&gt;10</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Շ,. Շ,. </w:t>
            </w:r>
            <w:r>
              <w:rPr>
                <w:rStyle w:val="CharStyle47"/>
                <w:rFonts w:ascii="Arial" w:eastAsia="Arial" w:hAnsi="Arial" w:cs="Arial"/>
                <w:b/>
                <w:bCs/>
                <w:sz w:val="16"/>
                <w:szCs w:val="16"/>
              </w:rPr>
              <w:t xml:space="preserve">0,. </w:t>
            </w:r>
            <w:r>
              <w:rPr>
                <w:rStyle w:val="CharStyle47"/>
                <w:rFonts w:ascii="Arial" w:eastAsia="Arial" w:hAnsi="Arial" w:cs="Arial"/>
                <w:sz w:val="16"/>
                <w:szCs w:val="16"/>
              </w:rPr>
              <w:t xml:space="preserve">բ. </w:t>
            </w:r>
            <w:r>
              <w:rPr>
                <w:rStyle w:val="CharStyle47"/>
                <w:rFonts w:ascii="Arial" w:eastAsia="Arial" w:hAnsi="Arial" w:cs="Arial"/>
                <w:b/>
                <w:bCs/>
                <w:sz w:val="16"/>
                <w:szCs w:val="16"/>
              </w:rPr>
              <w:t>R. R,. R,. w. W</w:t>
            </w:r>
            <w:r>
              <w:rPr>
                <w:rStyle w:val="CharStyle47"/>
                <w:rFonts w:ascii="Arial" w:eastAsia="Arial" w:hAnsi="Arial" w:cs="Arial"/>
                <w:b/>
                <w:bCs/>
                <w:sz w:val="16"/>
                <w:szCs w:val="16"/>
                <w:vertAlign w:val="subscript"/>
              </w:rPr>
              <w:t>1</w:t>
            </w:r>
            <w:r>
              <w:rPr>
                <w:rStyle w:val="CharStyle47"/>
                <w:rFonts w:ascii="Arial" w:eastAsia="Arial" w:hAnsi="Arial" w:cs="Arial"/>
                <w:b/>
                <w:bCs/>
                <w:sz w:val="16"/>
                <w:szCs w:val="16"/>
              </w:rPr>
              <w:t>, W</w:t>
            </w:r>
            <w:r>
              <w:rPr>
                <w:rStyle w:val="CharStyle47"/>
                <w:rFonts w:ascii="Arial" w:eastAsia="Arial" w:hAnsi="Arial" w:cs="Arial"/>
                <w:b/>
                <w:bCs/>
                <w:sz w:val="16"/>
                <w:szCs w:val="16"/>
                <w:vertAlign w:val="subscript"/>
              </w:rPr>
              <w:t>7</w:t>
            </w:r>
            <w:r>
              <w:rPr>
                <w:rStyle w:val="CharStyle47"/>
                <w:rFonts w:ascii="Arial" w:eastAsia="Arial" w:hAnsi="Arial" w:cs="Arial"/>
                <w:b/>
                <w:bCs/>
                <w:sz w:val="16"/>
                <w:szCs w:val="16"/>
              </w:rPr>
              <w:t xml:space="preserve">, X, </w:t>
            </w:r>
            <w:r>
              <w:rPr>
                <w:rStyle w:val="CharStyle47"/>
                <w:rFonts w:ascii="Arial" w:eastAsia="Arial" w:hAnsi="Arial" w:cs="Arial"/>
                <w:sz w:val="16"/>
                <w:szCs w:val="16"/>
              </w:rPr>
              <w:t xml:space="preserve">Շ՜, </w:t>
            </w:r>
            <w:r>
              <w:rPr>
                <w:rStyle w:val="CharStyle47"/>
                <w:rFonts w:ascii="Arial" w:eastAsia="Arial" w:hAnsi="Arial" w:cs="Arial"/>
                <w:sz w:val="16"/>
                <w:szCs w:val="16"/>
              </w:rPr>
              <w:t>և ուրիշներ</w:t>
            </w:r>
          </w:p>
        </w:tc>
      </w:tr>
      <w:tr>
        <w:trPr>
          <w:trHeight w:val="18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F-V</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F.(F</w:t>
            </w:r>
            <w:r>
              <w:rPr>
                <w:rStyle w:val="CharStyle47"/>
                <w:rFonts w:ascii="Arial" w:eastAsia="Arial" w:hAnsi="Arial" w:cs="Arial"/>
                <w:b/>
                <w:bCs/>
                <w:sz w:val="16"/>
                <w:szCs w:val="16"/>
                <w:vertAlign w:val="subscript"/>
              </w:rPr>
              <w:t>1</w:t>
            </w:r>
            <w:r>
              <w:rPr>
                <w:rStyle w:val="CharStyle47"/>
                <w:rFonts w:ascii="Arial" w:eastAsia="Arial" w:hAnsi="Arial" w:cs="Arial"/>
                <w:b/>
                <w:bCs/>
                <w:sz w:val="16"/>
                <w:szCs w:val="16"/>
              </w:rPr>
              <w:t>,F,),V</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1</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lang w:val="en-US" w:eastAsia="en-US"/>
              </w:rPr>
              <w:t>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I </w:t>
            </w:r>
            <w:r>
              <w:rPr>
                <w:rStyle w:val="CharStyle47"/>
                <w:rFonts w:ascii="Arial" w:eastAsia="Arial" w:hAnsi="Arial" w:cs="Arial"/>
                <w:sz w:val="16"/>
                <w:szCs w:val="16"/>
              </w:rPr>
              <w:t>(և.</w:t>
            </w:r>
            <w:r>
              <w:rPr>
                <w:rStyle w:val="CharStyle47"/>
                <w:rFonts w:ascii="Arial" w:eastAsia="Arial" w:hAnsi="Arial" w:cs="Arial"/>
                <w:b/>
                <w:bCs/>
                <w:sz w:val="16"/>
                <w:szCs w:val="16"/>
              </w:rPr>
              <w:t>1</w:t>
            </w:r>
            <w:r>
              <w:rPr>
                <w:rStyle w:val="CharStyle47"/>
                <w:rFonts w:ascii="Arial" w:eastAsia="Arial" w:hAnsi="Arial" w:cs="Arial"/>
                <w:sz w:val="16"/>
                <w:szCs w:val="16"/>
              </w:rPr>
              <w:t>մ</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L</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lang w:val="en-US" w:eastAsia="en-US"/>
              </w:rPr>
              <w:t>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w:t>
            </w:r>
          </w:p>
        </w:tc>
      </w:tr>
      <w:tr>
        <w:trPr>
          <w:trHeight w:val="178"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lang w:val="en-US" w:eastAsia="en-US"/>
              </w:rPr>
              <w:t>M</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lang w:val="en-US" w:eastAsia="en-US"/>
              </w:rPr>
              <w:t>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pos="773" w:val="left"/>
              </w:tabs>
              <w:bidi w:val="0"/>
              <w:spacing w:before="0" w:after="0" w:line="240" w:lineRule="auto"/>
              <w:ind w:left="0" w:right="0" w:firstLine="0"/>
              <w:jc w:val="left"/>
              <w:rPr>
                <w:sz w:val="16"/>
                <w:szCs w:val="16"/>
              </w:rPr>
            </w:pPr>
            <w:r>
              <w:rPr>
                <w:rStyle w:val="CharStyle47"/>
                <w:rFonts w:ascii="Arial" w:eastAsia="Arial" w:hAnsi="Arial" w:cs="Arial"/>
                <w:b/>
                <w:bCs/>
                <w:sz w:val="16"/>
                <w:szCs w:val="16"/>
              </w:rPr>
              <w:t>м.</w:t>
              <w:tab/>
              <w:t>M՚</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S</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&gt;13</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42"/>
                <w:szCs w:val="42"/>
              </w:rPr>
            </w:pPr>
            <w:r>
              <w:rPr>
                <w:rStyle w:val="CharStyle47"/>
                <w:rFonts w:ascii="Arial" w:eastAsia="Arial" w:hAnsi="Arial" w:cs="Arial"/>
                <w:sz w:val="42"/>
                <w:szCs w:val="42"/>
              </w:rPr>
              <w:t>տյտ^^սյս^շիհէսյս^-շ),</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z</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lang w:val="en-US" w:eastAsia="en-US"/>
              </w:rPr>
              <w:t>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z.(z</w:t>
            </w:r>
            <w:r>
              <w:rPr>
                <w:rStyle w:val="CharStyle47"/>
                <w:rFonts w:ascii="Arial" w:eastAsia="Arial" w:hAnsi="Arial" w:cs="Arial"/>
                <w:b/>
                <w:bCs/>
                <w:sz w:val="16"/>
                <w:szCs w:val="16"/>
                <w:vertAlign w:val="subscript"/>
              </w:rPr>
              <w:t>4</w:t>
            </w:r>
            <w:r>
              <w:rPr>
                <w:rStyle w:val="CharStyle47"/>
                <w:rFonts w:ascii="Arial" w:eastAsia="Arial" w:hAnsi="Arial" w:cs="Arial"/>
                <w:b/>
                <w:bCs/>
                <w:sz w:val="16"/>
                <w:szCs w:val="16"/>
              </w:rPr>
              <w:t>.z,</w:t>
            </w:r>
            <w:r>
              <w:rPr>
                <w:rStyle w:val="CharStyle47"/>
                <w:rFonts w:ascii="Arial" w:eastAsia="Arial" w:hAnsi="Arial" w:cs="Arial"/>
                <w:sz w:val="16"/>
                <w:szCs w:val="16"/>
              </w:rPr>
              <w:t>ւ</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b/>
                <w:bCs/>
                <w:sz w:val="16"/>
                <w:szCs w:val="16"/>
                <w:lang w:val="en-US" w:eastAsia="en-US"/>
              </w:rPr>
              <w:t>R-S'</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left"/>
              <w:rPr>
                <w:sz w:val="16"/>
                <w:szCs w:val="16"/>
              </w:rPr>
            </w:pPr>
            <w:r>
              <w:rPr>
                <w:rStyle w:val="CharStyle47"/>
                <w:rFonts w:ascii="Arial" w:eastAsia="Arial" w:hAnsi="Arial" w:cs="Arial"/>
                <w:b/>
                <w:bCs/>
                <w:sz w:val="16"/>
                <w:szCs w:val="16"/>
                <w:lang w:val="en-US" w:eastAsia="en-US"/>
              </w:rPr>
              <w:t>2</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tabs>
                <w:tab w:leader="underscore" w:pos="3091" w:val="left"/>
                <w:tab w:leader="underscore" w:pos="3125" w:val="left"/>
                <w:tab w:leader="underscore" w:pos="3413" w:val="left"/>
                <w:tab w:leader="underscore" w:pos="3480" w:val="left"/>
                <w:tab w:leader="underscore" w:pos="4397" w:val="left"/>
              </w:tabs>
              <w:bidi w:val="0"/>
              <w:spacing w:before="0" w:after="0" w:line="240" w:lineRule="auto"/>
              <w:ind w:left="0" w:right="0" w:firstLine="0"/>
              <w:jc w:val="left"/>
              <w:rPr>
                <w:sz w:val="16"/>
                <w:szCs w:val="16"/>
              </w:rPr>
            </w:pPr>
            <w:r>
              <w:rPr>
                <w:rStyle w:val="CharStyle47"/>
                <w:rFonts w:ascii="Arial" w:eastAsia="Arial" w:hAnsi="Arial" w:cs="Arial"/>
                <w:b/>
                <w:bCs/>
                <w:sz w:val="16"/>
                <w:szCs w:val="16"/>
                <w:u w:val="single"/>
              </w:rPr>
              <w:t>R', R'</w:t>
            </w:r>
            <w:r>
              <w:rPr>
                <w:rStyle w:val="CharStyle47"/>
                <w:rFonts w:ascii="Arial" w:eastAsia="Arial" w:hAnsi="Arial" w:cs="Arial"/>
                <w:b/>
                <w:bCs/>
                <w:sz w:val="16"/>
                <w:szCs w:val="16"/>
                <w:u w:val="single"/>
                <w:vertAlign w:val="subscript"/>
              </w:rPr>
              <w:t>1</w:t>
            </w:r>
            <w:r>
              <w:rPr>
                <w:rStyle w:val="CharStyle47"/>
                <w:rFonts w:ascii="Arial" w:eastAsia="Arial" w:hAnsi="Arial" w:cs="Arial"/>
                <w:b/>
                <w:bCs/>
                <w:sz w:val="16"/>
                <w:szCs w:val="16"/>
                <w:u w:val="single"/>
              </w:rPr>
              <w:t xml:space="preserve">, </w:t>
            </w:r>
            <w:r>
              <w:rPr>
                <w:rStyle w:val="CharStyle47"/>
                <w:rFonts w:ascii="Arial" w:eastAsia="Arial" w:hAnsi="Arial" w:cs="Arial"/>
                <w:sz w:val="16"/>
                <w:szCs w:val="16"/>
                <w:u w:val="single"/>
              </w:rPr>
              <w:t>Տ'</w:t>
            </w:r>
            <w:r>
              <w:rPr>
                <w:rStyle w:val="CharStyle47"/>
                <w:rFonts w:ascii="Arial" w:eastAsia="Arial" w:hAnsi="Arial" w:cs="Arial"/>
                <w:sz w:val="16"/>
                <w:szCs w:val="16"/>
              </w:rPr>
              <w:tab/>
              <w:tab/>
              <w:tab/>
              <w:tab/>
              <w:tab/>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20"/>
              <w:jc w:val="left"/>
              <w:rPr>
                <w:sz w:val="16"/>
                <w:szCs w:val="16"/>
              </w:rPr>
            </w:pPr>
            <w:r>
              <w:rPr>
                <w:rStyle w:val="CharStyle47"/>
                <w:rFonts w:ascii="Arial" w:eastAsia="Arial" w:hAnsi="Arial" w:cs="Arial"/>
                <w:b/>
                <w:bCs/>
                <w:sz w:val="16"/>
                <w:szCs w:val="16"/>
                <w:lang w:val="en-US" w:eastAsia="en-US"/>
              </w:rPr>
              <w:t>T</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360"/>
              <w:jc w:val="both"/>
              <w:rPr>
                <w:sz w:val="16"/>
                <w:szCs w:val="16"/>
              </w:rPr>
            </w:pPr>
            <w:r>
              <w:rPr>
                <w:rStyle w:val="CharStyle47"/>
                <w:rFonts w:ascii="Arial" w:eastAsia="Arial" w:hAnsi="Arial" w:cs="Arial"/>
                <w:b/>
                <w:bCs/>
                <w:sz w:val="16"/>
                <w:szCs w:val="16"/>
                <w:lang w:val="en-US" w:eastAsia="en-US"/>
              </w:rPr>
              <w:t>1</w:t>
            </w:r>
          </w:p>
        </w:tc>
        <w:tc>
          <w:tcPr>
            <w:tcBorders>
              <w:top w:val="single" w:sz="4"/>
              <w:left w:val="single" w:sz="4"/>
              <w:right w:val="single" w:sz="4"/>
            </w:tcBorders>
            <w:shd w:val="clear" w:color="auto" w:fill="auto"/>
            <w:vAlign w:val="top"/>
          </w:tcPr>
          <w:p>
            <w:pPr>
              <w:widowControl w:val="0"/>
              <w:rPr>
                <w:sz w:val="10"/>
                <w:szCs w:val="10"/>
              </w:rPr>
            </w:pPr>
          </w:p>
        </w:tc>
      </w:tr>
      <w:tr>
        <w:trPr>
          <w:trHeight w:val="221"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N</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60"/>
              <w:jc w:val="both"/>
              <w:rPr>
                <w:sz w:val="16"/>
                <w:szCs w:val="16"/>
              </w:rPr>
            </w:pPr>
            <w:r>
              <w:rPr>
                <w:rStyle w:val="CharStyle47"/>
                <w:rFonts w:ascii="Arial" w:eastAsia="Arial" w:hAnsi="Arial" w:cs="Arial"/>
                <w:b/>
                <w:bCs/>
                <w:sz w:val="16"/>
                <w:szCs w:val="16"/>
                <w:lang w:val="en-US" w:eastAsia="en-US"/>
              </w:rPr>
              <w:t>1</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119" w:line="1" w:lineRule="exact"/>
      </w:pPr>
    </w:p>
    <w:p>
      <w:pPr>
        <w:pStyle w:val="Style19"/>
        <w:keepNext w:val="0"/>
        <w:keepLines w:val="0"/>
        <w:widowControl w:val="0"/>
        <w:shd w:val="clear" w:color="auto" w:fill="auto"/>
        <w:bidi w:val="0"/>
        <w:spacing w:before="0" w:after="0" w:line="276" w:lineRule="auto"/>
        <w:ind w:left="0" w:right="0" w:firstLine="320"/>
        <w:jc w:val="both"/>
      </w:pPr>
      <w:r>
        <w:rPr>
          <w:rStyle w:val="CharStyle20"/>
        </w:rPr>
        <w:t>Յուրաքանչյուր համակարգում արյան խմբերը ժառանգվում են միմյան</w:t>
        <w:softHyphen/>
        <w:t>ցից անկախ և կապակցված' համաձայն Գ. Սենդելի և Մորգանի օրենքների: ժառանգականությամբ պայմանավորված արյան շիճուկի, էրիթրոցիտների և լեյկոցիտների, կաթի և հյուսվածքների պոլիմորֆ համակարգերը ժառանգվում են կոդոմինանտ ձևով և իրենց մեջ ներառում են հետևյալ լոկուսները:</w:t>
      </w:r>
    </w:p>
    <w:p>
      <w:pPr>
        <w:pStyle w:val="Style46"/>
        <w:keepNext w:val="0"/>
        <w:keepLines w:val="0"/>
        <w:widowControl w:val="0"/>
        <w:shd w:val="clear" w:color="auto" w:fill="auto"/>
        <w:bidi w:val="0"/>
        <w:spacing w:before="0" w:after="0" w:line="214"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33</w:t>
      </w:r>
    </w:p>
    <w:tbl>
      <w:tblPr>
        <w:tblOverlap w:val="never"/>
        <w:jc w:val="center"/>
        <w:tblLayout w:type="fixed"/>
      </w:tblPr>
      <w:tblGrid>
        <w:gridCol w:w="1574"/>
        <w:gridCol w:w="850"/>
        <w:gridCol w:w="715"/>
        <w:gridCol w:w="1704"/>
        <w:gridCol w:w="845"/>
        <w:gridCol w:w="758"/>
      </w:tblGrid>
      <w:tr>
        <w:trPr>
          <w:trHeight w:val="75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Տառա</w:t>
              <w:softHyphen/>
              <w:t>նշանը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Ալել- ների քա</w:t>
              <w:softHyphen/>
              <w:t>նակը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Համակարգը՝ էրիթրոցիտներում</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Տառա</w:t>
              <w:softHyphen/>
              <w:t>նշանը</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23" w:lineRule="auto"/>
              <w:ind w:left="0" w:right="0" w:firstLine="0"/>
              <w:jc w:val="left"/>
              <w:rPr>
                <w:sz w:val="16"/>
                <w:szCs w:val="16"/>
              </w:rPr>
            </w:pPr>
            <w:r>
              <w:rPr>
                <w:rStyle w:val="CharStyle47"/>
                <w:rFonts w:ascii="Arial" w:eastAsia="Arial" w:hAnsi="Arial" w:cs="Arial"/>
                <w:sz w:val="16"/>
                <w:szCs w:val="16"/>
              </w:rPr>
              <w:t>Ալել- ների քա- ն</w:t>
            </w:r>
            <w:r>
              <w:rPr>
                <w:rStyle w:val="CharStyle47"/>
                <w:rFonts w:ascii="Arial" w:eastAsia="Arial" w:hAnsi="Arial" w:cs="Arial"/>
                <w:sz w:val="16"/>
                <w:szCs w:val="16"/>
                <w:u w:val="single"/>
              </w:rPr>
              <w:t>ակը</w:t>
            </w:r>
          </w:p>
        </w:tc>
      </w:tr>
      <w:tr>
        <w:trPr>
          <w:trHeight w:val="18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Նաիւաալբումին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PR</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հեմոգլոբին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Hb</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10</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 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Al</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կարբոանհիդրազա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Ca</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tabs>
                <w:tab w:leader="underscore" w:pos="566" w:val="left"/>
              </w:tabs>
              <w:bidi w:val="0"/>
              <w:spacing w:before="0" w:after="0" w:line="240" w:lineRule="auto"/>
              <w:ind w:left="0" w:right="0" w:firstLine="0"/>
              <w:jc w:val="left"/>
              <w:rPr>
                <w:sz w:val="16"/>
                <w:szCs w:val="16"/>
              </w:rPr>
            </w:pPr>
            <w:r>
              <w:rPr>
                <w:rStyle w:val="CharStyle47"/>
                <w:rFonts w:ascii="Arial" w:eastAsia="Arial" w:hAnsi="Arial" w:cs="Arial"/>
                <w:b/>
                <w:bCs/>
                <w:sz w:val="16"/>
                <w:szCs w:val="16"/>
                <w:u w:val="single"/>
              </w:rPr>
              <w:t>4</w:t>
            </w:r>
            <w:r>
              <w:rPr>
                <w:rStyle w:val="CharStyle47"/>
                <w:rFonts w:ascii="Arial" w:eastAsia="Arial" w:hAnsi="Arial" w:cs="Arial"/>
                <w:b/>
                <w:bCs/>
                <w:sz w:val="16"/>
                <w:szCs w:val="16"/>
              </w:rPr>
              <w:tab/>
            </w:r>
          </w:p>
        </w:tc>
      </w:tr>
      <w:tr>
        <w:trPr>
          <w:trHeight w:val="533"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Պոստալրումին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գլյուկոգո-</w:t>
            </w:r>
            <w:r>
              <w:rPr>
                <w:rStyle w:val="CharStyle47"/>
                <w:rFonts w:ascii="Arial" w:eastAsia="Arial" w:hAnsi="Arial" w:cs="Arial"/>
                <w:b/>
                <w:bCs/>
                <w:sz w:val="16"/>
                <w:szCs w:val="16"/>
              </w:rPr>
              <w:t>6-</w:t>
            </w:r>
            <w:r>
              <w:rPr>
                <w:rStyle w:val="CharStyle47"/>
                <w:rFonts w:ascii="Arial" w:eastAsia="Arial" w:hAnsi="Arial" w:cs="Arial"/>
                <w:sz w:val="16"/>
                <w:szCs w:val="16"/>
              </w:rPr>
              <w:t>ֆոս- ֆատ</w:t>
            </w:r>
          </w:p>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դեհիդրոգենեգա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G-6-PD</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r>
      <w:tr>
        <w:trPr>
          <w:trHeight w:val="36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Տրանսֆերին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w:t>
            </w:r>
            <w:r>
              <w:rPr>
                <w:rStyle w:val="CharStyle47"/>
                <w:rFonts w:ascii="Arial" w:eastAsia="Arial" w:hAnsi="Arial" w:cs="Arial"/>
                <w:sz w:val="16"/>
                <w:szCs w:val="16"/>
              </w:rPr>
              <w:t>ք</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18" w:lineRule="auto"/>
              <w:ind w:left="0" w:right="0" w:firstLine="0"/>
              <w:jc w:val="left"/>
              <w:rPr>
                <w:sz w:val="16"/>
                <w:szCs w:val="16"/>
              </w:rPr>
            </w:pPr>
            <w:r>
              <w:rPr>
                <w:rStyle w:val="CharStyle47"/>
                <w:rFonts w:ascii="Arial" w:eastAsia="Arial" w:hAnsi="Arial" w:cs="Arial"/>
                <w:sz w:val="16"/>
                <w:szCs w:val="16"/>
              </w:rPr>
              <w:t>ֆոսֆոգլյուկո- մուտազա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PGM</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r>
      <w:tr>
        <w:trPr>
          <w:trHeight w:val="36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64" w:lineRule="auto"/>
              <w:ind w:left="0" w:right="0" w:firstLine="140"/>
              <w:jc w:val="left"/>
              <w:rPr>
                <w:sz w:val="16"/>
                <w:szCs w:val="16"/>
              </w:rPr>
            </w:pPr>
            <w:r>
              <w:rPr>
                <w:rStyle w:val="CharStyle47"/>
                <w:rFonts w:ascii="Arial" w:eastAsia="Arial" w:hAnsi="Arial" w:cs="Arial"/>
                <w:sz w:val="16"/>
                <w:szCs w:val="16"/>
              </w:rPr>
              <w:t xml:space="preserve">Պոստտրանսֆեր </w:t>
            </w:r>
            <w:r>
              <w:rPr>
                <w:rStyle w:val="CharStyle47"/>
                <w:rFonts w:ascii="Arial" w:eastAsia="Arial" w:hAnsi="Arial" w:cs="Arial"/>
                <w:sz w:val="16"/>
                <w:szCs w:val="16"/>
              </w:rPr>
              <w:t>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Րէ</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թթվային</w:t>
            </w:r>
          </w:p>
          <w:p>
            <w:pPr>
              <w:pStyle w:val="Style46"/>
              <w:keepNext w:val="0"/>
              <w:keepLines w:val="0"/>
              <w:widowControl w:val="0"/>
              <w:shd w:val="clear" w:color="auto" w:fill="auto"/>
              <w:bidi w:val="0"/>
              <w:spacing w:before="0" w:after="0" w:line="230" w:lineRule="auto"/>
              <w:ind w:left="0" w:right="0" w:firstLine="0"/>
              <w:jc w:val="left"/>
              <w:rPr>
                <w:sz w:val="16"/>
                <w:szCs w:val="16"/>
              </w:rPr>
            </w:pPr>
            <w:r>
              <w:rPr>
                <w:rStyle w:val="CharStyle47"/>
                <w:rFonts w:ascii="Arial" w:eastAsia="Arial" w:hAnsi="Arial" w:cs="Arial"/>
                <w:sz w:val="16"/>
                <w:szCs w:val="16"/>
              </w:rPr>
              <w:t>ֆոսֆոտագ</w:t>
            </w:r>
          </w:p>
        </w:tc>
        <w:tc>
          <w:tcPr>
            <w:tcBorders>
              <w:top w:val="single" w:sz="4"/>
              <w:left w:val="single" w:sz="4"/>
            </w:tcBorders>
            <w:shd w:val="clear" w:color="auto" w:fill="auto"/>
            <w:vAlign w:val="top"/>
          </w:tcPr>
          <w:p>
            <w:pPr>
              <w:pStyle w:val="Style46"/>
              <w:keepNext w:val="0"/>
              <w:keepLines w:val="0"/>
              <w:widowControl w:val="0"/>
              <w:shd w:val="clear" w:color="auto" w:fill="auto"/>
              <w:tabs>
                <w:tab w:pos="725" w:val="left"/>
              </w:tabs>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AcP</w:t>
              <w:tab/>
            </w:r>
            <w:r>
              <w:rPr>
                <w:rStyle w:val="CharStyle47"/>
                <w:rFonts w:ascii="Arial" w:eastAsia="Arial" w:hAnsi="Arial" w:cs="Arial"/>
                <w:b/>
                <w:bCs/>
                <w:sz w:val="16"/>
                <w:szCs w:val="16"/>
              </w:rPr>
              <w:t>|</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r>
      <w:tr>
        <w:trPr>
          <w:trHeight w:val="379"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140"/>
              <w:jc w:val="left"/>
              <w:rPr>
                <w:sz w:val="16"/>
                <w:szCs w:val="16"/>
              </w:rPr>
            </w:pPr>
            <w:r>
              <w:rPr>
                <w:rStyle w:val="CharStyle47"/>
                <w:rFonts w:ascii="Arial" w:eastAsia="Arial" w:hAnsi="Arial" w:cs="Arial"/>
                <w:sz w:val="16"/>
                <w:szCs w:val="16"/>
              </w:rPr>
              <w:t xml:space="preserve">«շ </w:t>
            </w:r>
            <w:r>
              <w:rPr>
                <w:rStyle w:val="CharStyle47"/>
                <w:rFonts w:ascii="Arial" w:eastAsia="Arial" w:hAnsi="Arial" w:cs="Arial"/>
                <w:sz w:val="16"/>
                <w:szCs w:val="16"/>
              </w:rPr>
              <w:t>գլորողին արագ</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9"/>
                <w:szCs w:val="9"/>
              </w:rPr>
            </w:pPr>
            <w:r>
              <w:rPr>
                <w:rStyle w:val="CharStyle47"/>
                <w:rFonts w:ascii="Arial" w:eastAsia="Arial" w:hAnsi="Arial" w:cs="Arial"/>
                <w:b/>
                <w:bCs/>
                <w:sz w:val="9"/>
                <w:szCs w:val="9"/>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պեպտազա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Pep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r>
      <w:tr>
        <w:trPr>
          <w:trHeight w:val="389"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140"/>
              <w:jc w:val="left"/>
              <w:rPr>
                <w:sz w:val="16"/>
                <w:szCs w:val="16"/>
              </w:rPr>
            </w:pPr>
            <w:r>
              <w:rPr>
                <w:rStyle w:val="CharStyle47"/>
                <w:rFonts w:ascii="Arial" w:eastAsia="Arial" w:hAnsi="Arial" w:cs="Arial"/>
                <w:sz w:val="16"/>
                <w:szCs w:val="16"/>
              </w:rPr>
              <w:t xml:space="preserve">Օշ </w:t>
            </w:r>
            <w:r>
              <w:rPr>
                <w:rStyle w:val="CharStyle47"/>
                <w:rFonts w:ascii="Arial" w:eastAsia="Arial" w:hAnsi="Arial" w:cs="Arial"/>
                <w:sz w:val="16"/>
                <w:szCs w:val="16"/>
              </w:rPr>
              <w:t>գլոբալին դանդաղ</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Տճշ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պուրիննուկլեոզիդ- ֆոսֆորիլազա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Np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w:t>
            </w:r>
          </w:p>
        </w:tc>
      </w:tr>
      <w:tr>
        <w:trPr>
          <w:trHeight w:val="35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մակրոգլոբոգին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Mc</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ասպարգատամինո* տրանսֆերագա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GOT</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2</w:t>
            </w:r>
          </w:p>
        </w:tc>
      </w:tr>
      <w:tr>
        <w:trPr>
          <w:trHeight w:val="36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Ցեռուլոպլազմին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Օթ</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18" w:lineRule="auto"/>
              <w:ind w:left="0" w:right="0" w:firstLine="0"/>
              <w:jc w:val="left"/>
              <w:rPr>
                <w:sz w:val="16"/>
                <w:szCs w:val="16"/>
              </w:rPr>
            </w:pPr>
            <w:r>
              <w:rPr>
                <w:rStyle w:val="CharStyle47"/>
                <w:rFonts w:ascii="Arial" w:eastAsia="Arial" w:hAnsi="Arial" w:cs="Arial"/>
                <w:sz w:val="16"/>
                <w:szCs w:val="16"/>
              </w:rPr>
              <w:t>մաննոգո-</w:t>
            </w:r>
            <w:r>
              <w:rPr>
                <w:rStyle w:val="CharStyle47"/>
                <w:rFonts w:ascii="Arial" w:eastAsia="Arial" w:hAnsi="Arial" w:cs="Arial"/>
                <w:b/>
                <w:bCs/>
                <w:sz w:val="16"/>
                <w:szCs w:val="16"/>
              </w:rPr>
              <w:t>6-</w:t>
            </w:r>
            <w:r>
              <w:rPr>
                <w:rStyle w:val="CharStyle47"/>
                <w:rFonts w:ascii="Arial" w:eastAsia="Arial" w:hAnsi="Arial" w:cs="Arial"/>
                <w:sz w:val="16"/>
                <w:szCs w:val="16"/>
              </w:rPr>
              <w:t>ֆոս- ֆատիզոմերազա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MPI</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2</w:t>
            </w:r>
          </w:p>
        </w:tc>
      </w:tr>
      <w:tr>
        <w:trPr>
          <w:trHeight w:val="245"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Ամիւազա </w:t>
            </w:r>
            <w:r>
              <w:rPr>
                <w:rStyle w:val="CharStyle47"/>
                <w:rFonts w:ascii="Arial" w:eastAsia="Arial" w:hAnsi="Arial" w:cs="Arial"/>
                <w:b/>
                <w:bCs/>
                <w:sz w:val="16"/>
                <w:szCs w:val="16"/>
              </w:rPr>
              <w:t>1</w:t>
            </w:r>
          </w:p>
        </w:tc>
        <w:tc>
          <w:tcPr>
            <w:tcBorders>
              <w:top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u w:val="single"/>
              </w:rPr>
              <w:t>| Am</w:t>
            </w:r>
            <w:r>
              <w:rPr>
                <w:rStyle w:val="CharStyle47"/>
                <w:rFonts w:ascii="Arial" w:eastAsia="Arial" w:hAnsi="Arial" w:cs="Arial"/>
                <w:b/>
                <w:bCs/>
                <w:sz w:val="16"/>
                <w:szCs w:val="16"/>
                <w:u w:val="single"/>
                <w:vertAlign w:val="superscript"/>
              </w:rPr>
              <w:t>1</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կատալազա</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C</w:t>
            </w:r>
          </w:p>
        </w:tc>
        <w:tc>
          <w:tcPr>
            <w:tcBorders>
              <w:top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pPr>
            <w:r>
              <w:rPr>
                <w:rStyle w:val="CharStyle47"/>
              </w:rPr>
              <w:t>շ</w:t>
            </w:r>
          </w:p>
        </w:tc>
      </w:tr>
    </w:tbl>
    <w:p>
      <w:pPr>
        <w:widowControl w:val="0"/>
        <w:spacing w:after="119" w:line="1" w:lineRule="exact"/>
      </w:pPr>
    </w:p>
    <w:p>
      <w:pPr>
        <w:pStyle w:val="Style46"/>
        <w:keepNext w:val="0"/>
        <w:keepLines w:val="0"/>
        <w:widowControl w:val="0"/>
        <w:shd w:val="clear" w:color="auto" w:fill="auto"/>
        <w:bidi w:val="0"/>
        <w:spacing w:before="0" w:after="80" w:line="240" w:lineRule="auto"/>
        <w:ind w:left="0" w:right="0" w:firstLine="0"/>
        <w:jc w:val="left"/>
        <w:rPr>
          <w:sz w:val="42"/>
          <w:szCs w:val="42"/>
        </w:rPr>
        <w:sectPr>
          <w:headerReference w:type="default" r:id="rId579"/>
          <w:footerReference w:type="default" r:id="rId580"/>
          <w:headerReference w:type="even" r:id="rId581"/>
          <w:footerReference w:type="even" r:id="rId582"/>
          <w:footnotePr>
            <w:pos w:val="pageBottom"/>
            <w:numFmt w:val="decimal"/>
            <w:numRestart w:val="continuous"/>
          </w:footnotePr>
          <w:pgSz w:w="8400" w:h="11900"/>
          <w:pgMar w:top="562" w:right="755" w:bottom="1038" w:left="781" w:header="134" w:footer="610" w:gutter="0"/>
          <w:pgNumType w:start="302"/>
          <w:cols w:space="720"/>
          <w:noEndnote/>
          <w:rtlGutter w:val="0"/>
          <w:docGrid w:linePitch="360"/>
        </w:sectPr>
      </w:pPr>
      <w:r>
        <w:rPr>
          <w:rStyle w:val="CharStyle47"/>
          <w:rFonts w:ascii="Arial" w:eastAsia="Arial" w:hAnsi="Arial" w:cs="Arial"/>
          <w:sz w:val="42"/>
          <w:szCs w:val="42"/>
        </w:rPr>
        <w:t>Յւօ</w:t>
      </w:r>
    </w:p>
    <w:tbl>
      <w:tblPr>
        <w:tblOverlap w:val="never"/>
        <w:jc w:val="center"/>
        <w:tblLayout w:type="fixed"/>
      </w:tblPr>
      <w:tblGrid>
        <w:gridCol w:w="1546"/>
        <w:gridCol w:w="845"/>
        <w:gridCol w:w="710"/>
        <w:gridCol w:w="1699"/>
        <w:gridCol w:w="854"/>
        <w:gridCol w:w="725"/>
      </w:tblGrid>
      <w:tr>
        <w:trPr>
          <w:trHeight w:val="389"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Ամիլազա </w:t>
            </w: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w:t>
            </w:r>
            <w:r>
              <w:rPr>
                <w:rStyle w:val="CharStyle47"/>
                <w:rFonts w:ascii="Arial" w:eastAsia="Arial" w:hAnsi="Arial" w:cs="Arial"/>
                <w:sz w:val="16"/>
                <w:szCs w:val="16"/>
                <w:vertAlign w:val="superscript"/>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18" w:lineRule="auto"/>
              <w:ind w:left="0" w:right="0" w:firstLine="0"/>
              <w:jc w:val="left"/>
              <w:rPr>
                <w:sz w:val="16"/>
                <w:szCs w:val="16"/>
              </w:rPr>
            </w:pPr>
            <w:r>
              <w:rPr>
                <w:rStyle w:val="CharStyle47"/>
                <w:rFonts w:ascii="Arial" w:eastAsia="Arial" w:hAnsi="Arial" w:cs="Arial"/>
                <w:sz w:val="16"/>
                <w:szCs w:val="16"/>
              </w:rPr>
              <w:t>կարբոօքսիպեպտի- դագա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Pr>
              <w:t>«</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w:t>
            </w:r>
          </w:p>
        </w:tc>
      </w:tr>
      <w:tr>
        <w:trPr>
          <w:trHeight w:val="36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Հիմնային ֆոսֆուոագա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4"/>
                <w:szCs w:val="14"/>
              </w:rPr>
            </w:pPr>
            <w:r>
              <w:rPr>
                <w:rStyle w:val="CharStyle47"/>
                <w:rFonts w:ascii="Arial" w:eastAsia="Arial" w:hAnsi="Arial" w:cs="Arial"/>
                <w:b/>
                <w:bCs/>
                <w:sz w:val="14"/>
                <w:szCs w:val="14"/>
              </w:rPr>
              <w:t>Բ</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անհեմոգլոբուլի- նային սպիտակուց</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NAPzL</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Թթվային ֆոսֆուոագա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Acp</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կաթի մեջ'</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0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էսթերագա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4"/>
                <w:szCs w:val="14"/>
              </w:rPr>
            </w:pPr>
            <w:r>
              <w:rPr>
                <w:rStyle w:val="CharStyle47"/>
                <w:rFonts w:ascii="Arial" w:eastAsia="Arial" w:hAnsi="Arial" w:cs="Arial"/>
                <w:b/>
                <w:bCs/>
                <w:sz w:val="14"/>
                <w:szCs w:val="14"/>
              </w:rPr>
              <w:t>£Տ</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թ - լակտոգլոբողին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0&gt;9</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w:t>
            </w:r>
          </w:p>
        </w:tc>
      </w:tr>
      <w:tr>
        <w:trPr>
          <w:trHeight w:val="826"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Հապտոգլոբուլին</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Hp</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52" w:lineRule="auto"/>
              <w:ind w:left="0" w:right="0" w:firstLine="0"/>
              <w:jc w:val="left"/>
              <w:rPr>
                <w:sz w:val="16"/>
                <w:szCs w:val="16"/>
              </w:rPr>
            </w:pPr>
            <w:r>
              <w:rPr>
                <w:rStyle w:val="CharStyle47"/>
                <w:rFonts w:ascii="Arial" w:eastAsia="Arial" w:hAnsi="Arial" w:cs="Arial"/>
                <w:sz w:val="16"/>
                <w:szCs w:val="16"/>
              </w:rPr>
              <w:t xml:space="preserve">ոՏ, կագեին թ կագեին </w:t>
            </w:r>
            <w:r>
              <w:rPr>
                <w:rStyle w:val="CharStyle47"/>
                <w:rFonts w:ascii="Arial" w:eastAsia="Arial" w:hAnsi="Arial" w:cs="Arial"/>
                <w:b/>
                <w:bCs/>
                <w:sz w:val="16"/>
                <w:szCs w:val="16"/>
              </w:rPr>
              <w:t xml:space="preserve">X </w:t>
            </w:r>
            <w:r>
              <w:rPr>
                <w:rStyle w:val="CharStyle47"/>
                <w:rFonts w:ascii="Arial" w:eastAsia="Arial" w:hAnsi="Arial" w:cs="Arial"/>
                <w:sz w:val="16"/>
                <w:szCs w:val="16"/>
              </w:rPr>
              <w:t xml:space="preserve">կագեին </w:t>
            </w:r>
            <w:r>
              <w:rPr>
                <w:rStyle w:val="CharStyle47"/>
                <w:rFonts w:ascii="Arial" w:eastAsia="Arial" w:hAnsi="Arial" w:cs="Arial"/>
                <w:b/>
                <w:bCs/>
                <w:sz w:val="16"/>
                <w:szCs w:val="16"/>
              </w:rPr>
              <w:t xml:space="preserve">V </w:t>
            </w:r>
            <w:r>
              <w:rPr>
                <w:rStyle w:val="CharStyle47"/>
                <w:rFonts w:ascii="Arial" w:eastAsia="Arial" w:hAnsi="Arial" w:cs="Arial"/>
                <w:sz w:val="16"/>
                <w:szCs w:val="16"/>
              </w:rPr>
              <w:t>կագեին</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«Տ,Շո </w:t>
            </w:r>
            <w:r>
              <w:rPr>
                <w:rStyle w:val="CharStyle47"/>
                <w:rFonts w:ascii="Arial" w:eastAsia="Arial" w:hAnsi="Arial" w:cs="Arial"/>
                <w:b/>
                <w:bCs/>
                <w:sz w:val="16"/>
                <w:szCs w:val="16"/>
              </w:rPr>
              <w:t>0</w:t>
            </w:r>
            <w:r>
              <w:rPr>
                <w:rStyle w:val="CharStyle47"/>
                <w:rFonts w:ascii="Arial" w:eastAsia="Arial" w:hAnsi="Arial" w:cs="Arial"/>
                <w:sz w:val="16"/>
                <w:szCs w:val="16"/>
              </w:rPr>
              <w:t xml:space="preserve">Շո </w:t>
            </w:r>
            <w:r>
              <w:rPr>
                <w:rStyle w:val="CharStyle47"/>
                <w:rFonts w:ascii="Arial" w:eastAsia="Arial" w:hAnsi="Arial" w:cs="Arial"/>
                <w:b/>
                <w:bCs/>
                <w:sz w:val="16"/>
                <w:szCs w:val="16"/>
              </w:rPr>
              <w:t>%0</w:t>
            </w:r>
            <w:r>
              <w:rPr>
                <w:rStyle w:val="CharStyle47"/>
                <w:rFonts w:ascii="Arial" w:eastAsia="Arial" w:hAnsi="Arial" w:cs="Arial"/>
                <w:sz w:val="16"/>
                <w:szCs w:val="16"/>
              </w:rPr>
              <w:t>ո լՇո</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b/>
                <w:bCs/>
                <w:sz w:val="16"/>
                <w:szCs w:val="16"/>
              </w:rPr>
              <w:t>4 6</w:t>
            </w:r>
          </w:p>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b/>
                <w:bCs/>
                <w:sz w:val="16"/>
                <w:szCs w:val="16"/>
              </w:rPr>
              <w:t>2 2</w:t>
            </w:r>
          </w:p>
        </w:tc>
      </w:tr>
    </w:tbl>
    <w:p>
      <w:pPr>
        <w:widowControl w:val="0"/>
        <w:spacing w:after="79" w:line="1" w:lineRule="exact"/>
      </w:pPr>
    </w:p>
    <w:p>
      <w:pPr>
        <w:pStyle w:val="Style19"/>
        <w:keepNext w:val="0"/>
        <w:keepLines w:val="0"/>
        <w:widowControl w:val="0"/>
        <w:shd w:val="clear" w:color="auto" w:fill="auto"/>
        <w:bidi w:val="0"/>
        <w:spacing w:before="0" w:after="0" w:line="271" w:lineRule="auto"/>
        <w:ind w:left="0" w:right="0"/>
        <w:jc w:val="both"/>
      </w:pPr>
      <w:r>
        <w:rPr>
          <w:rStyle w:val="CharStyle20"/>
        </w:rPr>
        <w:t>Խոշոր եղջերավոր անասունների միջցեղային և միջտեսակային իմունո- գենետիկական ու իմունարանական հետազոտությունների արդյունքների բաղդատումից ակներև է դառնում, որ գոյություն ունեն նրանց միջև ծագման ընդհանրություններ:</w:t>
      </w:r>
    </w:p>
    <w:p>
      <w:pPr>
        <w:pStyle w:val="Style19"/>
        <w:keepNext w:val="0"/>
        <w:keepLines w:val="0"/>
        <w:widowControl w:val="0"/>
        <w:shd w:val="clear" w:color="auto" w:fill="auto"/>
        <w:bidi w:val="0"/>
        <w:spacing w:before="0" w:after="0" w:line="271" w:lineRule="auto"/>
        <w:ind w:left="0" w:right="0"/>
        <w:jc w:val="both"/>
      </w:pPr>
      <w:r>
        <w:rPr>
          <w:rStyle w:val="CharStyle20"/>
        </w:rPr>
        <w:t>Գիտագործնական առումով կարևոր նշանակություն ունի խոշոր եղջերա</w:t>
        <w:softHyphen/>
        <w:t>վոր անասունների բջջագենետիկական բնութագիրը:</w:t>
      </w:r>
    </w:p>
    <w:p>
      <w:pPr>
        <w:pStyle w:val="Style19"/>
        <w:keepNext w:val="0"/>
        <w:keepLines w:val="0"/>
        <w:widowControl w:val="0"/>
        <w:shd w:val="clear" w:color="auto" w:fill="auto"/>
        <w:bidi w:val="0"/>
        <w:spacing w:before="0" w:after="0" w:line="271" w:lineRule="auto"/>
        <w:ind w:left="0" w:right="0"/>
        <w:jc w:val="both"/>
        <w:rPr>
          <w:sz w:val="19"/>
          <w:szCs w:val="19"/>
        </w:rPr>
      </w:pPr>
      <w:r>
        <w:rPr>
          <w:rStyle w:val="CharStyle20"/>
        </w:rPr>
        <w:t xml:space="preserve">Տավարի մարմնական բջջի քրոմոսոմային նորմալ հավաքակազմը </w:t>
      </w:r>
      <w:r>
        <w:rPr>
          <w:rStyle w:val="CharStyle20"/>
          <w:rFonts w:ascii="Times New Roman" w:eastAsia="Times New Roman" w:hAnsi="Times New Roman" w:cs="Times New Roman"/>
          <w:b/>
          <w:bCs/>
          <w:sz w:val="19"/>
          <w:szCs w:val="19"/>
        </w:rPr>
        <w:t>(2</w:t>
      </w:r>
      <w:r>
        <w:rPr>
          <w:rStyle w:val="CharStyle20"/>
        </w:rPr>
        <w:t xml:space="preserve">ո) հավասար է </w:t>
      </w:r>
      <w:r>
        <w:rPr>
          <w:rStyle w:val="CharStyle20"/>
          <w:rFonts w:ascii="Times New Roman" w:eastAsia="Times New Roman" w:hAnsi="Times New Roman" w:cs="Times New Roman"/>
          <w:b/>
          <w:bCs/>
          <w:sz w:val="19"/>
          <w:szCs w:val="19"/>
        </w:rPr>
        <w:t xml:space="preserve">60 </w:t>
      </w:r>
      <w:r>
        <w:rPr>
          <w:rStyle w:val="CharStyle20"/>
        </w:rPr>
        <w:t xml:space="preserve">քրոմոսոմի, այղ թվում՜ </w:t>
      </w:r>
      <w:r>
        <w:rPr>
          <w:rStyle w:val="CharStyle20"/>
          <w:rFonts w:ascii="Times New Roman" w:eastAsia="Times New Roman" w:hAnsi="Times New Roman" w:cs="Times New Roman"/>
          <w:b/>
          <w:bCs/>
          <w:sz w:val="19"/>
          <w:szCs w:val="19"/>
        </w:rPr>
        <w:t xml:space="preserve">58 </w:t>
      </w:r>
      <w:r>
        <w:rPr>
          <w:rStyle w:val="CharStyle20"/>
        </w:rPr>
        <w:t xml:space="preserve">մարմնական և երկու հետերոքրոմո- սոմ </w:t>
      </w:r>
      <w:r>
        <w:rPr>
          <w:rStyle w:val="CharStyle20"/>
          <w:rFonts w:ascii="Times New Roman" w:eastAsia="Times New Roman" w:hAnsi="Times New Roman" w:cs="Times New Roman"/>
          <w:b/>
          <w:bCs/>
          <w:sz w:val="19"/>
          <w:szCs w:val="19"/>
        </w:rPr>
        <w:t xml:space="preserve">(58A+X+y) </w:t>
      </w:r>
      <w:r>
        <w:rPr>
          <w:rStyle w:val="CharStyle20"/>
        </w:rPr>
        <w:t xml:space="preserve">և </w:t>
      </w:r>
      <w:r>
        <w:rPr>
          <w:rStyle w:val="CharStyle20"/>
          <w:rFonts w:ascii="Times New Roman" w:eastAsia="Times New Roman" w:hAnsi="Times New Roman" w:cs="Times New Roman"/>
          <w:b/>
          <w:bCs/>
          <w:sz w:val="19"/>
          <w:szCs w:val="19"/>
        </w:rPr>
        <w:t xml:space="preserve">(58A+X+x) </w:t>
      </w:r>
      <w:r>
        <w:rPr>
          <w:rStyle w:val="CharStyle20"/>
        </w:rPr>
        <w:t xml:space="preserve">(նկ. </w:t>
      </w:r>
      <w:r>
        <w:rPr>
          <w:rStyle w:val="CharStyle20"/>
          <w:rFonts w:ascii="Times New Roman" w:eastAsia="Times New Roman" w:hAnsi="Times New Roman" w:cs="Times New Roman"/>
          <w:b/>
          <w:bCs/>
          <w:sz w:val="19"/>
          <w:szCs w:val="19"/>
        </w:rPr>
        <w:t>83):</w:t>
      </w:r>
    </w:p>
    <w:p>
      <w:pPr>
        <w:pStyle w:val="Style19"/>
        <w:keepNext w:val="0"/>
        <w:keepLines w:val="0"/>
        <w:widowControl w:val="0"/>
        <w:shd w:val="clear" w:color="auto" w:fill="auto"/>
        <w:bidi w:val="0"/>
        <w:spacing w:before="0" w:after="0" w:line="271" w:lineRule="auto"/>
        <w:ind w:left="0" w:right="0"/>
        <w:jc w:val="both"/>
      </w:pPr>
      <w:r>
        <w:rPr>
          <w:rStyle w:val="CharStyle20"/>
        </w:rPr>
        <w:t>Խոշոր եղջերավոր անասունների կարիոտիպն առանձնահատուկ Լ ո՛չ մի</w:t>
        <w:softHyphen/>
        <w:t>այն քանակով, այլ նաև քրոմոսոմների տիպերով:</w:t>
      </w:r>
    </w:p>
    <w:p>
      <w:pPr>
        <w:pStyle w:val="Style19"/>
        <w:keepNext w:val="0"/>
        <w:keepLines w:val="0"/>
        <w:widowControl w:val="0"/>
        <w:shd w:val="clear" w:color="auto" w:fill="auto"/>
        <w:bidi w:val="0"/>
        <w:spacing w:before="0" w:after="0" w:line="271" w:lineRule="auto"/>
        <w:ind w:left="0" w:right="0"/>
        <w:jc w:val="both"/>
      </w:pPr>
      <w:r>
        <w:rPr>
          <w:rStyle w:val="CharStyle20"/>
        </w:rPr>
        <w:t>•Քանակական և մորֆոլոգիական կարիոտիպային տարբերությունների հետևանքով խոշոր եղջերավոր անասունների տոհմի տարբեր տեսակների հիբրիդացումը հանգեցնում է անցանկալի հետևանքների (անպտղություն և այլն) կամ ընդհանրապես այն չի կատարվում:</w:t>
      </w:r>
    </w:p>
    <w:p>
      <w:pPr>
        <w:pStyle w:val="Style19"/>
        <w:keepNext w:val="0"/>
        <w:keepLines w:val="0"/>
        <w:widowControl w:val="0"/>
        <w:shd w:val="clear" w:color="auto" w:fill="auto"/>
        <w:bidi w:val="0"/>
        <w:spacing w:before="0" w:after="0" w:line="271" w:lineRule="auto"/>
        <w:ind w:left="0" w:right="0"/>
        <w:jc w:val="both"/>
      </w:pPr>
      <w:r>
        <w:rPr>
          <w:rStyle w:val="CharStyle20"/>
        </w:rPr>
        <w:t>Տավարի և նրա մերձավորագույն ցեղակիցների մոտ հայտնաբերված են այնպիսի մուտացիաներ, որոնք հանգեցնում են մահաբեր ելքի: Օրինակ, կո</w:t>
        <w:softHyphen/>
        <w:t xml:space="preserve">վերի տետրապլոիդ սաղմերը մահանում են </w:t>
      </w:r>
      <w:r>
        <w:rPr>
          <w:rStyle w:val="CharStyle20"/>
          <w:rFonts w:ascii="Times New Roman" w:eastAsia="Times New Roman" w:hAnsi="Times New Roman" w:cs="Times New Roman"/>
          <w:b/>
          <w:bCs/>
          <w:sz w:val="19"/>
          <w:szCs w:val="19"/>
        </w:rPr>
        <w:t xml:space="preserve">16 </w:t>
      </w:r>
      <w:r>
        <w:rPr>
          <w:rStyle w:val="CharStyle20"/>
        </w:rPr>
        <w:t>օրականում:</w:t>
      </w:r>
    </w:p>
    <w:p>
      <w:pPr>
        <w:pStyle w:val="Style19"/>
        <w:keepNext w:val="0"/>
        <w:keepLines w:val="0"/>
        <w:widowControl w:val="0"/>
        <w:shd w:val="clear" w:color="auto" w:fill="auto"/>
        <w:bidi w:val="0"/>
        <w:spacing w:before="0" w:after="0" w:line="266" w:lineRule="auto"/>
        <w:ind w:left="0" w:right="0"/>
        <w:jc w:val="both"/>
      </w:pPr>
      <w:r>
        <w:rPr>
          <w:rStyle w:val="CharStyle20"/>
        </w:rPr>
        <w:t xml:space="preserve">Ընտանի տավարի մոտ նկարագրված են Ռոբերտսոնյան տրանսլոկացի- այի </w:t>
      </w:r>
      <w:r>
        <w:rPr>
          <w:rStyle w:val="CharStyle20"/>
          <w:rFonts w:ascii="Times New Roman" w:eastAsia="Times New Roman" w:hAnsi="Times New Roman" w:cs="Times New Roman"/>
          <w:b/>
          <w:bCs/>
          <w:sz w:val="19"/>
          <w:szCs w:val="19"/>
        </w:rPr>
        <w:t xml:space="preserve">17 </w:t>
      </w:r>
      <w:r>
        <w:rPr>
          <w:rStyle w:val="CharStyle20"/>
        </w:rPr>
        <w:t xml:space="preserve">տարբեր համակցություններ՜ </w:t>
      </w:r>
      <w:r>
        <w:rPr>
          <w:rStyle w:val="CharStyle20"/>
          <w:rFonts w:ascii="Times New Roman" w:eastAsia="Times New Roman" w:hAnsi="Times New Roman" w:cs="Times New Roman"/>
          <w:b/>
          <w:bCs/>
          <w:sz w:val="19"/>
          <w:szCs w:val="19"/>
        </w:rPr>
        <w:t xml:space="preserve">1/25, 1/27, 1/29, 2/4, 3/4, 5/21, 6/16, 7- 11/29-25, 8/9, 11/16, 11-12/15-16, 13/21, 14/20, 14/21, 14/28, 14/24, 25/27, </w:t>
      </w:r>
      <w:r>
        <w:rPr>
          <w:rStyle w:val="CharStyle20"/>
        </w:rPr>
        <w:t>որոն</w:t>
        <w:softHyphen/>
        <w:t xml:space="preserve">ցից մեծ հաճախականությամբ հանդիպում է </w:t>
      </w:r>
      <w:r>
        <w:rPr>
          <w:rStyle w:val="CharStyle20"/>
          <w:rFonts w:ascii="Times New Roman" w:eastAsia="Times New Roman" w:hAnsi="Times New Roman" w:cs="Times New Roman"/>
          <w:b/>
          <w:bCs/>
          <w:sz w:val="19"/>
          <w:szCs w:val="19"/>
        </w:rPr>
        <w:t>1/29-</w:t>
      </w:r>
      <w:r>
        <w:rPr>
          <w:rStyle w:val="CharStyle20"/>
        </w:rPr>
        <w:t>ը:</w:t>
      </w:r>
    </w:p>
    <w:p>
      <w:pPr>
        <w:pStyle w:val="Style19"/>
        <w:keepNext w:val="0"/>
        <w:keepLines w:val="0"/>
        <w:widowControl w:val="0"/>
        <w:shd w:val="clear" w:color="auto" w:fill="auto"/>
        <w:bidi w:val="0"/>
        <w:spacing w:before="0" w:after="0" w:line="271" w:lineRule="auto"/>
        <w:ind w:left="0" w:right="0"/>
        <w:jc w:val="both"/>
      </w:pPr>
      <w:r>
        <w:rPr>
          <w:rStyle w:val="CharStyle20"/>
        </w:rPr>
        <w:t xml:space="preserve">Ռոբերտսոնյան տրանսլոկացիայի </w:t>
      </w:r>
      <w:r>
        <w:rPr>
          <w:rStyle w:val="CharStyle20"/>
          <w:rFonts w:ascii="Times New Roman" w:eastAsia="Times New Roman" w:hAnsi="Times New Roman" w:cs="Times New Roman"/>
          <w:b/>
          <w:bCs/>
          <w:sz w:val="19"/>
          <w:szCs w:val="19"/>
        </w:rPr>
        <w:t xml:space="preserve">1/29 </w:t>
      </w:r>
      <w:r>
        <w:rPr>
          <w:rStyle w:val="CharStyle20"/>
        </w:rPr>
        <w:t>տիպը հայտնաբերված է տավա</w:t>
        <w:softHyphen/>
        <w:t xml:space="preserve">րի </w:t>
      </w:r>
      <w:r>
        <w:rPr>
          <w:rStyle w:val="CharStyle20"/>
          <w:rFonts w:ascii="Times New Roman" w:eastAsia="Times New Roman" w:hAnsi="Times New Roman" w:cs="Times New Roman"/>
          <w:b/>
          <w:bCs/>
          <w:sz w:val="19"/>
          <w:szCs w:val="19"/>
        </w:rPr>
        <w:t xml:space="preserve">30 </w:t>
      </w:r>
      <w:r>
        <w:rPr>
          <w:rStyle w:val="CharStyle20"/>
        </w:rPr>
        <w:t xml:space="preserve">ցեղերի մոտ' </w:t>
      </w:r>
      <w:r>
        <w:rPr>
          <w:rStyle w:val="CharStyle20"/>
          <w:rFonts w:ascii="Times New Roman" w:eastAsia="Times New Roman" w:hAnsi="Times New Roman" w:cs="Times New Roman"/>
          <w:b/>
          <w:bCs/>
          <w:sz w:val="19"/>
          <w:szCs w:val="19"/>
        </w:rPr>
        <w:t xml:space="preserve">0-32% </w:t>
      </w:r>
      <w:r>
        <w:rPr>
          <w:rStyle w:val="CharStyle20"/>
        </w:rPr>
        <w:t>հաճախականությամբ:</w:t>
      </w:r>
    </w:p>
    <w:p>
      <w:pPr>
        <w:pStyle w:val="Style19"/>
        <w:keepNext w:val="0"/>
        <w:keepLines w:val="0"/>
        <w:widowControl w:val="0"/>
        <w:shd w:val="clear" w:color="auto" w:fill="auto"/>
        <w:bidi w:val="0"/>
        <w:spacing w:before="0" w:after="0" w:line="271" w:lineRule="auto"/>
        <w:ind w:left="0" w:right="0"/>
        <w:jc w:val="both"/>
      </w:pPr>
      <w:r>
        <w:rPr>
          <w:rStyle w:val="CharStyle20"/>
        </w:rPr>
        <w:t xml:space="preserve">Վ Ֆ. Կրասոտայի, Ա. Վ. Բակայի, Բ. Կ. Բեկիմկուլովի </w:t>
      </w:r>
      <w:r>
        <w:rPr>
          <w:rStyle w:val="CharStyle20"/>
          <w:rFonts w:ascii="Times New Roman" w:eastAsia="Times New Roman" w:hAnsi="Times New Roman" w:cs="Times New Roman"/>
          <w:b/>
          <w:bCs/>
          <w:sz w:val="19"/>
          <w:szCs w:val="19"/>
        </w:rPr>
        <w:t xml:space="preserve">(1980 </w:t>
      </w:r>
      <w:r>
        <w:rPr>
          <w:rStyle w:val="CharStyle20"/>
        </w:rPr>
        <w:t>թ.) կողմից առաջին անգամ հայտնաբերված է Ռոբերտսոնյան տրանսլոկացիա զեբուի, յակի և նրանց հիբրիդների մոտ:</w:t>
      </w:r>
    </w:p>
    <w:p>
      <w:pPr>
        <w:pStyle w:val="Style19"/>
        <w:keepNext w:val="0"/>
        <w:keepLines w:val="0"/>
        <w:widowControl w:val="0"/>
        <w:shd w:val="clear" w:color="auto" w:fill="auto"/>
        <w:bidi w:val="0"/>
        <w:spacing w:before="0" w:after="0" w:line="271" w:lineRule="auto"/>
        <w:ind w:left="0" w:right="0"/>
        <w:jc w:val="both"/>
      </w:pPr>
      <w:r>
        <w:rPr>
          <w:rStyle w:val="CharStyle20"/>
        </w:rPr>
        <w:t>Քանի որ քրոմոսոմային անոմաւիաների ճնշող մասը հանգեցնում է կեն</w:t>
        <w:softHyphen/>
        <w:t>դանիների վերարտադրական հատկությունների վատացմանը և իջեցնում է նրանց մթերատվությունը, ուստի անհրաժեշտ է պարբերաբար, մասնավորա-</w:t>
      </w:r>
      <w:r>
        <w:br w:type="page"/>
      </w:r>
    </w:p>
    <w:p>
      <w:pPr>
        <w:pStyle w:val="Style19"/>
        <w:keepNext w:val="0"/>
        <w:keepLines w:val="0"/>
        <w:widowControl w:val="0"/>
        <w:shd w:val="clear" w:color="auto" w:fill="auto"/>
        <w:bidi w:val="0"/>
        <w:spacing w:before="0" w:after="0" w:line="290" w:lineRule="auto"/>
        <w:ind w:left="0" w:right="0" w:firstLine="0"/>
        <w:jc w:val="left"/>
      </w:pPr>
      <w:r>
        <w:rPr>
          <w:rStyle w:val="CharStyle20"/>
        </w:rPr>
        <w:t>պես արտադրողներին, ստուգել և ենթարկել բջջագենետիկական փորձաքն</w:t>
        <w:softHyphen/>
        <w:t>նության:</w:t>
      </w:r>
    </w:p>
    <w:p>
      <w:pPr>
        <w:pStyle w:val="Style46"/>
        <w:keepNext w:val="0"/>
        <w:keepLines w:val="0"/>
        <w:widowControl w:val="0"/>
        <w:shd w:val="clear" w:color="auto" w:fill="auto"/>
        <w:bidi w:val="0"/>
        <w:spacing w:before="0" w:after="0" w:line="262"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34</w:t>
      </w:r>
    </w:p>
    <w:p>
      <w:pPr>
        <w:pStyle w:val="Style5"/>
        <w:keepNext w:val="0"/>
        <w:keepLines w:val="0"/>
        <w:widowControl w:val="0"/>
        <w:shd w:val="clear" w:color="auto" w:fill="auto"/>
        <w:bidi w:val="0"/>
        <w:spacing w:before="0" w:after="40" w:line="271" w:lineRule="auto"/>
        <w:ind w:left="300" w:right="0" w:firstLine="20"/>
        <w:jc w:val="left"/>
      </w:pPr>
      <w:r>
        <w:rPr>
          <w:rStyle w:val="CharStyle6"/>
          <w:b/>
          <w:bCs/>
        </w:rPr>
        <w:t xml:space="preserve">Խոշոր եղջերավոր անասունների </w:t>
      </w:r>
      <w:r>
        <w:rPr>
          <w:rStyle w:val="CharStyle6"/>
          <w:b/>
          <w:bCs/>
          <w:sz w:val="20"/>
          <w:szCs w:val="20"/>
          <w:lang w:val="en-US" w:eastAsia="en-US"/>
        </w:rPr>
        <w:t xml:space="preserve">BOS </w:t>
      </w:r>
      <w:r>
        <w:rPr>
          <w:rStyle w:val="CharStyle6"/>
          <w:b/>
          <w:bCs/>
        </w:rPr>
        <w:t xml:space="preserve">և </w:t>
      </w:r>
      <w:r>
        <w:rPr>
          <w:rStyle w:val="CharStyle6"/>
          <w:b/>
          <w:bCs/>
          <w:sz w:val="20"/>
          <w:szCs w:val="20"/>
          <w:lang w:val="en-US" w:eastAsia="en-US"/>
        </w:rPr>
        <w:t xml:space="preserve">Bubalus </w:t>
      </w:r>
      <w:r>
        <w:rPr>
          <w:rStyle w:val="CharStyle6"/>
          <w:b/>
          <w:bCs/>
        </w:rPr>
        <w:t>տոհմի տարբեր տեսակների կարիոտիպերը (Ի. է. Գոլդմանի տվյալներով)</w:t>
      </w:r>
    </w:p>
    <w:tbl>
      <w:tblPr>
        <w:tblOverlap w:val="never"/>
        <w:jc w:val="center"/>
        <w:tblLayout w:type="fixed"/>
      </w:tblPr>
      <w:tblGrid>
        <w:gridCol w:w="1723"/>
        <w:gridCol w:w="437"/>
        <w:gridCol w:w="864"/>
        <w:gridCol w:w="725"/>
        <w:gridCol w:w="730"/>
        <w:gridCol w:w="1022"/>
        <w:gridCol w:w="413"/>
        <w:gridCol w:w="624"/>
      </w:tblGrid>
      <w:tr>
        <w:trPr>
          <w:trHeight w:val="264"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120" w:after="0" w:line="240" w:lineRule="auto"/>
              <w:ind w:left="0" w:right="0" w:firstLine="0"/>
              <w:jc w:val="left"/>
              <w:rPr>
                <w:sz w:val="16"/>
                <w:szCs w:val="16"/>
              </w:rPr>
            </w:pPr>
            <w:r>
              <w:rPr>
                <w:rStyle w:val="CharStyle47"/>
                <w:rFonts w:ascii="Arial" w:eastAsia="Arial" w:hAnsi="Arial" w:cs="Arial"/>
                <w:sz w:val="16"/>
                <w:szCs w:val="16"/>
              </w:rPr>
              <w:t>Տեսակի անվանումը</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120" w:after="0" w:line="240" w:lineRule="auto"/>
              <w:ind w:left="0" w:right="0" w:firstLine="0"/>
              <w:jc w:val="both"/>
              <w:rPr>
                <w:sz w:val="16"/>
                <w:szCs w:val="16"/>
              </w:rPr>
            </w:pPr>
            <w:r>
              <w:rPr>
                <w:rStyle w:val="CharStyle47"/>
                <w:rFonts w:ascii="Arial" w:eastAsia="Arial" w:hAnsi="Arial" w:cs="Arial"/>
                <w:b/>
                <w:bCs/>
                <w:sz w:val="16"/>
                <w:szCs w:val="16"/>
              </w:rPr>
              <w:t>2</w:t>
            </w:r>
            <w:r>
              <w:rPr>
                <w:rStyle w:val="CharStyle47"/>
                <w:rFonts w:ascii="Arial" w:eastAsia="Arial" w:hAnsi="Arial" w:cs="Arial"/>
                <w:sz w:val="16"/>
                <w:szCs w:val="16"/>
              </w:rPr>
              <w:t>ո</w:t>
            </w:r>
          </w:p>
        </w:tc>
        <w:tc>
          <w:tcPr>
            <w:gridSpan w:val="2"/>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sz w:val="16"/>
                <w:szCs w:val="16"/>
              </w:rPr>
              <w:t>Աուտոսոմները</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66" w:lineRule="auto"/>
              <w:ind w:left="0" w:right="0" w:firstLine="0"/>
              <w:jc w:val="left"/>
              <w:rPr>
                <w:sz w:val="16"/>
                <w:szCs w:val="16"/>
              </w:rPr>
            </w:pPr>
            <w:r>
              <w:rPr>
                <w:rStyle w:val="CharStyle47"/>
                <w:rFonts w:ascii="Arial" w:eastAsia="Arial" w:hAnsi="Arial" w:cs="Arial"/>
                <w:sz w:val="16"/>
                <w:szCs w:val="16"/>
              </w:rPr>
              <w:t>ՈէԱե- ՐԻ ₽հՎը</w:t>
            </w:r>
          </w:p>
        </w:tc>
        <w:tc>
          <w:tcPr>
            <w:gridSpan w:val="3"/>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Հետերոքրոմոսոմները</w:t>
            </w:r>
          </w:p>
        </w:tc>
      </w:tr>
      <w:tr>
        <w:trPr>
          <w:trHeight w:val="74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մետա և սուբմե- տացեն- տրիկ</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ակրո- ցեն- տրիկ</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140" w:after="0" w:line="240" w:lineRule="auto"/>
              <w:ind w:left="0" w:right="0" w:firstLine="0"/>
              <w:jc w:val="center"/>
              <w:rPr>
                <w:sz w:val="15"/>
                <w:szCs w:val="15"/>
              </w:rPr>
            </w:pPr>
            <w:r>
              <w:rPr>
                <w:rStyle w:val="CharStyle47"/>
                <w:b/>
                <w:bCs/>
                <w:sz w:val="15"/>
                <w:szCs w:val="15"/>
              </w:rPr>
              <w:t>X</w:t>
            </w:r>
          </w:p>
        </w:tc>
        <w:tc>
          <w:tcPr>
            <w:gridSpan w:val="2"/>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160" w:after="0" w:line="240" w:lineRule="auto"/>
              <w:ind w:left="0" w:right="480" w:firstLine="0"/>
              <w:jc w:val="right"/>
              <w:rPr>
                <w:sz w:val="16"/>
                <w:szCs w:val="16"/>
              </w:rPr>
            </w:pPr>
            <w:r>
              <w:rPr>
                <w:rStyle w:val="CharStyle47"/>
                <w:rFonts w:ascii="Arial" w:eastAsia="Arial" w:hAnsi="Arial" w:cs="Arial"/>
                <w:b/>
                <w:bCs/>
                <w:sz w:val="16"/>
                <w:szCs w:val="16"/>
                <w:lang w:val="en-US" w:eastAsia="en-US"/>
              </w:rPr>
              <w:t>y</w:t>
            </w:r>
          </w:p>
        </w:tc>
      </w:tr>
      <w:tr>
        <w:trPr>
          <w:trHeight w:val="379"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64" w:lineRule="auto"/>
              <w:ind w:left="0" w:right="0" w:firstLine="0"/>
              <w:jc w:val="left"/>
              <w:rPr>
                <w:sz w:val="16"/>
                <w:szCs w:val="16"/>
              </w:rPr>
            </w:pPr>
            <w:r>
              <w:rPr>
                <w:rStyle w:val="CharStyle47"/>
                <w:rFonts w:ascii="Arial" w:eastAsia="Arial" w:hAnsi="Arial" w:cs="Arial"/>
                <w:sz w:val="16"/>
                <w:szCs w:val="16"/>
              </w:rPr>
              <w:t>Ասիական գոմեշ (աոնի)</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38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374"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Գաճաճա գոմեշ (ցելեբես)</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48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18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Սֆրիական գոմեշ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Կոնգոյի գաճաճ գոմեշ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37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Բանտենգ</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320"/>
              <w:jc w:val="left"/>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մետա- ցենտրիկ</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Գաուր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Գա յալ</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Յակ</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մետա- ցենտրիկ</w:t>
            </w:r>
          </w:p>
        </w:tc>
      </w:tr>
      <w:tr>
        <w:trPr>
          <w:trHeight w:val="379"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Ընտանի տավար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85</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սուբմետա ցենտրիկ</w:t>
            </w: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սուբմետա ցենտրիկ</w:t>
            </w: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Զեբու</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ակրո- ցենտրիկ</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Զեբու</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b/>
                <w:bCs/>
                <w:sz w:val="16"/>
                <w:szCs w:val="16"/>
                <w:lang w:val="en-US" w:eastAsia="en-US"/>
              </w:rPr>
              <w:t>UR</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sz w:val="16"/>
                <w:szCs w:val="16"/>
              </w:rPr>
              <w:t>ւմորֆ</w:t>
            </w:r>
          </w:p>
        </w:tc>
      </w:tr>
      <w:tr>
        <w:trPr>
          <w:trHeight w:val="211"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Բիզոն</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UR</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sz w:val="16"/>
                <w:szCs w:val="16"/>
              </w:rPr>
              <w:t>ւմորֆ</w:t>
            </w:r>
          </w:p>
        </w:tc>
      </w:tr>
    </w:tbl>
    <w:p>
      <w:pPr>
        <w:widowControl w:val="0"/>
        <w:spacing w:after="539" w:line="1" w:lineRule="exact"/>
      </w:pPr>
    </w:p>
    <w:p>
      <w:pPr>
        <w:pStyle w:val="Style22"/>
        <w:keepNext/>
        <w:keepLines/>
        <w:widowControl w:val="0"/>
        <w:shd w:val="clear" w:color="auto" w:fill="auto"/>
        <w:bidi w:val="0"/>
        <w:spacing w:before="0" w:after="120" w:line="276" w:lineRule="auto"/>
        <w:ind w:left="300" w:right="0" w:firstLine="20"/>
        <w:jc w:val="left"/>
      </w:pPr>
      <w:bookmarkStart w:id="259" w:name="bookmark259"/>
      <w:r>
        <w:rPr>
          <w:rStyle w:val="CharStyle23"/>
          <w:b/>
          <w:bCs/>
        </w:rPr>
        <w:t>Խոշոր եղջերավոր անասունների օգտակար տնտեսական հատկությունների գենետիկան</w:t>
      </w:r>
      <w:bookmarkEnd w:id="259"/>
    </w:p>
    <w:p>
      <w:pPr>
        <w:pStyle w:val="Style19"/>
        <w:keepNext w:val="0"/>
        <w:keepLines w:val="0"/>
        <w:widowControl w:val="0"/>
        <w:shd w:val="clear" w:color="auto" w:fill="auto"/>
        <w:bidi w:val="0"/>
        <w:spacing w:before="0" w:after="0" w:line="290" w:lineRule="auto"/>
        <w:ind w:left="0" w:right="0" w:firstLine="320"/>
        <w:jc w:val="both"/>
      </w:pPr>
      <w:r>
        <w:rPr>
          <w:rStyle w:val="CharStyle20"/>
        </w:rPr>
        <w:t>Տավարի մոտ նույնպես, ըստ ժառանգման բնույթի, հատկանիշները բա</w:t>
        <w:softHyphen/>
        <w:t>ժանվում են երկու խմբի' որակական և քանակական: •</w:t>
      </w:r>
    </w:p>
    <w:p>
      <w:pPr>
        <w:pStyle w:val="Style19"/>
        <w:keepNext w:val="0"/>
        <w:keepLines w:val="0"/>
        <w:widowControl w:val="0"/>
        <w:shd w:val="clear" w:color="auto" w:fill="auto"/>
        <w:bidi w:val="0"/>
        <w:spacing w:before="0" w:after="40" w:line="290" w:lineRule="auto"/>
        <w:ind w:left="0" w:right="0" w:firstLine="320"/>
        <w:jc w:val="both"/>
      </w:pPr>
      <w:r>
        <w:rPr>
          <w:rStyle w:val="CharStyle20"/>
        </w:rPr>
        <w:t>Ընտանի տավարի մթերատոհմային հատկանիշների գնահատման հա</w:t>
        <w:softHyphen/>
        <w:t xml:space="preserve">մար լայն կիրառություն ունեն սելեկցիոն գենետիկա-մաթեմատիկական հետևյալ պարամետրերը' </w:t>
      </w:r>
      <w:r>
        <w:rPr>
          <w:rStyle w:val="CharStyle20"/>
          <w:smallCaps/>
        </w:rPr>
        <w:t>ծ,</w:t>
      </w:r>
      <w:r>
        <w:rPr>
          <w:rStyle w:val="CharStyle20"/>
        </w:rPr>
        <w:t xml:space="preserve"> Օ, </w:t>
      </w:r>
      <w:r>
        <w:rPr>
          <w:rStyle w:val="CharStyle20"/>
          <w:smallCaps/>
        </w:rPr>
        <w:t>ծ</w:t>
      </w:r>
      <w:r>
        <w:rPr>
          <w:rStyle w:val="CharStyle20"/>
          <w:smallCaps/>
          <w:vertAlign w:val="superscript"/>
        </w:rPr>
        <w:t>2</w:t>
      </w:r>
      <w:r>
        <w:rPr>
          <w:rStyle w:val="CharStyle20"/>
          <w:smallCaps/>
        </w:rPr>
        <w:t>,</w:t>
      </w:r>
      <w:r>
        <w:rPr>
          <w:rStyle w:val="CharStyle20"/>
        </w:rPr>
        <w:t xml:space="preserve"> ր, ր., րօ, ո, տժ, ի հ</w:t>
      </w:r>
      <w:r>
        <w:rPr>
          <w:rStyle w:val="CharStyle20"/>
          <w:vertAlign w:val="superscript"/>
        </w:rPr>
        <w:t>։</w:t>
      </w:r>
      <w:r>
        <w:rPr>
          <w:rStyle w:val="CharStyle20"/>
        </w:rPr>
        <w:t>:</w:t>
      </w:r>
    </w:p>
    <w:p>
      <w:pPr>
        <w:pStyle w:val="Style19"/>
        <w:keepNext w:val="0"/>
        <w:keepLines w:val="0"/>
        <w:widowControl w:val="0"/>
        <w:shd w:val="clear" w:color="auto" w:fill="auto"/>
        <w:bidi w:val="0"/>
        <w:spacing w:before="0" w:after="80" w:line="288" w:lineRule="auto"/>
        <w:ind w:left="0" w:right="0" w:firstLine="320"/>
        <w:jc w:val="both"/>
      </w:pPr>
      <w:r>
        <w:rPr>
          <w:rStyle w:val="CharStyle20"/>
        </w:rPr>
        <w:t>Տվյալ մեծությունների մակարդակը յուրաքանչյուր ցեղի, նախրի առան</w:t>
        <w:softHyphen/>
        <w:t>ձին հատկանիշների համար լինում է տարբեր, որը պայմանավորված է ինչ</w:t>
        <w:softHyphen/>
        <w:t>պես ընտրության ինտենսիվությամբ, այնպես էլ սելեկցիոն դիֆերենցիալի ցուցանիշով:</w:t>
      </w:r>
      <w:r>
        <w:br w:type="page"/>
      </w:r>
    </w:p>
    <w:p>
      <w:pPr>
        <w:widowControl w:val="0"/>
        <w:spacing w:line="1" w:lineRule="exact"/>
      </w:pPr>
      <w:r>
        <w:drawing>
          <wp:anchor distT="0" distB="778510" distL="0" distR="219710" simplePos="0" relativeHeight="125829559" behindDoc="0" locked="0" layoutInCell="1" allowOverlap="1">
            <wp:simplePos x="0" y="0"/>
            <wp:positionH relativeFrom="page">
              <wp:posOffset>649605</wp:posOffset>
            </wp:positionH>
            <wp:positionV relativeFrom="paragraph">
              <wp:posOffset>0</wp:posOffset>
            </wp:positionV>
            <wp:extent cx="1859280" cy="1865630"/>
            <wp:wrapTopAndBottom/>
            <wp:docPr id="753" name="Shape 753"/>
            <a:graphic xmlns:a="http://schemas.openxmlformats.org/drawingml/2006/main">
              <a:graphicData uri="http://schemas.openxmlformats.org/drawingml/2006/picture">
                <pic:pic xmlns:pic="http://schemas.openxmlformats.org/drawingml/2006/picture">
                  <pic:nvPicPr>
                    <pic:cNvPr id="754" name="Picture box 754"/>
                    <pic:cNvPicPr/>
                  </pic:nvPicPr>
                  <pic:blipFill>
                    <a:blip r:embed="rId583"/>
                    <a:stretch/>
                  </pic:blipFill>
                  <pic:spPr>
                    <a:xfrm>
                      <a:ext cx="1859280" cy="1865630"/>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722630</wp:posOffset>
                </wp:positionH>
                <wp:positionV relativeFrom="paragraph">
                  <wp:posOffset>1898650</wp:posOffset>
                </wp:positionV>
                <wp:extent cx="2002790" cy="716280"/>
                <wp:wrapNone/>
                <wp:docPr id="755" name="Shape 755"/>
                <a:graphic xmlns:a="http://schemas.openxmlformats.org/drawingml/2006/main">
                  <a:graphicData uri="http://schemas.microsoft.com/office/word/2010/wordprocessingShape">
                    <wps:wsp>
                      <wps:cNvSpPr txBox="1"/>
                      <wps:spPr>
                        <a:xfrm>
                          <a:ext cx="2002790" cy="716280"/>
                        </a:xfrm>
                        <a:prstGeom prst="rect"/>
                        <a:noFill/>
                      </wps:spPr>
                      <wps:txbx>
                        <w:txbxContent>
                          <w:p>
                            <w:pPr>
                              <w:pStyle w:val="Style2"/>
                              <w:keepNext w:val="0"/>
                              <w:keepLines w:val="0"/>
                              <w:widowControl w:val="0"/>
                              <w:shd w:val="clear" w:color="auto" w:fill="auto"/>
                              <w:tabs>
                                <w:tab w:pos="1440" w:val="left"/>
                              </w:tabs>
                              <w:bidi w:val="0"/>
                              <w:spacing w:before="0" w:after="0" w:line="223" w:lineRule="auto"/>
                              <w:ind w:left="0" w:right="0" w:firstLine="0"/>
                              <w:jc w:val="left"/>
                              <w:rPr>
                                <w:sz w:val="18"/>
                                <w:szCs w:val="18"/>
                              </w:rPr>
                            </w:pPr>
                            <w:r>
                              <w:rPr>
                                <w:rStyle w:val="CharStyle3"/>
                                <w:b/>
                                <w:bCs/>
                                <w:color w:val="000000"/>
                                <w:sz w:val="16"/>
                                <w:szCs w:val="16"/>
                              </w:rPr>
                              <w:t xml:space="preserve">Նկ. </w:t>
                            </w:r>
                            <w:r>
                              <w:rPr>
                                <w:rStyle w:val="CharStyle3"/>
                                <w:rFonts w:ascii="Times New Roman" w:eastAsia="Times New Roman" w:hAnsi="Times New Roman" w:cs="Times New Roman"/>
                                <w:b/>
                                <w:bCs/>
                                <w:color w:val="000000"/>
                                <w:sz w:val="18"/>
                                <w:szCs w:val="18"/>
                              </w:rPr>
                              <w:t>83.</w:t>
                              <w:tab/>
                              <w:t>1</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Տավարի ոսկրածուծի մէտաֆազային (ըստ Գոլդմանի)</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 xml:space="preserve">Կովի և </w:t>
                            </w:r>
                            <w:r>
                              <w:rPr>
                                <w:rStyle w:val="CharStyle3"/>
                                <w:b/>
                                <w:bCs/>
                                <w:color w:val="000000"/>
                                <w:sz w:val="16"/>
                                <w:szCs w:val="16"/>
                              </w:rPr>
                              <w:t>2</w:t>
                            </w:r>
                            <w:r>
                              <w:rPr>
                                <w:rStyle w:val="CharStyle3"/>
                                <w:color w:val="000000"/>
                                <w:sz w:val="16"/>
                                <w:szCs w:val="16"/>
                              </w:rPr>
                              <w:t>՛ ցուլի մոտ</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Սեռական քրոմոսոմները շրջագծված են</w:t>
                            </w:r>
                          </w:p>
                        </w:txbxContent>
                      </wps:txbx>
                      <wps:bodyPr lIns="0" tIns="0" rIns="0" bIns="0">
                        <a:noAutoFit/>
                      </wps:bodyPr>
                    </wps:wsp>
                  </a:graphicData>
                </a:graphic>
              </wp:anchor>
            </w:drawing>
          </mc:Choice>
          <mc:Fallback>
            <w:pict>
              <v:shape id="_x0000_s1781" type="#_x0000_t202" style="position:absolute;margin-left:56.899999999999999pt;margin-top:149.5pt;width:157.70000000000002pt;height:56.399999999999999pt;z-index:251657855;mso-wrap-distance-left:0;mso-wrap-distance-right:0;mso-position-horizontal-relative:page" filled="f" stroked="f">
                <v:textbox inset="0,0,0,0">
                  <w:txbxContent>
                    <w:p>
                      <w:pPr>
                        <w:pStyle w:val="Style2"/>
                        <w:keepNext w:val="0"/>
                        <w:keepLines w:val="0"/>
                        <w:widowControl w:val="0"/>
                        <w:shd w:val="clear" w:color="auto" w:fill="auto"/>
                        <w:tabs>
                          <w:tab w:pos="1440" w:val="left"/>
                        </w:tabs>
                        <w:bidi w:val="0"/>
                        <w:spacing w:before="0" w:after="0" w:line="223" w:lineRule="auto"/>
                        <w:ind w:left="0" w:right="0" w:firstLine="0"/>
                        <w:jc w:val="left"/>
                        <w:rPr>
                          <w:sz w:val="18"/>
                          <w:szCs w:val="18"/>
                        </w:rPr>
                      </w:pPr>
                      <w:r>
                        <w:rPr>
                          <w:rStyle w:val="CharStyle3"/>
                          <w:b/>
                          <w:bCs/>
                          <w:color w:val="000000"/>
                          <w:sz w:val="16"/>
                          <w:szCs w:val="16"/>
                        </w:rPr>
                        <w:t xml:space="preserve">Նկ. </w:t>
                      </w:r>
                      <w:r>
                        <w:rPr>
                          <w:rStyle w:val="CharStyle3"/>
                          <w:rFonts w:ascii="Times New Roman" w:eastAsia="Times New Roman" w:hAnsi="Times New Roman" w:cs="Times New Roman"/>
                          <w:b/>
                          <w:bCs/>
                          <w:color w:val="000000"/>
                          <w:sz w:val="18"/>
                          <w:szCs w:val="18"/>
                        </w:rPr>
                        <w:t>83.</w:t>
                        <w:tab/>
                        <w:t>1</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Տավարի ոսկրածուծի մէտաֆազային (ըստ Գոլդմանի)</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b/>
                          <w:bCs/>
                          <w:color w:val="000000"/>
                          <w:sz w:val="16"/>
                          <w:szCs w:val="16"/>
                        </w:rPr>
                        <w:t xml:space="preserve">1' </w:t>
                      </w:r>
                      <w:r>
                        <w:rPr>
                          <w:rStyle w:val="CharStyle3"/>
                          <w:color w:val="000000"/>
                          <w:sz w:val="16"/>
                          <w:szCs w:val="16"/>
                        </w:rPr>
                        <w:t xml:space="preserve">Կովի և </w:t>
                      </w:r>
                      <w:r>
                        <w:rPr>
                          <w:rStyle w:val="CharStyle3"/>
                          <w:b/>
                          <w:bCs/>
                          <w:color w:val="000000"/>
                          <w:sz w:val="16"/>
                          <w:szCs w:val="16"/>
                        </w:rPr>
                        <w:t>2</w:t>
                      </w:r>
                      <w:r>
                        <w:rPr>
                          <w:rStyle w:val="CharStyle3"/>
                          <w:color w:val="000000"/>
                          <w:sz w:val="16"/>
                          <w:szCs w:val="16"/>
                        </w:rPr>
                        <w:t>՛ ցուլի մոտ</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Սեռական քրոմոսոմները շրջագծված են</w:t>
                      </w:r>
                    </w:p>
                  </w:txbxContent>
                </v:textbox>
                <w10:wrap anchorx="page"/>
              </v:shape>
            </w:pict>
          </mc:Fallback>
        </mc:AlternateContent>
      </w:r>
      <w:r>
        <w:drawing>
          <wp:anchor distT="8890" distB="415290" distL="0" distR="0" simplePos="0" relativeHeight="125829560" behindDoc="0" locked="0" layoutInCell="1" allowOverlap="1">
            <wp:simplePos x="0" y="0"/>
            <wp:positionH relativeFrom="page">
              <wp:posOffset>2774315</wp:posOffset>
            </wp:positionH>
            <wp:positionV relativeFrom="paragraph">
              <wp:posOffset>8890</wp:posOffset>
            </wp:positionV>
            <wp:extent cx="1957070" cy="2218690"/>
            <wp:wrapTopAndBottom/>
            <wp:docPr id="757" name="Shape 757"/>
            <a:graphic xmlns:a="http://schemas.openxmlformats.org/drawingml/2006/main">
              <a:graphicData uri="http://schemas.openxmlformats.org/drawingml/2006/picture">
                <pic:pic xmlns:pic="http://schemas.openxmlformats.org/drawingml/2006/picture">
                  <pic:nvPicPr>
                    <pic:cNvPr id="758" name="Picture box 758"/>
                    <pic:cNvPicPr/>
                  </pic:nvPicPr>
                  <pic:blipFill>
                    <a:blip r:embed="rId585"/>
                    <a:stretch/>
                  </pic:blipFill>
                  <pic:spPr>
                    <a:xfrm>
                      <a:ext cx="1957070" cy="2218690"/>
                    </a:xfrm>
                    <a:prstGeom prst="rect"/>
                  </pic:spPr>
                </pic:pic>
              </a:graphicData>
            </a:graphic>
          </wp:anchor>
        </w:drawing>
      </w:r>
    </w:p>
    <w:p>
      <w:pPr>
        <w:pStyle w:val="Style19"/>
        <w:keepNext w:val="0"/>
        <w:keepLines w:val="0"/>
        <w:widowControl w:val="0"/>
        <w:shd w:val="clear" w:color="auto" w:fill="auto"/>
        <w:bidi w:val="0"/>
        <w:spacing w:before="0" w:after="0"/>
        <w:ind w:left="0" w:right="0"/>
        <w:jc w:val="both"/>
      </w:pPr>
      <w:r>
        <w:rPr>
          <w:rStyle w:val="CharStyle20"/>
        </w:rPr>
        <w:t>Հայրենական և արտերկրի մասնագիտական գրականության մեջ հա</w:t>
        <w:softHyphen/>
        <w:t>րուստ տվյալներ կան տավարի վերարտադրական ֆունկցիայի և բազմապտ- դության գենետիկայի վերաբերյալ:</w:t>
      </w:r>
    </w:p>
    <w:p>
      <w:pPr>
        <w:pStyle w:val="Style19"/>
        <w:keepNext w:val="0"/>
        <w:keepLines w:val="0"/>
        <w:widowControl w:val="0"/>
        <w:shd w:val="clear" w:color="auto" w:fill="auto"/>
        <w:bidi w:val="0"/>
        <w:spacing w:before="0" w:after="0"/>
        <w:ind w:left="0" w:right="0"/>
        <w:jc w:val="both"/>
      </w:pPr>
      <w:r>
        <w:rPr>
          <w:rStyle w:val="CharStyle20"/>
        </w:rPr>
        <w:t>Հանրահայտ է, որ կենդանիների վերարտադրական ֆունկցիայի վրա մեծ ազդեցություն ունեն արտաքին մ[ւջավայրի գործոնները' կերակրումը, պահ</w:t>
        <w:softHyphen/>
        <w:t>վածքը, տեխնոլոգիան, լույսը, սեզոնայնությունը և այլն: Միաժամանակ, այն մեծ չափով պայմանավորված է նաև ժառանգականությամբ:</w:t>
      </w:r>
    </w:p>
    <w:p>
      <w:pPr>
        <w:pStyle w:val="Style19"/>
        <w:keepNext w:val="0"/>
        <w:keepLines w:val="0"/>
        <w:widowControl w:val="0"/>
        <w:shd w:val="clear" w:color="auto" w:fill="auto"/>
        <w:bidi w:val="0"/>
        <w:spacing w:before="0" w:after="0"/>
        <w:ind w:left="0" w:right="0"/>
        <w:jc w:val="both"/>
      </w:pPr>
      <w:r>
        <w:rPr>
          <w:rStyle w:val="CharStyle20"/>
        </w:rPr>
        <w:t>Գործնականում կենդանիների վերարտադրական ֆունկցիայի գնահա- ման համար օգտագործում են հետևյալ ցուցանիշները' սեռական և տնտեսա</w:t>
        <w:softHyphen/>
        <w:t xml:space="preserve">կան հասունացման տարիքը, միջծիների տևողությունը, սերվիսի շրջանը (ծնից մինչև բեղմնավորման միջև ընկած օրերի թիվը), սերմնավորման ինդեքսը (մեկ բեղմնավորման վրա կատարված սերմնավորումների թիվը), պտղատվության ինդեքսը, որը որոշում են </w:t>
      </w:r>
      <w:r>
        <w:rPr>
          <w:rStyle w:val="CharStyle20"/>
          <w:rFonts w:ascii="Times New Roman" w:eastAsia="Times New Roman" w:hAnsi="Times New Roman" w:cs="Times New Roman"/>
          <w:b/>
          <w:bCs/>
          <w:sz w:val="19"/>
          <w:szCs w:val="19"/>
        </w:rPr>
        <w:t xml:space="preserve">3. </w:t>
      </w:r>
      <w:r>
        <w:rPr>
          <w:rStyle w:val="CharStyle20"/>
        </w:rPr>
        <w:t>Վիլկոկսի բանաձևով՜ Սո=</w:t>
      </w:r>
      <w:r>
        <w:rPr>
          <w:rStyle w:val="CharStyle20"/>
          <w:rFonts w:ascii="Times New Roman" w:eastAsia="Times New Roman" w:hAnsi="Times New Roman" w:cs="Times New Roman"/>
          <w:b/>
          <w:bCs/>
          <w:sz w:val="19"/>
          <w:szCs w:val="19"/>
        </w:rPr>
        <w:t xml:space="preserve">365 </w:t>
      </w:r>
      <w:r>
        <w:rPr>
          <w:rStyle w:val="CharStyle20"/>
        </w:rPr>
        <w:t>(ո-</w:t>
      </w:r>
      <w:r>
        <w:rPr>
          <w:rStyle w:val="CharStyle20"/>
          <w:rFonts w:ascii="Times New Roman" w:eastAsia="Times New Roman" w:hAnsi="Times New Roman" w:cs="Times New Roman"/>
          <w:b/>
          <w:bCs/>
          <w:sz w:val="19"/>
          <w:szCs w:val="19"/>
        </w:rPr>
        <w:t xml:space="preserve">1)- (100- </w:t>
      </w:r>
      <w:r>
        <w:rPr>
          <w:rStyle w:val="CharStyle20"/>
        </w:rPr>
        <w:t>Ծ), որտեղ Սո' պտղատվության ինդեքսն է, Մ-ն առաջին և վերջին ծիների միջև ընկած օրերի թիվն է, ո-ը ծիների թիվն է:</w:t>
      </w:r>
    </w:p>
    <w:p>
      <w:pPr>
        <w:pStyle w:val="Style19"/>
        <w:keepNext w:val="0"/>
        <w:keepLines w:val="0"/>
        <w:widowControl w:val="0"/>
        <w:shd w:val="clear" w:color="auto" w:fill="auto"/>
        <w:bidi w:val="0"/>
        <w:spacing w:before="0" w:after="0"/>
        <w:ind w:left="0" w:right="0"/>
        <w:jc w:val="both"/>
      </w:pPr>
      <w:r>
        <w:rPr>
          <w:rStyle w:val="CharStyle20"/>
        </w:rPr>
        <w:t xml:space="preserve">Պտղատվության օպտիմալ ցուցանիշը պետք է </w:t>
      </w:r>
      <w:r>
        <w:rPr>
          <w:rStyle w:val="CharStyle20"/>
          <w:rFonts w:ascii="Times New Roman" w:eastAsia="Times New Roman" w:hAnsi="Times New Roman" w:cs="Times New Roman"/>
          <w:b/>
          <w:bCs/>
          <w:sz w:val="19"/>
          <w:szCs w:val="19"/>
        </w:rPr>
        <w:t>100-</w:t>
      </w:r>
      <w:r>
        <w:rPr>
          <w:rStyle w:val="CharStyle20"/>
        </w:rPr>
        <w:t>ից ավելի լինի:</w:t>
      </w:r>
    </w:p>
    <w:p>
      <w:pPr>
        <w:pStyle w:val="Style19"/>
        <w:keepNext w:val="0"/>
        <w:keepLines w:val="0"/>
        <w:widowControl w:val="0"/>
        <w:shd w:val="clear" w:color="auto" w:fill="auto"/>
        <w:bidi w:val="0"/>
        <w:spacing w:before="0" w:after="0"/>
        <w:ind w:left="0" w:right="0"/>
        <w:jc w:val="both"/>
        <w:rPr>
          <w:sz w:val="19"/>
          <w:szCs w:val="19"/>
        </w:rPr>
      </w:pPr>
      <w:r>
        <w:rPr>
          <w:rStyle w:val="CharStyle20"/>
        </w:rPr>
        <w:t>Ըստ Բ. Պ. Զավերտյաևի' սևաբղետ տավարի վերարտադրական ֆունկ</w:t>
        <w:softHyphen/>
        <w:t xml:space="preserve">ցիաների պոպուլյացիոն-գենետիկական պարամետրերն ունեն հետևյալ պատկերը (աղ. </w:t>
      </w:r>
      <w:r>
        <w:rPr>
          <w:rStyle w:val="CharStyle20"/>
          <w:rFonts w:ascii="Times New Roman" w:eastAsia="Times New Roman" w:hAnsi="Times New Roman" w:cs="Times New Roman"/>
          <w:b/>
          <w:bCs/>
          <w:sz w:val="19"/>
          <w:szCs w:val="19"/>
        </w:rPr>
        <w:t>35):</w:t>
      </w:r>
    </w:p>
    <w:p>
      <w:pPr>
        <w:pStyle w:val="Style19"/>
        <w:keepNext w:val="0"/>
        <w:keepLines w:val="0"/>
        <w:widowControl w:val="0"/>
        <w:shd w:val="clear" w:color="auto" w:fill="auto"/>
        <w:bidi w:val="0"/>
        <w:spacing w:before="0" w:after="0" w:line="269"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35</w:t>
      </w:r>
    </w:p>
    <w:p>
      <w:pPr>
        <w:pStyle w:val="Style50"/>
        <w:keepNext w:val="0"/>
        <w:keepLines w:val="0"/>
        <w:widowControl w:val="0"/>
        <w:shd w:val="clear" w:color="auto" w:fill="auto"/>
        <w:bidi w:val="0"/>
        <w:spacing w:before="0" w:after="0" w:line="264" w:lineRule="auto"/>
        <w:ind w:left="216" w:right="0" w:firstLine="0"/>
        <w:jc w:val="left"/>
      </w:pPr>
      <w:r>
        <w:rPr>
          <w:rStyle w:val="CharStyle51"/>
          <w:b/>
          <w:bCs/>
        </w:rPr>
        <w:t>Վերարտադրության պոպուլացիոն գենետիկական պարամետրերը</w:t>
      </w:r>
    </w:p>
    <w:tbl>
      <w:tblPr>
        <w:tblOverlap w:val="never"/>
        <w:jc w:val="center"/>
        <w:tblLayout w:type="fixed"/>
      </w:tblPr>
      <w:tblGrid>
        <w:gridCol w:w="2861"/>
        <w:gridCol w:w="720"/>
        <w:gridCol w:w="725"/>
        <w:gridCol w:w="730"/>
        <w:gridCol w:w="720"/>
        <w:gridCol w:w="739"/>
      </w:tblGrid>
      <w:tr>
        <w:trPr>
          <w:trHeight w:val="216"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Յատկանիշները</w:t>
            </w:r>
          </w:p>
        </w:tc>
        <w:tc>
          <w:tcPr>
            <w:gridSpan w:val="5"/>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Տոհմագործարան «Լեոնուա»</w:t>
            </w:r>
          </w:p>
        </w:tc>
      </w:tr>
      <w:tr>
        <w:trPr>
          <w:trHeight w:val="283" w:hRule="exact"/>
        </w:trPr>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46"/>
              <w:keepNext w:val="0"/>
              <w:keepLines w:val="0"/>
              <w:widowControl w:val="0"/>
              <w:shd w:val="clear" w:color="auto" w:fill="auto"/>
              <w:bidi w:val="0"/>
              <w:spacing w:before="0" w:after="0" w:line="240" w:lineRule="auto"/>
              <w:ind w:left="0" w:right="0"/>
              <w:jc w:val="left"/>
              <w:rPr>
                <w:sz w:val="19"/>
                <w:szCs w:val="19"/>
              </w:rPr>
            </w:pPr>
            <w:r>
              <w:rPr>
                <w:rStyle w:val="CharStyle47"/>
                <w:rFonts w:ascii="Times New Roman" w:eastAsia="Times New Roman" w:hAnsi="Times New Roman" w:cs="Times New Roman"/>
                <w:b/>
                <w:bCs/>
                <w:sz w:val="19"/>
                <w:szCs w:val="19"/>
              </w:rPr>
              <w:t>X</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jc w:val="left"/>
              <w:rPr>
                <w:sz w:val="12"/>
                <w:szCs w:val="12"/>
              </w:rPr>
            </w:pPr>
            <w:r>
              <w:rPr>
                <w:rStyle w:val="CharStyle47"/>
                <w:rFonts w:ascii="Times New Roman" w:eastAsia="Times New Roman" w:hAnsi="Times New Roman" w:cs="Times New Roman"/>
                <w:b/>
                <w:bCs/>
                <w:i/>
                <w:iCs/>
                <w:sz w:val="12"/>
                <w:szCs w:val="12"/>
              </w:rPr>
              <w:t>Չ</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22"/>
                <w:szCs w:val="22"/>
              </w:rPr>
            </w:pPr>
            <w:r>
              <w:rPr>
                <w:rStyle w:val="CharStyle47"/>
                <w:rFonts w:ascii="Times New Roman" w:eastAsia="Times New Roman" w:hAnsi="Times New Roman" w:cs="Times New Roman"/>
                <w:b/>
                <w:bCs/>
                <w:i/>
                <w:iCs/>
                <w:sz w:val="12"/>
                <w:szCs w:val="12"/>
              </w:rPr>
              <w:t>Շ&gt;</w:t>
            </w:r>
            <w:r>
              <w:rPr>
                <w:rStyle w:val="CharStyle47"/>
                <w:rFonts w:ascii="Arial" w:eastAsia="Arial" w:hAnsi="Arial" w:cs="Arial"/>
                <w:i/>
                <w:iCs/>
                <w:sz w:val="22"/>
                <w:szCs w:val="22"/>
              </w:rPr>
              <w:t>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260" w:firstLine="0"/>
              <w:jc w:val="right"/>
              <w:rPr>
                <w:sz w:val="16"/>
                <w:szCs w:val="16"/>
              </w:rPr>
            </w:pPr>
            <w:r>
              <w:rPr>
                <w:rStyle w:val="CharStyle47"/>
                <w:rFonts w:ascii="Arial" w:eastAsia="Arial" w:hAnsi="Arial" w:cs="Arial"/>
                <w:sz w:val="16"/>
                <w:szCs w:val="16"/>
              </w:rPr>
              <w:t>հ</w:t>
            </w:r>
            <w:r>
              <w:rPr>
                <w:rStyle w:val="CharStyle47"/>
                <w:rFonts w:ascii="Arial" w:eastAsia="Arial" w:hAnsi="Arial" w:cs="Arial"/>
                <w:sz w:val="16"/>
                <w:szCs w:val="16"/>
                <w:vertAlign w:val="superscript"/>
              </w:rPr>
              <w:t>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80"/>
              <w:jc w:val="left"/>
              <w:rPr>
                <w:sz w:val="42"/>
                <w:szCs w:val="42"/>
              </w:rPr>
            </w:pPr>
            <w:r>
              <w:rPr>
                <w:rStyle w:val="CharStyle47"/>
                <w:rFonts w:ascii="Arial" w:eastAsia="Arial" w:hAnsi="Arial" w:cs="Arial"/>
                <w:sz w:val="42"/>
                <w:szCs w:val="42"/>
              </w:rPr>
              <w:t>Գ</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Միանային ժամանակը, </w:t>
            </w:r>
            <w:r>
              <w:rPr>
                <w:rStyle w:val="CharStyle47"/>
                <w:rFonts w:ascii="Arial" w:eastAsia="Arial" w:hAnsi="Arial" w:cs="Arial"/>
                <w:sz w:val="16"/>
                <w:szCs w:val="16"/>
              </w:rPr>
              <w:t>օրերով</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359</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44</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0,05</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0,03</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Սերվիսի շրըանր, </w:t>
            </w:r>
            <w:r>
              <w:rPr>
                <w:rStyle w:val="CharStyle47"/>
                <w:rFonts w:ascii="Arial" w:eastAsia="Arial" w:hAnsi="Arial" w:cs="Arial"/>
                <w:sz w:val="16"/>
                <w:szCs w:val="16"/>
              </w:rPr>
              <w:t>օրերով</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0,04</w:t>
            </w:r>
          </w:p>
        </w:tc>
      </w:tr>
      <w:tr>
        <w:trPr>
          <w:trHeight w:val="221"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Սերմնավորման ինդեքսը</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1,83</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0,16</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0,04</w:t>
            </w:r>
          </w:p>
        </w:tc>
      </w:tr>
    </w:tbl>
    <w:p>
      <w:pPr>
        <w:widowControl w:val="0"/>
        <w:spacing w:after="99" w:line="1" w:lineRule="exact"/>
      </w:pPr>
    </w:p>
    <w:p>
      <w:pPr>
        <w:pStyle w:val="Style19"/>
        <w:keepNext w:val="0"/>
        <w:keepLines w:val="0"/>
        <w:widowControl w:val="0"/>
        <w:shd w:val="clear" w:color="auto" w:fill="auto"/>
        <w:bidi w:val="0"/>
        <w:spacing w:before="0" w:after="0"/>
        <w:ind w:left="0" w:right="0"/>
        <w:jc w:val="both"/>
      </w:pPr>
      <w:r>
        <w:rPr>
          <w:rStyle w:val="CharStyle20"/>
        </w:rPr>
        <w:t>Տավարի մոտ' որպես միապտուղ կենդանի, երկու և ավելի սերնդատվութ</w:t>
        <w:softHyphen/>
        <w:t>յունը բացառություն չէ, և այն գիտագործնական առումով ունի մեծ նշանա</w:t>
        <w:softHyphen/>
        <w:t>կություն:</w:t>
      </w:r>
    </w:p>
    <w:p>
      <w:pPr>
        <w:pStyle w:val="Style19"/>
        <w:keepNext w:val="0"/>
        <w:keepLines w:val="0"/>
        <w:widowControl w:val="0"/>
        <w:shd w:val="clear" w:color="auto" w:fill="auto"/>
        <w:bidi w:val="0"/>
        <w:spacing w:before="0" w:after="0"/>
        <w:ind w:left="0" w:right="0"/>
        <w:jc w:val="both"/>
      </w:pPr>
      <w:r>
        <w:rPr>
          <w:rStyle w:val="CharStyle20"/>
        </w:rPr>
        <w:t>Չնայած տավարի բազմապտղության գենետիկային և այն սելեկցիոն նպատակով օգտագործմանը նվիրված են հայրենական և արտերկրի հետա- զոտոդների բազմաթիվ ուսումնասիրություններ, սակայն այդ հիմնահարցը կենսաբանական նպատակահարմարության և տնտեսական արդյունավետու</w:t>
        <w:softHyphen/>
        <w:t>թյան առումով վերջնական լուծում չի ստացել: Մինչև այժմ էլ այդ ուղղությամբ գոյություն ունեն իրարամերժ կարծիքներ: Այս պրոբլեմի սելեկցիոն գենետի</w:t>
        <w:softHyphen/>
        <w:t>կական տեսանկյունից տավարի կովկասյան գորշ և կոստրոմյան ցեղերի մոտ համակողմանի հետազոտություններ է կատարել պրոֆ. Վ. Ա. Զորանյանը:</w:t>
      </w:r>
    </w:p>
    <w:p>
      <w:pPr>
        <w:pStyle w:val="Style19"/>
        <w:keepNext w:val="0"/>
        <w:keepLines w:val="0"/>
        <w:widowControl w:val="0"/>
        <w:shd w:val="clear" w:color="auto" w:fill="auto"/>
        <w:bidi w:val="0"/>
        <w:spacing w:before="0" w:after="0"/>
        <w:ind w:left="0" w:right="0"/>
        <w:jc w:val="both"/>
      </w:pPr>
      <w:r>
        <w:rPr>
          <w:rStyle w:val="CharStyle20"/>
        </w:rPr>
        <w:t>Փաստական հարուստ նյութերի վերլուծության և ընդհանրացումների հի</w:t>
        <w:softHyphen/>
        <w:t>ման վրա Վ. Ա. Չորանյանը հանգել է մի շարք գիտական եզրահանգումների և արել գործնական նշանակություն ունեցող առաջարկություններ:</w:t>
      </w:r>
    </w:p>
    <w:p>
      <w:pPr>
        <w:pStyle w:val="Style19"/>
        <w:keepNext w:val="0"/>
        <w:keepLines w:val="0"/>
        <w:widowControl w:val="0"/>
        <w:shd w:val="clear" w:color="auto" w:fill="auto"/>
        <w:bidi w:val="0"/>
        <w:spacing w:before="0" w:after="0"/>
        <w:ind w:left="0" w:right="0"/>
        <w:jc w:val="both"/>
      </w:pPr>
      <w:r>
        <w:rPr>
          <w:rStyle w:val="CharStyle20"/>
        </w:rPr>
        <w:t>Նա հաստատում է, որ կովերի բազմապտղությունը ժառանգականութ</w:t>
        <w:softHyphen/>
        <w:t>յամբ պայմանավորված հատկանիշ է, այն պայմանավորված է նաև պարա- տիպային գործոններով և կենդանու տարիքային ու ֆիզիոլոգիական վիճա</w:t>
        <w:softHyphen/>
        <w:t>կով: Բազմապտուղ կենդանիները միմյանց հետ կապված են միասնական տոհմագրականով:</w:t>
      </w:r>
    </w:p>
    <w:p>
      <w:pPr>
        <w:pStyle w:val="Style19"/>
        <w:keepNext w:val="0"/>
        <w:keepLines w:val="0"/>
        <w:widowControl w:val="0"/>
        <w:shd w:val="clear" w:color="auto" w:fill="auto"/>
        <w:bidi w:val="0"/>
        <w:spacing w:before="0" w:after="0"/>
        <w:ind w:left="0" w:right="0"/>
        <w:jc w:val="both"/>
      </w:pPr>
      <w:r>
        <w:rPr>
          <w:rStyle w:val="CharStyle20"/>
        </w:rPr>
        <w:t>Ըստ երկվորյակների տիպերի՜ հեղինակի կողմից հաստատված է բուծ</w:t>
        <w:softHyphen/>
        <w:t>ման մեթոդների և բազմապտուղ պոպուլյացիայի կառուցվածքի միջև օրինա</w:t>
        <w:softHyphen/>
        <w:t xml:space="preserve">չափ կապ: Ինբրիդինգի ժամանակ որոշակի չափով ավելանում է արական սերնդի և ֆրիմարտինների թիվը, իսկ միջգծային և </w:t>
      </w:r>
      <w:r>
        <w:rPr>
          <w:rStyle w:val="CharStyle20"/>
        </w:rPr>
        <w:t xml:space="preserve">այլ </w:t>
      </w:r>
      <w:r>
        <w:rPr>
          <w:rStyle w:val="CharStyle20"/>
        </w:rPr>
        <w:t>ոչ ազգակցական խա- չասերումների ժամանակ զգալիորեն ավելանում է միասեռ, բազմացման հա</w:t>
        <w:softHyphen/>
        <w:t xml:space="preserve">մար լիարժեք </w:t>
      </w:r>
      <w:r>
        <w:rPr>
          <w:rStyle w:val="CharStyle20"/>
        </w:rPr>
        <w:t xml:space="preserve">էգ </w:t>
      </w:r>
      <w:r>
        <w:rPr>
          <w:rStyle w:val="CharStyle20"/>
        </w:rPr>
        <w:t>երկվորյակների թիվը:</w:t>
      </w:r>
    </w:p>
    <w:p>
      <w:pPr>
        <w:pStyle w:val="Style19"/>
        <w:keepNext w:val="0"/>
        <w:keepLines w:val="0"/>
        <w:widowControl w:val="0"/>
        <w:shd w:val="clear" w:color="auto" w:fill="auto"/>
        <w:bidi w:val="0"/>
        <w:spacing w:before="0" w:after="0"/>
        <w:ind w:left="0" w:right="0"/>
        <w:jc w:val="both"/>
      </w:pPr>
      <w:r>
        <w:rPr>
          <w:rStyle w:val="CharStyle20"/>
        </w:rPr>
        <w:t>Կերակրման և խնամքի օպտիմալ պայմաններում երկվորյակներն աճում ու զարգանում են ավելի ինտենսիվ, որի հետևանքով դրանց ծնված ժամանակ եղած կենդանի զանգվածի տարբերությունը կենտ ծնվածների նկատմամբ աճեցման կաթնային շրջանի վերջում գրեթե վերանում է: Առանց հատուկ բտման' մսատվության բարձր ցուցանիշներ են դրսևորում ֆրիմարտինները:</w:t>
      </w:r>
    </w:p>
    <w:p>
      <w:pPr>
        <w:pStyle w:val="Style19"/>
        <w:keepNext w:val="0"/>
        <w:keepLines w:val="0"/>
        <w:widowControl w:val="0"/>
        <w:shd w:val="clear" w:color="auto" w:fill="auto"/>
        <w:bidi w:val="0"/>
        <w:spacing w:before="0" w:after="0"/>
        <w:ind w:left="0" w:right="0"/>
        <w:jc w:val="both"/>
      </w:pPr>
      <w:r>
        <w:rPr>
          <w:rStyle w:val="CharStyle20"/>
        </w:rPr>
        <w:t>Բագմապտղության, բարձր մթերատվության և տնտեսական օգտագործ-</w:t>
      </w:r>
    </w:p>
    <w:p>
      <w:pPr>
        <w:pStyle w:val="Style19"/>
        <w:keepNext w:val="0"/>
        <w:keepLines w:val="0"/>
        <w:widowControl w:val="0"/>
        <w:shd w:val="clear" w:color="auto" w:fill="auto"/>
        <w:bidi w:val="0"/>
        <w:spacing w:before="0" w:after="0"/>
        <w:ind w:left="0" w:right="0" w:firstLine="0"/>
        <w:jc w:val="both"/>
      </w:pPr>
      <w:r>
        <w:rPr>
          <w:rStyle w:val="CharStyle20"/>
        </w:rPr>
        <w:t>ման (երկարակեցության) տևողության միջև գոյություն ունի որոշակի դրա</w:t>
        <w:softHyphen/>
        <w:t xml:space="preserve">կան կապ: Լոռվա տոհմային գործարանի </w:t>
      </w:r>
      <w:r>
        <w:rPr>
          <w:rStyle w:val="CharStyle20"/>
        </w:rPr>
        <w:t xml:space="preserve">նախրի </w:t>
      </w:r>
      <w:r>
        <w:rPr>
          <w:rStyle w:val="CharStyle20"/>
        </w:rPr>
        <w:t>երկու և ավելի երկվորյա- կային ծին ունեցող կովերը գերազանցել են միապտուղներին կաթնատվութ</w:t>
        <w:softHyphen/>
        <w:t xml:space="preserve">յամբ՜ </w:t>
      </w:r>
      <w:r>
        <w:rPr>
          <w:rStyle w:val="CharStyle20"/>
          <w:rFonts w:ascii="Times New Roman" w:eastAsia="Times New Roman" w:hAnsi="Times New Roman" w:cs="Times New Roman"/>
          <w:b/>
          <w:bCs/>
          <w:sz w:val="19"/>
          <w:szCs w:val="19"/>
        </w:rPr>
        <w:t xml:space="preserve">620 </w:t>
      </w:r>
      <w:r>
        <w:rPr>
          <w:rStyle w:val="CharStyle20"/>
        </w:rPr>
        <w:t xml:space="preserve">կգ-ով կամ </w:t>
      </w:r>
      <w:r>
        <w:rPr>
          <w:rStyle w:val="CharStyle20"/>
          <w:rFonts w:ascii="Times New Roman" w:eastAsia="Times New Roman" w:hAnsi="Times New Roman" w:cs="Times New Roman"/>
          <w:b/>
          <w:bCs/>
          <w:sz w:val="19"/>
          <w:szCs w:val="19"/>
        </w:rPr>
        <w:t xml:space="preserve">15,9%, </w:t>
      </w:r>
      <w:r>
        <w:rPr>
          <w:rStyle w:val="CharStyle20"/>
        </w:rPr>
        <w:t xml:space="preserve">կաթնայուղի քանակով' </w:t>
      </w:r>
      <w:r>
        <w:rPr>
          <w:rStyle w:val="CharStyle20"/>
          <w:rFonts w:ascii="Times New Roman" w:eastAsia="Times New Roman" w:hAnsi="Times New Roman" w:cs="Times New Roman"/>
          <w:b/>
          <w:bCs/>
          <w:sz w:val="19"/>
          <w:szCs w:val="19"/>
        </w:rPr>
        <w:t xml:space="preserve">30,8 </w:t>
      </w:r>
      <w:r>
        <w:rPr>
          <w:rStyle w:val="CharStyle20"/>
        </w:rPr>
        <w:t xml:space="preserve">կգ-ով </w:t>
      </w:r>
      <w:r>
        <w:rPr>
          <w:rStyle w:val="CharStyle20"/>
          <w:rFonts w:ascii="Times New Roman" w:eastAsia="Times New Roman" w:hAnsi="Times New Roman" w:cs="Times New Roman"/>
          <w:b/>
          <w:bCs/>
          <w:sz w:val="19"/>
          <w:szCs w:val="19"/>
        </w:rPr>
        <w:t xml:space="preserve">(20,9%), </w:t>
      </w:r>
      <w:r>
        <w:rPr>
          <w:rStyle w:val="CharStyle20"/>
        </w:rPr>
        <w:t>կեն</w:t>
        <w:softHyphen/>
        <w:t xml:space="preserve">դանի զանգվածով' </w:t>
      </w:r>
      <w:r>
        <w:rPr>
          <w:rStyle w:val="CharStyle20"/>
          <w:rFonts w:ascii="Times New Roman" w:eastAsia="Times New Roman" w:hAnsi="Times New Roman" w:cs="Times New Roman"/>
          <w:b/>
          <w:bCs/>
          <w:sz w:val="19"/>
          <w:szCs w:val="19"/>
        </w:rPr>
        <w:t xml:space="preserve">54 </w:t>
      </w:r>
      <w:r>
        <w:rPr>
          <w:rStyle w:val="CharStyle20"/>
        </w:rPr>
        <w:t xml:space="preserve">կգ-ով </w:t>
      </w:r>
      <w:r>
        <w:rPr>
          <w:rStyle w:val="CharStyle20"/>
          <w:rFonts w:ascii="Times New Roman" w:eastAsia="Times New Roman" w:hAnsi="Times New Roman" w:cs="Times New Roman"/>
          <w:b/>
          <w:bCs/>
          <w:sz w:val="19"/>
          <w:szCs w:val="19"/>
        </w:rPr>
        <w:t xml:space="preserve">(19,3%): </w:t>
      </w:r>
      <w:r>
        <w:rPr>
          <w:rStyle w:val="CharStyle20"/>
        </w:rPr>
        <w:t xml:space="preserve">Նույն օրինաչափությունը հաստատված է «Կարավաևո» տոհմային գործարանի </w:t>
      </w:r>
      <w:r>
        <w:rPr>
          <w:rStyle w:val="CharStyle20"/>
        </w:rPr>
        <w:t xml:space="preserve">նախրի </w:t>
      </w:r>
      <w:r>
        <w:rPr>
          <w:rStyle w:val="CharStyle20"/>
        </w:rPr>
        <w:t>տվյալներով: Բազմապտուղ ընտանիքներին պատկանւպ միապտուղ կովերը ևս իրենց մթերատվությամբ գերազանցում են ոչ բազմապտուղ ընտանիքներին պատկանող կովերին:</w:t>
      </w:r>
    </w:p>
    <w:p>
      <w:pPr>
        <w:pStyle w:val="Style19"/>
        <w:keepNext w:val="0"/>
        <w:keepLines w:val="0"/>
        <w:widowControl w:val="0"/>
        <w:shd w:val="clear" w:color="auto" w:fill="auto"/>
        <w:bidi w:val="0"/>
        <w:spacing w:before="0" w:after="0"/>
        <w:ind w:left="0" w:right="0" w:firstLine="340"/>
        <w:jc w:val="both"/>
      </w:pPr>
      <w:r>
        <w:rPr>
          <w:rStyle w:val="CharStyle20"/>
        </w:rPr>
        <w:t>Հաստատված է, որ ռեկորդային կաթնատվությամբ կովերը հիմնականում բազմապտուղ են կամ ունեցել են բազմապտդային ծագում: Համաշխարհա</w:t>
        <w:softHyphen/>
        <w:t>յին տավարաբուծության պրակտիկայում քիչ չեն երկվորյակնեյտվ ծին ունե</w:t>
        <w:softHyphen/>
        <w:t xml:space="preserve">ցող ռեկորդային մթերատվությամբ կովերը: </w:t>
      </w:r>
      <w:r>
        <w:rPr>
          <w:rStyle w:val="CharStyle20"/>
        </w:rPr>
        <w:t xml:space="preserve">Դա </w:t>
      </w:r>
      <w:r>
        <w:rPr>
          <w:rStyle w:val="CharStyle20"/>
        </w:rPr>
        <w:t>նշանակում է, որ օպտիմալ կերակրման և խնամքի պայմաններում բազմապտուղ կովերը կարող են այդ ֆիզիոլոգիական լարված վիճակը (երկվորյակներով հղիությունը) զուգակցել բարձր մթերատվության հետ' աոանց օրգանիզմին վնաս պատճառելու:</w:t>
      </w:r>
    </w:p>
    <w:p>
      <w:pPr>
        <w:pStyle w:val="Style19"/>
        <w:keepNext w:val="0"/>
        <w:keepLines w:val="0"/>
        <w:widowControl w:val="0"/>
        <w:shd w:val="clear" w:color="auto" w:fill="auto"/>
        <w:bidi w:val="0"/>
        <w:spacing w:before="0" w:after="200"/>
        <w:ind w:left="0" w:right="0" w:firstLine="340"/>
        <w:jc w:val="both"/>
      </w:pPr>
      <w:r>
        <w:rPr>
          <w:rStyle w:val="CharStyle20"/>
        </w:rPr>
        <w:t xml:space="preserve">Անասնաբուծական և անասնաբուժական ծառայության բարձր դրվածքի դեպքում տավարի բազմապտղությունը կենսաբանական և տնտեսական առումով նորմալ է և օգտակար, ուստի այն պետք է </w:t>
      </w:r>
      <w:r>
        <w:rPr>
          <w:rStyle w:val="CharStyle20"/>
        </w:rPr>
        <w:t xml:space="preserve">ընդգրկել </w:t>
      </w:r>
      <w:r>
        <w:rPr>
          <w:rStyle w:val="CharStyle20"/>
        </w:rPr>
        <w:t>տոհմային աշխատանքի սելեկցիայի ծրագրի մեջ:</w:t>
      </w:r>
    </w:p>
    <w:p>
      <w:pPr>
        <w:pStyle w:val="Style22"/>
        <w:keepNext/>
        <w:keepLines/>
        <w:widowControl w:val="0"/>
        <w:shd w:val="clear" w:color="auto" w:fill="auto"/>
        <w:bidi w:val="0"/>
        <w:spacing w:before="0" w:after="120" w:line="266" w:lineRule="auto"/>
        <w:ind w:left="0" w:right="0" w:firstLine="140"/>
        <w:jc w:val="both"/>
      </w:pPr>
      <w:bookmarkStart w:id="261" w:name="bookmark261"/>
      <w:r>
        <w:rPr>
          <w:rStyle w:val="CharStyle23"/>
          <w:b/>
          <w:bCs/>
        </w:rPr>
        <w:t>- ՈՉԽԱՐԻ ԳԵՆԵՏԻԿԱՆ</w:t>
      </w:r>
      <w:bookmarkEnd w:id="261"/>
    </w:p>
    <w:p>
      <w:pPr>
        <w:pStyle w:val="Style19"/>
        <w:keepNext w:val="0"/>
        <w:keepLines w:val="0"/>
        <w:widowControl w:val="0"/>
        <w:shd w:val="clear" w:color="auto" w:fill="auto"/>
        <w:bidi w:val="0"/>
        <w:spacing w:before="0" w:after="200"/>
        <w:ind w:left="0" w:right="0" w:firstLine="340"/>
        <w:jc w:val="both"/>
      </w:pPr>
      <w:r>
        <w:rPr>
          <w:rStyle w:val="CharStyle20"/>
        </w:rPr>
        <w:t>Ոչխարների գենետիկան ուսումնասիրել են արտասահմանյան և հայրե</w:t>
        <w:softHyphen/>
        <w:t>նական բազմաթիվ գիտնականներ: Մասնավորապես, հեղինակների ուշադ</w:t>
        <w:softHyphen/>
        <w:t>րության կենտրոնում են եղել ոչխարների օգտակար տնտեսական հատկութ</w:t>
        <w:softHyphen/>
        <w:t>յունների, ինչպես ընդունված է անվանել' հիմնական սելեկցվող հատկանիշ</w:t>
        <w:softHyphen/>
        <w:t>ների ժառանգման օրինաչափությունների պարզաբանումը, տեսակի բջջա- գենետիկական բնութագիրը, արյան խմբերը և ժառանգականությամբ պայ</w:t>
        <w:softHyphen/>
        <w:t>մանավորված սպիտակուցների կենսաբանական տնտեսական նշանակութ</w:t>
        <w:softHyphen/>
        <w:t>յուն ունեցող բազմաձևությունը (պոլիմորֆիզմը), ոչխարների մարմնամասե</w:t>
        <w:softHyphen/>
        <w:t>րի անոմալիաները և դրանց ունեցած բնական դիմադրողականությունը բոլոր տեսակի հիվանդությունների ու անկենդան բնության անբարենպաստ պայ</w:t>
        <w:softHyphen/>
        <w:t>մանների նկատմամբ և այլն:</w:t>
      </w:r>
    </w:p>
    <w:p>
      <w:pPr>
        <w:pStyle w:val="Style22"/>
        <w:keepNext/>
        <w:keepLines/>
        <w:widowControl w:val="0"/>
        <w:shd w:val="clear" w:color="auto" w:fill="auto"/>
        <w:bidi w:val="0"/>
        <w:spacing w:before="0" w:after="120" w:line="276" w:lineRule="auto"/>
        <w:ind w:left="320" w:right="0" w:firstLine="20"/>
        <w:jc w:val="both"/>
      </w:pPr>
      <w:bookmarkStart w:id="263" w:name="bookmark263"/>
      <w:r>
        <w:rPr>
          <w:rStyle w:val="CharStyle23"/>
          <w:b/>
          <w:bCs/>
        </w:rPr>
        <w:t>Ոչխարների հիմնական սելեկցվող հատկանիշները և ղրանց ժառանգման օրինաչափությունները</w:t>
      </w:r>
      <w:bookmarkEnd w:id="263"/>
    </w:p>
    <w:p>
      <w:pPr>
        <w:pStyle w:val="Style19"/>
        <w:keepNext w:val="0"/>
        <w:keepLines w:val="0"/>
        <w:widowControl w:val="0"/>
        <w:shd w:val="clear" w:color="auto" w:fill="auto"/>
        <w:bidi w:val="0"/>
        <w:spacing w:before="0" w:after="160"/>
        <w:ind w:left="0" w:right="0" w:firstLine="340"/>
        <w:jc w:val="both"/>
      </w:pPr>
      <w:r>
        <w:rPr>
          <w:rStyle w:val="CharStyle20"/>
        </w:rPr>
        <w:t>Ըստ օգտակար տնտեսական հատկանիշների, ոչխարաբուծությունը խիստ մասնագիտացված ճյուղ է' իր բազմազան մթերքների և հումքի տեսա- կանիով: Բավական է նշել, որ միայն բրդամազի նրբության ցուցանիշով ոչխարների ցեղերը ստորաբաժանվում են նրբագեղմ, կիսանրբագեղմ, կիսա-</w:t>
      </w:r>
    </w:p>
    <w:p>
      <w:pPr>
        <w:pStyle w:val="Style19"/>
        <w:keepNext w:val="0"/>
        <w:keepLines w:val="0"/>
        <w:widowControl w:val="0"/>
        <w:shd w:val="clear" w:color="auto" w:fill="auto"/>
        <w:bidi w:val="0"/>
        <w:spacing w:before="0" w:after="0"/>
        <w:ind w:left="0" w:right="0" w:firstLine="0"/>
        <w:jc w:val="both"/>
      </w:pPr>
      <w:r>
        <w:rPr>
          <w:rStyle w:val="CharStyle20"/>
        </w:rPr>
        <w:t>կոպիտ և կոպտաբուրդ ու անցումային շատ ՜պոպուլյացիաների: Դրանք իրենց հերթին ընդգրկվում են ճյուղի մյուս մթերահումքային տեսականին ներ</w:t>
        <w:softHyphen/>
        <w:t>կայացնող խմբերի մեջ (մորթատու, մուշտակատու, մսա-ճարպատու, մսա- կաթնատու, գառնենիաւոու և այլն): Այս առումով կարևոր նշանակություն ու</w:t>
        <w:softHyphen/>
        <w:t>նի այդքան բազմազան օգտակար տնտեսական հատկություններ ունեցող կենդանատեսակի գենետիկայի հիմնահարցերին լավատեղյակությունը:</w:t>
      </w:r>
    </w:p>
    <w:p>
      <w:pPr>
        <w:pStyle w:val="Style19"/>
        <w:keepNext w:val="0"/>
        <w:keepLines w:val="0"/>
        <w:widowControl w:val="0"/>
        <w:shd w:val="clear" w:color="auto" w:fill="auto"/>
        <w:bidi w:val="0"/>
        <w:spacing w:before="0" w:after="0"/>
        <w:ind w:left="0" w:right="0" w:firstLine="320"/>
        <w:jc w:val="both"/>
      </w:pPr>
      <w:r>
        <w:rPr>
          <w:rStyle w:val="CharStyle20"/>
        </w:rPr>
        <w:t>Ոչխարների հիմնական սելեկցվող հատկանիշներից են' բրդի քանակը, բրդամագի խտությունը, երկարությունը և բարակությունը (նրբությունը), մուշ</w:t>
        <w:softHyphen/>
        <w:t>տակի, գառնենու և մորթու որակը, կենդանի զանգվածը, պտղատվությունը և այլն:</w:t>
      </w:r>
    </w:p>
    <w:p>
      <w:pPr>
        <w:pStyle w:val="Style19"/>
        <w:keepNext w:val="0"/>
        <w:keepLines w:val="0"/>
        <w:widowControl w:val="0"/>
        <w:shd w:val="clear" w:color="auto" w:fill="auto"/>
        <w:bidi w:val="0"/>
        <w:spacing w:before="0" w:after="0"/>
        <w:ind w:left="0" w:right="0" w:firstLine="320"/>
        <w:jc w:val="both"/>
      </w:pPr>
      <w:r>
        <w:rPr>
          <w:rStyle w:val="CharStyle20"/>
        </w:rPr>
        <w:t>Նշված հատկանիշներից յուրաքանչյուրի ժառանգումը, ձևավորումը և դրսևորումը պայմանավորված են գենոտիպ և միջավայր փոխազդեցության բնույթով:</w:t>
      </w:r>
    </w:p>
    <w:p>
      <w:pPr>
        <w:pStyle w:val="Style19"/>
        <w:keepNext w:val="0"/>
        <w:keepLines w:val="0"/>
        <w:widowControl w:val="0"/>
        <w:shd w:val="clear" w:color="auto" w:fill="auto"/>
        <w:bidi w:val="0"/>
        <w:spacing w:before="0" w:after="0"/>
        <w:ind w:left="0" w:right="0" w:firstLine="320"/>
        <w:jc w:val="both"/>
      </w:pPr>
      <w:r>
        <w:rPr>
          <w:rStyle w:val="CharStyle20"/>
        </w:rPr>
        <w:t>Ոչխարների օգտակար տնտեսական հատկանիշները նույնպես ժառանգ</w:t>
        <w:softHyphen/>
        <w:t>վում են բարդ, բազմագենային բնույթով: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Ոչխարների օգտակար տնտեսական հատկանիշների սելեկցիայի ժամա</w:t>
        <w:softHyphen/>
        <w:t>նակ էական նշանակություն ունի դրանց միջև կոռելյատիվ կապերի սահմա</w:t>
        <w:softHyphen/>
        <w:t xml:space="preserve">նումը: Մասնագիտական գրականության մեջ այդ ուղղությամբ կուտակված է հարուստ նյութ: Այսպես, նրբագեղմ ոչխարների բրդի քանակի և կենդանի զանգվածի միջև կոռելյացիայի գործակիցը կազմում է </w:t>
      </w:r>
      <w:r>
        <w:rPr>
          <w:rStyle w:val="CharStyle20"/>
          <w:rFonts w:ascii="Times New Roman" w:eastAsia="Times New Roman" w:hAnsi="Times New Roman" w:cs="Times New Roman"/>
          <w:b/>
          <w:bCs/>
          <w:sz w:val="19"/>
          <w:szCs w:val="19"/>
        </w:rPr>
        <w:t xml:space="preserve">0,37-0,69, </w:t>
      </w:r>
      <w:r>
        <w:rPr>
          <w:rStyle w:val="CharStyle20"/>
        </w:rPr>
        <w:t xml:space="preserve">իսկ բրդի քանակի և բրդամագի խտության, երկարության և բարակության ու գալար- վածության միջև համապատասխանաբար կազմում է' </w:t>
      </w:r>
      <w:r>
        <w:rPr>
          <w:rStyle w:val="CharStyle20"/>
          <w:rFonts w:ascii="Times New Roman" w:eastAsia="Times New Roman" w:hAnsi="Times New Roman" w:cs="Times New Roman"/>
          <w:b/>
          <w:bCs/>
          <w:sz w:val="19"/>
          <w:szCs w:val="19"/>
        </w:rPr>
        <w:t xml:space="preserve">0,44-0,50, 0,21-0,37, 0,28-0,44 </w:t>
      </w:r>
      <w:r>
        <w:rPr>
          <w:rStyle w:val="CharStyle20"/>
        </w:rPr>
        <w:t xml:space="preserve">և </w:t>
      </w:r>
      <w:r>
        <w:rPr>
          <w:rStyle w:val="CharStyle20"/>
          <w:rFonts w:ascii="Times New Roman" w:eastAsia="Times New Roman" w:hAnsi="Times New Roman" w:cs="Times New Roman"/>
          <w:b/>
          <w:bCs/>
          <w:sz w:val="19"/>
          <w:szCs w:val="19"/>
        </w:rPr>
        <w:t xml:space="preserve">0,25-0,37 </w:t>
      </w:r>
      <w:r>
        <w:rPr>
          <w:rStyle w:val="CharStyle20"/>
        </w:rPr>
        <w:t>(ըստ Գ. Ս. Ստականի տվյալների):</w:t>
      </w:r>
    </w:p>
    <w:p>
      <w:pPr>
        <w:pStyle w:val="Style19"/>
        <w:keepNext w:val="0"/>
        <w:keepLines w:val="0"/>
        <w:widowControl w:val="0"/>
        <w:shd w:val="clear" w:color="auto" w:fill="auto"/>
        <w:bidi w:val="0"/>
        <w:spacing w:before="0" w:after="0" w:line="276" w:lineRule="auto"/>
        <w:ind w:left="0" w:right="0" w:firstLine="320"/>
        <w:jc w:val="both"/>
      </w:pPr>
      <w:r>
        <w:rPr>
          <w:rStyle w:val="CharStyle20"/>
        </w:rPr>
        <w:t>Ոչխարաբուծության մեջ ընտրասերման նպատակով որոշվում է օգտակար տնտեսական հատկությունների ժառանգելիության գործակիցը: Կապված գենետի- կական և միջավայրային գործոնների ազդեցությունից, ժառանգելիության մեծութ</w:t>
        <w:softHyphen/>
        <w:t>յունը տատանվում է որոշակի սահմանում: Նրբագեղմ ոչխարների լվացված բրդի, բրդամագի հաստության, խտության, կենդանի զանգվածի և բազմապտղության ժա</w:t>
        <w:softHyphen/>
        <w:t xml:space="preserve">ռանգելիության գործակիցը համապատասխանաբար կազմում է' </w:t>
      </w:r>
      <w:r>
        <w:rPr>
          <w:rStyle w:val="CharStyle20"/>
          <w:rFonts w:ascii="Times New Roman" w:eastAsia="Times New Roman" w:hAnsi="Times New Roman" w:cs="Times New Roman"/>
          <w:b/>
          <w:bCs/>
          <w:sz w:val="19"/>
          <w:szCs w:val="19"/>
        </w:rPr>
        <w:t xml:space="preserve">0,3-0,6; 0,2-0,5; 0,4- 0,6; 0,3-0,5 </w:t>
      </w:r>
      <w:r>
        <w:rPr>
          <w:rStyle w:val="CharStyle20"/>
        </w:rPr>
        <w:t xml:space="preserve">և </w:t>
      </w:r>
      <w:r>
        <w:rPr>
          <w:rStyle w:val="CharStyle20"/>
          <w:rFonts w:ascii="Times New Roman" w:eastAsia="Times New Roman" w:hAnsi="Times New Roman" w:cs="Times New Roman"/>
          <w:b/>
          <w:bCs/>
          <w:sz w:val="19"/>
          <w:szCs w:val="19"/>
        </w:rPr>
        <w:t xml:space="preserve">0,10-0,15 </w:t>
      </w:r>
      <w:r>
        <w:rPr>
          <w:rStyle w:val="CharStyle20"/>
        </w:rPr>
        <w:t>(Ե. Կ Մերկուրևա և ուրիշներ):</w:t>
      </w:r>
    </w:p>
    <w:p>
      <w:pPr>
        <w:pStyle w:val="Style19"/>
        <w:keepNext w:val="0"/>
        <w:keepLines w:val="0"/>
        <w:widowControl w:val="0"/>
        <w:shd w:val="clear" w:color="auto" w:fill="auto"/>
        <w:bidi w:val="0"/>
        <w:spacing w:before="0" w:after="0"/>
        <w:ind w:left="0" w:right="0" w:firstLine="320"/>
        <w:jc w:val="both"/>
      </w:pPr>
      <w:r>
        <w:rPr>
          <w:rStyle w:val="CharStyle20"/>
        </w:rPr>
        <w:t>Գիտագործնական մեծ նշանակություն ունեն հայկական կիսակոպտա- բուրդ ցեղի համահեղինակ, դոցենտ Հ. Մկյւտչյանի երկարամյա փորձարա</w:t>
        <w:softHyphen/>
        <w:t>րական ուսումնասիրությունների արդյունքները՜ Արագածի ներցեղային տի- պի հիմնական սելեկցվող հատկանիշների գենետիկա-մաթեմատիկական պարամետրերի սահմանման վերաբերյալ: Մասնավորապես ուշադրության արժանի են նրա կողմից ստացված հարուստ տվյալները' ֆենոտիպային և գենոտիպային կոռելյացիաների, ժառանգելիության և կրկնելիության գոր</w:t>
        <w:softHyphen/>
        <w:t>ծակիցների վերաբերյալ:</w:t>
      </w:r>
    </w:p>
    <w:p>
      <w:pPr>
        <w:pStyle w:val="Style19"/>
        <w:keepNext w:val="0"/>
        <w:keepLines w:val="0"/>
        <w:widowControl w:val="0"/>
        <w:shd w:val="clear" w:color="auto" w:fill="auto"/>
        <w:bidi w:val="0"/>
        <w:spacing w:before="0" w:after="0"/>
        <w:ind w:left="0" w:right="0" w:firstLine="320"/>
        <w:jc w:val="both"/>
      </w:pPr>
      <w:r>
        <w:rPr>
          <w:rStyle w:val="CharStyle20"/>
        </w:rPr>
        <w:t>Հատկանիշների միջև կոռելյացիան: Արագածի ներցեղային տիպի ոչխարների մոտ հիմնական օգտակար տնտեսական հատկանիշների միջև</w:t>
      </w:r>
      <w:r>
        <w:br w:type="page"/>
      </w:r>
    </w:p>
    <w:p>
      <w:pPr>
        <w:pStyle w:val="Style19"/>
        <w:keepNext w:val="0"/>
        <w:keepLines w:val="0"/>
        <w:widowControl w:val="0"/>
        <w:shd w:val="clear" w:color="auto" w:fill="auto"/>
        <w:bidi w:val="0"/>
        <w:spacing w:before="0" w:after="0" w:line="276"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36</w:t>
      </w:r>
    </w:p>
    <w:p>
      <w:pPr>
        <w:pStyle w:val="Style5"/>
        <w:keepNext w:val="0"/>
        <w:keepLines w:val="0"/>
        <w:widowControl w:val="0"/>
        <w:shd w:val="clear" w:color="auto" w:fill="auto"/>
        <w:bidi w:val="0"/>
        <w:spacing w:before="0" w:after="280" w:line="269" w:lineRule="auto"/>
        <w:ind w:left="180" w:right="0" w:firstLine="0"/>
        <w:jc w:val="left"/>
        <w:rPr>
          <w:sz w:val="18"/>
          <w:szCs w:val="18"/>
        </w:rPr>
      </w:pPr>
      <w:r>
        <w:rPr>
          <w:rStyle w:val="CharStyle6"/>
          <w:b/>
          <w:bCs/>
        </w:rPr>
        <w:t xml:space="preserve">Գենոտիպային կոռելյացիան ոչխարների տնտեսական օգտակար հատկանիշների միջև </w:t>
      </w:r>
      <w:r>
        <w:rPr>
          <w:rStyle w:val="CharStyle6"/>
          <w:rFonts w:ascii="Courier New" w:eastAsia="Courier New" w:hAnsi="Courier New" w:cs="Courier New"/>
          <w:b/>
          <w:bCs/>
          <w:sz w:val="18"/>
          <w:szCs w:val="18"/>
        </w:rPr>
        <w:t>(Հ. Հ. Մկրտչյանի տվյալներով)</w:t>
      </w:r>
    </w:p>
    <w:tbl>
      <w:tblPr>
        <w:tblOverlap w:val="never"/>
        <w:jc w:val="center"/>
        <w:tblLayout w:type="fixed"/>
      </w:tblPr>
      <w:tblGrid>
        <w:gridCol w:w="1853"/>
        <w:gridCol w:w="1157"/>
        <w:gridCol w:w="1162"/>
        <w:gridCol w:w="1147"/>
        <w:gridCol w:w="1157"/>
      </w:tblGrid>
      <w:tr>
        <w:trPr>
          <w:trHeight w:val="211"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Հատկանիշներ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Խոյեր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Մաքիներ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Խոյիկներ</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Շիշակներ</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20"/>
              <w:jc w:val="left"/>
              <w:rPr>
                <w:sz w:val="16"/>
                <w:szCs w:val="16"/>
              </w:rPr>
            </w:pPr>
            <w:r>
              <w:rPr>
                <w:rStyle w:val="CharStyle47"/>
                <w:rFonts w:ascii="Arial" w:eastAsia="Arial" w:hAnsi="Arial" w:cs="Arial"/>
                <w:b/>
                <w:bCs/>
                <w:sz w:val="16"/>
                <w:szCs w:val="16"/>
              </w:rPr>
              <w:t>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500"/>
              <w:jc w:val="left"/>
              <w:rPr>
                <w:sz w:val="16"/>
                <w:szCs w:val="16"/>
              </w:rPr>
            </w:pPr>
            <w:r>
              <w:rPr>
                <w:rStyle w:val="CharStyle47"/>
                <w:rFonts w:ascii="Arial" w:eastAsia="Arial" w:hAnsi="Arial" w:cs="Arial"/>
                <w:b/>
                <w:bCs/>
                <w:sz w:val="16"/>
                <w:szCs w:val="16"/>
              </w:rPr>
              <w:t>5</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Կենդանի գանգված- բրդատվուբյուն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+0,43+0,55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+0,21+0,35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+0,38+0,52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+0,1+0,47</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Կենդանի գանգված- բրդի երկարություն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+0,15+0,24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֊0,88±0,22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+0,09+0,12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-0,0810,10</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Կենդանի զանգված- բրդի հաստություն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-0,06-(-0,11)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-0,0510,24</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Բրդատվություն-բրդի երկարություն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+0,28+0,53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0,27±0,43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+0,25±0,33</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+0,2110,36</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Անլվա բրդի քաշ- մաքուր բրդի քաշ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+0,56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հաստություն- բրդի մաքուր եյունք</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+0,41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4"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խտություն֊ բրդի քանակ</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Ծամիկի և աղվամազի գոտու երկարություն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+0,64 ±0,71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+0,62±0,65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+0,5910,80</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0,7310,81</w:t>
            </w: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հաստություն- բրդատվություն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+0,004±0,12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-0,08</w:t>
            </w:r>
          </w:p>
        </w:tc>
      </w:tr>
      <w:tr>
        <w:trPr>
          <w:trHeight w:val="374"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երկարություն- հաստություն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+0,3210,42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+0,1210,24</w:t>
            </w: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ճարպապոչի մեծու- թյուն-բրդատվություն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-0,25</w:t>
            </w:r>
          </w:p>
        </w:tc>
      </w:tr>
      <w:tr>
        <w:trPr>
          <w:trHeight w:val="54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ճարպապոչի երկբարձիկանի ձև- բրդատվություն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-0,22</w:t>
            </w:r>
          </w:p>
        </w:tc>
      </w:tr>
      <w:tr>
        <w:trPr>
          <w:trHeight w:val="55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ճարպապոչի մեծություն-կենդանի զանգված</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3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0" w:lineRule="auto"/>
              <w:ind w:left="0" w:right="0" w:firstLine="0"/>
              <w:jc w:val="left"/>
              <w:rPr>
                <w:sz w:val="16"/>
                <w:szCs w:val="16"/>
              </w:rPr>
            </w:pPr>
            <w:r>
              <w:rPr>
                <w:rStyle w:val="CharStyle47"/>
                <w:rFonts w:ascii="Arial" w:eastAsia="Arial" w:hAnsi="Arial" w:cs="Arial"/>
                <w:sz w:val="16"/>
                <w:szCs w:val="16"/>
              </w:rPr>
              <w:t>ճարպապոչի մեծությունը և ձևը- բրդի երկարության հաստության հետ</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աննշան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աննշան</w:t>
            </w:r>
          </w:p>
        </w:tc>
      </w:tr>
      <w:tr>
        <w:trPr>
          <w:trHeight w:val="55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ճարպապոչի ծռվածքը (Տ ձևի) բրդատվություն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4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ճարպապոչի ծռվածքը (Տ ձևի) կենդանի զանգվածը</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5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ճարպապոչի ծռվածքը (Տ ձևի) բրդի երկարություն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աննշան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66"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28" w:lineRule="auto"/>
              <w:ind w:left="0" w:right="0" w:firstLine="0"/>
              <w:jc w:val="left"/>
              <w:rPr>
                <w:sz w:val="16"/>
                <w:szCs w:val="16"/>
              </w:rPr>
            </w:pPr>
            <w:r>
              <w:rPr>
                <w:rStyle w:val="CharStyle47"/>
                <w:rFonts w:ascii="Arial" w:eastAsia="Arial" w:hAnsi="Arial" w:cs="Arial"/>
                <w:sz w:val="16"/>
                <w:szCs w:val="16"/>
              </w:rPr>
              <w:t>ճարպապոչի ծռվածքը (Տ ձևի) բրդի հաստություն</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աննշան</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19"/>
        <w:keepNext w:val="0"/>
        <w:keepLines w:val="0"/>
        <w:widowControl w:val="0"/>
        <w:shd w:val="clear" w:color="auto" w:fill="auto"/>
        <w:bidi w:val="0"/>
        <w:spacing w:before="0" w:after="0" w:line="288" w:lineRule="auto"/>
        <w:ind w:left="0" w:right="0" w:firstLine="0"/>
        <w:jc w:val="both"/>
        <w:rPr>
          <w:sz w:val="19"/>
          <w:szCs w:val="19"/>
        </w:rPr>
      </w:pPr>
      <w:r>
        <w:rPr>
          <w:rStyle w:val="CharStyle20"/>
        </w:rPr>
        <w:t>կոռելյացիան, քիչ բացառությամբ, դրական է: Կոռելյացիայի գործակցի մե</w:t>
        <w:softHyphen/>
        <w:t xml:space="preserve">ծությունը զգալի չափով կարոդ է փոփոխվել կախված տարիքի, պահվածքի պայմանների և սեռի հետ (ադ. </w:t>
      </w:r>
      <w:r>
        <w:rPr>
          <w:rStyle w:val="CharStyle20"/>
          <w:rFonts w:ascii="Times New Roman" w:eastAsia="Times New Roman" w:hAnsi="Times New Roman" w:cs="Times New Roman"/>
          <w:b/>
          <w:bCs/>
          <w:sz w:val="19"/>
          <w:szCs w:val="19"/>
        </w:rPr>
        <w:t>36):</w:t>
      </w:r>
    </w:p>
    <w:p>
      <w:pPr>
        <w:pStyle w:val="Style19"/>
        <w:keepNext w:val="0"/>
        <w:keepLines w:val="0"/>
        <w:widowControl w:val="0"/>
        <w:shd w:val="clear" w:color="auto" w:fill="auto"/>
        <w:bidi w:val="0"/>
        <w:spacing w:before="0" w:after="0" w:line="300" w:lineRule="auto"/>
        <w:ind w:left="0" w:right="0" w:firstLine="340"/>
        <w:jc w:val="both"/>
        <w:rPr>
          <w:sz w:val="19"/>
          <w:szCs w:val="19"/>
        </w:rPr>
      </w:pPr>
      <w:r>
        <w:rPr>
          <w:rStyle w:val="CharStyle20"/>
        </w:rPr>
        <w:t xml:space="preserve">Կենդանի զանգվածի և բրդատվության միջև կոռելյացիայի գործակիցը </w:t>
      </w:r>
      <w:r>
        <w:rPr>
          <w:rStyle w:val="CharStyle20"/>
          <w:rFonts w:ascii="Times New Roman" w:eastAsia="Times New Roman" w:hAnsi="Times New Roman" w:cs="Times New Roman"/>
          <w:b/>
          <w:bCs/>
          <w:sz w:val="19"/>
          <w:szCs w:val="19"/>
        </w:rPr>
        <w:t xml:space="preserve">14 </w:t>
      </w:r>
      <w:r>
        <w:rPr>
          <w:rStyle w:val="CharStyle20"/>
        </w:rPr>
        <w:t xml:space="preserve">ամսական շիշակների մոտ կազմում է </w:t>
      </w:r>
      <w:r>
        <w:rPr>
          <w:rStyle w:val="CharStyle20"/>
          <w:rFonts w:ascii="Times New Roman" w:eastAsia="Times New Roman" w:hAnsi="Times New Roman" w:cs="Times New Roman"/>
          <w:b/>
          <w:bCs/>
          <w:sz w:val="19"/>
          <w:szCs w:val="19"/>
        </w:rPr>
        <w:t xml:space="preserve">0,10, </w:t>
      </w:r>
      <w:r>
        <w:rPr>
          <w:rStyle w:val="CharStyle20"/>
        </w:rPr>
        <w:t xml:space="preserve">նույն կենդանիների մոտ </w:t>
      </w:r>
      <w:r>
        <w:rPr>
          <w:rStyle w:val="CharStyle20"/>
          <w:rFonts w:ascii="Times New Roman" w:eastAsia="Times New Roman" w:hAnsi="Times New Roman" w:cs="Times New Roman"/>
          <w:b/>
          <w:bCs/>
          <w:sz w:val="19"/>
          <w:szCs w:val="19"/>
        </w:rPr>
        <w:t xml:space="preserve">3 </w:t>
      </w:r>
      <w:r>
        <w:rPr>
          <w:rStyle w:val="CharStyle20"/>
        </w:rPr>
        <w:t>տարե</w:t>
        <w:softHyphen/>
        <w:t xml:space="preserve">կանում' </w:t>
      </w:r>
      <w:r>
        <w:rPr>
          <w:rStyle w:val="CharStyle20"/>
          <w:rFonts w:ascii="Times New Roman" w:eastAsia="Times New Roman" w:hAnsi="Times New Roman" w:cs="Times New Roman"/>
          <w:b/>
          <w:bCs/>
          <w:sz w:val="19"/>
          <w:szCs w:val="19"/>
        </w:rPr>
        <w:t>0,35:</w:t>
      </w:r>
    </w:p>
    <w:p>
      <w:pPr>
        <w:pStyle w:val="Style19"/>
        <w:keepNext w:val="0"/>
        <w:keepLines w:val="0"/>
        <w:widowControl w:val="0"/>
        <w:shd w:val="clear" w:color="auto" w:fill="auto"/>
        <w:bidi w:val="0"/>
        <w:spacing w:before="0" w:after="0" w:line="298" w:lineRule="auto"/>
        <w:ind w:left="0" w:right="0" w:firstLine="340"/>
        <w:jc w:val="both"/>
        <w:rPr>
          <w:sz w:val="19"/>
          <w:szCs w:val="19"/>
        </w:rPr>
      </w:pPr>
      <w:r>
        <w:rPr>
          <w:rStyle w:val="CharStyle20"/>
        </w:rPr>
        <w:t>Ուսումնասիրությունները վկայում են, որ կոռելյացիայի բնույթը և մեծութ</w:t>
        <w:softHyphen/>
        <w:t xml:space="preserve">յունը տնտեսական օգտակար հատկանիշների միջև բավականին ցայտուն են (աղյուսակ </w:t>
      </w:r>
      <w:r>
        <w:rPr>
          <w:rStyle w:val="CharStyle20"/>
          <w:rFonts w:ascii="Times New Roman" w:eastAsia="Times New Roman" w:hAnsi="Times New Roman" w:cs="Times New Roman"/>
          <w:b/>
          <w:bCs/>
          <w:sz w:val="19"/>
          <w:szCs w:val="19"/>
        </w:rPr>
        <w:t>37)</w:t>
      </w:r>
    </w:p>
    <w:p>
      <w:pPr>
        <w:pStyle w:val="Style19"/>
        <w:keepNext w:val="0"/>
        <w:keepLines w:val="0"/>
        <w:widowControl w:val="0"/>
        <w:shd w:val="clear" w:color="auto" w:fill="auto"/>
        <w:bidi w:val="0"/>
        <w:spacing w:before="0" w:after="0" w:line="23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37</w:t>
      </w:r>
    </w:p>
    <w:p>
      <w:pPr>
        <w:pStyle w:val="Style50"/>
        <w:keepNext w:val="0"/>
        <w:keepLines w:val="0"/>
        <w:widowControl w:val="0"/>
        <w:shd w:val="clear" w:color="auto" w:fill="auto"/>
        <w:bidi w:val="0"/>
        <w:spacing w:before="0" w:after="0" w:line="286" w:lineRule="auto"/>
        <w:ind w:left="206" w:right="0" w:firstLine="0"/>
        <w:jc w:val="left"/>
      </w:pPr>
      <w:r>
        <w:rPr>
          <w:rStyle w:val="CharStyle51"/>
          <w:b/>
          <w:bCs/>
        </w:rPr>
        <w:t>Հատկանիշների միջև կոռելյացիայի գործակցի մեծությունը երկու հարակից սերունդներում</w:t>
      </w:r>
    </w:p>
    <w:tbl>
      <w:tblPr>
        <w:tblOverlap w:val="never"/>
        <w:jc w:val="center"/>
        <w:tblLayout w:type="fixed"/>
      </w:tblPr>
      <w:tblGrid>
        <w:gridCol w:w="3403"/>
        <w:gridCol w:w="1584"/>
        <w:gridCol w:w="1459"/>
      </w:tblGrid>
      <w:tr>
        <w:trPr>
          <w:trHeight w:val="22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Հատկանիշներդ</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sz w:val="16"/>
                <w:szCs w:val="16"/>
              </w:rPr>
              <w:t>Ծնոդների մոտ</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Սերնդի մոտ</w:t>
            </w:r>
          </w:p>
        </w:tc>
      </w:tr>
      <w:tr>
        <w:trPr>
          <w:trHeight w:val="211"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Կենդանի զանգված - բրդատվություն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+0,2510,11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֊0,48±0,10</w:t>
            </w:r>
          </w:p>
        </w:tc>
      </w:tr>
      <w:tr>
        <w:trPr>
          <w:trHeight w:val="20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երկարություն - բրդատվություն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-0,40±0,08</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■0,3410,10</w:t>
            </w:r>
          </w:p>
        </w:tc>
      </w:tr>
      <w:tr>
        <w:trPr>
          <w:trHeight w:val="19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u w:val="single"/>
              </w:rPr>
              <w:t>Բրդի հաստությու</w:t>
            </w:r>
            <w:r>
              <w:rPr>
                <w:rStyle w:val="CharStyle47"/>
                <w:rFonts w:ascii="Arial" w:eastAsia="Arial" w:hAnsi="Arial" w:cs="Arial"/>
                <w:sz w:val="16"/>
                <w:szCs w:val="16"/>
              </w:rPr>
              <w:t>ն - բրդատվություն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֊0,004±0,10</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-0,08±0,14</w:t>
            </w:r>
          </w:p>
        </w:tc>
      </w:tr>
      <w:tr>
        <w:trPr>
          <w:trHeight w:val="21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Բրդի հաստություն - բրդի երկարություն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-0,36±0,08</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-0,2410,14</w:t>
            </w:r>
          </w:p>
        </w:tc>
      </w:tr>
      <w:tr>
        <w:trPr>
          <w:trHeight w:val="216"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Կենդանի զանգված - բրդի երկարություն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-0,02410,14</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-0,0710,14</w:t>
            </w:r>
          </w:p>
        </w:tc>
      </w:tr>
      <w:tr>
        <w:trPr>
          <w:trHeight w:val="245"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Կենդանի զանգված - բրդի հաստություն</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-0,06±0,10</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u w:val="single"/>
              </w:rPr>
              <w:t>-0,0510,13</w:t>
            </w:r>
          </w:p>
        </w:tc>
      </w:tr>
    </w:tbl>
    <w:p>
      <w:pPr>
        <w:widowControl w:val="0"/>
        <w:spacing w:after="79" w:line="1" w:lineRule="exact"/>
      </w:pPr>
    </w:p>
    <w:p>
      <w:pPr>
        <w:pStyle w:val="Style19"/>
        <w:keepNext w:val="0"/>
        <w:keepLines w:val="0"/>
        <w:widowControl w:val="0"/>
        <w:shd w:val="clear" w:color="auto" w:fill="auto"/>
        <w:bidi w:val="0"/>
        <w:spacing w:before="0" w:after="0" w:line="288" w:lineRule="auto"/>
        <w:ind w:left="0" w:right="0" w:firstLine="340"/>
        <w:jc w:val="both"/>
      </w:pPr>
      <w:r>
        <w:rPr>
          <w:rStyle w:val="CharStyle20"/>
        </w:rPr>
        <w:t>Ոչխարաբուծության մեջ որոշակի սելեկցիոն նշանակություն ունի որա</w:t>
        <w:softHyphen/>
        <w:t>կական հատկանիշների ժառանգման պարզաբանումը: Ոչխարների տոհմա- սելեկցիոն նշանակություն ունեցող մենդելացվող հատկանիշներից են երան</w:t>
        <w:softHyphen/>
        <w:t>գը, իսկ մորթատու ցեղերի մոտ' գառնենու գալարի ձևը, արտաքին տեսքը և գույնը: Հիմնականում այդ հատկանիշները ժառանգվում են Մենդելի օրենք</w:t>
        <w:softHyphen/>
        <w:t>ների համաձայն:</w:t>
      </w:r>
    </w:p>
    <w:p>
      <w:pPr>
        <w:pStyle w:val="Style19"/>
        <w:keepNext w:val="0"/>
        <w:keepLines w:val="0"/>
        <w:widowControl w:val="0"/>
        <w:shd w:val="clear" w:color="auto" w:fill="auto"/>
        <w:bidi w:val="0"/>
        <w:spacing w:before="0" w:after="0" w:line="288" w:lineRule="auto"/>
        <w:ind w:left="0" w:right="0" w:firstLine="340"/>
        <w:jc w:val="both"/>
      </w:pPr>
      <w:r>
        <w:rPr>
          <w:rStyle w:val="CharStyle20"/>
        </w:rPr>
        <w:t>ժառանգման բարդ բնույթ ունեն կարակուլ ցեղի' սև, սուր, մոխրագույն., շագանակագույն, սպիտակ, վարդագույն գաոների մազածածկի տեսակները:</w:t>
      </w:r>
    </w:p>
    <w:p>
      <w:pPr>
        <w:pStyle w:val="Style19"/>
        <w:keepNext w:val="0"/>
        <w:keepLines w:val="0"/>
        <w:widowControl w:val="0"/>
        <w:shd w:val="clear" w:color="auto" w:fill="auto"/>
        <w:bidi w:val="0"/>
        <w:spacing w:before="0" w:after="0" w:line="288" w:lineRule="auto"/>
        <w:ind w:left="0" w:right="0" w:firstLine="340"/>
        <w:jc w:val="both"/>
      </w:pPr>
      <w:r>
        <w:rPr>
          <w:rStyle w:val="CharStyle20"/>
        </w:rPr>
        <w:t>Մորթենու սև գույնը դոմինանտ է շատ այլ գույների նկատմամբ, բացառու</w:t>
        <w:softHyphen/>
        <w:t>թյամբ սամարդանդյան մոխրագույն և սպիտակ տիպերը: Որոշ հետազոտու</w:t>
        <w:softHyphen/>
        <w:t>թյունների տվյալներով կարակուլի սև մազածածկը կարող է հանդես գալ որ</w:t>
        <w:softHyphen/>
        <w:t>պես ռեցեսիվ հատկություն:</w:t>
      </w:r>
    </w:p>
    <w:p>
      <w:pPr>
        <w:pStyle w:val="Style19"/>
        <w:keepNext w:val="0"/>
        <w:keepLines w:val="0"/>
        <w:widowControl w:val="0"/>
        <w:shd w:val="clear" w:color="auto" w:fill="auto"/>
        <w:bidi w:val="0"/>
        <w:spacing w:before="0" w:after="0" w:line="290" w:lineRule="auto"/>
        <w:ind w:left="0" w:right="0" w:firstLine="340"/>
        <w:jc w:val="both"/>
      </w:pPr>
      <w:r>
        <w:rPr>
          <w:rStyle w:val="CharStyle20"/>
        </w:rPr>
        <w:t>Գիւոա-գործնական կարևոր նշանակություն ունեն նաև ոչխարների հիվան- դությունների և անոմալիաների գենեզիսը ու դրանց նկատմամբ ունեցած բնա</w:t>
        <w:softHyphen/>
        <w:t>կան դիմադրողականությունը և այն սելեկցիոն նպատակով օգտագործումը:</w:t>
      </w:r>
    </w:p>
    <w:p>
      <w:pPr>
        <w:pStyle w:val="Style19"/>
        <w:keepNext w:val="0"/>
        <w:keepLines w:val="0"/>
        <w:widowControl w:val="0"/>
        <w:shd w:val="clear" w:color="auto" w:fill="auto"/>
        <w:bidi w:val="0"/>
        <w:spacing w:before="0" w:after="0" w:line="290" w:lineRule="auto"/>
        <w:ind w:left="0" w:right="0" w:firstLine="340"/>
        <w:jc w:val="both"/>
      </w:pPr>
      <w:r>
        <w:rPr>
          <w:rStyle w:val="CharStyle20"/>
        </w:rPr>
        <w:t>Ոչխարների մոտ հայտնի են ժառանգականությամբ պայմնավորված մի շարք հիվանդություններ և անոմալիաներ:</w:t>
      </w:r>
    </w:p>
    <w:p>
      <w:pPr>
        <w:pStyle w:val="Style19"/>
        <w:keepNext w:val="0"/>
        <w:keepLines w:val="0"/>
        <w:widowControl w:val="0"/>
        <w:shd w:val="clear" w:color="auto" w:fill="auto"/>
        <w:bidi w:val="0"/>
        <w:spacing w:before="0" w:after="40" w:line="286" w:lineRule="auto"/>
        <w:ind w:left="0" w:right="0" w:firstLine="340"/>
        <w:jc w:val="both"/>
        <w:sectPr>
          <w:headerReference w:type="default" r:id="rId587"/>
          <w:footerReference w:type="default" r:id="rId588"/>
          <w:headerReference w:type="even" r:id="rId589"/>
          <w:footerReference w:type="even" r:id="rId590"/>
          <w:footnotePr>
            <w:pos w:val="pageBottom"/>
            <w:numFmt w:val="decimal"/>
            <w:numRestart w:val="continuous"/>
          </w:footnotePr>
          <w:pgSz w:w="8400" w:h="11900"/>
          <w:pgMar w:top="562" w:right="755" w:bottom="1038" w:left="781" w:header="0" w:footer="3" w:gutter="0"/>
          <w:pgNumType w:start="311"/>
          <w:cols w:space="720"/>
          <w:noEndnote/>
          <w:rtlGutter w:val="0"/>
          <w:docGrid w:linePitch="360"/>
        </w:sectPr>
      </w:pPr>
      <w:r>
        <w:rPr>
          <w:rStyle w:val="CharStyle20"/>
        </w:rPr>
        <w:t>ժառանգականության կտրվածքով այդ անոմալիաների և հիվանդություն- ների հաճախականության տատանումները կախված' ցեղի, սեռի, հասակի, առողջական վիճակի և միջավայրային անհրաժեշտ օպտիմալ պայմանների առկայության կամ բացակայության, լինում են բազմազան:</w:t>
      </w:r>
    </w:p>
    <w:p>
      <w:pPr>
        <w:pStyle w:val="Style19"/>
        <w:keepNext w:val="0"/>
        <w:keepLines w:val="0"/>
        <w:widowControl w:val="0"/>
        <w:shd w:val="clear" w:color="auto" w:fill="auto"/>
        <w:bidi w:val="0"/>
        <w:spacing w:before="0" w:after="220" w:line="276" w:lineRule="auto"/>
        <w:ind w:left="0" w:right="0"/>
        <w:jc w:val="both"/>
      </w:pPr>
      <w:r>
        <w:rPr>
          <w:rStyle w:val="CharStyle20"/>
        </w:rPr>
        <w:t xml:space="preserve">Այդ տեսանկյունից </w:t>
      </w:r>
      <w:r>
        <w:rPr>
          <w:rStyle w:val="CharStyle20"/>
        </w:rPr>
        <w:t xml:space="preserve">ժառանգական </w:t>
      </w:r>
      <w:r>
        <w:rPr>
          <w:rStyle w:val="CharStyle20"/>
        </w:rPr>
        <w:t>բնույթի հիվանդությունների և անոմա- փաների կանխարգելումը պետք է ապահովել անասնաբուծական ւոոհմասե- ւեկցիոն և սանիտարա</w:t>
      </w:r>
      <w:r>
        <w:rPr>
          <w:rStyle w:val="CharStyle20"/>
        </w:rPr>
        <w:t xml:space="preserve">-անասնաբուժական </w:t>
      </w:r>
      <w:r>
        <w:rPr>
          <w:rStyle w:val="CharStyle20"/>
        </w:rPr>
        <w:t>համալիր միջոցառումների կեն</w:t>
        <w:softHyphen/>
        <w:t>սագործման միջոցով:</w:t>
      </w:r>
    </w:p>
    <w:p>
      <w:pPr>
        <w:pStyle w:val="Style22"/>
        <w:keepNext/>
        <w:keepLines/>
        <w:widowControl w:val="0"/>
        <w:shd w:val="clear" w:color="auto" w:fill="auto"/>
        <w:bidi w:val="0"/>
        <w:spacing w:before="0" w:after="120" w:line="264" w:lineRule="auto"/>
        <w:ind w:left="280" w:right="0" w:firstLine="20"/>
        <w:jc w:val="both"/>
      </w:pPr>
      <w:bookmarkStart w:id="265" w:name="bookmark265"/>
      <w:r>
        <w:rPr>
          <w:rStyle w:val="CharStyle23"/>
          <w:b/>
          <w:bCs/>
        </w:rPr>
        <w:t>Ոչխարների արյան խմբերը, սպիտակուցների բազմաձև համակարգերը և բջջագենետիկական բնութագիրը</w:t>
      </w:r>
      <w:bookmarkEnd w:id="265"/>
    </w:p>
    <w:p>
      <w:pPr>
        <w:pStyle w:val="Style19"/>
        <w:keepNext w:val="0"/>
        <w:keepLines w:val="0"/>
        <w:widowControl w:val="0"/>
        <w:shd w:val="clear" w:color="auto" w:fill="auto"/>
        <w:bidi w:val="0"/>
        <w:spacing w:before="0" w:after="0" w:line="271" w:lineRule="auto"/>
        <w:ind w:left="0" w:right="0"/>
        <w:jc w:val="both"/>
      </w:pPr>
      <w:r>
        <w:rPr>
          <w:rStyle w:val="CharStyle20"/>
        </w:rPr>
        <w:t>Արյան խմբերը և սպիտակուցների բազմաձև համակարգերը ոչխարների մոտ համեմատաբար քիչ է ուսումնասիրված, քան գյուղատնտեսական մյուս կենդանիներինը:</w:t>
      </w:r>
    </w:p>
    <w:p>
      <w:pPr>
        <w:pStyle w:val="Style19"/>
        <w:keepNext w:val="0"/>
        <w:keepLines w:val="0"/>
        <w:widowControl w:val="0"/>
        <w:shd w:val="clear" w:color="auto" w:fill="auto"/>
        <w:bidi w:val="0"/>
        <w:spacing w:before="0" w:after="60" w:line="276" w:lineRule="auto"/>
        <w:ind w:left="0" w:right="0"/>
        <w:jc w:val="both"/>
      </w:pPr>
      <w:r>
        <w:rPr>
          <w:rStyle w:val="CharStyle20"/>
        </w:rPr>
        <w:t xml:space="preserve">Հայտնաբերված են ոչխարների </w:t>
      </w:r>
      <w:r>
        <w:rPr>
          <w:rStyle w:val="CharStyle20"/>
          <w:rFonts w:ascii="Times New Roman" w:eastAsia="Times New Roman" w:hAnsi="Times New Roman" w:cs="Times New Roman"/>
          <w:b/>
          <w:bCs/>
          <w:sz w:val="19"/>
          <w:szCs w:val="19"/>
        </w:rPr>
        <w:t xml:space="preserve">89 </w:t>
      </w:r>
      <w:r>
        <w:rPr>
          <w:rStyle w:val="CharStyle20"/>
        </w:rPr>
        <w:t xml:space="preserve">ալելներով </w:t>
      </w:r>
      <w:r>
        <w:rPr>
          <w:rStyle w:val="CharStyle20"/>
          <w:rFonts w:ascii="Times New Roman" w:eastAsia="Times New Roman" w:hAnsi="Times New Roman" w:cs="Times New Roman"/>
          <w:b/>
          <w:bCs/>
          <w:sz w:val="19"/>
          <w:szCs w:val="19"/>
        </w:rPr>
        <w:t xml:space="preserve">16 </w:t>
      </w:r>
      <w:r>
        <w:rPr>
          <w:rStyle w:val="CharStyle20"/>
        </w:rPr>
        <w:t>արյան խմբերի համակար</w:t>
        <w:softHyphen/>
        <w:t xml:space="preserve">գեր, որոնց որոշման համար օգտագործվում են </w:t>
      </w:r>
      <w:r>
        <w:rPr>
          <w:rStyle w:val="CharStyle20"/>
          <w:rFonts w:ascii="Times New Roman" w:eastAsia="Times New Roman" w:hAnsi="Times New Roman" w:cs="Times New Roman"/>
          <w:b/>
          <w:bCs/>
          <w:sz w:val="19"/>
          <w:szCs w:val="19"/>
        </w:rPr>
        <w:t xml:space="preserve">66 </w:t>
      </w:r>
      <w:r>
        <w:rPr>
          <w:rStyle w:val="CharStyle20"/>
        </w:rPr>
        <w:t xml:space="preserve">յուրահատուկ </w:t>
      </w:r>
      <w:r>
        <w:rPr>
          <w:rStyle w:val="CharStyle20"/>
        </w:rPr>
        <w:t>շիճուկներ:</w:t>
      </w:r>
    </w:p>
    <w:p>
      <w:pPr>
        <w:pStyle w:val="Style50"/>
        <w:keepNext w:val="0"/>
        <w:keepLines w:val="0"/>
        <w:widowControl w:val="0"/>
        <w:shd w:val="clear" w:color="auto" w:fill="auto"/>
        <w:bidi w:val="0"/>
        <w:spacing w:before="0" w:after="0" w:line="240" w:lineRule="auto"/>
        <w:ind w:left="0" w:right="0" w:firstLine="0"/>
        <w:jc w:val="right"/>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38</w:t>
      </w:r>
    </w:p>
    <w:p>
      <w:pPr>
        <w:pStyle w:val="Style50"/>
        <w:keepNext w:val="0"/>
        <w:keepLines w:val="0"/>
        <w:widowControl w:val="0"/>
        <w:shd w:val="clear" w:color="auto" w:fill="auto"/>
        <w:bidi w:val="0"/>
        <w:spacing w:before="0" w:after="0" w:line="240" w:lineRule="auto"/>
        <w:ind w:left="245" w:right="0" w:firstLine="0"/>
        <w:jc w:val="left"/>
      </w:pPr>
      <w:r>
        <w:rPr>
          <w:rStyle w:val="CharStyle51"/>
          <w:b/>
          <w:bCs/>
        </w:rPr>
        <w:t>Ոչխարների արյան խմբերի գենետիկական համակարգերը</w:t>
      </w:r>
    </w:p>
    <w:tbl>
      <w:tblPr>
        <w:tblOverlap w:val="never"/>
        <w:jc w:val="center"/>
        <w:tblLayout w:type="fixed"/>
      </w:tblPr>
      <w:tblGrid>
        <w:gridCol w:w="1147"/>
        <w:gridCol w:w="1296"/>
        <w:gridCol w:w="859"/>
        <w:gridCol w:w="1157"/>
        <w:gridCol w:w="1152"/>
        <w:gridCol w:w="878"/>
      </w:tblGrid>
      <w:tr>
        <w:trPr>
          <w:trHeight w:val="403"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Հակածինները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Ալելների քանակը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Հակածինները</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center"/>
              <w:rPr>
                <w:sz w:val="16"/>
                <w:szCs w:val="16"/>
              </w:rPr>
            </w:pPr>
            <w:r>
              <w:rPr>
                <w:rStyle w:val="CharStyle47"/>
                <w:rFonts w:ascii="Arial" w:eastAsia="Arial" w:hAnsi="Arial" w:cs="Arial"/>
                <w:sz w:val="16"/>
                <w:szCs w:val="16"/>
              </w:rPr>
              <w:t>Ալելների քանակը</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Aa(A), Ab(k)</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Ցտխ), </w:t>
            </w:r>
            <w:r>
              <w:rPr>
                <w:rStyle w:val="CharStyle47"/>
                <w:rFonts w:ascii="Arial" w:eastAsia="Arial" w:hAnsi="Arial" w:cs="Arial"/>
                <w:b/>
                <w:bCs/>
                <w:sz w:val="16"/>
                <w:szCs w:val="16"/>
              </w:rPr>
              <w:t>6</w:t>
            </w:r>
            <w:r>
              <w:rPr>
                <w:rStyle w:val="CharStyle47"/>
                <w:rFonts w:ascii="Arial" w:eastAsia="Arial" w:hAnsi="Arial" w:cs="Arial"/>
                <w:sz w:val="16"/>
                <w:szCs w:val="16"/>
              </w:rPr>
              <w:t>ե(</w:t>
            </w: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60</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Շօո</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Շօո*, Շօո</w:t>
            </w:r>
            <w:r>
              <w:rPr>
                <w:rStyle w:val="CharStyle47"/>
                <w:rFonts w:ascii="Arial" w:eastAsia="Arial" w:hAnsi="Arial" w:cs="Arial"/>
                <w:sz w:val="16"/>
                <w:szCs w:val="16"/>
                <w:vertAlign w:val="superscript"/>
              </w:rPr>
              <w:t>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Bc(y) &amp;«</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ք</w:t>
            </w:r>
            <w:r>
              <w:rPr>
                <w:rStyle w:val="CharStyle47"/>
                <w:rFonts w:ascii="Arial" w:eastAsia="Arial" w:hAnsi="Arial" w:cs="Arial"/>
                <w:sz w:val="16"/>
                <w:szCs w:val="16"/>
                <w:vertAlign w:val="subscript"/>
              </w:rPr>
              <w:t>տօ</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Bd(N) </w:t>
            </w:r>
            <w:r>
              <w:rPr>
                <w:rStyle w:val="CharStyle47"/>
                <w:rFonts w:ascii="Arial" w:eastAsia="Arial" w:hAnsi="Arial" w:cs="Arial"/>
                <w:sz w:val="16"/>
                <w:szCs w:val="16"/>
              </w:rPr>
              <w:t>Ցհ(Տ)</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87"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Hel, </w:t>
            </w:r>
            <w:r>
              <w:rPr>
                <w:rStyle w:val="CharStyle47"/>
                <w:rFonts w:ascii="Arial" w:eastAsia="Arial" w:hAnsi="Arial" w:cs="Arial"/>
                <w:sz w:val="16"/>
                <w:szCs w:val="16"/>
              </w:rPr>
              <w:t>հօ</w:t>
            </w:r>
            <w:r>
              <w:rPr>
                <w:rStyle w:val="CharStyle47"/>
                <w:rFonts w:ascii="Arial" w:eastAsia="Arial" w:hAnsi="Arial" w:cs="Arial"/>
                <w:b/>
                <w:bCs/>
                <w:sz w:val="16"/>
                <w:szCs w:val="16"/>
              </w:rPr>
              <w:t>1</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w:t>
            </w:r>
            <w:r>
              <w:rPr>
                <w:rStyle w:val="CharStyle47"/>
                <w:rFonts w:ascii="Arial" w:eastAsia="Arial" w:hAnsi="Arial" w:cs="Arial"/>
                <w:sz w:val="16"/>
                <w:szCs w:val="16"/>
              </w:rPr>
              <w:t xml:space="preserve">ց(օլ </w:t>
            </w:r>
            <w:r>
              <w:rPr>
                <w:rStyle w:val="CharStyle47"/>
                <w:rFonts w:ascii="Arial" w:eastAsia="Arial" w:hAnsi="Arial" w:cs="Arial"/>
                <w:b/>
                <w:bCs/>
                <w:sz w:val="16"/>
                <w:szCs w:val="16"/>
              </w:rPr>
              <w:t>(77)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V</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ՀՀ</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(Չ), (Ո. (Ո</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Լէ</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u w:val="single"/>
              </w:rPr>
              <w:t>խ).խ)</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V</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22"/>
                <w:szCs w:val="22"/>
              </w:rPr>
            </w:pPr>
            <w:r>
              <w:rPr>
                <w:rStyle w:val="CharStyle47"/>
                <w:rFonts w:ascii="Arial" w:eastAsia="Arial" w:hAnsi="Arial" w:cs="Arial"/>
                <w:smallCaps/>
                <w:sz w:val="16"/>
                <w:szCs w:val="16"/>
              </w:rPr>
              <w:t xml:space="preserve">Շյ(Շ), </w:t>
            </w:r>
            <w:r>
              <w:rPr>
                <w:rStyle w:val="CharStyle47"/>
                <w:rFonts w:ascii="Times New Roman" w:eastAsia="Times New Roman" w:hAnsi="Times New Roman" w:cs="Times New Roman"/>
                <w:smallCaps/>
                <w:sz w:val="22"/>
                <w:szCs w:val="22"/>
              </w:rPr>
              <w:t>0X0x1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Pv, </w:t>
            </w:r>
            <w:r>
              <w:rPr>
                <w:rStyle w:val="CharStyle47"/>
                <w:rFonts w:ascii="Arial" w:eastAsia="Arial" w:hAnsi="Arial" w:cs="Arial"/>
                <w:sz w:val="16"/>
                <w:szCs w:val="16"/>
              </w:rPr>
              <w:t>բ*</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Ծ</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mallCaps/>
                <w:sz w:val="16"/>
                <w:szCs w:val="16"/>
              </w:rPr>
              <w:t>□յ(Ծ)</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V</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R,O</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6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м</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Ma(M), </w:t>
            </w:r>
            <w:r>
              <w:rPr>
                <w:rStyle w:val="CharStyle47"/>
                <w:rFonts w:ascii="Arial" w:eastAsia="Arial" w:hAnsi="Arial" w:cs="Arial"/>
                <w:sz w:val="16"/>
                <w:szCs w:val="16"/>
              </w:rPr>
              <w:t>«ե(</w:t>
            </w:r>
            <w:r>
              <w:rPr>
                <w:rStyle w:val="CharStyle47"/>
                <w:rFonts w:ascii="Arial" w:eastAsia="Arial" w:hAnsi="Arial" w:cs="Arial"/>
                <w:b/>
                <w:bCs/>
                <w:sz w:val="16"/>
                <w:szCs w:val="16"/>
              </w:rPr>
              <w:t>2)</w:t>
            </w:r>
          </w:p>
          <w:p>
            <w:pPr>
              <w:pStyle w:val="Style46"/>
              <w:keepNext w:val="0"/>
              <w:keepLines w:val="0"/>
              <w:widowControl w:val="0"/>
              <w:shd w:val="clear" w:color="auto" w:fill="auto"/>
              <w:bidi w:val="0"/>
              <w:spacing w:before="0" w:after="0" w:line="230" w:lineRule="auto"/>
              <w:ind w:left="0" w:right="0" w:firstLine="0"/>
              <w:jc w:val="left"/>
              <w:rPr>
                <w:sz w:val="16"/>
                <w:szCs w:val="16"/>
              </w:rPr>
            </w:pPr>
            <w:r>
              <w:rPr>
                <w:rStyle w:val="CharStyle47"/>
                <w:rFonts w:ascii="Arial" w:eastAsia="Arial" w:hAnsi="Arial" w:cs="Arial"/>
                <w:b/>
                <w:bCs/>
                <w:sz w:val="16"/>
                <w:szCs w:val="16"/>
              </w:rPr>
              <w:t>Mc(M)</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9"/>
                <w:szCs w:val="19"/>
              </w:rPr>
            </w:pPr>
            <w:r>
              <w:rPr>
                <w:rStyle w:val="CharStyle47"/>
                <w:rFonts w:ascii="Times New Roman" w:eastAsia="Times New Roman" w:hAnsi="Times New Roman" w:cs="Times New Roman"/>
                <w:b/>
                <w:bCs/>
                <w:sz w:val="19"/>
                <w:szCs w:val="19"/>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30"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9"/>
                <w:szCs w:val="19"/>
              </w:rPr>
            </w:pPr>
            <w:r>
              <w:rPr>
                <w:rStyle w:val="CharStyle47"/>
                <w:rFonts w:ascii="Times New Roman" w:eastAsia="Times New Roman" w:hAnsi="Times New Roman" w:cs="Times New Roman"/>
                <w:b/>
                <w:bCs/>
                <w:sz w:val="19"/>
                <w:szCs w:val="19"/>
              </w:rPr>
              <w:t>R</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Ղ Օ</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5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Բացի արյան խմբերի էրիթրոցիտային համակարգից, վերջին ժամանակ</w:t>
        <w:softHyphen/>
        <w:t>ներս ուսումնասիրված են ոչխարների արյան սպիտակ գնդիկների իմունոգե- նետիկական համակարգերը, որոնց հետ կապված է հյուսվածքաանհամա- տեղելիությունը:</w:t>
      </w:r>
    </w:p>
    <w:p>
      <w:pPr>
        <w:pStyle w:val="Style19"/>
        <w:keepNext w:val="0"/>
        <w:keepLines w:val="0"/>
        <w:widowControl w:val="0"/>
        <w:shd w:val="clear" w:color="auto" w:fill="auto"/>
        <w:bidi w:val="0"/>
        <w:spacing w:before="0" w:after="0" w:line="276" w:lineRule="auto"/>
        <w:ind w:left="0" w:right="0"/>
        <w:jc w:val="both"/>
      </w:pPr>
      <w:r>
        <w:rPr>
          <w:rStyle w:val="CharStyle20"/>
        </w:rPr>
        <w:t>Հյուսվածքաանհամատեղեւիության իմունաբանական մեխանիզմի պար</w:t>
        <w:softHyphen/>
        <w:t xml:space="preserve">զաբանումն ունի գործնական մեծ նշանակություն զիգոտների, բլաստոմերնե- րի և սաղմերի փոխպատվաստման </w:t>
      </w:r>
      <w:r>
        <w:rPr>
          <w:rStyle w:val="CharStyle20"/>
        </w:rPr>
        <w:t xml:space="preserve">առումով; </w:t>
      </w:r>
      <w:r>
        <w:rPr>
          <w:rStyle w:val="CharStyle20"/>
        </w:rPr>
        <w:t>Հյուսվածքային համատեղելի</w:t>
        <w:softHyphen/>
        <w:t>ության դեպքում ւիոխպատվաստված զիգոտները և սաղմերը կարող են բա</w:t>
        <w:softHyphen/>
        <w:t xml:space="preserve">րեհաջող կերպով զարգանալ ոեցիպիենտի օրգանիզմում, հակառակ դեպքում տեղի </w:t>
      </w:r>
      <w:r>
        <w:rPr>
          <w:rStyle w:val="CharStyle20"/>
        </w:rPr>
        <w:t xml:space="preserve">Լ </w:t>
      </w:r>
      <w:r>
        <w:rPr>
          <w:rStyle w:val="CharStyle20"/>
        </w:rPr>
        <w:t>ունենում մահ:</w:t>
      </w:r>
    </w:p>
    <w:p>
      <w:pPr>
        <w:pStyle w:val="Style19"/>
        <w:keepNext w:val="0"/>
        <w:keepLines w:val="0"/>
        <w:widowControl w:val="0"/>
        <w:shd w:val="clear" w:color="auto" w:fill="auto"/>
        <w:bidi w:val="0"/>
        <w:spacing w:before="0" w:after="60" w:line="276" w:lineRule="auto"/>
        <w:ind w:left="0" w:right="0"/>
        <w:jc w:val="both"/>
      </w:pPr>
      <w:r>
        <w:rPr>
          <w:rStyle w:val="CharStyle20"/>
        </w:rPr>
        <w:t xml:space="preserve">Ոչխարների և այծերի արյան համակարգերը շատ են միանման, որոնց մոտ հայտնաբերված են սպիտակուցների և ֆերմենտների </w:t>
      </w:r>
      <w:r>
        <w:rPr>
          <w:rStyle w:val="CharStyle20"/>
          <w:rFonts w:ascii="Times New Roman" w:eastAsia="Times New Roman" w:hAnsi="Times New Roman" w:cs="Times New Roman"/>
          <w:b/>
          <w:bCs/>
          <w:sz w:val="19"/>
          <w:szCs w:val="19"/>
        </w:rPr>
        <w:t xml:space="preserve">26 </w:t>
      </w:r>
      <w:r>
        <w:rPr>
          <w:rStyle w:val="CharStyle20"/>
        </w:rPr>
        <w:t>բազմաձև հա-</w:t>
      </w:r>
      <w:r>
        <w:br w:type="page"/>
      </w:r>
    </w:p>
    <w:p>
      <w:pPr>
        <w:pStyle w:val="Style19"/>
        <w:keepNext w:val="0"/>
        <w:keepLines w:val="0"/>
        <w:widowControl w:val="0"/>
        <w:shd w:val="clear" w:color="auto" w:fill="auto"/>
        <w:bidi w:val="0"/>
        <w:spacing w:before="0" w:after="0" w:line="254" w:lineRule="auto"/>
        <w:ind w:left="0" w:right="0" w:firstLine="0"/>
        <w:jc w:val="both"/>
        <w:rPr>
          <w:sz w:val="19"/>
          <w:szCs w:val="19"/>
        </w:rPr>
      </w:pPr>
      <w:r>
        <w:rPr>
          <w:rStyle w:val="CharStyle20"/>
        </w:rPr>
        <w:t xml:space="preserve">մակարգեր (աղ. </w:t>
      </w:r>
      <w:r>
        <w:rPr>
          <w:rStyle w:val="CharStyle20"/>
          <w:rFonts w:ascii="Times New Roman" w:eastAsia="Times New Roman" w:hAnsi="Times New Roman" w:cs="Times New Roman"/>
          <w:b/>
          <w:bCs/>
          <w:sz w:val="19"/>
          <w:szCs w:val="19"/>
        </w:rPr>
        <w:t>39):</w:t>
      </w:r>
    </w:p>
    <w:p>
      <w:pPr>
        <w:pStyle w:val="Style19"/>
        <w:keepNext w:val="0"/>
        <w:keepLines w:val="0"/>
        <w:widowControl w:val="0"/>
        <w:shd w:val="clear" w:color="auto" w:fill="auto"/>
        <w:bidi w:val="0"/>
        <w:spacing w:before="0" w:after="0" w:line="288"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39</w:t>
      </w:r>
    </w:p>
    <w:p>
      <w:pPr>
        <w:pStyle w:val="Style50"/>
        <w:keepNext w:val="0"/>
        <w:keepLines w:val="0"/>
        <w:widowControl w:val="0"/>
        <w:shd w:val="clear" w:color="auto" w:fill="auto"/>
        <w:bidi w:val="0"/>
        <w:spacing w:before="0" w:after="0" w:line="269" w:lineRule="auto"/>
        <w:ind w:left="0" w:right="0" w:firstLine="0"/>
        <w:jc w:val="both"/>
      </w:pPr>
      <w:r>
        <w:rPr>
          <w:rStyle w:val="CharStyle51"/>
          <w:b/>
          <w:bCs/>
        </w:rPr>
        <w:t>Ոչխարների և այծերի սպիտակուցների և ֆերմենտների բազմաձև համակարգերը</w:t>
      </w:r>
    </w:p>
    <w:tbl>
      <w:tblPr>
        <w:tblOverlap w:val="never"/>
        <w:jc w:val="center"/>
        <w:tblLayout w:type="fixed"/>
      </w:tblPr>
      <w:tblGrid>
        <w:gridCol w:w="1430"/>
        <w:gridCol w:w="874"/>
        <w:gridCol w:w="864"/>
        <w:gridCol w:w="1464"/>
        <w:gridCol w:w="874"/>
        <w:gridCol w:w="1037"/>
      </w:tblGrid>
      <w:tr>
        <w:trPr>
          <w:trHeight w:val="36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Տառանշ անր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Ալելները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Տառա- յշանը</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Ալելները</w:t>
            </w:r>
          </w:p>
        </w:tc>
      </w:tr>
      <w:tr>
        <w:trPr>
          <w:trHeight w:val="37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Al</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 Տ, </w:t>
            </w:r>
            <w:r>
              <w:rPr>
                <w:rStyle w:val="CharStyle47"/>
                <w:rFonts w:ascii="Arial" w:eastAsia="Arial" w:hAnsi="Arial" w:cs="Arial"/>
                <w:b/>
                <w:bCs/>
                <w:sz w:val="16"/>
                <w:szCs w:val="16"/>
              </w:rPr>
              <w:t>N, 0</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182" w:lineRule="auto"/>
              <w:ind w:left="0" w:right="0" w:firstLine="0"/>
              <w:jc w:val="left"/>
              <w:rPr>
                <w:sz w:val="16"/>
                <w:szCs w:val="16"/>
              </w:rPr>
            </w:pPr>
            <w:r>
              <w:rPr>
                <w:rStyle w:val="CharStyle47"/>
                <w:rFonts w:ascii="Arial" w:eastAsia="Arial" w:hAnsi="Arial" w:cs="Arial"/>
                <w:sz w:val="16"/>
                <w:szCs w:val="16"/>
              </w:rPr>
              <w:t>Պ՜ մակրոգլոբուլին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An</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w:t>
            </w:r>
          </w:p>
        </w:tc>
      </w:tr>
      <w:tr>
        <w:trPr>
          <w:trHeight w:val="379"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Ամիլազա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Am</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AD- </w:t>
            </w:r>
            <w:r>
              <w:rPr>
                <w:rStyle w:val="CharStyle47"/>
                <w:rFonts w:ascii="Arial" w:eastAsia="Arial" w:hAnsi="Arial" w:cs="Arial"/>
                <w:sz w:val="16"/>
                <w:szCs w:val="16"/>
              </w:rPr>
              <w:t>մանոգիդագա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pPr>
            <w:r>
              <w:rPr>
                <w:rStyle w:val="CharStyle47"/>
                <w:rFonts w:ascii="Times New Roman" w:eastAsia="Times New Roman" w:hAnsi="Times New Roman" w:cs="Times New Roman"/>
                <w:smallCaps/>
                <w:sz w:val="22"/>
                <w:szCs w:val="22"/>
              </w:rPr>
              <w:t>0-</w:t>
            </w:r>
            <w:r>
              <w:rPr>
                <w:rStyle w:val="CharStyle47"/>
                <w:smallCaps/>
              </w:rPr>
              <w:t>Խ</w:t>
            </w:r>
            <w:r>
              <w:rPr>
                <w:rStyle w:val="CharStyle47"/>
                <w:rFonts w:ascii="Times New Roman" w:eastAsia="Times New Roman" w:hAnsi="Times New Roman" w:cs="Times New Roman"/>
                <w:smallCaps/>
                <w:sz w:val="22"/>
                <w:szCs w:val="22"/>
              </w:rPr>
              <w:t>1</w:t>
            </w:r>
            <w:r>
              <w:rPr>
                <w:rStyle w:val="CharStyle47"/>
                <w:smallCaps/>
              </w:rPr>
              <w:t>յ ո</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Արի|եսւոերագա</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Հեմոգլոբին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հհ</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A, 8, W, </w:t>
            </w:r>
            <w:r>
              <w:rPr>
                <w:rStyle w:val="CharStyle47"/>
                <w:rFonts w:ascii="Arial" w:eastAsia="Arial" w:hAnsi="Arial" w:cs="Arial"/>
                <w:sz w:val="16"/>
                <w:szCs w:val="16"/>
              </w:rPr>
              <w:t>ԳՕ</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նուկլեոզիդ - ֆոսֆորի) 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հր</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ԱԼ</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Գլուտատիոն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ն-Տո</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w:t>
            </w:r>
            <w:r>
              <w:rPr>
                <w:rStyle w:val="CharStyle47"/>
                <w:rFonts w:ascii="Arial" w:eastAsia="Arial" w:hAnsi="Arial" w:cs="Arial"/>
                <w:b/>
                <w:bCs/>
                <w:sz w:val="16"/>
                <w:szCs w:val="16"/>
              </w:rPr>
              <w:t>1</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ւգոստալբումին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both"/>
              <w:rPr>
                <w:sz w:val="16"/>
                <w:szCs w:val="16"/>
              </w:rPr>
            </w:pPr>
            <w:r>
              <w:rPr>
                <w:rStyle w:val="CharStyle47"/>
                <w:rFonts w:ascii="Arial" w:eastAsia="Arial" w:hAnsi="Arial" w:cs="Arial"/>
                <w:b/>
                <w:bCs/>
                <w:sz w:val="16"/>
                <w:szCs w:val="16"/>
              </w:rPr>
              <w:t>-</w:t>
            </w:r>
          </w:p>
        </w:tc>
      </w:tr>
      <w:tr>
        <w:trPr>
          <w:trHeight w:val="19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նշ-սպիտակուց</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նօ</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պրեաւբումին</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 8,0</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Դիաֆորեզա</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Ը!ո</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տրանսֆերին</w:t>
            </w: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 8, 0, </w:t>
            </w:r>
            <w:r>
              <w:rPr>
                <w:rStyle w:val="CharStyle47"/>
                <w:rFonts w:ascii="Arial" w:eastAsia="Arial" w:hAnsi="Arial" w:cs="Arial"/>
                <w:sz w:val="16"/>
                <w:szCs w:val="16"/>
              </w:rPr>
              <w:t xml:space="preserve">Ծ, £, Ծ, Ա </w:t>
            </w:r>
            <w:r>
              <w:rPr>
                <w:rStyle w:val="CharStyle47"/>
                <w:rFonts w:ascii="Arial" w:eastAsia="Arial" w:hAnsi="Arial" w:cs="Arial"/>
                <w:b/>
                <w:bCs/>
                <w:sz w:val="16"/>
                <w:szCs w:val="16"/>
              </w:rPr>
              <w:t xml:space="preserve">I, </w:t>
            </w:r>
            <w:r>
              <w:rPr>
                <w:rStyle w:val="CharStyle47"/>
                <w:rFonts w:ascii="Arial" w:eastAsia="Arial" w:hAnsi="Arial" w:cs="Arial"/>
                <w:sz w:val="16"/>
                <w:szCs w:val="16"/>
              </w:rPr>
              <w:t xml:space="preserve">Ա </w:t>
            </w:r>
            <w:r>
              <w:rPr>
                <w:rStyle w:val="CharStyle47"/>
                <w:rFonts w:ascii="Arial" w:eastAsia="Arial" w:hAnsi="Arial" w:cs="Arial"/>
                <w:b/>
                <w:bCs/>
                <w:sz w:val="16"/>
                <w:szCs w:val="16"/>
              </w:rPr>
              <w:t xml:space="preserve">M, </w:t>
            </w:r>
            <w:r>
              <w:rPr>
                <w:rStyle w:val="CharStyle47"/>
                <w:rFonts w:ascii="Arial" w:eastAsia="Arial" w:hAnsi="Arial" w:cs="Arial"/>
                <w:sz w:val="16"/>
                <w:szCs w:val="16"/>
              </w:rPr>
              <w:t xml:space="preserve">Ա Ա </w:t>
            </w:r>
            <w:r>
              <w:rPr>
                <w:rStyle w:val="CharStyle47"/>
                <w:rFonts w:ascii="Arial" w:eastAsia="Arial" w:hAnsi="Arial" w:cs="Arial"/>
                <w:b/>
                <w:bCs/>
                <w:sz w:val="16"/>
                <w:szCs w:val="16"/>
              </w:rPr>
              <w:t>0</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Իմունոգլոբուլին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w:t>
            </w:r>
            <w:r>
              <w:rPr>
                <w:rStyle w:val="CharStyle47"/>
                <w:rFonts w:ascii="Arial" w:eastAsia="Arial" w:hAnsi="Arial" w:cs="Arial"/>
                <w:b/>
                <w:bCs/>
                <w:sz w:val="16"/>
                <w:szCs w:val="16"/>
              </w:rPr>
              <w:t>1) 1</w:t>
            </w:r>
            <w:r>
              <w:rPr>
                <w:rStyle w:val="CharStyle47"/>
                <w:rFonts w:ascii="Arial" w:eastAsia="Arial" w:hAnsi="Arial" w:cs="Arial"/>
                <w:sz w:val="16"/>
                <w:szCs w:val="16"/>
              </w:rPr>
              <w:t>րո(</w:t>
            </w:r>
            <w:r>
              <w:rPr>
                <w:rStyle w:val="CharStyle47"/>
                <w:rFonts w:ascii="Arial" w:eastAsia="Arial" w:hAnsi="Arial" w:cs="Arial"/>
                <w:b/>
                <w:bCs/>
                <w:sz w:val="16"/>
                <w:szCs w:val="16"/>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right w:val="single" w:sz="4"/>
            </w:tcBorders>
            <w:shd w:val="clear" w:color="auto" w:fill="auto"/>
            <w:vAlign w:val="top"/>
          </w:tcPr>
          <w:p>
            <w:pP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Կատալազա</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Շտէ</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F, </w:t>
            </w:r>
            <w:r>
              <w:rPr>
                <w:rStyle w:val="CharStyle47"/>
                <w:rFonts w:ascii="Arial" w:eastAsia="Arial" w:hAnsi="Arial" w:cs="Arial"/>
                <w:sz w:val="16"/>
                <w:szCs w:val="16"/>
              </w:rPr>
              <w:t>Տ,</w:t>
            </w: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right w:val="single" w:sz="4"/>
            </w:tcBorders>
            <w:shd w:val="clear" w:color="auto" w:fill="auto"/>
            <w:vAlign w:val="top"/>
          </w:tcPr>
          <w:p>
            <w:pPr/>
          </w:p>
        </w:tc>
      </w:tr>
      <w:tr>
        <w:trPr>
          <w:trHeight w:val="374"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Կաթի կագեին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ՕՈ</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ֆոսֆոգլյուկո- մուտազա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Ր</w:t>
            </w:r>
            <w:r>
              <w:rPr>
                <w:rStyle w:val="CharStyle47"/>
                <w:rFonts w:ascii="Arial" w:eastAsia="Arial" w:hAnsi="Arial" w:cs="Arial"/>
                <w:b/>
                <w:bCs/>
                <w:sz w:val="16"/>
                <w:szCs w:val="16"/>
              </w:rPr>
              <w:t>6&amp;1</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Բ.Տ</w:t>
            </w:r>
          </w:p>
        </w:tc>
      </w:tr>
      <w:tr>
        <w:trPr>
          <w:trHeight w:val="374"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Կարբոան- հիդրազա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ՇՑ</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F,S</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«X» </w:t>
            </w:r>
            <w:r>
              <w:rPr>
                <w:rStyle w:val="CharStyle47"/>
                <w:rFonts w:ascii="Arial" w:eastAsia="Arial" w:hAnsi="Arial" w:cs="Arial"/>
                <w:sz w:val="16"/>
                <w:szCs w:val="16"/>
              </w:rPr>
              <w:t>պրոտեին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X</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X, X</w:t>
            </w: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Կալի</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Kl</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Լհ</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հիմնային ֆոսֆոտագա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Akp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F,S,O</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Լիգիններ</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Ահ</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 xml:space="preserve">Լեյցինամինո- պեպտիդագա </w:t>
            </w:r>
            <w:r>
              <w:rPr>
                <w:rStyle w:val="CharStyle47"/>
                <w:rFonts w:ascii="Arial" w:eastAsia="Arial" w:hAnsi="Arial" w:cs="Arial"/>
                <w:b/>
                <w:bCs/>
                <w:sz w:val="16"/>
                <w:szCs w:val="16"/>
              </w:rPr>
              <w:t>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Լտր </w:t>
            </w:r>
            <w:r>
              <w:rPr>
                <w:rStyle w:val="CharStyle47"/>
                <w:rFonts w:ascii="Arial" w:eastAsia="Arial" w:hAnsi="Arial" w:cs="Arial"/>
                <w:b/>
                <w:bCs/>
                <w:sz w:val="16"/>
                <w:szCs w:val="16"/>
              </w:rPr>
              <w:t>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I</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1200" w:right="0" w:firstLine="0"/>
              <w:jc w:val="left"/>
              <w:rPr>
                <w:sz w:val="16"/>
                <w:szCs w:val="16"/>
              </w:rPr>
            </w:pP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Լտր </w:t>
            </w: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5"/>
                <w:szCs w:val="15"/>
              </w:rPr>
            </w:pPr>
            <w:r>
              <w:rPr>
                <w:rStyle w:val="CharStyle47"/>
                <w:rFonts w:ascii="Times New Roman" w:eastAsia="Times New Roman" w:hAnsi="Times New Roman" w:cs="Times New Roman"/>
                <w:b/>
                <w:bCs/>
                <w:sz w:val="15"/>
                <w:szCs w:val="15"/>
              </w:rPr>
              <w:t>F,S</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էստերագա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w:t>
            </w:r>
            <w:r>
              <w:rPr>
                <w:rStyle w:val="CharStyle47"/>
                <w:rFonts w:ascii="Arial" w:eastAsia="Arial" w:hAnsi="Arial" w:cs="Arial"/>
                <w:sz w:val="16"/>
                <w:szCs w:val="16"/>
              </w:rPr>
              <w:t>Ե,Ը</w:t>
            </w:r>
          </w:p>
        </w:tc>
      </w:tr>
      <w:tr>
        <w:trPr>
          <w:trHeight w:val="216"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Յ-Լիպոպրոտեին</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I</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79" w:line="1" w:lineRule="exact"/>
      </w:pP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Մի </w:t>
      </w:r>
      <w:r>
        <w:rPr>
          <w:rStyle w:val="CharStyle20"/>
          <w:rFonts w:ascii="Times New Roman" w:eastAsia="Times New Roman" w:hAnsi="Times New Roman" w:cs="Times New Roman"/>
          <w:b/>
          <w:bCs/>
          <w:sz w:val="19"/>
          <w:szCs w:val="19"/>
        </w:rPr>
        <w:t>2</w:t>
      </w:r>
      <w:r>
        <w:rPr>
          <w:rStyle w:val="CharStyle20"/>
          <w:vertAlign w:val="superscript"/>
        </w:rPr>
        <w:t>ա</w:t>
      </w:r>
      <w:r>
        <w:rPr>
          <w:rStyle w:val="CharStyle20"/>
        </w:rPr>
        <w:t>Բք հետազոտողների կողմից սահմանված է կոռելյատիվ կապ ար</w:t>
        <w:softHyphen/>
        <w:t>յան որոշակի խմբերի, սպիտակուցների բազմաձև համակարգերի և կենսա</w:t>
        <w:softHyphen/>
        <w:t xml:space="preserve">բանական կարևոր նշանակություն ունեցող ֆիզիոլոգիական հատկանիշների միջև: Պարզաբանված է, որ արյան </w:t>
      </w:r>
      <w:r>
        <w:rPr>
          <w:rStyle w:val="CharStyle20"/>
          <w:rFonts w:ascii="Times New Roman" w:eastAsia="Times New Roman" w:hAnsi="Times New Roman" w:cs="Times New Roman"/>
          <w:b/>
          <w:bCs/>
          <w:sz w:val="19"/>
          <w:szCs w:val="19"/>
        </w:rPr>
        <w:t>M</w:t>
      </w:r>
      <w:r>
        <w:rPr>
          <w:rStyle w:val="CharStyle20"/>
          <w:rFonts w:ascii="Times New Roman" w:eastAsia="Times New Roman" w:hAnsi="Times New Roman" w:cs="Times New Roman"/>
          <w:b/>
          <w:bCs/>
          <w:sz w:val="19"/>
          <w:szCs w:val="19"/>
          <w:vertAlign w:val="superscript"/>
        </w:rPr>
        <w:t>B</w:t>
      </w:r>
      <w:r>
        <w:rPr>
          <w:rStyle w:val="CharStyle20"/>
          <w:rFonts w:ascii="Times New Roman" w:eastAsia="Times New Roman" w:hAnsi="Times New Roman" w:cs="Times New Roman"/>
          <w:b/>
          <w:bCs/>
          <w:sz w:val="19"/>
          <w:szCs w:val="19"/>
        </w:rPr>
        <w:t>M</w:t>
      </w:r>
      <w:r>
        <w:rPr>
          <w:rStyle w:val="CharStyle20"/>
          <w:rFonts w:ascii="Times New Roman" w:eastAsia="Times New Roman" w:hAnsi="Times New Roman" w:cs="Times New Roman"/>
          <w:b/>
          <w:bCs/>
          <w:sz w:val="19"/>
          <w:szCs w:val="19"/>
          <w:vertAlign w:val="superscript"/>
        </w:rPr>
        <w:t>E</w:t>
      </w:r>
      <w:r>
        <w:rPr>
          <w:rStyle w:val="CharStyle20"/>
          <w:rFonts w:ascii="Times New Roman" w:eastAsia="Times New Roman" w:hAnsi="Times New Roman" w:cs="Times New Roman"/>
          <w:b/>
          <w:bCs/>
          <w:sz w:val="19"/>
          <w:szCs w:val="19"/>
        </w:rPr>
        <w:t xml:space="preserve"> </w:t>
      </w:r>
      <w:r>
        <w:rPr>
          <w:rStyle w:val="CharStyle20"/>
        </w:rPr>
        <w:t>խմբի դեպքում կալիումի պարունա</w:t>
        <w:softHyphen/>
        <w:t xml:space="preserve">կությունն արյան մեջ լինում է ցածր տոկոսով, իսկ </w:t>
      </w:r>
      <w:r>
        <w:rPr>
          <w:rStyle w:val="CharStyle20"/>
          <w:rFonts w:ascii="Times New Roman" w:eastAsia="Times New Roman" w:hAnsi="Times New Roman" w:cs="Times New Roman"/>
          <w:b/>
          <w:bCs/>
          <w:sz w:val="19"/>
          <w:szCs w:val="19"/>
        </w:rPr>
        <w:t xml:space="preserve">M*M* </w:t>
      </w:r>
      <w:r>
        <w:rPr>
          <w:rStyle w:val="CharStyle20"/>
        </w:rPr>
        <w:t xml:space="preserve">դեպքում՜ բարձր, իսկ </w:t>
      </w:r>
      <w:r>
        <w:rPr>
          <w:rStyle w:val="CharStyle20"/>
          <w:rFonts w:ascii="Times New Roman" w:eastAsia="Times New Roman" w:hAnsi="Times New Roman" w:cs="Times New Roman"/>
          <w:b/>
          <w:bCs/>
          <w:sz w:val="19"/>
          <w:szCs w:val="19"/>
        </w:rPr>
        <w:t xml:space="preserve">M*M‘ </w:t>
      </w:r>
      <w:r>
        <w:rPr>
          <w:rStyle w:val="CharStyle20"/>
        </w:rPr>
        <w:t>գենոտիպերով առանձնյակների մոտ այդ ցուցանիշն ունի նշված գենո- տիպերի միջին մեծությունը:</w:t>
      </w:r>
    </w:p>
    <w:p>
      <w:pPr>
        <w:pStyle w:val="Style19"/>
        <w:keepNext w:val="0"/>
        <w:keepLines w:val="0"/>
        <w:widowControl w:val="0"/>
        <w:shd w:val="clear" w:color="auto" w:fill="auto"/>
        <w:bidi w:val="0"/>
        <w:spacing w:before="0" w:after="0" w:line="286" w:lineRule="auto"/>
        <w:ind w:left="0" w:right="0" w:firstLine="320"/>
        <w:jc w:val="both"/>
      </w:pPr>
      <w:r>
        <w:rPr>
          <w:rStyle w:val="CharStyle20"/>
        </w:rPr>
        <w:t>Կարակուլաբուծության մեջ արյան խմբերն օգտագործում են գառնենու մազածածկի գույնի գենետիկական բնութագրման համար: Հատկանշական է, որ մորթու տարբեր գույն ունեցող կարակուլ գառների հակածնային գոր</w:t>
        <w:softHyphen/>
        <w:t>ծոնների հաճախականությունը տարբեր մեծություններ ունխ</w:t>
      </w:r>
    </w:p>
    <w:p>
      <w:pPr>
        <w:pStyle w:val="Style19"/>
        <w:keepNext w:val="0"/>
        <w:keepLines w:val="0"/>
        <w:widowControl w:val="0"/>
        <w:shd w:val="clear" w:color="auto" w:fill="auto"/>
        <w:bidi w:val="0"/>
        <w:spacing w:before="0" w:after="0" w:line="286" w:lineRule="auto"/>
        <w:ind w:left="0" w:right="0" w:firstLine="320"/>
        <w:jc w:val="both"/>
      </w:pPr>
      <w:r>
        <w:rPr>
          <w:rStyle w:val="CharStyle20"/>
        </w:rPr>
        <w:t>էրիթրոցիտոգին հակածիններով միմյանցից որոշակիորեն տարբերվող ծնողական զույգերի մոտ չբեղմնավորված մաքիների գլխաքանակը զգալի չափով նվազում է:</w:t>
      </w:r>
    </w:p>
    <w:p>
      <w:pPr>
        <w:pStyle w:val="Style19"/>
        <w:keepNext w:val="0"/>
        <w:keepLines w:val="0"/>
        <w:widowControl w:val="0"/>
        <w:shd w:val="clear" w:color="auto" w:fill="auto"/>
        <w:bidi w:val="0"/>
        <w:spacing w:before="0" w:after="40" w:line="286" w:lineRule="auto"/>
        <w:ind w:left="0" w:right="0" w:firstLine="320"/>
        <w:jc w:val="both"/>
      </w:pPr>
      <w:r>
        <w:rPr>
          <w:rStyle w:val="CharStyle20"/>
        </w:rPr>
        <w:t>Արյան խմբերի սպիտակուցների և ֆերմենտների բազմաձև համակար-</w:t>
      </w:r>
    </w:p>
    <w:p>
      <w:pPr>
        <w:pStyle w:val="Style19"/>
        <w:keepNext w:val="0"/>
        <w:keepLines w:val="0"/>
        <w:widowControl w:val="0"/>
        <w:shd w:val="clear" w:color="auto" w:fill="auto"/>
        <w:bidi w:val="0"/>
        <w:spacing w:before="0" w:after="200"/>
        <w:ind w:left="0" w:right="0" w:firstLine="0"/>
        <w:jc w:val="both"/>
      </w:pPr>
      <w:r>
        <w:rPr>
          <w:rStyle w:val="CharStyle20"/>
        </w:rPr>
        <w:t xml:space="preserve">գերի կիրառումը ոչխարաբուծության մեջ հնարավորություն է ընձեռում </w:t>
      </w:r>
      <w:r>
        <w:rPr>
          <w:rStyle w:val="CharStyle20"/>
        </w:rPr>
        <w:t>պար</w:t>
        <w:softHyphen/>
        <w:t xml:space="preserve">զել </w:t>
      </w:r>
      <w:r>
        <w:rPr>
          <w:rStyle w:val="CharStyle20"/>
        </w:rPr>
        <w:t>ճյուղի գենետիկական ցեղային կաոուցվածքը (Մերկուրևա և ուրիշներ): Կախված աշխարհագրական մեկուսացման աստիճանից (ըստ գոտիների' հարթավայրատափաստանային, անտառատափաստանային և անապատա- տափաստանային) մոնղոլական աբորիգեն ոչխարների գենետիկական նմա</w:t>
        <w:softHyphen/>
        <w:t>նության աստիճանը փոքրանում է: Բացի դրանից, ըստ տրանսֆերինների և հեմոգլոբինի, տարբեր գենոտիպեր ունեցող մոնղոլական ոչխարների պոպուլ- յացիաներն ունեն հարմարվողականության տարբեր մակարդակներ: Համե</w:t>
        <w:softHyphen/>
        <w:t xml:space="preserve">մատաբար հարմարվողականության բարձր գործակցով օժտված են </w:t>
      </w:r>
      <w:r>
        <w:rPr>
          <w:rStyle w:val="CharStyle20"/>
          <w:rFonts w:ascii="Times New Roman" w:eastAsia="Times New Roman" w:hAnsi="Times New Roman" w:cs="Times New Roman"/>
          <w:b/>
          <w:bCs/>
          <w:sz w:val="19"/>
          <w:szCs w:val="19"/>
          <w:lang w:val="en-US" w:eastAsia="en-US"/>
        </w:rPr>
        <w:t xml:space="preserve">HbAA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TfDE </w:t>
      </w:r>
      <w:r>
        <w:rPr>
          <w:rStyle w:val="CharStyle20"/>
        </w:rPr>
        <w:t>գենոտիպեր ունեցող առանձնյակները: Որոշ հետազոտությունների արդյունքները վկայում են, որ գոյություն ունի դրական կոռելյացիա տրանսֆե</w:t>
        <w:softHyphen/>
        <w:t xml:space="preserve">րինների </w:t>
      </w:r>
      <w:r>
        <w:rPr>
          <w:rStyle w:val="CharStyle20"/>
          <w:rFonts w:ascii="Times New Roman" w:eastAsia="Times New Roman" w:hAnsi="Times New Roman" w:cs="Times New Roman"/>
          <w:b/>
          <w:bCs/>
          <w:sz w:val="19"/>
          <w:szCs w:val="19"/>
          <w:lang w:val="en-US" w:eastAsia="en-US"/>
        </w:rPr>
        <w:t xml:space="preserve">AC, AB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BC </w:t>
      </w:r>
      <w:r>
        <w:rPr>
          <w:rStyle w:val="CharStyle20"/>
        </w:rPr>
        <w:t>տիպերի և ոչխարների պտղատվության միջև:</w:t>
      </w:r>
    </w:p>
    <w:p>
      <w:pPr>
        <w:pStyle w:val="Style22"/>
        <w:keepNext/>
        <w:keepLines/>
        <w:widowControl w:val="0"/>
        <w:shd w:val="clear" w:color="auto" w:fill="auto"/>
        <w:bidi w:val="0"/>
        <w:spacing w:before="0" w:after="120" w:line="264" w:lineRule="auto"/>
        <w:ind w:left="0" w:right="0"/>
        <w:jc w:val="both"/>
      </w:pPr>
      <w:bookmarkStart w:id="267" w:name="bookmark267"/>
      <w:r>
        <w:rPr>
          <w:rStyle w:val="CharStyle23"/>
          <w:b/>
          <w:bCs/>
        </w:rPr>
        <w:t>Ոչխարների բջջագենետիկական բնութագիրը</w:t>
      </w:r>
      <w:bookmarkEnd w:id="267"/>
    </w:p>
    <w:p>
      <w:pPr>
        <w:pStyle w:val="Style19"/>
        <w:keepNext w:val="0"/>
        <w:keepLines w:val="0"/>
        <w:widowControl w:val="0"/>
        <w:shd w:val="clear" w:color="auto" w:fill="auto"/>
        <w:bidi w:val="0"/>
        <w:spacing w:before="0" w:after="0"/>
        <w:ind w:left="0" w:right="0"/>
        <w:jc w:val="both"/>
        <w:rPr>
          <w:sz w:val="19"/>
          <w:szCs w:val="19"/>
        </w:rPr>
      </w:pPr>
      <w:r>
        <w:rPr>
          <w:rStyle w:val="CharStyle20"/>
        </w:rPr>
        <w:t xml:space="preserve">Ոչխարների քրոմոսոմային դիպլոիդ հավաքակազմը հավասար է </w:t>
      </w:r>
      <w:r>
        <w:rPr>
          <w:rStyle w:val="CharStyle20"/>
          <w:rFonts w:ascii="Times New Roman" w:eastAsia="Times New Roman" w:hAnsi="Times New Roman" w:cs="Times New Roman"/>
          <w:b/>
          <w:bCs/>
          <w:sz w:val="19"/>
          <w:szCs w:val="19"/>
        </w:rPr>
        <w:t>54-</w:t>
      </w:r>
      <w:r>
        <w:rPr>
          <w:rStyle w:val="CharStyle20"/>
        </w:rPr>
        <w:t xml:space="preserve">ի: Միաժամանակ, ըստ քրոմոսոմների քանակի, սահմանված են նաև ներտեսա- կային տարբերություններ </w:t>
      </w:r>
      <w:r>
        <w:rPr>
          <w:rStyle w:val="CharStyle20"/>
          <w:rFonts w:ascii="Times New Roman" w:eastAsia="Times New Roman" w:hAnsi="Times New Roman" w:cs="Times New Roman"/>
          <w:b/>
          <w:bCs/>
          <w:sz w:val="19"/>
          <w:szCs w:val="19"/>
        </w:rPr>
        <w:t>(2</w:t>
      </w:r>
      <w:r>
        <w:rPr>
          <w:rStyle w:val="CharStyle20"/>
        </w:rPr>
        <w:t xml:space="preserve">ո՜ </w:t>
      </w:r>
      <w:r>
        <w:rPr>
          <w:rStyle w:val="CharStyle20"/>
          <w:rFonts w:ascii="Times New Roman" w:eastAsia="Times New Roman" w:hAnsi="Times New Roman" w:cs="Times New Roman"/>
          <w:b/>
          <w:bCs/>
          <w:sz w:val="19"/>
          <w:szCs w:val="19"/>
        </w:rPr>
        <w:t>56, 58, 53, 52):</w:t>
      </w:r>
    </w:p>
    <w:p>
      <w:pPr>
        <w:pStyle w:val="Style19"/>
        <w:keepNext w:val="0"/>
        <w:keepLines w:val="0"/>
        <w:widowControl w:val="0"/>
        <w:shd w:val="clear" w:color="auto" w:fill="auto"/>
        <w:bidi w:val="0"/>
        <w:spacing w:before="0" w:after="0"/>
        <w:ind w:left="0" w:right="0"/>
        <w:jc w:val="both"/>
      </w:pPr>
      <w:r>
        <w:rPr>
          <w:rStyle w:val="CharStyle20"/>
        </w:rPr>
        <w:t xml:space="preserve">Ոչխարների կարիոտիպը կազմում են </w:t>
      </w:r>
      <w:r>
        <w:rPr>
          <w:rStyle w:val="CharStyle20"/>
          <w:rFonts w:ascii="Times New Roman" w:eastAsia="Times New Roman" w:hAnsi="Times New Roman" w:cs="Times New Roman"/>
          <w:b/>
          <w:bCs/>
          <w:sz w:val="19"/>
          <w:szCs w:val="19"/>
        </w:rPr>
        <w:t xml:space="preserve">26 </w:t>
      </w:r>
      <w:r>
        <w:rPr>
          <w:rStyle w:val="CharStyle20"/>
        </w:rPr>
        <w:t xml:space="preserve">զույգ մարմնական և մեկ զույգ սեռական </w:t>
      </w:r>
      <w:r>
        <w:rPr>
          <w:rStyle w:val="CharStyle20"/>
          <w:rFonts w:ascii="Times New Roman" w:eastAsia="Times New Roman" w:hAnsi="Times New Roman" w:cs="Times New Roman"/>
          <w:b/>
          <w:bCs/>
          <w:sz w:val="19"/>
          <w:szCs w:val="19"/>
        </w:rPr>
        <w:t xml:space="preserve">(XX </w:t>
      </w:r>
      <w:r>
        <w:rPr>
          <w:rStyle w:val="CharStyle20"/>
        </w:rPr>
        <w:t xml:space="preserve">կամ </w:t>
      </w:r>
      <w:r>
        <w:rPr>
          <w:rStyle w:val="CharStyle20"/>
          <w:rFonts w:ascii="Times New Roman" w:eastAsia="Times New Roman" w:hAnsi="Times New Roman" w:cs="Times New Roman"/>
          <w:b/>
          <w:bCs/>
          <w:sz w:val="19"/>
          <w:szCs w:val="19"/>
          <w:lang w:val="en-US" w:eastAsia="en-US"/>
        </w:rPr>
        <w:t xml:space="preserve">xy) </w:t>
      </w:r>
      <w:r>
        <w:rPr>
          <w:rStyle w:val="CharStyle20"/>
        </w:rPr>
        <w:t xml:space="preserve">քրոմոսոմները: Մարմնական քրոմոսոմների կազմի մեջ մտնում են երեք զույգ խոշոր մետացենտրիկ և </w:t>
      </w:r>
      <w:r>
        <w:rPr>
          <w:rStyle w:val="CharStyle20"/>
          <w:rFonts w:ascii="Times New Roman" w:eastAsia="Times New Roman" w:hAnsi="Times New Roman" w:cs="Times New Roman"/>
          <w:b/>
          <w:bCs/>
          <w:sz w:val="19"/>
          <w:szCs w:val="19"/>
        </w:rPr>
        <w:t xml:space="preserve">23 </w:t>
      </w:r>
      <w:r>
        <w:rPr>
          <w:rStyle w:val="CharStyle20"/>
        </w:rPr>
        <w:t>զույգ ակրոցենտրիկ տարբեր մեծության քրոմոսոմներ:</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lang w:val="en-US" w:eastAsia="en-US"/>
        </w:rPr>
        <w:t xml:space="preserve">Ovis </w:t>
      </w:r>
      <w:r>
        <w:rPr>
          <w:rStyle w:val="CharStyle20"/>
        </w:rPr>
        <w:t>տոհմի վայրի տեսակի կարիոտիպերը լինում են տարբեր: Եվրոպա</w:t>
        <w:softHyphen/>
        <w:t xml:space="preserve">կան և </w:t>
      </w:r>
      <w:r>
        <w:rPr>
          <w:rStyle w:val="CharStyle20"/>
        </w:rPr>
        <w:t xml:space="preserve">ասիական </w:t>
      </w:r>
      <w:r>
        <w:rPr>
          <w:rStyle w:val="CharStyle20"/>
        </w:rPr>
        <w:t xml:space="preserve">մուֆլոնի կարիոտիպը </w:t>
      </w:r>
      <w:r>
        <w:rPr>
          <w:rStyle w:val="CharStyle20"/>
          <w:rFonts w:ascii="Times New Roman" w:eastAsia="Times New Roman" w:hAnsi="Times New Roman" w:cs="Times New Roman"/>
          <w:b/>
          <w:bCs/>
          <w:sz w:val="19"/>
          <w:szCs w:val="19"/>
        </w:rPr>
        <w:t>(2</w:t>
      </w:r>
      <w:r>
        <w:rPr>
          <w:rStyle w:val="CharStyle20"/>
        </w:rPr>
        <w:t xml:space="preserve">ո) կազմում է </w:t>
      </w:r>
      <w:r>
        <w:rPr>
          <w:rStyle w:val="CharStyle20"/>
          <w:rFonts w:ascii="Times New Roman" w:eastAsia="Times New Roman" w:hAnsi="Times New Roman" w:cs="Times New Roman"/>
          <w:b/>
          <w:bCs/>
          <w:sz w:val="19"/>
          <w:szCs w:val="19"/>
        </w:rPr>
        <w:t xml:space="preserve">54 </w:t>
      </w:r>
      <w:r>
        <w:rPr>
          <w:rStyle w:val="CharStyle20"/>
        </w:rPr>
        <w:t xml:space="preserve">քրոմոսոմ, սայգա- կինը' </w:t>
      </w:r>
      <w:r>
        <w:rPr>
          <w:rStyle w:val="CharStyle20"/>
          <w:rFonts w:ascii="Times New Roman" w:eastAsia="Times New Roman" w:hAnsi="Times New Roman" w:cs="Times New Roman"/>
          <w:b/>
          <w:bCs/>
          <w:sz w:val="19"/>
          <w:szCs w:val="19"/>
        </w:rPr>
        <w:t xml:space="preserve">60, </w:t>
      </w:r>
      <w:r>
        <w:rPr>
          <w:rStyle w:val="CharStyle20"/>
        </w:rPr>
        <w:t xml:space="preserve">խոյացուլինը' </w:t>
      </w:r>
      <w:r>
        <w:rPr>
          <w:rStyle w:val="CharStyle20"/>
          <w:rFonts w:ascii="Times New Roman" w:eastAsia="Times New Roman" w:hAnsi="Times New Roman" w:cs="Times New Roman"/>
          <w:b/>
          <w:bCs/>
          <w:sz w:val="19"/>
          <w:szCs w:val="19"/>
        </w:rPr>
        <w:t xml:space="preserve">48, </w:t>
      </w:r>
      <w:r>
        <w:rPr>
          <w:rStyle w:val="CharStyle20"/>
        </w:rPr>
        <w:t xml:space="preserve">այծինը' </w:t>
      </w:r>
      <w:r>
        <w:rPr>
          <w:rStyle w:val="CharStyle20"/>
          <w:rFonts w:ascii="Times New Roman" w:eastAsia="Times New Roman" w:hAnsi="Times New Roman" w:cs="Times New Roman"/>
          <w:b/>
          <w:bCs/>
          <w:sz w:val="19"/>
          <w:szCs w:val="19"/>
        </w:rPr>
        <w:t xml:space="preserve">60, </w:t>
      </w:r>
      <w:r>
        <w:rPr>
          <w:rStyle w:val="CharStyle20"/>
        </w:rPr>
        <w:t xml:space="preserve">արխարինը' </w:t>
      </w:r>
      <w:r>
        <w:rPr>
          <w:rStyle w:val="CharStyle20"/>
          <w:rFonts w:ascii="Times New Roman" w:eastAsia="Times New Roman" w:hAnsi="Times New Roman" w:cs="Times New Roman"/>
          <w:b/>
          <w:bCs/>
          <w:sz w:val="19"/>
          <w:szCs w:val="19"/>
        </w:rPr>
        <w:t xml:space="preserve">56: </w:t>
      </w:r>
      <w:r>
        <w:rPr>
          <w:rStyle w:val="CharStyle20"/>
        </w:rPr>
        <w:t>Ենթադրվում է, որ էվո</w:t>
        <w:softHyphen/>
        <w:t xml:space="preserve">լյուցիայի ընթացքում ընտանի ոչխարների ցեղերը </w:t>
      </w:r>
      <w:r>
        <w:rPr>
          <w:rStyle w:val="CharStyle20"/>
          <w:rFonts w:ascii="Times New Roman" w:eastAsia="Times New Roman" w:hAnsi="Times New Roman" w:cs="Times New Roman"/>
          <w:b/>
          <w:bCs/>
          <w:sz w:val="19"/>
          <w:szCs w:val="19"/>
        </w:rPr>
        <w:t>2</w:t>
      </w:r>
      <w:r>
        <w:rPr>
          <w:rStyle w:val="CharStyle20"/>
        </w:rPr>
        <w:t xml:space="preserve">ո </w:t>
      </w:r>
      <w:r>
        <w:rPr>
          <w:rStyle w:val="CharStyle20"/>
          <w:rFonts w:ascii="Times New Roman" w:eastAsia="Times New Roman" w:hAnsi="Times New Roman" w:cs="Times New Roman"/>
          <w:b/>
          <w:bCs/>
          <w:sz w:val="19"/>
          <w:szCs w:val="19"/>
        </w:rPr>
        <w:t xml:space="preserve">54 </w:t>
      </w:r>
      <w:r>
        <w:rPr>
          <w:rStyle w:val="CharStyle20"/>
        </w:rPr>
        <w:t xml:space="preserve">քրոմոսոմային կա- րիոտիպով ունեն ընդհանուր նախնի: Այս բնագավառում արժեքավոր են </w:t>
      </w:r>
      <w:r>
        <w:rPr>
          <w:rStyle w:val="CharStyle20"/>
          <w:rFonts w:ascii="Times New Roman" w:eastAsia="Times New Roman" w:hAnsi="Times New Roman" w:cs="Times New Roman"/>
          <w:b/>
          <w:bCs/>
          <w:sz w:val="19"/>
          <w:szCs w:val="19"/>
          <w:lang w:val="en-US" w:eastAsia="en-US"/>
        </w:rPr>
        <w:t xml:space="preserve">(Perkins </w:t>
      </w:r>
      <w:r>
        <w:rPr>
          <w:rStyle w:val="CharStyle20"/>
          <w:rFonts w:ascii="Times New Roman" w:eastAsia="Times New Roman" w:hAnsi="Times New Roman" w:cs="Times New Roman"/>
          <w:b/>
          <w:bCs/>
          <w:sz w:val="19"/>
          <w:szCs w:val="19"/>
        </w:rPr>
        <w:t xml:space="preserve">1964) </w:t>
      </w:r>
      <w:r>
        <w:rPr>
          <w:rStyle w:val="CharStyle20"/>
        </w:rPr>
        <w:t xml:space="preserve">տվյալներն այն մասին, որ ընտանի ոչխարների ամենահավա- նական նախահայրը պետք է համարել </w:t>
      </w:r>
      <w:r>
        <w:rPr>
          <w:rStyle w:val="CharStyle20"/>
        </w:rPr>
        <w:t xml:space="preserve">ասիական </w:t>
      </w:r>
      <w:r>
        <w:rPr>
          <w:rStyle w:val="CharStyle20"/>
        </w:rPr>
        <w:t>մուֆլոնի ենթատեսակնե</w:t>
        <w:softHyphen/>
        <w:t xml:space="preserve">րից մեկը և ոչ թե արխարը կամ </w:t>
      </w:r>
      <w:r>
        <w:rPr>
          <w:rStyle w:val="CharStyle20"/>
        </w:rPr>
        <w:t>տրգալին:</w:t>
      </w:r>
    </w:p>
    <w:p>
      <w:pPr>
        <w:pStyle w:val="Style19"/>
        <w:keepNext w:val="0"/>
        <w:keepLines w:val="0"/>
        <w:widowControl w:val="0"/>
        <w:shd w:val="clear" w:color="auto" w:fill="auto"/>
        <w:bidi w:val="0"/>
        <w:spacing w:before="0" w:after="0"/>
        <w:ind w:left="0" w:right="0"/>
        <w:jc w:val="both"/>
      </w:pPr>
      <w:r>
        <w:rPr>
          <w:rStyle w:val="CharStyle20"/>
        </w:rPr>
        <w:t>Բջջագենետիկական հետազոտությունների գիտագործնական նշանա</w:t>
        <w:softHyphen/>
        <w:t>կություն ունեցող արդյունքներից են ոչխարների մոտ հայտնաբերված քլւոմո- սոմային անոմալիաները, մասնավորապես մեծ հաճախականություն ունեն հիպոպլոիդիան և հիպերպլոիդիան: Հատկանշական է, որ ոչխարների քյւոմո- սոմային անոմալիների հաճախականությունն ուղղակի կախում ունի դրանց տարիքից: Այդ մասին է վկայում այն, որ անեուպլոիդիայի ամենացածր հա</w:t>
        <w:softHyphen/>
        <w:t xml:space="preserve">ճախականությունը հանդիպում է </w:t>
      </w:r>
      <w:r>
        <w:rPr>
          <w:rStyle w:val="CharStyle20"/>
          <w:rFonts w:ascii="Times New Roman" w:eastAsia="Times New Roman" w:hAnsi="Times New Roman" w:cs="Times New Roman"/>
          <w:b/>
          <w:bCs/>
          <w:sz w:val="19"/>
          <w:szCs w:val="19"/>
        </w:rPr>
        <w:t xml:space="preserve">2-3 </w:t>
      </w:r>
      <w:r>
        <w:rPr>
          <w:rStyle w:val="CharStyle20"/>
        </w:rPr>
        <w:t xml:space="preserve">տարեկանների մոտ,*ամենաբարձրը' նորածինների և </w:t>
      </w:r>
      <w:r>
        <w:rPr>
          <w:rStyle w:val="CharStyle20"/>
          <w:rFonts w:ascii="Times New Roman" w:eastAsia="Times New Roman" w:hAnsi="Times New Roman" w:cs="Times New Roman"/>
          <w:b/>
          <w:bCs/>
          <w:sz w:val="19"/>
          <w:szCs w:val="19"/>
        </w:rPr>
        <w:t xml:space="preserve">9-10 </w:t>
      </w:r>
      <w:r>
        <w:rPr>
          <w:rStyle w:val="CharStyle20"/>
        </w:rPr>
        <w:t xml:space="preserve">ամսական </w:t>
      </w:r>
      <w:r>
        <w:rPr>
          <w:rStyle w:val="CharStyle20"/>
        </w:rPr>
        <w:t xml:space="preserve">գառն </w:t>
      </w:r>
      <w:r>
        <w:rPr>
          <w:rStyle w:val="CharStyle20"/>
        </w:rPr>
        <w:t xml:space="preserve">երի ու </w:t>
      </w:r>
      <w:r>
        <w:rPr>
          <w:rStyle w:val="CharStyle20"/>
          <w:rFonts w:ascii="Times New Roman" w:eastAsia="Times New Roman" w:hAnsi="Times New Roman" w:cs="Times New Roman"/>
          <w:b/>
          <w:bCs/>
          <w:sz w:val="19"/>
          <w:szCs w:val="19"/>
        </w:rPr>
        <w:t xml:space="preserve">6-7 </w:t>
      </w:r>
      <w:r>
        <w:rPr>
          <w:rStyle w:val="CharStyle20"/>
        </w:rPr>
        <w:t>տարեկան ոչխարների մոտ:</w:t>
      </w:r>
    </w:p>
    <w:p>
      <w:pPr>
        <w:pStyle w:val="Style19"/>
        <w:keepNext w:val="0"/>
        <w:keepLines w:val="0"/>
        <w:widowControl w:val="0"/>
        <w:shd w:val="clear" w:color="auto" w:fill="auto"/>
        <w:bidi w:val="0"/>
        <w:spacing w:before="0" w:after="60"/>
        <w:ind w:left="0" w:right="0"/>
        <w:jc w:val="both"/>
      </w:pPr>
      <w:r>
        <w:rPr>
          <w:rStyle w:val="CharStyle20"/>
        </w:rPr>
        <w:t>Տարիքի հետ զուգընթաց մեծանում է քրոմոսոմային վերակառուցումների հաճախականության ցուցանիշը: Ինչպես մյուս կենդանիների, ոչխարների</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մոտ նույնպես հայտնաբերված է ոոբերտսոնյան տիպի տրանսլոկացիա, որը հաճախ տեղի է ունենում հետևյալ զույգ քրոմոսոմների միջև' </w:t>
      </w:r>
      <w:r>
        <w:rPr>
          <w:rStyle w:val="CharStyle20"/>
          <w:rFonts w:ascii="Times New Roman" w:eastAsia="Times New Roman" w:hAnsi="Times New Roman" w:cs="Times New Roman"/>
          <w:b/>
          <w:bCs/>
          <w:sz w:val="19"/>
          <w:szCs w:val="19"/>
        </w:rPr>
        <w:t>6</w:t>
      </w:r>
      <w:r>
        <w:rPr>
          <w:rStyle w:val="CharStyle20"/>
        </w:rPr>
        <w:t>և</w:t>
      </w:r>
      <w:r>
        <w:rPr>
          <w:rStyle w:val="CharStyle20"/>
          <w:rFonts w:ascii="Times New Roman" w:eastAsia="Times New Roman" w:hAnsi="Times New Roman" w:cs="Times New Roman"/>
          <w:b/>
          <w:bCs/>
          <w:sz w:val="19"/>
          <w:szCs w:val="19"/>
        </w:rPr>
        <w:t>7, 7</w:t>
      </w:r>
      <w:r>
        <w:rPr>
          <w:rStyle w:val="CharStyle20"/>
        </w:rPr>
        <w:t>և</w:t>
      </w:r>
      <w:r>
        <w:rPr>
          <w:rStyle w:val="CharStyle20"/>
          <w:rFonts w:ascii="Times New Roman" w:eastAsia="Times New Roman" w:hAnsi="Times New Roman" w:cs="Times New Roman"/>
          <w:b/>
          <w:bCs/>
          <w:sz w:val="19"/>
          <w:szCs w:val="19"/>
        </w:rPr>
        <w:t>12, 4</w:t>
      </w:r>
      <w:r>
        <w:rPr>
          <w:rStyle w:val="CharStyle20"/>
        </w:rPr>
        <w:t xml:space="preserve">և </w:t>
      </w:r>
      <w:r>
        <w:rPr>
          <w:rStyle w:val="CharStyle20"/>
          <w:rFonts w:ascii="Times New Roman" w:eastAsia="Times New Roman" w:hAnsi="Times New Roman" w:cs="Times New Roman"/>
          <w:b/>
          <w:bCs/>
          <w:sz w:val="19"/>
          <w:szCs w:val="19"/>
        </w:rPr>
        <w:t xml:space="preserve">24,7 </w:t>
      </w:r>
      <w:r>
        <w:rPr>
          <w:rStyle w:val="CharStyle20"/>
        </w:rPr>
        <w:t xml:space="preserve">և </w:t>
      </w:r>
      <w:r>
        <w:rPr>
          <w:rStyle w:val="CharStyle20"/>
          <w:rFonts w:ascii="Times New Roman" w:eastAsia="Times New Roman" w:hAnsi="Times New Roman" w:cs="Times New Roman"/>
          <w:b/>
          <w:bCs/>
          <w:sz w:val="19"/>
          <w:szCs w:val="19"/>
        </w:rPr>
        <w:t xml:space="preserve">25,8 </w:t>
      </w:r>
      <w:r>
        <w:rPr>
          <w:rStyle w:val="CharStyle20"/>
        </w:rPr>
        <w:t xml:space="preserve">և </w:t>
      </w:r>
      <w:r>
        <w:rPr>
          <w:rStyle w:val="CharStyle20"/>
          <w:rFonts w:ascii="Times New Roman" w:eastAsia="Times New Roman" w:hAnsi="Times New Roman" w:cs="Times New Roman"/>
          <w:b/>
          <w:bCs/>
          <w:sz w:val="19"/>
          <w:szCs w:val="19"/>
        </w:rPr>
        <w:t xml:space="preserve">25: </w:t>
      </w:r>
      <w:r>
        <w:rPr>
          <w:rStyle w:val="CharStyle20"/>
        </w:rPr>
        <w:t>Ոչխարների ռոբերտսոնյան տրանսլոկացիան ուղեկցվում է սեռական ապարատի անոմալիաներով, որի հետևանքով խախտվում է սպեր- մատոգենեզը, և դեֆորմացիայի են ենթարկվում ամորձիները:</w:t>
      </w:r>
    </w:p>
    <w:p>
      <w:pPr>
        <w:pStyle w:val="Style19"/>
        <w:keepNext w:val="0"/>
        <w:keepLines w:val="0"/>
        <w:widowControl w:val="0"/>
        <w:shd w:val="clear" w:color="auto" w:fill="auto"/>
        <w:bidi w:val="0"/>
        <w:spacing w:before="0" w:after="0" w:line="276" w:lineRule="auto"/>
        <w:ind w:left="0" w:right="0" w:firstLine="280"/>
        <w:jc w:val="both"/>
        <w:rPr>
          <w:sz w:val="19"/>
          <w:szCs w:val="19"/>
        </w:rPr>
      </w:pPr>
      <w:r>
        <w:rPr>
          <w:rStyle w:val="CharStyle20"/>
        </w:rPr>
        <w:t xml:space="preserve">Ոչխարների տարասեռ երկվորյակների մոտ նույնպես արձանագրված է ֆրիմարտինիզմի երևույթը </w:t>
      </w:r>
      <w:r>
        <w:rPr>
          <w:rStyle w:val="CharStyle20"/>
          <w:rFonts w:ascii="Times New Roman" w:eastAsia="Times New Roman" w:hAnsi="Times New Roman" w:cs="Times New Roman"/>
          <w:b/>
          <w:bCs/>
          <w:sz w:val="19"/>
          <w:szCs w:val="19"/>
        </w:rPr>
        <w:t>(1, 35%):</w:t>
      </w:r>
    </w:p>
    <w:p>
      <w:pPr>
        <w:pStyle w:val="Style19"/>
        <w:keepNext w:val="0"/>
        <w:keepLines w:val="0"/>
        <w:widowControl w:val="0"/>
        <w:shd w:val="clear" w:color="auto" w:fill="auto"/>
        <w:bidi w:val="0"/>
        <w:spacing w:before="0" w:after="0" w:line="276" w:lineRule="auto"/>
        <w:ind w:left="0" w:right="0" w:firstLine="280"/>
        <w:jc w:val="both"/>
      </w:pPr>
      <w:r>
        <w:rPr>
          <w:rStyle w:val="CharStyle20"/>
        </w:rPr>
        <w:t>Սեռական քրոմոսոմների պաթոլոգիան հանգեցնում է ինտերսեքսերի երևան գալուն, որոնց մոտ լինում է հետերոքրոմոսոմների մոզաիցիզմ, այ</w:t>
        <w:softHyphen/>
        <w:t xml:space="preserve">սինքն' միևնույն առանձնյակի մոտ կան </w:t>
      </w:r>
      <w:r>
        <w:rPr>
          <w:rStyle w:val="CharStyle20"/>
          <w:rFonts w:ascii="Times New Roman" w:eastAsia="Times New Roman" w:hAnsi="Times New Roman" w:cs="Times New Roman"/>
          <w:b/>
          <w:bCs/>
          <w:sz w:val="19"/>
          <w:szCs w:val="19"/>
        </w:rPr>
        <w:t xml:space="preserve">XX </w:t>
      </w:r>
      <w:r>
        <w:rPr>
          <w:rStyle w:val="CharStyle20"/>
        </w:rPr>
        <w:t xml:space="preserve">և </w:t>
      </w:r>
      <w:r>
        <w:rPr>
          <w:rStyle w:val="CharStyle20"/>
          <w:rFonts w:ascii="Times New Roman" w:eastAsia="Times New Roman" w:hAnsi="Times New Roman" w:cs="Times New Roman"/>
          <w:b/>
          <w:bCs/>
          <w:sz w:val="19"/>
          <w:szCs w:val="19"/>
        </w:rPr>
        <w:t xml:space="preserve">XV </w:t>
      </w:r>
      <w:r>
        <w:rPr>
          <w:rStyle w:val="CharStyle20"/>
        </w:rPr>
        <w:t>քրոմոսոմներով բջիջներ:</w:t>
      </w:r>
    </w:p>
    <w:p>
      <w:pPr>
        <w:pStyle w:val="Style19"/>
        <w:keepNext w:val="0"/>
        <w:keepLines w:val="0"/>
        <w:widowControl w:val="0"/>
        <w:shd w:val="clear" w:color="auto" w:fill="auto"/>
        <w:bidi w:val="0"/>
        <w:spacing w:before="0" w:after="200" w:line="276" w:lineRule="auto"/>
        <w:ind w:left="0" w:right="0" w:firstLine="280"/>
        <w:jc w:val="both"/>
      </w:pPr>
      <w:r>
        <w:rPr>
          <w:rStyle w:val="CharStyle20"/>
        </w:rPr>
        <w:t>Ընդհանուր գծերով պետք է նկատել, որ քրոմոսոմային անոմալիաների հայտնաբերումն ունի սելեկցիոն մեծ նշանակություն և որպես խիստ անհրա</w:t>
        <w:softHyphen/>
        <w:t>ժեշտություն, տոհմասելեկցիոն գործընթացում պետք է ներառել նաև բջջագե- նետիկական փորձաքննության մեթոդը:</w:t>
      </w:r>
    </w:p>
    <w:p>
      <w:pPr>
        <w:pStyle w:val="Style5"/>
        <w:keepNext w:val="0"/>
        <w:keepLines w:val="0"/>
        <w:widowControl w:val="0"/>
        <w:shd w:val="clear" w:color="auto" w:fill="auto"/>
        <w:bidi w:val="0"/>
        <w:spacing w:before="0" w:after="340" w:line="262" w:lineRule="auto"/>
        <w:ind w:left="0" w:right="0" w:firstLine="0"/>
        <w:jc w:val="both"/>
      </w:pPr>
      <w:r>
        <w:rPr>
          <w:rStyle w:val="CharStyle6"/>
          <w:b/>
          <w:bCs/>
        </w:rPr>
        <w:t>. ԽՈԶԵՐԻ ԳԵՆԵՏԻԿԱՆ</w:t>
      </w:r>
    </w:p>
    <w:p>
      <w:pPr>
        <w:pStyle w:val="Style5"/>
        <w:keepNext w:val="0"/>
        <w:keepLines w:val="0"/>
        <w:widowControl w:val="0"/>
        <w:shd w:val="clear" w:color="auto" w:fill="auto"/>
        <w:bidi w:val="0"/>
        <w:spacing w:before="0" w:after="0" w:line="262" w:lineRule="auto"/>
        <w:ind w:left="0" w:right="0" w:firstLine="280"/>
        <w:jc w:val="both"/>
      </w:pPr>
      <w:r>
        <w:rPr>
          <w:rStyle w:val="CharStyle6"/>
          <w:b/>
          <w:bCs/>
        </w:rPr>
        <w:t>Խոզերի սԵլեկցվող հիմնական հատկանիշները և</w:t>
      </w:r>
    </w:p>
    <w:p>
      <w:pPr>
        <w:pStyle w:val="Style5"/>
        <w:keepNext w:val="0"/>
        <w:keepLines w:val="0"/>
        <w:widowControl w:val="0"/>
        <w:shd w:val="clear" w:color="auto" w:fill="auto"/>
        <w:bidi w:val="0"/>
        <w:spacing w:before="0" w:after="120" w:line="262" w:lineRule="auto"/>
        <w:ind w:left="0" w:right="0" w:firstLine="280"/>
        <w:jc w:val="both"/>
      </w:pPr>
      <w:r>
        <w:rPr>
          <w:rStyle w:val="CharStyle6"/>
          <w:b/>
          <w:bCs/>
        </w:rPr>
        <w:t>դրանց ժառանգումը</w:t>
      </w:r>
    </w:p>
    <w:p>
      <w:pPr>
        <w:pStyle w:val="Style19"/>
        <w:keepNext w:val="0"/>
        <w:keepLines w:val="0"/>
        <w:widowControl w:val="0"/>
        <w:shd w:val="clear" w:color="auto" w:fill="auto"/>
        <w:bidi w:val="0"/>
        <w:spacing w:before="0" w:after="0" w:line="276" w:lineRule="auto"/>
        <w:ind w:left="0" w:right="0" w:firstLine="280"/>
        <w:jc w:val="both"/>
      </w:pPr>
      <w:r>
        <w:rPr>
          <w:rStyle w:val="CharStyle20"/>
        </w:rPr>
        <w:t>Խոզերի սելեկցվող հատկանիշներից են կենդանի զանգվածը, վաղահա</w:t>
        <w:softHyphen/>
        <w:t>սությունը, կաթնատվությունը, պտղատվությունը, մսեղիքի և ճարպի հարաբե</w:t>
        <w:softHyphen/>
        <w:t>րակցությունը, մսեղիքի քիմիական կազմը և կերհատուցումը: Բոլոր այդ հատկանիշները ըստ ժառանգման բնույթի, բազմագենային են և բնութագր</w:t>
        <w:softHyphen/>
        <w:t>վում են որպես քանակական հատկանիշներ: Այդ հատկանիշների դրսևորու</w:t>
        <w:softHyphen/>
        <w:t>մը և զարգացման աստիճանը պայմանավորված են գենոտիպ և միջավայր փոխազդեցության բարդ շղթայով:</w:t>
      </w:r>
    </w:p>
    <w:p>
      <w:pPr>
        <w:pStyle w:val="Style19"/>
        <w:keepNext w:val="0"/>
        <w:keepLines w:val="0"/>
        <w:widowControl w:val="0"/>
        <w:shd w:val="clear" w:color="auto" w:fill="auto"/>
        <w:bidi w:val="0"/>
        <w:spacing w:before="0" w:after="0" w:line="276" w:lineRule="auto"/>
        <w:ind w:left="0" w:right="0" w:firstLine="280"/>
        <w:jc w:val="both"/>
      </w:pPr>
      <w:r>
        <w:rPr>
          <w:rStyle w:val="CharStyle20"/>
        </w:rPr>
        <w:t>Խոզերի մոտ նույնպես նշված հիմնական սելեկցվող հատկանիշներն ու</w:t>
        <w:softHyphen/>
        <w:t>նեն ժառանգման միջանկյալ բնույթ: Այնուհանդերձ, գենոտիպային պայմա</w:t>
        <w:softHyphen/>
        <w:t xml:space="preserve">նավորվածությամբ և պարատիպային գործոնների ազդեցության դրսևորման աստիճանով խոզերի հիմնական սելեկցվող հատկանիշները խիստ կերպով տարբերվում են միմյանցից: Այդ մասին են վկայում </w:t>
      </w:r>
      <w:r>
        <w:rPr>
          <w:rStyle w:val="CharStyle20"/>
          <w:rFonts w:ascii="Times New Roman" w:eastAsia="Times New Roman" w:hAnsi="Times New Roman" w:cs="Times New Roman"/>
          <w:b/>
          <w:bCs/>
          <w:sz w:val="19"/>
          <w:szCs w:val="19"/>
        </w:rPr>
        <w:t xml:space="preserve">40 </w:t>
      </w:r>
      <w:r>
        <w:rPr>
          <w:rStyle w:val="CharStyle20"/>
        </w:rPr>
        <w:t>աղյուսակում բերված տվյալները:</w:t>
      </w:r>
    </w:p>
    <w:p>
      <w:pPr>
        <w:pStyle w:val="Style19"/>
        <w:keepNext w:val="0"/>
        <w:keepLines w:val="0"/>
        <w:widowControl w:val="0"/>
        <w:shd w:val="clear" w:color="auto" w:fill="auto"/>
        <w:bidi w:val="0"/>
        <w:spacing w:before="0" w:after="160" w:line="276" w:lineRule="auto"/>
        <w:ind w:left="0" w:right="0" w:firstLine="280"/>
        <w:jc w:val="both"/>
        <w:sectPr>
          <w:headerReference w:type="default" r:id="rId591"/>
          <w:footerReference w:type="default" r:id="rId592"/>
          <w:headerReference w:type="even" r:id="rId593"/>
          <w:footerReference w:type="even" r:id="rId594"/>
          <w:headerReference w:type="first" r:id="rId595"/>
          <w:footerReference w:type="first" r:id="rId596"/>
          <w:footnotePr>
            <w:pos w:val="pageBottom"/>
            <w:numFmt w:val="decimal"/>
            <w:numRestart w:val="continuous"/>
          </w:footnotePr>
          <w:pgSz w:w="8400" w:h="11900"/>
          <w:pgMar w:top="562" w:right="755" w:bottom="1038" w:left="781" w:header="0" w:footer="3" w:gutter="0"/>
          <w:cols w:space="720"/>
          <w:noEndnote/>
          <w:titlePg/>
          <w:rtlGutter w:val="0"/>
          <w:docGrid w:linePitch="360"/>
        </w:sectPr>
      </w:pPr>
      <w:r>
        <w:rPr>
          <w:rStyle w:val="CharStyle20"/>
        </w:rPr>
        <w:t>Խոզերի այնպիսի հատկանիշներ, ինչպիսիք են' բազմապտղությունը, խո- շորապւողությունը, խոճկորների կենդանի զանգվածը, ունեն ժառանգելիութ</w:t>
        <w:softHyphen/>
        <w:t>յան գործակցի փոքր ցուցանիշ, իսկ մերանների պտուկների քանակի, կաթ</w:t>
        <w:softHyphen/>
        <w:t>նատվության, կերհատուցման. մսեղիքում ճարպաշերտի հաստության, կողե</w:t>
        <w:softHyphen/>
        <w:t>րի քանակի ժառանգելիության գործակցի մեծությունը համեմատաբար բարձր է լինում:</w:t>
      </w:r>
    </w:p>
    <w:p>
      <w:pPr>
        <w:pStyle w:val="Style19"/>
        <w:keepNext w:val="0"/>
        <w:keepLines w:val="0"/>
        <w:widowControl w:val="0"/>
        <w:shd w:val="clear" w:color="auto" w:fill="auto"/>
        <w:bidi w:val="0"/>
        <w:spacing w:before="0" w:after="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40</w:t>
      </w:r>
    </w:p>
    <w:p>
      <w:pPr>
        <w:pStyle w:val="Style50"/>
        <w:keepNext w:val="0"/>
        <w:keepLines w:val="0"/>
        <w:widowControl w:val="0"/>
        <w:shd w:val="clear" w:color="auto" w:fill="auto"/>
        <w:bidi w:val="0"/>
        <w:spacing w:before="0" w:after="0" w:line="252" w:lineRule="auto"/>
        <w:ind w:left="250" w:right="0" w:firstLine="0"/>
        <w:jc w:val="left"/>
      </w:pPr>
      <w:r>
        <w:rPr>
          <w:rStyle w:val="CharStyle51"/>
          <w:b/>
          <w:bCs/>
        </w:rPr>
        <w:t>Խոզերի տարբեր հատկանիշների ժառանգելիության գործակիցը (Գ. Ի. Գրուդևայի տվյալներով)</w:t>
      </w:r>
    </w:p>
    <w:tbl>
      <w:tblPr>
        <w:tblOverlap w:val="never"/>
        <w:jc w:val="center"/>
        <w:tblLayout w:type="fixed"/>
      </w:tblPr>
      <w:tblGrid>
        <w:gridCol w:w="1699"/>
        <w:gridCol w:w="715"/>
        <w:gridCol w:w="706"/>
        <w:gridCol w:w="1834"/>
        <w:gridCol w:w="710"/>
        <w:gridCol w:w="648"/>
      </w:tblGrid>
      <w:tr>
        <w:trPr>
          <w:trHeight w:val="226" w:hRule="exact"/>
        </w:trPr>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Հատկանիշները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w:t>
            </w:r>
            <w:r>
              <w:rPr>
                <w:rStyle w:val="CharStyle47"/>
                <w:rFonts w:ascii="Arial" w:eastAsia="Arial" w:hAnsi="Arial" w:cs="Arial"/>
                <w:sz w:val="16"/>
                <w:szCs w:val="16"/>
                <w:vertAlign w:val="superscript"/>
              </w:rPr>
              <w:t>2</w:t>
            </w:r>
            <w:r>
              <w:rPr>
                <w:rStyle w:val="CharStyle47"/>
                <w:rFonts w:ascii="Arial" w:eastAsia="Arial" w:hAnsi="Arial" w:cs="Arial"/>
                <w:sz w:val="16"/>
                <w:szCs w:val="16"/>
              </w:rPr>
              <w:t>,</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Հատկանիշները</w:t>
            </w:r>
          </w:p>
        </w:tc>
        <w:tc>
          <w:tcPr>
            <w:vMerge w:val="restart"/>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sz w:val="16"/>
                <w:szCs w:val="16"/>
              </w:rPr>
              <w:t>հ</w:t>
            </w:r>
            <w:r>
              <w:rPr>
                <w:rStyle w:val="CharStyle47"/>
                <w:rFonts w:ascii="Arial" w:eastAsia="Arial" w:hAnsi="Arial" w:cs="Arial"/>
                <w:sz w:val="16"/>
                <w:szCs w:val="16"/>
                <w:vertAlign w:val="superscript"/>
              </w:rPr>
              <w:t>2</w:t>
            </w:r>
            <w:r>
              <w:rPr>
                <w:rStyle w:val="CharStyle47"/>
                <w:rFonts w:ascii="Arial" w:eastAsia="Arial" w:hAnsi="Arial" w:cs="Arial"/>
                <w:sz w:val="16"/>
                <w:szCs w:val="16"/>
              </w:rPr>
              <w:t>.</w:t>
            </w:r>
          </w:p>
        </w:tc>
        <w:tc>
          <w:tcPr>
            <w:vMerge w:val="restart"/>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140" w:firstLine="0"/>
              <w:jc w:val="right"/>
              <w:rPr>
                <w:sz w:val="16"/>
                <w:szCs w:val="16"/>
              </w:rPr>
            </w:pPr>
            <w:r>
              <w:rPr>
                <w:rStyle w:val="CharStyle47"/>
                <w:rFonts w:ascii="Arial" w:eastAsia="Arial" w:hAnsi="Arial" w:cs="Arial"/>
                <w:b/>
                <w:bCs/>
                <w:sz w:val="16"/>
                <w:szCs w:val="16"/>
              </w:rPr>
              <w:t>%</w:t>
            </w:r>
          </w:p>
        </w:tc>
      </w:tr>
      <w:tr>
        <w:trPr>
          <w:trHeight w:val="62" w:hRule="exact"/>
        </w:trPr>
        <w:tc>
          <w:tcPr>
            <w:vMerge/>
            <w:tcBorders>
              <w:left w:val="single" w:sz="4"/>
            </w:tcBorders>
            <w:shd w:val="clear" w:color="auto" w:fill="auto"/>
            <w:vAlign w:val="top"/>
          </w:tcPr>
          <w:p>
            <w:pP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միջինը</w:t>
            </w:r>
          </w:p>
        </w:tc>
        <w:tc>
          <w:tcPr>
            <w:vMerge w:val="restart"/>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w:t>
            </w:r>
            <w:r>
              <w:rPr>
                <w:rStyle w:val="CharStyle47"/>
                <w:rFonts w:ascii="Arial" w:eastAsia="Arial" w:hAnsi="Arial" w:cs="Arial"/>
                <w:sz w:val="16"/>
                <w:szCs w:val="16"/>
              </w:rPr>
              <w:t>ւա</w:t>
            </w:r>
          </w:p>
        </w:tc>
        <w:tc>
          <w:tcPr>
            <w:vMerge/>
            <w:tcBorders>
              <w:left w:val="single" w:sz="4"/>
            </w:tcBorders>
            <w:shd w:val="clear" w:color="auto" w:fill="auto"/>
            <w:vAlign w:val="top"/>
          </w:tcPr>
          <w:p>
            <w:pPr/>
          </w:p>
        </w:tc>
        <w:tc>
          <w:tcPr>
            <w:vMerge/>
            <w:tcBorders>
              <w:left w:val="single" w:sz="4"/>
            </w:tcBorders>
            <w:shd w:val="clear" w:color="auto" w:fill="auto"/>
            <w:vAlign w:val="bottom"/>
          </w:tcPr>
          <w:p>
            <w:pPr/>
          </w:p>
        </w:tc>
        <w:tc>
          <w:tcPr>
            <w:vMerge/>
            <w:tcBorders>
              <w:left w:val="single" w:sz="4"/>
              <w:right w:val="single" w:sz="4"/>
            </w:tcBorders>
            <w:shd w:val="clear" w:color="auto" w:fill="auto"/>
            <w:vAlign w:val="bottom"/>
          </w:tcPr>
          <w:p>
            <w:pPr/>
          </w:p>
        </w:tc>
      </w:tr>
      <w:tr>
        <w:trPr>
          <w:trHeight w:val="144" w:hRule="exact"/>
        </w:trPr>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sz w:val="16"/>
                <w:szCs w:val="16"/>
              </w:rPr>
              <w:t>միջինը</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11</w:t>
            </w:r>
            <w:r>
              <w:rPr>
                <w:rStyle w:val="CharStyle47"/>
                <w:rFonts w:ascii="Arial" w:eastAsia="Arial" w:hAnsi="Arial" w:cs="Arial"/>
                <w:sz w:val="16"/>
                <w:szCs w:val="16"/>
              </w:rPr>
              <w:t>ա</w:t>
            </w:r>
          </w:p>
        </w:tc>
      </w:tr>
      <w:tr>
        <w:trPr>
          <w:trHeight w:val="538"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Պտուկների քանակը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31</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11-42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8" w:lineRule="auto"/>
              <w:ind w:left="0" w:right="0" w:firstLine="0"/>
              <w:jc w:val="left"/>
              <w:rPr>
                <w:sz w:val="16"/>
                <w:szCs w:val="16"/>
              </w:rPr>
            </w:pPr>
            <w:r>
              <w:rPr>
                <w:rStyle w:val="CharStyle47"/>
                <w:rFonts w:ascii="Arial" w:eastAsia="Arial" w:hAnsi="Arial" w:cs="Arial"/>
                <w:sz w:val="16"/>
                <w:szCs w:val="16"/>
              </w:rPr>
              <w:t xml:space="preserve">միջին կենդանի զանգվածը խոճկորի </w:t>
            </w:r>
            <w:r>
              <w:rPr>
                <w:rStyle w:val="CharStyle47"/>
                <w:rFonts w:ascii="Arial" w:eastAsia="Arial" w:hAnsi="Arial" w:cs="Arial"/>
                <w:b/>
                <w:bCs/>
                <w:sz w:val="16"/>
                <w:szCs w:val="16"/>
              </w:rPr>
              <w:t xml:space="preserve">60 </w:t>
            </w:r>
            <w:r>
              <w:rPr>
                <w:rStyle w:val="CharStyle47"/>
                <w:rFonts w:ascii="Arial" w:eastAsia="Arial" w:hAnsi="Arial" w:cs="Arial"/>
                <w:sz w:val="16"/>
                <w:szCs w:val="16"/>
              </w:rPr>
              <w:t>օրականում</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both"/>
              <w:rPr>
                <w:sz w:val="16"/>
                <w:szCs w:val="16"/>
              </w:rPr>
            </w:pPr>
            <w:r>
              <w:rPr>
                <w:rStyle w:val="CharStyle47"/>
                <w:rFonts w:ascii="Arial" w:eastAsia="Arial" w:hAnsi="Arial" w:cs="Arial"/>
                <w:b/>
                <w:bCs/>
                <w:sz w:val="16"/>
                <w:szCs w:val="16"/>
              </w:rPr>
              <w:t>12</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2-28</w:t>
            </w:r>
          </w:p>
        </w:tc>
      </w:tr>
      <w:tr>
        <w:trPr>
          <w:trHeight w:val="35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18" w:lineRule="auto"/>
              <w:ind w:left="0" w:right="0" w:firstLine="0"/>
              <w:jc w:val="left"/>
              <w:rPr>
                <w:sz w:val="16"/>
                <w:szCs w:val="16"/>
              </w:rPr>
            </w:pPr>
            <w:r>
              <w:rPr>
                <w:rStyle w:val="CharStyle47"/>
                <w:rFonts w:ascii="Arial" w:eastAsia="Arial" w:hAnsi="Arial" w:cs="Arial"/>
                <w:sz w:val="16"/>
                <w:szCs w:val="16"/>
              </w:rPr>
              <w:t>Բազմապտղու- թյունր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1-59</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միջին օրական քաշածր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rPr>
              <w:t>35</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13-78</w:t>
            </w: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Խոճկորների քանա- </w:t>
            </w:r>
            <w:r>
              <w:rPr>
                <w:rStyle w:val="CharStyle47"/>
                <w:rFonts w:ascii="Arial" w:eastAsia="Arial" w:hAnsi="Arial" w:cs="Arial"/>
                <w:sz w:val="16"/>
                <w:szCs w:val="16"/>
                <w:u w:val="single"/>
              </w:rPr>
              <w:t xml:space="preserve">կր </w:t>
            </w:r>
            <w:r>
              <w:rPr>
                <w:rStyle w:val="CharStyle47"/>
                <w:rFonts w:ascii="Arial" w:eastAsia="Arial" w:hAnsi="Arial" w:cs="Arial"/>
                <w:b/>
                <w:bCs/>
                <w:sz w:val="16"/>
                <w:szCs w:val="16"/>
                <w:u w:val="single"/>
              </w:rPr>
              <w:t xml:space="preserve">30 </w:t>
            </w:r>
            <w:r>
              <w:rPr>
                <w:rStyle w:val="CharStyle47"/>
                <w:rFonts w:ascii="Arial" w:eastAsia="Arial" w:hAnsi="Arial" w:cs="Arial"/>
                <w:sz w:val="16"/>
                <w:szCs w:val="16"/>
                <w:u w:val="single"/>
              </w:rPr>
              <w:t>օրականում</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16</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8-21</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մսեղիքի երկարությունը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rPr>
              <w:t>49</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20-73</w:t>
            </w: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14" w:lineRule="auto"/>
              <w:ind w:left="0" w:right="0" w:firstLine="0"/>
              <w:jc w:val="left"/>
              <w:rPr>
                <w:sz w:val="16"/>
                <w:szCs w:val="16"/>
              </w:rPr>
            </w:pPr>
            <w:r>
              <w:rPr>
                <w:rStyle w:val="CharStyle47"/>
                <w:rFonts w:ascii="Arial" w:eastAsia="Arial" w:hAnsi="Arial" w:cs="Arial"/>
                <w:sz w:val="16"/>
                <w:szCs w:val="16"/>
              </w:rPr>
              <w:t>Խոշորապտղու- թյունր</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15</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11-23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ճարպի հաստությունը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rPr>
              <w:t>44</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9-65</w:t>
            </w:r>
          </w:p>
        </w:tc>
      </w:tr>
      <w:tr>
        <w:trPr>
          <w:trHeight w:val="35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Կաթնատվությունը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27</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15-63</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մկանային կտրվածքի տարածությունը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rPr>
              <w:t>37</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19-49</w:t>
            </w:r>
          </w:p>
        </w:tc>
      </w:tr>
      <w:tr>
        <w:trPr>
          <w:trHeight w:val="422"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Բնի զանգվածը </w:t>
            </w:r>
            <w:r>
              <w:rPr>
                <w:rStyle w:val="CharStyle47"/>
                <w:rFonts w:ascii="Arial" w:eastAsia="Arial" w:hAnsi="Arial" w:cs="Arial"/>
                <w:b/>
                <w:bCs/>
                <w:sz w:val="16"/>
                <w:szCs w:val="16"/>
              </w:rPr>
              <w:t xml:space="preserve">60 </w:t>
            </w:r>
            <w:r>
              <w:rPr>
                <w:rStyle w:val="CharStyle47"/>
                <w:rFonts w:ascii="Arial" w:eastAsia="Arial" w:hAnsi="Arial" w:cs="Arial"/>
                <w:sz w:val="16"/>
                <w:szCs w:val="16"/>
              </w:rPr>
              <w:t>օրականում</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20</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3-39</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կողերի քանակը</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rPr>
              <w:t>35</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19"/>
        <w:keepNext w:val="0"/>
        <w:keepLines w:val="0"/>
        <w:widowControl w:val="0"/>
        <w:shd w:val="clear" w:color="auto" w:fill="auto"/>
        <w:bidi w:val="0"/>
        <w:spacing w:before="0" w:after="0" w:line="257" w:lineRule="auto"/>
        <w:ind w:left="0" w:right="0"/>
        <w:jc w:val="both"/>
      </w:pPr>
      <w:r>
        <w:rPr>
          <w:rStyle w:val="CharStyle20"/>
        </w:rPr>
        <w:t>Սելեկցիոն ստումով գործնական կարևոր նշանակություն ունի հատկա</w:t>
        <w:softHyphen/>
        <w:t>նիշների կրկնելիության գործակիցը որպես սելեկցիայի արդյունքի վաղա</w:t>
        <w:softHyphen/>
        <w:t>ժամկետ որոշման ցուցանիշ:</w:t>
      </w:r>
    </w:p>
    <w:p>
      <w:pPr>
        <w:pStyle w:val="Style19"/>
        <w:keepNext w:val="0"/>
        <w:keepLines w:val="0"/>
        <w:widowControl w:val="0"/>
        <w:shd w:val="clear" w:color="auto" w:fill="auto"/>
        <w:bidi w:val="0"/>
        <w:spacing w:before="0" w:after="0" w:line="269" w:lineRule="auto"/>
        <w:ind w:left="0" w:right="0"/>
        <w:jc w:val="both"/>
      </w:pPr>
      <w:r>
        <w:rPr>
          <w:rStyle w:val="CharStyle20"/>
        </w:rPr>
        <w:t>Ուշագրավ ուսումնասիրություններ են կատարվել մեր հանրապետությու</w:t>
        <w:softHyphen/>
        <w:t>նում խոզերի գենետիկայի վերաբերյալ պրոֆ. Ռ. Ա. Վաոյանի կողմից:</w:t>
      </w:r>
    </w:p>
    <w:p>
      <w:pPr>
        <w:pStyle w:val="Style19"/>
        <w:keepNext w:val="0"/>
        <w:keepLines w:val="0"/>
        <w:widowControl w:val="0"/>
        <w:shd w:val="clear" w:color="auto" w:fill="auto"/>
        <w:bidi w:val="0"/>
        <w:spacing w:before="0" w:after="0" w:line="269" w:lineRule="auto"/>
        <w:ind w:left="0" w:right="0"/>
        <w:jc w:val="both"/>
      </w:pPr>
      <w:r>
        <w:rPr>
          <w:rStyle w:val="CharStyle20"/>
        </w:rPr>
        <w:t>Տարբեր էկոլոգիական, սակայն միևնույն տեխնոլոգիական պայմաննե</w:t>
        <w:softHyphen/>
        <w:t>րում հեղինակը ուէլսյան, լանղրաս, միրգորոդյան և խոշոր սպիտակ ցեղերի փորձարկում է կատարել' գենաոտիպ և միջավայրի փոխազդեցության դրսևորումները մաքրացեղ բուծման և խոզերի միջցեղային տրամախաչում</w:t>
        <w:softHyphen/>
        <w:t>ների արդյունքների պարզաբանման նպատակով:</w:t>
      </w:r>
    </w:p>
    <w:p>
      <w:pPr>
        <w:pStyle w:val="Style19"/>
        <w:keepNext w:val="0"/>
        <w:keepLines w:val="0"/>
        <w:widowControl w:val="0"/>
        <w:shd w:val="clear" w:color="auto" w:fill="auto"/>
        <w:bidi w:val="0"/>
        <w:spacing w:before="0" w:after="220" w:line="271" w:lineRule="auto"/>
        <w:ind w:left="0" w:right="0"/>
        <w:jc w:val="both"/>
      </w:pPr>
      <w:r>
        <mc:AlternateContent>
          <mc:Choice Requires="wps">
            <w:drawing>
              <wp:anchor distT="0" distB="0" distL="0" distR="0" simplePos="0" relativeHeight="125829561" behindDoc="0" locked="0" layoutInCell="1" allowOverlap="1">
                <wp:simplePos x="0" y="0"/>
                <wp:positionH relativeFrom="page">
                  <wp:posOffset>746125</wp:posOffset>
                </wp:positionH>
                <wp:positionV relativeFrom="paragraph">
                  <wp:posOffset>368300</wp:posOffset>
                </wp:positionV>
                <wp:extent cx="3974465" cy="143510"/>
                <wp:wrapSquare wrapText="left"/>
                <wp:docPr id="769" name="Shape 769"/>
                <a:graphic xmlns:a="http://schemas.openxmlformats.org/drawingml/2006/main">
                  <a:graphicData uri="http://schemas.microsoft.com/office/word/2010/wordprocessingShape">
                    <wps:wsp>
                      <wps:cNvSpPr txBox="1"/>
                      <wps:spPr>
                        <a:xfrm>
                          <a:ext cx="3974465" cy="14351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41</w:t>
                            </w:r>
                          </w:p>
                        </w:txbxContent>
                      </wps:txbx>
                      <wps:bodyPr wrap="none" lIns="0" tIns="0" rIns="0" bIns="0">
                        <a:noAutoFit/>
                      </wps:bodyPr>
                    </wps:wsp>
                  </a:graphicData>
                </a:graphic>
              </wp:anchor>
            </w:drawing>
          </mc:Choice>
          <mc:Fallback>
            <w:pict>
              <v:shape id="_x0000_s1795" type="#_x0000_t202" style="position:absolute;margin-left:58.75pt;margin-top:29.pt;width:312.94999999999999pt;height:11.300000000000001pt;z-index:-125829192;mso-wrap-distance-left:0;mso-wrap-distance-right:0;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right"/>
                        <w:rPr>
                          <w:sz w:val="17"/>
                          <w:szCs w:val="17"/>
                        </w:rPr>
                      </w:pPr>
                      <w:r>
                        <w:rPr>
                          <w:rStyle w:val="CharStyle20"/>
                          <w:i/>
                          <w:iCs/>
                        </w:rPr>
                        <w:t xml:space="preserve">Աղյուսակ </w:t>
                      </w:r>
                      <w:r>
                        <w:rPr>
                          <w:rStyle w:val="CharStyle20"/>
                          <w:rFonts w:ascii="Arial" w:eastAsia="Arial" w:hAnsi="Arial" w:cs="Arial"/>
                          <w:i/>
                          <w:iCs/>
                          <w:sz w:val="17"/>
                          <w:szCs w:val="17"/>
                        </w:rPr>
                        <w:t>41</w:t>
                      </w:r>
                    </w:p>
                  </w:txbxContent>
                </v:textbox>
                <w10:wrap type="square" side="left" anchorx="page"/>
              </v:shape>
            </w:pict>
          </mc:Fallback>
        </mc:AlternateContent>
      </w:r>
      <w:r>
        <w:rPr>
          <w:rStyle w:val="CharStyle20"/>
        </w:rPr>
        <w:t>Պրոֆ. Վառյանը փորձարարական ուսումնասիրությունների վերլուծութ</w:t>
        <w:softHyphen/>
        <w:t>յունների շնորհիվ մտահանգել է մի շարք արժեքավոր եզրակացությունների:</w:t>
      </w:r>
    </w:p>
    <w:tbl>
      <w:tblPr>
        <w:tblOverlap w:val="never"/>
        <w:jc w:val="left"/>
        <w:tblLayout w:type="fixed"/>
      </w:tblPr>
      <w:tblGrid>
        <w:gridCol w:w="2112"/>
        <w:gridCol w:w="994"/>
        <w:gridCol w:w="701"/>
        <w:gridCol w:w="854"/>
        <w:gridCol w:w="1728"/>
      </w:tblGrid>
      <w:tr>
        <w:trPr>
          <w:trHeight w:val="250" w:hRule="exact"/>
        </w:trPr>
        <w:tc>
          <w:tcPr>
            <w:vMerge w:val="restart"/>
            <w:tcBorders>
              <w:top w:val="single" w:sz="4"/>
              <w:left w:val="single" w:sz="4"/>
            </w:tcBorders>
            <w:shd w:val="clear" w:color="auto" w:fill="auto"/>
            <w:vAlign w:val="center"/>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Ցուցանիշներ</w:t>
            </w:r>
          </w:p>
        </w:tc>
        <w:tc>
          <w:tcPr>
            <w:gridSpan w:val="3"/>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tabs>
                <w:tab w:leader="underscore" w:pos="672" w:val="left"/>
              </w:tabs>
              <w:bidi w:val="0"/>
              <w:spacing w:before="0" w:after="0" w:line="240" w:lineRule="auto"/>
              <w:ind w:left="0" w:right="0" w:firstLine="0"/>
              <w:jc w:val="left"/>
              <w:rPr>
                <w:sz w:val="16"/>
                <w:szCs w:val="16"/>
              </w:rPr>
            </w:pPr>
            <w:r>
              <w:rPr>
                <w:rStyle w:val="CharStyle47"/>
                <w:rFonts w:ascii="Arial" w:eastAsia="Arial" w:hAnsi="Arial" w:cs="Arial"/>
                <w:sz w:val="16"/>
                <w:szCs w:val="16"/>
              </w:rPr>
              <w:tab/>
              <w:t>Մսեղիքի կազմը</w:t>
            </w:r>
          </w:p>
        </w:tc>
        <w:tc>
          <w:tcPr>
            <w:vMerge w:val="restart"/>
            <w:tcBorders>
              <w:top w:val="single" w:sz="4"/>
              <w:left w:val="single" w:sz="4"/>
              <w:righ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18" w:lineRule="auto"/>
              <w:ind w:left="0" w:right="0" w:firstLine="0"/>
              <w:jc w:val="center"/>
              <w:rPr>
                <w:sz w:val="16"/>
                <w:szCs w:val="16"/>
              </w:rPr>
            </w:pPr>
            <w:r>
              <w:rPr>
                <w:rStyle w:val="CharStyle47"/>
                <w:rFonts w:ascii="Arial" w:eastAsia="Arial" w:hAnsi="Arial" w:cs="Arial"/>
                <w:sz w:val="16"/>
                <w:szCs w:val="16"/>
              </w:rPr>
              <w:t xml:space="preserve">Սկանային </w:t>
            </w:r>
            <w:r>
              <w:rPr>
                <w:rStyle w:val="CharStyle47"/>
                <w:rFonts w:ascii="Arial" w:eastAsia="Arial" w:hAnsi="Arial" w:cs="Arial"/>
                <w:sz w:val="16"/>
                <w:szCs w:val="16"/>
              </w:rPr>
              <w:t>կտրվածքի մակհոեսո</w:t>
            </w:r>
          </w:p>
        </w:tc>
      </w:tr>
      <w:tr>
        <w:trPr>
          <w:trHeight w:val="182" w:hRule="exact"/>
        </w:trPr>
        <w:tc>
          <w:tcPr>
            <w:vMerge/>
            <w:tcBorders>
              <w:left w:val="single" w:sz="4"/>
            </w:tcBorders>
            <w:shd w:val="clear" w:color="auto" w:fill="auto"/>
            <w:vAlign w:val="center"/>
          </w:tcPr>
          <w:p>
            <w:pPr>
              <w:framePr w:w="6389" w:h="2040" w:hSpace="115" w:vSpace="504" w:wrap="notBeside" w:vAnchor="text" w:hAnchor="text" w:x="181" w:y="505"/>
            </w:pP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մկանունք</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ճարպ</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sz w:val="16"/>
                <w:szCs w:val="16"/>
              </w:rPr>
              <w:t>ոսկորներ</w:t>
            </w:r>
          </w:p>
        </w:tc>
        <w:tc>
          <w:tcPr>
            <w:vMerge/>
            <w:tcBorders>
              <w:left w:val="single" w:sz="4"/>
              <w:right w:val="single" w:sz="4"/>
            </w:tcBorders>
            <w:shd w:val="clear" w:color="auto" w:fill="auto"/>
            <w:vAlign w:val="bottom"/>
          </w:tcPr>
          <w:p>
            <w:pPr>
              <w:framePr w:w="6389" w:h="2040" w:hSpace="115" w:vSpace="504" w:wrap="notBeside" w:vAnchor="text" w:hAnchor="text" w:x="181" w:y="505"/>
            </w:pPr>
          </w:p>
        </w:tc>
      </w:tr>
      <w:tr>
        <w:trPr>
          <w:trHeight w:val="384" w:hRule="exact"/>
        </w:trPr>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դ</w:t>
            </w:r>
            <w:r>
              <w:rPr>
                <w:rStyle w:val="CharStyle47"/>
                <w:rFonts w:ascii="Arial" w:eastAsia="Arial" w:hAnsi="Arial" w:cs="Arial"/>
                <w:sz w:val="16"/>
                <w:szCs w:val="16"/>
                <w:vertAlign w:val="superscript"/>
              </w:rPr>
              <w:t>2</w:t>
            </w:r>
            <w:r>
              <w:rPr>
                <w:rStyle w:val="CharStyle47"/>
                <w:rFonts w:ascii="Arial" w:eastAsia="Arial" w:hAnsi="Arial" w:cs="Arial"/>
                <w:sz w:val="16"/>
                <w:szCs w:val="16"/>
              </w:rPr>
              <w:t>* Միջավայրի պայմանները</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4,2</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5,0</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0,5</w:t>
            </w:r>
          </w:p>
        </w:tc>
        <w:tc>
          <w:tcPr>
            <w:tcBorders>
              <w:top w:val="single" w:sz="4"/>
              <w:left w:val="single" w:sz="4"/>
              <w:righ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12,0</w:t>
            </w:r>
          </w:p>
        </w:tc>
      </w:tr>
      <w:tr>
        <w:trPr>
          <w:trHeight w:val="206" w:hRule="exact"/>
        </w:trPr>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tabs>
                <w:tab w:leader="underscore" w:pos="1670" w:val="left"/>
              </w:tabs>
              <w:bidi w:val="0"/>
              <w:spacing w:before="0" w:after="0" w:line="240" w:lineRule="auto"/>
              <w:ind w:left="0" w:right="0" w:firstLine="0"/>
              <w:jc w:val="left"/>
              <w:rPr>
                <w:sz w:val="16"/>
                <w:szCs w:val="16"/>
              </w:rPr>
            </w:pPr>
            <w:r>
              <w:rPr>
                <w:rStyle w:val="CharStyle47"/>
                <w:rFonts w:ascii="Arial" w:eastAsia="Arial" w:hAnsi="Arial" w:cs="Arial"/>
                <w:sz w:val="16"/>
                <w:szCs w:val="16"/>
                <w:u w:val="single"/>
              </w:rPr>
              <w:t>-Ո</w:t>
            </w:r>
            <w:r>
              <w:rPr>
                <w:rStyle w:val="CharStyle47"/>
                <w:rFonts w:ascii="Arial" w:eastAsia="Arial" w:hAnsi="Arial" w:cs="Arial"/>
                <w:sz w:val="16"/>
                <w:szCs w:val="16"/>
                <w:u w:val="single"/>
                <w:vertAlign w:val="superscript"/>
              </w:rPr>
              <w:t>28</w:t>
            </w:r>
            <w:r>
              <w:rPr>
                <w:rStyle w:val="CharStyle47"/>
                <w:rFonts w:ascii="Arial" w:eastAsia="Arial" w:hAnsi="Arial" w:cs="Arial"/>
                <w:sz w:val="16"/>
                <w:szCs w:val="16"/>
                <w:u w:val="single"/>
              </w:rPr>
              <w:t xml:space="preserve"> (ցեղը)</w:t>
            </w:r>
            <w:r>
              <w:rPr>
                <w:rStyle w:val="CharStyle47"/>
                <w:rFonts w:ascii="Arial" w:eastAsia="Arial" w:hAnsi="Arial" w:cs="Arial"/>
                <w:sz w:val="16"/>
                <w:szCs w:val="16"/>
              </w:rPr>
              <w:tab/>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22,1</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22,0</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12.4</w:t>
            </w:r>
          </w:p>
        </w:tc>
        <w:tc>
          <w:tcPr>
            <w:tcBorders>
              <w:top w:val="single" w:sz="4"/>
              <w:left w:val="single" w:sz="4"/>
              <w:righ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18,6</w:t>
            </w:r>
          </w:p>
        </w:tc>
      </w:tr>
      <w:tr>
        <w:trPr>
          <w:trHeight w:val="379" w:hRule="exact"/>
        </w:trPr>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14" w:lineRule="auto"/>
              <w:ind w:left="0" w:right="0" w:firstLine="0"/>
              <w:jc w:val="center"/>
              <w:rPr>
                <w:sz w:val="16"/>
                <w:szCs w:val="16"/>
              </w:rPr>
            </w:pPr>
            <w:r>
              <w:rPr>
                <w:rStyle w:val="CharStyle47"/>
                <w:rFonts w:ascii="Arial" w:eastAsia="Arial" w:hAnsi="Arial" w:cs="Arial"/>
                <w:sz w:val="16"/>
                <w:szCs w:val="16"/>
              </w:rPr>
              <w:t>(գործոնների փոխազդեցությունը)</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10,9</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9,1</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14,9</w:t>
            </w:r>
          </w:p>
        </w:tc>
        <w:tc>
          <w:tcPr>
            <w:tcBorders>
              <w:top w:val="single" w:sz="4"/>
              <w:left w:val="single" w:sz="4"/>
              <w:righ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2,7</w:t>
            </w:r>
          </w:p>
        </w:tc>
      </w:tr>
      <w:tr>
        <w:trPr>
          <w:trHeight w:val="211" w:hRule="exact"/>
        </w:trPr>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380"/>
              <w:jc w:val="left"/>
              <w:rPr>
                <w:sz w:val="16"/>
                <w:szCs w:val="16"/>
              </w:rPr>
            </w:pPr>
            <w:r>
              <w:rPr>
                <w:rStyle w:val="CharStyle47"/>
                <w:rFonts w:ascii="Arial" w:eastAsia="Arial" w:hAnsi="Arial" w:cs="Arial"/>
                <w:sz w:val="16"/>
                <w:szCs w:val="16"/>
              </w:rPr>
              <w:t>(գործոնների գումարը)</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62,8</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1 63,9</w:t>
            </w:r>
          </w:p>
        </w:tc>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72,2</w:t>
            </w:r>
          </w:p>
        </w:tc>
        <w:tc>
          <w:tcPr>
            <w:tcBorders>
              <w:top w:val="single" w:sz="4"/>
              <w:left w:val="single" w:sz="4"/>
              <w:righ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660"/>
              <w:jc w:val="left"/>
              <w:rPr>
                <w:sz w:val="16"/>
                <w:szCs w:val="16"/>
              </w:rPr>
            </w:pPr>
            <w:r>
              <w:rPr>
                <w:rStyle w:val="CharStyle47"/>
                <w:rFonts w:ascii="Arial" w:eastAsia="Arial" w:hAnsi="Arial" w:cs="Arial"/>
                <w:b/>
                <w:bCs/>
                <w:sz w:val="16"/>
                <w:szCs w:val="16"/>
              </w:rPr>
              <w:t>66,6</w:t>
            </w:r>
          </w:p>
        </w:tc>
      </w:tr>
      <w:tr>
        <w:trPr>
          <w:trHeight w:val="173" w:hRule="exact"/>
        </w:trPr>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Ա(Բ&gt;)</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u w:val="single"/>
              </w:rPr>
              <w:t>0,99</w:t>
            </w:r>
          </w:p>
        </w:tc>
        <w:tc>
          <w:tcPr>
            <w:tcBorders>
              <w:top w:val="single" w:sz="4"/>
              <w:lef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0,999</w:t>
            </w:r>
          </w:p>
        </w:tc>
        <w:tc>
          <w:tcPr>
            <w:tcBorders>
              <w:top w:val="single" w:sz="4"/>
              <w:left w:val="single" w:sz="4"/>
            </w:tcBorders>
            <w:shd w:val="clear" w:color="auto" w:fill="auto"/>
            <w:vAlign w:val="top"/>
          </w:tcPr>
          <w:p>
            <w:pPr>
              <w:framePr w:w="6389" w:h="2040" w:hSpace="115" w:vSpace="504" w:wrap="notBeside" w:vAnchor="text" w:hAnchor="text" w:x="181" w:y="505"/>
              <w:widowControl w:val="0"/>
              <w:rPr>
                <w:sz w:val="10"/>
                <w:szCs w:val="10"/>
              </w:rPr>
            </w:pPr>
          </w:p>
        </w:tc>
        <w:tc>
          <w:tcPr>
            <w:tcBorders>
              <w:top w:val="single" w:sz="4"/>
              <w:left w:val="single" w:sz="4"/>
              <w:right w:val="single" w:sz="4"/>
            </w:tcBorders>
            <w:shd w:val="clear" w:color="auto" w:fill="auto"/>
            <w:vAlign w:val="bottom"/>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0.999</w:t>
            </w:r>
          </w:p>
        </w:tc>
      </w:tr>
      <w:tr>
        <w:trPr>
          <w:trHeight w:val="254" w:hRule="exact"/>
        </w:trPr>
        <w:tc>
          <w:tcPr>
            <w:tcBorders>
              <w:top w:val="single" w:sz="4"/>
              <w:lef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tabs>
                <w:tab w:leader="underscore" w:pos="1944" w:val="left"/>
              </w:tabs>
              <w:bidi w:val="0"/>
              <w:spacing w:before="0" w:after="0" w:line="240" w:lineRule="auto"/>
              <w:ind w:left="0" w:right="0" w:firstLine="0"/>
              <w:jc w:val="left"/>
              <w:rPr>
                <w:sz w:val="16"/>
                <w:szCs w:val="16"/>
              </w:rPr>
            </w:pPr>
            <w:r>
              <w:rPr>
                <w:rStyle w:val="CharStyle47"/>
                <w:rFonts w:ascii="Arial" w:eastAsia="Arial" w:hAnsi="Arial" w:cs="Arial"/>
                <w:sz w:val="16"/>
                <w:szCs w:val="16"/>
                <w:u w:val="single"/>
              </w:rPr>
              <w:t>Բ?(Բ&gt;)</w:t>
            </w:r>
            <w:r>
              <w:rPr>
                <w:rStyle w:val="CharStyle47"/>
                <w:rFonts w:ascii="Arial" w:eastAsia="Arial" w:hAnsi="Arial" w:cs="Arial"/>
                <w:sz w:val="16"/>
                <w:szCs w:val="16"/>
              </w:rPr>
              <w:tab/>
            </w:r>
          </w:p>
        </w:tc>
        <w:tc>
          <w:tcPr>
            <w:tcBorders>
              <w:top w:val="single" w:sz="4"/>
              <w:left w:val="single" w:sz="4"/>
              <w:bottom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0,999</w:t>
            </w:r>
          </w:p>
        </w:tc>
        <w:tc>
          <w:tcPr>
            <w:tcBorders>
              <w:top w:val="single" w:sz="4"/>
              <w:left w:val="single" w:sz="4"/>
              <w:bottom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u w:val="single"/>
              </w:rPr>
              <w:t>0,999</w:t>
            </w:r>
          </w:p>
        </w:tc>
        <w:tc>
          <w:tcPr>
            <w:tcBorders>
              <w:top w:val="single" w:sz="4"/>
              <w:left w:val="single" w:sz="4"/>
              <w:bottom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0,99</w:t>
            </w:r>
          </w:p>
        </w:tc>
        <w:tc>
          <w:tcPr>
            <w:tcBorders>
              <w:top w:val="single" w:sz="4"/>
              <w:left w:val="single" w:sz="4"/>
              <w:bottom w:val="single" w:sz="4"/>
              <w:right w:val="single" w:sz="4"/>
            </w:tcBorders>
            <w:shd w:val="clear" w:color="auto" w:fill="auto"/>
            <w:vAlign w:val="top"/>
          </w:tcPr>
          <w:p>
            <w:pPr>
              <w:pStyle w:val="Style46"/>
              <w:keepNext w:val="0"/>
              <w:keepLines w:val="0"/>
              <w:framePr w:w="6389" w:h="2040" w:hSpace="115" w:vSpace="504" w:wrap="notBeside" w:vAnchor="text" w:hAnchor="text" w:x="181" w:y="505"/>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0,999</w:t>
            </w:r>
          </w:p>
        </w:tc>
      </w:tr>
    </w:tbl>
    <w:p>
      <w:pPr>
        <w:pStyle w:val="Style50"/>
        <w:keepNext w:val="0"/>
        <w:keepLines w:val="0"/>
        <w:framePr w:w="6259" w:h="504" w:hSpace="180" w:wrap="notBeside" w:vAnchor="text" w:hAnchor="text" w:x="426" w:y="1"/>
        <w:widowControl w:val="0"/>
        <w:shd w:val="clear" w:color="auto" w:fill="auto"/>
        <w:bidi w:val="0"/>
        <w:spacing w:before="0" w:after="0" w:line="264" w:lineRule="auto"/>
        <w:ind w:left="0" w:right="0" w:firstLine="0"/>
        <w:jc w:val="left"/>
      </w:pPr>
      <w:r>
        <w:rPr>
          <w:rStyle w:val="CharStyle51"/>
          <w:b/>
          <w:bCs/>
        </w:rPr>
        <w:t>Ազդող գործոնի բաժինը խոզերի մսատվության ցուցանիշների վրա, % (ըստ Ռ. Վաոյանի)</w:t>
      </w:r>
    </w:p>
    <w:p>
      <w:pPr>
        <w:widowControl w:val="0"/>
        <w:spacing w:line="1" w:lineRule="exact"/>
      </w:pPr>
      <w:r>
        <w:br w:type="page"/>
      </w:r>
    </w:p>
    <w:p>
      <w:pPr>
        <w:pStyle w:val="Style19"/>
        <w:keepNext w:val="0"/>
        <w:keepLines w:val="0"/>
        <w:widowControl w:val="0"/>
        <w:shd w:val="clear" w:color="auto" w:fill="auto"/>
        <w:bidi w:val="0"/>
        <w:spacing w:before="0" w:after="0" w:line="293" w:lineRule="auto"/>
        <w:ind w:left="0" w:right="0" w:firstLine="320"/>
        <w:jc w:val="both"/>
      </w:pPr>
      <w:r>
        <w:rPr>
          <w:rStyle w:val="CharStyle20"/>
        </w:rPr>
        <w:t>Ըստ հեղինակի տվյալների խոզերի մսային մթերատվության ցուցանիշնե- րը մեծ չափով բնորոշվում են գենետիկական գործոններով: Ընդ որում գենո</w:t>
        <w:softHyphen/>
        <w:t xml:space="preserve">տիպի ազդեցությունը մսի և ճարպի ելունքի գծով </w:t>
      </w:r>
      <w:r>
        <w:rPr>
          <w:rStyle w:val="CharStyle20"/>
          <w:rFonts w:ascii="Times New Roman" w:eastAsia="Times New Roman" w:hAnsi="Times New Roman" w:cs="Times New Roman"/>
          <w:b/>
          <w:bCs/>
          <w:sz w:val="19"/>
          <w:szCs w:val="19"/>
        </w:rPr>
        <w:t xml:space="preserve">4-5 </w:t>
      </w:r>
      <w:r>
        <w:rPr>
          <w:rStyle w:val="CharStyle20"/>
        </w:rPr>
        <w:t>անգամ բարձր է միջա</w:t>
        <w:softHyphen/>
        <w:t>վայրային գործոնների ազդեցության նկատմամբ:</w:t>
      </w:r>
    </w:p>
    <w:p>
      <w:pPr>
        <w:pStyle w:val="Style19"/>
        <w:keepNext w:val="0"/>
        <w:keepLines w:val="0"/>
        <w:widowControl w:val="0"/>
        <w:shd w:val="clear" w:color="auto" w:fill="auto"/>
        <w:bidi w:val="0"/>
        <w:spacing w:before="0" w:after="200"/>
        <w:ind w:left="0" w:right="0" w:firstLine="320"/>
        <w:jc w:val="both"/>
      </w:pPr>
      <w:r>
        <w:rPr>
          <w:rStyle w:val="CharStyle20"/>
        </w:rPr>
        <w:t>Պրոֆ. Ռ. Վաոյանը ընդհանրացնելով իր հետազոտությունների արդյունք</w:t>
        <w:softHyphen/>
        <w:t>ները եզրակացնում է, որ էկոլոգիական գործոններն ունեն յուրահատուկ ազդեցություն խոզերի օգտակար տնտեսական հատկությունների սեյեկցիոն- գենեւոիկական պարամետրերի ցուցանիշների փոփոխականության ե հետե- րոզիսի դրսևորման աստիճանի վրա: Ընդ որում, շոգ կլիման նվազեցնում է վե</w:t>
        <w:softHyphen/>
        <w:t>րարտադրական հատկությունների, այդ հատկությունների գծով դրսևորվող հետերոզիսի արդյունավետությունը և ճարպագոյացոլմը, փոխում է հատկա</w:t>
        <w:softHyphen/>
        <w:t>նիշների կոռելյացիայի ուղղությունը և փոփոխականության բնույթը:</w:t>
      </w:r>
    </w:p>
    <w:p>
      <w:pPr>
        <w:pStyle w:val="Style5"/>
        <w:keepNext w:val="0"/>
        <w:keepLines w:val="0"/>
        <w:widowControl w:val="0"/>
        <w:shd w:val="clear" w:color="auto" w:fill="auto"/>
        <w:bidi w:val="0"/>
        <w:spacing w:before="0" w:after="40" w:line="240" w:lineRule="auto"/>
        <w:ind w:left="0" w:right="0" w:firstLine="320"/>
        <w:jc w:val="left"/>
      </w:pPr>
      <w:r>
        <w:rPr>
          <w:rStyle w:val="CharStyle6"/>
          <w:b/>
          <w:bCs/>
        </w:rPr>
        <w:t>Խոզերի բջջագենետիկական բնութագիրը</w:t>
      </w:r>
    </w:p>
    <w:p>
      <w:pPr>
        <w:pStyle w:val="Style19"/>
        <w:keepNext w:val="0"/>
        <w:keepLines w:val="0"/>
        <w:widowControl w:val="0"/>
        <w:shd w:val="clear" w:color="auto" w:fill="auto"/>
        <w:bidi w:val="0"/>
        <w:spacing w:before="0" w:after="400" w:line="276" w:lineRule="auto"/>
        <w:ind w:left="0" w:right="0" w:firstLine="320"/>
        <w:jc w:val="left"/>
      </w:pPr>
      <w:r>
        <w:rPr>
          <w:rStyle w:val="CharStyle20"/>
        </w:rPr>
        <w:t xml:space="preserve">Խոզերի </w:t>
      </w:r>
      <w:r>
        <w:rPr>
          <w:rStyle w:val="CharStyle20"/>
          <w:rFonts w:ascii="Times New Roman" w:eastAsia="Times New Roman" w:hAnsi="Times New Roman" w:cs="Times New Roman"/>
          <w:b/>
          <w:bCs/>
          <w:sz w:val="19"/>
          <w:szCs w:val="19"/>
        </w:rPr>
        <w:t>2</w:t>
      </w:r>
      <w:r>
        <w:rPr>
          <w:rStyle w:val="CharStyle20"/>
        </w:rPr>
        <w:t xml:space="preserve">ո քրոմոսոմային հավաքակազմը </w:t>
      </w:r>
      <w:r>
        <w:rPr>
          <w:rStyle w:val="CharStyle20"/>
          <w:rFonts w:ascii="Times New Roman" w:eastAsia="Times New Roman" w:hAnsi="Times New Roman" w:cs="Times New Roman"/>
          <w:b/>
          <w:bCs/>
          <w:sz w:val="19"/>
          <w:szCs w:val="19"/>
        </w:rPr>
        <w:t>38-</w:t>
      </w:r>
      <w:r>
        <w:rPr>
          <w:rStyle w:val="CharStyle20"/>
        </w:rPr>
        <w:t xml:space="preserve">ն է, որից </w:t>
      </w:r>
      <w:r>
        <w:rPr>
          <w:rStyle w:val="CharStyle20"/>
          <w:rFonts w:ascii="Times New Roman" w:eastAsia="Times New Roman" w:hAnsi="Times New Roman" w:cs="Times New Roman"/>
          <w:b/>
          <w:bCs/>
          <w:sz w:val="19"/>
          <w:szCs w:val="19"/>
        </w:rPr>
        <w:t xml:space="preserve">18 </w:t>
      </w:r>
      <w:r>
        <w:rPr>
          <w:rStyle w:val="CharStyle20"/>
        </w:rPr>
        <w:t>զույգ մարմնա</w:t>
        <w:softHyphen/>
        <w:t>յին, իսկ մեկ զույգը' հետերոքրոմոսոմները: Խոզերի կարիոտիպում քրոմոսոմ-</w:t>
      </w:r>
    </w:p>
    <w:p>
      <w:pPr>
        <w:pStyle w:val="Style19"/>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0" distR="0" simplePos="0" relativeHeight="125829563" behindDoc="0" locked="0" layoutInCell="1" allowOverlap="1">
                <wp:simplePos x="0" y="0"/>
                <wp:positionH relativeFrom="page">
                  <wp:posOffset>2404110</wp:posOffset>
                </wp:positionH>
                <wp:positionV relativeFrom="margin">
                  <wp:posOffset>2705100</wp:posOffset>
                </wp:positionV>
                <wp:extent cx="2380615" cy="344170"/>
                <wp:wrapSquare wrapText="left"/>
                <wp:docPr id="771" name="Shape 771"/>
                <a:graphic xmlns:a="http://schemas.openxmlformats.org/drawingml/2006/main">
                  <a:graphicData uri="http://schemas.microsoft.com/office/word/2010/wordprocessingShape">
                    <wps:wsp>
                      <wps:cNvSpPr txBox="1"/>
                      <wps:spPr>
                        <a:xfrm>
                          <a:ext cx="2380615" cy="344170"/>
                        </a:xfrm>
                        <a:prstGeom prst="rect"/>
                        <a:noFill/>
                      </wps:spPr>
                      <wps:txbx>
                        <w:txbxContent>
                          <w:p>
                            <w:pPr>
                              <w:pStyle w:val="Style19"/>
                              <w:keepNext w:val="0"/>
                              <w:keepLines w:val="0"/>
                              <w:widowControl w:val="0"/>
                              <w:shd w:val="clear" w:color="auto" w:fill="auto"/>
                              <w:bidi w:val="0"/>
                              <w:spacing w:before="0" w:after="0" w:line="264" w:lineRule="auto"/>
                              <w:ind w:left="0" w:right="0" w:firstLine="0"/>
                              <w:jc w:val="center"/>
                            </w:pPr>
                            <w:r>
                              <w:rPr>
                                <w:rStyle w:val="CharStyle20"/>
                              </w:rPr>
                              <w:t xml:space="preserve">ներից </w:t>
                            </w:r>
                            <w:r>
                              <w:rPr>
                                <w:rStyle w:val="CharStyle20"/>
                                <w:rFonts w:ascii="Times New Roman" w:eastAsia="Times New Roman" w:hAnsi="Times New Roman" w:cs="Times New Roman"/>
                                <w:b/>
                                <w:bCs/>
                                <w:sz w:val="19"/>
                                <w:szCs w:val="19"/>
                              </w:rPr>
                              <w:t xml:space="preserve">8 </w:t>
                            </w:r>
                            <w:r>
                              <w:rPr>
                                <w:rStyle w:val="CharStyle20"/>
                              </w:rPr>
                              <w:t xml:space="preserve">զույգը սուբմետացենտրիկ է, </w:t>
                            </w:r>
                            <w:r>
                              <w:rPr>
                                <w:rStyle w:val="CharStyle20"/>
                                <w:rFonts w:ascii="Times New Roman" w:eastAsia="Times New Roman" w:hAnsi="Times New Roman" w:cs="Times New Roman"/>
                                <w:b/>
                                <w:bCs/>
                                <w:sz w:val="19"/>
                                <w:szCs w:val="19"/>
                              </w:rPr>
                              <w:t>5-</w:t>
                            </w:r>
                            <w:r>
                              <w:rPr>
                                <w:rStyle w:val="CharStyle20"/>
                              </w:rPr>
                              <w:t>ը'</w:t>
                              <w:br/>
                              <w:t xml:space="preserve">մետացենտրիկ և </w:t>
                            </w:r>
                            <w:r>
                              <w:rPr>
                                <w:rStyle w:val="CharStyle20"/>
                                <w:rFonts w:ascii="Times New Roman" w:eastAsia="Times New Roman" w:hAnsi="Times New Roman" w:cs="Times New Roman"/>
                                <w:b/>
                                <w:bCs/>
                                <w:sz w:val="19"/>
                                <w:szCs w:val="19"/>
                              </w:rPr>
                              <w:t xml:space="preserve">6 </w:t>
                            </w:r>
                            <w:r>
                              <w:rPr>
                                <w:rStyle w:val="CharStyle20"/>
                              </w:rPr>
                              <w:t>զույգը' ակրոցենտրիկ</w:t>
                            </w:r>
                          </w:p>
                        </w:txbxContent>
                      </wps:txbx>
                      <wps:bodyPr lIns="0" tIns="0" rIns="0" bIns="0">
                        <a:noAutoFit/>
                      </wps:bodyPr>
                    </wps:wsp>
                  </a:graphicData>
                </a:graphic>
              </wp:anchor>
            </w:drawing>
          </mc:Choice>
          <mc:Fallback>
            <w:pict>
              <v:shape id="_x0000_s1797" type="#_x0000_t202" style="position:absolute;margin-left:189.30000000000001pt;margin-top:213.pt;width:187.45000000000002pt;height:27.100000000000001pt;z-index:-125829190;mso-wrap-distance-left:0;mso-wrap-distance-right:0;mso-position-horizontal-relative:page;mso-position-vertical-relative:margin" filled="f" stroked="f">
                <v:textbox inset="0,0,0,0">
                  <w:txbxContent>
                    <w:p>
                      <w:pPr>
                        <w:pStyle w:val="Style19"/>
                        <w:keepNext w:val="0"/>
                        <w:keepLines w:val="0"/>
                        <w:widowControl w:val="0"/>
                        <w:shd w:val="clear" w:color="auto" w:fill="auto"/>
                        <w:bidi w:val="0"/>
                        <w:spacing w:before="0" w:after="0" w:line="264" w:lineRule="auto"/>
                        <w:ind w:left="0" w:right="0" w:firstLine="0"/>
                        <w:jc w:val="center"/>
                      </w:pPr>
                      <w:r>
                        <w:rPr>
                          <w:rStyle w:val="CharStyle20"/>
                        </w:rPr>
                        <w:t xml:space="preserve">ներից </w:t>
                      </w:r>
                      <w:r>
                        <w:rPr>
                          <w:rStyle w:val="CharStyle20"/>
                          <w:rFonts w:ascii="Times New Roman" w:eastAsia="Times New Roman" w:hAnsi="Times New Roman" w:cs="Times New Roman"/>
                          <w:b/>
                          <w:bCs/>
                          <w:sz w:val="19"/>
                          <w:szCs w:val="19"/>
                        </w:rPr>
                        <w:t xml:space="preserve">8 </w:t>
                      </w:r>
                      <w:r>
                        <w:rPr>
                          <w:rStyle w:val="CharStyle20"/>
                        </w:rPr>
                        <w:t xml:space="preserve">զույգը սուբմետացենտրիկ է, </w:t>
                      </w:r>
                      <w:r>
                        <w:rPr>
                          <w:rStyle w:val="CharStyle20"/>
                          <w:rFonts w:ascii="Times New Roman" w:eastAsia="Times New Roman" w:hAnsi="Times New Roman" w:cs="Times New Roman"/>
                          <w:b/>
                          <w:bCs/>
                          <w:sz w:val="19"/>
                          <w:szCs w:val="19"/>
                        </w:rPr>
                        <w:t>5-</w:t>
                      </w:r>
                      <w:r>
                        <w:rPr>
                          <w:rStyle w:val="CharStyle20"/>
                        </w:rPr>
                        <w:t>ը'</w:t>
                        <w:br/>
                        <w:t xml:space="preserve">մետացենտրիկ և </w:t>
                      </w:r>
                      <w:r>
                        <w:rPr>
                          <w:rStyle w:val="CharStyle20"/>
                          <w:rFonts w:ascii="Times New Roman" w:eastAsia="Times New Roman" w:hAnsi="Times New Roman" w:cs="Times New Roman"/>
                          <w:b/>
                          <w:bCs/>
                          <w:sz w:val="19"/>
                          <w:szCs w:val="19"/>
                        </w:rPr>
                        <w:t xml:space="preserve">6 </w:t>
                      </w:r>
                      <w:r>
                        <w:rPr>
                          <w:rStyle w:val="CharStyle20"/>
                        </w:rPr>
                        <w:t>զույգը' ակրոցենտրիկ</w:t>
                      </w:r>
                    </w:p>
                  </w:txbxContent>
                </v:textbox>
                <w10:wrap type="square" side="left" anchorx="page" anchory="margin"/>
              </v:shape>
            </w:pict>
          </mc:Fallback>
        </mc:AlternateContent>
      </w:r>
      <w:r>
        <mc:AlternateContent>
          <mc:Choice Requires="wps">
            <w:drawing>
              <wp:anchor distT="0" distB="188595" distL="114300" distR="114300" simplePos="0" relativeHeight="125829565" behindDoc="0" locked="0" layoutInCell="1" allowOverlap="1">
                <wp:simplePos x="0" y="0"/>
                <wp:positionH relativeFrom="page">
                  <wp:posOffset>657225</wp:posOffset>
                </wp:positionH>
                <wp:positionV relativeFrom="margin">
                  <wp:posOffset>2827020</wp:posOffset>
                </wp:positionV>
                <wp:extent cx="1609090" cy="3374390"/>
                <wp:wrapSquare wrapText="right"/>
                <wp:docPr id="773" name="Shape 773"/>
                <a:graphic xmlns:a="http://schemas.openxmlformats.org/drawingml/2006/main">
                  <a:graphicData uri="http://schemas.microsoft.com/office/word/2010/wordprocessingShape">
                    <wps:wsp>
                      <wps:cNvSpPr txBox="1"/>
                      <wps:spPr>
                        <a:xfrm>
                          <a:ext cx="1609090" cy="3374390"/>
                        </a:xfrm>
                        <a:prstGeom prst="rect"/>
                        <a:noFill/>
                      </wps:spPr>
                      <wps:txbx>
                        <w:txbxContent>
                          <w:tbl>
                            <w:tblPr>
                              <w:tblOverlap w:val="never"/>
                              <w:jc w:val="left"/>
                              <w:tblLayout w:type="fixed"/>
                            </w:tblPr>
                            <w:tblGrid>
                              <w:gridCol w:w="888"/>
                              <w:gridCol w:w="854"/>
                              <w:gridCol w:w="792"/>
                            </w:tblGrid>
                            <w:tr>
                              <w:trPr>
                                <w:tblHeader/>
                                <w:trHeight w:val="95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56"/>
                                      <w:szCs w:val="56"/>
                                    </w:rPr>
                                  </w:pPr>
                                  <w:r>
                                    <w:rPr>
                                      <w:rStyle w:val="CharStyle47"/>
                                      <w:rFonts w:ascii="Arial" w:eastAsia="Arial" w:hAnsi="Arial" w:cs="Arial"/>
                                      <w:sz w:val="56"/>
                                      <w:szCs w:val="56"/>
                                    </w:rPr>
                                    <w:t>XX</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28"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34"/>
                                      <w:szCs w:val="34"/>
                                    </w:rPr>
                                  </w:pPr>
                                  <w:r>
                                    <w:rPr>
                                      <w:rStyle w:val="CharStyle47"/>
                                      <w:rFonts w:ascii="Tahoma" w:eastAsia="Tahoma" w:hAnsi="Tahoma" w:cs="Tahoma"/>
                                      <w:b/>
                                      <w:bCs/>
                                      <w:sz w:val="34"/>
                                      <w:szCs w:val="34"/>
                                    </w:rPr>
                                    <w:t>եմ</w:t>
                                  </w:r>
                                </w:p>
                              </w:tc>
                            </w:tr>
                            <w:tr>
                              <w:trPr>
                                <w:trHeight w:val="47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99"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2"/>
                                      <w:szCs w:val="42"/>
                                    </w:rPr>
                                  </w:pPr>
                                  <w:r>
                                    <w:rPr>
                                      <w:rStyle w:val="CharStyle47"/>
                                      <w:rFonts w:ascii="Times New Roman" w:eastAsia="Times New Roman" w:hAnsi="Times New Roman" w:cs="Times New Roman"/>
                                      <w:sz w:val="42"/>
                                      <w:szCs w:val="42"/>
                                    </w:rPr>
                                    <w:t>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22"/>
                                      <w:szCs w:val="22"/>
                                    </w:rPr>
                                  </w:pPr>
                                  <w:r>
                                    <w:rPr>
                                      <w:rStyle w:val="CharStyle47"/>
                                      <w:rFonts w:ascii="Arial" w:eastAsia="Arial" w:hAnsi="Arial" w:cs="Arial"/>
                                      <w:b/>
                                      <w:bCs/>
                                      <w:sz w:val="22"/>
                                      <w:szCs w:val="22"/>
                                    </w:rPr>
                                    <w:t>/* 6</w:t>
                                  </w:r>
                                </w:p>
                              </w:tc>
                            </w:tr>
                            <w:tr>
                              <w:trPr>
                                <w:trHeight w:val="60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pStyle w:val="Style46"/>
                                    <w:keepNext w:val="0"/>
                                    <w:keepLines w:val="0"/>
                                    <w:widowControl w:val="0"/>
                                    <w:shd w:val="clear" w:color="auto" w:fill="auto"/>
                                    <w:bidi w:val="0"/>
                                    <w:spacing w:before="140" w:after="0" w:line="240" w:lineRule="auto"/>
                                    <w:ind w:left="0" w:right="0" w:firstLine="240"/>
                                    <w:jc w:val="left"/>
                                    <w:rPr>
                                      <w:sz w:val="26"/>
                                      <w:szCs w:val="26"/>
                                    </w:rPr>
                                  </w:pPr>
                                  <w:r>
                                    <w:rPr>
                                      <w:rStyle w:val="CharStyle47"/>
                                      <w:rFonts w:ascii="Arial" w:eastAsia="Arial" w:hAnsi="Arial" w:cs="Arial"/>
                                      <w:b/>
                                      <w:bCs/>
                                      <w:sz w:val="26"/>
                                      <w:szCs w:val="26"/>
                                    </w:rPr>
                                    <w:t>XX</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2"/>
                                      <w:szCs w:val="22"/>
                                    </w:rPr>
                                  </w:pPr>
                                  <w:r>
                                    <w:rPr>
                                      <w:rStyle w:val="CharStyle47"/>
                                      <w:rFonts w:ascii="Arial" w:eastAsia="Arial" w:hAnsi="Arial" w:cs="Arial"/>
                                      <w:b/>
                                      <w:bCs/>
                                      <w:sz w:val="22"/>
                                      <w:szCs w:val="22"/>
                                    </w:rPr>
                                    <w:t>0 *</w:t>
                                  </w:r>
                                </w:p>
                              </w:tc>
                            </w:tr>
                            <w:tr>
                              <w:trPr>
                                <w:trHeight w:val="47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40"/>
                                      <w:szCs w:val="40"/>
                                    </w:rPr>
                                  </w:pPr>
                                  <w:r>
                                    <w:rPr>
                                      <w:rStyle w:val="CharStyle47"/>
                                      <w:rFonts w:ascii="Arial" w:eastAsia="Arial" w:hAnsi="Arial" w:cs="Arial"/>
                                      <w:b/>
                                      <w:bCs/>
                                      <w:sz w:val="40"/>
                                      <w:szCs w:val="40"/>
                                    </w:rPr>
                                    <w:t>V*</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37"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42"/>
                                      <w:szCs w:val="42"/>
                                    </w:rPr>
                                  </w:pPr>
                                  <w:r>
                                    <w:rPr>
                                      <w:rStyle w:val="CharStyle47"/>
                                      <w:rFonts w:ascii="Times New Roman" w:eastAsia="Times New Roman" w:hAnsi="Times New Roman" w:cs="Times New Roman"/>
                                      <w:sz w:val="42"/>
                                      <w:szCs w:val="42"/>
                                    </w:rPr>
                                    <w:t>XX</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34"/>
                                      <w:szCs w:val="34"/>
                                    </w:rPr>
                                  </w:pPr>
                                  <w:r>
                                    <w:rPr>
                                      <w:rStyle w:val="CharStyle47"/>
                                      <w:rFonts w:ascii="Arial" w:eastAsia="Arial" w:hAnsi="Arial" w:cs="Arial"/>
                                      <w:sz w:val="34"/>
                                      <w:szCs w:val="34"/>
                                    </w:rPr>
                                    <w:t>1</w:t>
                                  </w:r>
                                </w:p>
                              </w:tc>
                              <w:tc>
                                <w:tcPr>
                                  <w:tcBorders>
                                    <w:left w:val="single" w:sz="4"/>
                                    <w:right w:val="single" w:sz="4"/>
                                  </w:tcBorders>
                                  <w:shd w:val="clear" w:color="auto" w:fill="auto"/>
                                  <w:vAlign w:val="top"/>
                                </w:tcPr>
                                <w:p>
                                  <w:pPr>
                                    <w:widowControl w:val="0"/>
                                    <w:rPr>
                                      <w:sz w:val="10"/>
                                      <w:szCs w:val="10"/>
                                    </w:rPr>
                                  </w:pPr>
                                </w:p>
                              </w:tc>
                            </w:tr>
                            <w:tr>
                              <w:trPr>
                                <w:trHeight w:val="418"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42"/>
                                      <w:szCs w:val="42"/>
                                    </w:rPr>
                                  </w:pPr>
                                  <w:r>
                                    <w:rPr>
                                      <w:rStyle w:val="CharStyle47"/>
                                      <w:rFonts w:ascii="Times New Roman" w:eastAsia="Times New Roman" w:hAnsi="Times New Roman" w:cs="Times New Roman"/>
                                      <w:sz w:val="42"/>
                                      <w:szCs w:val="42"/>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32"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94" w:hRule="exact"/>
                              </w:trPr>
                              <w:tc>
                                <w:tcPr>
                                  <w:tcBorders>
                                    <w:left w:val="single" w:sz="4"/>
                                    <w:bottom w:val="single" w:sz="4"/>
                                  </w:tcBorders>
                                  <w:shd w:val="clear" w:color="auto" w:fill="auto"/>
                                  <w:vAlign w:val="top"/>
                                </w:tcPr>
                                <w:p>
                                  <w:pPr>
                                    <w:widowControl w:val="0"/>
                                    <w:rPr>
                                      <w:sz w:val="10"/>
                                      <w:szCs w:val="10"/>
                                    </w:rPr>
                                  </w:pPr>
                                </w:p>
                              </w:tc>
                              <w:tc>
                                <w:tcPr>
                                  <w:tcBorders>
                                    <w:left w:val="single" w:sz="4"/>
                                    <w:bottom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799" type="#_x0000_t202" style="position:absolute;margin-left:51.75pt;margin-top:222.59999999999999pt;width:126.7pt;height:265.69999999999999pt;z-index:-125829188;mso-wrap-distance-left:9.pt;mso-wrap-distance-right:9.pt;mso-wrap-distance-bottom:14.85pt;mso-position-horizontal-relative:page;mso-position-vertical-relative:margin" filled="f" stroked="f">
                <v:textbox inset="0,0,0,0">
                  <w:txbxContent>
                    <w:tbl>
                      <w:tblPr>
                        <w:tblOverlap w:val="never"/>
                        <w:jc w:val="left"/>
                        <w:tblLayout w:type="fixed"/>
                      </w:tblPr>
                      <w:tblGrid>
                        <w:gridCol w:w="888"/>
                        <w:gridCol w:w="854"/>
                        <w:gridCol w:w="792"/>
                      </w:tblGrid>
                      <w:tr>
                        <w:trPr>
                          <w:tblHeader/>
                          <w:trHeight w:val="95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56"/>
                                <w:szCs w:val="56"/>
                              </w:rPr>
                            </w:pPr>
                            <w:r>
                              <w:rPr>
                                <w:rStyle w:val="CharStyle47"/>
                                <w:rFonts w:ascii="Arial" w:eastAsia="Arial" w:hAnsi="Arial" w:cs="Arial"/>
                                <w:sz w:val="56"/>
                                <w:szCs w:val="56"/>
                              </w:rPr>
                              <w:t>XX</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28"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34"/>
                                <w:szCs w:val="34"/>
                              </w:rPr>
                            </w:pPr>
                            <w:r>
                              <w:rPr>
                                <w:rStyle w:val="CharStyle47"/>
                                <w:rFonts w:ascii="Tahoma" w:eastAsia="Tahoma" w:hAnsi="Tahoma" w:cs="Tahoma"/>
                                <w:b/>
                                <w:bCs/>
                                <w:sz w:val="34"/>
                                <w:szCs w:val="34"/>
                              </w:rPr>
                              <w:t>եմ</w:t>
                            </w:r>
                          </w:p>
                        </w:tc>
                      </w:tr>
                      <w:tr>
                        <w:trPr>
                          <w:trHeight w:val="47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99"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2"/>
                                <w:szCs w:val="42"/>
                              </w:rPr>
                            </w:pPr>
                            <w:r>
                              <w:rPr>
                                <w:rStyle w:val="CharStyle47"/>
                                <w:rFonts w:ascii="Times New Roman" w:eastAsia="Times New Roman" w:hAnsi="Times New Roman" w:cs="Times New Roman"/>
                                <w:sz w:val="42"/>
                                <w:szCs w:val="42"/>
                              </w:rPr>
                              <w:t>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140"/>
                              <w:jc w:val="left"/>
                              <w:rPr>
                                <w:sz w:val="22"/>
                                <w:szCs w:val="22"/>
                              </w:rPr>
                            </w:pPr>
                            <w:r>
                              <w:rPr>
                                <w:rStyle w:val="CharStyle47"/>
                                <w:rFonts w:ascii="Arial" w:eastAsia="Arial" w:hAnsi="Arial" w:cs="Arial"/>
                                <w:b/>
                                <w:bCs/>
                                <w:sz w:val="22"/>
                                <w:szCs w:val="22"/>
                              </w:rPr>
                              <w:t>/* 6</w:t>
                            </w:r>
                          </w:p>
                        </w:tc>
                      </w:tr>
                      <w:tr>
                        <w:trPr>
                          <w:trHeight w:val="605"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pStyle w:val="Style46"/>
                              <w:keepNext w:val="0"/>
                              <w:keepLines w:val="0"/>
                              <w:widowControl w:val="0"/>
                              <w:shd w:val="clear" w:color="auto" w:fill="auto"/>
                              <w:bidi w:val="0"/>
                              <w:spacing w:before="140" w:after="0" w:line="240" w:lineRule="auto"/>
                              <w:ind w:left="0" w:right="0" w:firstLine="240"/>
                              <w:jc w:val="left"/>
                              <w:rPr>
                                <w:sz w:val="26"/>
                                <w:szCs w:val="26"/>
                              </w:rPr>
                            </w:pPr>
                            <w:r>
                              <w:rPr>
                                <w:rStyle w:val="CharStyle47"/>
                                <w:rFonts w:ascii="Arial" w:eastAsia="Arial" w:hAnsi="Arial" w:cs="Arial"/>
                                <w:b/>
                                <w:bCs/>
                                <w:sz w:val="26"/>
                                <w:szCs w:val="26"/>
                              </w:rPr>
                              <w:t>XX</w:t>
                            </w:r>
                          </w:p>
                        </w:tc>
                        <w:tc>
                          <w:tcPr>
                            <w:tcBorders>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140"/>
                              <w:jc w:val="left"/>
                              <w:rPr>
                                <w:sz w:val="22"/>
                                <w:szCs w:val="22"/>
                              </w:rPr>
                            </w:pPr>
                            <w:r>
                              <w:rPr>
                                <w:rStyle w:val="CharStyle47"/>
                                <w:rFonts w:ascii="Arial" w:eastAsia="Arial" w:hAnsi="Arial" w:cs="Arial"/>
                                <w:b/>
                                <w:bCs/>
                                <w:sz w:val="22"/>
                                <w:szCs w:val="22"/>
                              </w:rPr>
                              <w:t>0 *</w:t>
                            </w:r>
                          </w:p>
                        </w:tc>
                      </w:tr>
                      <w:tr>
                        <w:trPr>
                          <w:trHeight w:val="475"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left"/>
                              <w:rPr>
                                <w:sz w:val="40"/>
                                <w:szCs w:val="40"/>
                              </w:rPr>
                            </w:pPr>
                            <w:r>
                              <w:rPr>
                                <w:rStyle w:val="CharStyle47"/>
                                <w:rFonts w:ascii="Arial" w:eastAsia="Arial" w:hAnsi="Arial" w:cs="Arial"/>
                                <w:b/>
                                <w:bCs/>
                                <w:sz w:val="40"/>
                                <w:szCs w:val="40"/>
                              </w:rPr>
                              <w:t>V*</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37" w:hRule="exact"/>
                        </w:trPr>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right"/>
                              <w:rPr>
                                <w:sz w:val="42"/>
                                <w:szCs w:val="42"/>
                              </w:rPr>
                            </w:pPr>
                            <w:r>
                              <w:rPr>
                                <w:rStyle w:val="CharStyle47"/>
                                <w:rFonts w:ascii="Times New Roman" w:eastAsia="Times New Roman" w:hAnsi="Times New Roman" w:cs="Times New Roman"/>
                                <w:sz w:val="42"/>
                                <w:szCs w:val="42"/>
                              </w:rPr>
                              <w:t>XX</w:t>
                            </w:r>
                          </w:p>
                        </w:tc>
                        <w:tc>
                          <w:tcPr>
                            <w:tcBorders>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34"/>
                                <w:szCs w:val="34"/>
                              </w:rPr>
                            </w:pPr>
                            <w:r>
                              <w:rPr>
                                <w:rStyle w:val="CharStyle47"/>
                                <w:rFonts w:ascii="Arial" w:eastAsia="Arial" w:hAnsi="Arial" w:cs="Arial"/>
                                <w:sz w:val="34"/>
                                <w:szCs w:val="34"/>
                              </w:rPr>
                              <w:t>1</w:t>
                            </w:r>
                          </w:p>
                        </w:tc>
                        <w:tc>
                          <w:tcPr>
                            <w:tcBorders>
                              <w:left w:val="single" w:sz="4"/>
                              <w:right w:val="single" w:sz="4"/>
                            </w:tcBorders>
                            <w:shd w:val="clear" w:color="auto" w:fill="auto"/>
                            <w:vAlign w:val="top"/>
                          </w:tcPr>
                          <w:p>
                            <w:pPr>
                              <w:widowControl w:val="0"/>
                              <w:rPr>
                                <w:sz w:val="10"/>
                                <w:szCs w:val="10"/>
                              </w:rPr>
                            </w:pPr>
                          </w:p>
                        </w:tc>
                      </w:tr>
                      <w:tr>
                        <w:trPr>
                          <w:trHeight w:val="418"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42"/>
                                <w:szCs w:val="42"/>
                              </w:rPr>
                            </w:pPr>
                            <w:r>
                              <w:rPr>
                                <w:rStyle w:val="CharStyle47"/>
                                <w:rFonts w:ascii="Times New Roman" w:eastAsia="Times New Roman" w:hAnsi="Times New Roman" w:cs="Times New Roman"/>
                                <w:sz w:val="42"/>
                                <w:szCs w:val="42"/>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32" w:hRule="exact"/>
                        </w:trPr>
                        <w:tc>
                          <w:tcPr>
                            <w:tcBorders>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left"/>
                              <w:rPr>
                                <w:sz w:val="40"/>
                                <w:szCs w:val="40"/>
                              </w:rPr>
                            </w:pPr>
                            <w:r>
                              <w:rPr>
                                <w:rStyle w:val="CharStyle47"/>
                                <w:rFonts w:ascii="Arial" w:eastAsia="Arial" w:hAnsi="Arial" w:cs="Arial"/>
                                <w:b/>
                                <w:bCs/>
                                <w:sz w:val="40"/>
                                <w:szCs w:val="40"/>
                              </w:rPr>
                              <w:t>XX</w:t>
                            </w: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494" w:hRule="exact"/>
                        </w:trPr>
                        <w:tc>
                          <w:tcPr>
                            <w:tcBorders>
                              <w:left w:val="single" w:sz="4"/>
                              <w:bottom w:val="single" w:sz="4"/>
                            </w:tcBorders>
                            <w:shd w:val="clear" w:color="auto" w:fill="auto"/>
                            <w:vAlign w:val="top"/>
                          </w:tcPr>
                          <w:p>
                            <w:pPr>
                              <w:widowControl w:val="0"/>
                              <w:rPr>
                                <w:sz w:val="10"/>
                                <w:szCs w:val="10"/>
                              </w:rPr>
                            </w:pPr>
                          </w:p>
                        </w:tc>
                        <w:tc>
                          <w:tcPr>
                            <w:tcBorders>
                              <w:left w:val="single" w:sz="4"/>
                              <w:bottom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bl>
                    <w:p>
                      <w:pPr>
                        <w:widowControl w:val="0"/>
                        <w:spacing w:line="1" w:lineRule="exact"/>
                      </w:pPr>
                    </w:p>
                  </w:txbxContent>
                </v:textbox>
                <w10:wrap type="square" side="right" anchorx="page" anchory="margin"/>
              </v:shape>
            </w:pict>
          </mc:Fallback>
        </mc:AlternateContent>
      </w:r>
      <w:r>
        <mc:AlternateContent>
          <mc:Choice Requires="wps">
            <w:drawing>
              <wp:anchor distT="3389630" distB="0" distL="593090" distR="1107440" simplePos="0" relativeHeight="125829567" behindDoc="0" locked="0" layoutInCell="1" allowOverlap="1">
                <wp:simplePos x="0" y="0"/>
                <wp:positionH relativeFrom="page">
                  <wp:posOffset>1136015</wp:posOffset>
                </wp:positionH>
                <wp:positionV relativeFrom="margin">
                  <wp:posOffset>6216650</wp:posOffset>
                </wp:positionV>
                <wp:extent cx="137160" cy="173990"/>
                <wp:wrapSquare wrapText="right"/>
                <wp:docPr id="775" name="Shape 775"/>
                <a:graphic xmlns:a="http://schemas.openxmlformats.org/drawingml/2006/main">
                  <a:graphicData uri="http://schemas.microsoft.com/office/word/2010/wordprocessingShape">
                    <wps:wsp>
                      <wps:cNvSpPr txBox="1"/>
                      <wps:spPr>
                        <a:xfrm>
                          <a:ext cx="137160" cy="17399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rPr>
                                <w:sz w:val="22"/>
                                <w:szCs w:val="22"/>
                              </w:rPr>
                            </w:pPr>
                            <w:r>
                              <w:rPr>
                                <w:rStyle w:val="CharStyle47"/>
                                <w:rFonts w:ascii="Arial" w:eastAsia="Arial" w:hAnsi="Arial" w:cs="Arial"/>
                                <w:b/>
                                <w:bCs/>
                                <w:sz w:val="22"/>
                                <w:szCs w:val="22"/>
                              </w:rPr>
                              <w:t>A</w:t>
                            </w:r>
                          </w:p>
                        </w:txbxContent>
                      </wps:txbx>
                      <wps:bodyPr wrap="none" lIns="0" tIns="0" rIns="0" bIns="0">
                        <a:noAutoFit/>
                      </wps:bodyPr>
                    </wps:wsp>
                  </a:graphicData>
                </a:graphic>
              </wp:anchor>
            </w:drawing>
          </mc:Choice>
          <mc:Fallback>
            <w:pict>
              <v:shape id="_x0000_s1801" type="#_x0000_t202" style="position:absolute;margin-left:89.450000000000003pt;margin-top:489.5pt;width:10.800000000000001pt;height:13.700000000000001pt;z-index:-125829186;mso-wrap-distance-left:46.700000000000003pt;mso-wrap-distance-top:266.89999999999998pt;mso-wrap-distance-right:87.200000000000003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rPr>
                          <w:sz w:val="22"/>
                          <w:szCs w:val="22"/>
                        </w:rPr>
                      </w:pPr>
                      <w:r>
                        <w:rPr>
                          <w:rStyle w:val="CharStyle47"/>
                          <w:rFonts w:ascii="Arial" w:eastAsia="Arial" w:hAnsi="Arial" w:cs="Arial"/>
                          <w:b/>
                          <w:bCs/>
                          <w:sz w:val="22"/>
                          <w:szCs w:val="22"/>
                        </w:rPr>
                        <w:t>A</w:t>
                      </w:r>
                    </w:p>
                  </w:txbxContent>
                </v:textbox>
                <w10:wrap type="square" side="right" anchorx="page" anchory="margin"/>
              </v:shape>
            </w:pict>
          </mc:Fallback>
        </mc:AlternateContent>
      </w:r>
      <w:r>
        <w:rPr>
          <w:rStyle w:val="CharStyle20"/>
        </w:rPr>
        <w:t xml:space="preserve">(նկ. </w:t>
      </w:r>
      <w:r>
        <w:rPr>
          <w:rStyle w:val="CharStyle20"/>
          <w:rFonts w:ascii="Times New Roman" w:eastAsia="Times New Roman" w:hAnsi="Times New Roman" w:cs="Times New Roman"/>
          <w:b/>
          <w:bCs/>
          <w:sz w:val="19"/>
          <w:szCs w:val="19"/>
        </w:rPr>
        <w:t xml:space="preserve">42' </w:t>
      </w:r>
      <w:r>
        <w:rPr>
          <w:rStyle w:val="CharStyle20"/>
        </w:rPr>
        <w:t>խոշոր սպիտակ ցեղի խոզերի քրո</w:t>
        <w:softHyphen/>
        <w:t>մոսոմային հավաքակազմը Ն. Լ. Գոլդ- մանի տվյալներով):</w:t>
      </w:r>
    </w:p>
    <w:p>
      <w:pPr>
        <w:pStyle w:val="Style19"/>
        <w:keepNext w:val="0"/>
        <w:keepLines w:val="0"/>
        <w:widowControl w:val="0"/>
        <w:shd w:val="clear" w:color="auto" w:fill="auto"/>
        <w:bidi w:val="0"/>
        <w:spacing w:before="0" w:after="0" w:line="290" w:lineRule="auto"/>
        <w:ind w:left="0" w:right="0" w:firstLine="320"/>
        <w:jc w:val="both"/>
      </w:pPr>
      <w:r>
        <w:rPr>
          <w:rStyle w:val="CharStyle20"/>
        </w:rPr>
        <w:t xml:space="preserve">Ինչպես երևում է ստորև բերված թիվ </w:t>
      </w:r>
      <w:r>
        <w:rPr>
          <w:rStyle w:val="CharStyle20"/>
          <w:rFonts w:ascii="Times New Roman" w:eastAsia="Times New Roman" w:hAnsi="Times New Roman" w:cs="Times New Roman"/>
          <w:b/>
          <w:bCs/>
          <w:sz w:val="19"/>
          <w:szCs w:val="19"/>
        </w:rPr>
        <w:t xml:space="preserve">84 </w:t>
      </w:r>
      <w:r>
        <w:rPr>
          <w:rStyle w:val="CharStyle20"/>
        </w:rPr>
        <w:t>նկարից, չափսերով ամենախոշորը քրոմո</w:t>
        <w:softHyphen/>
        <w:t>սոմների աոաջին զույգն է, իսկ սեռական քրոմոսոմներից' *-ը:</w:t>
      </w:r>
    </w:p>
    <w:p>
      <w:pPr>
        <w:pStyle w:val="Style19"/>
        <w:keepNext w:val="0"/>
        <w:keepLines w:val="0"/>
        <w:widowControl w:val="0"/>
        <w:shd w:val="clear" w:color="auto" w:fill="auto"/>
        <w:bidi w:val="0"/>
        <w:spacing w:before="0" w:after="120" w:line="276" w:lineRule="auto"/>
        <w:ind w:left="0" w:right="0" w:firstLine="320"/>
        <w:jc w:val="both"/>
      </w:pPr>
      <w:r>
        <w:rPr>
          <w:rStyle w:val="CharStyle20"/>
        </w:rPr>
        <w:t>Ինչպես տավարի, այնպես էլ խոզերի կարիոտիպում հայտնաբերված է քրոմոսո</w:t>
        <w:softHyphen/>
        <w:t>մային կառուցվածքային մոզաիցիզմ, որը հետևանք է ռչ զույգընկեր քրոմատիդների կրոսինգովերի: Քրոմոսոմների կառուց</w:t>
        <w:softHyphen/>
        <w:t>վածքային մոզաիցիզմը հանգեցնում է խո</w:t>
        <w:softHyphen/>
        <w:t>զերի մազածածկի և մաշկի բղետության առաջացման: Հայտնի է, որ խոզերի մա</w:t>
        <w:softHyphen/>
        <w:t>զածածկի և մաշկի համատարած սպիտակ երանգը դոմինանտ է սևի, շիկահերի և բղե-</w:t>
      </w:r>
    </w:p>
    <w:p>
      <w:pPr>
        <w:pStyle w:val="Style25"/>
        <w:keepNext w:val="0"/>
        <w:keepLines w:val="0"/>
        <w:widowControl w:val="0"/>
        <w:shd w:val="clear" w:color="auto" w:fill="auto"/>
        <w:bidi w:val="0"/>
        <w:spacing w:before="0" w:after="0" w:line="240" w:lineRule="auto"/>
        <w:ind w:left="0" w:right="0" w:firstLine="0"/>
        <w:jc w:val="left"/>
      </w:pPr>
      <w:r>
        <w:rPr>
          <w:rStyle w:val="CharStyle26"/>
          <w:b/>
          <w:bCs/>
        </w:rPr>
        <w:t xml:space="preserve">Նկ. </w:t>
      </w:r>
      <w:r>
        <w:rPr>
          <w:rStyle w:val="CharStyle26"/>
          <w:b/>
          <w:bCs/>
        </w:rPr>
        <w:t>84.</w:t>
      </w:r>
    </w:p>
    <w:p>
      <w:pPr>
        <w:pStyle w:val="Style25"/>
        <w:keepNext w:val="0"/>
        <w:keepLines w:val="0"/>
        <w:widowControl w:val="0"/>
        <w:shd w:val="clear" w:color="auto" w:fill="auto"/>
        <w:bidi w:val="0"/>
        <w:spacing w:before="0" w:after="0" w:line="257" w:lineRule="auto"/>
        <w:ind w:left="0" w:right="0" w:firstLine="0"/>
        <w:jc w:val="left"/>
      </w:pPr>
      <w:r>
        <w:rPr>
          <w:rStyle w:val="CharStyle26"/>
          <w:b/>
          <w:bCs/>
        </w:rPr>
        <w:t>Խոշոր սպիտակ ցեղի խոզերի քրոմոսոմային հավաքակազմր (Ն. և. Գոլդմանի տվյալներով)</w:t>
      </w:r>
    </w:p>
    <w:p>
      <w:pPr>
        <w:pStyle w:val="Style25"/>
        <w:keepNext w:val="0"/>
        <w:keepLines w:val="0"/>
        <w:widowControl w:val="0"/>
        <w:shd w:val="clear" w:color="auto" w:fill="auto"/>
        <w:bidi w:val="0"/>
        <w:spacing w:before="0" w:after="0" w:line="257" w:lineRule="auto"/>
        <w:ind w:left="0" w:right="0" w:firstLine="280"/>
        <w:jc w:val="left"/>
      </w:pPr>
      <w:r>
        <w:rPr>
          <w:rStyle w:val="CharStyle26"/>
          <w:b/>
          <w:bCs/>
        </w:rPr>
        <w:t>13</w:t>
      </w:r>
      <w:r>
        <w:rPr>
          <w:rStyle w:val="CharStyle26"/>
        </w:rPr>
        <w:t>՛ զույգ' մեւուս և սուբմետացենտրիկ և</w:t>
      </w:r>
    </w:p>
    <w:p>
      <w:pPr>
        <w:pStyle w:val="Style25"/>
        <w:keepNext w:val="0"/>
        <w:keepLines w:val="0"/>
        <w:widowControl w:val="0"/>
        <w:shd w:val="clear" w:color="auto" w:fill="auto"/>
        <w:bidi w:val="0"/>
        <w:spacing w:before="0" w:after="160" w:line="257" w:lineRule="auto"/>
        <w:ind w:left="0" w:right="0" w:firstLine="280"/>
        <w:jc w:val="left"/>
      </w:pPr>
      <w:r>
        <w:rPr>
          <w:rStyle w:val="CharStyle26"/>
          <w:b/>
          <w:bCs/>
        </w:rPr>
        <w:t xml:space="preserve">6 </w:t>
      </w:r>
      <w:r>
        <w:rPr>
          <w:rStyle w:val="CharStyle26"/>
        </w:rPr>
        <w:t>զույգ' ակրոցենտրիկ քրոմոսոմներ</w:t>
      </w:r>
    </w:p>
    <w:p>
      <w:pPr>
        <w:pStyle w:val="Style19"/>
        <w:keepNext w:val="0"/>
        <w:keepLines w:val="0"/>
        <w:widowControl w:val="0"/>
        <w:shd w:val="clear" w:color="auto" w:fill="auto"/>
        <w:bidi w:val="0"/>
        <w:spacing w:before="0" w:after="0" w:line="276" w:lineRule="auto"/>
        <w:ind w:left="0" w:right="0" w:firstLine="0"/>
        <w:jc w:val="both"/>
      </w:pPr>
      <w:r>
        <w:rPr>
          <w:rStyle w:val="CharStyle20"/>
        </w:rPr>
        <w:t xml:space="preserve">տի </w:t>
      </w:r>
      <w:r>
        <w:rPr>
          <w:rStyle w:val="CharStyle20"/>
        </w:rPr>
        <w:t>նկատմամբ;</w:t>
      </w:r>
    </w:p>
    <w:p>
      <w:pPr>
        <w:pStyle w:val="Style19"/>
        <w:keepNext w:val="0"/>
        <w:keepLines w:val="0"/>
        <w:widowControl w:val="0"/>
        <w:shd w:val="clear" w:color="auto" w:fill="auto"/>
        <w:bidi w:val="0"/>
        <w:spacing w:before="0" w:after="0" w:line="240" w:lineRule="auto"/>
        <w:ind w:left="0" w:right="0" w:firstLine="320"/>
        <w:jc w:val="both"/>
      </w:pPr>
      <w:r>
        <w:rPr>
          <w:rStyle w:val="CharStyle20"/>
        </w:rPr>
        <w:t xml:space="preserve">Միջին ասիական և </w:t>
      </w:r>
      <w:r>
        <w:rPr>
          <w:rStyle w:val="CharStyle20"/>
        </w:rPr>
        <w:t xml:space="preserve">եվրոպական </w:t>
      </w:r>
      <w:r>
        <w:rPr>
          <w:rStyle w:val="CharStyle20"/>
        </w:rPr>
        <w:t xml:space="preserve">վայրի </w:t>
      </w:r>
      <w:r>
        <w:rPr>
          <w:rStyle w:val="CharStyle20"/>
        </w:rPr>
        <w:t xml:space="preserve">խոզերի մոտ </w:t>
      </w:r>
      <w:r>
        <w:rPr>
          <w:rStyle w:val="CharStyle20"/>
          <w:rFonts w:ascii="Times New Roman" w:eastAsia="Times New Roman" w:hAnsi="Times New Roman" w:cs="Times New Roman"/>
          <w:b/>
          <w:bCs/>
          <w:sz w:val="19"/>
          <w:szCs w:val="19"/>
        </w:rPr>
        <w:t>2</w:t>
      </w:r>
      <w:r>
        <w:rPr>
          <w:rStyle w:val="CharStyle20"/>
        </w:rPr>
        <w:t xml:space="preserve">ո-ը կազմում են </w:t>
      </w:r>
      <w:r>
        <w:rPr>
          <w:rStyle w:val="CharStyle20"/>
          <w:rFonts w:ascii="Times New Roman" w:eastAsia="Times New Roman" w:hAnsi="Times New Roman" w:cs="Times New Roman"/>
          <w:b/>
          <w:bCs/>
          <w:sz w:val="19"/>
          <w:szCs w:val="19"/>
        </w:rPr>
        <w:t xml:space="preserve">36 </w:t>
      </w:r>
      <w:r>
        <w:rPr>
          <w:rStyle w:val="CharStyle20"/>
        </w:rPr>
        <w:t>քրոմոսոմները, այսինքն' ընտանի խոզերից մեկ զույգ պակաս քրոմոսոմային հավաքակազմով: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 xml:space="preserve">Չնայած քրոմոսոմային հավաքակազմի քանակական տարբերության, այդուհանդերձ, </w:t>
      </w:r>
      <w:r>
        <w:rPr>
          <w:rStyle w:val="CharStyle20"/>
        </w:rPr>
        <w:t xml:space="preserve">ընտանի </w:t>
      </w:r>
      <w:r>
        <w:rPr>
          <w:rStyle w:val="CharStyle20"/>
        </w:rPr>
        <w:t xml:space="preserve">խոզերի և </w:t>
      </w:r>
      <w:r>
        <w:rPr>
          <w:rStyle w:val="CharStyle20"/>
        </w:rPr>
        <w:t xml:space="preserve">վայրի </w:t>
      </w:r>
      <w:r>
        <w:rPr>
          <w:rStyle w:val="CharStyle20"/>
        </w:rPr>
        <w:t>վարազի խաչասերումից ստացվում են բեղուն, աոույգ, կենսունակ և հեռավոր հիբրիդացումից ստացված սե</w:t>
        <w:softHyphen/>
        <w:t>րունդներին հատուկ հետերոզիսային բարձր արդյունավետությամբ հիբրիդ</w:t>
        <w:softHyphen/>
        <w:t xml:space="preserve">ներ: </w:t>
      </w:r>
      <w:r>
        <w:rPr>
          <w:rStyle w:val="CharStyle20"/>
        </w:rPr>
        <w:t xml:space="preserve">Ընտանի </w:t>
      </w:r>
      <w:r>
        <w:rPr>
          <w:rStyle w:val="CharStyle20"/>
        </w:rPr>
        <w:t xml:space="preserve">խոզի և </w:t>
      </w:r>
      <w:r>
        <w:rPr>
          <w:rStyle w:val="CharStyle20"/>
        </w:rPr>
        <w:t xml:space="preserve">վայրի </w:t>
      </w:r>
      <w:r>
        <w:rPr>
          <w:rStyle w:val="CharStyle20"/>
        </w:rPr>
        <w:t>վարազի խաչասերումից ստացված հիբրիդների մոտ հանդիպում են ռոբերտսոնյան տիպի տրանսլոկացիաներ:</w:t>
      </w:r>
    </w:p>
    <w:p>
      <w:pPr>
        <w:pStyle w:val="Style19"/>
        <w:keepNext w:val="0"/>
        <w:keepLines w:val="0"/>
        <w:widowControl w:val="0"/>
        <w:shd w:val="clear" w:color="auto" w:fill="auto"/>
        <w:bidi w:val="0"/>
        <w:spacing w:before="0" w:after="160" w:line="276" w:lineRule="auto"/>
        <w:ind w:left="0" w:right="0" w:firstLine="320"/>
        <w:jc w:val="both"/>
      </w:pPr>
      <w:r>
        <w:rPr>
          <w:rStyle w:val="CharStyle20"/>
        </w:rPr>
        <w:t xml:space="preserve">Հիբրիդացման համար օգտագործվել են </w:t>
      </w:r>
      <w:r>
        <w:rPr>
          <w:rStyle w:val="CharStyle20"/>
          <w:rFonts w:ascii="Times New Roman" w:eastAsia="Times New Roman" w:hAnsi="Times New Roman" w:cs="Times New Roman"/>
          <w:b/>
          <w:bCs/>
          <w:sz w:val="19"/>
          <w:szCs w:val="19"/>
        </w:rPr>
        <w:t xml:space="preserve">36 </w:t>
      </w:r>
      <w:r>
        <w:rPr>
          <w:rStyle w:val="CharStyle20"/>
        </w:rPr>
        <w:t xml:space="preserve">քրոմոսոմներով </w:t>
      </w:r>
      <w:r>
        <w:rPr>
          <w:rStyle w:val="CharStyle20"/>
        </w:rPr>
        <w:t xml:space="preserve">վայրի </w:t>
      </w:r>
      <w:r>
        <w:rPr>
          <w:rStyle w:val="CharStyle20"/>
        </w:rPr>
        <w:t>վարազ</w:t>
        <w:softHyphen/>
        <w:t xml:space="preserve">ները, որոնք ունեցել են ռոբերտսոնյան տիպի տրանսլոկացիաներ և լանդրաս ցեդի մերունները </w:t>
      </w:r>
      <w:r>
        <w:rPr>
          <w:rStyle w:val="CharStyle20"/>
          <w:rFonts w:ascii="Times New Roman" w:eastAsia="Times New Roman" w:hAnsi="Times New Roman" w:cs="Times New Roman"/>
          <w:b/>
          <w:bCs/>
          <w:sz w:val="19"/>
          <w:szCs w:val="19"/>
        </w:rPr>
        <w:t xml:space="preserve">38 </w:t>
      </w:r>
      <w:r>
        <w:rPr>
          <w:rStyle w:val="CharStyle20"/>
        </w:rPr>
        <w:t xml:space="preserve">քրոմոսոմներով: Աոաջին սերնդի հիբրիդներն ունեցել են </w:t>
      </w:r>
      <w:r>
        <w:rPr>
          <w:rStyle w:val="CharStyle20"/>
          <w:rFonts w:ascii="Times New Roman" w:eastAsia="Times New Roman" w:hAnsi="Times New Roman" w:cs="Times New Roman"/>
          <w:b/>
          <w:bCs/>
          <w:sz w:val="19"/>
          <w:szCs w:val="19"/>
        </w:rPr>
        <w:t xml:space="preserve">37 </w:t>
      </w:r>
      <w:r>
        <w:rPr>
          <w:rStyle w:val="CharStyle20"/>
        </w:rPr>
        <w:t xml:space="preserve">քրոմոսոմային հավաքակազմով կարիոտիպ (նկ. </w:t>
      </w:r>
      <w:r>
        <w:rPr>
          <w:rStyle w:val="CharStyle20"/>
          <w:rFonts w:ascii="Times New Roman" w:eastAsia="Times New Roman" w:hAnsi="Times New Roman" w:cs="Times New Roman"/>
          <w:b/>
          <w:bCs/>
          <w:sz w:val="19"/>
          <w:szCs w:val="19"/>
        </w:rPr>
        <w:t xml:space="preserve">85), </w:t>
      </w:r>
      <w:r>
        <w:rPr>
          <w:rStyle w:val="CharStyle20"/>
        </w:rPr>
        <w:t xml:space="preserve">որոնց </w:t>
      </w:r>
      <w:r>
        <w:rPr>
          <w:rStyle w:val="CharStyle20"/>
          <w:rFonts w:ascii="Times New Roman" w:eastAsia="Times New Roman" w:hAnsi="Times New Roman" w:cs="Times New Roman"/>
          <w:b/>
          <w:bCs/>
          <w:sz w:val="19"/>
          <w:szCs w:val="19"/>
        </w:rPr>
        <w:t>77%-</w:t>
      </w:r>
      <w:r>
        <w:rPr>
          <w:rStyle w:val="CharStyle20"/>
        </w:rPr>
        <w:t>ը սատկել է կյանքի աոաջին ամսում: Հիբրիդ վարազների և լանդրաս մերունների տրա</w:t>
        <w:softHyphen/>
        <w:t>մախաչման առաջին և երկրորդ սերունդներում ստացվել են կենսունակութ</w:t>
        <w:softHyphen/>
        <w:t xml:space="preserve">յամբ նորմալ սերունդներ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37 </w:t>
      </w:r>
      <w:r>
        <w:rPr>
          <w:rStyle w:val="CharStyle20"/>
        </w:rPr>
        <w:t xml:space="preserve">և </w:t>
      </w: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38: 8 </w:t>
      </w:r>
      <w:r>
        <w:rPr>
          <w:rStyle w:val="CharStyle20"/>
        </w:rPr>
        <w:t>քրոմոսոմային հավաքակազմով:</w:t>
      </w:r>
    </w:p>
    <w:p>
      <w:pPr>
        <w:pStyle w:val="Style58"/>
        <w:keepNext w:val="0"/>
        <w:keepLines w:val="0"/>
        <w:widowControl w:val="0"/>
        <w:shd w:val="clear" w:color="auto" w:fill="auto"/>
        <w:tabs>
          <w:tab w:pos="5584" w:val="left"/>
        </w:tabs>
        <w:bidi w:val="0"/>
        <w:spacing w:before="0" w:after="0" w:line="240" w:lineRule="auto"/>
        <w:ind w:left="0" w:right="0" w:firstLine="1000"/>
        <w:jc w:val="both"/>
        <w:rPr>
          <w:sz w:val="40"/>
          <w:szCs w:val="40"/>
        </w:rPr>
      </w:pPr>
      <w:r>
        <w:fldChar w:fldCharType="begin"/>
        <w:instrText xml:space="preserve"> TOC \o "1-5" \h \z </w:instrText>
        <w:fldChar w:fldCharType="separate"/>
      </w:r>
      <w:r>
        <w:rPr>
          <w:rStyle w:val="CharStyle59"/>
          <w:b/>
          <w:bCs/>
          <w:sz w:val="40"/>
          <w:szCs w:val="40"/>
        </w:rPr>
        <w:t>№ XX XX XX</w:t>
        <w:tab/>
        <w:t>XX</w:t>
      </w:r>
    </w:p>
    <w:p>
      <w:pPr>
        <w:pStyle w:val="Style58"/>
        <w:keepNext w:val="0"/>
        <w:keepLines w:val="0"/>
        <w:widowControl w:val="0"/>
        <w:shd w:val="clear" w:color="auto" w:fill="auto"/>
        <w:tabs>
          <w:tab w:pos="2248" w:val="left"/>
          <w:tab w:pos="4315" w:val="left"/>
          <w:tab w:pos="5890" w:val="left"/>
        </w:tabs>
        <w:bidi w:val="0"/>
        <w:spacing w:before="0" w:after="380" w:line="233" w:lineRule="auto"/>
        <w:ind w:left="1200" w:right="0" w:firstLine="0"/>
        <w:jc w:val="both"/>
        <w:rPr>
          <w:sz w:val="18"/>
          <w:szCs w:val="18"/>
        </w:rPr>
      </w:pPr>
      <w:r>
        <w:rPr>
          <w:rStyle w:val="CharStyle59"/>
          <w:rFonts w:ascii="Times New Roman" w:eastAsia="Times New Roman" w:hAnsi="Times New Roman" w:cs="Times New Roman"/>
          <w:b/>
          <w:bCs/>
          <w:sz w:val="18"/>
          <w:szCs w:val="18"/>
          <w:lang w:val="ru-RU" w:eastAsia="ru-RU"/>
        </w:rPr>
        <w:t>5М4</w:t>
        <w:tab/>
        <w:t>5М-1 ЗМ-8</w:t>
        <w:tab/>
        <w:t>М</w:t>
      </w:r>
      <w:r>
        <w:rPr>
          <w:rStyle w:val="CharStyle59"/>
          <w:rFonts w:ascii="Times New Roman" w:eastAsia="Times New Roman" w:hAnsi="Times New Roman" w:cs="Times New Roman"/>
          <w:b/>
          <w:bCs/>
          <w:sz w:val="18"/>
          <w:szCs w:val="18"/>
        </w:rPr>
        <w:t>-</w:t>
      </w:r>
      <w:r>
        <w:rPr>
          <w:rStyle w:val="CharStyle59"/>
          <w:sz w:val="16"/>
          <w:szCs w:val="16"/>
        </w:rPr>
        <w:t>կ</w:t>
        <w:tab/>
      </w:r>
      <w:r>
        <w:rPr>
          <w:rStyle w:val="CharStyle59"/>
          <w:rFonts w:ascii="Times New Roman" w:eastAsia="Times New Roman" w:hAnsi="Times New Roman" w:cs="Times New Roman"/>
          <w:b/>
          <w:bCs/>
          <w:sz w:val="18"/>
          <w:szCs w:val="18"/>
          <w:lang w:val="ru-RU" w:eastAsia="ru-RU"/>
        </w:rPr>
        <w:t>М- У</w:t>
      </w:r>
    </w:p>
    <w:p>
      <w:pPr>
        <w:pStyle w:val="Style58"/>
        <w:keepNext w:val="0"/>
        <w:keepLines w:val="0"/>
        <w:widowControl w:val="0"/>
        <w:shd w:val="clear" w:color="auto" w:fill="auto"/>
        <w:tabs>
          <w:tab w:pos="1267" w:val="left"/>
          <w:tab w:pos="2248" w:val="left"/>
          <w:tab w:pos="3247" w:val="left"/>
          <w:tab w:pos="4142" w:val="left"/>
        </w:tabs>
        <w:bidi w:val="0"/>
        <w:spacing w:before="0" w:after="0" w:line="240" w:lineRule="auto"/>
        <w:ind w:left="0" w:right="0" w:firstLine="0"/>
        <w:jc w:val="center"/>
        <w:rPr>
          <w:sz w:val="40"/>
          <w:szCs w:val="40"/>
        </w:rPr>
      </w:pPr>
      <w:r>
        <w:rPr>
          <w:rStyle w:val="CharStyle59"/>
          <w:b/>
          <w:bCs/>
          <w:sz w:val="40"/>
          <w:szCs w:val="40"/>
          <w:lang w:val="ru-RU" w:eastAsia="ru-RU"/>
        </w:rPr>
        <w:t>ЛК</w:t>
        <w:tab/>
        <w:t>лк</w:t>
        <w:tab/>
        <w:t>м</w:t>
        <w:tab/>
        <w:t>х*</w:t>
        <w:tab/>
        <w:t>-х</w:t>
      </w:r>
    </w:p>
    <w:p>
      <w:pPr>
        <w:pStyle w:val="Style58"/>
        <w:keepNext w:val="0"/>
        <w:keepLines w:val="0"/>
        <w:widowControl w:val="0"/>
        <w:shd w:val="clear" w:color="auto" w:fill="auto"/>
        <w:tabs>
          <w:tab w:pos="2248" w:val="left"/>
          <w:tab w:pos="3247" w:val="left"/>
          <w:tab w:pos="4315" w:val="left"/>
          <w:tab w:pos="5160" w:val="left"/>
        </w:tabs>
        <w:bidi w:val="0"/>
        <w:spacing w:before="0" w:after="380" w:line="211" w:lineRule="auto"/>
        <w:ind w:left="1200" w:right="0" w:firstLine="0"/>
        <w:jc w:val="both"/>
        <w:rPr>
          <w:sz w:val="18"/>
          <w:szCs w:val="18"/>
        </w:rPr>
      </w:pPr>
      <w:r>
        <w:rPr>
          <w:rStyle w:val="CharStyle59"/>
          <w:rFonts w:ascii="Times New Roman" w:eastAsia="Times New Roman" w:hAnsi="Times New Roman" w:cs="Times New Roman"/>
          <w:b/>
          <w:bCs/>
          <w:sz w:val="18"/>
          <w:szCs w:val="18"/>
          <w:lang w:val="ru-RU" w:eastAsia="ru-RU"/>
        </w:rPr>
        <w:t>5 М-б</w:t>
        <w:tab/>
        <w:t>5М-7</w:t>
        <w:tab/>
        <w:t>5М՝8</w:t>
        <w:tab/>
        <w:t>М-9</w:t>
        <w:tab/>
        <w:t>-10</w:t>
      </w:r>
      <w:r>
        <w:fldChar w:fldCharType="end"/>
      </w:r>
    </w:p>
    <w:p>
      <w:pPr>
        <w:pStyle w:val="Style46"/>
        <w:keepNext w:val="0"/>
        <w:keepLines w:val="0"/>
        <w:widowControl w:val="0"/>
        <w:shd w:val="clear" w:color="auto" w:fill="auto"/>
        <w:bidi w:val="0"/>
        <w:spacing w:before="0" w:after="0" w:line="240" w:lineRule="auto"/>
        <w:ind w:left="1120" w:right="0" w:firstLine="0"/>
        <w:jc w:val="left"/>
        <w:rPr>
          <w:sz w:val="40"/>
          <w:szCs w:val="40"/>
        </w:rPr>
      </w:pPr>
      <w:r>
        <w:rPr>
          <w:rStyle w:val="CharStyle47"/>
          <w:rFonts w:ascii="Arial" w:eastAsia="Arial" w:hAnsi="Arial" w:cs="Arial"/>
          <w:b/>
          <w:bCs/>
          <w:sz w:val="40"/>
          <w:szCs w:val="40"/>
          <w:vertAlign w:val="superscript"/>
          <w:lang w:val="ru-RU" w:eastAsia="ru-RU"/>
        </w:rPr>
        <w:t>хх</w:t>
      </w:r>
      <w:r>
        <w:rPr>
          <w:rStyle w:val="CharStyle47"/>
          <w:rFonts w:ascii="Arial" w:eastAsia="Arial" w:hAnsi="Arial" w:cs="Arial"/>
          <w:b/>
          <w:bCs/>
          <w:sz w:val="40"/>
          <w:szCs w:val="40"/>
          <w:lang w:val="ru-RU" w:eastAsia="ru-RU"/>
        </w:rPr>
        <w:t xml:space="preserve"> КХ </w:t>
      </w:r>
      <w:r>
        <w:rPr>
          <w:rStyle w:val="CharStyle47"/>
          <w:rFonts w:ascii="Arial" w:eastAsia="Arial" w:hAnsi="Arial" w:cs="Arial"/>
          <w:b/>
          <w:bCs/>
          <w:sz w:val="40"/>
          <w:szCs w:val="40"/>
          <w:vertAlign w:val="subscript"/>
          <w:lang w:val="ru-RU" w:eastAsia="ru-RU"/>
        </w:rPr>
        <w:t>м</w:t>
      </w:r>
      <w:r>
        <w:rPr>
          <w:rStyle w:val="CharStyle47"/>
          <w:rFonts w:ascii="Arial" w:eastAsia="Arial" w:hAnsi="Arial" w:cs="Arial"/>
          <w:b/>
          <w:bCs/>
          <w:sz w:val="40"/>
          <w:szCs w:val="40"/>
          <w:lang w:val="ru-RU" w:eastAsia="ru-RU"/>
        </w:rPr>
        <w:t>,*</w:t>
      </w:r>
    </w:p>
    <w:p>
      <w:pPr>
        <w:pStyle w:val="Style15"/>
        <w:keepNext w:val="0"/>
        <w:keepLines w:val="0"/>
        <w:widowControl w:val="0"/>
        <w:shd w:val="clear" w:color="auto" w:fill="auto"/>
        <w:tabs>
          <w:tab w:pos="946" w:val="left"/>
          <w:tab w:pos="3792" w:val="left"/>
        </w:tabs>
        <w:bidi w:val="0"/>
        <w:spacing w:before="0" w:after="260" w:line="180" w:lineRule="auto"/>
        <w:ind w:left="0" w:right="0" w:firstLine="0"/>
        <w:jc w:val="center"/>
        <w:rPr>
          <w:sz w:val="18"/>
          <w:szCs w:val="18"/>
        </w:rPr>
      </w:pPr>
      <w:r>
        <w:rPr>
          <w:rStyle w:val="CharStyle16"/>
          <w:b/>
          <w:bCs/>
          <w:sz w:val="18"/>
          <w:szCs w:val="18"/>
          <w:lang w:val="ru-RU" w:eastAsia="ru-RU"/>
        </w:rPr>
        <w:t>М-14</w:t>
        <w:tab/>
        <w:t>М-12</w:t>
        <w:tab/>
        <w:t>МХУ</w:t>
      </w:r>
    </w:p>
    <w:p>
      <w:pPr>
        <w:pStyle w:val="Style46"/>
        <w:keepNext w:val="0"/>
        <w:keepLines w:val="0"/>
        <w:widowControl w:val="0"/>
        <w:shd w:val="clear" w:color="auto" w:fill="auto"/>
        <w:bidi w:val="0"/>
        <w:spacing w:before="0" w:after="0" w:line="240" w:lineRule="auto"/>
        <w:ind w:left="1120" w:right="0" w:firstLine="0"/>
        <w:jc w:val="both"/>
        <w:rPr>
          <w:sz w:val="40"/>
          <w:szCs w:val="40"/>
        </w:rPr>
      </w:pPr>
      <w:r>
        <w:rPr>
          <w:rStyle w:val="CharStyle47"/>
          <w:rFonts w:ascii="Arial" w:eastAsia="Arial" w:hAnsi="Arial" w:cs="Arial"/>
          <w:b/>
          <w:bCs/>
          <w:sz w:val="40"/>
          <w:szCs w:val="40"/>
          <w:lang w:val="ru-RU" w:eastAsia="ru-RU"/>
        </w:rPr>
        <w:t>ЛО лй лл^- л-*</w:t>
      </w:r>
    </w:p>
    <w:p>
      <w:pPr>
        <w:pStyle w:val="Style5"/>
        <w:keepNext w:val="0"/>
        <w:keepLines w:val="0"/>
        <w:widowControl w:val="0"/>
        <w:shd w:val="clear" w:color="auto" w:fill="auto"/>
        <w:tabs>
          <w:tab w:pos="946" w:val="left"/>
          <w:tab w:pos="1824" w:val="left"/>
        </w:tabs>
        <w:bidi w:val="0"/>
        <w:spacing w:before="0" w:after="0" w:line="240" w:lineRule="auto"/>
        <w:ind w:left="0" w:right="380" w:firstLine="0"/>
        <w:jc w:val="right"/>
      </w:pPr>
      <w:r>
        <w:rPr>
          <w:rStyle w:val="CharStyle6"/>
          <w:b/>
          <w:bCs/>
          <w:lang w:val="ru-RU" w:eastAsia="ru-RU"/>
        </w:rPr>
        <w:t>А-13</w:t>
        <w:tab/>
        <w:t>А-И</w:t>
        <w:tab/>
        <w:t>А֊15Ъ% А'# АЧ? А-«</w:t>
      </w:r>
    </w:p>
    <w:p>
      <w:pPr>
        <w:pStyle w:val="Style25"/>
        <w:keepNext w:val="0"/>
        <w:keepLines w:val="0"/>
        <w:widowControl w:val="0"/>
        <w:shd w:val="clear" w:color="auto" w:fill="auto"/>
        <w:bidi w:val="0"/>
        <w:spacing w:before="0" w:after="0" w:line="206" w:lineRule="auto"/>
        <w:ind w:left="0" w:right="0" w:firstLine="0"/>
        <w:jc w:val="both"/>
        <w:rPr>
          <w:sz w:val="18"/>
          <w:szCs w:val="18"/>
        </w:rPr>
      </w:pPr>
      <w:r>
        <w:rPr>
          <w:rStyle w:val="CharStyle26"/>
          <w:b/>
          <w:bCs/>
        </w:rPr>
        <w:t xml:space="preserve">Նկ. </w:t>
      </w:r>
      <w:r>
        <w:rPr>
          <w:rStyle w:val="CharStyle26"/>
          <w:rFonts w:ascii="Times New Roman" w:eastAsia="Times New Roman" w:hAnsi="Times New Roman" w:cs="Times New Roman"/>
          <w:b/>
          <w:bCs/>
          <w:sz w:val="18"/>
          <w:szCs w:val="18"/>
          <w:lang w:val="ru-RU" w:eastAsia="ru-RU"/>
        </w:rPr>
        <w:t>В5.</w:t>
      </w:r>
    </w:p>
    <w:p>
      <w:pPr>
        <w:pStyle w:val="Style25"/>
        <w:keepNext w:val="0"/>
        <w:keepLines w:val="0"/>
        <w:widowControl w:val="0"/>
        <w:shd w:val="clear" w:color="auto" w:fill="auto"/>
        <w:bidi w:val="0"/>
        <w:spacing w:before="0" w:after="0" w:line="194" w:lineRule="auto"/>
        <w:ind w:left="0" w:right="0" w:firstLine="0"/>
        <w:jc w:val="left"/>
        <w:rPr>
          <w:sz w:val="18"/>
          <w:szCs w:val="18"/>
        </w:rPr>
      </w:pPr>
      <w:r>
        <w:rPr>
          <w:rStyle w:val="CharStyle26"/>
          <w:b/>
          <w:bCs/>
        </w:rPr>
        <w:t xml:space="preserve">Մետաֆազային քրոմոսոմի զույգերս կարիոտիպում յանդրաս </w:t>
      </w:r>
      <w:r>
        <w:rPr>
          <w:rStyle w:val="CharStyle26"/>
          <w:rFonts w:ascii="Times New Roman" w:eastAsia="Times New Roman" w:hAnsi="Times New Roman" w:cs="Times New Roman"/>
          <w:b/>
          <w:bCs/>
          <w:sz w:val="18"/>
          <w:szCs w:val="18"/>
          <w:lang w:val="ru-RU" w:eastAsia="ru-RU"/>
        </w:rPr>
        <w:t xml:space="preserve">х </w:t>
      </w:r>
      <w:r>
        <w:rPr>
          <w:rStyle w:val="CharStyle26"/>
          <w:b/>
          <w:bCs/>
        </w:rPr>
        <w:t xml:space="preserve">վայրի վարազ հիրրիգի մոտ </w:t>
      </w:r>
      <w:r>
        <w:rPr>
          <w:rStyle w:val="CharStyle26"/>
          <w:rFonts w:ascii="Times New Roman" w:eastAsia="Times New Roman" w:hAnsi="Times New Roman" w:cs="Times New Roman"/>
          <w:b/>
          <w:bCs/>
          <w:sz w:val="18"/>
          <w:szCs w:val="18"/>
        </w:rPr>
        <w:t>(2</w:t>
      </w:r>
      <w:r>
        <w:rPr>
          <w:rStyle w:val="CharStyle26"/>
          <w:b/>
          <w:bCs/>
        </w:rPr>
        <w:t>ո=</w:t>
      </w:r>
      <w:r>
        <w:rPr>
          <w:rStyle w:val="CharStyle26"/>
          <w:rFonts w:ascii="Times New Roman" w:eastAsia="Times New Roman" w:hAnsi="Times New Roman" w:cs="Times New Roman"/>
          <w:b/>
          <w:bCs/>
          <w:sz w:val="18"/>
          <w:szCs w:val="18"/>
        </w:rPr>
        <w:t>37)</w:t>
      </w:r>
    </w:p>
    <w:p>
      <w:pPr>
        <w:pStyle w:val="Style25"/>
        <w:keepNext w:val="0"/>
        <w:keepLines w:val="0"/>
        <w:widowControl w:val="0"/>
        <w:numPr>
          <w:ilvl w:val="0"/>
          <w:numId w:val="121"/>
        </w:numPr>
        <w:shd w:val="clear" w:color="auto" w:fill="auto"/>
        <w:tabs>
          <w:tab w:pos="330" w:val="left"/>
        </w:tabs>
        <w:bidi w:val="0"/>
        <w:spacing w:before="0" w:line="240" w:lineRule="auto"/>
        <w:ind w:left="0" w:right="0" w:firstLine="0"/>
        <w:jc w:val="left"/>
      </w:pPr>
      <w:r>
        <w:rPr>
          <w:rStyle w:val="CharStyle26"/>
          <w:b/>
          <w:bCs/>
        </w:rPr>
        <w:t xml:space="preserve">2, 3, 6, 7, 8' </w:t>
      </w:r>
      <w:r>
        <w:rPr>
          <w:rStyle w:val="CharStyle26"/>
        </w:rPr>
        <w:t xml:space="preserve">սուբմետացենտրիկ և </w:t>
      </w:r>
      <w:r>
        <w:rPr>
          <w:rStyle w:val="CharStyle26"/>
          <w:b/>
          <w:bCs/>
        </w:rPr>
        <w:t>4, 5, 9, 11, 12</w:t>
      </w:r>
      <w:r>
        <w:rPr>
          <w:rStyle w:val="CharStyle26"/>
        </w:rPr>
        <w:t xml:space="preserve">՜, մետացենտրիկ, ակրոցենտրիկ, տրանսլոկացիա </w:t>
      </w:r>
      <w:r>
        <w:rPr>
          <w:rStyle w:val="CharStyle26"/>
          <w:b/>
          <w:bCs/>
          <w:lang w:val="ru-RU" w:eastAsia="ru-RU"/>
        </w:rPr>
        <w:t xml:space="preserve">15/17 </w:t>
      </w:r>
      <w:r>
        <w:rPr>
          <w:rStyle w:val="CharStyle26"/>
        </w:rPr>
        <w:t>(ըստ Վ. Ն. Տիխոնովի)</w:t>
      </w:r>
    </w:p>
    <w:p>
      <w:pPr>
        <w:pStyle w:val="Style19"/>
        <w:keepNext w:val="0"/>
        <w:keepLines w:val="0"/>
        <w:widowControl w:val="0"/>
        <w:shd w:val="clear" w:color="auto" w:fill="auto"/>
        <w:bidi w:val="0"/>
        <w:spacing w:before="0" w:after="0" w:line="257" w:lineRule="auto"/>
        <w:ind w:left="0" w:right="0" w:firstLine="0"/>
        <w:jc w:val="both"/>
      </w:pPr>
      <w:r>
        <w:rPr>
          <w:rStyle w:val="CharStyle20"/>
          <w:rFonts w:ascii="Times New Roman" w:eastAsia="Times New Roman" w:hAnsi="Times New Roman" w:cs="Times New Roman"/>
          <w:b/>
          <w:bCs/>
          <w:sz w:val="19"/>
          <w:szCs w:val="19"/>
        </w:rPr>
        <w:t>2</w:t>
      </w:r>
      <w:r>
        <w:rPr>
          <w:rStyle w:val="CharStyle20"/>
        </w:rPr>
        <w:t>ո=</w:t>
      </w:r>
      <w:r>
        <w:rPr>
          <w:rStyle w:val="CharStyle20"/>
          <w:rFonts w:ascii="Times New Roman" w:eastAsia="Times New Roman" w:hAnsi="Times New Roman" w:cs="Times New Roman"/>
          <w:b/>
          <w:bCs/>
          <w:sz w:val="19"/>
          <w:szCs w:val="19"/>
        </w:rPr>
        <w:t xml:space="preserve">37 </w:t>
      </w:r>
      <w:r>
        <w:rPr>
          <w:rStyle w:val="CharStyle20"/>
        </w:rPr>
        <w:t xml:space="preserve">քրոմոսոմս։յին հավաքակազմով իո ղերի «իր մեջ» բուծման ժամանակ ստացվելեն կենսունակությամբ նորմալ </w:t>
      </w:r>
      <w:r>
        <w:rPr>
          <w:rStyle w:val="CharStyle20"/>
          <w:rFonts w:ascii="Times New Roman" w:eastAsia="Times New Roman" w:hAnsi="Times New Roman" w:cs="Times New Roman"/>
          <w:b/>
          <w:bCs/>
          <w:sz w:val="19"/>
          <w:szCs w:val="19"/>
        </w:rPr>
        <w:t>(2</w:t>
      </w:r>
      <w:r>
        <w:rPr>
          <w:rStyle w:val="CharStyle20"/>
        </w:rPr>
        <w:t xml:space="preserve">ո </w:t>
      </w:r>
      <w:r>
        <w:rPr>
          <w:rStyle w:val="CharStyle20"/>
          <w:rFonts w:ascii="Times New Roman" w:eastAsia="Times New Roman" w:hAnsi="Times New Roman" w:cs="Times New Roman"/>
          <w:b/>
          <w:bCs/>
          <w:sz w:val="19"/>
          <w:szCs w:val="19"/>
        </w:rPr>
        <w:t xml:space="preserve">=38, 37 </w:t>
      </w:r>
      <w:r>
        <w:rPr>
          <w:rStyle w:val="CharStyle20"/>
        </w:rPr>
        <w:t xml:space="preserve">և </w:t>
      </w:r>
      <w:r>
        <w:rPr>
          <w:rStyle w:val="CharStyle20"/>
          <w:rFonts w:ascii="Times New Roman" w:eastAsia="Times New Roman" w:hAnsi="Times New Roman" w:cs="Times New Roman"/>
          <w:b/>
          <w:bCs/>
          <w:sz w:val="19"/>
          <w:szCs w:val="19"/>
        </w:rPr>
        <w:t xml:space="preserve">36 </w:t>
      </w:r>
      <w:r>
        <w:rPr>
          <w:rStyle w:val="CharStyle20"/>
        </w:rPr>
        <w:t>հիբրիդներ):</w:t>
      </w:r>
    </w:p>
    <w:p>
      <w:pPr>
        <w:pStyle w:val="Style19"/>
        <w:keepNext w:val="0"/>
        <w:keepLines w:val="0"/>
        <w:widowControl w:val="0"/>
        <w:shd w:val="clear" w:color="auto" w:fill="auto"/>
        <w:bidi w:val="0"/>
        <w:spacing w:before="0" w:after="200" w:line="276" w:lineRule="auto"/>
        <w:ind w:left="0" w:right="0"/>
        <w:jc w:val="both"/>
      </w:pPr>
      <w:r>
        <w:rPr>
          <w:rStyle w:val="CharStyle20"/>
        </w:rPr>
        <w:t xml:space="preserve">Այսպիսով, պետք է նկատի ունենալ որ խոզերի հեոավոր հիբրիդացումը գիտագործնական </w:t>
      </w:r>
      <w:r>
        <w:rPr>
          <w:rStyle w:val="CharStyle20"/>
        </w:rPr>
        <w:t xml:space="preserve">առումով </w:t>
      </w:r>
      <w:r>
        <w:rPr>
          <w:rStyle w:val="CharStyle20"/>
        </w:rPr>
        <w:t>լայն հեռանկարներ է բացում ճյուղի արդյունա</w:t>
        <w:softHyphen/>
        <w:t>վետ բուծման ե այդ կենդանիների գենետիկայի զարգացման գործում:</w:t>
      </w:r>
    </w:p>
    <w:p>
      <w:pPr>
        <w:pStyle w:val="Style22"/>
        <w:keepNext/>
        <w:keepLines/>
        <w:widowControl w:val="0"/>
        <w:shd w:val="clear" w:color="auto" w:fill="auto"/>
        <w:bidi w:val="0"/>
        <w:spacing w:before="0" w:after="120" w:line="257" w:lineRule="auto"/>
        <w:ind w:left="0" w:right="0"/>
        <w:jc w:val="both"/>
      </w:pPr>
      <w:bookmarkStart w:id="269" w:name="bookmark269"/>
      <w:r>
        <w:rPr>
          <w:rStyle w:val="CharStyle23"/>
          <w:b/>
          <w:bCs/>
        </w:rPr>
        <w:t>Խոզերի արյան խմբերը և սպիտակուցային բազմաձևությունը</w:t>
      </w:r>
      <w:bookmarkEnd w:id="269"/>
    </w:p>
    <w:p>
      <w:pPr>
        <w:pStyle w:val="Style19"/>
        <w:keepNext w:val="0"/>
        <w:keepLines w:val="0"/>
        <w:widowControl w:val="0"/>
        <w:shd w:val="clear" w:color="auto" w:fill="auto"/>
        <w:bidi w:val="0"/>
        <w:spacing w:before="0" w:after="0"/>
        <w:ind w:left="0" w:right="0"/>
        <w:jc w:val="both"/>
        <w:rPr>
          <w:sz w:val="19"/>
          <w:szCs w:val="19"/>
        </w:rPr>
      </w:pPr>
      <w:r>
        <w:rPr>
          <w:rStyle w:val="CharStyle20"/>
        </w:rPr>
        <w:t xml:space="preserve">Խոզերի մոտ հայտնաբերված են արյան </w:t>
      </w:r>
      <w:r>
        <w:rPr>
          <w:rStyle w:val="CharStyle20"/>
          <w:rFonts w:ascii="Times New Roman" w:eastAsia="Times New Roman" w:hAnsi="Times New Roman" w:cs="Times New Roman"/>
          <w:b/>
          <w:bCs/>
          <w:sz w:val="19"/>
          <w:szCs w:val="19"/>
        </w:rPr>
        <w:t xml:space="preserve">17 </w:t>
      </w:r>
      <w:r>
        <w:rPr>
          <w:rStyle w:val="CharStyle20"/>
        </w:rPr>
        <w:t>գենետիկական համակար</w:t>
        <w:softHyphen/>
        <w:t xml:space="preserve">գեր, որոնք վերահսկվում են </w:t>
      </w:r>
      <w:r>
        <w:rPr>
          <w:rStyle w:val="CharStyle20"/>
          <w:rFonts w:ascii="Times New Roman" w:eastAsia="Times New Roman" w:hAnsi="Times New Roman" w:cs="Times New Roman"/>
          <w:b/>
          <w:bCs/>
          <w:sz w:val="19"/>
          <w:szCs w:val="19"/>
        </w:rPr>
        <w:t xml:space="preserve">80 </w:t>
      </w:r>
      <w:r>
        <w:rPr>
          <w:rStyle w:val="CharStyle20"/>
        </w:rPr>
        <w:t>էրիթրոցիտային հակածինների կոդմից ե սպի</w:t>
        <w:softHyphen/>
        <w:t xml:space="preserve">տակուցների շուրջ </w:t>
      </w:r>
      <w:r>
        <w:rPr>
          <w:rStyle w:val="CharStyle20"/>
          <w:rFonts w:ascii="Times New Roman" w:eastAsia="Times New Roman" w:hAnsi="Times New Roman" w:cs="Times New Roman"/>
          <w:b/>
          <w:bCs/>
          <w:sz w:val="19"/>
          <w:szCs w:val="19"/>
        </w:rPr>
        <w:t xml:space="preserve">28 </w:t>
      </w:r>
      <w:r>
        <w:rPr>
          <w:rStyle w:val="CharStyle20"/>
        </w:rPr>
        <w:t xml:space="preserve">համակարգեր' </w:t>
      </w:r>
      <w:r>
        <w:rPr>
          <w:rStyle w:val="CharStyle20"/>
          <w:rFonts w:ascii="Times New Roman" w:eastAsia="Times New Roman" w:hAnsi="Times New Roman" w:cs="Times New Roman"/>
          <w:b/>
          <w:bCs/>
          <w:sz w:val="19"/>
          <w:szCs w:val="19"/>
        </w:rPr>
        <w:t xml:space="preserve">74 </w:t>
      </w:r>
      <w:r>
        <w:rPr>
          <w:rStyle w:val="CharStyle20"/>
        </w:rPr>
        <w:t xml:space="preserve">ալելներով (աղ. </w:t>
      </w:r>
      <w:r>
        <w:rPr>
          <w:rStyle w:val="CharStyle20"/>
          <w:rFonts w:ascii="Times New Roman" w:eastAsia="Times New Roman" w:hAnsi="Times New Roman" w:cs="Times New Roman"/>
          <w:b/>
          <w:bCs/>
          <w:sz w:val="19"/>
          <w:szCs w:val="19"/>
        </w:rPr>
        <w:t>43):</w:t>
      </w:r>
    </w:p>
    <w:p>
      <w:pPr>
        <w:pStyle w:val="Style46"/>
        <w:keepNext w:val="0"/>
        <w:keepLines w:val="0"/>
        <w:widowControl w:val="0"/>
        <w:shd w:val="clear" w:color="auto" w:fill="auto"/>
        <w:bidi w:val="0"/>
        <w:spacing w:before="0" w:after="0" w:line="259" w:lineRule="auto"/>
        <w:ind w:left="0" w:right="0" w:firstLine="0"/>
        <w:jc w:val="right"/>
        <w:rPr>
          <w:sz w:val="17"/>
          <w:szCs w:val="17"/>
        </w:rPr>
      </w:pPr>
      <w:r>
        <w:rPr>
          <w:rStyle w:val="CharStyle47"/>
          <w:i/>
          <w:iCs/>
          <w:sz w:val="20"/>
          <w:szCs w:val="20"/>
        </w:rPr>
        <w:t xml:space="preserve">Աղյուսակ </w:t>
      </w:r>
      <w:r>
        <w:rPr>
          <w:rStyle w:val="CharStyle47"/>
          <w:rFonts w:ascii="Arial" w:eastAsia="Arial" w:hAnsi="Arial" w:cs="Arial"/>
          <w:i/>
          <w:iCs/>
          <w:sz w:val="17"/>
          <w:szCs w:val="17"/>
        </w:rPr>
        <w:t>42</w:t>
      </w:r>
    </w:p>
    <w:p>
      <w:pPr>
        <w:pStyle w:val="Style50"/>
        <w:keepNext w:val="0"/>
        <w:keepLines w:val="0"/>
        <w:widowControl w:val="0"/>
        <w:shd w:val="clear" w:color="auto" w:fill="auto"/>
        <w:bidi w:val="0"/>
        <w:spacing w:before="0" w:after="0" w:line="269" w:lineRule="auto"/>
        <w:ind w:left="221" w:right="0" w:firstLine="0"/>
        <w:jc w:val="left"/>
      </w:pPr>
      <w:r>
        <w:rPr>
          <w:rStyle w:val="CharStyle51"/>
          <w:b/>
          <w:bCs/>
        </w:rPr>
        <w:t>Խոզերի արյան և հյուսվածքների սպիտակուցների և ֆերմենտների պոլիմորֆ համակարգերը</w:t>
      </w:r>
    </w:p>
    <w:tbl>
      <w:tblPr>
        <w:tblOverlap w:val="never"/>
        <w:jc w:val="center"/>
        <w:tblLayout w:type="fixed"/>
      </w:tblPr>
      <w:tblGrid>
        <w:gridCol w:w="1958"/>
        <w:gridCol w:w="566"/>
        <w:gridCol w:w="566"/>
        <w:gridCol w:w="2141"/>
        <w:gridCol w:w="571"/>
        <w:gridCol w:w="586"/>
      </w:tblGrid>
      <w:tr>
        <w:trPr>
          <w:trHeight w:val="72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54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26" w:lineRule="auto"/>
              <w:ind w:left="0" w:right="0" w:firstLine="0"/>
              <w:jc w:val="center"/>
              <w:rPr>
                <w:sz w:val="16"/>
                <w:szCs w:val="16"/>
              </w:rPr>
            </w:pPr>
            <w:r>
              <w:rPr>
                <w:rStyle w:val="CharStyle47"/>
                <w:rFonts w:ascii="Arial" w:eastAsia="Arial" w:hAnsi="Arial" w:cs="Arial"/>
                <w:sz w:val="16"/>
                <w:szCs w:val="16"/>
              </w:rPr>
              <w:t>Տառա</w:t>
              <w:softHyphen/>
              <w:t>նշանը</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300" w:line="240" w:lineRule="auto"/>
              <w:ind w:left="0" w:right="0" w:firstLine="0"/>
              <w:jc w:val="center"/>
              <w:rPr>
                <w:sz w:val="9"/>
                <w:szCs w:val="9"/>
              </w:rPr>
            </w:pPr>
            <w:r>
              <w:rPr>
                <w:rStyle w:val="CharStyle47"/>
                <w:rFonts w:ascii="Arial" w:eastAsia="Arial" w:hAnsi="Arial" w:cs="Arial"/>
                <w:b/>
                <w:bCs/>
                <w:sz w:val="9"/>
                <w:szCs w:val="9"/>
                <w:lang w:val="en-US" w:eastAsia="en-US"/>
              </w:rPr>
              <w:t>XL CJ</w:t>
            </w:r>
          </w:p>
          <w:p>
            <w:pPr>
              <w:pStyle w:val="Style46"/>
              <w:keepNext w:val="0"/>
              <w:keepLines w:val="0"/>
              <w:widowControl w:val="0"/>
              <w:shd w:val="clear" w:color="auto" w:fill="auto"/>
              <w:bidi w:val="0"/>
              <w:spacing w:before="0" w:after="0" w:line="240" w:lineRule="auto"/>
              <w:ind w:left="0" w:right="0" w:firstLine="0"/>
              <w:jc w:val="center"/>
              <w:rPr>
                <w:sz w:val="9"/>
                <w:szCs w:val="9"/>
              </w:rPr>
            </w:pPr>
            <w:r>
              <w:rPr>
                <w:rStyle w:val="CharStyle47"/>
                <w:rFonts w:ascii="Arial" w:eastAsia="Arial" w:hAnsi="Arial" w:cs="Arial"/>
                <w:b/>
                <w:bCs/>
                <w:sz w:val="9"/>
                <w:szCs w:val="9"/>
                <w:lang w:val="en-US" w:eastAsia="en-US"/>
              </w:rPr>
              <w:t>3</w:t>
            </w:r>
          </w:p>
          <w:p>
            <w:pPr>
              <w:pStyle w:val="Style46"/>
              <w:keepNext w:val="0"/>
              <w:keepLines w:val="0"/>
              <w:widowControl w:val="0"/>
              <w:shd w:val="clear" w:color="auto" w:fill="auto"/>
              <w:bidi w:val="0"/>
              <w:spacing w:before="0" w:after="0" w:line="240" w:lineRule="auto"/>
              <w:ind w:left="0" w:right="0" w:firstLine="0"/>
              <w:jc w:val="center"/>
              <w:rPr>
                <w:sz w:val="9"/>
                <w:szCs w:val="9"/>
              </w:rPr>
            </w:pPr>
            <w:r>
              <w:rPr>
                <w:rStyle w:val="CharStyle47"/>
                <w:rFonts w:ascii="Arial" w:eastAsia="Arial" w:hAnsi="Arial" w:cs="Arial"/>
                <w:b/>
                <w:bCs/>
                <w:sz w:val="9"/>
                <w:szCs w:val="9"/>
                <w:lang w:val="en-US" w:eastAsia="en-US"/>
              </w:rPr>
              <w:t>3 Qi</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620"/>
              <w:jc w:val="left"/>
              <w:rPr>
                <w:sz w:val="16"/>
                <w:szCs w:val="16"/>
              </w:rPr>
            </w:pPr>
            <w:r>
              <w:rPr>
                <w:rStyle w:val="CharStyle47"/>
                <w:rFonts w:ascii="Arial" w:eastAsia="Arial" w:hAnsi="Arial" w:cs="Arial"/>
                <w:sz w:val="16"/>
                <w:szCs w:val="16"/>
              </w:rPr>
              <w:t>Համակարգը</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26" w:lineRule="auto"/>
              <w:ind w:left="0" w:right="0" w:firstLine="0"/>
              <w:jc w:val="center"/>
              <w:rPr>
                <w:sz w:val="16"/>
                <w:szCs w:val="16"/>
              </w:rPr>
            </w:pPr>
            <w:r>
              <w:rPr>
                <w:rStyle w:val="CharStyle47"/>
                <w:rFonts w:ascii="Arial" w:eastAsia="Arial" w:hAnsi="Arial" w:cs="Arial"/>
                <w:sz w:val="16"/>
                <w:szCs w:val="16"/>
              </w:rPr>
              <w:t>Տառա</w:t>
              <w:softHyphen/>
              <w:t>նշանը</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220" w:line="240" w:lineRule="auto"/>
              <w:ind w:left="0" w:right="0" w:firstLine="0"/>
              <w:jc w:val="center"/>
              <w:rPr>
                <w:sz w:val="9"/>
                <w:szCs w:val="9"/>
              </w:rPr>
            </w:pPr>
            <w:r>
              <w:rPr>
                <w:rStyle w:val="CharStyle47"/>
                <w:rFonts w:ascii="Arial" w:eastAsia="Arial" w:hAnsi="Arial" w:cs="Arial"/>
                <w:b/>
                <w:bCs/>
                <w:sz w:val="9"/>
                <w:szCs w:val="9"/>
                <w:lang w:val="en-US" w:eastAsia="en-US"/>
              </w:rPr>
              <w:t>XL a C-j •° 3</w:t>
            </w:r>
          </w:p>
          <w:p>
            <w:pPr>
              <w:pStyle w:val="Style46"/>
              <w:keepNext w:val="0"/>
              <w:keepLines w:val="0"/>
              <w:widowControl w:val="0"/>
              <w:shd w:val="clear" w:color="auto" w:fill="auto"/>
              <w:bidi w:val="0"/>
              <w:spacing w:before="0" w:after="0" w:line="240" w:lineRule="auto"/>
              <w:ind w:left="0" w:right="0" w:firstLine="0"/>
              <w:jc w:val="left"/>
              <w:rPr>
                <w:sz w:val="9"/>
                <w:szCs w:val="9"/>
              </w:rPr>
            </w:pPr>
            <w:r>
              <w:rPr>
                <w:rStyle w:val="CharStyle47"/>
                <w:rFonts w:ascii="Arial" w:eastAsia="Arial" w:hAnsi="Arial" w:cs="Arial"/>
                <w:b/>
                <w:bCs/>
                <w:sz w:val="9"/>
                <w:szCs w:val="9"/>
                <w:lang w:val="en-US" w:eastAsia="en-US"/>
              </w:rPr>
              <w:t>=3 QI</w:t>
            </w:r>
          </w:p>
        </w:tc>
      </w:tr>
      <w:tr>
        <w:trPr>
          <w:trHeight w:val="370"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Սդենոգինդինամինազա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ADA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սպերմատոզոիդների </w:t>
            </w:r>
            <w:r>
              <w:rPr>
                <w:rStyle w:val="CharStyle47"/>
                <w:rFonts w:ascii="Arial" w:eastAsia="Arial" w:hAnsi="Arial" w:cs="Arial"/>
                <w:sz w:val="16"/>
                <w:szCs w:val="16"/>
              </w:rPr>
              <w:t xml:space="preserve">Շ </w:t>
            </w:r>
            <w:r>
              <w:rPr>
                <w:rStyle w:val="CharStyle47"/>
                <w:rFonts w:ascii="Arial" w:eastAsia="Arial" w:hAnsi="Arial" w:cs="Arial"/>
                <w:b/>
                <w:bCs/>
                <w:sz w:val="16"/>
                <w:szCs w:val="16"/>
              </w:rPr>
              <w:t xml:space="preserve">I </w:t>
            </w:r>
            <w:r>
              <w:rPr>
                <w:rStyle w:val="CharStyle47"/>
                <w:rFonts w:ascii="Arial" w:eastAsia="Arial" w:hAnsi="Arial" w:cs="Arial"/>
                <w:sz w:val="16"/>
                <w:szCs w:val="16"/>
              </w:rPr>
              <w:t>ակտատդեհիդրոգենազա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LdhC</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87"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Լկբումին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Alb</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պեպտիդագա Շ</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Pep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8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Ամիւազա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Am</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4</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պրեաւբումին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Pa</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8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 ֆա-| ակսւուսլբումին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aLa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7"/>
                <w:szCs w:val="17"/>
              </w:rPr>
            </w:pPr>
            <w:r>
              <w:rPr>
                <w:rStyle w:val="CharStyle47"/>
                <w:rFonts w:ascii="Times New Roman" w:eastAsia="Times New Roman" w:hAnsi="Times New Roman" w:cs="Times New Roman"/>
                <w:b/>
                <w:bCs/>
                <w:sz w:val="17"/>
                <w:szCs w:val="17"/>
                <w:lang w:val="en-US" w:eastAsia="en-US"/>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սորբիտոլդեհիդրոգենազա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SDH</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7"/>
                <w:szCs w:val="17"/>
              </w:rPr>
            </w:pPr>
            <w:r>
              <w:rPr>
                <w:rStyle w:val="CharStyle47"/>
                <w:rFonts w:ascii="Times New Roman" w:eastAsia="Times New Roman" w:hAnsi="Times New Roman" w:cs="Times New Roman"/>
                <w:b/>
                <w:bCs/>
                <w:sz w:val="17"/>
                <w:szCs w:val="17"/>
                <w:lang w:val="en-US" w:eastAsia="en-US"/>
              </w:rPr>
              <w:t>2</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Ա|ֆա-կագեին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aCn</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տրանսֆերին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Tf</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5</w:t>
            </w:r>
          </w:p>
        </w:tc>
      </w:tr>
      <w:tr>
        <w:trPr>
          <w:trHeight w:val="178"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Բետա-</w:t>
            </w:r>
            <w:r>
              <w:rPr>
                <w:rStyle w:val="CharStyle47"/>
                <w:rFonts w:ascii="Arial" w:eastAsia="Arial" w:hAnsi="Arial" w:cs="Arial"/>
                <w:b/>
                <w:bCs/>
                <w:sz w:val="16"/>
                <w:szCs w:val="16"/>
              </w:rPr>
              <w:t>1-</w:t>
            </w:r>
            <w:r>
              <w:rPr>
                <w:rStyle w:val="CharStyle47"/>
                <w:rFonts w:ascii="Arial" w:eastAsia="Arial" w:hAnsi="Arial" w:cs="Arial"/>
                <w:sz w:val="16"/>
                <w:szCs w:val="16"/>
              </w:rPr>
              <w:t>կագեին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B,Cn</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7"/>
                <w:szCs w:val="17"/>
              </w:rPr>
            </w:pPr>
            <w:r>
              <w:rPr>
                <w:rStyle w:val="CharStyle47"/>
                <w:rFonts w:ascii="Times New Roman" w:eastAsia="Times New Roman" w:hAnsi="Times New Roman" w:cs="Times New Roman"/>
                <w:b/>
                <w:bCs/>
                <w:sz w:val="17"/>
                <w:szCs w:val="17"/>
                <w:lang w:val="en-US" w:eastAsia="en-US"/>
              </w:rPr>
              <w:t>3</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ֆոսֆոհեկսոիգոմետագա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RHI</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Բետա-շ֊կագեին</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B,Cn</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ֆոսֆոգւ ւուկոմուտազա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PGM</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92"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Բետա-ւիպոպրոտեիդ</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BLp</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հիմնողին </w:t>
            </w:r>
            <w:r>
              <w:rPr>
                <w:rStyle w:val="CharStyle47"/>
                <w:rFonts w:ascii="Arial" w:eastAsia="Arial" w:hAnsi="Arial" w:cs="Arial"/>
                <w:sz w:val="16"/>
                <w:szCs w:val="16"/>
              </w:rPr>
              <w:t>ֆոսֆատազա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Alp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3</w:t>
            </w:r>
          </w:p>
        </w:tc>
      </w:tr>
      <w:tr>
        <w:trPr>
          <w:trHeight w:val="36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Գլյուկոգո-</w:t>
            </w:r>
            <w:r>
              <w:rPr>
                <w:rStyle w:val="CharStyle47"/>
                <w:rFonts w:ascii="Arial" w:eastAsia="Arial" w:hAnsi="Arial" w:cs="Arial"/>
                <w:b/>
                <w:bCs/>
                <w:sz w:val="16"/>
                <w:szCs w:val="16"/>
              </w:rPr>
              <w:t>6-</w:t>
            </w:r>
            <w:r>
              <w:rPr>
                <w:rStyle w:val="CharStyle47"/>
                <w:rFonts w:ascii="Arial" w:eastAsia="Arial" w:hAnsi="Arial" w:cs="Arial"/>
                <w:sz w:val="16"/>
                <w:szCs w:val="16"/>
              </w:rPr>
              <w:t>ֆոսֆատ- գեհիդրոգենագա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G-6-pD</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էրիթրոցիտների թթվային </w:t>
            </w:r>
            <w:r>
              <w:rPr>
                <w:rStyle w:val="CharStyle47"/>
                <w:rFonts w:ascii="Arial" w:eastAsia="Arial" w:hAnsi="Arial" w:cs="Arial"/>
                <w:sz w:val="16"/>
                <w:szCs w:val="16"/>
              </w:rPr>
              <w:t>ֆոսֆատագա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Acp</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8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Հեմոպեկսին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Hpx</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6</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 xml:space="preserve">գերող </w:t>
            </w:r>
            <w:r>
              <w:rPr>
                <w:rStyle w:val="CharStyle47"/>
                <w:rFonts w:ascii="Arial" w:eastAsia="Arial" w:hAnsi="Arial" w:cs="Arial"/>
                <w:sz w:val="16"/>
                <w:szCs w:val="16"/>
              </w:rPr>
              <w:t>ոպւագմին</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Cp</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365" w:hRule="exact"/>
        </w:trPr>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Սպիտակուց</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2"/>
                <w:szCs w:val="12"/>
              </w:rPr>
            </w:pPr>
            <w:r>
              <w:rPr>
                <w:rStyle w:val="CharStyle47"/>
                <w:rFonts w:ascii="Arial" w:eastAsia="Arial" w:hAnsi="Arial" w:cs="Arial"/>
                <w:b/>
                <w:bCs/>
                <w:sz w:val="12"/>
                <w:szCs w:val="12"/>
                <w:lang w:val="en-US" w:eastAsia="en-US"/>
              </w:rPr>
              <w:t>CjC</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18" w:lineRule="auto"/>
              <w:ind w:left="0" w:right="0" w:firstLine="0"/>
              <w:jc w:val="left"/>
              <w:rPr>
                <w:sz w:val="16"/>
                <w:szCs w:val="16"/>
              </w:rPr>
            </w:pPr>
            <w:r>
              <w:rPr>
                <w:rStyle w:val="CharStyle47"/>
                <w:rFonts w:ascii="Arial" w:eastAsia="Arial" w:hAnsi="Arial" w:cs="Arial"/>
                <w:sz w:val="16"/>
                <w:szCs w:val="16"/>
              </w:rPr>
              <w:t>ն ֆոսֆոգլյուկոնադ- դեհիդրոգենագա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GpGD</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365"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26" w:lineRule="auto"/>
              <w:ind w:left="0" w:right="0" w:firstLine="0"/>
              <w:jc w:val="left"/>
              <w:rPr>
                <w:sz w:val="16"/>
                <w:szCs w:val="16"/>
              </w:rPr>
            </w:pPr>
            <w:r>
              <w:rPr>
                <w:rStyle w:val="CharStyle47"/>
                <w:rFonts w:ascii="Arial" w:eastAsia="Arial" w:hAnsi="Arial" w:cs="Arial"/>
                <w:sz w:val="16"/>
                <w:szCs w:val="16"/>
              </w:rPr>
              <w:t>էրիթրոցիտների գիաֆորագա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Dia</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էսթերազա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Es</w:t>
            </w:r>
          </w:p>
        </w:tc>
        <w:tc>
          <w:tcPr>
            <w:tcBorders>
              <w:top w:val="single" w:sz="4"/>
              <w:left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Կարրոանհիդրազա</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արիլէսթերագա</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ArE</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5</w:t>
            </w:r>
          </w:p>
        </w:tc>
      </w:tr>
      <w:tr>
        <w:trPr>
          <w:trHeight w:val="370"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33" w:lineRule="auto"/>
              <w:ind w:left="0" w:right="0" w:firstLine="0"/>
              <w:jc w:val="left"/>
              <w:rPr>
                <w:sz w:val="16"/>
                <w:szCs w:val="16"/>
              </w:rPr>
            </w:pPr>
            <w:r>
              <w:rPr>
                <w:rStyle w:val="CharStyle47"/>
                <w:rFonts w:ascii="Arial" w:eastAsia="Arial" w:hAnsi="Arial" w:cs="Arial"/>
                <w:sz w:val="16"/>
                <w:szCs w:val="16"/>
              </w:rPr>
              <w:t>էրիթրոցիտների կատալագա</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Cat</w:t>
            </w:r>
          </w:p>
        </w:tc>
        <w:tc>
          <w:tcPr>
            <w:tcBorders>
              <w:top w:val="single" w:sz="4"/>
              <w:lef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lang w:val="en-US" w:eastAsia="en-US"/>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02"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Լակտատգեհիդրոգենագւ</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lang w:val="en-US" w:eastAsia="en-US"/>
              </w:rPr>
              <w:t>LDH</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20"/>
              <w:jc w:val="left"/>
              <w:rPr>
                <w:sz w:val="16"/>
                <w:szCs w:val="16"/>
              </w:rPr>
            </w:pPr>
            <w:r>
              <w:rPr>
                <w:rStyle w:val="CharStyle47"/>
                <w:rFonts w:ascii="Arial" w:eastAsia="Arial" w:hAnsi="Arial" w:cs="Arial"/>
                <w:b/>
                <w:bCs/>
                <w:sz w:val="16"/>
                <w:szCs w:val="16"/>
                <w:lang w:val="en-US" w:eastAsia="en-US"/>
              </w:rPr>
              <w:t>2</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գլիոքսաւագա</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right"/>
              <w:rPr>
                <w:sz w:val="16"/>
                <w:szCs w:val="16"/>
              </w:rPr>
            </w:pPr>
            <w:r>
              <w:rPr>
                <w:rStyle w:val="CharStyle47"/>
                <w:rFonts w:ascii="Arial" w:eastAsia="Arial" w:hAnsi="Arial" w:cs="Arial"/>
                <w:b/>
                <w:bCs/>
                <w:sz w:val="16"/>
                <w:szCs w:val="16"/>
                <w:lang w:val="en-US" w:eastAsia="en-US"/>
              </w:rPr>
              <w:t>GLO</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200"/>
              <w:jc w:val="both"/>
              <w:rPr>
                <w:sz w:val="16"/>
                <w:szCs w:val="16"/>
              </w:rPr>
            </w:pPr>
            <w:r>
              <w:rPr>
                <w:rStyle w:val="CharStyle47"/>
                <w:rFonts w:ascii="Arial" w:eastAsia="Arial" w:hAnsi="Arial" w:cs="Arial"/>
                <w:b/>
                <w:bCs/>
                <w:sz w:val="16"/>
                <w:szCs w:val="16"/>
                <w:lang w:val="en-US" w:eastAsia="en-US"/>
              </w:rPr>
              <w:t>2</w:t>
            </w:r>
          </w:p>
        </w:tc>
      </w:tr>
    </w:tbl>
    <w:p>
      <w:pPr>
        <w:widowControl w:val="0"/>
        <w:spacing w:after="199" w:line="1" w:lineRule="exact"/>
      </w:pPr>
    </w:p>
    <w:p>
      <w:pPr>
        <w:pStyle w:val="Style19"/>
        <w:keepNext w:val="0"/>
        <w:keepLines w:val="0"/>
        <w:widowControl w:val="0"/>
        <w:shd w:val="clear" w:color="auto" w:fill="auto"/>
        <w:bidi w:val="0"/>
        <w:spacing w:before="0" w:after="60" w:line="286" w:lineRule="auto"/>
        <w:ind w:left="0" w:right="0"/>
        <w:jc w:val="both"/>
      </w:pPr>
      <w:r>
        <w:rPr>
          <w:rStyle w:val="CharStyle20"/>
        </w:rPr>
        <w:t>Խոզերի արյան և հյուսվածքների ֆերմենտներն ու սպիտակուցային բազ</w:t>
        <w:softHyphen/>
        <w:t xml:space="preserve">մաձև համակարգերը օգտագործվում են զանազան պոպուԱացիաների գենե- տիկական կաոուցվածքի և առանձնյակների </w:t>
      </w:r>
      <w:r>
        <w:rPr>
          <w:rStyle w:val="CharStyle20"/>
        </w:rPr>
        <w:t xml:space="preserve">ծագումը պարզաբանելու </w:t>
      </w:r>
      <w:r>
        <w:rPr>
          <w:rStyle w:val="CharStyle20"/>
        </w:rPr>
        <w:t>նպա</w:t>
        <w:softHyphen/>
        <w:t>տակով:</w:t>
      </w:r>
    </w:p>
    <w:tbl>
      <w:tblPr>
        <w:tblOverlap w:val="never"/>
        <w:jc w:val="left"/>
        <w:tblLayout w:type="fixed"/>
      </w:tblPr>
      <w:tblGrid>
        <w:gridCol w:w="979"/>
        <w:gridCol w:w="1570"/>
        <w:gridCol w:w="571"/>
        <w:gridCol w:w="998"/>
        <w:gridCol w:w="1714"/>
        <w:gridCol w:w="595"/>
      </w:tblGrid>
      <w:tr>
        <w:trPr>
          <w:trHeight w:val="1109" w:hRule="exact"/>
        </w:trPr>
        <w:tc>
          <w:tcPr>
            <w:tcBorders>
              <w:top w:val="single" w:sz="4"/>
              <w:left w:val="single" w:sz="4"/>
            </w:tcBorders>
            <w:shd w:val="clear" w:color="auto" w:fill="auto"/>
            <w:vAlign w:val="center"/>
          </w:tcPr>
          <w:p>
            <w:pPr>
              <w:pStyle w:val="Style46"/>
              <w:keepNext w:val="0"/>
              <w:keepLines w:val="0"/>
              <w:framePr w:w="6427" w:h="3538" w:hSpace="67" w:vSpace="523" w:wrap="notBeside" w:vAnchor="text" w:hAnchor="text" w:x="186" w:y="524"/>
              <w:widowControl w:val="0"/>
              <w:shd w:val="clear" w:color="auto" w:fill="auto"/>
              <w:bidi w:val="0"/>
              <w:spacing w:before="0" w:after="0" w:line="218" w:lineRule="auto"/>
              <w:ind w:left="280" w:right="0" w:firstLine="20"/>
              <w:jc w:val="left"/>
              <w:rPr>
                <w:sz w:val="16"/>
                <w:szCs w:val="16"/>
              </w:rPr>
            </w:pPr>
            <w:r>
              <w:rPr>
                <w:rStyle w:val="CharStyle47"/>
                <w:rFonts w:ascii="Arial" w:eastAsia="Arial" w:hAnsi="Arial" w:cs="Arial"/>
                <w:sz w:val="16"/>
                <w:szCs w:val="16"/>
              </w:rPr>
              <w:t>Համա</w:t>
              <w:softHyphen/>
              <w:t>կարգը</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240" w:after="0" w:line="240" w:lineRule="auto"/>
              <w:ind w:left="0" w:right="0" w:firstLine="0"/>
              <w:jc w:val="center"/>
              <w:rPr>
                <w:sz w:val="16"/>
                <w:szCs w:val="16"/>
              </w:rPr>
            </w:pPr>
            <w:r>
              <w:rPr>
                <w:rStyle w:val="CharStyle47"/>
                <w:rFonts w:ascii="Arial" w:eastAsia="Arial" w:hAnsi="Arial" w:cs="Arial"/>
                <w:sz w:val="16"/>
                <w:szCs w:val="16"/>
              </w:rPr>
              <w:t>Հակածինները</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401" w:lineRule="auto"/>
              <w:ind w:left="0" w:right="0" w:firstLine="0"/>
              <w:jc w:val="center"/>
              <w:rPr>
                <w:sz w:val="16"/>
                <w:szCs w:val="16"/>
              </w:rPr>
            </w:pPr>
            <w:r>
              <w:rPr>
                <w:rStyle w:val="CharStyle47"/>
                <w:rFonts w:ascii="Arial" w:eastAsia="Arial" w:hAnsi="Arial" w:cs="Arial"/>
                <w:b/>
                <w:bCs/>
                <w:sz w:val="16"/>
                <w:szCs w:val="16"/>
              </w:rPr>
              <w:t xml:space="preserve">3 3 </w:t>
            </w:r>
            <w:r>
              <w:rPr>
                <w:rStyle w:val="CharStyle47"/>
                <w:rFonts w:ascii="Arial" w:eastAsia="Arial" w:hAnsi="Arial" w:cs="Arial"/>
                <w:sz w:val="16"/>
                <w:szCs w:val="16"/>
              </w:rPr>
              <w:t>որ</w:t>
            </w:r>
          </w:p>
        </w:tc>
        <w:tc>
          <w:tcPr>
            <w:tcBorders>
              <w:top w:val="single" w:sz="4"/>
              <w:left w:val="single" w:sz="4"/>
            </w:tcBorders>
            <w:shd w:val="clear" w:color="auto" w:fill="auto"/>
            <w:vAlign w:val="center"/>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Համա</w:t>
              <w:softHyphen/>
              <w:t>կարգը</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260" w:after="0" w:line="240" w:lineRule="auto"/>
              <w:ind w:left="0" w:right="0" w:firstLine="0"/>
              <w:jc w:val="center"/>
              <w:rPr>
                <w:sz w:val="16"/>
                <w:szCs w:val="16"/>
              </w:rPr>
            </w:pPr>
            <w:r>
              <w:rPr>
                <w:rStyle w:val="CharStyle47"/>
                <w:rFonts w:ascii="Arial" w:eastAsia="Arial" w:hAnsi="Arial" w:cs="Arial"/>
                <w:sz w:val="16"/>
                <w:szCs w:val="16"/>
              </w:rPr>
              <w:t>Հակածինները</w:t>
            </w:r>
          </w:p>
        </w:tc>
        <w:tc>
          <w:tcPr>
            <w:tcBorders>
              <w:top w:val="single" w:sz="4"/>
              <w:left w:val="single" w:sz="4"/>
              <w:right w:val="single" w:sz="4"/>
            </w:tcBorders>
            <w:shd w:val="clear" w:color="auto" w:fill="auto"/>
            <w:vAlign w:val="center"/>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52"/>
                <w:szCs w:val="52"/>
              </w:rPr>
            </w:pPr>
            <w:r>
              <w:rPr>
                <w:rStyle w:val="CharStyle47"/>
                <w:rFonts w:ascii="Arial" w:eastAsia="Arial" w:hAnsi="Arial" w:cs="Arial"/>
                <w:sz w:val="52"/>
                <w:szCs w:val="52"/>
              </w:rPr>
              <w:t>11</w:t>
            </w:r>
          </w:p>
        </w:tc>
      </w:tr>
      <w:tr>
        <w:trPr>
          <w:trHeight w:val="187" w:hRule="exact"/>
        </w:trPr>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rPr>
              <w:t>A</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A</w:t>
            </w:r>
            <w:r>
              <w:rPr>
                <w:rStyle w:val="CharStyle47"/>
                <w:rFonts w:ascii="Arial" w:eastAsia="Arial" w:hAnsi="Arial" w:cs="Arial"/>
                <w:b/>
                <w:bCs/>
                <w:sz w:val="16"/>
                <w:szCs w:val="16"/>
                <w:vertAlign w:val="subscript"/>
              </w:rPr>
              <w:t>1</w:t>
            </w:r>
            <w:r>
              <w:rPr>
                <w:rStyle w:val="CharStyle47"/>
                <w:rFonts w:ascii="Arial" w:eastAsia="Arial" w:hAnsi="Arial" w:cs="Arial"/>
                <w:b/>
                <w:bCs/>
                <w:sz w:val="16"/>
                <w:szCs w:val="16"/>
              </w:rPr>
              <w:t xml:space="preserve"> Aw, </w:t>
            </w:r>
            <w:r>
              <w:rPr>
                <w:rStyle w:val="CharStyle47"/>
                <w:rFonts w:ascii="Arial" w:eastAsia="Arial" w:hAnsi="Arial" w:cs="Arial"/>
                <w:sz w:val="16"/>
                <w:szCs w:val="16"/>
              </w:rPr>
              <w:t>Օ</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5</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հ</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 xml:space="preserve">Ha, №, </w:t>
            </w:r>
            <w:r>
              <w:rPr>
                <w:rStyle w:val="CharStyle47"/>
                <w:rFonts w:ascii="Arial" w:eastAsia="Arial" w:hAnsi="Arial" w:cs="Arial"/>
                <w:sz w:val="16"/>
                <w:szCs w:val="16"/>
              </w:rPr>
              <w:t>հօ, հժ, ՒԽ</w:t>
            </w:r>
          </w:p>
        </w:tc>
        <w:tc>
          <w:tcPr>
            <w:tcBorders>
              <w:top w:val="single" w:sz="4"/>
              <w:left w:val="single" w:sz="4"/>
              <w:righ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5</w:t>
            </w:r>
          </w:p>
        </w:tc>
      </w:tr>
      <w:tr>
        <w:trPr>
          <w:trHeight w:val="192" w:hRule="exact"/>
        </w:trPr>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rPr>
              <w:t>8</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pPr>
            <w:r>
              <w:rPr>
                <w:rStyle w:val="CharStyle47"/>
                <w:rFonts w:ascii="Times New Roman" w:eastAsia="Times New Roman" w:hAnsi="Times New Roman" w:cs="Times New Roman"/>
                <w:smallCaps/>
                <w:sz w:val="22"/>
                <w:szCs w:val="22"/>
              </w:rPr>
              <w:t>8</w:t>
            </w:r>
            <w:r>
              <w:rPr>
                <w:rStyle w:val="CharStyle47"/>
                <w:smallCaps/>
              </w:rPr>
              <w:t>յ,</w:t>
            </w:r>
            <w:r>
              <w:rPr>
                <w:rStyle w:val="CharStyle47"/>
                <w:rFonts w:ascii="Times New Roman" w:eastAsia="Times New Roman" w:hAnsi="Times New Roman" w:cs="Times New Roman"/>
                <w:smallCaps/>
                <w:sz w:val="22"/>
                <w:szCs w:val="22"/>
              </w:rPr>
              <w:t>8</w:t>
            </w:r>
            <w:r>
              <w:rPr>
                <w:rStyle w:val="CharStyle47"/>
                <w:smallCaps/>
              </w:rPr>
              <w:t>Ե</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1</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pPr>
            <w:r>
              <w:rPr>
                <w:rStyle w:val="CharStyle47"/>
                <w:rFonts w:ascii="Arial" w:eastAsia="Arial" w:hAnsi="Arial" w:cs="Arial"/>
                <w:b/>
                <w:bCs/>
                <w:sz w:val="16"/>
                <w:szCs w:val="16"/>
              </w:rPr>
              <w:t>1</w:t>
            </w:r>
            <w:r>
              <w:rPr>
                <w:rStyle w:val="CharStyle47"/>
                <w:rFonts w:ascii="Arial" w:eastAsia="Arial" w:hAnsi="Arial" w:cs="Arial"/>
                <w:sz w:val="16"/>
                <w:szCs w:val="16"/>
              </w:rPr>
              <w:t xml:space="preserve">տ, </w:t>
            </w:r>
            <w:r>
              <w:rPr>
                <w:rStyle w:val="CharStyle47"/>
                <w:rFonts w:ascii="Times New Roman" w:eastAsia="Times New Roman" w:hAnsi="Times New Roman" w:cs="Times New Roman"/>
                <w:smallCaps/>
                <w:sz w:val="22"/>
                <w:szCs w:val="22"/>
              </w:rPr>
              <w:t>1</w:t>
            </w:r>
            <w:r>
              <w:rPr>
                <w:rStyle w:val="CharStyle47"/>
                <w:smallCaps/>
              </w:rPr>
              <w:t>ց</w:t>
            </w: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2</w:t>
            </w:r>
          </w:p>
        </w:tc>
      </w:tr>
      <w:tr>
        <w:trPr>
          <w:trHeight w:val="182" w:hRule="exact"/>
        </w:trPr>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3</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յ</w:t>
            </w: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2</w:t>
            </w:r>
          </w:p>
        </w:tc>
      </w:tr>
      <w:tr>
        <w:trPr>
          <w:trHeight w:val="187" w:hRule="exact"/>
        </w:trPr>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rPr>
              <w:t>0</w:t>
            </w: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X</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Ka, Kb, №. Kd, Ke, №</w:t>
            </w: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6</w:t>
            </w:r>
          </w:p>
        </w:tc>
      </w:tr>
      <w:tr>
        <w:trPr>
          <w:trHeight w:val="547" w:hRule="exact"/>
        </w:trPr>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rPr>
              <w:t>£</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£տ, £Ե, £Ժ, </w:t>
            </w:r>
            <w:r>
              <w:rPr>
                <w:rStyle w:val="CharStyle47"/>
                <w:rFonts w:ascii="Arial" w:eastAsia="Arial" w:hAnsi="Arial" w:cs="Arial"/>
                <w:b/>
                <w:bCs/>
                <w:sz w:val="16"/>
                <w:szCs w:val="16"/>
              </w:rPr>
              <w:t xml:space="preserve">£6, </w:t>
            </w:r>
            <w:r>
              <w:rPr>
                <w:rStyle w:val="CharStyle47"/>
                <w:rFonts w:ascii="Arial" w:eastAsia="Arial" w:hAnsi="Arial" w:cs="Arial"/>
                <w:sz w:val="16"/>
                <w:szCs w:val="16"/>
              </w:rPr>
              <w:t xml:space="preserve">£ք, £ց, £հ, □, նյ, £^ </w:t>
            </w:r>
            <w:r>
              <w:rPr>
                <w:rStyle w:val="CharStyle47"/>
                <w:rFonts w:ascii="Arial" w:eastAsia="Arial" w:hAnsi="Arial" w:cs="Arial"/>
                <w:b/>
                <w:bCs/>
                <w:sz w:val="16"/>
                <w:szCs w:val="16"/>
              </w:rPr>
              <w:t xml:space="preserve">£1, </w:t>
            </w:r>
            <w:r>
              <w:rPr>
                <w:rStyle w:val="CharStyle47"/>
                <w:rFonts w:ascii="Arial" w:eastAsia="Arial" w:hAnsi="Arial" w:cs="Arial"/>
                <w:sz w:val="16"/>
                <w:szCs w:val="16"/>
              </w:rPr>
              <w:t>£րո, £ո, £օ, £բ, £ճ</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16</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Լ</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21" w:lineRule="auto"/>
              <w:ind w:left="0" w:right="0" w:firstLine="0"/>
              <w:jc w:val="center"/>
              <w:rPr>
                <w:sz w:val="16"/>
                <w:szCs w:val="16"/>
              </w:rPr>
            </w:pPr>
            <w:r>
              <w:rPr>
                <w:rStyle w:val="CharStyle47"/>
                <w:smallCaps/>
              </w:rPr>
              <w:t>Լյ,</w:t>
            </w:r>
            <w:r>
              <w:rPr>
                <w:rStyle w:val="CharStyle47"/>
                <w:rFonts w:ascii="Arial" w:eastAsia="Arial" w:hAnsi="Arial" w:cs="Arial"/>
                <w:sz w:val="16"/>
                <w:szCs w:val="16"/>
              </w:rPr>
              <w:t xml:space="preserve"> Լե, Լօ, Լժ, Լք, Լց, Լհ, Ս, Լյ, Ալ, Լա, Լ</w:t>
            </w:r>
            <w:r>
              <w:rPr>
                <w:rStyle w:val="CharStyle47"/>
                <w:rFonts w:ascii="Arial" w:eastAsia="Arial" w:hAnsi="Arial" w:cs="Arial"/>
                <w:b/>
                <w:bCs/>
                <w:sz w:val="16"/>
                <w:szCs w:val="16"/>
              </w:rPr>
              <w:t>1</w:t>
            </w: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13</w:t>
            </w:r>
          </w:p>
        </w:tc>
      </w:tr>
      <w:tr>
        <w:trPr>
          <w:trHeight w:val="360" w:hRule="exact"/>
        </w:trPr>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sz w:val="16"/>
                <w:szCs w:val="16"/>
              </w:rPr>
              <w:t>Ւ</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 xml:space="preserve">£3, </w:t>
            </w:r>
            <w:r>
              <w:rPr>
                <w:rStyle w:val="CharStyle47"/>
                <w:rFonts w:ascii="Arial" w:eastAsia="Arial" w:hAnsi="Arial" w:cs="Arial"/>
                <w:sz w:val="16"/>
                <w:szCs w:val="16"/>
              </w:rPr>
              <w:t>£ե, Ւօ, £Ժ</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4</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22"/>
                <w:szCs w:val="22"/>
              </w:rPr>
            </w:pPr>
            <w:r>
              <w:rPr>
                <w:rStyle w:val="CharStyle47"/>
                <w:rFonts w:ascii="Arial" w:eastAsia="Arial" w:hAnsi="Arial" w:cs="Arial"/>
                <w:b/>
                <w:bCs/>
                <w:sz w:val="22"/>
                <w:szCs w:val="22"/>
              </w:rPr>
              <w:t>м</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161" w:lineRule="auto"/>
              <w:ind w:left="0" w:right="0" w:firstLine="0"/>
              <w:jc w:val="center"/>
              <w:rPr>
                <w:sz w:val="22"/>
                <w:szCs w:val="22"/>
              </w:rPr>
            </w:pPr>
            <w:r>
              <w:rPr>
                <w:rStyle w:val="CharStyle47"/>
                <w:smallCaps/>
              </w:rPr>
              <w:t>Այ,</w:t>
            </w:r>
            <w:r>
              <w:rPr>
                <w:rStyle w:val="CharStyle47"/>
                <w:rFonts w:ascii="Arial" w:eastAsia="Arial" w:hAnsi="Arial" w:cs="Arial"/>
                <w:sz w:val="22"/>
                <w:szCs w:val="22"/>
              </w:rPr>
              <w:t xml:space="preserve"> Աե, Աօ, Աժ, </w:t>
            </w:r>
            <w:r>
              <w:rPr>
                <w:rStyle w:val="CharStyle47"/>
                <w:smallCaps/>
              </w:rPr>
              <w:t xml:space="preserve">Ատ, </w:t>
            </w:r>
            <w:r>
              <w:rPr>
                <w:rStyle w:val="CharStyle47"/>
                <w:rFonts w:ascii="Arial" w:eastAsia="Arial" w:hAnsi="Arial" w:cs="Arial"/>
                <w:sz w:val="22"/>
                <w:szCs w:val="22"/>
              </w:rPr>
              <w:t xml:space="preserve">Աք, </w:t>
            </w:r>
            <w:r>
              <w:rPr>
                <w:rStyle w:val="CharStyle47"/>
                <w:smallCaps/>
              </w:rPr>
              <w:t>Ագ</w:t>
            </w:r>
            <w:r>
              <w:rPr>
                <w:rStyle w:val="CharStyle47"/>
                <w:rFonts w:ascii="Arial" w:eastAsia="Arial" w:hAnsi="Arial" w:cs="Arial"/>
                <w:sz w:val="22"/>
                <w:szCs w:val="22"/>
              </w:rPr>
              <w:t xml:space="preserve"> Ահ, ԱԼ Աձ Այ</w:t>
            </w: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11</w:t>
            </w:r>
          </w:p>
        </w:tc>
      </w:tr>
      <w:tr>
        <w:trPr>
          <w:trHeight w:val="187" w:hRule="exact"/>
        </w:trPr>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sz w:val="16"/>
                <w:szCs w:val="16"/>
              </w:rPr>
              <w:t>ն</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նՅ, նհ</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2</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6"/>
                <w:szCs w:val="16"/>
              </w:rPr>
            </w:pPr>
            <w:r>
              <w:rPr>
                <w:rStyle w:val="CharStyle47"/>
                <w:rFonts w:ascii="Arial" w:eastAsia="Arial" w:hAnsi="Arial" w:cs="Arial"/>
                <w:b/>
                <w:bCs/>
                <w:sz w:val="16"/>
                <w:szCs w:val="16"/>
              </w:rPr>
              <w:t>N</w:t>
            </w:r>
          </w:p>
        </w:tc>
        <w:tc>
          <w:tcPr>
            <w:tcBorders>
              <w:top w:val="single" w:sz="4"/>
              <w:lef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 հօ</w:t>
            </w:r>
          </w:p>
        </w:tc>
        <w:tc>
          <w:tcPr>
            <w:tcBorders>
              <w:top w:val="single" w:sz="4"/>
              <w:left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3</w:t>
            </w:r>
          </w:p>
        </w:tc>
      </w:tr>
      <w:tr>
        <w:trPr>
          <w:trHeight w:val="182" w:hRule="exact"/>
        </w:trPr>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sz w:val="16"/>
                <w:szCs w:val="16"/>
              </w:rPr>
              <w:t>աւ</w:t>
            </w: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rPr>
              <w:t>1</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Օ</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ՕՏ, Օե</w:t>
            </w:r>
          </w:p>
        </w:tc>
        <w:tc>
          <w:tcPr>
            <w:tcBorders>
              <w:top w:val="single" w:sz="4"/>
              <w:left w:val="single" w:sz="4"/>
              <w:righ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2</w:t>
            </w:r>
          </w:p>
        </w:tc>
      </w:tr>
      <w:tr>
        <w:trPr>
          <w:trHeight w:val="192" w:hRule="exact"/>
        </w:trPr>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ր</w:t>
            </w:r>
          </w:p>
        </w:tc>
        <w:tc>
          <w:tcPr>
            <w:tcBorders>
              <w:top w:val="single" w:sz="4"/>
              <w:left w:val="single" w:sz="4"/>
            </w:tcBorders>
            <w:shd w:val="clear" w:color="auto" w:fill="auto"/>
            <w:vAlign w:val="bottom"/>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Pa.Ro</w:t>
            </w:r>
          </w:p>
        </w:tc>
        <w:tc>
          <w:tcPr>
            <w:tcBorders>
              <w:top w:val="single" w:sz="4"/>
              <w:left w:val="single" w:sz="4"/>
              <w:right w:val="single" w:sz="4"/>
            </w:tcBorders>
            <w:shd w:val="clear" w:color="auto" w:fill="auto"/>
            <w:vAlign w:val="top"/>
          </w:tcPr>
          <w:p>
            <w:pPr>
              <w:framePr w:w="6427" w:h="3538" w:hSpace="67" w:vSpace="523" w:wrap="notBeside" w:vAnchor="text" w:hAnchor="text" w:x="186" w:y="524"/>
              <w:widowControl w:val="0"/>
              <w:rPr>
                <w:sz w:val="10"/>
                <w:szCs w:val="10"/>
              </w:rPr>
            </w:pPr>
          </w:p>
        </w:tc>
      </w:tr>
      <w:tr>
        <w:trPr>
          <w:trHeight w:val="211" w:hRule="exact"/>
        </w:trPr>
        <w:tc>
          <w:tcPr>
            <w:tcBorders>
              <w:top w:val="single" w:sz="4"/>
              <w:left w:val="single" w:sz="4"/>
              <w:bottom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bottom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bottom w:val="single" w:sz="4"/>
            </w:tcBorders>
            <w:shd w:val="clear" w:color="auto" w:fill="auto"/>
            <w:vAlign w:val="top"/>
          </w:tcPr>
          <w:p>
            <w:pPr>
              <w:framePr w:w="6427" w:h="3538" w:hSpace="67" w:vSpace="523" w:wrap="notBeside" w:vAnchor="text" w:hAnchor="text" w:x="186" w:y="524"/>
              <w:widowControl w:val="0"/>
              <w:rPr>
                <w:sz w:val="10"/>
                <w:szCs w:val="10"/>
              </w:rPr>
            </w:pPr>
          </w:p>
        </w:tc>
        <w:tc>
          <w:tcPr>
            <w:tcBorders>
              <w:top w:val="single" w:sz="4"/>
              <w:left w:val="single" w:sz="4"/>
              <w:bottom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460"/>
              <w:jc w:val="left"/>
              <w:rPr>
                <w:sz w:val="19"/>
                <w:szCs w:val="19"/>
              </w:rPr>
            </w:pPr>
            <w:r>
              <w:rPr>
                <w:rStyle w:val="CharStyle47"/>
                <w:rFonts w:ascii="Arial" w:eastAsia="Arial" w:hAnsi="Arial" w:cs="Arial"/>
                <w:b/>
                <w:bCs/>
                <w:sz w:val="19"/>
                <w:szCs w:val="19"/>
              </w:rPr>
              <w:t>օ</w:t>
            </w:r>
          </w:p>
        </w:tc>
        <w:tc>
          <w:tcPr>
            <w:tcBorders>
              <w:top w:val="single" w:sz="4"/>
              <w:left w:val="single" w:sz="4"/>
              <w:bottom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0"/>
              <w:jc w:val="center"/>
            </w:pPr>
            <w:r>
              <w:rPr>
                <w:rStyle w:val="CharStyle47"/>
                <w:smallCaps/>
              </w:rPr>
              <w:t>Օջ, օե</w:t>
            </w:r>
          </w:p>
        </w:tc>
        <w:tc>
          <w:tcPr>
            <w:tcBorders>
              <w:top w:val="single" w:sz="4"/>
              <w:left w:val="single" w:sz="4"/>
              <w:bottom w:val="single" w:sz="4"/>
              <w:right w:val="single" w:sz="4"/>
            </w:tcBorders>
            <w:shd w:val="clear" w:color="auto" w:fill="auto"/>
            <w:vAlign w:val="top"/>
          </w:tcPr>
          <w:p>
            <w:pPr>
              <w:pStyle w:val="Style46"/>
              <w:keepNext w:val="0"/>
              <w:keepLines w:val="0"/>
              <w:framePr w:w="6427" w:h="3538" w:hSpace="67" w:vSpace="523" w:wrap="notBeside" w:vAnchor="text" w:hAnchor="text" w:x="186" w:y="524"/>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2</w:t>
            </w:r>
          </w:p>
        </w:tc>
      </w:tr>
    </w:tbl>
    <w:p>
      <w:pPr>
        <w:pStyle w:val="Style50"/>
        <w:keepNext w:val="0"/>
        <w:keepLines w:val="0"/>
        <w:framePr w:w="1128" w:h="240" w:hSpace="185" w:wrap="notBeside" w:vAnchor="text" w:hAnchor="text" w:x="5552" w:y="1"/>
        <w:widowControl w:val="0"/>
        <w:shd w:val="clear" w:color="auto" w:fill="auto"/>
        <w:bidi w:val="0"/>
        <w:spacing w:before="0" w:after="0" w:line="240" w:lineRule="auto"/>
        <w:ind w:left="0" w:right="0" w:firstLine="0"/>
        <w:jc w:val="center"/>
        <w:rPr>
          <w:sz w:val="17"/>
          <w:szCs w:val="17"/>
        </w:rPr>
      </w:pPr>
      <w:r>
        <w:rPr>
          <w:rStyle w:val="CharStyle51"/>
          <w:rFonts w:ascii="Courier New" w:eastAsia="Courier New" w:hAnsi="Courier New" w:cs="Courier New"/>
          <w:i/>
          <w:iCs/>
          <w:sz w:val="18"/>
          <w:szCs w:val="18"/>
        </w:rPr>
        <w:t xml:space="preserve">Աղյուսակ </w:t>
      </w:r>
      <w:r>
        <w:rPr>
          <w:rStyle w:val="CharStyle51"/>
          <w:i/>
          <w:iCs/>
          <w:sz w:val="17"/>
          <w:szCs w:val="17"/>
        </w:rPr>
        <w:t>43</w:t>
      </w:r>
    </w:p>
    <w:p>
      <w:pPr>
        <w:pStyle w:val="Style50"/>
        <w:keepNext w:val="0"/>
        <w:keepLines w:val="0"/>
        <w:framePr w:w="5477" w:h="259" w:hSpace="185" w:wrap="notBeside" w:vAnchor="text" w:hAnchor="text" w:x="378" w:y="226"/>
        <w:widowControl w:val="0"/>
        <w:shd w:val="clear" w:color="auto" w:fill="auto"/>
        <w:bidi w:val="0"/>
        <w:spacing w:before="0" w:after="0" w:line="240" w:lineRule="auto"/>
        <w:ind w:left="0" w:right="0" w:firstLine="0"/>
        <w:jc w:val="left"/>
      </w:pPr>
      <w:r>
        <w:rPr>
          <w:rStyle w:val="CharStyle51"/>
          <w:b/>
          <w:bCs/>
        </w:rPr>
        <w:t>Խոզերի էրիթրոցիտային հակածինների համակարգերը</w:t>
      </w:r>
    </w:p>
    <w:p>
      <w:pPr>
        <w:widowControl w:val="0"/>
        <w:spacing w:line="1" w:lineRule="exact"/>
      </w:pPr>
    </w:p>
    <w:p>
      <w:pPr>
        <w:pStyle w:val="Style22"/>
        <w:keepNext/>
        <w:keepLines/>
        <w:widowControl w:val="0"/>
        <w:shd w:val="clear" w:color="auto" w:fill="auto"/>
        <w:bidi w:val="0"/>
        <w:spacing w:before="0" w:after="120" w:line="257" w:lineRule="auto"/>
        <w:ind w:left="0" w:right="0"/>
        <w:jc w:val="both"/>
      </w:pPr>
      <w:bookmarkStart w:id="271" w:name="bookmark271"/>
      <w:r>
        <w:rPr>
          <w:rStyle w:val="CharStyle23"/>
          <w:b/>
          <w:bCs/>
        </w:rPr>
        <w:t>ՁԻԵՐԻ ԳԵՆԵՏԻԿԱՆ</w:t>
      </w:r>
      <w:bookmarkEnd w:id="271"/>
    </w:p>
    <w:p>
      <w:pPr>
        <w:pStyle w:val="Style19"/>
        <w:keepNext w:val="0"/>
        <w:keepLines w:val="0"/>
        <w:widowControl w:val="0"/>
        <w:shd w:val="clear" w:color="auto" w:fill="auto"/>
        <w:bidi w:val="0"/>
        <w:spacing w:before="0" w:after="200" w:line="276" w:lineRule="auto"/>
        <w:ind w:left="0" w:right="0"/>
        <w:jc w:val="both"/>
      </w:pPr>
      <w:r>
        <w:rPr>
          <w:rStyle w:val="CharStyle20"/>
        </w:rPr>
        <w:t>Ձիաբուծության բնագավառում կատարվող գենետիկական հետազոտութ- յունները շոշափում են տեսակի կենսաբանական և օգտակար տնտեսական հատկանիշների փոփոխականության ու ժառանգման օրինաչափություննե</w:t>
        <w:softHyphen/>
        <w:t>րը՜ կենսունակ տոհմային և բանող կենդանիներ ստանալու նպատակով:</w:t>
      </w:r>
    </w:p>
    <w:p>
      <w:pPr>
        <w:pStyle w:val="Style5"/>
        <w:keepNext w:val="0"/>
        <w:keepLines w:val="0"/>
        <w:widowControl w:val="0"/>
        <w:shd w:val="clear" w:color="auto" w:fill="auto"/>
        <w:bidi w:val="0"/>
        <w:spacing w:before="0" w:after="0" w:line="257" w:lineRule="auto"/>
        <w:ind w:left="0" w:right="0" w:firstLine="300"/>
        <w:jc w:val="both"/>
      </w:pPr>
      <w:r>
        <w:rPr>
          <w:rStyle w:val="CharStyle6"/>
          <w:b/>
          <w:bCs/>
        </w:rPr>
        <w:t>Ձիերի հիմնական սելեկցվող հատկանիշները և</w:t>
      </w:r>
    </w:p>
    <w:p>
      <w:pPr>
        <w:pStyle w:val="Style5"/>
        <w:keepNext w:val="0"/>
        <w:keepLines w:val="0"/>
        <w:widowControl w:val="0"/>
        <w:shd w:val="clear" w:color="auto" w:fill="auto"/>
        <w:bidi w:val="0"/>
        <w:spacing w:before="0" w:after="120" w:line="257" w:lineRule="auto"/>
        <w:ind w:left="0" w:right="0" w:firstLine="300"/>
        <w:jc w:val="both"/>
      </w:pPr>
      <w:r>
        <w:rPr>
          <w:rStyle w:val="CharStyle6"/>
          <w:b/>
          <w:bCs/>
        </w:rPr>
        <w:t>դրանց ժառանգումը</w:t>
      </w:r>
    </w:p>
    <w:p>
      <w:pPr>
        <w:pStyle w:val="Style19"/>
        <w:keepNext w:val="0"/>
        <w:keepLines w:val="0"/>
        <w:widowControl w:val="0"/>
        <w:shd w:val="clear" w:color="auto" w:fill="auto"/>
        <w:bidi w:val="0"/>
        <w:spacing w:before="0" w:after="0" w:line="276" w:lineRule="auto"/>
        <w:ind w:left="0" w:right="0"/>
        <w:jc w:val="both"/>
      </w:pPr>
      <w:r>
        <w:rPr>
          <w:rStyle w:val="CharStyle20"/>
        </w:rPr>
        <w:t>Ձիերի հիմնական սելեկցվող հատկանիշներն են' աշխատունակությունը, արագավազությունը և քաշող ուժը: Որոշ մասնագիտացված ցեղերի մոտ, ըե- լեկցվող հատկանիշ է համարվում նաև կաթնատվությունը' կումիսի արտադ</w:t>
        <w:softHyphen/>
        <w:t>րության հետ կապած:</w:t>
      </w:r>
    </w:p>
    <w:p>
      <w:pPr>
        <w:pStyle w:val="Style19"/>
        <w:keepNext w:val="0"/>
        <w:keepLines w:val="0"/>
        <w:widowControl w:val="0"/>
        <w:shd w:val="clear" w:color="auto" w:fill="auto"/>
        <w:bidi w:val="0"/>
        <w:spacing w:before="0" w:after="0" w:line="276" w:lineRule="auto"/>
        <w:ind w:left="0" w:right="0"/>
        <w:jc w:val="both"/>
      </w:pPr>
      <w:r>
        <w:rPr>
          <w:rStyle w:val="CharStyle20"/>
        </w:rPr>
        <w:t>Ձիերի եւ աշխատունակությունը, եւ կաթնատվությունը պայմանավորվում են բազմաթիվ ցուցանիշներով, որոնցից յուրաքանչյուրն ունի բարդ, ինչպես ընդունված է անվանել քանակական հատկանիշներին բնորոշ բազմագենա- յին ժառանգման բնույթ:</w:t>
      </w:r>
    </w:p>
    <w:p>
      <w:pPr>
        <w:pStyle w:val="Style19"/>
        <w:keepNext w:val="0"/>
        <w:keepLines w:val="0"/>
        <w:widowControl w:val="0"/>
        <w:shd w:val="clear" w:color="auto" w:fill="auto"/>
        <w:bidi w:val="0"/>
        <w:spacing w:before="0" w:after="120" w:line="276" w:lineRule="auto"/>
        <w:ind w:left="0" w:right="0"/>
        <w:jc w:val="both"/>
      </w:pPr>
      <w:r>
        <w:rPr>
          <w:rStyle w:val="CharStyle20"/>
        </w:rPr>
        <w:t>Ձիերի աշխատունակությունը բնութագրող հատկանիշներից են՜ արագա- վազությունը, դիմացկանությունը և այս կամ այն ցեղին բնորոշ մարմնամասե</w:t>
        <w:softHyphen/>
        <w:t>րի ներդաշնակությունը, ինչպես նաև մարմնամասերի արատների ու թերութ</w:t>
        <w:softHyphen/>
        <w:t>յունների բացակայությունը: Տվյալ հատկանիշները պայմանավորված են գե-</w:t>
      </w:r>
      <w:r>
        <w:br w:type="page"/>
      </w:r>
    </w:p>
    <w:p>
      <w:pPr>
        <w:pStyle w:val="Style19"/>
        <w:keepNext w:val="0"/>
        <w:keepLines w:val="0"/>
        <w:widowControl w:val="0"/>
        <w:shd w:val="clear" w:color="auto" w:fill="auto"/>
        <w:bidi w:val="0"/>
        <w:spacing w:before="0" w:after="0" w:line="286" w:lineRule="auto"/>
        <w:ind w:left="0" w:right="0" w:firstLine="0"/>
        <w:jc w:val="both"/>
      </w:pPr>
      <w:r>
        <w:rPr>
          <w:rStyle w:val="CharStyle20"/>
        </w:rPr>
        <w:t>ների ադիտիվ գործունեությամբ: Հետազոտություններով պարզված է, որ ձի</w:t>
        <w:softHyphen/>
        <w:t>երի աշխատունակության և այն պայմանավորող հատկանիշների միջև գոյու</w:t>
        <w:softHyphen/>
        <w:t>թյուն ունի միջինից բարձր դրական կոռելյացիա: Միաժամանակ սահման</w:t>
        <w:softHyphen/>
        <w:t>ված է, որ ձիերի, ինչպես նաև մյուս կենդանատեսակների մոտ օգտակար տնտեսական հատկությունների դրսևորման վրա մեծ ազդեցություն ունեն պարատիպիկ գործոնները:</w:t>
      </w:r>
    </w:p>
    <w:p>
      <w:pPr>
        <w:pStyle w:val="Style19"/>
        <w:keepNext w:val="0"/>
        <w:keepLines w:val="0"/>
        <w:widowControl w:val="0"/>
        <w:shd w:val="clear" w:color="auto" w:fill="auto"/>
        <w:bidi w:val="0"/>
        <w:spacing w:before="0" w:after="0" w:line="302" w:lineRule="auto"/>
        <w:ind w:left="0" w:right="0"/>
        <w:jc w:val="both"/>
      </w:pPr>
      <w:r>
        <w:rPr>
          <w:rStyle w:val="CharStyle20"/>
        </w:rPr>
        <w:t>Պոպուլյացիոն գենետիկական վերլուծության շնորհիվ որոշված են ձիերի հիմնական սելեկցվոդ հատկանիշների ժառանգելիության և կրկնելիության մեծությունները:</w:t>
      </w:r>
    </w:p>
    <w:p>
      <w:pPr>
        <w:pStyle w:val="Style19"/>
        <w:keepNext w:val="0"/>
        <w:keepLines w:val="0"/>
        <w:widowControl w:val="0"/>
        <w:shd w:val="clear" w:color="auto" w:fill="auto"/>
        <w:bidi w:val="0"/>
        <w:spacing w:before="0" w:after="0" w:line="298" w:lineRule="auto"/>
        <w:ind w:left="0" w:right="0"/>
        <w:jc w:val="both"/>
        <w:rPr>
          <w:sz w:val="19"/>
          <w:szCs w:val="19"/>
        </w:rPr>
      </w:pPr>
      <w:r>
        <w:rPr>
          <w:rStyle w:val="CharStyle20"/>
        </w:rPr>
        <w:t>Այսպես, ձիերի արագավազության գծով հ</w:t>
      </w:r>
      <w:r>
        <w:rPr>
          <w:rStyle w:val="CharStyle20"/>
          <w:vertAlign w:val="superscript"/>
        </w:rPr>
        <w:t>2</w:t>
      </w:r>
      <w:r>
        <w:rPr>
          <w:rStyle w:val="CharStyle20"/>
        </w:rPr>
        <w:t>=Օ,</w:t>
      </w:r>
      <w:r>
        <w:rPr>
          <w:rStyle w:val="CharStyle20"/>
          <w:rFonts w:ascii="Times New Roman" w:eastAsia="Times New Roman" w:hAnsi="Times New Roman" w:cs="Times New Roman"/>
          <w:b/>
          <w:bCs/>
          <w:sz w:val="19"/>
          <w:szCs w:val="19"/>
        </w:rPr>
        <w:t xml:space="preserve">355, </w:t>
      </w:r>
      <w:r>
        <w:rPr>
          <w:rStyle w:val="CharStyle20"/>
        </w:rPr>
        <w:t>որը կարող է տատան</w:t>
        <w:softHyphen/>
        <w:t xml:space="preserve">վել </w:t>
      </w:r>
      <w:r>
        <w:rPr>
          <w:rStyle w:val="CharStyle20"/>
          <w:rFonts w:ascii="Times New Roman" w:eastAsia="Times New Roman" w:hAnsi="Times New Roman" w:cs="Times New Roman"/>
          <w:b/>
          <w:bCs/>
          <w:sz w:val="19"/>
          <w:szCs w:val="19"/>
        </w:rPr>
        <w:t>0,08-0,871-</w:t>
      </w:r>
      <w:r>
        <w:rPr>
          <w:rStyle w:val="CharStyle20"/>
        </w:rPr>
        <w:t xml:space="preserve">ի սահմանում (Մերկուրևա և ուրիշներ), իսկ կրկնեփության գործակիցը' </w:t>
      </w:r>
      <w:r>
        <w:rPr>
          <w:rStyle w:val="CharStyle20"/>
          <w:rFonts w:ascii="Times New Roman" w:eastAsia="Times New Roman" w:hAnsi="Times New Roman" w:cs="Times New Roman"/>
          <w:b/>
          <w:bCs/>
          <w:sz w:val="19"/>
          <w:szCs w:val="19"/>
        </w:rPr>
        <w:t>0,80-0,95:</w:t>
      </w:r>
    </w:p>
    <w:p>
      <w:pPr>
        <w:pStyle w:val="Style19"/>
        <w:keepNext w:val="0"/>
        <w:keepLines w:val="0"/>
        <w:widowControl w:val="0"/>
        <w:shd w:val="clear" w:color="auto" w:fill="auto"/>
        <w:bidi w:val="0"/>
        <w:spacing w:before="0" w:after="0" w:line="290" w:lineRule="auto"/>
        <w:ind w:left="0" w:right="0"/>
        <w:jc w:val="both"/>
      </w:pPr>
      <w:r>
        <w:rPr>
          <w:rStyle w:val="CharStyle20"/>
          <w:b/>
          <w:bCs/>
        </w:rPr>
        <w:t xml:space="preserve">Ձիերի թույրի գենետիկան: </w:t>
      </w:r>
      <w:r>
        <w:rPr>
          <w:rStyle w:val="CharStyle20"/>
        </w:rPr>
        <w:t>Ձիերի թույրը հիմնականում ցեղային առանձ</w:t>
        <w:softHyphen/>
        <w:t>նահատկություն է, սակայն միևնույն ցեղի մոտ կարող են հանդիպել զանա</w:t>
        <w:softHyphen/>
        <w:t>զան թույրերով առանձնյակներ:</w:t>
      </w:r>
    </w:p>
    <w:p>
      <w:pPr>
        <w:pStyle w:val="Style19"/>
        <w:keepNext w:val="0"/>
        <w:keepLines w:val="0"/>
        <w:widowControl w:val="0"/>
        <w:shd w:val="clear" w:color="auto" w:fill="auto"/>
        <w:bidi w:val="0"/>
        <w:spacing w:before="0" w:after="360" w:line="240" w:lineRule="auto"/>
        <w:ind w:left="0" w:right="0" w:firstLine="240"/>
        <w:jc w:val="both"/>
      </w:pPr>
      <w:r>
        <w:rPr>
          <w:rStyle w:val="CharStyle20"/>
        </w:rPr>
        <w:t>ժառանգման բնույթով ձիերի թույրի վերաբերյալ վերջնական օրինաչա-</w:t>
      </w:r>
    </w:p>
    <w:p>
      <w:pPr>
        <w:pStyle w:val="Style46"/>
        <w:keepNext w:val="0"/>
        <w:keepLines w:val="0"/>
        <w:widowControl w:val="0"/>
        <w:shd w:val="clear" w:color="auto" w:fill="auto"/>
        <w:bidi w:val="0"/>
        <w:spacing w:before="0" w:after="80" w:line="240" w:lineRule="auto"/>
        <w:ind w:left="0" w:right="0" w:firstLine="0"/>
        <w:jc w:val="center"/>
        <w:rPr>
          <w:sz w:val="40"/>
          <w:szCs w:val="40"/>
        </w:rPr>
      </w:pPr>
      <w:r>
        <w:rPr>
          <w:rStyle w:val="CharStyle47"/>
          <w:b/>
          <w:bCs/>
          <w:sz w:val="76"/>
          <w:szCs w:val="76"/>
        </w:rPr>
        <w:t xml:space="preserve">հո </w:t>
      </w:r>
      <w:r>
        <w:rPr>
          <w:rStyle w:val="CharStyle47"/>
          <w:rFonts w:ascii="Arial" w:eastAsia="Arial" w:hAnsi="Arial" w:cs="Arial"/>
          <w:b/>
          <w:bCs/>
          <w:sz w:val="40"/>
          <w:szCs w:val="40"/>
        </w:rPr>
        <w:t>XX ^ ^ X* «* **</w:t>
      </w:r>
    </w:p>
    <w:p>
      <w:pPr>
        <w:pStyle w:val="Style5"/>
        <w:keepNext w:val="0"/>
        <w:keepLines w:val="0"/>
        <w:widowControl w:val="0"/>
        <w:shd w:val="clear" w:color="auto" w:fill="auto"/>
        <w:tabs>
          <w:tab w:pos="1426" w:val="left"/>
          <w:tab w:pos="2372" w:val="left"/>
          <w:tab w:pos="3193" w:val="left"/>
          <w:tab w:pos="3990" w:val="left"/>
          <w:tab w:pos="4710" w:val="left"/>
        </w:tabs>
        <w:bidi w:val="0"/>
        <w:spacing w:before="0" w:after="0" w:line="240" w:lineRule="auto"/>
        <w:ind w:left="0" w:right="0" w:firstLine="500"/>
        <w:jc w:val="both"/>
      </w:pPr>
      <w:r>
        <w:rPr>
          <w:rStyle w:val="CharStyle6"/>
          <w:b/>
          <w:bCs/>
        </w:rPr>
        <w:t>4</w:t>
        <w:tab/>
        <w:t>9</w:t>
        <w:tab/>
        <w:t>(0</w:t>
        <w:tab/>
        <w:t>11</w:t>
        <w:tab/>
        <w:t>№</w:t>
        <w:tab/>
        <w:t>^</w:t>
      </w:r>
    </w:p>
    <w:p>
      <w:pPr>
        <w:pStyle w:val="Style46"/>
        <w:keepNext w:val="0"/>
        <w:keepLines w:val="0"/>
        <w:widowControl w:val="0"/>
        <w:shd w:val="clear" w:color="auto" w:fill="auto"/>
        <w:bidi w:val="0"/>
        <w:spacing w:before="0" w:after="300" w:line="180" w:lineRule="auto"/>
        <w:ind w:left="0" w:right="0" w:firstLine="240"/>
        <w:jc w:val="left"/>
        <w:rPr>
          <w:sz w:val="54"/>
          <w:szCs w:val="54"/>
        </w:rPr>
      </w:pPr>
      <w:r>
        <w:rPr>
          <w:rStyle w:val="CharStyle47"/>
          <w:rFonts w:ascii="Arial" w:eastAsia="Arial" w:hAnsi="Arial" w:cs="Arial"/>
          <w:b/>
          <w:bCs/>
          <w:sz w:val="54"/>
          <w:szCs w:val="54"/>
        </w:rPr>
        <w:t>X* XX XX XX X* XX</w:t>
      </w:r>
    </w:p>
    <w:p>
      <w:pPr>
        <w:pStyle w:val="Style5"/>
        <w:keepNext w:val="0"/>
        <w:keepLines w:val="0"/>
        <w:widowControl w:val="0"/>
        <w:shd w:val="clear" w:color="auto" w:fill="auto"/>
        <w:tabs>
          <w:tab w:pos="667" w:val="left"/>
          <w:tab w:pos="1685" w:val="left"/>
          <w:tab w:pos="3130" w:val="left"/>
        </w:tabs>
        <w:bidi w:val="0"/>
        <w:spacing w:before="0" w:after="0" w:line="240" w:lineRule="auto"/>
        <w:ind w:left="0" w:right="0" w:firstLine="0"/>
        <w:jc w:val="center"/>
      </w:pPr>
      <w:r>
        <mc:AlternateContent>
          <mc:Choice Requires="wps">
            <w:drawing>
              <wp:anchor distT="0" distB="0" distL="114300" distR="114300" simplePos="0" relativeHeight="125829569" behindDoc="0" locked="0" layoutInCell="1" allowOverlap="1">
                <wp:simplePos x="0" y="0"/>
                <wp:positionH relativeFrom="page">
                  <wp:posOffset>716915</wp:posOffset>
                </wp:positionH>
                <wp:positionV relativeFrom="margin">
                  <wp:posOffset>4195445</wp:posOffset>
                </wp:positionV>
                <wp:extent cx="1115695" cy="570230"/>
                <wp:wrapSquare wrapText="right"/>
                <wp:docPr id="777" name="Shape 777"/>
                <a:graphic xmlns:a="http://schemas.openxmlformats.org/drawingml/2006/main">
                  <a:graphicData uri="http://schemas.microsoft.com/office/word/2010/wordprocessingShape">
                    <wps:wsp>
                      <wps:cNvSpPr txBox="1"/>
                      <wps:spPr>
                        <a:xfrm>
                          <a:ext cx="1115695" cy="570230"/>
                        </a:xfrm>
                        <a:prstGeom prst="rect"/>
                        <a:noFill/>
                      </wps:spPr>
                      <wps:txbx>
                        <w:txbxContent>
                          <w:p>
                            <w:pPr>
                              <w:pStyle w:val="Style5"/>
                              <w:keepNext w:val="0"/>
                              <w:keepLines w:val="0"/>
                              <w:widowControl w:val="0"/>
                              <w:shd w:val="clear" w:color="auto" w:fill="auto"/>
                              <w:tabs>
                                <w:tab w:pos="955" w:val="left"/>
                              </w:tabs>
                              <w:bidi w:val="0"/>
                              <w:spacing w:before="0" w:after="0" w:line="240" w:lineRule="auto"/>
                              <w:ind w:left="0" w:right="0" w:firstLine="0"/>
                              <w:jc w:val="center"/>
                            </w:pPr>
                            <w:r>
                              <w:rPr>
                                <w:rStyle w:val="CharStyle6"/>
                                <w:b/>
                                <w:bCs/>
                              </w:rPr>
                              <w:t>1*</w:t>
                              <w:tab/>
                              <w:t>15</w:t>
                            </w:r>
                          </w:p>
                          <w:p>
                            <w:pPr>
                              <w:pStyle w:val="Style46"/>
                              <w:keepNext w:val="0"/>
                              <w:keepLines w:val="0"/>
                              <w:widowControl w:val="0"/>
                              <w:shd w:val="clear" w:color="auto" w:fill="auto"/>
                              <w:bidi w:val="0"/>
                              <w:spacing w:before="0" w:after="0" w:line="180" w:lineRule="auto"/>
                              <w:ind w:left="0" w:right="0" w:firstLine="0"/>
                              <w:jc w:val="center"/>
                              <w:rPr>
                                <w:sz w:val="76"/>
                                <w:szCs w:val="76"/>
                              </w:rPr>
                            </w:pPr>
                            <w:r>
                              <w:rPr>
                                <w:rStyle w:val="CharStyle47"/>
                                <w:rFonts w:ascii="Arial" w:eastAsia="Arial" w:hAnsi="Arial" w:cs="Arial"/>
                                <w:b/>
                                <w:bCs/>
                                <w:sz w:val="40"/>
                                <w:szCs w:val="40"/>
                              </w:rPr>
                              <w:t xml:space="preserve">71/1 </w:t>
                            </w:r>
                            <w:r>
                              <w:rPr>
                                <w:rStyle w:val="CharStyle47"/>
                                <w:b/>
                                <w:bCs/>
                                <w:sz w:val="76"/>
                                <w:szCs w:val="76"/>
                              </w:rPr>
                              <w:t>ՈՈ</w:t>
                            </w:r>
                          </w:p>
                        </w:txbxContent>
                      </wps:txbx>
                      <wps:bodyPr lIns="0" tIns="0" rIns="0" bIns="0">
                        <a:noAutoFit/>
                      </wps:bodyPr>
                    </wps:wsp>
                  </a:graphicData>
                </a:graphic>
              </wp:anchor>
            </w:drawing>
          </mc:Choice>
          <mc:Fallback>
            <w:pict>
              <v:shape id="_x0000_s1803" type="#_x0000_t202" style="position:absolute;margin-left:56.450000000000003pt;margin-top:330.35000000000002pt;width:87.850000000000009pt;height:44.899999999999999pt;z-index:-125829184;mso-wrap-distance-left:9.pt;mso-wrap-distance-right:9.pt;mso-position-horizontal-relative:page;mso-position-vertical-relative:margin" filled="f" stroked="f">
                <v:textbox inset="0,0,0,0">
                  <w:txbxContent>
                    <w:p>
                      <w:pPr>
                        <w:pStyle w:val="Style5"/>
                        <w:keepNext w:val="0"/>
                        <w:keepLines w:val="0"/>
                        <w:widowControl w:val="0"/>
                        <w:shd w:val="clear" w:color="auto" w:fill="auto"/>
                        <w:tabs>
                          <w:tab w:pos="955" w:val="left"/>
                        </w:tabs>
                        <w:bidi w:val="0"/>
                        <w:spacing w:before="0" w:after="0" w:line="240" w:lineRule="auto"/>
                        <w:ind w:left="0" w:right="0" w:firstLine="0"/>
                        <w:jc w:val="center"/>
                      </w:pPr>
                      <w:r>
                        <w:rPr>
                          <w:rStyle w:val="CharStyle6"/>
                          <w:b/>
                          <w:bCs/>
                        </w:rPr>
                        <w:t>1*</w:t>
                        <w:tab/>
                        <w:t>15</w:t>
                      </w:r>
                    </w:p>
                    <w:p>
                      <w:pPr>
                        <w:pStyle w:val="Style46"/>
                        <w:keepNext w:val="0"/>
                        <w:keepLines w:val="0"/>
                        <w:widowControl w:val="0"/>
                        <w:shd w:val="clear" w:color="auto" w:fill="auto"/>
                        <w:bidi w:val="0"/>
                        <w:spacing w:before="0" w:after="0" w:line="180" w:lineRule="auto"/>
                        <w:ind w:left="0" w:right="0" w:firstLine="0"/>
                        <w:jc w:val="center"/>
                        <w:rPr>
                          <w:sz w:val="76"/>
                          <w:szCs w:val="76"/>
                        </w:rPr>
                      </w:pPr>
                      <w:r>
                        <w:rPr>
                          <w:rStyle w:val="CharStyle47"/>
                          <w:rFonts w:ascii="Arial" w:eastAsia="Arial" w:hAnsi="Arial" w:cs="Arial"/>
                          <w:b/>
                          <w:bCs/>
                          <w:sz w:val="40"/>
                          <w:szCs w:val="40"/>
                        </w:rPr>
                        <w:t xml:space="preserve">71/1 </w:t>
                      </w:r>
                      <w:r>
                        <w:rPr>
                          <w:rStyle w:val="CharStyle47"/>
                          <w:b/>
                          <w:bCs/>
                          <w:sz w:val="76"/>
                          <w:szCs w:val="76"/>
                        </w:rPr>
                        <w:t>ՈՈ</w:t>
                      </w:r>
                    </w:p>
                  </w:txbxContent>
                </v:textbox>
                <w10:wrap type="square" side="right" anchorx="page" anchory="margin"/>
              </v:shape>
            </w:pict>
          </mc:Fallback>
        </mc:AlternateContent>
      </w:r>
      <w:r>
        <w:rPr>
          <w:rStyle w:val="CharStyle6"/>
          <w:b/>
          <w:bCs/>
        </w:rPr>
        <w:t>16</w:t>
        <w:tab/>
        <w:t>17</w:t>
        <w:tab/>
        <w:t>18 19</w:t>
        <w:tab/>
        <w:t>20</w:t>
      </w:r>
    </w:p>
    <w:p>
      <w:pPr>
        <w:pStyle w:val="Style46"/>
        <w:keepNext w:val="0"/>
        <w:keepLines w:val="0"/>
        <w:widowControl w:val="0"/>
        <w:shd w:val="clear" w:color="auto" w:fill="auto"/>
        <w:bidi w:val="0"/>
        <w:spacing w:before="0" w:after="180" w:line="199" w:lineRule="auto"/>
        <w:ind w:left="0" w:right="0" w:firstLine="0"/>
        <w:jc w:val="left"/>
        <w:rPr>
          <w:sz w:val="38"/>
          <w:szCs w:val="38"/>
        </w:rPr>
      </w:pPr>
      <w:r>
        <mc:AlternateContent>
          <mc:Choice Requires="wps">
            <w:drawing>
              <wp:anchor distT="59055" distB="1200785" distL="114300" distR="3775075" simplePos="0" relativeHeight="125829571" behindDoc="0" locked="0" layoutInCell="1" allowOverlap="1">
                <wp:simplePos x="0" y="0"/>
                <wp:positionH relativeFrom="page">
                  <wp:posOffset>842010</wp:posOffset>
                </wp:positionH>
                <wp:positionV relativeFrom="margin">
                  <wp:posOffset>4829810</wp:posOffset>
                </wp:positionV>
                <wp:extent cx="228600" cy="186055"/>
                <wp:wrapTopAndBottom/>
                <wp:docPr id="779" name="Shape 779"/>
                <a:graphic xmlns:a="http://schemas.openxmlformats.org/drawingml/2006/main">
                  <a:graphicData uri="http://schemas.microsoft.com/office/word/2010/wordprocessingShape">
                    <wps:wsp>
                      <wps:cNvSpPr txBox="1"/>
                      <wps:spPr>
                        <a:xfrm>
                          <a:ext cx="228600" cy="18605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rStyle w:val="CharStyle6"/>
                                <w:b/>
                                <w:bCs/>
                              </w:rPr>
                              <w:t>21</w:t>
                            </w:r>
                          </w:p>
                        </w:txbxContent>
                      </wps:txbx>
                      <wps:bodyPr wrap="none" lIns="0" tIns="0" rIns="0" bIns="0">
                        <a:noAutoFit/>
                      </wps:bodyPr>
                    </wps:wsp>
                  </a:graphicData>
                </a:graphic>
              </wp:anchor>
            </w:drawing>
          </mc:Choice>
          <mc:Fallback>
            <w:pict>
              <v:shape id="_x0000_s1805" type="#_x0000_t202" style="position:absolute;margin-left:66.299999999999997pt;margin-top:380.30000000000001pt;width:18.pt;height:14.65pt;z-index:-125829182;mso-wrap-distance-left:9.pt;mso-wrap-distance-top:4.6500000000000004pt;mso-wrap-distance-right:297.25pt;mso-wrap-distance-bottom:94.549999999999997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rStyle w:val="CharStyle6"/>
                          <w:b/>
                          <w:bCs/>
                        </w:rPr>
                        <w:t>21</w:t>
                      </w:r>
                    </w:p>
                  </w:txbxContent>
                </v:textbox>
                <w10:wrap type="topAndBottom" anchorx="page" anchory="margin"/>
              </v:shape>
            </w:pict>
          </mc:Fallback>
        </mc:AlternateContent>
      </w:r>
      <w:r>
        <mc:AlternateContent>
          <mc:Choice Requires="wps">
            <w:drawing>
              <wp:anchor distT="40640" distB="1042670" distL="632460" distR="2147570" simplePos="0" relativeHeight="125829573" behindDoc="0" locked="0" layoutInCell="1" allowOverlap="1">
                <wp:simplePos x="0" y="0"/>
                <wp:positionH relativeFrom="page">
                  <wp:posOffset>1360170</wp:posOffset>
                </wp:positionH>
                <wp:positionV relativeFrom="margin">
                  <wp:posOffset>4811395</wp:posOffset>
                </wp:positionV>
                <wp:extent cx="1337945" cy="362585"/>
                <wp:wrapTopAndBottom/>
                <wp:docPr id="781" name="Shape 781"/>
                <a:graphic xmlns:a="http://schemas.openxmlformats.org/drawingml/2006/main">
                  <a:graphicData uri="http://schemas.microsoft.com/office/word/2010/wordprocessingShape">
                    <wps:wsp>
                      <wps:cNvSpPr txBox="1"/>
                      <wps:spPr>
                        <a:xfrm>
                          <a:ext cx="1337945" cy="362585"/>
                        </a:xfrm>
                        <a:prstGeom prst="rect"/>
                        <a:noFill/>
                      </wps:spPr>
                      <wps:txbx>
                        <w:txbxContent>
                          <w:p>
                            <w:pPr>
                              <w:pStyle w:val="Style5"/>
                              <w:keepNext w:val="0"/>
                              <w:keepLines w:val="0"/>
                              <w:widowControl w:val="0"/>
                              <w:shd w:val="clear" w:color="auto" w:fill="auto"/>
                              <w:tabs>
                                <w:tab w:pos="754" w:val="left"/>
                              </w:tabs>
                              <w:bidi w:val="0"/>
                              <w:spacing w:before="0" w:after="0" w:line="240" w:lineRule="auto"/>
                              <w:ind w:left="0" w:right="0" w:firstLine="0"/>
                              <w:jc w:val="center"/>
                            </w:pPr>
                            <w:r>
                              <w:rPr>
                                <w:rStyle w:val="CharStyle6"/>
                                <w:b/>
                                <w:bCs/>
                              </w:rPr>
                              <w:t>22</w:t>
                              <w:tab/>
                              <w:t>23 2վ</w:t>
                            </w:r>
                          </w:p>
                          <w:p>
                            <w:pPr>
                              <w:pStyle w:val="Style46"/>
                              <w:keepNext w:val="0"/>
                              <w:keepLines w:val="0"/>
                              <w:widowControl w:val="0"/>
                              <w:shd w:val="clear" w:color="auto" w:fill="auto"/>
                              <w:bidi w:val="0"/>
                              <w:spacing w:before="0" w:after="0" w:line="180" w:lineRule="auto"/>
                              <w:ind w:left="0" w:right="0" w:firstLine="0"/>
                              <w:jc w:val="center"/>
                              <w:rPr>
                                <w:sz w:val="24"/>
                                <w:szCs w:val="24"/>
                              </w:rPr>
                            </w:pPr>
                            <w:r>
                              <w:rPr>
                                <w:rStyle w:val="CharStyle47"/>
                                <w:rFonts w:ascii="Arial" w:eastAsia="Arial" w:hAnsi="Arial" w:cs="Arial"/>
                                <w:sz w:val="36"/>
                                <w:szCs w:val="36"/>
                              </w:rPr>
                              <w:t xml:space="preserve">»0 </w:t>
                            </w:r>
                            <w:r>
                              <w:rPr>
                                <w:rStyle w:val="CharStyle47"/>
                                <w:rFonts w:ascii="Arial" w:eastAsia="Arial" w:hAnsi="Arial" w:cs="Arial"/>
                                <w:sz w:val="24"/>
                                <w:szCs w:val="24"/>
                              </w:rPr>
                              <w:t>/ք|) /»*</w:t>
                            </w:r>
                          </w:p>
                        </w:txbxContent>
                      </wps:txbx>
                      <wps:bodyPr lIns="0" tIns="0" rIns="0" bIns="0">
                        <a:noAutoFit/>
                      </wps:bodyPr>
                    </wps:wsp>
                  </a:graphicData>
                </a:graphic>
              </wp:anchor>
            </w:drawing>
          </mc:Choice>
          <mc:Fallback>
            <w:pict>
              <v:shape id="_x0000_s1807" type="#_x0000_t202" style="position:absolute;margin-left:107.10000000000001pt;margin-top:378.85000000000002pt;width:105.35000000000001pt;height:28.550000000000001pt;z-index:-125829180;mso-wrap-distance-left:49.800000000000004pt;mso-wrap-distance-top:3.2000000000000002pt;mso-wrap-distance-right:169.09999999999999pt;mso-wrap-distance-bottom:82.100000000000009pt;mso-position-horizontal-relative:page;mso-position-vertical-relative:margin" filled="f" stroked="f">
                <v:textbox inset="0,0,0,0">
                  <w:txbxContent>
                    <w:p>
                      <w:pPr>
                        <w:pStyle w:val="Style5"/>
                        <w:keepNext w:val="0"/>
                        <w:keepLines w:val="0"/>
                        <w:widowControl w:val="0"/>
                        <w:shd w:val="clear" w:color="auto" w:fill="auto"/>
                        <w:tabs>
                          <w:tab w:pos="754" w:val="left"/>
                        </w:tabs>
                        <w:bidi w:val="0"/>
                        <w:spacing w:before="0" w:after="0" w:line="240" w:lineRule="auto"/>
                        <w:ind w:left="0" w:right="0" w:firstLine="0"/>
                        <w:jc w:val="center"/>
                      </w:pPr>
                      <w:r>
                        <w:rPr>
                          <w:rStyle w:val="CharStyle6"/>
                          <w:b/>
                          <w:bCs/>
                        </w:rPr>
                        <w:t>22</w:t>
                        <w:tab/>
                        <w:t>23 2վ</w:t>
                      </w:r>
                    </w:p>
                    <w:p>
                      <w:pPr>
                        <w:pStyle w:val="Style46"/>
                        <w:keepNext w:val="0"/>
                        <w:keepLines w:val="0"/>
                        <w:widowControl w:val="0"/>
                        <w:shd w:val="clear" w:color="auto" w:fill="auto"/>
                        <w:bidi w:val="0"/>
                        <w:spacing w:before="0" w:after="0" w:line="180" w:lineRule="auto"/>
                        <w:ind w:left="0" w:right="0" w:firstLine="0"/>
                        <w:jc w:val="center"/>
                        <w:rPr>
                          <w:sz w:val="24"/>
                          <w:szCs w:val="24"/>
                        </w:rPr>
                      </w:pPr>
                      <w:r>
                        <w:rPr>
                          <w:rStyle w:val="CharStyle47"/>
                          <w:rFonts w:ascii="Arial" w:eastAsia="Arial" w:hAnsi="Arial" w:cs="Arial"/>
                          <w:sz w:val="36"/>
                          <w:szCs w:val="36"/>
                        </w:rPr>
                        <w:t xml:space="preserve">»0 </w:t>
                      </w:r>
                      <w:r>
                        <w:rPr>
                          <w:rStyle w:val="CharStyle47"/>
                          <w:rFonts w:ascii="Arial" w:eastAsia="Arial" w:hAnsi="Arial" w:cs="Arial"/>
                          <w:sz w:val="24"/>
                          <w:szCs w:val="24"/>
                        </w:rPr>
                        <w:t>/ք|) /»*</w:t>
                      </w:r>
                    </w:p>
                  </w:txbxContent>
                </v:textbox>
                <w10:wrap type="topAndBottom" anchorx="page" anchory="margin"/>
              </v:shape>
            </w:pict>
          </mc:Fallback>
        </mc:AlternateContent>
      </w:r>
      <w:r>
        <mc:AlternateContent>
          <mc:Choice Requires="wps">
            <w:drawing>
              <wp:anchor distT="546735" distB="722630" distL="168910" distR="3702050" simplePos="0" relativeHeight="125829575" behindDoc="0" locked="0" layoutInCell="1" allowOverlap="1">
                <wp:simplePos x="0" y="0"/>
                <wp:positionH relativeFrom="page">
                  <wp:posOffset>896620</wp:posOffset>
                </wp:positionH>
                <wp:positionV relativeFrom="margin">
                  <wp:posOffset>5317490</wp:posOffset>
                </wp:positionV>
                <wp:extent cx="247015" cy="176530"/>
                <wp:wrapTopAndBottom/>
                <wp:docPr id="783" name="Shape 783"/>
                <a:graphic xmlns:a="http://schemas.openxmlformats.org/drawingml/2006/main">
                  <a:graphicData uri="http://schemas.microsoft.com/office/word/2010/wordprocessingShape">
                    <wps:wsp>
                      <wps:cNvSpPr txBox="1"/>
                      <wps:spPr>
                        <a:xfrm>
                          <a:ext cx="247015" cy="17653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rStyle w:val="CharStyle6"/>
                                <w:b/>
                                <w:bCs/>
                              </w:rPr>
                              <w:t>28</w:t>
                            </w:r>
                          </w:p>
                        </w:txbxContent>
                      </wps:txbx>
                      <wps:bodyPr wrap="none" lIns="0" tIns="0" rIns="0" bIns="0">
                        <a:noAutoFit/>
                      </wps:bodyPr>
                    </wps:wsp>
                  </a:graphicData>
                </a:graphic>
              </wp:anchor>
            </w:drawing>
          </mc:Choice>
          <mc:Fallback>
            <w:pict>
              <v:shape id="_x0000_s1809" type="#_x0000_t202" style="position:absolute;margin-left:70.600000000000009pt;margin-top:418.69999999999999pt;width:19.449999999999999pt;height:13.9pt;z-index:-125829178;mso-wrap-distance-left:13.300000000000001pt;mso-wrap-distance-top:43.050000000000004pt;mso-wrap-distance-right:291.5pt;mso-wrap-distance-bottom:56.899999999999999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rStyle w:val="CharStyle6"/>
                          <w:b/>
                          <w:bCs/>
                        </w:rPr>
                        <w:t>28</w:t>
                      </w:r>
                    </w:p>
                  </w:txbxContent>
                </v:textbox>
                <w10:wrap type="topAndBottom" anchorx="page" anchory="margin"/>
              </v:shape>
            </w:pict>
          </mc:Fallback>
        </mc:AlternateContent>
      </w:r>
      <w:r>
        <mc:AlternateContent>
          <mc:Choice Requires="wps">
            <w:drawing>
              <wp:anchor distT="525145" distB="567055" distL="656590" distR="2083435" simplePos="0" relativeHeight="125829577" behindDoc="0" locked="0" layoutInCell="1" allowOverlap="1">
                <wp:simplePos x="0" y="0"/>
                <wp:positionH relativeFrom="page">
                  <wp:posOffset>1384300</wp:posOffset>
                </wp:positionH>
                <wp:positionV relativeFrom="margin">
                  <wp:posOffset>5295900</wp:posOffset>
                </wp:positionV>
                <wp:extent cx="1377950" cy="353695"/>
                <wp:wrapTopAndBottom/>
                <wp:docPr id="785" name="Shape 785"/>
                <a:graphic xmlns:a="http://schemas.openxmlformats.org/drawingml/2006/main">
                  <a:graphicData uri="http://schemas.microsoft.com/office/word/2010/wordprocessingShape">
                    <wps:wsp>
                      <wps:cNvSpPr txBox="1"/>
                      <wps:spPr>
                        <a:xfrm>
                          <a:ext cx="1377950" cy="353695"/>
                        </a:xfrm>
                        <a:prstGeom prst="rect"/>
                        <a:noFill/>
                      </wps:spPr>
                      <wps:txbx>
                        <w:txbxContent>
                          <w:p>
                            <w:pPr>
                              <w:pStyle w:val="Style5"/>
                              <w:keepNext w:val="0"/>
                              <w:keepLines w:val="0"/>
                              <w:widowControl w:val="0"/>
                              <w:shd w:val="clear" w:color="auto" w:fill="auto"/>
                              <w:tabs>
                                <w:tab w:pos="686" w:val="left"/>
                                <w:tab w:pos="1440" w:val="left"/>
                              </w:tabs>
                              <w:bidi w:val="0"/>
                              <w:spacing w:before="0" w:after="0" w:line="240" w:lineRule="auto"/>
                              <w:ind w:left="0" w:right="0" w:firstLine="0"/>
                              <w:jc w:val="center"/>
                            </w:pPr>
                            <w:r>
                              <w:rPr>
                                <w:rStyle w:val="CharStyle6"/>
                                <w:b/>
                                <w:bCs/>
                              </w:rPr>
                              <w:t>29</w:t>
                              <w:tab/>
                              <w:t>30</w:t>
                              <w:tab/>
                              <w:t>31</w:t>
                            </w:r>
                          </w:p>
                          <w:p>
                            <w:pPr>
                              <w:pStyle w:val="Style46"/>
                              <w:keepNext w:val="0"/>
                              <w:keepLines w:val="0"/>
                              <w:widowControl w:val="0"/>
                              <w:shd w:val="clear" w:color="auto" w:fill="auto"/>
                              <w:tabs>
                                <w:tab w:pos="821" w:val="left"/>
                              </w:tabs>
                              <w:bidi w:val="0"/>
                              <w:spacing w:before="0" w:after="0" w:line="226" w:lineRule="auto"/>
                              <w:ind w:left="0" w:right="0" w:firstLine="0"/>
                              <w:jc w:val="center"/>
                              <w:rPr>
                                <w:sz w:val="26"/>
                                <w:szCs w:val="26"/>
                              </w:rPr>
                            </w:pPr>
                            <w:r>
                              <w:rPr>
                                <w:rStyle w:val="CharStyle47"/>
                                <w:rFonts w:ascii="Arial" w:eastAsia="Arial" w:hAnsi="Arial" w:cs="Arial"/>
                                <w:b/>
                                <w:bCs/>
                                <w:sz w:val="26"/>
                                <w:szCs w:val="26"/>
                              </w:rPr>
                              <w:t>A4</w:t>
                              <w:tab/>
                              <w:t>** /**</w:t>
                            </w:r>
                          </w:p>
                        </w:txbxContent>
                      </wps:txbx>
                      <wps:bodyPr lIns="0" tIns="0" rIns="0" bIns="0">
                        <a:noAutoFit/>
                      </wps:bodyPr>
                    </wps:wsp>
                  </a:graphicData>
                </a:graphic>
              </wp:anchor>
            </w:drawing>
          </mc:Choice>
          <mc:Fallback>
            <w:pict>
              <v:shape id="_x0000_s1811" type="#_x0000_t202" style="position:absolute;margin-left:109.pt;margin-top:417.pt;width:108.5pt;height:27.850000000000001pt;z-index:-125829176;mso-wrap-distance-left:51.700000000000003pt;mso-wrap-distance-top:41.350000000000001pt;mso-wrap-distance-right:164.05000000000001pt;mso-wrap-distance-bottom:44.649999999999999pt;mso-position-horizontal-relative:page;mso-position-vertical-relative:margin" filled="f" stroked="f">
                <v:textbox inset="0,0,0,0">
                  <w:txbxContent>
                    <w:p>
                      <w:pPr>
                        <w:pStyle w:val="Style5"/>
                        <w:keepNext w:val="0"/>
                        <w:keepLines w:val="0"/>
                        <w:widowControl w:val="0"/>
                        <w:shd w:val="clear" w:color="auto" w:fill="auto"/>
                        <w:tabs>
                          <w:tab w:pos="686" w:val="left"/>
                          <w:tab w:pos="1440" w:val="left"/>
                        </w:tabs>
                        <w:bidi w:val="0"/>
                        <w:spacing w:before="0" w:after="0" w:line="240" w:lineRule="auto"/>
                        <w:ind w:left="0" w:right="0" w:firstLine="0"/>
                        <w:jc w:val="center"/>
                      </w:pPr>
                      <w:r>
                        <w:rPr>
                          <w:rStyle w:val="CharStyle6"/>
                          <w:b/>
                          <w:bCs/>
                        </w:rPr>
                        <w:t>29</w:t>
                        <w:tab/>
                        <w:t>30</w:t>
                        <w:tab/>
                        <w:t>31</w:t>
                      </w:r>
                    </w:p>
                    <w:p>
                      <w:pPr>
                        <w:pStyle w:val="Style46"/>
                        <w:keepNext w:val="0"/>
                        <w:keepLines w:val="0"/>
                        <w:widowControl w:val="0"/>
                        <w:shd w:val="clear" w:color="auto" w:fill="auto"/>
                        <w:tabs>
                          <w:tab w:pos="821" w:val="left"/>
                        </w:tabs>
                        <w:bidi w:val="0"/>
                        <w:spacing w:before="0" w:after="0" w:line="226" w:lineRule="auto"/>
                        <w:ind w:left="0" w:right="0" w:firstLine="0"/>
                        <w:jc w:val="center"/>
                        <w:rPr>
                          <w:sz w:val="26"/>
                          <w:szCs w:val="26"/>
                        </w:rPr>
                      </w:pPr>
                      <w:r>
                        <w:rPr>
                          <w:rStyle w:val="CharStyle47"/>
                          <w:rFonts w:ascii="Arial" w:eastAsia="Arial" w:hAnsi="Arial" w:cs="Arial"/>
                          <w:b/>
                          <w:bCs/>
                          <w:sz w:val="26"/>
                          <w:szCs w:val="26"/>
                        </w:rPr>
                        <w:t>A4</w:t>
                        <w:tab/>
                        <w:t>** /**</w:t>
                      </w:r>
                    </w:p>
                  </w:txbxContent>
                </v:textbox>
                <w10:wrap type="topAndBottom" anchorx="page" anchory="margin"/>
              </v:shape>
            </w:pict>
          </mc:Fallback>
        </mc:AlternateContent>
      </w:r>
      <w:r>
        <w:drawing>
          <wp:anchor distT="201930" distB="648970" distL="2092325" distR="123190" simplePos="0" relativeHeight="125829579" behindDoc="0" locked="0" layoutInCell="1" allowOverlap="1">
            <wp:simplePos x="0" y="0"/>
            <wp:positionH relativeFrom="page">
              <wp:posOffset>2820035</wp:posOffset>
            </wp:positionH>
            <wp:positionV relativeFrom="margin">
              <wp:posOffset>4972685</wp:posOffset>
            </wp:positionV>
            <wp:extent cx="1901825" cy="597535"/>
            <wp:wrapTopAndBottom/>
            <wp:docPr id="787" name="Shape 787"/>
            <a:graphic xmlns:a="http://schemas.openxmlformats.org/drawingml/2006/main">
              <a:graphicData uri="http://schemas.openxmlformats.org/drawingml/2006/picture">
                <pic:pic xmlns:pic="http://schemas.openxmlformats.org/drawingml/2006/picture">
                  <pic:nvPicPr>
                    <pic:cNvPr id="788" name="Picture box 788"/>
                    <pic:cNvPicPr/>
                  </pic:nvPicPr>
                  <pic:blipFill>
                    <a:blip r:embed="rId597"/>
                    <a:stretch/>
                  </pic:blipFill>
                  <pic:spPr>
                    <a:xfrm>
                      <a:ext cx="1901825" cy="597535"/>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2902585</wp:posOffset>
                </wp:positionH>
                <wp:positionV relativeFrom="margin">
                  <wp:posOffset>4796155</wp:posOffset>
                </wp:positionV>
                <wp:extent cx="1167130" cy="161290"/>
                <wp:wrapNone/>
                <wp:docPr id="789" name="Shape 789"/>
                <a:graphic xmlns:a="http://schemas.openxmlformats.org/drawingml/2006/main">
                  <a:graphicData uri="http://schemas.microsoft.com/office/word/2010/wordprocessingShape">
                    <wps:wsp>
                      <wps:cNvSpPr txBox="1"/>
                      <wps:spPr>
                        <a:xfrm>
                          <a:ext cx="1167130" cy="161290"/>
                        </a:xfrm>
                        <a:prstGeom prst="rect"/>
                        <a:noFill/>
                      </wps:spPr>
                      <wps:txbx>
                        <w:txbxContent>
                          <w:p>
                            <w:pPr>
                              <w:pStyle w:val="Style2"/>
                              <w:keepNext w:val="0"/>
                              <w:keepLines w:val="0"/>
                              <w:widowControl w:val="0"/>
                              <w:shd w:val="clear" w:color="auto" w:fill="auto"/>
                              <w:tabs>
                                <w:tab w:pos="773" w:val="left"/>
                                <w:tab w:pos="1555" w:val="left"/>
                              </w:tabs>
                              <w:bidi w:val="0"/>
                              <w:spacing w:before="0" w:after="0" w:line="240" w:lineRule="auto"/>
                              <w:ind w:left="0" w:right="0" w:firstLine="0"/>
                              <w:jc w:val="left"/>
                              <w:rPr>
                                <w:sz w:val="19"/>
                                <w:szCs w:val="19"/>
                              </w:rPr>
                            </w:pPr>
                            <w:r>
                              <w:rPr>
                                <w:rStyle w:val="CharStyle3"/>
                                <w:b/>
                                <w:bCs/>
                                <w:color w:val="000000"/>
                                <w:sz w:val="19"/>
                                <w:szCs w:val="19"/>
                              </w:rPr>
                              <w:t>25</w:t>
                              <w:tab/>
                              <w:t>26</w:t>
                              <w:tab/>
                              <w:t>27</w:t>
                            </w:r>
                          </w:p>
                        </w:txbxContent>
                      </wps:txbx>
                      <wps:bodyPr lIns="0" tIns="0" rIns="0" bIns="0">
                        <a:noAutoFit/>
                      </wps:bodyPr>
                    </wps:wsp>
                  </a:graphicData>
                </a:graphic>
              </wp:anchor>
            </w:drawing>
          </mc:Choice>
          <mc:Fallback>
            <w:pict>
              <v:shape id="_x0000_s1815" type="#_x0000_t202" style="position:absolute;margin-left:228.55000000000001pt;margin-top:377.65000000000003pt;width:91.900000000000006pt;height:12.700000000000001pt;z-index:251657857;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773" w:val="left"/>
                          <w:tab w:pos="1555" w:val="left"/>
                        </w:tabs>
                        <w:bidi w:val="0"/>
                        <w:spacing w:before="0" w:after="0" w:line="240" w:lineRule="auto"/>
                        <w:ind w:left="0" w:right="0" w:firstLine="0"/>
                        <w:jc w:val="left"/>
                        <w:rPr>
                          <w:sz w:val="19"/>
                          <w:szCs w:val="19"/>
                        </w:rPr>
                      </w:pPr>
                      <w:r>
                        <w:rPr>
                          <w:rStyle w:val="CharStyle3"/>
                          <w:b/>
                          <w:bCs/>
                          <w:color w:val="000000"/>
                          <w:sz w:val="19"/>
                          <w:szCs w:val="19"/>
                        </w:rPr>
                        <w:t>25</w:t>
                        <w:tab/>
                        <w:t>26</w:t>
                        <w:tab/>
                        <w:t>27</w:t>
                      </w:r>
                    </w:p>
                  </w:txbxContent>
                </v:textbox>
                <w10:wrap anchorx="page" anchory="margin"/>
              </v:shape>
            </w:pict>
          </mc:Fallback>
        </mc:AlternateContent>
      </w:r>
      <w:r>
        <mc:AlternateContent>
          <mc:Choice Requires="wps">
            <w:drawing>
              <wp:anchor distT="0" distB="0" distL="0" distR="0" simplePos="0" relativeHeight="503316612" behindDoc="0" locked="0" layoutInCell="1" allowOverlap="1">
                <wp:simplePos x="0" y="0"/>
                <wp:positionH relativeFrom="page">
                  <wp:posOffset>2957195</wp:posOffset>
                </wp:positionH>
                <wp:positionV relativeFrom="margin">
                  <wp:posOffset>5582285</wp:posOffset>
                </wp:positionV>
                <wp:extent cx="1774190" cy="633730"/>
                <wp:wrapNone/>
                <wp:docPr id="791" name="Shape 791"/>
                <a:graphic xmlns:a="http://schemas.openxmlformats.org/drawingml/2006/main">
                  <a:graphicData uri="http://schemas.microsoft.com/office/word/2010/wordprocessingShape">
                    <wps:wsp>
                      <wps:cNvSpPr txBox="1"/>
                      <wps:spPr>
                        <a:xfrm>
                          <a:ext cx="1774190" cy="6337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b/>
                                <w:bCs/>
                                <w:color w:val="000000"/>
                                <w:sz w:val="16"/>
                                <w:szCs w:val="16"/>
                              </w:rPr>
                              <w:t xml:space="preserve">Նկ. </w:t>
                            </w:r>
                            <w:r>
                              <w:rPr>
                                <w:rStyle w:val="CharStyle3"/>
                                <w:rFonts w:ascii="Times New Roman" w:eastAsia="Times New Roman" w:hAnsi="Times New Roman" w:cs="Times New Roman"/>
                                <w:b/>
                                <w:bCs/>
                                <w:color w:val="000000"/>
                                <w:sz w:val="18"/>
                                <w:szCs w:val="18"/>
                              </w:rPr>
                              <w:t>86.</w:t>
                            </w:r>
                          </w:p>
                          <w:p>
                            <w:pPr>
                              <w:pStyle w:val="Style2"/>
                              <w:keepNext w:val="0"/>
                              <w:keepLines w:val="0"/>
                              <w:widowControl w:val="0"/>
                              <w:shd w:val="clear" w:color="auto" w:fill="auto"/>
                              <w:bidi w:val="0"/>
                              <w:spacing w:before="0" w:after="0" w:line="230" w:lineRule="auto"/>
                              <w:ind w:left="0" w:right="0" w:firstLine="0"/>
                              <w:jc w:val="left"/>
                              <w:rPr>
                                <w:sz w:val="18"/>
                                <w:szCs w:val="18"/>
                              </w:rPr>
                            </w:pPr>
                            <w:r>
                              <w:rPr>
                                <w:rStyle w:val="CharStyle3"/>
                                <w:b/>
                                <w:bCs/>
                                <w:color w:val="000000"/>
                                <w:sz w:val="16"/>
                                <w:szCs w:val="16"/>
                              </w:rPr>
                              <w:t xml:space="preserve">Ընտանի ձիու կարիոտիպը </w:t>
                            </w:r>
                            <w:r>
                              <w:rPr>
                                <w:rStyle w:val="CharStyle3"/>
                                <w:rFonts w:ascii="Times New Roman" w:eastAsia="Times New Roman" w:hAnsi="Times New Roman" w:cs="Times New Roman"/>
                                <w:b/>
                                <w:bCs/>
                                <w:color w:val="000000"/>
                                <w:sz w:val="18"/>
                                <w:szCs w:val="18"/>
                              </w:rPr>
                              <w:t>(2</w:t>
                            </w:r>
                            <w:r>
                              <w:rPr>
                                <w:rStyle w:val="CharStyle3"/>
                                <w:b/>
                                <w:bCs/>
                                <w:color w:val="000000"/>
                                <w:sz w:val="16"/>
                                <w:szCs w:val="16"/>
                              </w:rPr>
                              <w:t>ո«</w:t>
                            </w:r>
                            <w:r>
                              <w:rPr>
                                <w:rStyle w:val="CharStyle3"/>
                                <w:rFonts w:ascii="Times New Roman" w:eastAsia="Times New Roman" w:hAnsi="Times New Roman" w:cs="Times New Roman"/>
                                <w:b/>
                                <w:bCs/>
                                <w:color w:val="000000"/>
                                <w:sz w:val="18"/>
                                <w:szCs w:val="18"/>
                              </w:rPr>
                              <w:t>64)</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1-10' </w:t>
                            </w:r>
                            <w:r>
                              <w:rPr>
                                <w:rStyle w:val="CharStyle3"/>
                                <w:color w:val="000000"/>
                                <w:sz w:val="16"/>
                                <w:szCs w:val="16"/>
                              </w:rPr>
                              <w:t>սուբմետացենտրիկ</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(11-13' </w:t>
                            </w:r>
                            <w:r>
                              <w:rPr>
                                <w:rStyle w:val="CharStyle3"/>
                                <w:color w:val="000000"/>
                                <w:sz w:val="16"/>
                                <w:szCs w:val="16"/>
                              </w:rPr>
                              <w:t>մետացենտրիկ)</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14-30' </w:t>
                            </w:r>
                            <w:r>
                              <w:rPr>
                                <w:rStyle w:val="CharStyle3"/>
                                <w:color w:val="000000"/>
                                <w:sz w:val="16"/>
                                <w:szCs w:val="16"/>
                              </w:rPr>
                              <w:t>ակրոցենտրիկ</w:t>
                            </w:r>
                          </w:p>
                        </w:txbxContent>
                      </wps:txbx>
                      <wps:bodyPr lIns="0" tIns="0" rIns="0" bIns="0">
                        <a:noAutoFit/>
                      </wps:bodyPr>
                    </wps:wsp>
                  </a:graphicData>
                </a:graphic>
              </wp:anchor>
            </w:drawing>
          </mc:Choice>
          <mc:Fallback>
            <w:pict>
              <v:shape id="_x0000_s1817" type="#_x0000_t202" style="position:absolute;margin-left:232.84999999999999pt;margin-top:439.55000000000001pt;width:139.70000000000002pt;height:49.899999999999999pt;z-index:25165785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Style w:val="CharStyle3"/>
                          <w:b/>
                          <w:bCs/>
                          <w:color w:val="000000"/>
                          <w:sz w:val="16"/>
                          <w:szCs w:val="16"/>
                        </w:rPr>
                        <w:t xml:space="preserve">Նկ. </w:t>
                      </w:r>
                      <w:r>
                        <w:rPr>
                          <w:rStyle w:val="CharStyle3"/>
                          <w:rFonts w:ascii="Times New Roman" w:eastAsia="Times New Roman" w:hAnsi="Times New Roman" w:cs="Times New Roman"/>
                          <w:b/>
                          <w:bCs/>
                          <w:color w:val="000000"/>
                          <w:sz w:val="18"/>
                          <w:szCs w:val="18"/>
                        </w:rPr>
                        <w:t>86.</w:t>
                      </w:r>
                    </w:p>
                    <w:p>
                      <w:pPr>
                        <w:pStyle w:val="Style2"/>
                        <w:keepNext w:val="0"/>
                        <w:keepLines w:val="0"/>
                        <w:widowControl w:val="0"/>
                        <w:shd w:val="clear" w:color="auto" w:fill="auto"/>
                        <w:bidi w:val="0"/>
                        <w:spacing w:before="0" w:after="0" w:line="230" w:lineRule="auto"/>
                        <w:ind w:left="0" w:right="0" w:firstLine="0"/>
                        <w:jc w:val="left"/>
                        <w:rPr>
                          <w:sz w:val="18"/>
                          <w:szCs w:val="18"/>
                        </w:rPr>
                      </w:pPr>
                      <w:r>
                        <w:rPr>
                          <w:rStyle w:val="CharStyle3"/>
                          <w:b/>
                          <w:bCs/>
                          <w:color w:val="000000"/>
                          <w:sz w:val="16"/>
                          <w:szCs w:val="16"/>
                        </w:rPr>
                        <w:t xml:space="preserve">Ընտանի ձիու կարիոտիպը </w:t>
                      </w:r>
                      <w:r>
                        <w:rPr>
                          <w:rStyle w:val="CharStyle3"/>
                          <w:rFonts w:ascii="Times New Roman" w:eastAsia="Times New Roman" w:hAnsi="Times New Roman" w:cs="Times New Roman"/>
                          <w:b/>
                          <w:bCs/>
                          <w:color w:val="000000"/>
                          <w:sz w:val="18"/>
                          <w:szCs w:val="18"/>
                        </w:rPr>
                        <w:t>(2</w:t>
                      </w:r>
                      <w:r>
                        <w:rPr>
                          <w:rStyle w:val="CharStyle3"/>
                          <w:b/>
                          <w:bCs/>
                          <w:color w:val="000000"/>
                          <w:sz w:val="16"/>
                          <w:szCs w:val="16"/>
                        </w:rPr>
                        <w:t>ո«</w:t>
                      </w:r>
                      <w:r>
                        <w:rPr>
                          <w:rStyle w:val="CharStyle3"/>
                          <w:rFonts w:ascii="Times New Roman" w:eastAsia="Times New Roman" w:hAnsi="Times New Roman" w:cs="Times New Roman"/>
                          <w:b/>
                          <w:bCs/>
                          <w:color w:val="000000"/>
                          <w:sz w:val="18"/>
                          <w:szCs w:val="18"/>
                        </w:rPr>
                        <w:t>64)</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1-10' </w:t>
                      </w:r>
                      <w:r>
                        <w:rPr>
                          <w:rStyle w:val="CharStyle3"/>
                          <w:color w:val="000000"/>
                          <w:sz w:val="16"/>
                          <w:szCs w:val="16"/>
                        </w:rPr>
                        <w:t>սուբմետացենտրիկ</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(11-13' </w:t>
                      </w:r>
                      <w:r>
                        <w:rPr>
                          <w:rStyle w:val="CharStyle3"/>
                          <w:color w:val="000000"/>
                          <w:sz w:val="16"/>
                          <w:szCs w:val="16"/>
                        </w:rPr>
                        <w:t>մետացենտրիկ)</w:t>
                      </w:r>
                    </w:p>
                    <w:p>
                      <w:pPr>
                        <w:pStyle w:val="Style2"/>
                        <w:keepNext w:val="0"/>
                        <w:keepLines w:val="0"/>
                        <w:widowControl w:val="0"/>
                        <w:shd w:val="clear" w:color="auto" w:fill="auto"/>
                        <w:bidi w:val="0"/>
                        <w:spacing w:before="0" w:after="0" w:line="240" w:lineRule="auto"/>
                        <w:ind w:left="0" w:right="0" w:firstLine="220"/>
                        <w:jc w:val="left"/>
                        <w:rPr>
                          <w:sz w:val="16"/>
                          <w:szCs w:val="16"/>
                        </w:rPr>
                      </w:pPr>
                      <w:r>
                        <w:rPr>
                          <w:rStyle w:val="CharStyle3"/>
                          <w:b/>
                          <w:bCs/>
                          <w:color w:val="000000"/>
                          <w:sz w:val="16"/>
                          <w:szCs w:val="16"/>
                        </w:rPr>
                        <w:t xml:space="preserve">14-30' </w:t>
                      </w:r>
                      <w:r>
                        <w:rPr>
                          <w:rStyle w:val="CharStyle3"/>
                          <w:color w:val="000000"/>
                          <w:sz w:val="16"/>
                          <w:szCs w:val="16"/>
                        </w:rPr>
                        <w:t>ակրոցենտրիկ</w:t>
                      </w:r>
                    </w:p>
                  </w:txbxContent>
                </v:textbox>
                <w10:wrap anchorx="page" anchory="margin"/>
              </v:shape>
            </w:pict>
          </mc:Fallback>
        </mc:AlternateContent>
      </w:r>
      <w:r>
        <w:rPr>
          <w:rStyle w:val="CharStyle47"/>
          <w:rFonts w:ascii="Arial" w:eastAsia="Arial" w:hAnsi="Arial" w:cs="Arial"/>
          <w:b/>
          <w:bCs/>
          <w:sz w:val="46"/>
          <w:szCs w:val="46"/>
        </w:rPr>
        <w:t xml:space="preserve">№ ՈՈ </w:t>
      </w:r>
      <w:r>
        <w:rPr>
          <w:rStyle w:val="CharStyle47"/>
          <w:rFonts w:ascii="Arial" w:eastAsia="Arial" w:hAnsi="Arial" w:cs="Arial"/>
          <w:sz w:val="38"/>
          <w:szCs w:val="38"/>
        </w:rPr>
        <w:t>/16 66 /14</w:t>
      </w:r>
    </w:p>
    <w:p>
      <w:pPr>
        <w:pStyle w:val="Style19"/>
        <w:keepNext w:val="0"/>
        <w:keepLines w:val="0"/>
        <w:widowControl w:val="0"/>
        <w:shd w:val="clear" w:color="auto" w:fill="auto"/>
        <w:bidi w:val="0"/>
        <w:spacing w:before="0" w:after="0" w:line="286" w:lineRule="auto"/>
        <w:ind w:left="0" w:right="0" w:firstLine="0"/>
        <w:jc w:val="both"/>
      </w:pPr>
      <w:r>
        <w:rPr>
          <w:rStyle w:val="CharStyle20"/>
        </w:rPr>
        <w:t>փություն չի սահմանված:</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Դեռևս </w:t>
      </w:r>
      <w:r>
        <w:rPr>
          <w:rStyle w:val="CharStyle20"/>
          <w:rFonts w:ascii="Times New Roman" w:eastAsia="Times New Roman" w:hAnsi="Times New Roman" w:cs="Times New Roman"/>
          <w:b/>
          <w:bCs/>
          <w:sz w:val="19"/>
          <w:szCs w:val="19"/>
        </w:rPr>
        <w:t xml:space="preserve">1961 </w:t>
      </w:r>
      <w:r>
        <w:rPr>
          <w:rStyle w:val="CharStyle20"/>
        </w:rPr>
        <w:t>թվին Վ. է. Կաստալի կողմից ձևակերպվել է ձիերի թույրխժա- ոանգման տեսությունը: Համաձայն այդ տեսության, ձիերի թույրը պայմանա</w:t>
        <w:softHyphen/>
        <w:t xml:space="preserve">վորված է </w:t>
      </w:r>
      <w:r>
        <w:rPr>
          <w:rStyle w:val="CharStyle20"/>
          <w:rFonts w:ascii="Times New Roman" w:eastAsia="Times New Roman" w:hAnsi="Times New Roman" w:cs="Times New Roman"/>
          <w:b/>
          <w:bCs/>
          <w:sz w:val="19"/>
          <w:szCs w:val="19"/>
          <w:lang w:val="en-US" w:eastAsia="en-US"/>
        </w:rPr>
        <w:t xml:space="preserve">C, B, A, E, D, R, P, N, G </w:t>
      </w:r>
      <w:r>
        <w:rPr>
          <w:rStyle w:val="CharStyle20"/>
        </w:rPr>
        <w:t>դեների փոխազդեցությամբ:</w:t>
      </w:r>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Դոմինանտ դենը վերահսկում է կարմրադեղին և դարչնագույն մաշկի պիգմենտի սինթեզը: Այդ գենի </w:t>
      </w:r>
      <w:r>
        <w:rPr>
          <w:rStyle w:val="CharStyle20"/>
          <w:rFonts w:ascii="Times New Roman" w:eastAsia="Times New Roman" w:hAnsi="Times New Roman" w:cs="Times New Roman"/>
          <w:b/>
          <w:bCs/>
          <w:sz w:val="19"/>
          <w:szCs w:val="19"/>
          <w:lang w:val="en-US" w:eastAsia="en-US"/>
        </w:rPr>
        <w:t xml:space="preserve">CC </w:t>
      </w:r>
      <w:r>
        <w:rPr>
          <w:rStyle w:val="CharStyle20"/>
        </w:rPr>
        <w:t>ալելները հանգեցնում են ալբինիզմի առա</w:t>
        <w:softHyphen/>
        <w:t xml:space="preserve">ջացմանը: </w:t>
      </w:r>
      <w:r>
        <w:rPr>
          <w:rStyle w:val="CharStyle20"/>
          <w:rFonts w:ascii="Times New Roman" w:eastAsia="Times New Roman" w:hAnsi="Times New Roman" w:cs="Times New Roman"/>
          <w:b/>
          <w:bCs/>
          <w:sz w:val="19"/>
          <w:szCs w:val="19"/>
          <w:lang w:val="en-US" w:eastAsia="en-US"/>
        </w:rPr>
        <w:t xml:space="preserve">B </w:t>
      </w:r>
      <w:r>
        <w:rPr>
          <w:rStyle w:val="CharStyle20"/>
        </w:rPr>
        <w:t xml:space="preserve">գենն առաջացնում է սև, իսկ </w:t>
      </w:r>
      <w:r>
        <w:rPr>
          <w:rStyle w:val="CharStyle20"/>
          <w:rFonts w:ascii="Times New Roman" w:eastAsia="Times New Roman" w:hAnsi="Times New Roman" w:cs="Times New Roman"/>
          <w:b/>
          <w:bCs/>
          <w:sz w:val="19"/>
          <w:szCs w:val="19"/>
          <w:lang w:val="en-US" w:eastAsia="en-US"/>
        </w:rPr>
        <w:t>bb</w:t>
      </w:r>
      <w:r>
        <w:rPr>
          <w:rStyle w:val="CharStyle20"/>
          <w:rFonts w:ascii="Times New Roman" w:eastAsia="Times New Roman" w:hAnsi="Times New Roman" w:cs="Times New Roman"/>
          <w:b/>
          <w:bCs/>
          <w:sz w:val="19"/>
          <w:szCs w:val="19"/>
        </w:rPr>
        <w:t>-</w:t>
      </w:r>
      <w:r>
        <w:rPr>
          <w:rStyle w:val="CharStyle20"/>
        </w:rPr>
        <w:t xml:space="preserve">ն' դարչնագույն պիգմենտ: </w:t>
      </w:r>
      <w:r>
        <w:rPr>
          <w:rStyle w:val="CharStyle20"/>
          <w:rFonts w:ascii="Times New Roman" w:eastAsia="Times New Roman" w:hAnsi="Times New Roman" w:cs="Times New Roman"/>
          <w:b/>
          <w:bCs/>
          <w:sz w:val="19"/>
          <w:szCs w:val="19"/>
          <w:lang w:val="en-US" w:eastAsia="en-US"/>
        </w:rPr>
        <w:t xml:space="preserve">A </w:t>
      </w:r>
      <w:r>
        <w:rPr>
          <w:rStyle w:val="CharStyle20"/>
        </w:rPr>
        <w:t>գե- նը' մարմնի տարբեր հատվածներում և մազի երկարությամբ սահմանափա</w:t>
        <w:softHyphen/>
        <w:t xml:space="preserve">կում է սև պիգմենտի ձևավորումը: Այդ գենի լոկուսն ունի </w:t>
      </w:r>
      <w:r>
        <w:rPr>
          <w:rStyle w:val="CharStyle20"/>
          <w:rFonts w:ascii="Times New Roman" w:eastAsia="Times New Roman" w:hAnsi="Times New Roman" w:cs="Times New Roman"/>
          <w:b/>
          <w:bCs/>
          <w:sz w:val="19"/>
          <w:szCs w:val="19"/>
        </w:rPr>
        <w:t xml:space="preserve">4 </w:t>
      </w:r>
      <w:r>
        <w:rPr>
          <w:rStyle w:val="CharStyle20"/>
        </w:rPr>
        <w:t xml:space="preserve">ալել </w:t>
      </w:r>
      <w:r>
        <w:rPr>
          <w:rStyle w:val="CharStyle20"/>
          <w:rFonts w:ascii="Times New Roman" w:eastAsia="Times New Roman" w:hAnsi="Times New Roman" w:cs="Times New Roman"/>
          <w:b/>
          <w:bCs/>
          <w:sz w:val="19"/>
          <w:szCs w:val="19"/>
          <w:lang w:val="en-US" w:eastAsia="en-US"/>
        </w:rPr>
        <w:t>A&gt;A&gt;a&gt;a:</w:t>
      </w:r>
    </w:p>
    <w:p>
      <w:pPr>
        <w:pStyle w:val="Style19"/>
        <w:keepNext w:val="0"/>
        <w:keepLines w:val="0"/>
        <w:widowControl w:val="0"/>
        <w:shd w:val="clear" w:color="auto" w:fill="auto"/>
        <w:bidi w:val="0"/>
        <w:spacing w:before="0" w:after="0" w:line="252" w:lineRule="auto"/>
        <w:ind w:left="0" w:right="0"/>
        <w:jc w:val="both"/>
      </w:pPr>
      <w:r>
        <w:rPr>
          <w:rStyle w:val="CharStyle20"/>
          <w:rFonts w:ascii="Times New Roman" w:eastAsia="Times New Roman" w:hAnsi="Times New Roman" w:cs="Times New Roman"/>
          <w:b/>
          <w:bCs/>
          <w:sz w:val="19"/>
          <w:szCs w:val="19"/>
          <w:lang w:val="en-US" w:eastAsia="en-US"/>
        </w:rPr>
        <w:t xml:space="preserve">A+ </w:t>
      </w:r>
      <w:r>
        <w:rPr>
          <w:rStyle w:val="CharStyle20"/>
        </w:rPr>
        <w:t xml:space="preserve">ալելը պայմանավորում է վայրի ձիու թույրը, </w:t>
      </w:r>
      <w:r>
        <w:rPr>
          <w:rStyle w:val="CharStyle20"/>
          <w:rFonts w:ascii="Times New Roman" w:eastAsia="Times New Roman" w:hAnsi="Times New Roman" w:cs="Times New Roman"/>
          <w:b/>
          <w:bCs/>
          <w:sz w:val="19"/>
          <w:szCs w:val="19"/>
          <w:lang w:val="en-US" w:eastAsia="en-US"/>
        </w:rPr>
        <w:t xml:space="preserve">A </w:t>
      </w:r>
      <w:r>
        <w:rPr>
          <w:rStyle w:val="CharStyle20"/>
        </w:rPr>
        <w:t xml:space="preserve">ընտանի ձիու աշխետ թույրը </w:t>
      </w:r>
      <w:r>
        <w:rPr>
          <w:rStyle w:val="CharStyle20"/>
          <w:rFonts w:ascii="Times New Roman" w:eastAsia="Times New Roman" w:hAnsi="Times New Roman" w:cs="Times New Roman"/>
          <w:b/>
          <w:bCs/>
          <w:sz w:val="19"/>
          <w:szCs w:val="19"/>
          <w:lang w:val="en-US" w:eastAsia="en-US"/>
        </w:rPr>
        <w:t xml:space="preserve">(AB), a+' </w:t>
      </w:r>
      <w:r>
        <w:rPr>
          <w:rStyle w:val="CharStyle20"/>
        </w:rPr>
        <w:t xml:space="preserve">սևադարչնագույնը </w:t>
      </w:r>
      <w:r>
        <w:rPr>
          <w:rStyle w:val="CharStyle20"/>
          <w:rFonts w:ascii="Times New Roman" w:eastAsia="Times New Roman" w:hAnsi="Times New Roman" w:cs="Times New Roman"/>
          <w:b/>
          <w:bCs/>
          <w:sz w:val="19"/>
          <w:szCs w:val="19"/>
          <w:lang w:val="en-US" w:eastAsia="en-US"/>
        </w:rPr>
        <w:t xml:space="preserve">(a+b), </w:t>
      </w:r>
      <w:r>
        <w:rPr>
          <w:rStyle w:val="CharStyle20"/>
        </w:rPr>
        <w:t xml:space="preserve">իսկ </w:t>
      </w:r>
      <w:r>
        <w:rPr>
          <w:rStyle w:val="CharStyle20"/>
          <w:rFonts w:ascii="Times New Roman" w:eastAsia="Times New Roman" w:hAnsi="Times New Roman" w:cs="Times New Roman"/>
          <w:b/>
          <w:bCs/>
          <w:sz w:val="19"/>
          <w:szCs w:val="19"/>
          <w:lang w:val="en-US" w:eastAsia="en-US"/>
        </w:rPr>
        <w:t xml:space="preserve">aa' </w:t>
      </w:r>
      <w:r>
        <w:rPr>
          <w:rStyle w:val="CharStyle20"/>
        </w:rPr>
        <w:t>ագռավաթույրը:</w:t>
      </w:r>
    </w:p>
    <w:p>
      <w:pPr>
        <w:pStyle w:val="Style19"/>
        <w:keepNext w:val="0"/>
        <w:keepLines w:val="0"/>
        <w:widowControl w:val="0"/>
        <w:shd w:val="clear" w:color="auto" w:fill="auto"/>
        <w:bidi w:val="0"/>
        <w:spacing w:before="0" w:after="0" w:line="276" w:lineRule="auto"/>
        <w:ind w:left="0" w:right="0"/>
        <w:jc w:val="both"/>
      </w:pPr>
      <w:r>
        <w:rPr>
          <w:rStyle w:val="CharStyle20"/>
          <w:rFonts w:ascii="Times New Roman" w:eastAsia="Times New Roman" w:hAnsi="Times New Roman" w:cs="Times New Roman"/>
          <w:b/>
          <w:bCs/>
          <w:sz w:val="19"/>
          <w:szCs w:val="19"/>
          <w:lang w:val="en-US" w:eastAsia="en-US"/>
        </w:rPr>
        <w:t xml:space="preserve">E </w:t>
      </w:r>
      <w:r>
        <w:rPr>
          <w:rStyle w:val="CharStyle20"/>
        </w:rPr>
        <w:t xml:space="preserve">գենն ազդում է սև դարչնագույն պիգմենտի առաջացմանը, և այն ունի </w:t>
      </w:r>
      <w:r>
        <w:rPr>
          <w:rStyle w:val="CharStyle20"/>
          <w:rFonts w:ascii="Times New Roman" w:eastAsia="Times New Roman" w:hAnsi="Times New Roman" w:cs="Times New Roman"/>
          <w:b/>
          <w:bCs/>
          <w:sz w:val="19"/>
          <w:szCs w:val="19"/>
        </w:rPr>
        <w:t xml:space="preserve">3 </w:t>
      </w:r>
      <w:r>
        <w:rPr>
          <w:rStyle w:val="CharStyle20"/>
        </w:rPr>
        <w:t xml:space="preserve">ալելի տարատեսակ' </w:t>
      </w:r>
      <w:r>
        <w:rPr>
          <w:rStyle w:val="CharStyle20"/>
          <w:rFonts w:ascii="Times New Roman" w:eastAsia="Times New Roman" w:hAnsi="Times New Roman" w:cs="Times New Roman"/>
          <w:b/>
          <w:bCs/>
          <w:sz w:val="19"/>
          <w:szCs w:val="19"/>
          <w:lang w:val="en-US" w:eastAsia="en-US"/>
        </w:rPr>
        <w:t>E°&gt;E&gt;e: D</w:t>
      </w:r>
      <w:r>
        <w:rPr>
          <w:rStyle w:val="CharStyle20"/>
          <w:rFonts w:ascii="Times New Roman" w:eastAsia="Times New Roman" w:hAnsi="Times New Roman" w:cs="Times New Roman"/>
          <w:b/>
          <w:bCs/>
          <w:sz w:val="19"/>
          <w:szCs w:val="19"/>
        </w:rPr>
        <w:t>-</w:t>
      </w:r>
      <w:r>
        <w:rPr>
          <w:rStyle w:val="CharStyle20"/>
        </w:rPr>
        <w:t xml:space="preserve">գենը ոչ լրիվ դոմինանտ է և գույնի թուլացնոդ է: </w:t>
      </w:r>
      <w:r>
        <w:rPr>
          <w:rStyle w:val="CharStyle20"/>
          <w:rFonts w:ascii="Times New Roman" w:eastAsia="Times New Roman" w:hAnsi="Times New Roman" w:cs="Times New Roman"/>
          <w:b/>
          <w:bCs/>
          <w:sz w:val="19"/>
          <w:szCs w:val="19"/>
          <w:lang w:val="en-US" w:eastAsia="en-US"/>
        </w:rPr>
        <w:t>R</w:t>
      </w:r>
      <w:r>
        <w:rPr>
          <w:rStyle w:val="CharStyle20"/>
          <w:rFonts w:ascii="Times New Roman" w:eastAsia="Times New Roman" w:hAnsi="Times New Roman" w:cs="Times New Roman"/>
          <w:b/>
          <w:bCs/>
          <w:sz w:val="19"/>
          <w:szCs w:val="19"/>
        </w:rPr>
        <w:t>-</w:t>
      </w:r>
      <w:r>
        <w:rPr>
          <w:rStyle w:val="CharStyle20"/>
        </w:rPr>
        <w:t xml:space="preserve">գենը' խայտաբդետության, իսկ </w:t>
      </w:r>
      <w:r>
        <w:rPr>
          <w:rStyle w:val="CharStyle20"/>
          <w:rFonts w:ascii="Times New Roman" w:eastAsia="Times New Roman" w:hAnsi="Times New Roman" w:cs="Times New Roman"/>
          <w:b/>
          <w:bCs/>
          <w:sz w:val="19"/>
          <w:szCs w:val="19"/>
          <w:lang w:val="en-US" w:eastAsia="en-US"/>
        </w:rPr>
        <w:t>P</w:t>
      </w:r>
      <w:r>
        <w:rPr>
          <w:rStyle w:val="CharStyle20"/>
          <w:rFonts w:ascii="Times New Roman" w:eastAsia="Times New Roman" w:hAnsi="Times New Roman" w:cs="Times New Roman"/>
          <w:b/>
          <w:bCs/>
          <w:sz w:val="19"/>
          <w:szCs w:val="19"/>
        </w:rPr>
        <w:t>-</w:t>
      </w:r>
      <w:r>
        <w:rPr>
          <w:rStyle w:val="CharStyle20"/>
        </w:rPr>
        <w:t xml:space="preserve">ն' բդետության գենն է: </w:t>
      </w:r>
      <w:r>
        <w:rPr>
          <w:rStyle w:val="CharStyle20"/>
          <w:rFonts w:ascii="Times New Roman" w:eastAsia="Times New Roman" w:hAnsi="Times New Roman" w:cs="Times New Roman"/>
          <w:b/>
          <w:bCs/>
          <w:sz w:val="19"/>
          <w:szCs w:val="19"/>
          <w:lang w:val="en-US" w:eastAsia="en-US"/>
        </w:rPr>
        <w:t>W</w:t>
      </w:r>
      <w:r>
        <w:rPr>
          <w:rStyle w:val="CharStyle20"/>
          <w:rFonts w:ascii="Times New Roman" w:eastAsia="Times New Roman" w:hAnsi="Times New Roman" w:cs="Times New Roman"/>
          <w:b/>
          <w:bCs/>
          <w:sz w:val="19"/>
          <w:szCs w:val="19"/>
        </w:rPr>
        <w:t>-</w:t>
      </w:r>
      <w:r>
        <w:rPr>
          <w:rStyle w:val="CharStyle20"/>
        </w:rPr>
        <w:t>գենի գործու</w:t>
        <w:softHyphen/>
        <w:t>նեությունը հանգեցնում է պիգմենտավորված աչքերով և մարմնի բոլոր մարմ</w:t>
        <w:softHyphen/>
        <w:t xml:space="preserve">նամասերում սպիտակ մազածածկով առանձնյակների առաջացմանը, իսկ </w:t>
      </w:r>
      <w:r>
        <w:rPr>
          <w:rStyle w:val="CharStyle20"/>
          <w:rFonts w:ascii="Times New Roman" w:eastAsia="Times New Roman" w:hAnsi="Times New Roman" w:cs="Times New Roman"/>
          <w:b/>
          <w:bCs/>
          <w:sz w:val="19"/>
          <w:szCs w:val="19"/>
          <w:lang w:val="en-US" w:eastAsia="en-US"/>
        </w:rPr>
        <w:t xml:space="preserve">G </w:t>
      </w:r>
      <w:r>
        <w:rPr>
          <w:rStyle w:val="CharStyle20"/>
        </w:rPr>
        <w:t>գենը աստիճանաբար առաջացնում է ալեհերություն (մոխրագույն թույր):</w:t>
      </w:r>
    </w:p>
    <w:p>
      <w:pPr>
        <w:pStyle w:val="Style19"/>
        <w:keepNext w:val="0"/>
        <w:keepLines w:val="0"/>
        <w:widowControl w:val="0"/>
        <w:shd w:val="clear" w:color="auto" w:fill="auto"/>
        <w:bidi w:val="0"/>
        <w:spacing w:before="0" w:after="0" w:line="276" w:lineRule="auto"/>
        <w:ind w:left="0" w:right="0"/>
        <w:jc w:val="both"/>
      </w:pPr>
      <w:r>
        <w:rPr>
          <w:rStyle w:val="CharStyle20"/>
        </w:rPr>
        <w:t>Այժմ ձիերի ժառանգման վերաբերյալ կատարված են որոշակի ճշգրտում</w:t>
        <w:softHyphen/>
        <w:t xml:space="preserve">ներ, համաձայն որի՛ սև դարչնագույն պիգմենը պայմանավորված է </w:t>
      </w:r>
      <w:r>
        <w:rPr>
          <w:rStyle w:val="CharStyle20"/>
          <w:rFonts w:ascii="Times New Roman" w:eastAsia="Times New Roman" w:hAnsi="Times New Roman" w:cs="Times New Roman"/>
          <w:b/>
          <w:bCs/>
          <w:sz w:val="19"/>
          <w:szCs w:val="19"/>
          <w:lang w:val="en-US" w:eastAsia="en-US"/>
        </w:rPr>
        <w:t xml:space="preserve">Bib, </w:t>
      </w:r>
      <w:r>
        <w:rPr>
          <w:rStyle w:val="CharStyle20"/>
        </w:rPr>
        <w:t>իսկ կարմրադեղինը'</w:t>
      </w:r>
      <w:r>
        <w:rPr>
          <w:rStyle w:val="CharStyle20"/>
          <w:rFonts w:ascii="Times New Roman" w:eastAsia="Times New Roman" w:hAnsi="Times New Roman" w:cs="Times New Roman"/>
          <w:b/>
          <w:bCs/>
          <w:sz w:val="19"/>
          <w:szCs w:val="19"/>
          <w:lang w:val="en-US" w:eastAsia="en-US"/>
        </w:rPr>
        <w:t xml:space="preserve">Yy </w:t>
      </w:r>
      <w:r>
        <w:rPr>
          <w:rStyle w:val="CharStyle20"/>
        </w:rPr>
        <w:t xml:space="preserve">գենի ալելներով: </w:t>
      </w:r>
      <w:r>
        <w:rPr>
          <w:rStyle w:val="CharStyle20"/>
          <w:rFonts w:ascii="Times New Roman" w:eastAsia="Times New Roman" w:hAnsi="Times New Roman" w:cs="Times New Roman"/>
          <w:b/>
          <w:bCs/>
          <w:sz w:val="19"/>
          <w:szCs w:val="19"/>
        </w:rPr>
        <w:t>CAш</w:t>
      </w:r>
      <w:r>
        <w:rPr>
          <w:rStyle w:val="CharStyle20"/>
        </w:rPr>
        <w:t xml:space="preserve">լելն առաջացնում է մկնագույն, շե- կաշառատ և աշխետաշառատ թույրերը, </w:t>
      </w:r>
      <w:r>
        <w:rPr>
          <w:rStyle w:val="CharStyle20"/>
          <w:rFonts w:ascii="Times New Roman" w:eastAsia="Times New Roman" w:hAnsi="Times New Roman" w:cs="Times New Roman"/>
          <w:b/>
          <w:bCs/>
          <w:sz w:val="19"/>
          <w:szCs w:val="19"/>
          <w:lang w:val="en-US" w:eastAsia="en-US"/>
        </w:rPr>
        <w:t>CD</w:t>
      </w:r>
      <w:r>
        <w:rPr>
          <w:rStyle w:val="CharStyle20"/>
          <w:rFonts w:ascii="Times New Roman" w:eastAsia="Times New Roman" w:hAnsi="Times New Roman" w:cs="Times New Roman"/>
          <w:b/>
          <w:bCs/>
          <w:sz w:val="19"/>
          <w:szCs w:val="19"/>
        </w:rPr>
        <w:t>-</w:t>
      </w:r>
      <w:r>
        <w:rPr>
          <w:rStyle w:val="CharStyle20"/>
        </w:rPr>
        <w:t>առաջացնում է բծավոր ագռա</w:t>
        <w:softHyphen/>
        <w:t xml:space="preserve">վաթույր, դեղնաոսկեգույն և հարդագույն երանգներ: </w:t>
      </w:r>
      <w:r>
        <w:rPr>
          <w:rStyle w:val="CharStyle20"/>
          <w:rFonts w:ascii="Times New Roman" w:eastAsia="Times New Roman" w:hAnsi="Times New Roman" w:cs="Times New Roman"/>
          <w:b/>
          <w:bCs/>
          <w:sz w:val="19"/>
          <w:szCs w:val="19"/>
          <w:lang w:val="en-US" w:eastAsia="en-US"/>
        </w:rPr>
        <w:t xml:space="preserve">C </w:t>
      </w:r>
      <w:r>
        <w:rPr>
          <w:rStyle w:val="CharStyle20"/>
        </w:rPr>
        <w:t xml:space="preserve">ալելը ռեցեսիվ հոմո- գիգոտ վիճակում </w:t>
      </w:r>
      <w:r>
        <w:rPr>
          <w:rStyle w:val="CharStyle20"/>
          <w:rFonts w:ascii="Times New Roman" w:eastAsia="Times New Roman" w:hAnsi="Times New Roman" w:cs="Times New Roman"/>
          <w:b/>
          <w:bCs/>
          <w:sz w:val="19"/>
          <w:szCs w:val="19"/>
          <w:lang w:val="en-US" w:eastAsia="en-US"/>
        </w:rPr>
        <w:t xml:space="preserve">(ca) </w:t>
      </w:r>
      <w:r>
        <w:rPr>
          <w:rStyle w:val="CharStyle20"/>
        </w:rPr>
        <w:t xml:space="preserve">կորցնում է իր կարոդությունները ագռավաթույր, շեկա- թույր և աշղետ երանգների գունանյութի ինտենսիվ սինթեզի թուլացման նկատմամբ: Ձիերի մոտ </w:t>
      </w:r>
      <w:r>
        <w:rPr>
          <w:rStyle w:val="CharStyle20"/>
          <w:rFonts w:ascii="Times New Roman" w:eastAsia="Times New Roman" w:hAnsi="Times New Roman" w:cs="Times New Roman"/>
          <w:b/>
          <w:bCs/>
          <w:sz w:val="19"/>
          <w:szCs w:val="19"/>
          <w:lang w:val="en-US" w:eastAsia="en-US"/>
        </w:rPr>
        <w:t>C</w:t>
      </w:r>
      <w:r>
        <w:rPr>
          <w:rStyle w:val="CharStyle20"/>
          <w:rFonts w:ascii="Times New Roman" w:eastAsia="Times New Roman" w:hAnsi="Times New Roman" w:cs="Times New Roman"/>
          <w:b/>
          <w:bCs/>
          <w:sz w:val="19"/>
          <w:szCs w:val="19"/>
          <w:vertAlign w:val="superscript"/>
          <w:lang w:val="en-US" w:eastAsia="en-US"/>
        </w:rPr>
        <w:t>A</w:t>
      </w:r>
      <w:r>
        <w:rPr>
          <w:rStyle w:val="CharStyle20"/>
          <w:rFonts w:ascii="Times New Roman" w:eastAsia="Times New Roman" w:hAnsi="Times New Roman" w:cs="Times New Roman"/>
          <w:b/>
          <w:bCs/>
          <w:sz w:val="19"/>
          <w:szCs w:val="19"/>
          <w:lang w:val="en-US" w:eastAsia="en-US"/>
        </w:rPr>
        <w:t xml:space="preserve">&gt;C°&gt;CiBiY </w:t>
      </w:r>
      <w:r>
        <w:rPr>
          <w:rStyle w:val="CharStyle20"/>
        </w:rPr>
        <w:t xml:space="preserve">և </w:t>
      </w:r>
      <w:r>
        <w:rPr>
          <w:rStyle w:val="CharStyle20"/>
          <w:rFonts w:ascii="Times New Roman" w:eastAsia="Times New Roman" w:hAnsi="Times New Roman" w:cs="Times New Roman"/>
          <w:b/>
          <w:bCs/>
          <w:sz w:val="19"/>
          <w:szCs w:val="19"/>
          <w:lang w:val="en-US" w:eastAsia="en-US"/>
        </w:rPr>
        <w:t xml:space="preserve">E </w:t>
      </w:r>
      <w:r>
        <w:rPr>
          <w:rStyle w:val="CharStyle20"/>
        </w:rPr>
        <w:t>լոկուսները ժառանգվում են Մենդե- լի երրորդ օրենքի համաձայն:</w:t>
      </w:r>
    </w:p>
    <w:p>
      <w:pPr>
        <w:pStyle w:val="Style19"/>
        <w:keepNext w:val="0"/>
        <w:keepLines w:val="0"/>
        <w:widowControl w:val="0"/>
        <w:shd w:val="clear" w:color="auto" w:fill="auto"/>
        <w:bidi w:val="0"/>
        <w:spacing w:before="0" w:after="200" w:line="286" w:lineRule="auto"/>
        <w:ind w:left="0" w:right="0"/>
        <w:jc w:val="both"/>
      </w:pPr>
      <w:r>
        <w:rPr>
          <w:rStyle w:val="CharStyle20"/>
        </w:rPr>
        <w:t>Ձիերի բղետությունը և դրա արտահայտչականության աստիճանը պայ</w:t>
        <w:softHyphen/>
        <w:t>մանավորված են մոդիֆիկատորների գործունեությամբ: Նկարում պարզորոշ ներկայացված է, թե ինչպիսի փոփոխություններ է կրում ձիերի բղետությունը մոդիֆիկատորների ազդեցության ներքո:</w:t>
      </w:r>
    </w:p>
    <w:p>
      <w:pPr>
        <w:pStyle w:val="Style22"/>
        <w:keepNext/>
        <w:keepLines/>
        <w:widowControl w:val="0"/>
        <w:shd w:val="clear" w:color="auto" w:fill="auto"/>
        <w:bidi w:val="0"/>
        <w:spacing w:before="0" w:after="120" w:line="264" w:lineRule="auto"/>
        <w:ind w:left="280" w:right="0" w:firstLine="20"/>
        <w:jc w:val="both"/>
      </w:pPr>
      <w:bookmarkStart w:id="273" w:name="bookmark273"/>
      <w:r>
        <w:rPr>
          <w:rStyle w:val="CharStyle23"/>
          <w:b/>
          <w:bCs/>
        </w:rPr>
        <w:t>Ընտանի ձիու և այդ տոհմի մյուս տեսակների բջջագենետիկական բնութագիրը</w:t>
      </w:r>
      <w:bookmarkEnd w:id="273"/>
    </w:p>
    <w:p>
      <w:pPr>
        <w:pStyle w:val="Style19"/>
        <w:keepNext w:val="0"/>
        <w:keepLines w:val="0"/>
        <w:widowControl w:val="0"/>
        <w:shd w:val="clear" w:color="auto" w:fill="auto"/>
        <w:bidi w:val="0"/>
        <w:spacing w:before="0" w:after="0" w:line="276" w:lineRule="auto"/>
        <w:ind w:left="0" w:right="0"/>
        <w:jc w:val="both"/>
        <w:rPr>
          <w:sz w:val="19"/>
          <w:szCs w:val="19"/>
        </w:rPr>
      </w:pPr>
      <w:r>
        <w:rPr>
          <w:rStyle w:val="CharStyle20"/>
        </w:rPr>
        <w:t xml:space="preserve">Ընտանի ձիու կարիոտիպը դիպլոիդ հավաքակազմով կազմում են </w:t>
      </w:r>
      <w:r>
        <w:rPr>
          <w:rStyle w:val="CharStyle20"/>
          <w:rFonts w:ascii="Times New Roman" w:eastAsia="Times New Roman" w:hAnsi="Times New Roman" w:cs="Times New Roman"/>
          <w:b/>
          <w:bCs/>
          <w:sz w:val="19"/>
          <w:szCs w:val="19"/>
        </w:rPr>
        <w:t xml:space="preserve">64 </w:t>
      </w:r>
      <w:r>
        <w:rPr>
          <w:rStyle w:val="CharStyle20"/>
        </w:rPr>
        <w:t>քրո</w:t>
        <w:softHyphen/>
        <w:t xml:space="preserve">մոսոմները, որոնցից </w:t>
      </w:r>
      <w:r>
        <w:rPr>
          <w:rStyle w:val="CharStyle20"/>
          <w:rFonts w:ascii="Times New Roman" w:eastAsia="Times New Roman" w:hAnsi="Times New Roman" w:cs="Times New Roman"/>
          <w:b/>
          <w:bCs/>
          <w:sz w:val="19"/>
          <w:szCs w:val="19"/>
        </w:rPr>
        <w:t xml:space="preserve">31 </w:t>
      </w:r>
      <w:r>
        <w:rPr>
          <w:rStyle w:val="CharStyle20"/>
        </w:rPr>
        <w:t xml:space="preserve">զույգը մարմնական է, իսկ մեկ զույգը' հետերոքրոմո- սոմները: Ձիերի կարիտիպի </w:t>
      </w:r>
      <w:r>
        <w:rPr>
          <w:rStyle w:val="CharStyle20"/>
          <w:rFonts w:ascii="Times New Roman" w:eastAsia="Times New Roman" w:hAnsi="Times New Roman" w:cs="Times New Roman"/>
          <w:b/>
          <w:bCs/>
          <w:sz w:val="19"/>
          <w:szCs w:val="19"/>
        </w:rPr>
        <w:t xml:space="preserve">36 </w:t>
      </w:r>
      <w:r>
        <w:rPr>
          <w:rStyle w:val="CharStyle20"/>
        </w:rPr>
        <w:t xml:space="preserve">աուտոսոմները և </w:t>
      </w:r>
      <w:r>
        <w:rPr>
          <w:rStyle w:val="CharStyle20"/>
          <w:rFonts w:ascii="Times New Roman" w:eastAsia="Times New Roman" w:hAnsi="Times New Roman" w:cs="Times New Roman"/>
          <w:b/>
          <w:bCs/>
          <w:sz w:val="19"/>
          <w:szCs w:val="19"/>
          <w:lang w:val="en-US" w:eastAsia="en-US"/>
        </w:rPr>
        <w:t xml:space="preserve">y </w:t>
      </w:r>
      <w:r>
        <w:rPr>
          <w:rStyle w:val="CharStyle20"/>
        </w:rPr>
        <w:t xml:space="preserve">քրոմոսոմը ակրոցենտրիկ են, </w:t>
      </w:r>
      <w:r>
        <w:rPr>
          <w:rStyle w:val="CharStyle20"/>
          <w:rFonts w:ascii="Times New Roman" w:eastAsia="Times New Roman" w:hAnsi="Times New Roman" w:cs="Times New Roman"/>
          <w:b/>
          <w:bCs/>
          <w:sz w:val="19"/>
          <w:szCs w:val="19"/>
        </w:rPr>
        <w:t xml:space="preserve">20 </w:t>
      </w:r>
      <w:r>
        <w:rPr>
          <w:rStyle w:val="CharStyle20"/>
        </w:rPr>
        <w:t xml:space="preserve">աուտոսոմները և </w:t>
      </w:r>
      <w:r>
        <w:rPr>
          <w:rStyle w:val="CharStyle20"/>
          <w:rFonts w:ascii="Times New Roman" w:eastAsia="Times New Roman" w:hAnsi="Times New Roman" w:cs="Times New Roman"/>
          <w:b/>
          <w:bCs/>
          <w:sz w:val="19"/>
          <w:szCs w:val="19"/>
          <w:lang w:val="en-US" w:eastAsia="en-US"/>
        </w:rPr>
        <w:t xml:space="preserve">x </w:t>
      </w:r>
      <w:r>
        <w:rPr>
          <w:rStyle w:val="CharStyle20"/>
        </w:rPr>
        <w:t xml:space="preserve">քրոմոսոմը սուբմետացենտրիկ են, իսկ </w:t>
      </w:r>
      <w:r>
        <w:rPr>
          <w:rStyle w:val="CharStyle20"/>
          <w:rFonts w:ascii="Times New Roman" w:eastAsia="Times New Roman" w:hAnsi="Times New Roman" w:cs="Times New Roman"/>
          <w:b/>
          <w:bCs/>
          <w:sz w:val="19"/>
          <w:szCs w:val="19"/>
        </w:rPr>
        <w:t xml:space="preserve">6 </w:t>
      </w:r>
      <w:r>
        <w:rPr>
          <w:rStyle w:val="CharStyle20"/>
        </w:rPr>
        <w:t xml:space="preserve">քրոմոսոմ' մետացենտրիկ (նկ. </w:t>
      </w:r>
      <w:r>
        <w:rPr>
          <w:rStyle w:val="CharStyle20"/>
          <w:rFonts w:ascii="Times New Roman" w:eastAsia="Times New Roman" w:hAnsi="Times New Roman" w:cs="Times New Roman"/>
          <w:b/>
          <w:bCs/>
          <w:sz w:val="19"/>
          <w:szCs w:val="19"/>
        </w:rPr>
        <w:t>86):</w:t>
      </w:r>
    </w:p>
    <w:p>
      <w:pPr>
        <w:pStyle w:val="Style19"/>
        <w:keepNext w:val="0"/>
        <w:keepLines w:val="0"/>
        <w:widowControl w:val="0"/>
        <w:shd w:val="clear" w:color="auto" w:fill="auto"/>
        <w:bidi w:val="0"/>
        <w:spacing w:before="0" w:after="0" w:line="276" w:lineRule="auto"/>
        <w:ind w:left="0" w:right="0"/>
        <w:jc w:val="both"/>
      </w:pPr>
      <w:r>
        <w:rPr>
          <w:rStyle w:val="CharStyle20"/>
        </w:rPr>
        <w:t>Ընտանի ձիու և նրա տոհմի մյուս տեսակների կարիոտիպերի միջև գոյու-</w:t>
      </w:r>
    </w:p>
    <w:p>
      <w:pPr>
        <w:pStyle w:val="Style19"/>
        <w:keepNext w:val="0"/>
        <w:keepLines w:val="0"/>
        <w:widowControl w:val="0"/>
        <w:shd w:val="clear" w:color="auto" w:fill="auto"/>
        <w:bidi w:val="0"/>
        <w:spacing w:before="0" w:after="0"/>
        <w:ind w:left="0" w:right="0" w:firstLine="0"/>
        <w:jc w:val="both"/>
      </w:pPr>
      <w:r>
        <w:rPr>
          <w:rStyle w:val="CharStyle20"/>
        </w:rPr>
        <w:t>թյուն ունեն զգալի տարբերություններ ինչպես քանակական, այնպես էլմոր- ֆոլոգիական առումով:</w:t>
      </w:r>
    </w:p>
    <w:p>
      <w:pPr>
        <w:pStyle w:val="Style19"/>
        <w:keepNext w:val="0"/>
        <w:keepLines w:val="0"/>
        <w:widowControl w:val="0"/>
        <w:shd w:val="clear" w:color="auto" w:fill="auto"/>
        <w:bidi w:val="0"/>
        <w:spacing w:before="0" w:after="0"/>
        <w:ind w:left="0" w:right="0"/>
        <w:jc w:val="both"/>
      </w:pPr>
      <w:r>
        <w:rPr>
          <w:rStyle w:val="CharStyle20"/>
        </w:rPr>
        <w:t>Այդ կտրվածքով քրոմոսոմների քանակի համեմատությունն ունի հետևյալ պատկերը</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Պրժեվալսկու ձի' </w:t>
      </w:r>
      <w:r>
        <w:rPr>
          <w:rStyle w:val="CharStyle20"/>
          <w:rFonts w:ascii="Times New Roman" w:eastAsia="Times New Roman" w:hAnsi="Times New Roman" w:cs="Times New Roman"/>
          <w:b/>
          <w:bCs/>
          <w:sz w:val="19"/>
          <w:szCs w:val="19"/>
        </w:rPr>
        <w:t>66</w:t>
      </w:r>
    </w:p>
    <w:p>
      <w:pPr>
        <w:pStyle w:val="Style19"/>
        <w:keepNext w:val="0"/>
        <w:keepLines w:val="0"/>
        <w:widowControl w:val="0"/>
        <w:shd w:val="clear" w:color="auto" w:fill="auto"/>
        <w:tabs>
          <w:tab w:pos="2880" w:val="left"/>
        </w:tabs>
        <w:bidi w:val="0"/>
        <w:spacing w:before="0" w:after="0"/>
        <w:ind w:left="0" w:right="0" w:firstLine="720"/>
        <w:jc w:val="both"/>
        <w:rPr>
          <w:sz w:val="19"/>
          <w:szCs w:val="19"/>
        </w:rPr>
      </w:pPr>
      <w:r>
        <w:rPr>
          <w:rStyle w:val="CharStyle20"/>
        </w:rPr>
        <w:t>Ընտանի ձի'</w:t>
        <w:tab/>
      </w:r>
      <w:r>
        <w:rPr>
          <w:rStyle w:val="CharStyle20"/>
          <w:rFonts w:ascii="Times New Roman" w:eastAsia="Times New Roman" w:hAnsi="Times New Roman" w:cs="Times New Roman"/>
          <w:b/>
          <w:bCs/>
          <w:sz w:val="19"/>
          <w:szCs w:val="19"/>
        </w:rPr>
        <w:t>64</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Մոնղոլական ավանակ' </w:t>
      </w:r>
      <w:r>
        <w:rPr>
          <w:rStyle w:val="CharStyle20"/>
          <w:rFonts w:ascii="Times New Roman" w:eastAsia="Times New Roman" w:hAnsi="Times New Roman" w:cs="Times New Roman"/>
          <w:b/>
          <w:bCs/>
          <w:sz w:val="19"/>
          <w:szCs w:val="19"/>
        </w:rPr>
        <w:t>56</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Պարսկական ավանակ' </w:t>
      </w:r>
      <w:r>
        <w:rPr>
          <w:rStyle w:val="CharStyle20"/>
          <w:rFonts w:ascii="Times New Roman" w:eastAsia="Times New Roman" w:hAnsi="Times New Roman" w:cs="Times New Roman"/>
          <w:b/>
          <w:bCs/>
          <w:sz w:val="19"/>
          <w:szCs w:val="19"/>
        </w:rPr>
        <w:t>56</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Ընտանի ավանակ' </w:t>
      </w:r>
      <w:r>
        <w:rPr>
          <w:rStyle w:val="CharStyle20"/>
          <w:rFonts w:ascii="Times New Roman" w:eastAsia="Times New Roman" w:hAnsi="Times New Roman" w:cs="Times New Roman"/>
          <w:b/>
          <w:bCs/>
          <w:sz w:val="19"/>
          <w:szCs w:val="19"/>
        </w:rPr>
        <w:t>62</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Կապսյան զեքրա' </w:t>
      </w:r>
      <w:r>
        <w:rPr>
          <w:rStyle w:val="CharStyle20"/>
          <w:rFonts w:ascii="Times New Roman" w:eastAsia="Times New Roman" w:hAnsi="Times New Roman" w:cs="Times New Roman"/>
          <w:b/>
          <w:bCs/>
          <w:sz w:val="19"/>
          <w:szCs w:val="19"/>
        </w:rPr>
        <w:t>32</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Սոմալյան զեբրա' </w:t>
      </w:r>
      <w:r>
        <w:rPr>
          <w:rStyle w:val="CharStyle20"/>
          <w:rFonts w:ascii="Times New Roman" w:eastAsia="Times New Roman" w:hAnsi="Times New Roman" w:cs="Times New Roman"/>
          <w:b/>
          <w:bCs/>
          <w:sz w:val="19"/>
          <w:szCs w:val="19"/>
        </w:rPr>
        <w:t>46</w:t>
      </w:r>
    </w:p>
    <w:p>
      <w:pPr>
        <w:pStyle w:val="Style19"/>
        <w:keepNext w:val="0"/>
        <w:keepLines w:val="0"/>
        <w:widowControl w:val="0"/>
        <w:shd w:val="clear" w:color="auto" w:fill="auto"/>
        <w:bidi w:val="0"/>
        <w:spacing w:before="0" w:after="0"/>
        <w:ind w:left="0" w:right="0" w:firstLine="720"/>
        <w:jc w:val="both"/>
        <w:rPr>
          <w:sz w:val="19"/>
          <w:szCs w:val="19"/>
        </w:rPr>
      </w:pPr>
      <w:r>
        <w:rPr>
          <w:rStyle w:val="CharStyle20"/>
        </w:rPr>
        <w:t xml:space="preserve">Աֆրիկական զեբրա' </w:t>
      </w:r>
      <w:r>
        <w:rPr>
          <w:rStyle w:val="CharStyle20"/>
          <w:rFonts w:ascii="Times New Roman" w:eastAsia="Times New Roman" w:hAnsi="Times New Roman" w:cs="Times New Roman"/>
          <w:b/>
          <w:bCs/>
          <w:sz w:val="19"/>
          <w:szCs w:val="19"/>
        </w:rPr>
        <w:t>44</w:t>
      </w:r>
    </w:p>
    <w:p>
      <w:pPr>
        <w:pStyle w:val="Style19"/>
        <w:keepNext w:val="0"/>
        <w:keepLines w:val="0"/>
        <w:widowControl w:val="0"/>
        <w:shd w:val="clear" w:color="auto" w:fill="auto"/>
        <w:bidi w:val="0"/>
        <w:spacing w:before="0" w:after="0"/>
        <w:ind w:left="0" w:right="0"/>
        <w:jc w:val="both"/>
      </w:pPr>
      <w:r>
        <w:rPr>
          <w:rStyle w:val="CharStyle20"/>
        </w:rPr>
        <w:t xml:space="preserve">Կարիոլոգիական, հնէաբանական, մշակույթի պատմության տարբեր բնույթի հետազոտություններով </w:t>
      </w:r>
      <w:r>
        <w:rPr>
          <w:rStyle w:val="CharStyle20"/>
          <w:rFonts w:ascii="Times New Roman" w:eastAsia="Times New Roman" w:hAnsi="Times New Roman" w:cs="Times New Roman"/>
          <w:b/>
          <w:bCs/>
          <w:sz w:val="19"/>
          <w:szCs w:val="19"/>
          <w:lang w:val="en-US" w:eastAsia="en-US"/>
        </w:rPr>
        <w:t xml:space="preserve">(Perkins, </w:t>
      </w:r>
      <w:r>
        <w:rPr>
          <w:rStyle w:val="CharStyle20"/>
          <w:rFonts w:ascii="Times New Roman" w:eastAsia="Times New Roman" w:hAnsi="Times New Roman" w:cs="Times New Roman"/>
          <w:b/>
          <w:bCs/>
          <w:sz w:val="19"/>
          <w:szCs w:val="19"/>
        </w:rPr>
        <w:t xml:space="preserve">1964 </w:t>
      </w:r>
      <w:r>
        <w:rPr>
          <w:rStyle w:val="CharStyle20"/>
        </w:rPr>
        <w:t>և ուրիշներ) հաստատված է, որ ընտանի ձիու նախահայրը ոչ թե պրժեվալսկու ձին է, այլ' տարպանը:</w:t>
      </w:r>
    </w:p>
    <w:p>
      <w:pPr>
        <w:pStyle w:val="Style19"/>
        <w:keepNext w:val="0"/>
        <w:keepLines w:val="0"/>
        <w:widowControl w:val="0"/>
        <w:shd w:val="clear" w:color="auto" w:fill="auto"/>
        <w:bidi w:val="0"/>
        <w:spacing w:before="0" w:after="0"/>
        <w:ind w:left="0" w:right="0"/>
        <w:jc w:val="both"/>
      </w:pPr>
      <w:r>
        <w:rPr>
          <w:rStyle w:val="CharStyle20"/>
        </w:rPr>
        <w:t>Բջջագենետիկական ոաումնասիրությունների շնորհիվ ձիերի մոտ սահ</w:t>
        <w:softHyphen/>
        <w:t>մանված են քրոմոսոմային մի շարք քանակական և որակական բնույթի անո</w:t>
        <w:softHyphen/>
        <w:t>մալիաներ (քրոմոսոմների ուսերի կտրվածքներ, տրանսլոկացիաներ, հետե- րոպլոիդիա և այլն):</w:t>
      </w:r>
    </w:p>
    <w:p>
      <w:pPr>
        <w:pStyle w:val="Style19"/>
        <w:keepNext w:val="0"/>
        <w:keepLines w:val="0"/>
        <w:widowControl w:val="0"/>
        <w:shd w:val="clear" w:color="auto" w:fill="auto"/>
        <w:bidi w:val="0"/>
        <w:spacing w:before="0" w:after="60"/>
        <w:ind w:left="0" w:right="0"/>
        <w:jc w:val="both"/>
        <w:rPr>
          <w:sz w:val="19"/>
          <w:szCs w:val="19"/>
        </w:rPr>
      </w:pPr>
      <w:r>
        <w:rPr>
          <w:rStyle w:val="CharStyle20"/>
          <w:b/>
          <w:bCs/>
        </w:rPr>
        <w:t xml:space="preserve">Ձիերի արյան խմբերը և սպիտակուցային պոլիմորֆիզմը: </w:t>
      </w:r>
      <w:r>
        <w:rPr>
          <w:rStyle w:val="CharStyle20"/>
        </w:rPr>
        <w:t xml:space="preserve">Ձիերի մոտ հայտնաբերված են արյան խմբերի </w:t>
      </w:r>
      <w:r>
        <w:rPr>
          <w:rStyle w:val="CharStyle20"/>
          <w:rFonts w:ascii="Times New Roman" w:eastAsia="Times New Roman" w:hAnsi="Times New Roman" w:cs="Times New Roman"/>
          <w:b/>
          <w:bCs/>
          <w:sz w:val="19"/>
          <w:szCs w:val="19"/>
        </w:rPr>
        <w:t xml:space="preserve">9 </w:t>
      </w:r>
      <w:r>
        <w:rPr>
          <w:rStyle w:val="CharStyle20"/>
        </w:rPr>
        <w:t xml:space="preserve">համակարգ (աղ. </w:t>
      </w:r>
      <w:r>
        <w:rPr>
          <w:rStyle w:val="CharStyle20"/>
          <w:rFonts w:ascii="Times New Roman" w:eastAsia="Times New Roman" w:hAnsi="Times New Roman" w:cs="Times New Roman"/>
          <w:b/>
          <w:bCs/>
          <w:sz w:val="19"/>
          <w:szCs w:val="19"/>
        </w:rPr>
        <w:t>45)</w:t>
      </w:r>
    </w:p>
    <w:p>
      <w:pPr>
        <w:pStyle w:val="Style19"/>
        <w:keepNext w:val="0"/>
        <w:keepLines w:val="0"/>
        <w:widowControl w:val="0"/>
        <w:shd w:val="clear" w:color="auto" w:fill="auto"/>
        <w:bidi w:val="0"/>
        <w:spacing w:before="0" w:after="60"/>
        <w:ind w:left="0" w:right="0" w:firstLine="0"/>
        <w:jc w:val="right"/>
        <w:rPr>
          <w:sz w:val="17"/>
          <w:szCs w:val="17"/>
        </w:rPr>
      </w:pPr>
      <w:r>
        <w:rPr>
          <w:rStyle w:val="CharStyle20"/>
          <w:i/>
          <w:iCs/>
        </w:rPr>
        <w:t xml:space="preserve">Աղռւսակ </w:t>
      </w:r>
      <w:r>
        <w:rPr>
          <w:rStyle w:val="CharStyle20"/>
          <w:rFonts w:ascii="Arial" w:eastAsia="Arial" w:hAnsi="Arial" w:cs="Arial"/>
          <w:i/>
          <w:iCs/>
          <w:sz w:val="17"/>
          <w:szCs w:val="17"/>
        </w:rPr>
        <w:t>45</w:t>
      </w:r>
    </w:p>
    <w:tbl>
      <w:tblPr>
        <w:tblOverlap w:val="never"/>
        <w:jc w:val="center"/>
        <w:tblLayout w:type="fixed"/>
      </w:tblPr>
      <w:tblGrid>
        <w:gridCol w:w="984"/>
        <w:gridCol w:w="4022"/>
        <w:gridCol w:w="1166"/>
      </w:tblGrid>
      <w:tr>
        <w:trPr>
          <w:trHeight w:val="20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 xml:space="preserve">Սպան </w:t>
            </w:r>
            <w:r>
              <w:rPr>
                <w:rStyle w:val="CharStyle47"/>
                <w:rFonts w:ascii="Arial" w:eastAsia="Arial" w:hAnsi="Arial" w:cs="Arial"/>
                <w:sz w:val="16"/>
                <w:szCs w:val="16"/>
              </w:rPr>
              <w:t>խմբերի հակածիններր</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sz w:val="16"/>
                <w:szCs w:val="16"/>
              </w:rPr>
              <w:t>Ա|ե|ներր</w:t>
            </w: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A</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Aa, Ab, Ac, Ad, Ae, Ar, Ag</w:t>
            </w:r>
          </w:p>
        </w:tc>
        <w:tc>
          <w:tcPr>
            <w:tcBorders>
              <w:top w:val="single" w:sz="4"/>
              <w:left w:val="single" w:sz="4"/>
              <w:right w:val="single" w:sz="4"/>
            </w:tcBorders>
            <w:shd w:val="clear" w:color="auto" w:fill="auto"/>
            <w:vAlign w:val="top"/>
          </w:tcPr>
          <w:p>
            <w:pPr>
              <w:widowControl w:val="0"/>
              <w:rPr>
                <w:sz w:val="10"/>
                <w:szCs w:val="10"/>
              </w:rPr>
            </w:pPr>
          </w:p>
        </w:tc>
      </w:tr>
      <w:tr>
        <w:trPr>
          <w:trHeight w:val="18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C</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Ca</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C’, C՜</w:t>
            </w: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D</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Da, Db, De, Dd, De, Df, Dq, Dh, Di, Dk, DI</w:t>
            </w:r>
          </w:p>
        </w:tc>
        <w:tc>
          <w:tcPr>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K</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Ka</w:t>
            </w:r>
          </w:p>
        </w:tc>
        <w:tc>
          <w:tcPr>
            <w:tcBorders>
              <w:top w:val="single" w:sz="4"/>
              <w:left w:val="single" w:sz="4"/>
              <w:right w:val="single" w:sz="4"/>
            </w:tcBorders>
            <w:shd w:val="clear" w:color="auto" w:fill="auto"/>
            <w:vAlign w:val="top"/>
          </w:tcPr>
          <w:p>
            <w:pPr>
              <w:widowControl w:val="0"/>
              <w:rPr>
                <w:sz w:val="10"/>
                <w:szCs w:val="10"/>
              </w:rPr>
            </w:pP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P</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Pa, Pb</w:t>
            </w:r>
          </w:p>
        </w:tc>
        <w:tc>
          <w:tcPr>
            <w:tcBorders>
              <w:top w:val="single" w:sz="4"/>
              <w:left w:val="single" w:sz="4"/>
              <w:right w:val="single" w:sz="4"/>
            </w:tcBorders>
            <w:shd w:val="clear" w:color="auto" w:fill="auto"/>
            <w:vAlign w:val="top"/>
          </w:tcPr>
          <w:p>
            <w:pPr>
              <w:widowControl w:val="0"/>
              <w:rPr>
                <w:sz w:val="10"/>
                <w:szCs w:val="10"/>
              </w:rPr>
            </w:pPr>
          </w:p>
        </w:tc>
      </w:tr>
      <w:tr>
        <w:trPr>
          <w:trHeight w:val="19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T</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Ta</w:t>
            </w:r>
          </w:p>
        </w:tc>
        <w:tc>
          <w:tcPr>
            <w:tcBorders>
              <w:top w:val="single" w:sz="4"/>
              <w:left w:val="single" w:sz="4"/>
              <w:righ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w:t>
            </w:r>
          </w:p>
        </w:tc>
      </w:tr>
      <w:tr>
        <w:trPr>
          <w:trHeight w:val="182"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b/>
                <w:bCs/>
                <w:sz w:val="16"/>
                <w:szCs w:val="16"/>
                <w:lang w:val="en-US" w:eastAsia="en-US"/>
              </w:rPr>
              <w:t>Q</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Qa, Qb, Qc</w:t>
            </w:r>
          </w:p>
        </w:tc>
        <w:tc>
          <w:tcPr>
            <w:tcBorders>
              <w:top w:val="single" w:sz="4"/>
              <w:left w:val="single" w:sz="4"/>
              <w:right w:val="single" w:sz="4"/>
            </w:tcBorders>
            <w:shd w:val="clear" w:color="auto" w:fill="auto"/>
            <w:vAlign w:val="top"/>
          </w:tcPr>
          <w:p>
            <w:pPr>
              <w:widowControl w:val="0"/>
              <w:rPr>
                <w:sz w:val="10"/>
                <w:szCs w:val="10"/>
              </w:rPr>
            </w:pPr>
          </w:p>
        </w:tc>
      </w:tr>
      <w:tr>
        <w:trPr>
          <w:trHeight w:val="187" w:hRule="exact"/>
        </w:trPr>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sz w:val="16"/>
                <w:szCs w:val="16"/>
              </w:rPr>
              <w:t>Ս</w:t>
            </w:r>
          </w:p>
        </w:tc>
        <w:tc>
          <w:tcPr>
            <w:tcBorders>
              <w:top w:val="single" w:sz="4"/>
              <w:left w:val="single" w:sz="4"/>
            </w:tcBorders>
            <w:shd w:val="clear" w:color="auto" w:fill="auto"/>
            <w:vAlign w:val="bottom"/>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Ua</w:t>
            </w:r>
          </w:p>
        </w:tc>
        <w:tc>
          <w:tcPr>
            <w:tcBorders>
              <w:top w:val="single" w:sz="4"/>
              <w:left w:val="single" w:sz="4"/>
              <w:right w:val="single" w:sz="4"/>
            </w:tcBorders>
            <w:shd w:val="clear" w:color="auto" w:fill="auto"/>
            <w:vAlign w:val="top"/>
          </w:tcPr>
          <w:p>
            <w:pPr>
              <w:widowControl w:val="0"/>
              <w:rPr>
                <w:sz w:val="10"/>
                <w:szCs w:val="10"/>
              </w:rPr>
            </w:pPr>
          </w:p>
        </w:tc>
      </w:tr>
      <w:tr>
        <w:trPr>
          <w:trHeight w:val="206" w:hRule="exact"/>
        </w:trPr>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440"/>
              <w:jc w:val="left"/>
              <w:rPr>
                <w:sz w:val="16"/>
                <w:szCs w:val="16"/>
              </w:rPr>
            </w:pPr>
            <w:r>
              <w:rPr>
                <w:rStyle w:val="CharStyle47"/>
                <w:rFonts w:ascii="Arial" w:eastAsia="Arial" w:hAnsi="Arial" w:cs="Arial"/>
                <w:sz w:val="16"/>
                <w:szCs w:val="16"/>
              </w:rPr>
              <w:t>Տօ</w:t>
            </w:r>
          </w:p>
        </w:tc>
        <w:tc>
          <w:tcPr>
            <w:tcBorders>
              <w:top w:val="single" w:sz="4"/>
              <w:left w:val="single" w:sz="4"/>
              <w:bottom w:val="single" w:sz="4"/>
            </w:tcBorders>
            <w:shd w:val="clear" w:color="auto" w:fill="auto"/>
            <w:vAlign w:val="top"/>
          </w:tcPr>
          <w:p>
            <w:pPr>
              <w:pStyle w:val="Style46"/>
              <w:keepNext w:val="0"/>
              <w:keepLines w:val="0"/>
              <w:widowControl w:val="0"/>
              <w:shd w:val="clear" w:color="auto" w:fill="auto"/>
              <w:bidi w:val="0"/>
              <w:spacing w:before="0" w:after="0" w:line="240" w:lineRule="auto"/>
              <w:ind w:left="0" w:right="0" w:firstLine="0"/>
              <w:jc w:val="center"/>
              <w:rPr>
                <w:sz w:val="16"/>
                <w:szCs w:val="16"/>
              </w:rPr>
            </w:pPr>
            <w:r>
              <w:rPr>
                <w:rStyle w:val="CharStyle47"/>
                <w:rFonts w:ascii="Arial" w:eastAsia="Arial" w:hAnsi="Arial" w:cs="Arial"/>
                <w:b/>
                <w:bCs/>
                <w:sz w:val="16"/>
                <w:szCs w:val="16"/>
                <w:lang w:val="en-US" w:eastAsia="en-US"/>
              </w:rPr>
              <w:t>So</w:t>
            </w:r>
          </w:p>
        </w:tc>
        <w:tc>
          <w:tcPr>
            <w:tcBorders>
              <w:top w:val="single" w:sz="4"/>
              <w:left w:val="single" w:sz="4"/>
              <w:bottom w:val="single" w:sz="4"/>
              <w:right w:val="single" w:sz="4"/>
            </w:tcBorders>
            <w:shd w:val="clear" w:color="auto" w:fill="auto"/>
            <w:vAlign w:val="top"/>
          </w:tcPr>
          <w:p>
            <w:pPr>
              <w:pStyle w:val="Style46"/>
              <w:keepNext w:val="0"/>
              <w:keepLines w:val="0"/>
              <w:widowControl w:val="0"/>
              <w:shd w:val="clear" w:color="auto" w:fill="auto"/>
              <w:bidi w:val="0"/>
              <w:spacing w:before="80" w:after="0" w:line="240" w:lineRule="auto"/>
              <w:ind w:left="0" w:right="0" w:firstLine="0"/>
              <w:jc w:val="center"/>
              <w:rPr>
                <w:sz w:val="16"/>
                <w:szCs w:val="16"/>
              </w:rPr>
            </w:pPr>
            <w:r>
              <w:rPr>
                <w:rStyle w:val="CharStyle47"/>
                <w:rFonts w:ascii="Arial" w:eastAsia="Arial" w:hAnsi="Arial" w:cs="Arial"/>
                <w:b/>
                <w:bCs/>
                <w:sz w:val="16"/>
                <w:szCs w:val="16"/>
                <w:lang w:val="en-US" w:eastAsia="en-US"/>
              </w:rPr>
              <w:t>-</w:t>
            </w:r>
          </w:p>
        </w:tc>
      </w:tr>
    </w:tbl>
    <w:p>
      <w:pPr>
        <w:widowControl w:val="0"/>
        <w:spacing w:after="119" w:line="1" w:lineRule="exact"/>
      </w:pPr>
    </w:p>
    <w:p>
      <w:pPr>
        <w:pStyle w:val="Style19"/>
        <w:keepNext w:val="0"/>
        <w:keepLines w:val="0"/>
        <w:widowControl w:val="0"/>
        <w:shd w:val="clear" w:color="auto" w:fill="auto"/>
        <w:bidi w:val="0"/>
        <w:spacing w:before="0" w:after="0" w:line="276" w:lineRule="auto"/>
        <w:ind w:left="0" w:right="0"/>
        <w:jc w:val="both"/>
      </w:pPr>
      <w:r>
        <w:rPr>
          <w:rStyle w:val="CharStyle20"/>
        </w:rPr>
        <w:t xml:space="preserve">Ձիերի արյան </w:t>
      </w:r>
      <w:r>
        <w:rPr>
          <w:rStyle w:val="CharStyle20"/>
        </w:rPr>
        <w:t xml:space="preserve">շիճուկի </w:t>
      </w:r>
      <w:r>
        <w:rPr>
          <w:rStyle w:val="CharStyle20"/>
        </w:rPr>
        <w:t xml:space="preserve">սպիտակուցների և ֆերմենտների պուիմորֆ ձևերը կազմում են ալբումինը, ֆոսֆոտազան (թթու), կատալազան, կարբոանհիդրա- զան, էսթերազան, հեմոգլոբինը, պոստալբումինը, դեհիղրոգենազան, ֆոսֆոգ- լյուկոմետազան, պրեալբումինը, տրանսֆերինը, իզոմերազան և ուրիշներ, որոնց հակածինների և ալելների կազմը պայմանավորված է </w:t>
      </w:r>
      <w:r>
        <w:rPr>
          <w:rStyle w:val="CharStyle20"/>
          <w:rFonts w:ascii="Times New Roman" w:eastAsia="Times New Roman" w:hAnsi="Times New Roman" w:cs="Times New Roman"/>
          <w:b/>
          <w:bCs/>
          <w:sz w:val="19"/>
          <w:szCs w:val="19"/>
        </w:rPr>
        <w:t xml:space="preserve">24 </w:t>
      </w:r>
      <w:r>
        <w:rPr>
          <w:rStyle w:val="CharStyle20"/>
        </w:rPr>
        <w:t>լոկուսով:</w:t>
      </w:r>
    </w:p>
    <w:p>
      <w:pPr>
        <w:pStyle w:val="Style19"/>
        <w:keepNext w:val="0"/>
        <w:keepLines w:val="0"/>
        <w:widowControl w:val="0"/>
        <w:shd w:val="clear" w:color="auto" w:fill="auto"/>
        <w:bidi w:val="0"/>
        <w:spacing w:before="0" w:after="60" w:line="276" w:lineRule="auto"/>
        <w:ind w:left="0" w:right="0"/>
        <w:jc w:val="both"/>
      </w:pPr>
      <w:r>
        <w:rPr>
          <w:rStyle w:val="CharStyle20"/>
        </w:rPr>
        <w:t>Սահմանված է, որ ձիերի տարբեր ցեղերի միջև գոյություն ունեն սպիտա</w:t>
        <w:softHyphen/>
        <w:t xml:space="preserve">կուցների պոլիմորֆ համակարգերի ալելային </w:t>
      </w:r>
      <w:r>
        <w:rPr>
          <w:rStyle w:val="CharStyle20"/>
        </w:rPr>
        <w:t xml:space="preserve">էական </w:t>
      </w:r>
      <w:r>
        <w:rPr>
          <w:rStyle w:val="CharStyle20"/>
        </w:rPr>
        <w:t>տարբերություններ: Ուշագրավն այն է, որ միևնույն ցեղին պատկանող, սակայն աշխարհագրա-</w:t>
      </w:r>
    </w:p>
    <w:p>
      <w:pPr>
        <w:pStyle w:val="Style19"/>
        <w:keepNext w:val="0"/>
        <w:keepLines w:val="0"/>
        <w:widowControl w:val="0"/>
        <w:shd w:val="clear" w:color="auto" w:fill="auto"/>
        <w:bidi w:val="0"/>
        <w:spacing w:before="0" w:after="0" w:line="276" w:lineRule="auto"/>
        <w:ind w:left="0" w:right="0" w:firstLine="0"/>
        <w:jc w:val="both"/>
      </w:pPr>
      <w:r>
        <w:rPr>
          <w:rStyle w:val="CharStyle20"/>
        </w:rPr>
        <w:t>կան տարբեր գոտիներում բուծվող պոպուլյացիաների միջև նունպես գոյութ</w:t>
        <w:softHyphen/>
        <w:t>յուն ունեն արյան խմբերի համակարգերի և՜ սպիտակուցային պոլիմորֆ ձևերի զգալի տարբերություններ: '</w:t>
      </w:r>
    </w:p>
    <w:p>
      <w:pPr>
        <w:pStyle w:val="Style19"/>
        <w:keepNext w:val="0"/>
        <w:keepLines w:val="0"/>
        <w:widowControl w:val="0"/>
        <w:shd w:val="clear" w:color="auto" w:fill="auto"/>
        <w:bidi w:val="0"/>
        <w:spacing w:before="0" w:after="0" w:line="276" w:lineRule="auto"/>
        <w:ind w:left="0" w:right="0"/>
        <w:jc w:val="both"/>
      </w:pPr>
      <w:r>
        <w:rPr>
          <w:rStyle w:val="CharStyle20"/>
        </w:rPr>
        <w:t>Ինչպես մյուս գյուղատնտեսական կենդանիների, այնպես էլ ձիերի հա</w:t>
        <w:softHyphen/>
        <w:t>մար արյան խմբերի համակարգերի շնորհիվ վերահսկվում է կենդանիների ծագումը, և հաստատվում է տոհմագրականը' ծագման մասին տվյալներով հանդերձ:</w:t>
      </w:r>
    </w:p>
    <w:p>
      <w:pPr>
        <w:pStyle w:val="Style19"/>
        <w:keepNext w:val="0"/>
        <w:keepLines w:val="0"/>
        <w:widowControl w:val="0"/>
        <w:shd w:val="clear" w:color="auto" w:fill="auto"/>
        <w:bidi w:val="0"/>
        <w:spacing w:before="0" w:after="200" w:line="276" w:lineRule="auto"/>
        <w:ind w:left="0" w:right="0"/>
        <w:jc w:val="both"/>
      </w:pPr>
      <w:r>
        <w:rPr>
          <w:rStyle w:val="CharStyle20"/>
        </w:rPr>
        <w:t>Բացի դրանից, ձիերի արյան խմբերի և պոլիմորֆ սպիտակուցային հա</w:t>
        <w:softHyphen/>
        <w:t>մակարգերի որոշումն ունի նաև սելեկցիոն որոշակի նշանակություն այն առումով, որ սահմանվում է դրական կոռելյացիա այդ համակարգերի և ձիե</w:t>
        <w:softHyphen/>
        <w:t>րի օգտակար տնտեսական հատկանիշների միջև: Կարևորվում է նաև այն հանգամանքը, որ զույգընտրության ժամանակ անհրաժեշտ է հաշվի առնել ծնողական ձևերի միջև գոյություն ունեցող իմունաբանական անհամատեղե</w:t>
        <w:softHyphen/>
        <w:t>լիությունը, կենսաբանական և տնտեսական առումով իր անցանկալի հետևանքներով:</w:t>
      </w:r>
    </w:p>
    <w:p>
      <w:pPr>
        <w:pStyle w:val="Style22"/>
        <w:keepNext/>
        <w:keepLines/>
        <w:widowControl w:val="0"/>
        <w:shd w:val="clear" w:color="auto" w:fill="auto"/>
        <w:bidi w:val="0"/>
        <w:spacing w:before="0" w:after="120"/>
        <w:ind w:left="0" w:right="0" w:firstLine="0"/>
        <w:jc w:val="both"/>
      </w:pPr>
      <w:bookmarkStart w:id="275" w:name="bookmark275"/>
      <w:r>
        <w:rPr>
          <w:rStyle w:val="CharStyle23"/>
          <w:b/>
          <w:bCs/>
        </w:rPr>
        <w:t>* ԹՌՉՈՒՆԻ ԳԵՆԵՏԻԿԱՆ</w:t>
      </w:r>
      <w:bookmarkEnd w:id="275"/>
    </w:p>
    <w:p>
      <w:pPr>
        <w:pStyle w:val="Style19"/>
        <w:keepNext w:val="0"/>
        <w:keepLines w:val="0"/>
        <w:widowControl w:val="0"/>
        <w:shd w:val="clear" w:color="auto" w:fill="auto"/>
        <w:bidi w:val="0"/>
        <w:spacing w:before="0" w:after="200" w:line="276" w:lineRule="auto"/>
        <w:ind w:left="0" w:right="0"/>
        <w:jc w:val="both"/>
      </w:pPr>
      <w:r>
        <w:rPr>
          <w:rStyle w:val="CharStyle20"/>
        </w:rPr>
        <w:t>Թռչունների դասը չափազանց հարուստ է իր տեսակներով: Արհեստա</w:t>
        <w:softHyphen/>
        <w:t xml:space="preserve">կան ընտրության շնորհիվ թռչուններից մեծ փոփոխություն են կրել հավերը: Գոյություն ունեն հավերի </w:t>
      </w:r>
      <w:r>
        <w:rPr>
          <w:rStyle w:val="CharStyle20"/>
          <w:rFonts w:ascii="Times New Roman" w:eastAsia="Times New Roman" w:hAnsi="Times New Roman" w:cs="Times New Roman"/>
          <w:b/>
          <w:bCs/>
          <w:sz w:val="19"/>
          <w:szCs w:val="19"/>
        </w:rPr>
        <w:t xml:space="preserve">50 </w:t>
      </w:r>
      <w:r>
        <w:rPr>
          <w:rStyle w:val="CharStyle20"/>
        </w:rPr>
        <w:t>և ավեփ ցեղեր ու բազմաթիվ ներցեղային խմբեր: Ըստ մթերատվության, հավերին բաժանում են մսատու, ձվատու և համակցված (մսաձվատու կամ ձվամսատու) ցեղերի, ներցեղային տիպերի, կրոսների, հիբրիդների:</w:t>
      </w:r>
    </w:p>
    <w:p>
      <w:pPr>
        <w:pStyle w:val="Style22"/>
        <w:keepNext/>
        <w:keepLines/>
        <w:widowControl w:val="0"/>
        <w:shd w:val="clear" w:color="auto" w:fill="auto"/>
        <w:bidi w:val="0"/>
        <w:spacing w:before="0" w:after="120" w:line="269" w:lineRule="auto"/>
        <w:ind w:left="300" w:right="0" w:firstLine="0"/>
        <w:jc w:val="left"/>
      </w:pPr>
      <w:bookmarkStart w:id="277" w:name="bookmark277"/>
      <w:r>
        <w:rPr>
          <w:rStyle w:val="CharStyle23"/>
          <w:b/>
          <w:bCs/>
        </w:rPr>
        <w:t>Թռչունների բջջագենեւոիկւսկան բնութագիրը և դրանց սպիտակուցների պոլիմորֆ ու արյան խմբերի համակարգերը</w:t>
      </w:r>
      <w:bookmarkEnd w:id="277"/>
    </w:p>
    <w:p>
      <w:pPr>
        <w:pStyle w:val="Style19"/>
        <w:keepNext w:val="0"/>
        <w:keepLines w:val="0"/>
        <w:widowControl w:val="0"/>
        <w:shd w:val="clear" w:color="auto" w:fill="auto"/>
        <w:bidi w:val="0"/>
        <w:spacing w:before="0" w:after="0" w:line="276" w:lineRule="auto"/>
        <w:ind w:left="0" w:right="0"/>
        <w:jc w:val="both"/>
      </w:pPr>
      <w:r>
        <w:rPr>
          <w:rStyle w:val="CharStyle20"/>
        </w:rPr>
        <w:t xml:space="preserve">Հավերի կարիոտիպում քրոմոսոմների քանակը </w:t>
      </w:r>
      <w:r>
        <w:rPr>
          <w:rStyle w:val="CharStyle20"/>
          <w:rFonts w:ascii="Times New Roman" w:eastAsia="Times New Roman" w:hAnsi="Times New Roman" w:cs="Times New Roman"/>
          <w:b/>
          <w:bCs/>
          <w:sz w:val="19"/>
          <w:szCs w:val="19"/>
        </w:rPr>
        <w:t xml:space="preserve">78 </w:t>
      </w:r>
      <w:r>
        <w:rPr>
          <w:rStyle w:val="CharStyle20"/>
        </w:rPr>
        <w:t xml:space="preserve">է, բադի մոտ' </w:t>
      </w:r>
      <w:r>
        <w:rPr>
          <w:rStyle w:val="CharStyle20"/>
          <w:rFonts w:ascii="Times New Roman" w:eastAsia="Times New Roman" w:hAnsi="Times New Roman" w:cs="Times New Roman"/>
          <w:b/>
          <w:bCs/>
          <w:sz w:val="19"/>
          <w:szCs w:val="19"/>
        </w:rPr>
        <w:t xml:space="preserve">80, </w:t>
      </w:r>
      <w:r>
        <w:rPr>
          <w:rStyle w:val="CharStyle20"/>
        </w:rPr>
        <w:t xml:space="preserve">հնդկահավինը' </w:t>
      </w:r>
      <w:r>
        <w:rPr>
          <w:rStyle w:val="CharStyle20"/>
          <w:rFonts w:ascii="Times New Roman" w:eastAsia="Times New Roman" w:hAnsi="Times New Roman" w:cs="Times New Roman"/>
          <w:b/>
          <w:bCs/>
          <w:sz w:val="19"/>
          <w:szCs w:val="19"/>
        </w:rPr>
        <w:t xml:space="preserve">82, </w:t>
      </w:r>
      <w:r>
        <w:rPr>
          <w:rStyle w:val="CharStyle20"/>
        </w:rPr>
        <w:t xml:space="preserve">խայտահավինը' </w:t>
      </w:r>
      <w:r>
        <w:rPr>
          <w:rStyle w:val="CharStyle20"/>
          <w:rFonts w:ascii="Times New Roman" w:eastAsia="Times New Roman" w:hAnsi="Times New Roman" w:cs="Times New Roman"/>
          <w:b/>
          <w:bCs/>
          <w:sz w:val="19"/>
          <w:szCs w:val="19"/>
        </w:rPr>
        <w:t xml:space="preserve">84, </w:t>
      </w:r>
      <w:r>
        <w:rPr>
          <w:rStyle w:val="CharStyle20"/>
        </w:rPr>
        <w:t xml:space="preserve">սագինը' </w:t>
      </w:r>
      <w:r>
        <w:rPr>
          <w:rStyle w:val="CharStyle20"/>
          <w:rFonts w:ascii="Times New Roman" w:eastAsia="Times New Roman" w:hAnsi="Times New Roman" w:cs="Times New Roman"/>
          <w:b/>
          <w:bCs/>
          <w:sz w:val="19"/>
          <w:szCs w:val="19"/>
        </w:rPr>
        <w:t xml:space="preserve">82, </w:t>
      </w:r>
      <w:r>
        <w:rPr>
          <w:rStyle w:val="CharStyle20"/>
        </w:rPr>
        <w:t xml:space="preserve">կաքավինը' </w:t>
      </w:r>
      <w:r>
        <w:rPr>
          <w:rStyle w:val="CharStyle20"/>
          <w:rFonts w:ascii="Times New Roman" w:eastAsia="Times New Roman" w:hAnsi="Times New Roman" w:cs="Times New Roman"/>
          <w:b/>
          <w:bCs/>
          <w:sz w:val="19"/>
          <w:szCs w:val="19"/>
        </w:rPr>
        <w:t xml:space="preserve">78 </w:t>
      </w:r>
      <w:r>
        <w:rPr>
          <w:rStyle w:val="CharStyle20"/>
        </w:rPr>
        <w:t>քրոմոսոմ:</w:t>
      </w:r>
    </w:p>
    <w:p>
      <w:pPr>
        <w:pStyle w:val="Style19"/>
        <w:keepNext w:val="0"/>
        <w:keepLines w:val="0"/>
        <w:widowControl w:val="0"/>
        <w:shd w:val="clear" w:color="auto" w:fill="auto"/>
        <w:bidi w:val="0"/>
        <w:spacing w:before="0" w:after="0" w:line="276" w:lineRule="auto"/>
        <w:ind w:left="0" w:right="0"/>
        <w:jc w:val="both"/>
      </w:pPr>
      <w:r>
        <w:rPr>
          <w:rStyle w:val="CharStyle20"/>
        </w:rPr>
        <w:t>Թռչունների կարիոտիպի որոշման դժվարությունները կապված են մեծ թվով մանր (փոքր) քրոմոսոմների առկայության հետ:</w:t>
      </w:r>
    </w:p>
    <w:p>
      <w:pPr>
        <w:pStyle w:val="Style19"/>
        <w:keepNext w:val="0"/>
        <w:keepLines w:val="0"/>
        <w:widowControl w:val="0"/>
        <w:shd w:val="clear" w:color="auto" w:fill="auto"/>
        <w:bidi w:val="0"/>
        <w:spacing w:before="0" w:after="0" w:line="276" w:lineRule="auto"/>
        <w:ind w:left="0" w:right="0"/>
        <w:jc w:val="both"/>
      </w:pPr>
      <w:r>
        <w:rPr>
          <w:rStyle w:val="CharStyle20"/>
        </w:rPr>
        <w:t>Հակառակ կաթնասունների, թռչունների հետերոգամետ սեռը իգականն է, իսկ հոմոգամետը' արականը: Չնայած նրան, որ թռչունների հետերոքրոմո- սոմները մորֆոլոգիական առանձնահատկություններով իրարից տարբեր</w:t>
        <w:softHyphen/>
        <w:t>վում են, սակայն օվոցիտների հասունացման ժամանակ դրանք միմյանց կո- նյուգացնում են: Սահմանված է հավերի, սիրամարգերի և խայտահավերի կարիոտիպերի նմանություն:</w:t>
      </w:r>
    </w:p>
    <w:p>
      <w:pPr>
        <w:pStyle w:val="Style19"/>
        <w:keepNext w:val="0"/>
        <w:keepLines w:val="0"/>
        <w:widowControl w:val="0"/>
        <w:shd w:val="clear" w:color="auto" w:fill="auto"/>
        <w:bidi w:val="0"/>
        <w:spacing w:before="0" w:after="60" w:line="276" w:lineRule="auto"/>
        <w:ind w:left="0" w:right="0"/>
        <w:jc w:val="both"/>
      </w:pPr>
      <w:r>
        <w:rPr>
          <w:rStyle w:val="CharStyle20"/>
        </w:rPr>
        <w:t>Հավերի մոտ հայտնաբերված են ինքնաբեր և ինդուկցված տրիպլոիդիա- յի և մոնոսոմիայի դեպքեր, որոնք ուղեկցվում են առանձնյակների անկումնե</w:t>
        <w:softHyphen/>
        <w:t>րով (օնթոգենեզի ինչպես սաղմնային, այնպես էլ հետս տղմային փողերում):</w:t>
      </w:r>
    </w:p>
    <w:p>
      <w:pPr>
        <w:pStyle w:val="Style19"/>
        <w:keepNext w:val="0"/>
        <w:keepLines w:val="0"/>
        <w:widowControl w:val="0"/>
        <w:shd w:val="clear" w:color="auto" w:fill="auto"/>
        <w:bidi w:val="0"/>
        <w:spacing w:before="0" w:after="0" w:line="288" w:lineRule="auto"/>
        <w:ind w:left="0" w:right="0" w:firstLine="320"/>
        <w:jc w:val="both"/>
      </w:pPr>
      <w:r>
        <w:rPr>
          <w:rStyle w:val="CharStyle20"/>
        </w:rPr>
        <w:t>Քրոմոսոմներում զեների գծային դասավորության տեսությունը հնարավո</w:t>
        <w:softHyphen/>
        <w:t>րություն է ընձեոել կազմել հավերի քրոմոսոմային քարտեզներ (Ա. Ա. Սերեք- րովսկի, Ա. Գ. Պետրով, Ֆ. Խատ, Ռ. Սամես և ուրիշներ):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 xml:space="preserve">Հավերի մոտ հայտնաբերված է զեների շղթայակցման </w:t>
      </w:r>
      <w:r>
        <w:rPr>
          <w:rStyle w:val="CharStyle20"/>
          <w:rFonts w:ascii="Times New Roman" w:eastAsia="Times New Roman" w:hAnsi="Times New Roman" w:cs="Times New Roman"/>
          <w:b/>
          <w:bCs/>
          <w:sz w:val="19"/>
          <w:szCs w:val="19"/>
        </w:rPr>
        <w:t xml:space="preserve">5 </w:t>
      </w:r>
      <w:r>
        <w:rPr>
          <w:rStyle w:val="CharStyle20"/>
        </w:rPr>
        <w:t>խումբ: Հայտնի են հնդկահավերի և սազերի փետրավորման գույնի զենի և սեռական քրոմո</w:t>
        <w:softHyphen/>
        <w:t>սոմի շղթայակցման դեպքեր: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Մյուս տեսակների համեմատությամբ հավերի սպիտակուցային պոլիմոր</w:t>
        <w:softHyphen/>
        <w:t>ֆիզմը և արյան խմբերի համակարգերի ուսումնասիրությունները կատարվել են ավելի ուշ ժամանակներում:</w:t>
      </w:r>
    </w:p>
    <w:p>
      <w:pPr>
        <w:pStyle w:val="Style19"/>
        <w:keepNext w:val="0"/>
        <w:keepLines w:val="0"/>
        <w:widowControl w:val="0"/>
        <w:shd w:val="clear" w:color="auto" w:fill="auto"/>
        <w:bidi w:val="0"/>
        <w:spacing w:before="0" w:after="0"/>
        <w:ind w:left="0" w:right="0" w:firstLine="320"/>
        <w:jc w:val="both"/>
      </w:pPr>
      <w:r>
        <w:rPr>
          <w:rStyle w:val="CharStyle20"/>
        </w:rPr>
        <w:t xml:space="preserve">Հայտնի են հավերի </w:t>
      </w:r>
      <w:r>
        <w:rPr>
          <w:rStyle w:val="CharStyle20"/>
          <w:rFonts w:ascii="Times New Roman" w:eastAsia="Times New Roman" w:hAnsi="Times New Roman" w:cs="Times New Roman"/>
          <w:b/>
          <w:bCs/>
          <w:sz w:val="19"/>
          <w:szCs w:val="19"/>
        </w:rPr>
        <w:t xml:space="preserve">14 </w:t>
      </w:r>
      <w:r>
        <w:rPr>
          <w:rStyle w:val="CharStyle20"/>
        </w:rPr>
        <w:t xml:space="preserve">արյան խմբերի համակարգերը' </w:t>
      </w:r>
      <w:r>
        <w:rPr>
          <w:rStyle w:val="CharStyle20"/>
          <w:rFonts w:ascii="Times New Roman" w:eastAsia="Times New Roman" w:hAnsi="Times New Roman" w:cs="Times New Roman"/>
          <w:b/>
          <w:bCs/>
          <w:sz w:val="19"/>
          <w:szCs w:val="19"/>
        </w:rPr>
        <w:t xml:space="preserve">A, </w:t>
      </w:r>
      <w:r>
        <w:rPr>
          <w:rStyle w:val="CharStyle20"/>
        </w:rPr>
        <w:t xml:space="preserve">Տ, Շ, Ռ, Ա, Ա </w:t>
      </w:r>
      <w:r>
        <w:rPr>
          <w:rStyle w:val="CharStyle20"/>
          <w:rFonts w:ascii="Times New Roman" w:eastAsia="Times New Roman" w:hAnsi="Times New Roman" w:cs="Times New Roman"/>
          <w:b/>
          <w:bCs/>
          <w:sz w:val="19"/>
          <w:szCs w:val="19"/>
        </w:rPr>
        <w:t xml:space="preserve">I, </w:t>
      </w:r>
      <w:r>
        <w:rPr>
          <w:rStyle w:val="CharStyle20"/>
        </w:rPr>
        <w:t xml:space="preserve">յ, ճ, Լ, </w:t>
      </w:r>
      <w:r>
        <w:rPr>
          <w:rStyle w:val="CharStyle20"/>
          <w:rFonts w:ascii="Times New Roman" w:eastAsia="Times New Roman" w:hAnsi="Times New Roman" w:cs="Times New Roman"/>
          <w:b/>
          <w:bCs/>
          <w:sz w:val="19"/>
          <w:szCs w:val="19"/>
        </w:rPr>
        <w:t xml:space="preserve">N, </w:t>
      </w:r>
      <w:r>
        <w:rPr>
          <w:rStyle w:val="CharStyle20"/>
        </w:rPr>
        <w:t xml:space="preserve">Բ և ուրիշներ, որոնք ընդգրկում են </w:t>
      </w:r>
      <w:r>
        <w:rPr>
          <w:rStyle w:val="CharStyle20"/>
          <w:rFonts w:ascii="Times New Roman" w:eastAsia="Times New Roman" w:hAnsi="Times New Roman" w:cs="Times New Roman"/>
          <w:b/>
          <w:bCs/>
          <w:sz w:val="19"/>
          <w:szCs w:val="19"/>
        </w:rPr>
        <w:t xml:space="preserve">95 </w:t>
      </w:r>
      <w:r>
        <w:rPr>
          <w:rStyle w:val="CharStyle20"/>
        </w:rPr>
        <w:t>ալելներ: Որոշ լոկուսներ ու</w:t>
        <w:softHyphen/>
        <w:t xml:space="preserve">նեն բազմաալելային համակարգ: Այսպես՜ </w:t>
      </w:r>
      <w:r>
        <w:rPr>
          <w:rStyle w:val="CharStyle20"/>
          <w:rFonts w:ascii="Times New Roman" w:eastAsia="Times New Roman" w:hAnsi="Times New Roman" w:cs="Times New Roman"/>
          <w:b/>
          <w:bCs/>
          <w:sz w:val="19"/>
          <w:szCs w:val="19"/>
        </w:rPr>
        <w:t xml:space="preserve">A </w:t>
      </w:r>
      <w:r>
        <w:rPr>
          <w:rStyle w:val="CharStyle20"/>
        </w:rPr>
        <w:t xml:space="preserve">լոկուսում հայտնաբերված են </w:t>
      </w:r>
      <w:r>
        <w:rPr>
          <w:rStyle w:val="CharStyle20"/>
          <w:rFonts w:ascii="Times New Roman" w:eastAsia="Times New Roman" w:hAnsi="Times New Roman" w:cs="Times New Roman"/>
          <w:b/>
          <w:bCs/>
          <w:sz w:val="19"/>
          <w:szCs w:val="19"/>
        </w:rPr>
        <w:t>8, 6-</w:t>
      </w:r>
      <w:r>
        <w:rPr>
          <w:rStyle w:val="CharStyle20"/>
        </w:rPr>
        <w:t xml:space="preserve">Տ' </w:t>
      </w:r>
      <w:r>
        <w:rPr>
          <w:rStyle w:val="CharStyle20"/>
          <w:rFonts w:ascii="Times New Roman" w:eastAsia="Times New Roman" w:hAnsi="Times New Roman" w:cs="Times New Roman"/>
          <w:b/>
          <w:bCs/>
          <w:sz w:val="19"/>
          <w:szCs w:val="19"/>
        </w:rPr>
        <w:t xml:space="preserve">35, ₽' 10 </w:t>
      </w:r>
      <w:r>
        <w:rPr>
          <w:rStyle w:val="CharStyle20"/>
        </w:rPr>
        <w:t>ալելներ:</w:t>
      </w:r>
    </w:p>
    <w:p>
      <w:pPr>
        <w:pStyle w:val="Style19"/>
        <w:keepNext w:val="0"/>
        <w:keepLines w:val="0"/>
        <w:widowControl w:val="0"/>
        <w:shd w:val="clear" w:color="auto" w:fill="auto"/>
        <w:bidi w:val="0"/>
        <w:spacing w:before="0" w:after="0" w:line="288" w:lineRule="auto"/>
        <w:ind w:left="0" w:right="0" w:firstLine="320"/>
        <w:jc w:val="both"/>
      </w:pPr>
      <w:r>
        <w:rPr>
          <w:rStyle w:val="CharStyle20"/>
        </w:rPr>
        <w:t>Հավերի որոշ արյան խմբերի (Ց</w:t>
      </w:r>
      <w:r>
        <w:rPr>
          <w:rStyle w:val="CharStyle20"/>
          <w:vertAlign w:val="superscript"/>
        </w:rPr>
        <w:t>14</w:t>
      </w:r>
      <w:r>
        <w:rPr>
          <w:rStyle w:val="CharStyle20"/>
        </w:rPr>
        <w:t xml:space="preserve">, </w:t>
      </w:r>
      <w:r>
        <w:rPr>
          <w:rStyle w:val="CharStyle20"/>
          <w:rFonts w:ascii="Times New Roman" w:eastAsia="Times New Roman" w:hAnsi="Times New Roman" w:cs="Times New Roman"/>
          <w:b/>
          <w:bCs/>
          <w:sz w:val="19"/>
          <w:szCs w:val="19"/>
        </w:rPr>
        <w:t>8</w:t>
      </w:r>
      <w:r>
        <w:rPr>
          <w:rStyle w:val="CharStyle20"/>
          <w:rFonts w:ascii="Times New Roman" w:eastAsia="Times New Roman" w:hAnsi="Times New Roman" w:cs="Times New Roman"/>
          <w:b/>
          <w:bCs/>
          <w:sz w:val="19"/>
          <w:szCs w:val="19"/>
          <w:vertAlign w:val="superscript"/>
        </w:rPr>
        <w:t>2</w:t>
      </w:r>
      <w:r>
        <w:rPr>
          <w:rStyle w:val="CharStyle20"/>
          <w:rFonts w:ascii="Times New Roman" w:eastAsia="Times New Roman" w:hAnsi="Times New Roman" w:cs="Times New Roman"/>
          <w:b/>
          <w:bCs/>
          <w:sz w:val="19"/>
          <w:szCs w:val="19"/>
        </w:rPr>
        <w:t xml:space="preserve">, 6’, </w:t>
      </w:r>
      <w:r>
        <w:rPr>
          <w:rStyle w:val="CharStyle20"/>
        </w:rPr>
        <w:t>Ց</w:t>
      </w:r>
      <w:r>
        <w:rPr>
          <w:rStyle w:val="CharStyle20"/>
          <w:vertAlign w:val="superscript"/>
        </w:rPr>
        <w:t>1</w:t>
      </w:r>
      <w:r>
        <w:rPr>
          <w:rStyle w:val="CharStyle20"/>
        </w:rPr>
        <w:t>*) և ձվատվության միջև սահ</w:t>
        <w:softHyphen/>
        <w:t>մանված է դրական կոռելյացիա:</w:t>
      </w:r>
    </w:p>
    <w:p>
      <w:pPr>
        <w:pStyle w:val="Style19"/>
        <w:keepNext w:val="0"/>
        <w:keepLines w:val="0"/>
        <w:widowControl w:val="0"/>
        <w:shd w:val="clear" w:color="auto" w:fill="auto"/>
        <w:bidi w:val="0"/>
        <w:spacing w:before="0" w:after="0" w:line="288" w:lineRule="auto"/>
        <w:ind w:left="0" w:right="0" w:firstLine="320"/>
        <w:jc w:val="both"/>
      </w:pPr>
      <w:r>
        <w:rPr>
          <w:rStyle w:val="CharStyle20"/>
        </w:rPr>
        <w:t>Տոհմային թոնչաբուծության մեջ արյան խմբերի համակարգերի տվյալ</w:t>
        <w:softHyphen/>
        <w:t>ներն օգտագործում են ծագումնաբանությունը, տոհմագրականի գրանցում</w:t>
        <w:softHyphen/>
        <w:t>ների հաստատումը և սեռական բջիջների կենսաբանական համատեղելիութ</w:t>
        <w:softHyphen/>
        <w:t>յունը որոշելու նպատակով:</w:t>
      </w:r>
    </w:p>
    <w:p>
      <w:pPr>
        <w:pStyle w:val="Style19"/>
        <w:keepNext w:val="0"/>
        <w:keepLines w:val="0"/>
        <w:widowControl w:val="0"/>
        <w:shd w:val="clear" w:color="auto" w:fill="auto"/>
        <w:bidi w:val="0"/>
        <w:spacing w:before="0" w:after="200" w:line="288" w:lineRule="auto"/>
        <w:ind w:left="0" w:right="0" w:firstLine="320"/>
        <w:jc w:val="both"/>
      </w:pPr>
      <w:r>
        <w:rPr>
          <w:rStyle w:val="CharStyle20"/>
        </w:rPr>
        <w:t xml:space="preserve">Հավերի մոտ որոշված են արյան սպիտակուցների </w:t>
      </w:r>
      <w:r>
        <w:rPr>
          <w:rStyle w:val="CharStyle20"/>
          <w:rFonts w:ascii="Times New Roman" w:eastAsia="Times New Roman" w:hAnsi="Times New Roman" w:cs="Times New Roman"/>
          <w:b/>
          <w:bCs/>
          <w:sz w:val="19"/>
          <w:szCs w:val="19"/>
        </w:rPr>
        <w:t xml:space="preserve">24 </w:t>
      </w:r>
      <w:r>
        <w:rPr>
          <w:rStyle w:val="CharStyle20"/>
        </w:rPr>
        <w:t>պոլիմորֆ համա</w:t>
        <w:softHyphen/>
        <w:t>կարգեր (տրանսֆերին, հեմոգլոբին, էսթերազա և այլն), որոնց և հավերի օգտակար տնտեսական մի շարք հատկանիշների միջև սահմանված է դրա</w:t>
        <w:softHyphen/>
        <w:t>կան կոռելյացիա, և այն որոշակի արդյունավետությամբ օգտագործվում է սե- լեկցիոն նպատակով:</w:t>
      </w:r>
    </w:p>
    <w:p>
      <w:pPr>
        <w:pStyle w:val="Style5"/>
        <w:keepNext w:val="0"/>
        <w:keepLines w:val="0"/>
        <w:widowControl w:val="0"/>
        <w:shd w:val="clear" w:color="auto" w:fill="auto"/>
        <w:bidi w:val="0"/>
        <w:spacing w:before="0" w:line="286" w:lineRule="auto"/>
        <w:ind w:left="280" w:right="0" w:firstLine="40"/>
        <w:jc w:val="both"/>
      </w:pPr>
      <w:r>
        <w:rPr>
          <w:rStyle w:val="CharStyle6"/>
          <w:b/>
          <w:bCs/>
        </w:rPr>
        <w:t>Թռչունների հիմնական սելեկցվող հատկանիշները և դրանց ժառանգումը</w:t>
      </w:r>
    </w:p>
    <w:p>
      <w:pPr>
        <w:pStyle w:val="Style19"/>
        <w:keepNext w:val="0"/>
        <w:keepLines w:val="0"/>
        <w:widowControl w:val="0"/>
        <w:shd w:val="clear" w:color="auto" w:fill="auto"/>
        <w:bidi w:val="0"/>
        <w:spacing w:before="0" w:after="0" w:line="290" w:lineRule="auto"/>
        <w:ind w:left="0" w:right="0" w:firstLine="320"/>
        <w:jc w:val="both"/>
      </w:pPr>
      <w:r>
        <w:rPr>
          <w:rStyle w:val="CharStyle20"/>
        </w:rPr>
        <w:t>Թռչունի գենետիկայի հետազոտությունների և դրանց հետ տարվող տոհ- մասելեկցիոն աշխատանքների ոլորտում մեծ ծառայություններ ունի Ա. Ա. Աերեբրովսկին, որի պատկերավոր բնորոշմամբ' ցանկացած կենդանատե</w:t>
        <w:softHyphen/>
        <w:t>սակի գենոֆոնդը այդ թվում նաև թոչնի' ազգային հարստություն է:</w:t>
      </w:r>
    </w:p>
    <w:p>
      <w:pPr>
        <w:pStyle w:val="Style19"/>
        <w:keepNext w:val="0"/>
        <w:keepLines w:val="0"/>
        <w:widowControl w:val="0"/>
        <w:shd w:val="clear" w:color="auto" w:fill="auto"/>
        <w:bidi w:val="0"/>
        <w:spacing w:before="0" w:after="0" w:line="290" w:lineRule="auto"/>
        <w:ind w:left="0" w:right="0" w:firstLine="320"/>
        <w:jc w:val="both"/>
      </w:pPr>
      <w:r>
        <w:rPr>
          <w:rStyle w:val="CharStyle20"/>
        </w:rPr>
        <w:t>ժամանակակից գենետիկայում լայնածավալ հետազոտություններ են տարվում թոչնի տեսակին հատուկ օգտակար տնտեսական հատկություննե</w:t>
        <w:softHyphen/>
        <w:t>րի, քանակական և որակական հատկանիշների ժառանգման ու դրսևորման բնույթի ուղղությամբ:</w:t>
      </w:r>
    </w:p>
    <w:p>
      <w:pPr>
        <w:pStyle w:val="Style19"/>
        <w:keepNext w:val="0"/>
        <w:keepLines w:val="0"/>
        <w:widowControl w:val="0"/>
        <w:shd w:val="clear" w:color="auto" w:fill="auto"/>
        <w:bidi w:val="0"/>
        <w:spacing w:before="0" w:after="140" w:line="286" w:lineRule="auto"/>
        <w:ind w:left="0" w:right="0" w:firstLine="320"/>
        <w:jc w:val="both"/>
      </w:pPr>
      <w:r>
        <w:rPr>
          <w:rStyle w:val="CharStyle20"/>
        </w:rPr>
        <w:t>Թռչնաբուծության մեջ հիմնական սելեկցվող հատկանիշներն են' ձվատ</w:t>
        <w:softHyphen/>
        <w:t>վությունը, կենդանի զանգվածը, կերհատուցումը, բնական դիմադրողակա</w:t>
        <w:softHyphen/>
        <w:t>նությունը' աբիոտիկ և բիոտիկ գործոնների նկատմամբ, հիբրիդային հզորու</w:t>
        <w:softHyphen/>
        <w:t>թյուն դրսևորելու հատկությունը և այլն: Թռչունների տվյալ հատկանիշներն</w:t>
      </w:r>
    </w:p>
    <w:p>
      <w:pPr>
        <w:pStyle w:val="Style19"/>
        <w:keepNext w:val="0"/>
        <w:keepLines w:val="0"/>
        <w:widowControl w:val="0"/>
        <w:shd w:val="clear" w:color="auto" w:fill="auto"/>
        <w:bidi w:val="0"/>
        <w:spacing w:before="0" w:after="0"/>
        <w:ind w:left="0" w:right="0" w:firstLine="0"/>
        <w:jc w:val="both"/>
      </w:pPr>
      <w:r>
        <w:rPr>
          <w:rStyle w:val="CharStyle20"/>
        </w:rPr>
        <w:t>ունեն բազմագենային ժառանգման մեխանիզմ: Այստեղ ավելորդ չէ կրկնել, որ քանակական հատկանիշների ժառանգման բնույթն ուսումնասիրելս՜ կի</w:t>
        <w:softHyphen/>
        <w:t>րառվում է պոպուլյացիոն վերլուծական հետազոտության մեթոդը, և որոշվում են հիմնական սելեկցվող հատկանիշների զենետիկա-մաթեմատիկական պարամետրերը:</w:t>
      </w:r>
    </w:p>
    <w:p>
      <w:pPr>
        <w:pStyle w:val="Style19"/>
        <w:keepNext w:val="0"/>
        <w:keepLines w:val="0"/>
        <w:widowControl w:val="0"/>
        <w:shd w:val="clear" w:color="auto" w:fill="auto"/>
        <w:bidi w:val="0"/>
        <w:spacing w:before="0" w:after="0"/>
        <w:ind w:left="0" w:right="0"/>
        <w:jc w:val="both"/>
      </w:pPr>
      <w:r>
        <w:rPr>
          <w:rStyle w:val="CharStyle20"/>
        </w:rPr>
        <w:t>Թռչնաբուծության մեջ կարևորագույն հատկանիշ է ձվատվությունը, որի ժառանգումն ունի բսւզմագենային բնույթ (հ*=</w:t>
      </w:r>
      <w:r>
        <w:rPr>
          <w:rStyle w:val="CharStyle20"/>
          <w:rFonts w:ascii="Times New Roman" w:eastAsia="Times New Roman" w:hAnsi="Times New Roman" w:cs="Times New Roman"/>
          <w:b/>
          <w:bCs/>
          <w:sz w:val="19"/>
          <w:szCs w:val="19"/>
        </w:rPr>
        <w:t xml:space="preserve">0,25-0,30): </w:t>
      </w:r>
      <w:r>
        <w:rPr>
          <w:rStyle w:val="CharStyle20"/>
        </w:rPr>
        <w:t>Սելեկցվող հատկա</w:t>
        <w:softHyphen/>
        <w:t xml:space="preserve">նիշ է ծվի զանգվածը, որը հավերի ձվատու ցեղերի մոտ կազմում է </w:t>
      </w:r>
      <w:r>
        <w:rPr>
          <w:rStyle w:val="CharStyle20"/>
          <w:rFonts w:ascii="Times New Roman" w:eastAsia="Times New Roman" w:hAnsi="Times New Roman" w:cs="Times New Roman"/>
          <w:b/>
          <w:bCs/>
          <w:sz w:val="19"/>
          <w:szCs w:val="19"/>
        </w:rPr>
        <w:t xml:space="preserve">55-60 </w:t>
      </w:r>
      <w:r>
        <w:rPr>
          <w:rStyle w:val="CharStyle20"/>
        </w:rPr>
        <w:t xml:space="preserve">զ, </w:t>
      </w:r>
      <w:r>
        <w:rPr>
          <w:rStyle w:val="CharStyle20"/>
        </w:rPr>
        <w:t>ունի բազմագենային ժառանգման բնույթ: Ենթադրվում է, որ ձվի փոքր զանգ</w:t>
        <w:softHyphen/>
        <w:t>վածը պայմանավորող գենը դոմինանտ է խոշոր զանգվածը պայմանավորող գենի նկատմամբ: Ձվի զանգվածի ժառանգելիության մեծությունը համեմա</w:t>
        <w:softHyphen/>
        <w:t>տաբար բարձր է (հ^Օ,</w:t>
      </w:r>
      <w:r>
        <w:rPr>
          <w:rStyle w:val="CharStyle20"/>
          <w:rFonts w:ascii="Times New Roman" w:eastAsia="Times New Roman" w:hAnsi="Times New Roman" w:cs="Times New Roman"/>
          <w:b/>
          <w:bCs/>
          <w:sz w:val="19"/>
          <w:szCs w:val="19"/>
        </w:rPr>
        <w:t xml:space="preserve">36-0.80): </w:t>
      </w:r>
      <w:r>
        <w:rPr>
          <w:rStyle w:val="CharStyle20"/>
        </w:rPr>
        <w:t>Ձվի կճեպի ձևը, գույնը և հաստությունը, դեղ</w:t>
        <w:softHyphen/>
        <w:t>նուցի և սպիտակուցի քիմիական կազմը և որակը նույնպես սելեկցվող հատ</w:t>
        <w:softHyphen/>
        <w:t>կանիշներ են և ունեն ժառանգման բազմագենային բնույթ:</w:t>
      </w:r>
    </w:p>
    <w:p>
      <w:pPr>
        <w:pStyle w:val="Style19"/>
        <w:keepNext w:val="0"/>
        <w:keepLines w:val="0"/>
        <w:widowControl w:val="0"/>
        <w:shd w:val="clear" w:color="auto" w:fill="auto"/>
        <w:bidi w:val="0"/>
        <w:spacing w:before="0" w:after="0"/>
        <w:ind w:left="0" w:right="0"/>
        <w:jc w:val="both"/>
      </w:pPr>
      <w:r>
        <w:rPr>
          <w:rStyle w:val="CharStyle20"/>
        </w:rPr>
        <w:t>Թռչունների կենդանի զանգվածը ևս բազմագենային ժառանգման բնույթ ունեցող հատկանիշ է:</w:t>
      </w:r>
    </w:p>
    <w:p>
      <w:pPr>
        <w:pStyle w:val="Style19"/>
        <w:keepNext w:val="0"/>
        <w:keepLines w:val="0"/>
        <w:widowControl w:val="0"/>
        <w:shd w:val="clear" w:color="auto" w:fill="auto"/>
        <w:bidi w:val="0"/>
        <w:spacing w:before="0" w:after="0"/>
        <w:ind w:left="0" w:right="0"/>
        <w:jc w:val="both"/>
      </w:pPr>
      <w:r>
        <w:rPr>
          <w:rStyle w:val="CharStyle20"/>
        </w:rPr>
        <w:t>Էկոլոգիական կոնֆլիկտի, կենդանի և անկենդան բնության գործոնների միջև գոյություն ունեցող խիստ հակադրությունների պայմաններում, որպես հիմնական սելեկցվող հատկանիշ, աոաջին պլան է մղվում թռչունների բնա</w:t>
        <w:softHyphen/>
        <w:t>կան դիմադրողականությունը հիվանդությունների և ստրեսների նկատմամբ: Այդ ուղղությամբ տարվող նպատակամետ ւոոհմասելեկցիոն աշխատանքնե</w:t>
        <w:softHyphen/>
        <w:t>րի շնորհիվ ստեղծվել են հավերի ռեզիստենտ գծեր լեյկոզի, պուլորոգի, տիֆի և մարեկի հիվանդությունների նկատմամբ:</w:t>
      </w:r>
    </w:p>
    <w:p>
      <w:pPr>
        <w:pStyle w:val="Style19"/>
        <w:keepNext w:val="0"/>
        <w:keepLines w:val="0"/>
        <w:widowControl w:val="0"/>
        <w:shd w:val="clear" w:color="auto" w:fill="auto"/>
        <w:bidi w:val="0"/>
        <w:spacing w:before="0" w:after="0"/>
        <w:ind w:left="0" w:right="0"/>
        <w:jc w:val="both"/>
      </w:pPr>
      <w:r>
        <w:rPr>
          <w:rStyle w:val="CharStyle20"/>
        </w:rPr>
        <w:t>Ս. Գ. Սահակյանի բազմամյա հետազոտությունները ցույց են տալիս, որ հավերի երևան յան ցեղն ունի բարձր բնական դիմադրողականություն ժան</w:t>
        <w:softHyphen/>
        <w:t>տախտի, մարեկի հիվանդության և պուլորոզի նկատմամբ; Այդ է պատճառը, որ ցեղն ունի մեծ պահանջարկ գյուղացիական կոլեկտիվ տնտեսությունների կողմից:</w:t>
      </w:r>
    </w:p>
    <w:p>
      <w:pPr>
        <w:pStyle w:val="Style19"/>
        <w:keepNext w:val="0"/>
        <w:keepLines w:val="0"/>
        <w:widowControl w:val="0"/>
        <w:shd w:val="clear" w:color="auto" w:fill="auto"/>
        <w:bidi w:val="0"/>
        <w:spacing w:before="0" w:after="0"/>
        <w:ind w:left="0" w:right="0"/>
        <w:jc w:val="both"/>
      </w:pPr>
      <w:r>
        <w:rPr>
          <w:rStyle w:val="CharStyle20"/>
        </w:rPr>
        <w:t>ճյուղի ւոոհմասելեկցիոն աշխատանքներում կիրառվում են քանակական հատկանիշներին բնորոշ ադիտիվ և ոչ ադիտիվ ժառանգման օրինաչափութ</w:t>
        <w:softHyphen/>
        <w:t>յունները: Հայտնի է, որ ժառանգման ադիտիվ ձևն ընկած է զանգվածային սելեկցիայի հիմքում, որի ժամանակ կատարվում է ցանկալի հատկություննե</w:t>
        <w:softHyphen/>
        <w:t>րով օժտված առանձնյակների ընտրություն: Հայտնի է նաև, որ միևնույն ուղղությամբ (միակողմանի) մի քանի սերունդներով կատարվող ընտրությու</w:t>
        <w:softHyphen/>
        <w:t>նը հանգեցնում է սելեկցիայի արդյունավետության նվազեցմանը' հոմոզիգո- տության առավելագույն մակարդակի հետևանքով: Մինչդեռ համեմատաբար սելեկցիոն բարձր արդյունք է ստացվում ոչ ադիտիվ ժառանգման բնույթի վրա հիմնված սելեկցիայի ժամանակ: Այսինքն' գեների էսյիստագի, գերդոմի- նանտության և կոմպլեմենտար փոխազդերոլթյան ժամանակ:</w:t>
      </w:r>
    </w:p>
    <w:p>
      <w:pPr>
        <w:pStyle w:val="Style19"/>
        <w:keepNext w:val="0"/>
        <w:keepLines w:val="0"/>
        <w:widowControl w:val="0"/>
        <w:shd w:val="clear" w:color="auto" w:fill="auto"/>
        <w:bidi w:val="0"/>
        <w:spacing w:before="0" w:after="0"/>
        <w:ind w:left="0" w:right="0"/>
        <w:jc w:val="both"/>
      </w:pPr>
      <w:r>
        <w:rPr>
          <w:rStyle w:val="CharStyle20"/>
        </w:rPr>
        <w:t>Ինչպես նշվել է վերևում, հետերոգիսի արդյունավետությունը կախված է</w:t>
      </w:r>
    </w:p>
    <w:p>
      <w:pPr>
        <w:pStyle w:val="Style19"/>
        <w:keepNext w:val="0"/>
        <w:keepLines w:val="0"/>
        <w:widowControl w:val="0"/>
        <w:shd w:val="clear" w:color="auto" w:fill="auto"/>
        <w:bidi w:val="0"/>
        <w:spacing w:before="0" w:after="0" w:line="276" w:lineRule="auto"/>
        <w:ind w:left="0" w:right="0" w:firstLine="0"/>
        <w:jc w:val="both"/>
      </w:pPr>
      <w:r>
        <w:rPr>
          <w:rStyle w:val="CharStyle20"/>
        </w:rPr>
        <w:t>թռչունի ելակետային ցեղերի կոմբինացիոն հատկություններից: Տարբերում են կոմբինացիոն ունակությունների երկու տիպեր' ընդհանուր և յուրահա</w:t>
        <w:softHyphen/>
        <w:t>տուկ: Կոմբինացիոն ընդհանուր տիպն առավելապես բնորոշվում են զեների ադիտով գործունեությամբ, իսկ յուրահատուկ տիպը դրսևորվում է զեների ոչ ադիտիվ գործունեությամբ (դոմինանւոություն, էպիստազ՜ գեների փոխգոր- ծունեությամբ և արտաքին միջավայրի պայմաններով):</w:t>
      </w:r>
    </w:p>
    <w:p>
      <w:pPr>
        <w:pStyle w:val="Style19"/>
        <w:keepNext w:val="0"/>
        <w:keepLines w:val="0"/>
        <w:widowControl w:val="0"/>
        <w:shd w:val="clear" w:color="auto" w:fill="auto"/>
        <w:bidi w:val="0"/>
        <w:spacing w:before="0" w:after="0" w:line="276" w:lineRule="auto"/>
        <w:ind w:left="0" w:right="0" w:firstLine="320"/>
        <w:jc w:val="both"/>
      </w:pPr>
      <w:r>
        <w:rPr>
          <w:rStyle w:val="CharStyle20"/>
        </w:rPr>
        <w:t>Թռչնաբուծության մեջ տեսական և գործնական մեծ հետաքրքրություն է ներկայացնում հեռավոր հիբրիդացումը, որին մեծապես նպաստում է թռչուն</w:t>
        <w:softHyphen/>
        <w:t>ների արհեստական սերմնավորումը: Փորձնական ճանապարհով հիբրիդներ են ստանում հավերի և ֆազանների, սիրամարգերի, խայտահավերի և լորերի խաչասերման շնորհիվ: Անհրաժեշտ է նշել որ տարբեր ելակետային ձևերի խաչասերումից ստացված հիբրիդների կենսաբանական և տնտեսական առանձնահատկությունները լինում են միատեսակ:</w:t>
      </w:r>
    </w:p>
    <w:p>
      <w:pPr>
        <w:pStyle w:val="Style19"/>
        <w:keepNext w:val="0"/>
        <w:keepLines w:val="0"/>
        <w:widowControl w:val="0"/>
        <w:shd w:val="clear" w:color="auto" w:fill="auto"/>
        <w:bidi w:val="0"/>
        <w:spacing w:before="0" w:after="0" w:line="288" w:lineRule="auto"/>
        <w:ind w:left="0" w:right="0" w:firstLine="320"/>
        <w:jc w:val="both"/>
      </w:pPr>
      <w:r>
        <w:rPr>
          <w:rStyle w:val="CharStyle20"/>
        </w:rPr>
        <w:t>Այսպես, կորնիշ ցեղի ( ժ) և հնդկահավերի (?) տրամախաչումից ստաց- վում են անպտուղ, թույլ կենսունակությամբ հիբրիդներ, չնայած այդ երկու տեսակների կարիոտիպերի մորֆոլոզիական նմանության: Ըստ Ա Ա. Սերեբ- րովսկու, հիբրիդների անպտղությունը պայմանավորված է գամետոգենեզի նորմալ ընթացքի խախտմամբ:</w:t>
      </w:r>
    </w:p>
    <w:p>
      <w:pPr>
        <w:pStyle w:val="Style19"/>
        <w:keepNext w:val="0"/>
        <w:keepLines w:val="0"/>
        <w:widowControl w:val="0"/>
        <w:shd w:val="clear" w:color="auto" w:fill="auto"/>
        <w:bidi w:val="0"/>
        <w:spacing w:before="0" w:after="0" w:line="288" w:lineRule="auto"/>
        <w:ind w:left="0" w:right="0" w:firstLine="320"/>
        <w:jc w:val="both"/>
        <w:rPr>
          <w:sz w:val="19"/>
          <w:szCs w:val="19"/>
        </w:rPr>
      </w:pPr>
      <w:r>
        <w:rPr>
          <w:rStyle w:val="CharStyle20"/>
        </w:rPr>
        <w:t>Մեծ հետաքրքրություն է ներկայացնում հնդկահավերի բնական կուսած</w:t>
        <w:softHyphen/>
        <w:t>նությունը, որի գենետիկական մանրամասները շարադրված են սեռի գենետի</w:t>
        <w:softHyphen/>
        <w:t>կայի բաժնում: Ստեղծված է սպիտակ փետրավորումով, փոքր մարմնամասե</w:t>
        <w:softHyphen/>
        <w:t xml:space="preserve">րի չափսերով հնդկահավերի գիծ, որոնց մոտ կուսածնությունը հասնում է </w:t>
      </w:r>
      <w:r>
        <w:rPr>
          <w:rStyle w:val="CharStyle20"/>
          <w:rFonts w:ascii="Times New Roman" w:eastAsia="Times New Roman" w:hAnsi="Times New Roman" w:cs="Times New Roman"/>
          <w:b/>
          <w:bCs/>
          <w:sz w:val="19"/>
          <w:szCs w:val="19"/>
        </w:rPr>
        <w:t>45%:</w:t>
      </w:r>
    </w:p>
    <w:p>
      <w:pPr>
        <w:pStyle w:val="Style19"/>
        <w:keepNext w:val="0"/>
        <w:keepLines w:val="0"/>
        <w:widowControl w:val="0"/>
        <w:shd w:val="clear" w:color="auto" w:fill="auto"/>
        <w:bidi w:val="0"/>
        <w:spacing w:before="0" w:after="0" w:line="288" w:lineRule="auto"/>
        <w:ind w:left="0" w:right="0" w:firstLine="320"/>
        <w:jc w:val="both"/>
      </w:pPr>
      <w:r>
        <w:rPr>
          <w:rStyle w:val="CharStyle20"/>
        </w:rPr>
        <w:t>Մշակված են կուսածնության ճանապարհով սերունդների ստացման եղանակներ, հավերի մոտ նույնպես:</w:t>
      </w:r>
    </w:p>
    <w:p>
      <w:pPr>
        <w:pStyle w:val="Style19"/>
        <w:keepNext w:val="0"/>
        <w:keepLines w:val="0"/>
        <w:widowControl w:val="0"/>
        <w:shd w:val="clear" w:color="auto" w:fill="auto"/>
        <w:bidi w:val="0"/>
        <w:spacing w:before="0" w:after="0" w:line="288" w:lineRule="auto"/>
        <w:ind w:left="0" w:right="0" w:firstLine="320"/>
        <w:jc w:val="both"/>
      </w:pPr>
      <w:r>
        <w:rPr>
          <w:rStyle w:val="CharStyle20"/>
        </w:rPr>
        <w:t>Թռչունների արհեստական ճանապարհով կուսածնության առաջացումը հնարավորություն է տալիս ընդհուպ մոտենալ տնտեսական և գիտական առումով չափազանց մեծ նշանակություն ունեցող հիմնախնդրի' ճյուղի սեռե</w:t>
        <w:softHyphen/>
        <w:t>րի թվային հարաբերակցության կանոնավորմանը:</w:t>
      </w:r>
    </w:p>
    <w:p>
      <w:pPr>
        <w:pStyle w:val="Style19"/>
        <w:keepNext w:val="0"/>
        <w:keepLines w:val="0"/>
        <w:widowControl w:val="0"/>
        <w:shd w:val="clear" w:color="auto" w:fill="auto"/>
        <w:bidi w:val="0"/>
        <w:spacing w:before="0" w:after="180" w:line="288" w:lineRule="auto"/>
        <w:ind w:left="0" w:right="0" w:firstLine="320"/>
        <w:jc w:val="both"/>
      </w:pPr>
      <w:r>
        <w:rPr>
          <w:rStyle w:val="CharStyle20"/>
        </w:rPr>
        <w:t>Կենսաբանական և տնտեսական առումով կարևոր նշանակություն ունեն թռչունների մորֆոլոզիական հատկանիշները և դրանց ժառանգման բնույթի պարզաբանումը:</w:t>
      </w:r>
    </w:p>
    <w:p>
      <w:pPr>
        <w:pStyle w:val="Style22"/>
        <w:keepNext/>
        <w:keepLines/>
        <w:widowControl w:val="0"/>
        <w:shd w:val="clear" w:color="auto" w:fill="auto"/>
        <w:bidi w:val="0"/>
        <w:spacing w:before="0" w:after="120" w:line="266" w:lineRule="auto"/>
        <w:ind w:left="0" w:right="0" w:firstLine="200"/>
        <w:jc w:val="both"/>
      </w:pPr>
      <w:bookmarkStart w:id="279" w:name="bookmark279"/>
      <w:r>
        <w:rPr>
          <w:rStyle w:val="CharStyle23"/>
          <w:b/>
          <w:bCs/>
        </w:rPr>
        <w:t>. ՄՈՐԹԱՏՈՒ ԳԱԶԱՆՆԵՐԻ ԳԵՆԵՏԻԿԱՆ</w:t>
      </w:r>
      <w:bookmarkEnd w:id="279"/>
    </w:p>
    <w:p>
      <w:pPr>
        <w:pStyle w:val="Style19"/>
        <w:keepNext w:val="0"/>
        <w:keepLines w:val="0"/>
        <w:widowControl w:val="0"/>
        <w:shd w:val="clear" w:color="auto" w:fill="auto"/>
        <w:bidi w:val="0"/>
        <w:spacing w:before="0" w:after="0"/>
        <w:ind w:left="0" w:right="0" w:firstLine="320"/>
        <w:jc w:val="both"/>
      </w:pPr>
      <w:r>
        <w:rPr>
          <w:rStyle w:val="CharStyle20"/>
        </w:rPr>
        <w:t>Մորթատու գազանների հիմնական սելեկցվող հատկանիշներն են' մազա</w:t>
        <w:softHyphen/>
        <w:t>ծածկի գույնը, մազերի խտությունը և տիպը:</w:t>
      </w:r>
    </w:p>
    <w:p>
      <w:pPr>
        <w:pStyle w:val="Style19"/>
        <w:keepNext w:val="0"/>
        <w:keepLines w:val="0"/>
        <w:widowControl w:val="0"/>
        <w:shd w:val="clear" w:color="auto" w:fill="auto"/>
        <w:bidi w:val="0"/>
        <w:spacing w:before="0" w:after="120"/>
        <w:ind w:left="0" w:right="0" w:firstLine="320"/>
        <w:jc w:val="both"/>
      </w:pPr>
      <w:r>
        <w:rPr>
          <w:rStyle w:val="CharStyle20"/>
        </w:rPr>
        <w:t>Մոլորակի մի շարք մայրցամաքներում վանդակային պահվածքի պայ</w:t>
        <w:softHyphen/>
        <w:t>մաններում բուծվում են մորթատու գազանների մի շարք տեսակներ ու տա</w:t>
        <w:softHyphen/>
        <w:t>րատեսակներ, և լայնամասշտաբ հետազոտություններ են կատարվում գա</w:t>
        <w:softHyphen/>
        <w:t>զանների վայրի տեսակների և մուտանտների գենետիկայի գծով: Դրանց մի</w:t>
      </w:r>
    </w:p>
    <w:p>
      <w:pPr>
        <w:pStyle w:val="Style19"/>
        <w:keepNext w:val="0"/>
        <w:keepLines w:val="0"/>
        <w:widowControl w:val="0"/>
        <w:shd w:val="clear" w:color="auto" w:fill="auto"/>
        <w:bidi w:val="0"/>
        <w:spacing w:before="0" w:after="0" w:line="276" w:lineRule="auto"/>
        <w:ind w:left="0" w:right="0" w:firstLine="0"/>
        <w:jc w:val="both"/>
        <w:rPr>
          <w:sz w:val="19"/>
          <w:szCs w:val="19"/>
        </w:rPr>
      </w:pPr>
      <w:r>
        <w:rPr>
          <w:rStyle w:val="CharStyle20"/>
        </w:rPr>
        <w:t>քանի տեսակների մոտ քրոոսոմների քանակը հետևյալն է, ազնվաքիս ամե</w:t>
        <w:softHyphen/>
        <w:t xml:space="preserve">րիկյան' </w:t>
      </w:r>
      <w:r>
        <w:rPr>
          <w:rStyle w:val="CharStyle20"/>
          <w:rFonts w:ascii="Times New Roman" w:eastAsia="Times New Roman" w:hAnsi="Times New Roman" w:cs="Times New Roman"/>
          <w:b/>
          <w:bCs/>
          <w:sz w:val="19"/>
          <w:szCs w:val="19"/>
        </w:rPr>
        <w:t xml:space="preserve">30, </w:t>
      </w:r>
      <w:r>
        <w:rPr>
          <w:rStyle w:val="CharStyle20"/>
        </w:rPr>
        <w:t xml:space="preserve">աքիս եվրոպական' </w:t>
      </w:r>
      <w:r>
        <w:rPr>
          <w:rStyle w:val="CharStyle20"/>
          <w:rFonts w:ascii="Times New Roman" w:eastAsia="Times New Roman" w:hAnsi="Times New Roman" w:cs="Times New Roman"/>
          <w:b/>
          <w:bCs/>
          <w:sz w:val="19"/>
          <w:szCs w:val="19"/>
        </w:rPr>
        <w:t xml:space="preserve">32, </w:t>
      </w:r>
      <w:r>
        <w:rPr>
          <w:rStyle w:val="CharStyle20"/>
        </w:rPr>
        <w:t xml:space="preserve">աղվես' </w:t>
      </w:r>
      <w:r>
        <w:rPr>
          <w:rStyle w:val="CharStyle20"/>
          <w:rFonts w:ascii="Times New Roman" w:eastAsia="Times New Roman" w:hAnsi="Times New Roman" w:cs="Times New Roman"/>
          <w:b/>
          <w:bCs/>
          <w:sz w:val="19"/>
          <w:szCs w:val="19"/>
        </w:rPr>
        <w:t xml:space="preserve">38-40, </w:t>
      </w:r>
      <w:r>
        <w:rPr>
          <w:rStyle w:val="CharStyle20"/>
        </w:rPr>
        <w:t xml:space="preserve">սամույր' </w:t>
      </w:r>
      <w:r>
        <w:rPr>
          <w:rStyle w:val="CharStyle20"/>
          <w:rFonts w:ascii="Times New Roman" w:eastAsia="Times New Roman" w:hAnsi="Times New Roman" w:cs="Times New Roman"/>
          <w:b/>
          <w:bCs/>
          <w:sz w:val="19"/>
          <w:szCs w:val="19"/>
        </w:rPr>
        <w:t xml:space="preserve">38, </w:t>
      </w:r>
      <w:r>
        <w:rPr>
          <w:rStyle w:val="CharStyle20"/>
        </w:rPr>
        <w:t>բևեռային աղ</w:t>
        <w:softHyphen/>
        <w:t xml:space="preserve">վես' </w:t>
      </w:r>
      <w:r>
        <w:rPr>
          <w:rStyle w:val="CharStyle20"/>
          <w:rFonts w:ascii="Times New Roman" w:eastAsia="Times New Roman" w:hAnsi="Times New Roman" w:cs="Times New Roman"/>
          <w:b/>
          <w:bCs/>
          <w:sz w:val="19"/>
          <w:szCs w:val="19"/>
        </w:rPr>
        <w:t xml:space="preserve">48-50, </w:t>
      </w:r>
      <w:r>
        <w:rPr>
          <w:rStyle w:val="CharStyle20"/>
        </w:rPr>
        <w:t xml:space="preserve">ճահճակուղբ' </w:t>
      </w:r>
      <w:r>
        <w:rPr>
          <w:rStyle w:val="CharStyle20"/>
          <w:rFonts w:ascii="Times New Roman" w:eastAsia="Times New Roman" w:hAnsi="Times New Roman" w:cs="Times New Roman"/>
          <w:b/>
          <w:bCs/>
          <w:sz w:val="19"/>
          <w:szCs w:val="19"/>
        </w:rPr>
        <w:t xml:space="preserve">42, </w:t>
      </w:r>
      <w:r>
        <w:rPr>
          <w:rStyle w:val="CharStyle20"/>
        </w:rPr>
        <w:t xml:space="preserve">շինշիլա' </w:t>
      </w:r>
      <w:r>
        <w:rPr>
          <w:rStyle w:val="CharStyle20"/>
          <w:rFonts w:ascii="Times New Roman" w:eastAsia="Times New Roman" w:hAnsi="Times New Roman" w:cs="Times New Roman"/>
          <w:b/>
          <w:bCs/>
          <w:sz w:val="19"/>
          <w:szCs w:val="19"/>
        </w:rPr>
        <w:t xml:space="preserve">64, </w:t>
      </w:r>
      <w:r>
        <w:rPr>
          <w:rStyle w:val="CharStyle20"/>
        </w:rPr>
        <w:t xml:space="preserve">կուղը եվրոպական' </w:t>
      </w:r>
      <w:r>
        <w:rPr>
          <w:rStyle w:val="CharStyle20"/>
          <w:rFonts w:ascii="Times New Roman" w:eastAsia="Times New Roman" w:hAnsi="Times New Roman" w:cs="Times New Roman"/>
          <w:b/>
          <w:bCs/>
          <w:sz w:val="19"/>
          <w:szCs w:val="19"/>
        </w:rPr>
        <w:t xml:space="preserve">48 </w:t>
      </w:r>
      <w:r>
        <w:rPr>
          <w:rStyle w:val="CharStyle20"/>
        </w:rPr>
        <w:t xml:space="preserve">և կուղր կա- նադական' </w:t>
      </w:r>
      <w:r>
        <w:rPr>
          <w:rStyle w:val="CharStyle20"/>
          <w:rFonts w:ascii="Times New Roman" w:eastAsia="Times New Roman" w:hAnsi="Times New Roman" w:cs="Times New Roman"/>
          <w:b/>
          <w:bCs/>
          <w:sz w:val="19"/>
          <w:szCs w:val="19"/>
        </w:rPr>
        <w:t>40:</w:t>
      </w:r>
    </w:p>
    <w:p>
      <w:pPr>
        <w:pStyle w:val="Style19"/>
        <w:keepNext w:val="0"/>
        <w:keepLines w:val="0"/>
        <w:widowControl w:val="0"/>
        <w:shd w:val="clear" w:color="auto" w:fill="auto"/>
        <w:bidi w:val="0"/>
        <w:spacing w:before="0" w:after="0" w:line="276" w:lineRule="auto"/>
        <w:ind w:left="0" w:right="0"/>
        <w:jc w:val="both"/>
      </w:pPr>
      <w:r>
        <w:rPr>
          <w:rStyle w:val="CharStyle20"/>
        </w:rPr>
        <w:t>Վայրի տիպին բնորոշ մազածածկի գույնը և նրա մորֆոլոգիական հատ</w:t>
        <w:softHyphen/>
        <w:t>կանիշները' կապված ընտելացման (վանդակային պահվածքի) և բնական էվոլյուցիայի հետ, կրել են մի շարք գենոտիպային բնույթի փոփոխություն- ներ, որոնցից մեծ հետաքրքրություն է ներկայացնում բազմաալելությունը:</w:t>
      </w:r>
    </w:p>
    <w:p>
      <w:pPr>
        <w:pStyle w:val="Style19"/>
        <w:keepNext w:val="0"/>
        <w:keepLines w:val="0"/>
        <w:widowControl w:val="0"/>
        <w:shd w:val="clear" w:color="auto" w:fill="auto"/>
        <w:bidi w:val="0"/>
        <w:spacing w:before="0" w:after="0" w:line="276" w:lineRule="auto"/>
        <w:ind w:left="0" w:right="0"/>
        <w:jc w:val="both"/>
      </w:pPr>
      <w:r>
        <w:rPr>
          <w:rStyle w:val="CharStyle20"/>
        </w:rPr>
        <w:t>Մազածածկը և գույնը խիստ փոփոխություններ են կրել աքիսների, աղվեսների, ճահճակուղբերի մոտ: Տոհմասելեկցիոն աշխատանքների շնոր</w:t>
        <w:softHyphen/>
        <w:t>հիվ ստացվել են սպիտակ և երկնագույն մազածածկով ազնվաքիսներ, սպի</w:t>
        <w:softHyphen/>
        <w:t>տակ և սև աղվեսներ, սպիտակ, վարդագույն, բաց դարչնագույն և արծաթա</w:t>
        <w:softHyphen/>
        <w:t>գույն մազածածկով ճահճակուղբեր, վայրի տիպերից տարամիտված մու- տանտներ:</w:t>
      </w:r>
    </w:p>
    <w:p>
      <w:pPr>
        <w:pStyle w:val="Style19"/>
        <w:keepNext w:val="0"/>
        <w:keepLines w:val="0"/>
        <w:widowControl w:val="0"/>
        <w:shd w:val="clear" w:color="auto" w:fill="auto"/>
        <w:bidi w:val="0"/>
        <w:spacing w:before="0" w:after="0" w:line="276" w:lineRule="auto"/>
        <w:ind w:left="0" w:right="0"/>
        <w:jc w:val="both"/>
      </w:pPr>
      <w:r>
        <w:rPr>
          <w:rStyle w:val="CharStyle20"/>
        </w:rPr>
        <w:t>Հաստատված է, որ մորթու գույնի յուրաքանչյուր տեսակ պայմանավոր</w:t>
        <w:softHyphen/>
        <w:t>ված է համապատասխան յուրահատուկ գենոտիպային կաոուցվածքով: Այս</w:t>
        <w:softHyphen/>
        <w:t xml:space="preserve">պես, ազնվաքիսների (ջրաքիս) մոտ սահմանված է </w:t>
      </w:r>
      <w:r>
        <w:rPr>
          <w:rStyle w:val="CharStyle20"/>
          <w:rFonts w:ascii="Times New Roman" w:eastAsia="Times New Roman" w:hAnsi="Times New Roman" w:cs="Times New Roman"/>
          <w:b/>
          <w:bCs/>
          <w:sz w:val="19"/>
          <w:szCs w:val="19"/>
        </w:rPr>
        <w:t>270-</w:t>
      </w:r>
      <w:r>
        <w:rPr>
          <w:rStyle w:val="CharStyle20"/>
        </w:rPr>
        <w:t xml:space="preserve">ից ավելի գույների հայտնի գենոտիպերով և տարբեր նրբերանգներով ձևեր, աղվեսների մոտ' սելեկցվող </w:t>
      </w:r>
      <w:r>
        <w:rPr>
          <w:rStyle w:val="CharStyle20"/>
          <w:rFonts w:ascii="Times New Roman" w:eastAsia="Times New Roman" w:hAnsi="Times New Roman" w:cs="Times New Roman"/>
          <w:b/>
          <w:bCs/>
          <w:sz w:val="19"/>
          <w:szCs w:val="19"/>
        </w:rPr>
        <w:t xml:space="preserve">27 </w:t>
      </w:r>
      <w:r>
        <w:rPr>
          <w:rStyle w:val="CharStyle20"/>
        </w:rPr>
        <w:t xml:space="preserve">գենոտիպեր, բևեռային աղվեսների մոտ' </w:t>
      </w:r>
      <w:r>
        <w:rPr>
          <w:rStyle w:val="CharStyle20"/>
          <w:rFonts w:ascii="Times New Roman" w:eastAsia="Times New Roman" w:hAnsi="Times New Roman" w:cs="Times New Roman"/>
          <w:b/>
          <w:bCs/>
          <w:sz w:val="19"/>
          <w:szCs w:val="19"/>
        </w:rPr>
        <w:t xml:space="preserve">8 </w:t>
      </w:r>
      <w:r>
        <w:rPr>
          <w:rStyle w:val="CharStyle20"/>
        </w:rPr>
        <w:t xml:space="preserve">և ճահճակուղբերի մոտ' </w:t>
      </w:r>
      <w:r>
        <w:rPr>
          <w:rStyle w:val="CharStyle20"/>
          <w:rFonts w:ascii="Times New Roman" w:eastAsia="Times New Roman" w:hAnsi="Times New Roman" w:cs="Times New Roman"/>
          <w:b/>
          <w:bCs/>
          <w:sz w:val="19"/>
          <w:szCs w:val="19"/>
        </w:rPr>
        <w:t xml:space="preserve">27, </w:t>
      </w:r>
      <w:r>
        <w:rPr>
          <w:rStyle w:val="CharStyle20"/>
        </w:rPr>
        <w:t xml:space="preserve">որոնք պայմանավորված են բազմաթիվ գեների գործունեությամբ: Այսպես օրինակ, ազնվաքիսի վայրի գույնը պայմանավորված է </w:t>
      </w:r>
      <w:r>
        <w:rPr>
          <w:rStyle w:val="CharStyle20"/>
          <w:rFonts w:ascii="Times New Roman" w:eastAsia="Times New Roman" w:hAnsi="Times New Roman" w:cs="Times New Roman"/>
          <w:b/>
          <w:bCs/>
          <w:sz w:val="19"/>
          <w:szCs w:val="19"/>
        </w:rPr>
        <w:t xml:space="preserve">15 </w:t>
      </w:r>
      <w:r>
        <w:rPr>
          <w:rStyle w:val="CharStyle20"/>
        </w:rPr>
        <w:t xml:space="preserve">դոմինան֊ տավորող և </w:t>
      </w:r>
      <w:r>
        <w:rPr>
          <w:rStyle w:val="CharStyle20"/>
          <w:rFonts w:ascii="Times New Roman" w:eastAsia="Times New Roman" w:hAnsi="Times New Roman" w:cs="Times New Roman"/>
          <w:b/>
          <w:bCs/>
          <w:sz w:val="19"/>
          <w:szCs w:val="19"/>
        </w:rPr>
        <w:t xml:space="preserve">8 </w:t>
      </w:r>
      <w:r>
        <w:rPr>
          <w:rStyle w:val="CharStyle20"/>
        </w:rPr>
        <w:t>նահանջող գեների գործունեությամբ: Այդպիսի գենոտիպն ունի գենետիկական հետևյալ բանաձևը'</w:t>
      </w:r>
    </w:p>
    <w:p>
      <w:pPr>
        <w:pStyle w:val="Style15"/>
        <w:keepNext w:val="0"/>
        <w:keepLines w:val="0"/>
        <w:widowControl w:val="0"/>
        <w:shd w:val="clear" w:color="auto" w:fill="auto"/>
        <w:bidi w:val="0"/>
        <w:spacing w:before="0" w:after="80" w:line="262" w:lineRule="auto"/>
        <w:ind w:left="0" w:right="0" w:firstLine="300"/>
        <w:jc w:val="both"/>
      </w:pPr>
      <w:r>
        <w:rPr>
          <w:rStyle w:val="CharStyle16"/>
          <w:b/>
          <w:bCs/>
          <w:lang w:val="ru-RU" w:eastAsia="ru-RU"/>
        </w:rPr>
        <w:t xml:space="preserve">ААВВ </w:t>
      </w:r>
      <w:r>
        <w:rPr>
          <w:rStyle w:val="CharStyle16"/>
          <w:b/>
          <w:bCs/>
        </w:rPr>
        <w:t>CCddeef^ЗЗG-HHlIJJKKMMnnOOPPRRQQssTTwwZZ:</w:t>
      </w:r>
    </w:p>
    <w:p>
      <w:pPr>
        <w:pStyle w:val="Style19"/>
        <w:keepNext w:val="0"/>
        <w:keepLines w:val="0"/>
        <w:widowControl w:val="0"/>
        <w:shd w:val="clear" w:color="auto" w:fill="auto"/>
        <w:bidi w:val="0"/>
        <w:spacing w:before="0" w:after="0" w:line="276" w:lineRule="auto"/>
        <w:ind w:left="0" w:right="0"/>
        <w:jc w:val="both"/>
      </w:pPr>
      <w:r>
        <w:rPr>
          <w:rStyle w:val="CharStyle20"/>
        </w:rPr>
        <w:t xml:space="preserve">Եթե այդ գենոտիպի որևէ լոկուսում տեղի է ունենում մուտացիա, ապա առաջանում է ազնվաքիսների մազածածկի նոր գույնի ձև: Հայտնաբերված է </w:t>
      </w:r>
      <w:r>
        <w:rPr>
          <w:rStyle w:val="CharStyle20"/>
          <w:rFonts w:ascii="Times New Roman" w:eastAsia="Times New Roman" w:hAnsi="Times New Roman" w:cs="Times New Roman"/>
          <w:b/>
          <w:bCs/>
          <w:sz w:val="19"/>
          <w:szCs w:val="19"/>
          <w:lang w:val="ru-RU" w:eastAsia="ru-RU"/>
        </w:rPr>
        <w:t xml:space="preserve">А </w:t>
      </w:r>
      <w:r>
        <w:rPr>
          <w:rStyle w:val="CharStyle20"/>
        </w:rPr>
        <w:t>գեսի մուտացիայի դեպքը: Այդպիսի մուտանտների գենոտիպերն առաջաց</w:t>
        <w:softHyphen/>
        <w:t>նում է ալեուտյան կամ այսպես կոչված սև-երկնագույն և ալբինոսներին բնո</w:t>
        <w:softHyphen/>
        <w:t>րոշ մազածածկերի գույնը:</w:t>
      </w:r>
    </w:p>
    <w:p>
      <w:pPr>
        <w:pStyle w:val="Style19"/>
        <w:keepNext w:val="0"/>
        <w:keepLines w:val="0"/>
        <w:widowControl w:val="0"/>
        <w:shd w:val="clear" w:color="auto" w:fill="auto"/>
        <w:bidi w:val="0"/>
        <w:spacing w:before="0" w:after="0" w:line="276" w:lineRule="auto"/>
        <w:ind w:left="0" w:right="0"/>
        <w:jc w:val="both"/>
      </w:pPr>
      <w:r>
        <w:rPr>
          <w:rStyle w:val="CharStyle20"/>
        </w:rPr>
        <w:t>Մորթատու գազանների հետ տարվող տոհմասելեկցիոն աշխատանքնե</w:t>
        <w:softHyphen/>
        <w:t xml:space="preserve">րում ոչ միայն վերարտադրվում են՛ մուտանտներին հատուկ գույները, այլ նաև մեծ արդյունավետությամբ աշխատանքներ են տարվում գույների նոր համակցությունների ստացման ուղղությամբ: Այսպես օրինակ, </w:t>
      </w:r>
      <w:r>
        <w:rPr>
          <w:rStyle w:val="CharStyle20"/>
          <w:rFonts w:ascii="Times New Roman" w:eastAsia="Times New Roman" w:hAnsi="Times New Roman" w:cs="Times New Roman"/>
          <w:b/>
          <w:bCs/>
          <w:sz w:val="19"/>
          <w:szCs w:val="19"/>
          <w:lang w:val="ru-RU" w:eastAsia="ru-RU"/>
        </w:rPr>
        <w:t xml:space="preserve">Р </w:t>
      </w:r>
      <w:r>
        <w:rPr>
          <w:rStyle w:val="CharStyle20"/>
        </w:rPr>
        <w:t>ազնվաքիս</w:t>
        <w:softHyphen/>
        <w:t xml:space="preserve">ների մոտ ստացվել է եռակի ռեցեսիվ գենոտիպով </w:t>
      </w:r>
      <w:r>
        <w:rPr>
          <w:rStyle w:val="CharStyle20"/>
          <w:rFonts w:ascii="Times New Roman" w:eastAsia="Times New Roman" w:hAnsi="Times New Roman" w:cs="Times New Roman"/>
          <w:b/>
          <w:bCs/>
          <w:sz w:val="19"/>
          <w:szCs w:val="19"/>
          <w:lang w:val="ru-RU" w:eastAsia="ru-RU"/>
        </w:rPr>
        <w:t xml:space="preserve">(ЬЬаарр) </w:t>
      </w:r>
      <w:r>
        <w:rPr>
          <w:rStyle w:val="CharStyle20"/>
        </w:rPr>
        <w:t xml:space="preserve">դեղնկրչաշափյու- ղային </w:t>
      </w:r>
      <w:r>
        <w:rPr>
          <w:rStyle w:val="CharStyle20"/>
          <w:rFonts w:ascii="Times New Roman" w:eastAsia="Times New Roman" w:hAnsi="Times New Roman" w:cs="Times New Roman"/>
          <w:b/>
          <w:bCs/>
          <w:sz w:val="19"/>
          <w:szCs w:val="19"/>
          <w:lang w:val="ru-RU" w:eastAsia="ru-RU"/>
        </w:rPr>
        <w:t xml:space="preserve">(пастель сапфировая) </w:t>
      </w:r>
      <w:r>
        <w:rPr>
          <w:rStyle w:val="CharStyle20"/>
        </w:rPr>
        <w:t xml:space="preserve">գույնի համակցությունը, դեղնկրչարծաթագույն </w:t>
      </w:r>
      <w:r>
        <w:rPr>
          <w:rStyle w:val="CharStyle20"/>
          <w:rFonts w:ascii="Times New Roman" w:eastAsia="Times New Roman" w:hAnsi="Times New Roman" w:cs="Times New Roman"/>
          <w:b/>
          <w:bCs/>
          <w:sz w:val="19"/>
          <w:szCs w:val="19"/>
          <w:lang w:val="ru-RU" w:eastAsia="ru-RU"/>
        </w:rPr>
        <w:t xml:space="preserve">(пастель серебристая) (ЬЬААрр) </w:t>
      </w:r>
      <w:r>
        <w:rPr>
          <w:rStyle w:val="CharStyle20"/>
        </w:rPr>
        <w:t xml:space="preserve">և շափյուղային </w:t>
      </w:r>
      <w:r>
        <w:rPr>
          <w:rStyle w:val="CharStyle20"/>
          <w:rFonts w:ascii="Times New Roman" w:eastAsia="Times New Roman" w:hAnsi="Times New Roman" w:cs="Times New Roman"/>
          <w:b/>
          <w:bCs/>
          <w:sz w:val="19"/>
          <w:szCs w:val="19"/>
          <w:lang w:val="ru-RU" w:eastAsia="ru-RU"/>
        </w:rPr>
        <w:t xml:space="preserve">(сапфировый) </w:t>
      </w:r>
      <w:r>
        <w:rPr>
          <w:rStyle w:val="CharStyle20"/>
        </w:rPr>
        <w:t>գենոտիպեր ունեցող ծնողական ձևերի խաչասերման շնորհիվ:</w:t>
      </w:r>
    </w:p>
    <w:p>
      <w:pPr>
        <w:pStyle w:val="Style19"/>
        <w:keepNext w:val="0"/>
        <w:keepLines w:val="0"/>
        <w:widowControl w:val="0"/>
        <w:shd w:val="clear" w:color="auto" w:fill="auto"/>
        <w:bidi w:val="0"/>
        <w:spacing w:before="0" w:after="0" w:line="276" w:lineRule="auto"/>
        <w:ind w:left="0" w:right="0"/>
        <w:jc w:val="both"/>
      </w:pPr>
      <w:r>
        <w:rPr>
          <w:rStyle w:val="CharStyle20"/>
        </w:rPr>
        <w:t>Մորթատու գազանների մոտ հայտնաբերված է գեների պլեյոտրոպ (բազ</w:t>
        <w:softHyphen/>
        <w:t>մակի) ազդեցությունը: Այսպես օրինակ, աղվեսների մորթատու պլատինային</w:t>
      </w:r>
    </w:p>
    <w:p>
      <w:pPr>
        <w:pStyle w:val="Style19"/>
        <w:keepNext w:val="0"/>
        <w:keepLines w:val="0"/>
        <w:widowControl w:val="0"/>
        <w:shd w:val="clear" w:color="auto" w:fill="auto"/>
        <w:bidi w:val="0"/>
        <w:spacing w:before="0" w:after="0" w:line="271" w:lineRule="auto"/>
        <w:ind w:left="0" w:right="0" w:firstLine="0"/>
        <w:jc w:val="both"/>
      </w:pPr>
      <w:r>
        <w:rPr>
          <w:rStyle w:val="CharStyle20"/>
        </w:rPr>
        <w:t xml:space="preserve">գույնը պայմաւ|որված է </w:t>
      </w:r>
      <w:r>
        <w:rPr>
          <w:rStyle w:val="CharStyle20"/>
          <w:rFonts w:ascii="Times New Roman" w:eastAsia="Times New Roman" w:hAnsi="Times New Roman" w:cs="Times New Roman"/>
          <w:b/>
          <w:bCs/>
          <w:sz w:val="19"/>
          <w:szCs w:val="19"/>
        </w:rPr>
        <w:t xml:space="preserve">Aa </w:t>
      </w:r>
      <w:r>
        <w:rPr>
          <w:rStyle w:val="CharStyle20"/>
        </w:rPr>
        <w:t xml:space="preserve">գենոտիպով: Այդ լոկուսի հոմոզիգոտ դոմինանտ գենոտիպը սադմերի վաղ փողերում հանգեցնում է անկման: Ազնվաքիսների մոտ </w:t>
      </w:r>
      <w:r>
        <w:rPr>
          <w:rStyle w:val="CharStyle20"/>
          <w:rFonts w:ascii="Times New Roman" w:eastAsia="Times New Roman" w:hAnsi="Times New Roman" w:cs="Times New Roman"/>
          <w:b/>
          <w:bCs/>
          <w:sz w:val="19"/>
          <w:szCs w:val="19"/>
        </w:rPr>
        <w:t xml:space="preserve">WW </w:t>
      </w:r>
      <w:r>
        <w:rPr>
          <w:rStyle w:val="CharStyle20"/>
        </w:rPr>
        <w:t>գենոտիպերով (սև-արծաթափայլ գույնով) ձագերը սատկում են:</w:t>
      </w:r>
    </w:p>
    <w:p>
      <w:pPr>
        <w:pStyle w:val="Style19"/>
        <w:keepNext w:val="0"/>
        <w:keepLines w:val="0"/>
        <w:widowControl w:val="0"/>
        <w:shd w:val="clear" w:color="auto" w:fill="auto"/>
        <w:bidi w:val="0"/>
        <w:spacing w:before="0" w:after="0"/>
        <w:ind w:left="0" w:right="0"/>
        <w:jc w:val="both"/>
      </w:pPr>
      <w:r>
        <w:rPr>
          <w:rStyle w:val="CharStyle20"/>
        </w:rPr>
        <w:t>Պլեյոտրոպիայի դեպք է արձանագրված պրոֆ. Մ. Ա. Առաքելյանի կող</w:t>
        <w:softHyphen/>
        <w:t>մից կատարված հետազոտությունների ժամանակ: Հեղինակի ուսումնասի</w:t>
        <w:softHyphen/>
        <w:t>րությունները կատարվել են հանրապետության էջմիածնի շրջանի կուղբա</w:t>
        <w:softHyphen/>
        <w:t>բուծական տնտեսությունում, որտեղ բուծվում են բղետ և ստանդարտ (շագա</w:t>
        <w:softHyphen/>
        <w:t>նակագույն) ճահճակուղբեր և կոլղքեր:</w:t>
      </w:r>
    </w:p>
    <w:p>
      <w:pPr>
        <w:pStyle w:val="Style19"/>
        <w:keepNext w:val="0"/>
        <w:keepLines w:val="0"/>
        <w:widowControl w:val="0"/>
        <w:shd w:val="clear" w:color="auto" w:fill="auto"/>
        <w:bidi w:val="0"/>
        <w:spacing w:before="0" w:after="0" w:line="276" w:lineRule="auto"/>
        <w:ind w:left="0" w:right="0"/>
        <w:jc w:val="both"/>
      </w:pPr>
      <w:r>
        <w:rPr>
          <w:rStyle w:val="CharStyle20"/>
        </w:rPr>
        <w:t>Պրոֆ. Մ. Առաքելյանի փորձնական ուսումնասիրությունները հնարավո</w:t>
        <w:softHyphen/>
        <w:t>րություն են ընձեռել պարզելու մի շարք գենետիկական օրինաչափություն</w:t>
        <w:softHyphen/>
        <w:t xml:space="preserve">ներ: Այն է՜ լ) բղետ և սևաբղետ ճահճակուղբերի տրամախաչումից ստաց- վում է բղետ և ստանդարտային սերունդներ' </w:t>
      </w:r>
      <w:r>
        <w:rPr>
          <w:rStyle w:val="CharStyle20"/>
          <w:rFonts w:ascii="Times New Roman" w:eastAsia="Times New Roman" w:hAnsi="Times New Roman" w:cs="Times New Roman"/>
          <w:b/>
          <w:bCs/>
          <w:sz w:val="19"/>
          <w:szCs w:val="19"/>
        </w:rPr>
        <w:t xml:space="preserve">1:1 </w:t>
      </w:r>
      <w:r>
        <w:rPr>
          <w:rStyle w:val="CharStyle20"/>
        </w:rPr>
        <w:t xml:space="preserve">հարաբերությամբ: </w:t>
      </w:r>
      <w:r>
        <w:rPr>
          <w:rStyle w:val="CharStyle20"/>
          <w:rFonts w:ascii="Times New Roman" w:eastAsia="Times New Roman" w:hAnsi="Times New Roman" w:cs="Times New Roman"/>
          <w:b/>
          <w:bCs/>
          <w:sz w:val="19"/>
          <w:szCs w:val="19"/>
        </w:rPr>
        <w:t xml:space="preserve">2) </w:t>
      </w:r>
      <w:r>
        <w:rPr>
          <w:rStyle w:val="CharStyle20"/>
        </w:rPr>
        <w:t xml:space="preserve">բղետ գույների «իր մեջ» բուծումից ստացվում են և՛ բղետ, և՜ ստանդարտային ճահ- ճակուղբեր' </w:t>
      </w:r>
      <w:r>
        <w:rPr>
          <w:rStyle w:val="CharStyle20"/>
          <w:rFonts w:ascii="Times New Roman" w:eastAsia="Times New Roman" w:hAnsi="Times New Roman" w:cs="Times New Roman"/>
          <w:b/>
          <w:bCs/>
          <w:sz w:val="19"/>
          <w:szCs w:val="19"/>
        </w:rPr>
        <w:t xml:space="preserve">2:1 </w:t>
      </w:r>
      <w:r>
        <w:rPr>
          <w:rStyle w:val="CharStyle20"/>
        </w:rPr>
        <w:t xml:space="preserve">հարաբերությամբ </w:t>
      </w:r>
      <w:r>
        <w:rPr>
          <w:rStyle w:val="CharStyle20"/>
          <w:rFonts w:ascii="Times New Roman" w:eastAsia="Times New Roman" w:hAnsi="Times New Roman" w:cs="Times New Roman"/>
          <w:b/>
          <w:bCs/>
          <w:sz w:val="19"/>
          <w:szCs w:val="19"/>
        </w:rPr>
        <w:t xml:space="preserve">(3:1 </w:t>
      </w:r>
      <w:r>
        <w:rPr>
          <w:rStyle w:val="CharStyle20"/>
        </w:rPr>
        <w:t xml:space="preserve">փոխարեն), որվհետև </w:t>
      </w:r>
      <w:r>
        <w:rPr>
          <w:rStyle w:val="CharStyle20"/>
          <w:rFonts w:ascii="Times New Roman" w:eastAsia="Times New Roman" w:hAnsi="Times New Roman" w:cs="Times New Roman"/>
          <w:b/>
          <w:bCs/>
          <w:sz w:val="19"/>
          <w:szCs w:val="19"/>
        </w:rPr>
        <w:t xml:space="preserve">AA </w:t>
      </w:r>
      <w:r>
        <w:rPr>
          <w:rStyle w:val="CharStyle20"/>
        </w:rPr>
        <w:t xml:space="preserve">գենոտիպով սաղմերը մահանում են վադ սաղմնային շրջանում: </w:t>
      </w:r>
      <w:r>
        <w:rPr>
          <w:rStyle w:val="CharStyle20"/>
          <w:rFonts w:ascii="Times New Roman" w:eastAsia="Times New Roman" w:hAnsi="Times New Roman" w:cs="Times New Roman"/>
          <w:b/>
          <w:bCs/>
          <w:sz w:val="19"/>
          <w:szCs w:val="19"/>
        </w:rPr>
        <w:t xml:space="preserve">3) </w:t>
      </w:r>
      <w:r>
        <w:rPr>
          <w:rStyle w:val="CharStyle20"/>
        </w:rPr>
        <w:t>ստանդարտային ճահ- ճակուղբերի զուգավորումից ստացվում են միայն ստանդարտային սերունդ</w:t>
        <w:softHyphen/>
        <w:t xml:space="preserve">ներ: </w:t>
      </w:r>
      <w:r>
        <w:rPr>
          <w:rStyle w:val="CharStyle20"/>
          <w:rFonts w:ascii="Times New Roman" w:eastAsia="Times New Roman" w:hAnsi="Times New Roman" w:cs="Times New Roman"/>
          <w:b/>
          <w:bCs/>
          <w:sz w:val="19"/>
          <w:szCs w:val="19"/>
        </w:rPr>
        <w:t xml:space="preserve">4) </w:t>
      </w:r>
      <w:r>
        <w:rPr>
          <w:rStyle w:val="CharStyle20"/>
        </w:rPr>
        <w:t>բղետության մուտանտ գենը դոմինանտ է ստանդարտայինի նկատ</w:t>
        <w:softHyphen/>
        <w:t xml:space="preserve">մամբ: </w:t>
      </w:r>
      <w:r>
        <w:rPr>
          <w:rStyle w:val="CharStyle20"/>
          <w:rFonts w:ascii="Times New Roman" w:eastAsia="Times New Roman" w:hAnsi="Times New Roman" w:cs="Times New Roman"/>
          <w:b/>
          <w:bCs/>
          <w:sz w:val="19"/>
          <w:szCs w:val="19"/>
        </w:rPr>
        <w:t xml:space="preserve">5) </w:t>
      </w:r>
      <w:r>
        <w:rPr>
          <w:rStyle w:val="CharStyle20"/>
        </w:rPr>
        <w:t>ճահճակուղբերի մուտանտ գենն ունի տարբեր աստիճանի արտա- հայտչություն, որը ոչ ալելային գեների փոխազդեցության արդյունք է և ընթա</w:t>
        <w:softHyphen/>
        <w:t xml:space="preserve">նում է էպիստազի ձևով: </w:t>
      </w:r>
      <w:r>
        <w:rPr>
          <w:rStyle w:val="CharStyle20"/>
          <w:rFonts w:ascii="Times New Roman" w:eastAsia="Times New Roman" w:hAnsi="Times New Roman" w:cs="Times New Roman"/>
          <w:b/>
          <w:bCs/>
          <w:sz w:val="19"/>
          <w:szCs w:val="19"/>
        </w:rPr>
        <w:t xml:space="preserve">6) </w:t>
      </w:r>
      <w:r>
        <w:rPr>
          <w:rStyle w:val="CharStyle20"/>
        </w:rPr>
        <w:t>բղետ գույնի և կենսունակության արտահայտչա</w:t>
        <w:softHyphen/>
        <w:t>կանությունը դրսևորվում է ոչ ալելային գեների տարբեր փոխազդեցությամբ, աստիճանային կարգով, որը կարելի է անվանել աստիճանաձև էպիստազ: Ըստ հեղինակի, դա արդյունք է ոչ ալելային գեների փոխազդեցության, հնա</w:t>
        <w:softHyphen/>
        <w:t>րավոր է նաև սուբգեների, որոնք մոդիֆիկատոր գեների դեր են կատարում և պայմանավորում են բղետ գույնի արտահայտչության տարբեր աստիճաննե</w:t>
        <w:softHyphen/>
        <w:t>րը և ճահճակուղբերի կենսունակությունը:</w:t>
      </w:r>
    </w:p>
    <w:p>
      <w:pPr>
        <w:pStyle w:val="Style19"/>
        <w:keepNext w:val="0"/>
        <w:keepLines w:val="0"/>
        <w:widowControl w:val="0"/>
        <w:shd w:val="clear" w:color="auto" w:fill="auto"/>
        <w:bidi w:val="0"/>
        <w:spacing w:before="0" w:after="0" w:line="288" w:lineRule="auto"/>
        <w:ind w:left="0" w:right="0" w:firstLine="420"/>
        <w:jc w:val="both"/>
      </w:pPr>
      <w:r>
        <w:rPr>
          <w:rStyle w:val="CharStyle20"/>
        </w:rPr>
        <w:t>Պրոֆ. Մ. Աոաքելյանն ընդհանրացնելով իր հետազոտությունների արդյունքները, հանգում է հետևյալ ընդհանուր եզրակացության' ճահճակուղ</w:t>
        <w:softHyphen/>
        <w:t>բերի բղետության զենի ժառանգումը դոմինանտ, աստիճանաձև Եցիստա- տիկ է, իսկ լետալությունը' ոեցեսիվ:</w:t>
      </w:r>
    </w:p>
    <w:p>
      <w:pPr>
        <w:pStyle w:val="Style19"/>
        <w:keepNext w:val="0"/>
        <w:keepLines w:val="0"/>
        <w:widowControl w:val="0"/>
        <w:shd w:val="clear" w:color="auto" w:fill="auto"/>
        <w:bidi w:val="0"/>
        <w:spacing w:before="0" w:after="0" w:line="302" w:lineRule="auto"/>
        <w:ind w:left="0" w:right="0" w:firstLine="420"/>
        <w:jc w:val="both"/>
      </w:pPr>
      <w:r>
        <w:rPr>
          <w:rStyle w:val="CharStyle20"/>
        </w:rPr>
        <w:t>Էպիստազի երևույթը հայտնաբերված է նաև սպիտակ ջրաքիսների (հհ) մոտ, որի գենոտիպում ոեցեսիվ հ գենը հոմոզիգոտ վիճակում արգելում է մյուս գեների գործունեությունը:</w:t>
      </w:r>
    </w:p>
    <w:p>
      <w:pPr>
        <w:pStyle w:val="Style19"/>
        <w:keepNext w:val="0"/>
        <w:keepLines w:val="0"/>
        <w:widowControl w:val="0"/>
        <w:shd w:val="clear" w:color="auto" w:fill="auto"/>
        <w:bidi w:val="0"/>
        <w:spacing w:before="0" w:after="0" w:line="286" w:lineRule="auto"/>
        <w:ind w:left="0" w:right="0" w:firstLine="420"/>
        <w:jc w:val="both"/>
      </w:pPr>
      <w:r>
        <w:rPr>
          <w:rStyle w:val="CharStyle20"/>
        </w:rPr>
        <w:t>Քանի որ մորթատու գազանաբուծության մեջ հիմնական սելեկցվող հատ</w:t>
        <w:softHyphen/>
        <w:t>կանիշը մազածածկի գույնն է, ուստի ապագա տոհմաբույծ մանագետի հա</w:t>
        <w:softHyphen/>
        <w:t>մար հետաքրքիր է գիտենալ որոշ մանրպմասներ գազանների որոշ տեսակ</w:t>
        <w:softHyphen/>
        <w:t>ների մազածածկի գույնի գենետիկայի վերաբերյալ:</w:t>
      </w:r>
    </w:p>
    <w:p>
      <w:pPr>
        <w:pStyle w:val="Style19"/>
        <w:keepNext w:val="0"/>
        <w:keepLines w:val="0"/>
        <w:widowControl w:val="0"/>
        <w:shd w:val="clear" w:color="auto" w:fill="auto"/>
        <w:bidi w:val="0"/>
        <w:spacing w:before="0" w:after="0" w:line="271" w:lineRule="auto"/>
        <w:ind w:left="0" w:right="0" w:firstLine="420"/>
        <w:jc w:val="both"/>
      </w:pPr>
      <w:r>
        <w:rPr>
          <w:rStyle w:val="CharStyle20"/>
          <w:b/>
          <w:bCs/>
        </w:rPr>
        <w:t xml:space="preserve">Ազնվաքիսների գույնի գենետիկան: </w:t>
      </w:r>
      <w:r>
        <w:rPr>
          <w:rStyle w:val="CharStyle20"/>
        </w:rPr>
        <w:t xml:space="preserve">Բացի ստանդարտ սև մազածածկից, գոյություն ունեն </w:t>
      </w:r>
      <w:r>
        <w:rPr>
          <w:rStyle w:val="CharStyle20"/>
          <w:rFonts w:ascii="Times New Roman" w:eastAsia="Times New Roman" w:hAnsi="Times New Roman" w:cs="Times New Roman"/>
          <w:b/>
          <w:bCs/>
          <w:sz w:val="19"/>
          <w:szCs w:val="19"/>
        </w:rPr>
        <w:t xml:space="preserve">27 </w:t>
      </w:r>
      <w:r>
        <w:rPr>
          <w:rStyle w:val="CharStyle20"/>
        </w:rPr>
        <w:t xml:space="preserve">մուտանտ ձևեր, որոնցից </w:t>
      </w:r>
      <w:r>
        <w:rPr>
          <w:rStyle w:val="CharStyle20"/>
          <w:rFonts w:ascii="Times New Roman" w:eastAsia="Times New Roman" w:hAnsi="Times New Roman" w:cs="Times New Roman"/>
          <w:b/>
          <w:bCs/>
          <w:sz w:val="19"/>
          <w:szCs w:val="19"/>
        </w:rPr>
        <w:t>19-</w:t>
      </w:r>
      <w:r>
        <w:rPr>
          <w:rStyle w:val="CharStyle20"/>
        </w:rPr>
        <w:t xml:space="preserve">ը ոեցեսիվ և </w:t>
      </w:r>
      <w:r>
        <w:rPr>
          <w:rStyle w:val="CharStyle20"/>
          <w:rFonts w:ascii="Times New Roman" w:eastAsia="Times New Roman" w:hAnsi="Times New Roman" w:cs="Times New Roman"/>
          <w:b/>
          <w:bCs/>
          <w:sz w:val="19"/>
          <w:szCs w:val="19"/>
        </w:rPr>
        <w:t>8-</w:t>
      </w:r>
      <w:r>
        <w:rPr>
          <w:rStyle w:val="CharStyle20"/>
        </w:rPr>
        <w:t xml:space="preserve">ը դոմինան- տությամբ </w:t>
      </w:r>
      <w:r>
        <w:rPr>
          <w:rStyle w:val="CharStyle20"/>
          <w:rFonts w:ascii="Times New Roman" w:eastAsia="Times New Roman" w:hAnsi="Times New Roman" w:cs="Times New Roman"/>
          <w:b/>
          <w:bCs/>
          <w:sz w:val="19"/>
          <w:szCs w:val="19"/>
        </w:rPr>
        <w:t xml:space="preserve">(27 </w:t>
      </w:r>
      <w:r>
        <w:rPr>
          <w:rStyle w:val="CharStyle20"/>
        </w:rPr>
        <w:t xml:space="preserve">գեներից) </w:t>
      </w:r>
      <w:r>
        <w:rPr>
          <w:rStyle w:val="CharStyle20"/>
          <w:rFonts w:ascii="Times New Roman" w:eastAsia="Times New Roman" w:hAnsi="Times New Roman" w:cs="Times New Roman"/>
          <w:b/>
          <w:bCs/>
          <w:sz w:val="19"/>
          <w:szCs w:val="19"/>
        </w:rPr>
        <w:t xml:space="preserve">11 </w:t>
      </w:r>
      <w:r>
        <w:rPr>
          <w:rStyle w:val="CharStyle20"/>
        </w:rPr>
        <w:t>-ը' կազմում է բազմաալելային խումբ, որոնք կարող</w:t>
      </w:r>
    </w:p>
    <w:p>
      <w:pPr>
        <w:pStyle w:val="Style19"/>
        <w:keepNext w:val="0"/>
        <w:keepLines w:val="0"/>
        <w:widowControl w:val="0"/>
        <w:shd w:val="clear" w:color="auto" w:fill="auto"/>
        <w:bidi w:val="0"/>
        <w:spacing w:before="0" w:after="0" w:line="257" w:lineRule="auto"/>
        <w:ind w:left="0" w:right="0" w:firstLine="0"/>
        <w:jc w:val="both"/>
      </w:pPr>
      <w:r>
        <w:rPr>
          <w:rStyle w:val="CharStyle20"/>
        </w:rPr>
        <w:t>են առաջացնել մուտանտնե|</w:t>
      </w:r>
      <w:r>
        <w:rPr>
          <w:rStyle w:val="CharStyle20"/>
          <w:rFonts w:ascii="Arial" w:eastAsia="Arial" w:hAnsi="Arial" w:cs="Arial"/>
          <w:sz w:val="13"/>
          <w:szCs w:val="13"/>
        </w:rPr>
        <w:t>1</w:t>
      </w:r>
      <w:r>
        <w:rPr>
          <w:rStyle w:val="CharStyle20"/>
        </w:rPr>
        <w:t>ի նոր համակցություններ: Ռեցեսիվ դարչնա</w:t>
        <w:softHyphen/>
        <w:t xml:space="preserve">գույն ագնվաքիսներին պատկանում են մի շարք վարիացիաներ' բաց-դարչ- նագայնից մինչև մագ-դարչնտգույն: Ռեցեսիվ հատկությամբ երկնագույն ացնվարիսներն ունեն մոոոանտ </w:t>
      </w:r>
      <w:r>
        <w:rPr>
          <w:rStyle w:val="CharStyle20"/>
          <w:rFonts w:ascii="Times New Roman" w:eastAsia="Times New Roman" w:hAnsi="Times New Roman" w:cs="Times New Roman"/>
          <w:b/>
          <w:bCs/>
          <w:sz w:val="19"/>
          <w:szCs w:val="19"/>
        </w:rPr>
        <w:t xml:space="preserve">5 </w:t>
      </w:r>
      <w:r>
        <w:rPr>
          <w:rStyle w:val="CharStyle20"/>
        </w:rPr>
        <w:t xml:space="preserve">ձևեր' արծաթափայլ-երկնագույն, պողպա- տանման-երկնագույն </w:t>
      </w:r>
      <w:r>
        <w:rPr>
          <w:rStyle w:val="CharStyle20"/>
          <w:rFonts w:ascii="Times New Roman" w:eastAsia="Times New Roman" w:hAnsi="Times New Roman" w:cs="Times New Roman"/>
          <w:b/>
          <w:bCs/>
          <w:sz w:val="19"/>
          <w:szCs w:val="19"/>
          <w:lang w:val="en-US" w:eastAsia="en-US"/>
        </w:rPr>
        <w:t xml:space="preserve">(PSPS), </w:t>
      </w:r>
      <w:r>
        <w:rPr>
          <w:rStyle w:val="CharStyle20"/>
        </w:rPr>
        <w:t xml:space="preserve">կոթալտակերպ </w:t>
      </w:r>
      <w:r>
        <w:rPr>
          <w:rStyle w:val="CharStyle20"/>
          <w:rFonts w:ascii="Times New Roman" w:eastAsia="Times New Roman" w:hAnsi="Times New Roman" w:cs="Times New Roman"/>
          <w:b/>
          <w:bCs/>
          <w:sz w:val="19"/>
          <w:szCs w:val="19"/>
          <w:lang w:val="en-US" w:eastAsia="en-US"/>
        </w:rPr>
        <w:t xml:space="preserve">(qq), </w:t>
      </w:r>
      <w:r>
        <w:rPr>
          <w:rStyle w:val="CharStyle20"/>
        </w:rPr>
        <w:t xml:space="preserve">կայսերական-պլատինա- գայն </w:t>
      </w:r>
      <w:r>
        <w:rPr>
          <w:rStyle w:val="CharStyle20"/>
          <w:rFonts w:ascii="Times New Roman" w:eastAsia="Times New Roman" w:hAnsi="Times New Roman" w:cs="Times New Roman"/>
          <w:b/>
          <w:bCs/>
          <w:sz w:val="19"/>
          <w:szCs w:val="19"/>
          <w:lang w:val="en-US" w:eastAsia="en-US"/>
        </w:rPr>
        <w:t xml:space="preserve">(ii), </w:t>
      </w:r>
      <w:r>
        <w:rPr>
          <w:rStyle w:val="CharStyle20"/>
        </w:rPr>
        <w:t xml:space="preserve">ալեուտյան </w:t>
      </w:r>
      <w:r>
        <w:rPr>
          <w:rStyle w:val="CharStyle20"/>
          <w:rFonts w:ascii="Times New Roman" w:eastAsia="Times New Roman" w:hAnsi="Times New Roman" w:cs="Times New Roman"/>
          <w:b/>
          <w:bCs/>
          <w:sz w:val="19"/>
          <w:szCs w:val="19"/>
          <w:lang w:val="en-US" w:eastAsia="en-US"/>
        </w:rPr>
        <w:t xml:space="preserve">(aa): </w:t>
      </w:r>
      <w:r>
        <w:rPr>
          <w:rStyle w:val="CharStyle20"/>
        </w:rPr>
        <w:t xml:space="preserve">Ռեցեսիվ սպիտակ ազնվաքիսնևրից են ալբինոսը </w:t>
      </w:r>
      <w:r>
        <w:rPr>
          <w:rStyle w:val="CharStyle20"/>
          <w:rFonts w:ascii="Times New Roman" w:eastAsia="Times New Roman" w:hAnsi="Times New Roman" w:cs="Times New Roman"/>
          <w:b/>
          <w:bCs/>
          <w:sz w:val="19"/>
          <w:szCs w:val="19"/>
          <w:lang w:val="en-US" w:eastAsia="en-US"/>
        </w:rPr>
        <w:t xml:space="preserve">(CC), </w:t>
      </w:r>
      <w:r>
        <w:rPr>
          <w:rStyle w:val="CharStyle20"/>
        </w:rPr>
        <w:t>սպիտակ իւելդունգը (հհ), որի գեսերը միաժամանակ անեն պլեյոտրոպ գործունեություն:</w:t>
      </w:r>
    </w:p>
    <w:p>
      <w:pPr>
        <w:pStyle w:val="Style19"/>
        <w:keepNext w:val="0"/>
        <w:keepLines w:val="0"/>
        <w:widowControl w:val="0"/>
        <w:shd w:val="clear" w:color="auto" w:fill="auto"/>
        <w:bidi w:val="0"/>
        <w:spacing w:before="0" w:after="0" w:line="264" w:lineRule="auto"/>
        <w:ind w:left="0" w:right="0" w:firstLine="340"/>
        <w:jc w:val="both"/>
      </w:pPr>
      <w:r>
        <w:rPr>
          <w:rStyle w:val="CharStyle20"/>
        </w:rPr>
        <w:t xml:space="preserve">Ազնվաքիսի դոմինանտ ձևերն ընդգրկում են նաև սարը </w:t>
      </w:r>
      <w:r>
        <w:rPr>
          <w:rStyle w:val="CharStyle20"/>
          <w:rFonts w:ascii="Times New Roman" w:eastAsia="Times New Roman" w:hAnsi="Times New Roman" w:cs="Times New Roman"/>
          <w:b/>
          <w:bCs/>
          <w:sz w:val="19"/>
          <w:szCs w:val="19"/>
          <w:lang w:val="en-US" w:eastAsia="en-US"/>
        </w:rPr>
        <w:t xml:space="preserve">(Nn), </w:t>
      </w:r>
      <w:r>
        <w:rPr>
          <w:rStyle w:val="CharStyle20"/>
        </w:rPr>
        <w:t>որոնց մեծ մասը հեշտությամբ համակցվում է ռեցեսիվների հետ և առաջացնում դոմի</w:t>
        <w:softHyphen/>
        <w:t xml:space="preserve">նանտ - ոեցեսիվ ձևեր: Այդպիսի գենոտիպս։ յին կառուցվածք ունեն ազնվա- քիսների ստյուարտ տիպերը </w:t>
      </w:r>
      <w:r>
        <w:rPr>
          <w:rStyle w:val="CharStyle20"/>
          <w:rFonts w:ascii="Times New Roman" w:eastAsia="Times New Roman" w:hAnsi="Times New Roman" w:cs="Times New Roman"/>
          <w:b/>
          <w:bCs/>
          <w:sz w:val="19"/>
          <w:szCs w:val="19"/>
          <w:lang w:val="en-US" w:eastAsia="en-US"/>
        </w:rPr>
        <w:t xml:space="preserve">(WWbbpp, WWbbpp, WWaapp </w:t>
      </w:r>
      <w:r>
        <w:rPr>
          <w:rStyle w:val="CharStyle20"/>
        </w:rPr>
        <w:t>և այլն):</w:t>
      </w:r>
    </w:p>
    <w:p>
      <w:pPr>
        <w:pStyle w:val="Style19"/>
        <w:keepNext w:val="0"/>
        <w:keepLines w:val="0"/>
        <w:widowControl w:val="0"/>
        <w:shd w:val="clear" w:color="auto" w:fill="auto"/>
        <w:bidi w:val="0"/>
        <w:spacing w:before="0" w:after="0" w:line="266" w:lineRule="auto"/>
        <w:ind w:left="0" w:right="0" w:firstLine="340"/>
        <w:jc w:val="both"/>
      </w:pPr>
      <w:r>
        <w:rPr>
          <w:rStyle w:val="CharStyle20"/>
        </w:rPr>
        <w:t>Աղվեսների գույնի գենետիկան: Գոյություն անեն վայրի աղվեսների մա</w:t>
        <w:softHyphen/>
        <w:t>զածածկի վեց նրբերանգներ' մոխրագույնից մինչև շիկահերի սահմաննե</w:t>
        <w:softHyphen/>
        <w:t xml:space="preserve">րում:.Թացի դրանից, կան նաև սատանաներ (ալբինոսներ, քրոմագույնով), որոնք չունեն սև պիգմենտ, գորնոստայնեը, սև-արծաթափայը սև-գորշ, ինչ- պես նաև դրանց շիկագորշ </w:t>
      </w:r>
      <w:r>
        <w:rPr>
          <w:rStyle w:val="CharStyle20"/>
          <w:rFonts w:ascii="Times New Roman" w:eastAsia="Times New Roman" w:hAnsi="Times New Roman" w:cs="Times New Roman"/>
          <w:b/>
          <w:bCs/>
          <w:sz w:val="19"/>
          <w:szCs w:val="19"/>
          <w:lang w:val="ru-RU" w:eastAsia="ru-RU"/>
        </w:rPr>
        <w:t xml:space="preserve">(сиводушка) </w:t>
      </w:r>
      <w:r>
        <w:rPr>
          <w:rStyle w:val="CharStyle20"/>
        </w:rPr>
        <w:t xml:space="preserve">հիբրիդները և այլն: Ստացվել են պլատինային </w:t>
      </w:r>
      <w:r>
        <w:rPr>
          <w:rStyle w:val="CharStyle20"/>
          <w:rFonts w:ascii="Times New Roman" w:eastAsia="Times New Roman" w:hAnsi="Times New Roman" w:cs="Times New Roman"/>
          <w:b/>
          <w:bCs/>
          <w:sz w:val="19"/>
          <w:szCs w:val="19"/>
          <w:lang w:val="en-US" w:eastAsia="en-US"/>
        </w:rPr>
        <w:t xml:space="preserve">(Wp), </w:t>
      </w:r>
      <w:r>
        <w:rPr>
          <w:rStyle w:val="CharStyle20"/>
        </w:rPr>
        <w:t xml:space="preserve">մարգարիտնային </w:t>
      </w:r>
      <w:r>
        <w:rPr>
          <w:rStyle w:val="CharStyle20"/>
          <w:rFonts w:ascii="Times New Roman" w:eastAsia="Times New Roman" w:hAnsi="Times New Roman" w:cs="Times New Roman"/>
          <w:b/>
          <w:bCs/>
          <w:sz w:val="19"/>
          <w:szCs w:val="19"/>
        </w:rPr>
        <w:t>(&lt;1</w:t>
      </w:r>
      <w:r>
        <w:rPr>
          <w:rStyle w:val="CharStyle20"/>
        </w:rPr>
        <w:t xml:space="preserve">ժ), սպիտակ դնչով </w:t>
      </w:r>
      <w:r>
        <w:rPr>
          <w:rStyle w:val="CharStyle20"/>
          <w:rFonts w:ascii="Times New Roman" w:eastAsia="Times New Roman" w:hAnsi="Times New Roman" w:cs="Times New Roman"/>
          <w:b/>
          <w:bCs/>
          <w:sz w:val="19"/>
          <w:szCs w:val="19"/>
          <w:lang w:val="en-US" w:eastAsia="en-US"/>
        </w:rPr>
        <w:t xml:space="preserve">(WW), </w:t>
      </w:r>
      <w:r>
        <w:rPr>
          <w:rStyle w:val="CharStyle20"/>
        </w:rPr>
        <w:t xml:space="preserve">ձյանա- ւիայ| </w:t>
      </w:r>
      <w:r>
        <w:rPr>
          <w:rStyle w:val="CharStyle20"/>
          <w:rFonts w:ascii="Times New Roman" w:eastAsia="Times New Roman" w:hAnsi="Times New Roman" w:cs="Times New Roman"/>
          <w:b/>
          <w:bCs/>
          <w:sz w:val="19"/>
          <w:szCs w:val="19"/>
          <w:lang w:val="en-US" w:eastAsia="en-US"/>
        </w:rPr>
        <w:t xml:space="preserve">(SSNN) </w:t>
      </w:r>
      <w:r>
        <w:rPr>
          <w:rStyle w:val="CharStyle20"/>
        </w:rPr>
        <w:t>մազածածկով աղվեսներ:</w:t>
      </w:r>
    </w:p>
    <w:p>
      <w:pPr>
        <w:pStyle w:val="Style19"/>
        <w:keepNext w:val="0"/>
        <w:keepLines w:val="0"/>
        <w:widowControl w:val="0"/>
        <w:shd w:val="clear" w:color="auto" w:fill="auto"/>
        <w:bidi w:val="0"/>
        <w:spacing w:before="0" w:after="0" w:line="266" w:lineRule="auto"/>
        <w:ind w:left="0" w:right="0" w:firstLine="340"/>
        <w:jc w:val="both"/>
      </w:pPr>
      <w:r>
        <w:rPr>
          <w:rStyle w:val="CharStyle20"/>
        </w:rPr>
        <w:t>Վայրի բևեռային աղվեսների մազածածկի հիմնական գույնը ձմռանր լի</w:t>
        <w:softHyphen/>
        <w:t>նում Ւ. սպիտակ, իսկ ամռանը՛ սև. Սակավադեպ են երկնագույն բևեռային աղվեսները: Նրանց մոտ մուտանտ ձևը ալբինոսն է: Հանդիպում են նաև սպի</w:t>
        <w:softHyphen/>
        <w:t>տակ բծավոր և սպիտակարճունչ առանձնյակներ:</w:t>
      </w:r>
    </w:p>
    <w:p>
      <w:pPr>
        <w:pStyle w:val="Style19"/>
        <w:keepNext w:val="0"/>
        <w:keepLines w:val="0"/>
        <w:widowControl w:val="0"/>
        <w:shd w:val="clear" w:color="auto" w:fill="auto"/>
        <w:bidi w:val="0"/>
        <w:spacing w:before="0" w:after="0" w:line="271" w:lineRule="auto"/>
        <w:ind w:left="0" w:right="0" w:firstLine="340"/>
        <w:jc w:val="both"/>
      </w:pPr>
      <w:r>
        <w:rPr>
          <w:rStyle w:val="CharStyle20"/>
        </w:rPr>
        <w:t>Սամույրների գւււյնի գենետիկան: Վայրի սամ՜ույրի գույնը լինում է բաց- դարչնագույնից մինչև գրեթե սև: Ըստ գույնի, տվյալ տեսակի համար առանձ</w:t>
        <w:softHyphen/>
        <w:t xml:space="preserve">նանում են </w:t>
      </w:r>
      <w:r>
        <w:rPr>
          <w:rStyle w:val="CharStyle20"/>
          <w:rFonts w:ascii="Times New Roman" w:eastAsia="Times New Roman" w:hAnsi="Times New Roman" w:cs="Times New Roman"/>
          <w:b/>
          <w:bCs/>
          <w:sz w:val="19"/>
          <w:szCs w:val="19"/>
        </w:rPr>
        <w:t xml:space="preserve">7 </w:t>
      </w:r>
      <w:r>
        <w:rPr>
          <w:rStyle w:val="CharStyle20"/>
        </w:rPr>
        <w:t xml:space="preserve">գունավոր տարբերակներ, որոնցից ամեսաարժեքավորը մուգ գույնի մորթիս է: Մազածածկի (քստամազի և թաղիքի) գույնի ժառանգումը բազմագենային է: Անհրաժեշտ </w:t>
      </w:r>
      <w:r>
        <w:rPr>
          <w:rStyle w:val="CharStyle20"/>
          <w:rFonts w:ascii="Times New Roman" w:eastAsia="Times New Roman" w:hAnsi="Times New Roman" w:cs="Times New Roman"/>
          <w:b/>
          <w:bCs/>
          <w:sz w:val="19"/>
          <w:szCs w:val="19"/>
        </w:rPr>
        <w:t xml:space="preserve">I, </w:t>
      </w:r>
      <w:r>
        <w:rPr>
          <w:rStyle w:val="CharStyle20"/>
        </w:rPr>
        <w:t>նշել, որ սամույրի գույնի գենետիկան ուսումնասիրված է ոչ բավարար մակարդակով:</w:t>
      </w:r>
    </w:p>
    <w:p>
      <w:pPr>
        <w:pStyle w:val="Style19"/>
        <w:keepNext w:val="0"/>
        <w:keepLines w:val="0"/>
        <w:widowControl w:val="0"/>
        <w:shd w:val="clear" w:color="auto" w:fill="auto"/>
        <w:bidi w:val="0"/>
        <w:spacing w:before="0" w:after="0" w:line="276" w:lineRule="auto"/>
        <w:ind w:left="0" w:right="0" w:firstLine="340"/>
        <w:jc w:val="both"/>
      </w:pPr>
      <w:r>
        <w:rPr>
          <w:rStyle w:val="CharStyle20"/>
        </w:rPr>
        <w:t>ճաեճւսկուղբերի գույնի գենետիկան: ՝ Լայրի ճահճակոպբի գույնը դարչ</w:t>
        <w:softHyphen/>
        <w:t>նագույն Լ' տարբեր նրբերանգներով: Դսաագրքի տվյալ գլխի ընղհանուր բաժնում նշվեց ճահճակոսլբերի գույնի գենետիկայի պրոֆ. Մ. Առաբելյանի ուսումնասիրությունների արդյունքների մասին, որոնք հնարավորություն են ընձեռում որոշակի պատկերացած' ունենալ այդ հիմնահարց]։ վերաբերյալ:</w:t>
      </w:r>
    </w:p>
    <w:p>
      <w:pPr>
        <w:pStyle w:val="Style19"/>
        <w:keepNext w:val="0"/>
        <w:keepLines w:val="0"/>
        <w:widowControl w:val="0"/>
        <w:shd w:val="clear" w:color="auto" w:fill="auto"/>
        <w:bidi w:val="0"/>
        <w:spacing w:before="0" w:after="0" w:line="276" w:lineRule="auto"/>
        <w:ind w:left="0" w:right="0" w:firstLine="340"/>
        <w:jc w:val="both"/>
      </w:pPr>
      <w:r>
        <w:rPr>
          <w:rStyle w:val="CharStyle20"/>
        </w:rPr>
        <w:t xml:space="preserve">էմահճակուգրերի մոտ արձանագրված են </w:t>
      </w:r>
      <w:r>
        <w:rPr>
          <w:rStyle w:val="CharStyle20"/>
          <w:rFonts w:ascii="Times New Roman" w:eastAsia="Times New Roman" w:hAnsi="Times New Roman" w:cs="Times New Roman"/>
          <w:b/>
          <w:bCs/>
          <w:sz w:val="19"/>
          <w:szCs w:val="19"/>
        </w:rPr>
        <w:t xml:space="preserve">9 </w:t>
      </w:r>
      <w:r>
        <w:rPr>
          <w:rStyle w:val="CharStyle20"/>
        </w:rPr>
        <w:t>մուտանտներ, այդ թվում երեք ւըւմինանտ (սպիտակ, ոսկեգույն, սև) և վեց ռեցեսիվ (սդբինոս, բաց դեղնա</w:t>
        <w:softHyphen/>
        <w:t>վուն, հարդագույն, սպիտակ հյուսիսային, ծխագույն և այլն):</w:t>
      </w:r>
    </w:p>
    <w:p>
      <w:pPr>
        <w:pStyle w:val="Style19"/>
        <w:keepNext w:val="0"/>
        <w:keepLines w:val="0"/>
        <w:widowControl w:val="0"/>
        <w:shd w:val="clear" w:color="auto" w:fill="auto"/>
        <w:bidi w:val="0"/>
        <w:spacing w:before="0" w:after="0" w:line="276" w:lineRule="auto"/>
        <w:ind w:left="0" w:right="0" w:firstLine="340"/>
        <w:jc w:val="both"/>
      </w:pPr>
      <w:r>
        <w:rPr>
          <w:rStyle w:val="CharStyle20"/>
        </w:rPr>
        <w:t>Այսպիսռվ, մորթատու գազանների մազածածկի բազմազանության հետ մեկտեղ գոյության ունի գենետիկական բնույթի ընդհանրություն, նրանց մոտ սահմանված են ժառանգման դոմինանտ, ռեցեսիվ, էպիստազի ձևերը և բազ-</w:t>
      </w:r>
    </w:p>
    <w:p>
      <w:pPr>
        <w:pStyle w:val="Style19"/>
        <w:keepNext w:val="0"/>
        <w:keepLines w:val="0"/>
        <w:widowControl w:val="0"/>
        <w:shd w:val="clear" w:color="auto" w:fill="auto"/>
        <w:bidi w:val="0"/>
        <w:spacing w:before="0" w:after="0" w:line="276" w:lineRule="auto"/>
        <w:ind w:left="0" w:right="0" w:firstLine="0"/>
        <w:jc w:val="both"/>
      </w:pPr>
      <w:r>
        <w:rPr>
          <w:rStyle w:val="CharStyle20"/>
        </w:rPr>
        <w:t>մաալելությունը, լետալ և կիսալետալ, մոդիֆիկատոր դեների գործունեությու</w:t>
        <w:softHyphen/>
        <w:t>նը և վերջապես դույնի բազմադենային պայմանավորվածությունը:</w:t>
      </w:r>
    </w:p>
    <w:p>
      <w:pPr>
        <w:pStyle w:val="Style19"/>
        <w:keepNext w:val="0"/>
        <w:keepLines w:val="0"/>
        <w:widowControl w:val="0"/>
        <w:shd w:val="clear" w:color="auto" w:fill="auto"/>
        <w:bidi w:val="0"/>
        <w:spacing w:before="0" w:after="220" w:line="276" w:lineRule="auto"/>
        <w:ind w:left="0" w:right="0"/>
        <w:jc w:val="both"/>
      </w:pPr>
      <w:r>
        <w:rPr>
          <w:rStyle w:val="CharStyle20"/>
        </w:rPr>
        <w:t>ճիշտ է' մուտացիաները դազանների յուրաքանչյուր տեսակի մոտ լինում են յուրահատուկ ձևով, սակայն գոյություն ունեն նաև միանման մուտացիա</w:t>
        <w:softHyphen/>
        <w:t>ներ, որոնք բխում են Ն. Ի. Վավիլովի ժառանգական փոփոխականության հո- մոլոդ շարքերի օրենքից: Օրինակ, սպիտակադունչ մուտացիան հանդիպում է աղվեսների և բևեռային աղվեսների մոտ: Մազածածկի բծավորության մու</w:t>
        <w:softHyphen/>
        <w:t>տացիան հանդիպում է ազնվաքիսների և աղվեսների, ալբինիզմը' ազնվա- քիսների, բևեռային աղվեսների, աղվեսների և ճահճակուղբերի մոտ:</w:t>
      </w:r>
    </w:p>
    <w:p>
      <w:pPr>
        <w:pStyle w:val="Style22"/>
        <w:keepNext/>
        <w:keepLines/>
        <w:widowControl w:val="0"/>
        <w:shd w:val="clear" w:color="auto" w:fill="auto"/>
        <w:bidi w:val="0"/>
        <w:spacing w:before="0" w:after="120" w:line="269" w:lineRule="auto"/>
        <w:ind w:left="280" w:right="0" w:firstLine="20"/>
        <w:jc w:val="both"/>
      </w:pPr>
      <w:bookmarkStart w:id="281" w:name="bookmark281"/>
      <w:r>
        <w:rPr>
          <w:rStyle w:val="CharStyle23"/>
          <w:b/>
          <w:bCs/>
        </w:rPr>
        <w:t>Մորթատու գազանների քանակական հատկանիշների ժաոանգումը</w:t>
      </w:r>
      <w:bookmarkEnd w:id="281"/>
    </w:p>
    <w:p>
      <w:pPr>
        <w:pStyle w:val="Style19"/>
        <w:keepNext w:val="0"/>
        <w:keepLines w:val="0"/>
        <w:widowControl w:val="0"/>
        <w:shd w:val="clear" w:color="auto" w:fill="auto"/>
        <w:bidi w:val="0"/>
        <w:spacing w:before="0" w:after="0"/>
        <w:ind w:left="0" w:right="0"/>
        <w:jc w:val="both"/>
        <w:rPr>
          <w:sz w:val="19"/>
          <w:szCs w:val="19"/>
        </w:rPr>
      </w:pPr>
      <w:r>
        <w:rPr>
          <w:rStyle w:val="CharStyle20"/>
        </w:rPr>
        <w:t>Մորթատու գազանների քանակական հատկանիշները, ինչպես գյու</w:t>
        <w:softHyphen/>
        <w:t>ղատնտեսական կենդանիների մոտ, կարելի է համարել հիմնական սելեկց- վող հատկանիշներ: Այդ հատկանիշներն են' մազածածկի խտությունը, քստամազի և աղվամազի երկարությունը, մարմնի զանգվածը և չափսերը, վե</w:t>
        <w:softHyphen/>
        <w:t>րարտադրական Ֆունկցիան, որը բնութագրվում է պտղատվության, վաղա</w:t>
        <w:softHyphen/>
        <w:t>հասության, կաթնատվության և կենսունակության ցուցանիշներով: Գազան- ների քանակական հատկանիշներն ունեն բազմադենային ժառանդման բնույթ, և դրանց դծով տարվող տոհմասելեկցիոն աշխատանքների ժամանակ նույնպես կիրառվում է պոպուլյացիոն դենետիկական վերլուծության մեթոդը, ու որոշվում են դենետիկա-մաթեմատիկական մեծությունները (ժառանգելիու</w:t>
        <w:softHyphen/>
        <w:t>թյան, կոռելյացիայի և փոփոխականության գործակիցները): Օգտագործելով այդ մեծությունները' որոշվում է դենոտիպ-միջավայր փոխազդեցության արդյունքը: Վերջին ժամանակներում հետազոտություններ են կատարվում գազանների արյան խմբերը և սպիտակուցների պոլիմորֆ համակարգերը որոշելու ուղղությամբ: Ազնվաքիսների մոտ հայտնաբերվել են արյան խմբե</w:t>
        <w:softHyphen/>
        <w:t xml:space="preserve">րի երեք գործոններ և իմունոգլոբուլինների </w:t>
      </w:r>
      <w:r>
        <w:rPr>
          <w:rStyle w:val="CharStyle20"/>
          <w:rFonts w:ascii="Times New Roman" w:eastAsia="Times New Roman" w:hAnsi="Times New Roman" w:cs="Times New Roman"/>
          <w:b/>
          <w:bCs/>
          <w:sz w:val="19"/>
          <w:szCs w:val="19"/>
        </w:rPr>
        <w:t xml:space="preserve">6 </w:t>
      </w:r>
      <w:r>
        <w:rPr>
          <w:rStyle w:val="CharStyle20"/>
        </w:rPr>
        <w:t>տիպեր: Հետազոտություններ են կատարվում նաև դազանների վարքի դենետիկայի և ֆիզիոլոգիայի դծով: Պարզված է, որ մայր և դուստր զույգի հ</w:t>
      </w:r>
      <w:r>
        <w:rPr>
          <w:rStyle w:val="CharStyle20"/>
          <w:rFonts w:ascii="Times New Roman" w:eastAsia="Times New Roman" w:hAnsi="Times New Roman" w:cs="Times New Roman"/>
          <w:b/>
          <w:bCs/>
          <w:sz w:val="19"/>
          <w:szCs w:val="19"/>
          <w:vertAlign w:val="superscript"/>
        </w:rPr>
        <w:t>1=</w:t>
      </w:r>
      <w:r>
        <w:rPr>
          <w:rStyle w:val="CharStyle20"/>
          <w:rFonts w:ascii="Times New Roman" w:eastAsia="Times New Roman" w:hAnsi="Times New Roman" w:cs="Times New Roman"/>
          <w:b/>
          <w:bCs/>
          <w:sz w:val="19"/>
          <w:szCs w:val="19"/>
        </w:rPr>
        <w:t xml:space="preserve">0,56, </w:t>
      </w:r>
      <w:r>
        <w:rPr>
          <w:rStyle w:val="CharStyle20"/>
        </w:rPr>
        <w:t xml:space="preserve">իսկ հայր և դուստր զույգի մոտ այդ ցուցանիշը նույնպես բարձր է և կազմում է </w:t>
      </w:r>
      <w:r>
        <w:rPr>
          <w:rStyle w:val="CharStyle20"/>
          <w:rFonts w:ascii="Times New Roman" w:eastAsia="Times New Roman" w:hAnsi="Times New Roman" w:cs="Times New Roman"/>
          <w:b/>
          <w:bCs/>
          <w:sz w:val="19"/>
          <w:szCs w:val="19"/>
        </w:rPr>
        <w:t>0,40:</w:t>
      </w:r>
    </w:p>
    <w:p>
      <w:pPr>
        <w:pStyle w:val="Style19"/>
        <w:keepNext w:val="0"/>
        <w:keepLines w:val="0"/>
        <w:widowControl w:val="0"/>
        <w:shd w:val="clear" w:color="auto" w:fill="auto"/>
        <w:bidi w:val="0"/>
        <w:spacing w:before="0" w:after="120"/>
        <w:ind w:left="0" w:right="0"/>
        <w:jc w:val="both"/>
        <w:sectPr>
          <w:headerReference w:type="default" r:id="rId599"/>
          <w:footerReference w:type="default" r:id="rId600"/>
          <w:headerReference w:type="even" r:id="rId601"/>
          <w:footerReference w:type="even" r:id="rId602"/>
          <w:footnotePr>
            <w:pos w:val="pageBottom"/>
            <w:numFmt w:val="decimal"/>
            <w:numRestart w:val="continuous"/>
          </w:footnotePr>
          <w:pgSz w:w="8400" w:h="11900"/>
          <w:pgMar w:top="562" w:right="755" w:bottom="1038" w:left="781" w:header="0" w:footer="3" w:gutter="0"/>
          <w:cols w:space="720"/>
          <w:noEndnote/>
          <w:rtlGutter w:val="0"/>
          <w:docGrid w:linePitch="360"/>
        </w:sectPr>
      </w:pPr>
      <w:r>
        <w:rPr>
          <w:rStyle w:val="CharStyle20"/>
        </w:rPr>
        <w:t>Գազանների մոտ ուսումնասիրված են ժառանգականությամբ պայմանա</w:t>
        <w:softHyphen/>
        <w:t>վորված հիվանդությունները և անոմալիաները (գաճաճությունը, կրիպտոր- խիզմը, գանգուղեղի ջրգողությունը, կուրությունը, սեղանատամների և լնդերի ձուլվածությունը, դողը, էնցեֆալիտը և այլն): Անշուշտ, նշված հիվանդութ</w:t>
        <w:softHyphen/>
        <w:t>յունները և անոմալիաները հաշվի են առնվում դազանների հետ տարվող ընտրասերման գործընթացում:</w:t>
      </w:r>
    </w:p>
    <w:p>
      <w:pPr>
        <w:pStyle w:val="Style28"/>
        <w:keepNext/>
        <w:keepLines/>
        <w:widowControl w:val="0"/>
        <w:shd w:val="clear" w:color="auto" w:fill="auto"/>
        <w:bidi w:val="0"/>
        <w:spacing w:before="0" w:after="0" w:line="276" w:lineRule="auto"/>
        <w:ind w:left="0" w:right="0" w:firstLine="0"/>
        <w:jc w:val="center"/>
        <w:sectPr>
          <w:headerReference w:type="default" r:id="rId603"/>
          <w:footerReference w:type="default" r:id="rId604"/>
          <w:headerReference w:type="even" r:id="rId605"/>
          <w:footerReference w:type="even" r:id="rId606"/>
          <w:headerReference w:type="first" r:id="rId607"/>
          <w:footerReference w:type="first" r:id="rId608"/>
          <w:footnotePr>
            <w:pos w:val="pageBottom"/>
            <w:numFmt w:val="decimal"/>
            <w:numRestart w:val="continuous"/>
          </w:footnotePr>
          <w:pgSz w:w="8400" w:h="11900"/>
          <w:pgMar w:top="562" w:right="755" w:bottom="1038" w:left="781" w:header="0" w:footer="3" w:gutter="0"/>
          <w:cols w:space="720"/>
          <w:noEndnote/>
          <w:titlePg/>
          <w:rtlGutter w:val="0"/>
          <w:docGrid w:linePitch="360"/>
        </w:sectPr>
      </w:pPr>
      <w:bookmarkStart w:id="283" w:name="bookmark283"/>
      <w:r>
        <w:rPr>
          <w:rStyle w:val="CharStyle29"/>
          <w:b/>
          <w:bCs/>
        </w:rPr>
        <w:t>ԳԵՆԵՏԻԿԱԿԱՆ ՏԵՐՄԻՆՆԵՐԻ ՀԱՄԱՌՈՏ</w:t>
        <w:br/>
      </w:r>
      <w:r>
        <w:rPr>
          <w:rStyle w:val="CharStyle29"/>
          <w:b/>
          <w:bCs/>
        </w:rPr>
        <w:t>ԲԱՌԱՐԱՆ</w:t>
      </w:r>
      <w:bookmarkEnd w:id="283"/>
    </w:p>
    <w:p>
      <w:pPr>
        <w:widowControl w:val="0"/>
        <w:spacing w:line="42" w:lineRule="exact"/>
        <w:rPr>
          <w:sz w:val="3"/>
          <w:szCs w:val="3"/>
        </w:rPr>
      </w:pPr>
    </w:p>
    <w:p>
      <w:pPr>
        <w:widowControl w:val="0"/>
        <w:spacing w:line="1" w:lineRule="exact"/>
        <w:sectPr>
          <w:footnotePr>
            <w:pos w:val="pageBottom"/>
            <w:numFmt w:val="decimal"/>
            <w:numRestart w:val="continuous"/>
          </w:footnotePr>
          <w:type w:val="continuous"/>
          <w:pgSz w:w="8400" w:h="11900"/>
          <w:pgMar w:top="603" w:right="0" w:bottom="1304" w:left="0" w:header="0" w:footer="3" w:gutter="0"/>
          <w:cols w:space="720"/>
          <w:noEndnote/>
          <w:rtlGutter w:val="0"/>
          <w:docGrid w:linePitch="360"/>
        </w:sectPr>
      </w:pPr>
    </w:p>
    <w:p>
      <w:pPr>
        <w:pStyle w:val="Style25"/>
        <w:keepNext w:val="0"/>
        <w:keepLines w:val="0"/>
        <w:widowControl w:val="0"/>
        <w:shd w:val="clear" w:color="auto" w:fill="auto"/>
        <w:bidi w:val="0"/>
        <w:spacing w:before="0" w:after="0" w:line="271" w:lineRule="auto"/>
        <w:ind w:left="260" w:right="0" w:hanging="260"/>
        <w:jc w:val="both"/>
      </w:pPr>
      <w:r>
        <w:rPr>
          <w:rStyle w:val="CharStyle26"/>
        </w:rPr>
        <w:t>Աբերացիա մուտացիայի հետևանքով առաջացած քրոմոսոմի վերակառու</w:t>
        <w:softHyphen/>
        <w:t>ցում:</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Ադիտիվ գեներ քանակական հատկա</w:t>
        <w:softHyphen/>
        <w:t>նիշների վրա միանման (գումարա</w:t>
        <w:softHyphen/>
        <w:t>յին) ազդեցություն ունեցող ոչ ալե- լային գեներ:</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Ալելներ հոմոլոգ քրոմոսոմների միևնույն լոկուսներում գտնվող գե</w:t>
        <w:softHyphen/>
        <w:t>ներ, որոնք առաջանում են նույն գե- նի մուտացիայի հետևանքով և շատ հաճախ ունենում տարբեր ֆենոտի- պիկական դրսևորումներ:</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Ալելոմորֆ հատկանիշներ ալելային գե- ներով պայմանավորված հակադիր հատկանիշներ:</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Ալլոպոլիպլոիդ պոլիպլոիդ, որը ստաց- վում է տարբեր տեսակների քրոմո- սոմային հավաքակազմերի միավոր- մամբ:</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Ալոֆեն օրգանիզմներ' օրգանիզմներ, որոնք ստացվում են գենետիկական տեսակետից իրարից խիստ տար</w:t>
        <w:softHyphen/>
        <w:t>բերվող ծնողների մի քանի սաղմե</w:t>
        <w:softHyphen/>
        <w:t>րից վերցրած բջիջների միացումից:</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Ամիտոզ բջջի բաժանման ձևերից մեկն է, որի դեպքում միջաձիգ սեղմվածքի օգնությամբ առանց միտոզին բնո</w:t>
        <w:softHyphen/>
        <w:t>րոշ կառուցվածքային փոփոխութ</w:t>
        <w:softHyphen/>
        <w:t>յունների, նախ կիսվում է կորիզը, ապա' ցիտոպլազման:</w:t>
      </w:r>
    </w:p>
    <w:p>
      <w:pPr>
        <w:pStyle w:val="Style25"/>
        <w:keepNext w:val="0"/>
        <w:keepLines w:val="0"/>
        <w:widowControl w:val="0"/>
        <w:shd w:val="clear" w:color="auto" w:fill="auto"/>
        <w:bidi w:val="0"/>
        <w:spacing w:before="0" w:after="0" w:line="271" w:lineRule="auto"/>
        <w:ind w:left="260" w:right="0" w:hanging="260"/>
        <w:jc w:val="both"/>
      </w:pPr>
      <w:r>
        <w:rPr>
          <w:rStyle w:val="CharStyle26"/>
        </w:rPr>
        <w:t>Անալիտիկ - (վերլուծող) խաչասերում խաչասերում, որի օգնությամբ որո</w:t>
        <w:softHyphen/>
        <w:t>շում են հիբրիդացումից ստացված, իրարից ֆենոտիպով չտարբերվող առանձնյակների հոմոզիգոտությու- նը կամ հետերոզիգոտությունը:</w:t>
      </w:r>
    </w:p>
    <w:p>
      <w:pPr>
        <w:pStyle w:val="Style25"/>
        <w:keepNext w:val="0"/>
        <w:keepLines w:val="0"/>
        <w:widowControl w:val="0"/>
        <w:shd w:val="clear" w:color="auto" w:fill="auto"/>
        <w:bidi w:val="0"/>
        <w:spacing w:before="0" w:after="0" w:line="271" w:lineRule="auto"/>
        <w:ind w:left="0" w:right="0" w:firstLine="0"/>
        <w:jc w:val="both"/>
      </w:pPr>
      <w:r>
        <w:rPr>
          <w:rStyle w:val="CharStyle26"/>
        </w:rPr>
        <w:t>Անաֆազա' միտողի կամ մեյոզի փուլե-</w:t>
      </w:r>
    </w:p>
    <w:p>
      <w:pPr>
        <w:pStyle w:val="Style25"/>
        <w:keepNext w:val="0"/>
        <w:keepLines w:val="0"/>
        <w:widowControl w:val="0"/>
        <w:shd w:val="clear" w:color="auto" w:fill="auto"/>
        <w:bidi w:val="0"/>
        <w:spacing w:before="0" w:after="0" w:line="271" w:lineRule="auto"/>
        <w:ind w:left="300" w:right="0" w:firstLine="20"/>
        <w:jc w:val="both"/>
      </w:pPr>
      <w:r>
        <w:rPr>
          <w:rStyle w:val="CharStyle26"/>
        </w:rPr>
        <w:t>րից մեկը, որտեղ մինչ այդ զույգեր կազմած քրոմատիտները (քրոմո</w:t>
        <w:softHyphen/>
        <w:t>սոմներ) շարժվում են դեպի բջջի հա</w:t>
        <w:softHyphen/>
        <w:t>կադիր բևեռներ:</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Անէուպլոիդիա մուտացիաների ձևերից մեկը, որի դեպքում քրոմոսոմների նորմալ հավաքակազմն ավելանում կամ պակասում է մեկ կամ երկու քրոմոսոմով:</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Անտիգեն (հակածին) ' օրգանիզմ ներ</w:t>
        <w:softHyphen/>
        <w:t>թափանցած նյութ, որն առաջացնում է պաշտպանական ռեակցիա' ի հա</w:t>
        <w:softHyphen/>
        <w:t>շիվ օրգանիզմում սինթեզվող որո</w:t>
        <w:softHyphen/>
        <w:t>շակի պաշտպանական նյութերի (հակամարմինների):</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Ավտոպոլիպլոիդ՛ օրգանիզմ, որը պա</w:t>
        <w:softHyphen/>
        <w:t>րունակում է տվյալ տեսակին պատ</w:t>
        <w:softHyphen/>
        <w:t>կանող մի քանի քրոմոսոմային հա- վաքակազմեր:</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Արյան խմբեր' նույն գենի ալելների կամ բազմազան ալելների կողմից վե</w:t>
        <w:softHyphen/>
        <w:t>րահսկվող հակածինների համա</w:t>
        <w:softHyphen/>
        <w:t>խումբ:</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Արտակորիզային ժառանգականություն ցիտոպլազմայի օրգանոիդների գե- ներով պայմանավորվող ժառանգա</w:t>
        <w:softHyphen/>
        <w:t>կանություն:</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Աուտբրիդինգ' ներցեղային ոչ ազգակ</w:t>
        <w:softHyphen/>
        <w:t>ցական զուգավորում:</w:t>
      </w:r>
    </w:p>
    <w:p>
      <w:pPr>
        <w:pStyle w:val="Style25"/>
        <w:keepNext w:val="0"/>
        <w:keepLines w:val="0"/>
        <w:widowControl w:val="0"/>
        <w:shd w:val="clear" w:color="auto" w:fill="auto"/>
        <w:bidi w:val="0"/>
        <w:spacing w:before="0" w:after="0" w:line="271" w:lineRule="auto"/>
        <w:ind w:left="300" w:right="0" w:hanging="300"/>
        <w:jc w:val="both"/>
      </w:pPr>
      <w:r>
        <w:rPr>
          <w:rStyle w:val="CharStyle26"/>
        </w:rPr>
        <w:t>Աուտոսոմներ' մարմնական քրոմոսոմ</w:t>
        <w:softHyphen/>
        <w:t>ներ:</w:t>
      </w:r>
    </w:p>
    <w:p>
      <w:pPr>
        <w:pStyle w:val="Style25"/>
        <w:keepNext w:val="0"/>
        <w:keepLines w:val="0"/>
        <w:widowControl w:val="0"/>
        <w:shd w:val="clear" w:color="auto" w:fill="auto"/>
        <w:bidi w:val="0"/>
        <w:spacing w:before="0" w:after="0" w:line="271" w:lineRule="auto"/>
        <w:ind w:left="300" w:right="0" w:hanging="300"/>
        <w:jc w:val="both"/>
      </w:pPr>
      <w:r>
        <w:rPr>
          <w:rStyle w:val="CharStyle26"/>
        </w:rPr>
        <w:t>Բազմահիբրիդային խաչասերում որ</w:t>
        <w:softHyphen/>
        <w:t>տեղ ծնողական ձևերն իրարից տար</w:t>
        <w:softHyphen/>
        <w:t>բերվում են ուսումնասիրության ենթակա երկու և ավելի զույգ' հակա</w:t>
        <w:softHyphen/>
        <w:t>դիր հատկանիշներով:</w:t>
      </w:r>
    </w:p>
    <w:p>
      <w:pPr>
        <w:pStyle w:val="Style25"/>
        <w:keepNext w:val="0"/>
        <w:keepLines w:val="0"/>
        <w:widowControl w:val="0"/>
        <w:shd w:val="clear" w:color="auto" w:fill="auto"/>
        <w:bidi w:val="0"/>
        <w:spacing w:before="0" w:after="0" w:line="271" w:lineRule="auto"/>
        <w:ind w:left="300" w:right="0" w:hanging="300"/>
        <w:jc w:val="both"/>
      </w:pPr>
      <w:r>
        <w:rPr>
          <w:rStyle w:val="CharStyle26"/>
        </w:rPr>
        <w:t>Բեղմնավորում արական և իգական սե</w:t>
        <w:softHyphen/>
        <w:t>ռական բջիջների միաձուլում, որից</w:t>
      </w:r>
    </w:p>
    <w:p>
      <w:pPr>
        <w:pStyle w:val="Style25"/>
        <w:keepNext w:val="0"/>
        <w:keepLines w:val="0"/>
        <w:widowControl w:val="0"/>
        <w:shd w:val="clear" w:color="auto" w:fill="auto"/>
        <w:bidi w:val="0"/>
        <w:spacing w:before="0" w:after="0" w:line="276" w:lineRule="auto"/>
        <w:ind w:left="280" w:right="0" w:firstLine="0"/>
        <w:jc w:val="both"/>
      </w:pPr>
      <w:r>
        <w:rPr>
          <w:rStyle w:val="CharStyle26"/>
        </w:rPr>
        <w:t>գոյանում է զիգոտա սկզբնավորելով նոր օրգանիզմի առաջացումը:</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Բիվալենտ (երկվալենտ) առաջին մեյո- տիկ կիսման պախիտենային փու</w:t>
        <w:softHyphen/>
        <w:t>լում կոնյուգացիա առաջացրած քրո</w:t>
        <w:softHyphen/>
        <w:t>մոսոմների զույգը, որոնցից յուրա</w:t>
        <w:softHyphen/>
        <w:t>քանչյուրը կազմված է երկու դուստր քրոմատիդներից:</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Բջիջ օրգանիզմի կառուցվածքային և ֆունկցիոնալ միավոր, որն օժտված է ինքնավերարտադրության կարո</w:t>
        <w:softHyphen/>
        <w:t>ղությամբ:</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Բջիջների կլոն' մեկ սկզբնական բջջի հաջորդական բաժանումներից հյուսվածքներում առաջացած բջիջ</w:t>
        <w:softHyphen/>
        <w:t>ների մաքուր գիծ:</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Բջիջների հիբրիդացում տարբեր տե</w:t>
        <w:softHyphen/>
        <w:t>սակների մարմնական բջիջների մի</w:t>
        <w:softHyphen/>
        <w:t>աձուլում (օրինակ հյուսվածքային կուլտուրաներում), որը կրում է ելա</w:t>
        <w:softHyphen/>
        <w:t>կետային երկու բջիջների ժառան</w:t>
        <w:softHyphen/>
        <w:t>գական ինֆորմացիան:</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Բջջային գեներացիա մեկ ելակետային բջջի հաջորդական բաժանումներից առաջացած բջիջների խումբ:</w:t>
      </w:r>
    </w:p>
    <w:p>
      <w:pPr>
        <w:pStyle w:val="Style25"/>
        <w:keepNext w:val="0"/>
        <w:keepLines w:val="0"/>
        <w:widowControl w:val="0"/>
        <w:shd w:val="clear" w:color="auto" w:fill="auto"/>
        <w:bidi w:val="0"/>
        <w:spacing w:before="0" w:after="0" w:line="276" w:lineRule="auto"/>
        <w:ind w:left="280" w:right="0" w:hanging="280"/>
        <w:jc w:val="both"/>
      </w:pPr>
      <w:r>
        <w:rPr>
          <w:rStyle w:val="CharStyle26"/>
        </w:rPr>
        <w:t>Բջջային պոպուլյացիա' միևնույն ծա</w:t>
        <w:softHyphen/>
        <w:t>գում ունեցող համանման բջիջների խումբ:</w:t>
      </w:r>
    </w:p>
    <w:p>
      <w:pPr>
        <w:pStyle w:val="Style25"/>
        <w:keepNext w:val="0"/>
        <w:keepLines w:val="0"/>
        <w:widowControl w:val="0"/>
        <w:shd w:val="clear" w:color="auto" w:fill="auto"/>
        <w:bidi w:val="0"/>
        <w:spacing w:before="0" w:after="0" w:line="276" w:lineRule="auto"/>
        <w:ind w:left="0" w:right="0" w:firstLine="0"/>
        <w:jc w:val="both"/>
      </w:pPr>
      <w:r>
        <w:rPr>
          <w:rStyle w:val="CharStyle26"/>
        </w:rPr>
        <w:t>Գամետներ սեռական բջիջներ:</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Գամետոգենեզ՛ սեռական բջիջների առաջացման պրոցես:</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 ժառանգականության միավոր, ԴՆԹ-ի մոլեկուլի որոշակի հատված, որը վերահսկելով որոշակի սպիտա</w:t>
        <w:softHyphen/>
        <w:t>կուցի սինթեզը, պայմանավորում է այս կամ այն հատկանիշների զար</w:t>
        <w:softHyphen/>
        <w:t>գացումը:</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Գենային բալանս մի շարք զեների հա</w:t>
        <w:softHyphen/>
        <w:t>մատեղ ազդեցություն, որը պայմա</w:t>
        <w:softHyphen/>
        <w:t>նավորում է տվյալ հատկանիշների զարգացումը:</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Գենային (կետային) մուտացիա մեկ զե</w:t>
        <w:softHyphen/>
        <w:t>նի փոփոխություն, որը կապված է ԴՆԹ-ի մոլեկուլի կառուցվածքային փոփոխության հետ:</w:t>
      </w:r>
    </w:p>
    <w:p>
      <w:pPr>
        <w:pStyle w:val="Style25"/>
        <w:keepNext w:val="0"/>
        <w:keepLines w:val="0"/>
        <w:widowControl w:val="0"/>
        <w:shd w:val="clear" w:color="auto" w:fill="auto"/>
        <w:bidi w:val="0"/>
        <w:spacing w:before="0" w:after="0" w:line="276" w:lineRule="auto"/>
        <w:ind w:left="0" w:right="0" w:firstLine="0"/>
        <w:jc w:val="both"/>
      </w:pPr>
      <w:r>
        <w:rPr>
          <w:rStyle w:val="CharStyle26"/>
        </w:rPr>
        <w:t>Գեների դրեյֆ կամ գենետիկո-ավտոմա-</w:t>
      </w:r>
    </w:p>
    <w:p>
      <w:pPr>
        <w:pStyle w:val="Style25"/>
        <w:keepNext w:val="0"/>
        <w:keepLines w:val="0"/>
        <w:widowControl w:val="0"/>
        <w:shd w:val="clear" w:color="auto" w:fill="auto"/>
        <w:bidi w:val="0"/>
        <w:spacing w:before="0" w:after="0" w:line="276" w:lineRule="auto"/>
        <w:ind w:left="280" w:right="0" w:firstLine="20"/>
        <w:jc w:val="both"/>
      </w:pPr>
      <w:r>
        <w:rPr>
          <w:rStyle w:val="CharStyle26"/>
        </w:rPr>
        <w:t>տիկ պրոցեսներ - պատահական պատճառների (օրինակ պոպուլյա- ցիայի փոքր չափերի) հետևանքով պոպուլյացիայի գենետիկական կա</w:t>
        <w:softHyphen/>
        <w:t>ռուցվածքի փոփոխություն:</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Գենետիկական կոդ ԴՆԹ-ի մոլեկուլում ազոտային հիմքերի դասավորման հաջորդականություն, որով պայմա</w:t>
        <w:softHyphen/>
        <w:t>նավորվում է ամինաթթուների դա</w:t>
        <w:softHyphen/>
        <w:t>սավորությունը սինթեզվող սպիտա</w:t>
        <w:softHyphen/>
        <w:t>կուցում:</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Գենեալոգիա (տոհմաբանություն) կեն</w:t>
        <w:softHyphen/>
        <w:t>դանիների գծերի, ցեղերի և առան</w:t>
        <w:softHyphen/>
        <w:t>ձին առանձնյակների ծագումն ուսումնասիրող գիտություն:</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Գեներատիվ մուտացիաներ սեռական բնիշներում առաջացող մուտացիա</w:t>
        <w:softHyphen/>
        <w:t>ներ.</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Գեների կոմպլեմենտար փոխազդեցութ</w:t>
        <w:softHyphen/>
        <w:t>յուն ոչ ալելային երկու կամ ավելի գեների փոխազդեցություն, որոնք լրացնելով մեկը մյուսին առաջաց</w:t>
        <w:softHyphen/>
        <w:t>նում են նոր հատկանիշներ:</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Գեն-մոդիֆիկատոր գեն, որն ազդելով մեկ այլ ոչ ալելային զենի վրա, ուժե</w:t>
        <w:softHyphen/>
        <w:t>ղացնում կամ թուլացնում է վերջի</w:t>
        <w:softHyphen/>
        <w:t>նիս գործունեությունը:</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Գեների մոդիֆիկացնող փոխազդեցութ</w:t>
        <w:softHyphen/>
        <w:t>յուն ոչ ալելային գեների փոխազդե</w:t>
        <w:softHyphen/>
        <w:t>ցության ձևերից մեկը, որտեղ գեն մոդիֆիկատորն ուժեղացնում կամ թուլացնում է հիմնական գենի ազդե</w:t>
        <w:softHyphen/>
        <w:t>ցությունը:</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Գեների շղթայակցում միևնույն քրոմո</w:t>
        <w:softHyphen/>
        <w:t>սոմում գտնվող գեների համախումբ:</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Գենոմ գեների ամբողջությունը, որոնք գտնվում են քրոմոսոմների հապլոիդ հավաքակազմում:</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Գենոտիպ օրգանիզմի բոլոր գեների կամ ժառանգական գործոնների ամբողջություն:</w:t>
      </w:r>
    </w:p>
    <w:p>
      <w:pPr>
        <w:pStyle w:val="Style25"/>
        <w:keepNext w:val="0"/>
        <w:keepLines w:val="0"/>
        <w:widowControl w:val="0"/>
        <w:shd w:val="clear" w:color="auto" w:fill="auto"/>
        <w:bidi w:val="0"/>
        <w:spacing w:before="0" w:after="0" w:line="276" w:lineRule="auto"/>
        <w:ind w:left="280" w:right="0" w:hanging="280"/>
        <w:jc w:val="both"/>
      </w:pPr>
      <w:r>
        <w:rPr>
          <w:rStyle w:val="CharStyle26"/>
        </w:rPr>
        <w:t>Գենոտիպային միջավայր հոմոլոգ քրո</w:t>
        <w:softHyphen/>
        <w:t>մոսոմների յուրաքանչյուր զույգի համար կարիոտիպի մնացած քրոմո</w:t>
        <w:softHyphen/>
        <w:t>սոմների հանրագումար:</w:t>
      </w:r>
    </w:p>
    <w:p>
      <w:pPr>
        <w:pStyle w:val="Style25"/>
        <w:keepNext w:val="0"/>
        <w:keepLines w:val="0"/>
        <w:widowControl w:val="0"/>
        <w:shd w:val="clear" w:color="auto" w:fill="auto"/>
        <w:bidi w:val="0"/>
        <w:spacing w:before="0" w:after="0" w:line="276" w:lineRule="auto"/>
        <w:ind w:left="0" w:right="0" w:firstLine="0"/>
        <w:jc w:val="both"/>
        <w:sectPr>
          <w:footnotePr>
            <w:pos w:val="pageBottom"/>
            <w:numFmt w:val="decimal"/>
            <w:numRestart w:val="continuous"/>
          </w:footnotePr>
          <w:type w:val="continuous"/>
          <w:pgSz w:w="8400" w:h="11900"/>
          <w:pgMar w:top="603" w:right="789" w:bottom="1304" w:left="854" w:header="0" w:footer="3" w:gutter="0"/>
          <w:cols w:num="2" w:space="142"/>
          <w:noEndnote/>
          <w:rtlGutter w:val="0"/>
          <w:docGrid w:linePitch="360"/>
        </w:sectPr>
      </w:pPr>
      <w:r>
        <w:rPr>
          <w:rStyle w:val="CharStyle26"/>
        </w:rPr>
        <w:t>Գենոֆոնդ տվյալ պոպուլյացիայի բոլոր</w:t>
      </w:r>
    </w:p>
    <w:p>
      <w:pPr>
        <w:pStyle w:val="Style25"/>
        <w:keepNext w:val="0"/>
        <w:keepLines w:val="0"/>
        <w:widowControl w:val="0"/>
        <w:shd w:val="clear" w:color="auto" w:fill="auto"/>
        <w:bidi w:val="0"/>
        <w:spacing w:before="0" w:after="0" w:line="283" w:lineRule="auto"/>
        <w:ind w:left="0" w:right="0" w:firstLine="300"/>
        <w:jc w:val="both"/>
      </w:pPr>
      <w:r>
        <w:rPr>
          <w:rStyle w:val="CharStyle26"/>
        </w:rPr>
        <w:t>դեների հանրագումարը:</w:t>
      </w:r>
    </w:p>
    <w:p>
      <w:pPr>
        <w:pStyle w:val="Style25"/>
        <w:keepNext w:val="0"/>
        <w:keepLines w:val="0"/>
        <w:widowControl w:val="0"/>
        <w:shd w:val="clear" w:color="auto" w:fill="auto"/>
        <w:bidi w:val="0"/>
        <w:spacing w:before="0" w:after="0" w:line="283" w:lineRule="auto"/>
        <w:ind w:left="300" w:right="0" w:hanging="300"/>
        <w:jc w:val="both"/>
      </w:pPr>
      <w:r>
        <w:rPr>
          <w:rStyle w:val="CharStyle26"/>
        </w:rPr>
        <w:t>Գեն-օպերատորներ ինդուկցիայի և ռեպրեսիայի մեխանիզմը կարգավո</w:t>
        <w:softHyphen/>
        <w:t>րող գեներ:</w:t>
      </w:r>
    </w:p>
    <w:p>
      <w:pPr>
        <w:pStyle w:val="Style25"/>
        <w:keepNext w:val="0"/>
        <w:keepLines w:val="0"/>
        <w:widowControl w:val="0"/>
        <w:shd w:val="clear" w:color="auto" w:fill="auto"/>
        <w:bidi w:val="0"/>
        <w:spacing w:before="0" w:after="0" w:line="283" w:lineRule="auto"/>
        <w:ind w:left="300" w:right="0" w:hanging="300"/>
        <w:jc w:val="both"/>
      </w:pPr>
      <w:r>
        <w:rPr>
          <w:rStyle w:val="CharStyle26"/>
        </w:rPr>
        <w:t>Գեր դոմինանտավորում հետերոզիգուո գերակշռություն նույն ալելային զույ</w:t>
        <w:softHyphen/>
        <w:t>գերի հոմոզիգոտ դոմինանտ և հոմո- զիգոտ ռեցեսիվ զեների նկատմամբ:</w:t>
      </w:r>
    </w:p>
    <w:p>
      <w:pPr>
        <w:pStyle w:val="Style25"/>
        <w:keepNext w:val="0"/>
        <w:keepLines w:val="0"/>
        <w:widowControl w:val="0"/>
        <w:shd w:val="clear" w:color="auto" w:fill="auto"/>
        <w:bidi w:val="0"/>
        <w:spacing w:before="0" w:after="0" w:line="283" w:lineRule="auto"/>
        <w:ind w:left="300" w:right="0" w:hanging="300"/>
        <w:jc w:val="both"/>
      </w:pPr>
      <w:r>
        <w:rPr>
          <w:rStyle w:val="CharStyle26"/>
        </w:rPr>
        <w:t>Գինոգենեզ զիգոտայի զարգացումը այնպիսի ձվաբջիջներից, որի առա</w:t>
        <w:softHyphen/>
        <w:t>ջացման մեջ սպերմատոզոիդն անմիջական մասնակցություն չունի, սակայն նպաստում է ձվաբջջի ակտիվացման պրոցեսին:</w:t>
      </w:r>
    </w:p>
    <w:p>
      <w:pPr>
        <w:pStyle w:val="Style25"/>
        <w:keepNext w:val="0"/>
        <w:keepLines w:val="0"/>
        <w:widowControl w:val="0"/>
        <w:shd w:val="clear" w:color="auto" w:fill="auto"/>
        <w:bidi w:val="0"/>
        <w:spacing w:before="0" w:after="0" w:line="283" w:lineRule="auto"/>
        <w:ind w:left="300" w:right="0" w:hanging="300"/>
        <w:jc w:val="both"/>
      </w:pPr>
      <w:r>
        <w:rPr>
          <w:rStyle w:val="CharStyle26"/>
        </w:rPr>
        <w:t>Դելեցիա մուտացիոն փոփոխականութ</w:t>
        <w:softHyphen/>
        <w:t>յան քրոմոսոմային վերակառուցում</w:t>
        <w:softHyphen/>
        <w:t>ների ձևերից մեկը, որի ընթացքում քրոմոսոմը կորցնում է իր միջին մա</w:t>
        <w:softHyphen/>
        <w:t>սը մեկ կամ մի քանի դեներով:</w:t>
      </w:r>
    </w:p>
    <w:p>
      <w:pPr>
        <w:pStyle w:val="Style25"/>
        <w:keepNext w:val="0"/>
        <w:keepLines w:val="0"/>
        <w:widowControl w:val="0"/>
        <w:shd w:val="clear" w:color="auto" w:fill="auto"/>
        <w:bidi w:val="0"/>
        <w:spacing w:before="0" w:after="0" w:line="283" w:lineRule="auto"/>
        <w:ind w:left="300" w:right="0" w:hanging="300"/>
        <w:jc w:val="both"/>
      </w:pPr>
      <w:r>
        <w:rPr>
          <w:rStyle w:val="CharStyle26"/>
        </w:rPr>
        <w:t>Դեպրեսիա կենդանու աճի և զարգաց</w:t>
        <w:softHyphen/>
        <w:t>ման կամ այլ առանձին հատկանիշ</w:t>
        <w:softHyphen/>
        <w:t>ների թուլացում:</w:t>
      </w:r>
    </w:p>
    <w:p>
      <w:pPr>
        <w:pStyle w:val="Style25"/>
        <w:keepNext w:val="0"/>
        <w:keepLines w:val="0"/>
        <w:widowControl w:val="0"/>
        <w:shd w:val="clear" w:color="auto" w:fill="auto"/>
        <w:bidi w:val="0"/>
        <w:spacing w:before="0" w:after="0" w:line="283" w:lineRule="auto"/>
        <w:ind w:left="300" w:right="0" w:hanging="300"/>
        <w:jc w:val="both"/>
      </w:pPr>
      <w:r>
        <w:rPr>
          <w:rStyle w:val="CharStyle26"/>
        </w:rPr>
        <w:t>Դիակինեզ մեյոզի պրոֆազի վերջին ենթափուլը, երբ կորիզը զրկվում է իր թաղանթից:</w:t>
      </w:r>
    </w:p>
    <w:p>
      <w:pPr>
        <w:pStyle w:val="Style25"/>
        <w:keepNext w:val="0"/>
        <w:keepLines w:val="0"/>
        <w:widowControl w:val="0"/>
        <w:shd w:val="clear" w:color="auto" w:fill="auto"/>
        <w:bidi w:val="0"/>
        <w:spacing w:before="0" w:after="0" w:line="283" w:lineRule="auto"/>
        <w:ind w:left="300" w:right="0" w:hanging="300"/>
        <w:jc w:val="both"/>
      </w:pPr>
      <w:r>
        <w:rPr>
          <w:rStyle w:val="CharStyle26"/>
        </w:rPr>
        <w:t xml:space="preserve">Դիպլոիդ բջիջ կամ օրգանիզմ, որն ունի քրոմոսոմների կրկնակի </w:t>
      </w:r>
      <w:r>
        <w:rPr>
          <w:rStyle w:val="CharStyle26"/>
          <w:b/>
          <w:bCs/>
        </w:rPr>
        <w:t>(2</w:t>
      </w:r>
      <w:r>
        <w:rPr>
          <w:rStyle w:val="CharStyle26"/>
        </w:rPr>
        <w:t>ո) հավա- քակազմ:</w:t>
      </w:r>
    </w:p>
    <w:p>
      <w:pPr>
        <w:pStyle w:val="Style25"/>
        <w:keepNext w:val="0"/>
        <w:keepLines w:val="0"/>
        <w:widowControl w:val="0"/>
        <w:shd w:val="clear" w:color="auto" w:fill="auto"/>
        <w:bidi w:val="0"/>
        <w:spacing w:before="0" w:after="0" w:line="283" w:lineRule="auto"/>
        <w:ind w:left="0" w:right="0" w:firstLine="0"/>
        <w:jc w:val="both"/>
      </w:pPr>
      <w:r>
        <w:rPr>
          <w:rStyle w:val="CharStyle26"/>
        </w:rPr>
        <w:t>Դիպլոնեմա մեյոզի պրոֆազի այն ենթափուլը, երբ հոմոլոգ քրոմոսոմ</w:t>
        <w:softHyphen/>
        <w:t>ների կամ էլ նրանց առանձին հատ</w:t>
        <w:softHyphen/>
        <w:t>վածների միջև առաջանում են կպումներ, իսկ չկպած մասերում քրոմոսոմները տարամիտվում են Իրարից-</w:t>
      </w:r>
    </w:p>
    <w:p>
      <w:pPr>
        <w:pStyle w:val="Style25"/>
        <w:keepNext w:val="0"/>
        <w:keepLines w:val="0"/>
        <w:widowControl w:val="0"/>
        <w:shd w:val="clear" w:color="auto" w:fill="auto"/>
        <w:bidi w:val="0"/>
        <w:spacing w:before="0" w:after="0" w:line="276" w:lineRule="auto"/>
        <w:ind w:left="380" w:right="0" w:hanging="380"/>
        <w:jc w:val="both"/>
      </w:pPr>
      <w:r>
        <w:rPr>
          <w:rStyle w:val="CharStyle26"/>
        </w:rPr>
        <w:t>Դիցենտրիկ քրոմոսոմ' երկու ցենտրո- մերներ ունեցող քրոմոսոմ:</w:t>
      </w:r>
    </w:p>
    <w:p>
      <w:pPr>
        <w:pStyle w:val="Style25"/>
        <w:keepNext w:val="0"/>
        <w:keepLines w:val="0"/>
        <w:widowControl w:val="0"/>
        <w:shd w:val="clear" w:color="auto" w:fill="auto"/>
        <w:bidi w:val="0"/>
        <w:spacing w:before="0" w:after="0" w:line="276" w:lineRule="auto"/>
        <w:ind w:left="380" w:right="0" w:hanging="380"/>
        <w:jc w:val="both"/>
      </w:pPr>
      <w:r>
        <w:rPr>
          <w:rStyle w:val="CharStyle26"/>
        </w:rPr>
        <w:t>ԴՆԹ (դեզօքսիռիբոնուկլեինաթթու) քրոմոսոմի քիմիական բաղադրա</w:t>
        <w:softHyphen/>
        <w:t>մաս, ժառանգական ինֆորմացիայի կրող: Այն որոշում է սպիտակուցի կազմվածքը օրգանիզմում և օժտ</w:t>
        <w:softHyphen/>
        <w:t>ված է ինքնավերարտադրմամբ:</w:t>
      </w:r>
    </w:p>
    <w:p>
      <w:pPr>
        <w:pStyle w:val="Style25"/>
        <w:keepNext w:val="0"/>
        <w:keepLines w:val="0"/>
        <w:widowControl w:val="0"/>
        <w:shd w:val="clear" w:color="auto" w:fill="auto"/>
        <w:bidi w:val="0"/>
        <w:spacing w:before="0" w:after="0" w:line="276" w:lineRule="auto"/>
        <w:ind w:left="380" w:right="0" w:hanging="380"/>
        <w:jc w:val="both"/>
      </w:pPr>
      <w:r>
        <w:rPr>
          <w:rStyle w:val="CharStyle26"/>
        </w:rPr>
        <w:t>ԴՆԹ-ի ռեպլիկացիա ինտերֆազի սին</w:t>
        <w:softHyphen/>
        <w:t>թետիկ փուլում ԴՆԹ-ի մոլեկուլի կրկնապատկում:</w:t>
      </w:r>
    </w:p>
    <w:p>
      <w:pPr>
        <w:pStyle w:val="Style25"/>
        <w:keepNext w:val="0"/>
        <w:keepLines w:val="0"/>
        <w:widowControl w:val="0"/>
        <w:shd w:val="clear" w:color="auto" w:fill="auto"/>
        <w:bidi w:val="0"/>
        <w:spacing w:before="0" w:after="0" w:line="276" w:lineRule="auto"/>
        <w:ind w:left="300" w:right="0" w:hanging="300"/>
        <w:jc w:val="both"/>
      </w:pPr>
      <w:r>
        <w:rPr>
          <w:rStyle w:val="CharStyle26"/>
        </w:rPr>
        <w:t>Դոմինանտ գեն ալելային գեներից մե</w:t>
        <w:softHyphen/>
        <w:t>կը, որը հետերոզիգոտ վիճակում ճնշում է մյուս գենի ազդեցությանը:</w:t>
      </w:r>
    </w:p>
    <w:p>
      <w:pPr>
        <w:pStyle w:val="Style25"/>
        <w:keepNext w:val="0"/>
        <w:keepLines w:val="0"/>
        <w:widowControl w:val="0"/>
        <w:shd w:val="clear" w:color="auto" w:fill="auto"/>
        <w:bidi w:val="0"/>
        <w:spacing w:before="0" w:after="0" w:line="276" w:lineRule="auto"/>
        <w:ind w:left="300" w:right="0" w:hanging="300"/>
        <w:jc w:val="both"/>
      </w:pPr>
      <w:r>
        <w:rPr>
          <w:rStyle w:val="CharStyle26"/>
        </w:rPr>
        <w:t>Դոմինանտ հատկանիշ գերիշխող հատ</w:t>
        <w:softHyphen/>
        <w:t>կանիշ, որն ամբղջությամբ դրսևոր</w:t>
        <w:softHyphen/>
        <w:t>վում է երկու օրգանիզմների խաչա</w:t>
        <w:softHyphen/>
        <w:t>սերումից ստացված սերնդի մոտ:</w:t>
      </w:r>
    </w:p>
    <w:p>
      <w:pPr>
        <w:pStyle w:val="Style25"/>
        <w:keepNext w:val="0"/>
        <w:keepLines w:val="0"/>
        <w:widowControl w:val="0"/>
        <w:shd w:val="clear" w:color="auto" w:fill="auto"/>
        <w:bidi w:val="0"/>
        <w:spacing w:before="0" w:after="0" w:line="276" w:lineRule="auto"/>
        <w:ind w:left="300" w:right="0" w:hanging="300"/>
        <w:jc w:val="both"/>
      </w:pPr>
      <w:r>
        <w:rPr>
          <w:rStyle w:val="CharStyle26"/>
        </w:rPr>
        <w:t>Դոմինանտություն հետերոզիգոտ վիճա</w:t>
        <w:softHyphen/>
        <w:t>կում ալելային գեներից մեկի գերիշ</w:t>
        <w:softHyphen/>
        <w:t>խող ազդեցությունը մյուսի նկատ</w:t>
        <w:softHyphen/>
        <w:t>մամբ:</w:t>
      </w:r>
    </w:p>
    <w:p>
      <w:pPr>
        <w:pStyle w:val="Style25"/>
        <w:keepNext w:val="0"/>
        <w:keepLines w:val="0"/>
        <w:widowControl w:val="0"/>
        <w:shd w:val="clear" w:color="auto" w:fill="auto"/>
        <w:bidi w:val="0"/>
        <w:spacing w:before="0" w:after="0" w:line="276" w:lineRule="auto"/>
        <w:ind w:left="300" w:right="0" w:hanging="300"/>
        <w:jc w:val="both"/>
      </w:pPr>
      <w:r>
        <w:rPr>
          <w:rStyle w:val="CharStyle26"/>
        </w:rPr>
        <w:t>Երկհիբրիդային խաչասերում խաչասե</w:t>
        <w:softHyphen/>
        <w:t>րում, երբ ծնողական ձևերը միմյան</w:t>
        <w:softHyphen/>
        <w:t>ցից տարբերվում են ուսումնասիրու</w:t>
        <w:softHyphen/>
        <w:t>թյան ենթակա երկու հակադիր հատ</w:t>
        <w:softHyphen/>
        <w:t>կանիշներով:</w:t>
      </w:r>
    </w:p>
    <w:p>
      <w:pPr>
        <w:pStyle w:val="Style25"/>
        <w:keepNext w:val="0"/>
        <w:keepLines w:val="0"/>
        <w:widowControl w:val="0"/>
        <w:shd w:val="clear" w:color="auto" w:fill="auto"/>
        <w:bidi w:val="0"/>
        <w:spacing w:before="0" w:after="0" w:line="276" w:lineRule="auto"/>
        <w:ind w:left="300" w:right="0" w:hanging="300"/>
        <w:jc w:val="both"/>
      </w:pPr>
      <w:r>
        <w:rPr>
          <w:rStyle w:val="CharStyle26"/>
        </w:rPr>
        <w:t>Զիգոնեմա մեյոզի պրոֆազի ենթափու- լերից մեկը, որտեղ սկսվում է քրոմո</w:t>
        <w:softHyphen/>
        <w:t>սոմների կոնյուգացիան:</w:t>
      </w:r>
    </w:p>
    <w:p>
      <w:pPr>
        <w:pStyle w:val="Style25"/>
        <w:keepNext w:val="0"/>
        <w:keepLines w:val="0"/>
        <w:widowControl w:val="0"/>
        <w:shd w:val="clear" w:color="auto" w:fill="auto"/>
        <w:bidi w:val="0"/>
        <w:spacing w:before="0" w:after="0" w:line="276" w:lineRule="auto"/>
        <w:ind w:left="300" w:right="0" w:hanging="300"/>
        <w:jc w:val="both"/>
      </w:pPr>
      <w:r>
        <w:rPr>
          <w:rStyle w:val="CharStyle26"/>
        </w:rPr>
        <w:t>Զիգոտա բեղմնավորված բջիջ, որն առաջանում է երկու գամետների ձվաբջջի և սպերմատոզոիդի միա</w:t>
        <w:softHyphen/>
        <w:t xml:space="preserve">ցումից և կրում է քրոմոսոմների կրկնակի </w:t>
      </w:r>
      <w:r>
        <w:rPr>
          <w:rStyle w:val="CharStyle26"/>
          <w:b/>
          <w:bCs/>
        </w:rPr>
        <w:t>(2</w:t>
      </w:r>
      <w:r>
        <w:rPr>
          <w:rStyle w:val="CharStyle26"/>
        </w:rPr>
        <w:t>ո) հավաքակազմ:</w:t>
      </w:r>
    </w:p>
    <w:p>
      <w:pPr>
        <w:pStyle w:val="Style25"/>
        <w:keepNext w:val="0"/>
        <w:keepLines w:val="0"/>
        <w:widowControl w:val="0"/>
        <w:shd w:val="clear" w:color="auto" w:fill="auto"/>
        <w:bidi w:val="0"/>
        <w:spacing w:before="0" w:after="0" w:line="276" w:lineRule="auto"/>
        <w:ind w:left="300" w:right="0" w:hanging="300"/>
        <w:jc w:val="both"/>
      </w:pPr>
      <w:r>
        <w:rPr>
          <w:rStyle w:val="CharStyle26"/>
        </w:rPr>
        <w:t>Զիգոտների տրանսպլանտացիա զի- գոտների փոխպատվաստում դոնո</w:t>
        <w:softHyphen/>
        <w:t>րից ռեցիպիենտին:</w:t>
      </w:r>
    </w:p>
    <w:p>
      <w:pPr>
        <w:pStyle w:val="Style25"/>
        <w:keepNext w:val="0"/>
        <w:keepLines w:val="0"/>
        <w:widowControl w:val="0"/>
        <w:shd w:val="clear" w:color="auto" w:fill="auto"/>
        <w:bidi w:val="0"/>
        <w:spacing w:before="0" w:after="0" w:line="276" w:lineRule="auto"/>
        <w:ind w:left="300" w:right="0" w:hanging="300"/>
        <w:jc w:val="both"/>
      </w:pPr>
      <w:r>
        <w:rPr>
          <w:rStyle w:val="CharStyle26"/>
        </w:rPr>
        <w:t>Էկվացիոն կիսում միտողի տիպով ընթացող մեյոտիկ կիսման փուլերից մեկը:</w:t>
      </w:r>
    </w:p>
    <w:p>
      <w:pPr>
        <w:pStyle w:val="Style25"/>
        <w:keepNext w:val="0"/>
        <w:keepLines w:val="0"/>
        <w:widowControl w:val="0"/>
        <w:shd w:val="clear" w:color="auto" w:fill="auto"/>
        <w:bidi w:val="0"/>
        <w:spacing w:before="0" w:after="0" w:line="276" w:lineRule="auto"/>
        <w:ind w:left="0" w:right="0" w:firstLine="0"/>
        <w:jc w:val="both"/>
      </w:pPr>
      <w:r>
        <w:rPr>
          <w:rStyle w:val="CharStyle26"/>
        </w:rPr>
        <w:t>Էպիստազ ոչ ալելային զեների փոխազ</w:t>
        <w:softHyphen/>
        <w:t>դեցության ձևերից մեկը, որտեղ ոչ ալելային գեներից մեկը ճնշում է մյուսին:</w:t>
      </w:r>
    </w:p>
    <w:p>
      <w:pPr>
        <w:pStyle w:val="Style25"/>
        <w:keepNext w:val="0"/>
        <w:keepLines w:val="0"/>
        <w:widowControl w:val="0"/>
        <w:shd w:val="clear" w:color="auto" w:fill="auto"/>
        <w:bidi w:val="0"/>
        <w:spacing w:before="0" w:after="0" w:line="276" w:lineRule="auto"/>
        <w:ind w:left="380" w:right="0" w:hanging="380"/>
        <w:jc w:val="both"/>
      </w:pPr>
      <w:r>
        <w:rPr>
          <w:rStyle w:val="CharStyle26"/>
        </w:rPr>
        <w:t>Էպիստատիկ գեն ոչ ալելային զույգ գե</w:t>
        <w:softHyphen/>
        <w:t>ներից մեկը, որը ճնշում է մյուս գենի գործունեությունը (գեն սուպրեսոր, գեն ինգիբիդոր):</w:t>
      </w:r>
    </w:p>
    <w:p>
      <w:pPr>
        <w:pStyle w:val="Style25"/>
        <w:keepNext w:val="0"/>
        <w:keepLines w:val="0"/>
        <w:widowControl w:val="0"/>
        <w:shd w:val="clear" w:color="auto" w:fill="auto"/>
        <w:bidi w:val="0"/>
        <w:spacing w:before="0" w:after="0" w:line="276" w:lineRule="auto"/>
        <w:ind w:left="380" w:right="0" w:hanging="380"/>
        <w:jc w:val="both"/>
      </w:pPr>
      <w:r>
        <w:rPr>
          <w:rStyle w:val="CharStyle26"/>
        </w:rPr>
        <w:t>Էքսպրեսիվություն հատկանիշի (գենի) դրսևորման աստիճանը ֆենոտի</w:t>
        <w:softHyphen/>
        <w:t>պում:</w:t>
      </w:r>
    </w:p>
    <w:p>
      <w:pPr>
        <w:pStyle w:val="Style25"/>
        <w:keepNext w:val="0"/>
        <w:keepLines w:val="0"/>
        <w:widowControl w:val="0"/>
        <w:shd w:val="clear" w:color="auto" w:fill="auto"/>
        <w:bidi w:val="0"/>
        <w:spacing w:before="0" w:after="0" w:line="276" w:lineRule="auto"/>
        <w:ind w:left="0" w:right="0" w:firstLine="0"/>
        <w:jc w:val="both"/>
      </w:pPr>
      <w:r>
        <w:rPr>
          <w:rStyle w:val="CharStyle26"/>
        </w:rPr>
        <w:t>ժառանգական գործոն տես գեն:</w:t>
      </w:r>
    </w:p>
    <w:p>
      <w:pPr>
        <w:pStyle w:val="Style25"/>
        <w:keepNext w:val="0"/>
        <w:keepLines w:val="0"/>
        <w:widowControl w:val="0"/>
        <w:shd w:val="clear" w:color="auto" w:fill="auto"/>
        <w:bidi w:val="0"/>
        <w:spacing w:before="0" w:after="0" w:line="276" w:lineRule="auto"/>
        <w:ind w:left="380" w:right="0" w:hanging="380"/>
        <w:jc w:val="both"/>
      </w:pPr>
      <w:r>
        <w:rPr>
          <w:rStyle w:val="CharStyle26"/>
        </w:rPr>
        <w:t>ժառանգական ինֆորմացիա ԴՆԹ-ում նուկլեոտիդների դասավորման կար</w:t>
        <w:softHyphen/>
        <w:t>գը. որոշակի սպիտակուցների սին</w:t>
        <w:softHyphen/>
        <w:t>թեզի ծրագրավորումը և համապա-</w:t>
      </w:r>
    </w:p>
    <w:p>
      <w:pPr>
        <w:pStyle w:val="Style25"/>
        <w:keepNext w:val="0"/>
        <w:keepLines w:val="0"/>
        <w:widowControl w:val="0"/>
        <w:shd w:val="clear" w:color="auto" w:fill="auto"/>
        <w:bidi w:val="0"/>
        <w:spacing w:before="0" w:after="0" w:line="276" w:lineRule="auto"/>
        <w:ind w:left="280" w:right="0" w:firstLine="20"/>
        <w:jc w:val="both"/>
      </w:pPr>
      <w:r>
        <w:rPr>
          <w:rStyle w:val="CharStyle26"/>
        </w:rPr>
        <w:t>տասխան հատկանիշների զարգա</w:t>
        <w:softHyphen/>
        <w:t>ցումը պայմանավորող մեխանիզմ:</w:t>
      </w:r>
    </w:p>
    <w:p>
      <w:pPr>
        <w:pStyle w:val="Style25"/>
        <w:keepNext w:val="0"/>
        <w:keepLines w:val="0"/>
        <w:widowControl w:val="0"/>
        <w:shd w:val="clear" w:color="auto" w:fill="auto"/>
        <w:bidi w:val="0"/>
        <w:spacing w:before="0" w:after="0" w:line="307" w:lineRule="auto"/>
        <w:ind w:left="280" w:right="0" w:hanging="280"/>
        <w:jc w:val="both"/>
      </w:pPr>
      <w:r>
        <w:rPr>
          <w:rStyle w:val="CharStyle26"/>
        </w:rPr>
        <w:t>ժառանգական կոդ տե ս գենետիկական կոդ:</w:t>
      </w:r>
    </w:p>
    <w:p>
      <w:pPr>
        <w:pStyle w:val="Style25"/>
        <w:keepNext w:val="0"/>
        <w:keepLines w:val="0"/>
        <w:widowControl w:val="0"/>
        <w:shd w:val="clear" w:color="auto" w:fill="auto"/>
        <w:bidi w:val="0"/>
        <w:spacing w:before="0" w:after="0" w:line="276" w:lineRule="auto"/>
        <w:ind w:left="280" w:right="0" w:hanging="280"/>
        <w:jc w:val="both"/>
      </w:pPr>
      <w:r>
        <w:rPr>
          <w:rStyle w:val="CharStyle26"/>
        </w:rPr>
        <w:t>ժառանգականություն օրգանական ձևերի' տեսակի, ցեղի, սորտի, շտամի սահմանում իրեն նմանին վե</w:t>
        <w:softHyphen/>
        <w:t>րարտադրելու հատկություն:</w:t>
      </w:r>
    </w:p>
    <w:p>
      <w:pPr>
        <w:pStyle w:val="Style25"/>
        <w:keepNext w:val="0"/>
        <w:keepLines w:val="0"/>
        <w:widowControl w:val="0"/>
        <w:shd w:val="clear" w:color="auto" w:fill="auto"/>
        <w:bidi w:val="0"/>
        <w:spacing w:before="0" w:after="0" w:line="276" w:lineRule="auto"/>
        <w:ind w:left="280" w:right="0" w:hanging="280"/>
        <w:jc w:val="both"/>
      </w:pPr>
      <w:r>
        <w:rPr>
          <w:rStyle w:val="CharStyle26"/>
        </w:rPr>
        <w:t>ժառանգելիություն գենոտիպի ազդե</w:t>
        <w:softHyphen/>
        <w:t>ցության բաժինը հատկանիշի ընդհանուր ֆենոտիպային փոփո- խականության մեջ:</w:t>
      </w:r>
    </w:p>
    <w:p>
      <w:pPr>
        <w:pStyle w:val="Style25"/>
        <w:keepNext w:val="0"/>
        <w:keepLines w:val="0"/>
        <w:widowControl w:val="0"/>
        <w:shd w:val="clear" w:color="auto" w:fill="auto"/>
        <w:bidi w:val="0"/>
        <w:spacing w:before="0" w:after="0" w:line="276" w:lineRule="auto"/>
        <w:ind w:left="280" w:right="0" w:hanging="280"/>
        <w:jc w:val="both"/>
      </w:pPr>
      <w:r>
        <w:rPr>
          <w:rStyle w:val="CharStyle26"/>
        </w:rPr>
        <w:t>Իդիոգրամմա' կարիոտիպի պատկեր</w:t>
        <w:softHyphen/>
        <w:t>ման հատուկ ձև, որտեղ քրոմոսոմ</w:t>
        <w:softHyphen/>
        <w:t>ները համարակալվում և խմբավոր</w:t>
        <w:softHyphen/>
        <w:t>վում են ըստ նրանց ձևաբանական առանձնահատկությունների և չափե</w:t>
        <w:softHyphen/>
        <w:t xml:space="preserve">րի (օրինակ, մարդկանց մոտ </w:t>
      </w:r>
      <w:r>
        <w:rPr>
          <w:rStyle w:val="CharStyle26"/>
          <w:b/>
          <w:bCs/>
        </w:rPr>
        <w:t xml:space="preserve">22 </w:t>
      </w:r>
      <w:r>
        <w:rPr>
          <w:rStyle w:val="CharStyle26"/>
        </w:rPr>
        <w:t xml:space="preserve">աու- տոսոմները պատկերվում են </w:t>
      </w:r>
      <w:r>
        <w:rPr>
          <w:rStyle w:val="CharStyle26"/>
          <w:b/>
          <w:bCs/>
        </w:rPr>
        <w:t xml:space="preserve">7, </w:t>
      </w:r>
      <w:r>
        <w:rPr>
          <w:rStyle w:val="CharStyle26"/>
        </w:rPr>
        <w:t xml:space="preserve">իսկ մեկ զույգ սեռական քրոմոսոմները' </w:t>
      </w:r>
      <w:r>
        <w:rPr>
          <w:rStyle w:val="CharStyle26"/>
          <w:b/>
          <w:bCs/>
        </w:rPr>
        <w:t xml:space="preserve">1 </w:t>
      </w:r>
      <w:r>
        <w:rPr>
          <w:rStyle w:val="CharStyle26"/>
        </w:rPr>
        <w:t>խմբով):</w:t>
      </w:r>
    </w:p>
    <w:p>
      <w:pPr>
        <w:pStyle w:val="Style25"/>
        <w:keepNext w:val="0"/>
        <w:keepLines w:val="0"/>
        <w:widowControl w:val="0"/>
        <w:shd w:val="clear" w:color="auto" w:fill="auto"/>
        <w:bidi w:val="0"/>
        <w:spacing w:before="0" w:after="0" w:line="266" w:lineRule="auto"/>
        <w:ind w:left="280" w:right="0" w:hanging="280"/>
        <w:jc w:val="both"/>
      </w:pPr>
      <w:r>
        <w:rPr>
          <w:rStyle w:val="CharStyle26"/>
        </w:rPr>
        <w:t>Իմունագենետիկա' գենետիկայի բաժին</w:t>
        <w:softHyphen/>
        <w:t>ներից մեկը, որը զբաղվում է ժառան</w:t>
        <w:softHyphen/>
        <w:t>գականությամբ պայմանավորված օրգանիզմի արյան խմբերի, սպիտա</w:t>
        <w:softHyphen/>
        <w:t>կուցների և ֆերմենտների ուսումնա</w:t>
        <w:softHyphen/>
        <w:t>սիրությամբ:</w:t>
      </w:r>
    </w:p>
    <w:p>
      <w:pPr>
        <w:pStyle w:val="Style25"/>
        <w:keepNext w:val="0"/>
        <w:keepLines w:val="0"/>
        <w:widowControl w:val="0"/>
        <w:shd w:val="clear" w:color="auto" w:fill="auto"/>
        <w:bidi w:val="0"/>
        <w:spacing w:before="0" w:after="0" w:line="266" w:lineRule="auto"/>
        <w:ind w:left="280" w:right="0" w:hanging="280"/>
        <w:jc w:val="both"/>
      </w:pPr>
      <w:r>
        <w:rPr>
          <w:rStyle w:val="CharStyle26"/>
        </w:rPr>
        <w:t>Ինբրիդինգ ազգակցական կապեր ունե</w:t>
        <w:softHyphen/>
        <w:t>ցող կենդանիների խաչասերում:</w:t>
      </w:r>
    </w:p>
    <w:p>
      <w:pPr>
        <w:pStyle w:val="Style25"/>
        <w:keepNext w:val="0"/>
        <w:keepLines w:val="0"/>
        <w:widowControl w:val="0"/>
        <w:shd w:val="clear" w:color="auto" w:fill="auto"/>
        <w:bidi w:val="0"/>
        <w:spacing w:before="0" w:after="0" w:line="266" w:lineRule="auto"/>
        <w:ind w:left="280" w:right="0" w:hanging="280"/>
        <w:jc w:val="both"/>
      </w:pPr>
      <w:r>
        <w:rPr>
          <w:rStyle w:val="CharStyle26"/>
        </w:rPr>
        <w:t>Ինբրեդային գիծ կենդանիների խումբ, որն ստացվել է երկարատև նեղ ազգակցական բուծման շնորհիվ:</w:t>
      </w:r>
    </w:p>
    <w:p>
      <w:pPr>
        <w:pStyle w:val="Style25"/>
        <w:keepNext w:val="0"/>
        <w:keepLines w:val="0"/>
        <w:widowControl w:val="0"/>
        <w:shd w:val="clear" w:color="auto" w:fill="auto"/>
        <w:bidi w:val="0"/>
        <w:spacing w:before="0" w:after="0" w:line="266" w:lineRule="auto"/>
        <w:ind w:left="0" w:right="0" w:firstLine="0"/>
        <w:jc w:val="both"/>
      </w:pPr>
      <w:r>
        <w:rPr>
          <w:rStyle w:val="CharStyle26"/>
        </w:rPr>
        <w:t>Ինբրեոային դեպրեսիա' կենդանիների ՚ Կնսունակության, մթերատվության, պտղատվության անկում, որը հան</w:t>
        <w:softHyphen/>
        <w:t>դիսանում է ինբրիդինգի հետևանք:</w:t>
      </w:r>
    </w:p>
    <w:p>
      <w:pPr>
        <w:pStyle w:val="Style25"/>
        <w:keepNext w:val="0"/>
        <w:keepLines w:val="0"/>
        <w:widowControl w:val="0"/>
        <w:shd w:val="clear" w:color="auto" w:fill="auto"/>
        <w:bidi w:val="0"/>
        <w:spacing w:before="0" w:after="0" w:line="266" w:lineRule="auto"/>
        <w:ind w:left="0" w:right="0" w:firstLine="0"/>
        <w:jc w:val="both"/>
      </w:pPr>
      <w:r>
        <w:rPr>
          <w:rStyle w:val="CharStyle26"/>
        </w:rPr>
        <w:t>Ինդոլկտոր հատուկ նյութ, որն ապահո</w:t>
        <w:softHyphen/>
        <w:t>վում է սպիտակուցի սինթեզի պրո</w:t>
        <w:softHyphen/>
        <w:t>ցեսի սկիզբը:</w:t>
      </w:r>
    </w:p>
    <w:p>
      <w:pPr>
        <w:pStyle w:val="Style25"/>
        <w:keepNext w:val="0"/>
        <w:keepLines w:val="0"/>
        <w:widowControl w:val="0"/>
        <w:shd w:val="clear" w:color="auto" w:fill="auto"/>
        <w:bidi w:val="0"/>
        <w:spacing w:before="0" w:after="0" w:line="266" w:lineRule="auto"/>
        <w:ind w:left="340" w:right="0" w:hanging="340"/>
        <w:jc w:val="both"/>
      </w:pPr>
      <w:r>
        <w:rPr>
          <w:rStyle w:val="CharStyle26"/>
        </w:rPr>
        <w:t>Ինդուկցված (արհեստական) մուտացի- Աշներ մուտացիաներ, որոնք առա</w:t>
        <w:softHyphen/>
        <w:t>ջանում են մարդու կողմից կիրառ</w:t>
        <w:softHyphen/>
        <w:t>ված հատուկ գործոնների ազդեցու</w:t>
        <w:softHyphen/>
        <w:t>թյան ներքո:</w:t>
      </w:r>
    </w:p>
    <w:p>
      <w:pPr>
        <w:pStyle w:val="Style25"/>
        <w:keepNext w:val="0"/>
        <w:keepLines w:val="0"/>
        <w:widowControl w:val="0"/>
        <w:shd w:val="clear" w:color="auto" w:fill="auto"/>
        <w:bidi w:val="0"/>
        <w:spacing w:before="0" w:after="0" w:line="266" w:lineRule="auto"/>
        <w:ind w:left="340" w:right="0" w:hanging="340"/>
        <w:jc w:val="both"/>
      </w:pPr>
      <w:r>
        <w:rPr>
          <w:rStyle w:val="CharStyle26"/>
        </w:rPr>
        <w:t>Ինտերկինեզ հանգստի այն շրջանը, որն ընկած է առաջին և երկրորդ մեյոզնե-</w:t>
      </w:r>
    </w:p>
    <w:p>
      <w:pPr>
        <w:pStyle w:val="Style25"/>
        <w:keepNext w:val="0"/>
        <w:keepLines w:val="0"/>
        <w:widowControl w:val="0"/>
        <w:shd w:val="clear" w:color="auto" w:fill="auto"/>
        <w:bidi w:val="0"/>
        <w:spacing w:before="0" w:after="0" w:line="269" w:lineRule="auto"/>
        <w:ind w:left="0" w:right="0" w:firstLine="280"/>
        <w:jc w:val="both"/>
      </w:pPr>
      <w:r>
        <w:rPr>
          <w:rStyle w:val="CharStyle26"/>
        </w:rPr>
        <w:t>րի կամ միտողների միջև:</w:t>
      </w:r>
    </w:p>
    <w:p>
      <w:pPr>
        <w:pStyle w:val="Style25"/>
        <w:keepNext w:val="0"/>
        <w:keepLines w:val="0"/>
        <w:widowControl w:val="0"/>
        <w:shd w:val="clear" w:color="auto" w:fill="auto"/>
        <w:bidi w:val="0"/>
        <w:spacing w:before="0" w:after="0" w:line="269" w:lineRule="auto"/>
        <w:ind w:left="280" w:right="0" w:hanging="280"/>
        <w:jc w:val="both"/>
      </w:pPr>
      <w:r>
        <w:rPr>
          <w:rStyle w:val="CharStyle26"/>
        </w:rPr>
        <w:t>Ինվերսիա քրոմոսոմային վերակառու</w:t>
        <w:softHyphen/>
        <w:t>ցումների ձևերից մեկը, որի ընթաց</w:t>
        <w:softHyphen/>
        <w:t>քում քրոմոսոմների տվյալ հատվա</w:t>
        <w:softHyphen/>
        <w:t xml:space="preserve">ծը մյուսի նկատմամբ շրջվում է </w:t>
      </w:r>
      <w:r>
        <w:rPr>
          <w:rStyle w:val="CharStyle26"/>
          <w:b/>
          <w:bCs/>
        </w:rPr>
        <w:t xml:space="preserve">180 </w:t>
      </w:r>
      <w:r>
        <w:rPr>
          <w:rStyle w:val="CharStyle26"/>
        </w:rPr>
        <w:t>աստիճանով:</w:t>
      </w:r>
    </w:p>
    <w:p>
      <w:pPr>
        <w:pStyle w:val="Style25"/>
        <w:keepNext w:val="0"/>
        <w:keepLines w:val="0"/>
        <w:widowControl w:val="0"/>
        <w:shd w:val="clear" w:color="auto" w:fill="auto"/>
        <w:bidi w:val="0"/>
        <w:spacing w:before="0" w:after="0" w:line="269" w:lineRule="auto"/>
        <w:ind w:left="280" w:right="0" w:hanging="280"/>
        <w:jc w:val="both"/>
      </w:pPr>
      <w:r>
        <w:rPr>
          <w:rStyle w:val="CharStyle26"/>
        </w:rPr>
        <w:t>Ինտերսեքս՜ առանձնյակ, որի մոտ երկու սեռերի հատկանիշները արտա</w:t>
        <w:softHyphen/>
        <w:t>հայտվել են միջանկյալ ձևով:</w:t>
      </w:r>
    </w:p>
    <w:p>
      <w:pPr>
        <w:pStyle w:val="Style25"/>
        <w:keepNext w:val="0"/>
        <w:keepLines w:val="0"/>
        <w:widowControl w:val="0"/>
        <w:shd w:val="clear" w:color="auto" w:fill="auto"/>
        <w:bidi w:val="0"/>
        <w:spacing w:before="0" w:after="0" w:line="269" w:lineRule="auto"/>
        <w:ind w:left="280" w:right="0" w:hanging="280"/>
        <w:jc w:val="both"/>
      </w:pPr>
      <w:r>
        <w:rPr>
          <w:rStyle w:val="CharStyle26"/>
        </w:rPr>
        <w:t>Լետալ (մահացու) գեն գեն, որն առա</w:t>
        <w:softHyphen/>
        <w:t>ջացնում է օրգանիզմի զարգացման խանգարում կամ հասցնում մահ</w:t>
        <w:softHyphen/>
        <w:t>վան:</w:t>
      </w:r>
    </w:p>
    <w:p>
      <w:pPr>
        <w:pStyle w:val="Style25"/>
        <w:keepNext w:val="0"/>
        <w:keepLines w:val="0"/>
        <w:widowControl w:val="0"/>
        <w:shd w:val="clear" w:color="auto" w:fill="auto"/>
        <w:bidi w:val="0"/>
        <w:spacing w:before="0" w:after="0" w:line="269" w:lineRule="auto"/>
        <w:ind w:left="280" w:right="0" w:hanging="280"/>
        <w:jc w:val="both"/>
      </w:pPr>
      <w:r>
        <w:rPr>
          <w:rStyle w:val="CharStyle26"/>
        </w:rPr>
        <w:t>Լոկուս քրոմոսոմի այն տեղը, որտեղ տեղավորված է գենը:</w:t>
      </w:r>
    </w:p>
    <w:p>
      <w:pPr>
        <w:pStyle w:val="Style25"/>
        <w:keepNext w:val="0"/>
        <w:keepLines w:val="0"/>
        <w:widowControl w:val="0"/>
        <w:shd w:val="clear" w:color="auto" w:fill="auto"/>
        <w:bidi w:val="0"/>
        <w:spacing w:before="0" w:after="0" w:line="269" w:lineRule="auto"/>
        <w:ind w:left="280" w:right="0" w:hanging="280"/>
        <w:jc w:val="both"/>
      </w:pPr>
      <w:r>
        <w:rPr>
          <w:rStyle w:val="CharStyle26"/>
        </w:rPr>
        <w:t>Խաչասերում ծնողական ձևերի զուգա</w:t>
        <w:softHyphen/>
        <w:t>վորում:</w:t>
      </w:r>
    </w:p>
    <w:p>
      <w:pPr>
        <w:pStyle w:val="Style25"/>
        <w:keepNext w:val="0"/>
        <w:keepLines w:val="0"/>
        <w:widowControl w:val="0"/>
        <w:shd w:val="clear" w:color="auto" w:fill="auto"/>
        <w:bidi w:val="0"/>
        <w:spacing w:before="0" w:after="0" w:line="269" w:lineRule="auto"/>
        <w:ind w:left="280" w:right="0" w:hanging="280"/>
        <w:jc w:val="both"/>
      </w:pPr>
      <w:r>
        <w:rPr>
          <w:rStyle w:val="CharStyle26"/>
        </w:rPr>
        <w:t>Կարիոգամիա' բեղմնավորման պրոցե</w:t>
        <w:softHyphen/>
        <w:t>սում գամետների կորիզների միա</w:t>
        <w:softHyphen/>
        <w:t>ձուլում:</w:t>
      </w:r>
    </w:p>
    <w:p>
      <w:pPr>
        <w:pStyle w:val="Style25"/>
        <w:keepNext w:val="0"/>
        <w:keepLines w:val="0"/>
        <w:widowControl w:val="0"/>
        <w:shd w:val="clear" w:color="auto" w:fill="auto"/>
        <w:bidi w:val="0"/>
        <w:spacing w:before="0" w:after="0" w:line="269" w:lineRule="auto"/>
        <w:ind w:left="0" w:right="0" w:firstLine="0"/>
        <w:jc w:val="both"/>
      </w:pPr>
      <w:r>
        <w:rPr>
          <w:rStyle w:val="CharStyle26"/>
        </w:rPr>
        <w:t>Կարիոգրամմա տե ս իդի*ոգրամմա:</w:t>
      </w:r>
    </w:p>
    <w:p>
      <w:pPr>
        <w:pStyle w:val="Style25"/>
        <w:keepNext w:val="0"/>
        <w:keepLines w:val="0"/>
        <w:widowControl w:val="0"/>
        <w:shd w:val="clear" w:color="auto" w:fill="auto"/>
        <w:bidi w:val="0"/>
        <w:spacing w:before="0" w:after="0" w:line="269" w:lineRule="auto"/>
        <w:ind w:left="280" w:right="0" w:hanging="280"/>
        <w:jc w:val="both"/>
      </w:pPr>
      <w:r>
        <w:rPr>
          <w:rStyle w:val="CharStyle26"/>
        </w:rPr>
        <w:t>Կարիոկինեզ' բջջի միտոտիկ բաժան</w:t>
        <w:softHyphen/>
        <w:t>ման ամբողջական պրոցես (կորիզ և ցիտոպլազմա):</w:t>
      </w:r>
    </w:p>
    <w:p>
      <w:pPr>
        <w:pStyle w:val="Style25"/>
        <w:keepNext w:val="0"/>
        <w:keepLines w:val="0"/>
        <w:widowControl w:val="0"/>
        <w:shd w:val="clear" w:color="auto" w:fill="auto"/>
        <w:bidi w:val="0"/>
        <w:spacing w:before="0" w:after="0" w:line="269" w:lineRule="auto"/>
        <w:ind w:left="280" w:right="0" w:hanging="280"/>
        <w:jc w:val="both"/>
      </w:pPr>
      <w:r>
        <w:rPr>
          <w:rStyle w:val="CharStyle26"/>
        </w:rPr>
        <w:t>Կարիոտիպ' քանակով, մեծությամբ և ձևով առանձնահատուկ քրոմոսոմ</w:t>
        <w:softHyphen/>
        <w:t>ների ամբողջական հավաքակազմ, որը գտնվում է տվյալ օրգանիզմի մարմնական բջջում: Այն յուրահա</w:t>
        <w:softHyphen/>
        <w:t>տուկ է և հաստատուն տվյալ տեսա</w:t>
        <w:softHyphen/>
        <w:t>կի համար և կոչվում է տեսակի կա- րիոտիպ:</w:t>
      </w:r>
    </w:p>
    <w:p>
      <w:pPr>
        <w:pStyle w:val="Style25"/>
        <w:keepNext w:val="0"/>
        <w:keepLines w:val="0"/>
        <w:widowControl w:val="0"/>
        <w:shd w:val="clear" w:color="auto" w:fill="auto"/>
        <w:bidi w:val="0"/>
        <w:spacing w:before="0" w:after="0" w:line="269" w:lineRule="auto"/>
        <w:ind w:left="0" w:right="0" w:firstLine="0"/>
        <w:jc w:val="both"/>
      </w:pPr>
      <w:r>
        <w:rPr>
          <w:rStyle w:val="CharStyle26"/>
        </w:rPr>
        <w:t>Կառուցվածքային զեներ գեներ, որոնք որոշում են սպիտակուցի առաջնա</w:t>
        <w:softHyphen/>
        <w:t>յին կառուցվածքը կամ գեներ, որոնք ինֆորմացիա են կրում սպիտակուցի մոլեկուլում ամինաթթուների հաջոր- ՝ դականության մասին:</w:t>
      </w:r>
    </w:p>
    <w:p>
      <w:pPr>
        <w:pStyle w:val="Style25"/>
        <w:keepNext w:val="0"/>
        <w:keepLines w:val="0"/>
        <w:widowControl w:val="0"/>
        <w:shd w:val="clear" w:color="auto" w:fill="auto"/>
        <w:bidi w:val="0"/>
        <w:spacing w:before="0" w:after="0" w:line="269" w:lineRule="auto"/>
        <w:ind w:left="280" w:right="0" w:hanging="280"/>
        <w:jc w:val="both"/>
      </w:pPr>
      <w:r>
        <w:rPr>
          <w:rStyle w:val="CharStyle26"/>
        </w:rPr>
        <w:t>Կենդանիների կլոնացում' պահանջվող քանակի գենետիկորեն միանման կենդանիների ստացում:</w:t>
      </w:r>
    </w:p>
    <w:p>
      <w:pPr>
        <w:pStyle w:val="Style25"/>
        <w:keepNext w:val="0"/>
        <w:keepLines w:val="0"/>
        <w:widowControl w:val="0"/>
        <w:shd w:val="clear" w:color="auto" w:fill="auto"/>
        <w:bidi w:val="0"/>
        <w:spacing w:before="0" w:after="0" w:line="269" w:lineRule="auto"/>
        <w:ind w:left="280" w:right="0" w:hanging="280"/>
        <w:jc w:val="both"/>
      </w:pPr>
      <w:r>
        <w:rPr>
          <w:rStyle w:val="CharStyle26"/>
        </w:rPr>
        <w:t>Կոդոմինանտություն ալելային դեների փոխազդեցության ձևերից մեկը, որ</w:t>
        <w:softHyphen/>
        <w:t>տեղ նույն գենի երկու ալելներն էլ հետերոզիգոտ վիճակում հավասար կերպով են դրսևորում իրենց ազդե-</w:t>
      </w:r>
    </w:p>
    <w:p>
      <w:pPr>
        <w:pStyle w:val="Style25"/>
        <w:keepNext w:val="0"/>
        <w:keepLines w:val="0"/>
        <w:widowControl w:val="0"/>
        <w:shd w:val="clear" w:color="auto" w:fill="auto"/>
        <w:bidi w:val="0"/>
        <w:spacing w:before="0" w:after="0" w:line="269" w:lineRule="auto"/>
        <w:ind w:left="260" w:right="0" w:firstLine="20"/>
        <w:jc w:val="both"/>
      </w:pPr>
      <w:r>
        <w:rPr>
          <w:rStyle w:val="CharStyle26"/>
        </w:rPr>
        <w:t>ցությունը հատկանիշների զարգաց</w:t>
        <w:softHyphen/>
        <w:t>ման վրա:</w:t>
      </w:r>
    </w:p>
    <w:p>
      <w:pPr>
        <w:pStyle w:val="Style25"/>
        <w:keepNext w:val="0"/>
        <w:keepLines w:val="0"/>
        <w:widowControl w:val="0"/>
        <w:shd w:val="clear" w:color="auto" w:fill="auto"/>
        <w:bidi w:val="0"/>
        <w:spacing w:before="0" w:after="0" w:line="269" w:lineRule="auto"/>
        <w:ind w:left="260" w:right="0" w:hanging="260"/>
        <w:jc w:val="both"/>
      </w:pPr>
      <w:r>
        <w:rPr>
          <w:rStyle w:val="CharStyle26"/>
        </w:rPr>
        <w:t>Կոդոն զենի կազմության մեջ մտնող երեք հաջորդական ազոտային հիմ</w:t>
        <w:softHyphen/>
        <w:t>քեր (տրիպլետներ):</w:t>
      </w:r>
    </w:p>
    <w:p>
      <w:pPr>
        <w:pStyle w:val="Style25"/>
        <w:keepNext w:val="0"/>
        <w:keepLines w:val="0"/>
        <w:widowControl w:val="0"/>
        <w:shd w:val="clear" w:color="auto" w:fill="auto"/>
        <w:bidi w:val="0"/>
        <w:spacing w:before="0" w:after="0" w:line="269" w:lineRule="auto"/>
        <w:ind w:left="260" w:right="0" w:hanging="260"/>
        <w:jc w:val="both"/>
      </w:pPr>
      <w:r>
        <w:rPr>
          <w:rStyle w:val="CharStyle26"/>
        </w:rPr>
        <w:t>Կոմրինատիվ (համակցված) փոփոխա</w:t>
        <w:softHyphen/>
        <w:t>կանություն ժառանգական փոփո</w:t>
        <w:softHyphen/>
        <w:t>խականության ձևերից մեկը, որն առաջանում է խաչասերումների շնորհիվ և գեների վերախմբավոր</w:t>
        <w:softHyphen/>
        <w:t>ման փոխազդեցության արդյունք է:</w:t>
      </w:r>
    </w:p>
    <w:p>
      <w:pPr>
        <w:pStyle w:val="Style25"/>
        <w:keepNext w:val="0"/>
        <w:keepLines w:val="0"/>
        <w:widowControl w:val="0"/>
        <w:shd w:val="clear" w:color="auto" w:fill="auto"/>
        <w:bidi w:val="0"/>
        <w:spacing w:before="0" w:after="0" w:line="269" w:lineRule="auto"/>
        <w:ind w:left="260" w:right="0" w:hanging="260"/>
        <w:jc w:val="both"/>
      </w:pPr>
      <w:r>
        <w:rPr>
          <w:rStyle w:val="CharStyle26"/>
        </w:rPr>
        <w:t>Կոռելյատիվ (համահարաբերակցա</w:t>
        <w:softHyphen/>
        <w:t>կան) փոփոխականություն - ժառան</w:t>
        <w:softHyphen/>
        <w:t>գական փոփոխականության ձևերից մեկը, որտեղ հատկանիշներից մեկի փոփոխությունն առաջ է բերում նրա հետ կապակցված մյուս հատկանիշի փոփոխություն: Այն լինում է դրական և բացասական:</w:t>
      </w:r>
    </w:p>
    <w:p>
      <w:pPr>
        <w:pStyle w:val="Style25"/>
        <w:keepNext w:val="0"/>
        <w:keepLines w:val="0"/>
        <w:widowControl w:val="0"/>
        <w:shd w:val="clear" w:color="auto" w:fill="auto"/>
        <w:bidi w:val="0"/>
        <w:spacing w:before="0" w:after="0" w:line="269" w:lineRule="auto"/>
        <w:ind w:left="260" w:right="0" w:hanging="260"/>
        <w:jc w:val="both"/>
      </w:pPr>
      <w:r>
        <w:rPr>
          <w:rStyle w:val="CharStyle26"/>
        </w:rPr>
        <w:t>Կորիզային ժառանգականություն քրո- մոսոմային գեներով պայմանավոր</w:t>
        <w:softHyphen/>
        <w:t>ված ժառանգականություն:</w:t>
      </w:r>
    </w:p>
    <w:p>
      <w:pPr>
        <w:pStyle w:val="Style25"/>
        <w:keepNext w:val="0"/>
        <w:keepLines w:val="0"/>
        <w:widowControl w:val="0"/>
        <w:shd w:val="clear" w:color="auto" w:fill="auto"/>
        <w:bidi w:val="0"/>
        <w:spacing w:before="0" w:after="0" w:line="269" w:lineRule="auto"/>
        <w:ind w:left="260" w:right="0" w:hanging="260"/>
        <w:jc w:val="both"/>
      </w:pPr>
      <w:r>
        <w:rPr>
          <w:rStyle w:val="CharStyle26"/>
        </w:rPr>
        <w:t>Կրոսինգովեր աոաջին մեյոզի պրոֆա- զում ընթացող պրոցես, որի հետևանքով հոմոլոգ քրոմոսոմները փոխանակում են իրենց գեները:</w:t>
      </w:r>
    </w:p>
    <w:p>
      <w:pPr>
        <w:pStyle w:val="Style25"/>
        <w:keepNext w:val="0"/>
        <w:keepLines w:val="0"/>
        <w:widowControl w:val="0"/>
        <w:shd w:val="clear" w:color="auto" w:fill="auto"/>
        <w:bidi w:val="0"/>
        <w:spacing w:before="0" w:after="0" w:line="269" w:lineRule="auto"/>
        <w:ind w:left="260" w:right="0" w:hanging="260"/>
        <w:jc w:val="both"/>
      </w:pPr>
      <w:r>
        <w:rPr>
          <w:rStyle w:val="CharStyle26"/>
        </w:rPr>
        <w:t>Հապլոիդ բջիջ կամ օրգանիզմ, որն ունի քրոմոսոմների կենտ հավաքակազմ:</w:t>
      </w:r>
    </w:p>
    <w:p>
      <w:pPr>
        <w:pStyle w:val="Style25"/>
        <w:keepNext w:val="0"/>
        <w:keepLines w:val="0"/>
        <w:widowControl w:val="0"/>
        <w:shd w:val="clear" w:color="auto" w:fill="auto"/>
        <w:bidi w:val="0"/>
        <w:spacing w:before="0" w:after="0" w:line="269" w:lineRule="auto"/>
        <w:ind w:left="260" w:right="0" w:hanging="260"/>
        <w:jc w:val="both"/>
      </w:pPr>
      <w:r>
        <w:rPr>
          <w:rStyle w:val="CharStyle26"/>
        </w:rPr>
        <w:t>Հատկանիշի փոփոխականություն որո</w:t>
        <w:softHyphen/>
        <w:t>շակի հատկանիշի գծով առկա տար</w:t>
        <w:softHyphen/>
        <w:t>բերություններ:</w:t>
      </w:r>
    </w:p>
    <w:p>
      <w:pPr>
        <w:pStyle w:val="Style25"/>
        <w:keepNext w:val="0"/>
        <w:keepLines w:val="0"/>
        <w:widowControl w:val="0"/>
        <w:shd w:val="clear" w:color="auto" w:fill="auto"/>
        <w:bidi w:val="0"/>
        <w:spacing w:before="0" w:after="0" w:line="269" w:lineRule="auto"/>
        <w:ind w:left="260" w:right="0" w:hanging="260"/>
        <w:jc w:val="both"/>
      </w:pPr>
      <w:r>
        <w:rPr>
          <w:rStyle w:val="CharStyle26"/>
        </w:rPr>
        <w:t>Հեմոլիզ-էրիթրոցիտների քայքայման պրոցես:</w:t>
      </w:r>
    </w:p>
    <w:p>
      <w:pPr>
        <w:pStyle w:val="Style25"/>
        <w:keepNext w:val="0"/>
        <w:keepLines w:val="0"/>
        <w:widowControl w:val="0"/>
        <w:shd w:val="clear" w:color="auto" w:fill="auto"/>
        <w:bidi w:val="0"/>
        <w:spacing w:before="0" w:after="0" w:line="269" w:lineRule="auto"/>
        <w:ind w:left="260" w:right="0" w:hanging="260"/>
        <w:jc w:val="both"/>
      </w:pPr>
      <w:r>
        <w:rPr>
          <w:rStyle w:val="CharStyle26"/>
        </w:rPr>
        <w:t>Հետադարձ մուտացիաներ մուտացիա</w:t>
        <w:softHyphen/>
        <w:t>ներ, երբ գենը մուտանտ վիճակից վերադառնում է ելակետային վիճա</w:t>
        <w:softHyphen/>
        <w:t>կի:</w:t>
      </w:r>
    </w:p>
    <w:p>
      <w:pPr>
        <w:pStyle w:val="Style25"/>
        <w:keepNext w:val="0"/>
        <w:keepLines w:val="0"/>
        <w:widowControl w:val="0"/>
        <w:shd w:val="clear" w:color="auto" w:fill="auto"/>
        <w:bidi w:val="0"/>
        <w:spacing w:before="0" w:after="0" w:line="264" w:lineRule="auto"/>
        <w:ind w:left="260" w:right="0" w:hanging="260"/>
        <w:jc w:val="both"/>
      </w:pPr>
      <w:r>
        <w:rPr>
          <w:rStyle w:val="CharStyle26"/>
        </w:rPr>
        <w:t>Հետադարձ խաչասերում' առաջին հիբ</w:t>
        <w:softHyphen/>
        <w:t>րիդային սերնդի խաչասերումը մեկ կամ մյուս ծնողական ձևերի հետ:</w:t>
      </w:r>
    </w:p>
    <w:p>
      <w:pPr>
        <w:pStyle w:val="Style25"/>
        <w:keepNext w:val="0"/>
        <w:keepLines w:val="0"/>
        <w:widowControl w:val="0"/>
        <w:shd w:val="clear" w:color="auto" w:fill="auto"/>
        <w:bidi w:val="0"/>
        <w:spacing w:before="0" w:after="0" w:line="264" w:lineRule="auto"/>
        <w:ind w:left="260" w:right="0" w:hanging="260"/>
        <w:jc w:val="both"/>
      </w:pPr>
      <w:r>
        <w:rPr>
          <w:rStyle w:val="CharStyle26"/>
        </w:rPr>
        <w:t>Հետերոգամետ սեռ սեռ, որի կարիոտի- պում կան ոչ միանման սեռական քրոմոսոմներ:</w:t>
      </w:r>
    </w:p>
    <w:p>
      <w:pPr>
        <w:pStyle w:val="Style25"/>
        <w:keepNext w:val="0"/>
        <w:keepLines w:val="0"/>
        <w:widowControl w:val="0"/>
        <w:shd w:val="clear" w:color="auto" w:fill="auto"/>
        <w:bidi w:val="0"/>
        <w:spacing w:before="0" w:after="0" w:line="264" w:lineRule="auto"/>
        <w:ind w:left="260" w:right="0" w:hanging="260"/>
        <w:jc w:val="both"/>
      </w:pPr>
      <w:r>
        <w:rPr>
          <w:rStyle w:val="CharStyle26"/>
        </w:rPr>
        <w:t>Հետերոզիգոտ զիգոտա, որի ալելային գեներից մեկը դոմինանտ է, իսկ մյու</w:t>
        <w:softHyphen/>
        <w:t>սը ռեցեսիվ:</w:t>
      </w:r>
    </w:p>
    <w:p>
      <w:pPr>
        <w:pStyle w:val="Style25"/>
        <w:keepNext w:val="0"/>
        <w:keepLines w:val="0"/>
        <w:widowControl w:val="0"/>
        <w:shd w:val="clear" w:color="auto" w:fill="auto"/>
        <w:bidi w:val="0"/>
        <w:spacing w:before="0" w:after="0" w:line="266" w:lineRule="auto"/>
        <w:ind w:left="280" w:right="0" w:hanging="280"/>
        <w:jc w:val="both"/>
      </w:pPr>
      <w:r>
        <w:rPr>
          <w:rStyle w:val="CharStyle26"/>
        </w:rPr>
        <w:t xml:space="preserve">Հետերոզիգոտ խառնածինների կամ հիբրիդների գերազանցությունն է իրենց ծնողական ձևերի նկատմամբ, որն արտահայտվում </w:t>
      </w:r>
      <w:r>
        <w:rPr>
          <w:rStyle w:val="CharStyle26"/>
          <w:b/>
          <w:bCs/>
        </w:rPr>
        <w:t xml:space="preserve">1? </w:t>
      </w:r>
      <w:r>
        <w:rPr>
          <w:rStyle w:val="CharStyle26"/>
        </w:rPr>
        <w:t>մեկ կամ մի քանի հատկանիշների գծով:</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Հետերոպլոիդիա մուտացիաների ձևերից մեկը, որի դեպքում քրոմո</w:t>
        <w:softHyphen/>
        <w:t>սոմների նորմալ հավաքակազմն ավելանում կամ պակասում է մեկով (կամ երկուսով):</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Հիբրիդ գենետիկական առումով միմ</w:t>
        <w:softHyphen/>
        <w:t>յանցից խիստ տարբերվող առանձն</w:t>
        <w:softHyphen/>
        <w:t>յակների խաչասերումից ստացված առանձնյակ:</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Հիբրիդացում' տարբեր տեսակներին պատկանող առանձնյակների խաչա</w:t>
        <w:softHyphen/>
        <w:t>սերում:</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Հիպոստատիկ գեն ոչ ալելային գենե</w:t>
        <w:softHyphen/>
        <w:t>րից ճնշվողը, որը տեղի է ունենում էպիստազի պրոցեսում:</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Հոմոգամետ սեռ սեռ, որի կարիռտի- պում գոյություն ունեն միատեսակ սեռական քրոմոսոմներ:</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Հոմոզիգոտ միևնույն ալելային գեներ պարունակող զիգոտ (օրգանիզմ):</w:t>
      </w:r>
    </w:p>
    <w:p>
      <w:pPr>
        <w:pStyle w:val="Style25"/>
        <w:keepNext w:val="0"/>
        <w:keepLines w:val="0"/>
        <w:widowControl w:val="0"/>
        <w:shd w:val="clear" w:color="auto" w:fill="auto"/>
        <w:bidi w:val="0"/>
        <w:spacing w:before="0" w:after="0" w:line="266" w:lineRule="auto"/>
        <w:ind w:left="280" w:right="0" w:hanging="280"/>
        <w:jc w:val="both"/>
      </w:pPr>
      <w:r>
        <w:rPr>
          <w:rStyle w:val="CharStyle26"/>
        </w:rPr>
        <w:t>Հոմոլոգ քրոմոսոմներ դիպլոիդ օրգա</w:t>
        <w:softHyphen/>
        <w:t>նիզմի քրոմոսոմային զույգեր, որոնք ունեն միանման մեծություն, ձև և ժա</w:t>
        <w:softHyphen/>
        <w:t>ռանգական նյութի կառուցվածք:</w:t>
      </w:r>
    </w:p>
    <w:p>
      <w:pPr>
        <w:pStyle w:val="Style25"/>
        <w:keepNext w:val="0"/>
        <w:keepLines w:val="0"/>
        <w:widowControl w:val="0"/>
        <w:shd w:val="clear" w:color="auto" w:fill="auto"/>
        <w:bidi w:val="0"/>
        <w:spacing w:before="0" w:after="0" w:line="266" w:lineRule="auto"/>
        <w:ind w:left="0" w:right="0" w:firstLine="0"/>
        <w:jc w:val="both"/>
      </w:pPr>
      <w:r>
        <w:rPr>
          <w:rStyle w:val="CharStyle26"/>
        </w:rPr>
        <w:t>Ձվաբջիջ' իգական սեռական բջիջ:</w:t>
      </w:r>
    </w:p>
    <w:p>
      <w:pPr>
        <w:pStyle w:val="Style25"/>
        <w:keepNext w:val="0"/>
        <w:keepLines w:val="0"/>
        <w:widowControl w:val="0"/>
        <w:shd w:val="clear" w:color="auto" w:fill="auto"/>
        <w:bidi w:val="0"/>
        <w:spacing w:before="0" w:after="0" w:line="266" w:lineRule="auto"/>
        <w:ind w:left="280" w:right="0" w:hanging="280"/>
        <w:jc w:val="both"/>
      </w:pPr>
      <w:r>
        <w:rPr>
          <w:rStyle w:val="CharStyle26"/>
        </w:rPr>
        <w:t>ճեղքավորում հիբրիդային սերունդների մոտ տարբեր հատկանիշներ ունե</w:t>
        <w:softHyphen/>
        <w:t>ցող առանձնյակների առաջացում, որոնք մեյոզի և բեղմնավորման պրո</w:t>
        <w:softHyphen/>
        <w:t>ցեսում ալելային և ոչ ալելային գե</w:t>
        <w:softHyphen/>
        <w:t>ների փոխազդեցության հետևանք են:</w:t>
      </w:r>
    </w:p>
    <w:p>
      <w:pPr>
        <w:pStyle w:val="Style25"/>
        <w:keepNext w:val="0"/>
        <w:keepLines w:val="0"/>
        <w:widowControl w:val="0"/>
        <w:shd w:val="clear" w:color="auto" w:fill="auto"/>
        <w:bidi w:val="0"/>
        <w:spacing w:before="0" w:after="0" w:line="266" w:lineRule="auto"/>
        <w:ind w:left="280" w:right="0" w:hanging="280"/>
        <w:jc w:val="both"/>
      </w:pPr>
      <w:r>
        <w:rPr>
          <w:rStyle w:val="CharStyle26"/>
        </w:rPr>
        <w:t>Մայրական ժառանգականություն' տե՜ս արտակորիզային ժառանգականութ</w:t>
        <w:softHyphen/>
        <w:t>յուն:</w:t>
      </w:r>
    </w:p>
    <w:p>
      <w:pPr>
        <w:pStyle w:val="Style25"/>
        <w:keepNext w:val="0"/>
        <w:keepLines w:val="0"/>
        <w:widowControl w:val="0"/>
        <w:shd w:val="clear" w:color="auto" w:fill="auto"/>
        <w:bidi w:val="0"/>
        <w:spacing w:before="0" w:after="0" w:line="266" w:lineRule="auto"/>
        <w:ind w:left="280" w:right="0" w:hanging="280"/>
        <w:jc w:val="both"/>
      </w:pPr>
      <w:r>
        <w:rPr>
          <w:rStyle w:val="CharStyle26"/>
        </w:rPr>
        <w:t>Մեյոզ՛ սեռական բջիջներին բնորոշ բա</w:t>
        <w:softHyphen/>
        <w:t>ժանման ձև, որը հանգեցնում է քրո</w:t>
        <w:softHyphen/>
        <w:t>մոսոմների թվի կրկնակի նվազման:</w:t>
      </w:r>
    </w:p>
    <w:p>
      <w:pPr>
        <w:pStyle w:val="Style25"/>
        <w:keepNext w:val="0"/>
        <w:keepLines w:val="0"/>
        <w:widowControl w:val="0"/>
        <w:shd w:val="clear" w:color="auto" w:fill="auto"/>
        <w:bidi w:val="0"/>
        <w:spacing w:before="0" w:after="0" w:line="266" w:lineRule="auto"/>
        <w:ind w:left="280" w:right="0" w:hanging="280"/>
        <w:jc w:val="both"/>
        <w:sectPr>
          <w:footnotePr>
            <w:pos w:val="pageBottom"/>
            <w:numFmt w:val="decimal"/>
            <w:numRestart w:val="continuous"/>
          </w:footnotePr>
          <w:pgSz w:w="8400" w:h="11900"/>
          <w:pgMar w:top="814" w:right="764" w:bottom="1069" w:left="827" w:header="0" w:footer="3" w:gutter="0"/>
          <w:cols w:num="2" w:space="100"/>
          <w:noEndnote/>
          <w:rtlGutter w:val="0"/>
          <w:docGrid w:linePitch="360"/>
        </w:sectPr>
      </w:pPr>
      <w:r>
        <w:rPr>
          <w:rStyle w:val="CharStyle26"/>
        </w:rPr>
        <w:t>Միտող' բջիջների բաժանման եղանակ, որն ապահովում է տվյալ տեսակին բնորոշ քրոմոմոսների կայուն թվի</w:t>
      </w:r>
    </w:p>
    <w:p>
      <w:pPr>
        <w:pStyle w:val="Style19"/>
        <w:keepNext w:val="0"/>
        <w:keepLines w:val="0"/>
        <w:widowControl w:val="0"/>
        <w:shd w:val="clear" w:color="auto" w:fill="auto"/>
        <w:bidi w:val="0"/>
        <w:spacing w:before="0" w:after="0" w:line="259" w:lineRule="auto"/>
        <w:ind w:left="300" w:right="0" w:firstLine="20"/>
        <w:jc w:val="both"/>
      </w:pPr>
      <w:r>
        <w:rPr>
          <w:rStyle w:val="CharStyle20"/>
        </w:rPr>
        <w:t>տես արտակորիզային ժառանգա</w:t>
        <w:softHyphen/>
        <w:t>կանություն:</w:t>
      </w:r>
    </w:p>
    <w:p>
      <w:pPr>
        <w:pStyle w:val="Style19"/>
        <w:keepNext w:val="0"/>
        <w:keepLines w:val="0"/>
        <w:widowControl w:val="0"/>
        <w:shd w:val="clear" w:color="auto" w:fill="auto"/>
        <w:bidi w:val="0"/>
        <w:spacing w:before="0" w:after="0" w:line="259" w:lineRule="auto"/>
        <w:ind w:left="300" w:right="0" w:hanging="300"/>
        <w:jc w:val="both"/>
      </w:pPr>
      <w:r>
        <w:rPr>
          <w:rStyle w:val="CharStyle20"/>
        </w:rPr>
        <w:t>Ուղիղ մուտացիաներ մուտացիաներ, որի ընթացքում գենը վայրի ձևից անցնում է մուտանտ ձևի:</w:t>
      </w:r>
    </w:p>
    <w:p>
      <w:pPr>
        <w:pStyle w:val="Style19"/>
        <w:keepNext w:val="0"/>
        <w:keepLines w:val="0"/>
        <w:widowControl w:val="0"/>
        <w:shd w:val="clear" w:color="auto" w:fill="auto"/>
        <w:bidi w:val="0"/>
        <w:spacing w:before="0" w:after="0" w:line="259" w:lineRule="auto"/>
        <w:ind w:left="300" w:right="0" w:hanging="300"/>
        <w:jc w:val="both"/>
      </w:pPr>
      <w:r>
        <w:rPr>
          <w:rStyle w:val="CharStyle20"/>
        </w:rPr>
        <w:t>Փակ պոպուլյացիա կենդանիների խումբ, որում երկար ժամանակ սե</w:t>
        <w:softHyphen/>
        <w:t>լեկցիան տարվում է «իր մեջ» մեթո</w:t>
        <w:softHyphen/>
        <w:t>դով, առանց այլ տնտեսությունների կենդանիների ներմուծման:</w:t>
      </w:r>
    </w:p>
    <w:p>
      <w:pPr>
        <w:pStyle w:val="Style19"/>
        <w:keepNext w:val="0"/>
        <w:keepLines w:val="0"/>
        <w:widowControl w:val="0"/>
        <w:shd w:val="clear" w:color="auto" w:fill="auto"/>
        <w:bidi w:val="0"/>
        <w:spacing w:before="0" w:after="0" w:line="259" w:lineRule="auto"/>
        <w:ind w:left="300" w:right="0" w:hanging="300"/>
        <w:jc w:val="both"/>
      </w:pPr>
      <w:r>
        <w:rPr>
          <w:rStyle w:val="CharStyle20"/>
        </w:rPr>
        <w:t>Փոփոխականություն՜ տարբերություն</w:t>
        <w:softHyphen/>
        <w:t>ների առաջացման պրոցես, որը գո</w:t>
        <w:softHyphen/>
        <w:t>յություն ունի առանձին առանձնյակ</w:t>
        <w:softHyphen/>
        <w:t>ների, տեսակների, պոպուլյացիանե- րի և այլնի միջև:</w:t>
      </w:r>
    </w:p>
    <w:p>
      <w:pPr>
        <w:pStyle w:val="Style19"/>
        <w:keepNext w:val="0"/>
        <w:keepLines w:val="0"/>
        <w:widowControl w:val="0"/>
        <w:shd w:val="clear" w:color="auto" w:fill="auto"/>
        <w:bidi w:val="0"/>
        <w:spacing w:before="0" w:after="0" w:line="259" w:lineRule="auto"/>
        <w:ind w:left="300" w:right="0" w:hanging="300"/>
        <w:jc w:val="both"/>
      </w:pPr>
      <w:r>
        <w:rPr>
          <w:rStyle w:val="CharStyle20"/>
        </w:rPr>
        <w:t>Քրոմատիդներ ըստ երկարության քրո</w:t>
        <w:softHyphen/>
        <w:t>մոսոմի երկրորդ կեսը, որն իր հեր</w:t>
        <w:softHyphen/>
        <w:t>թին բաղկացած է քրոմոսոմներից և գոյանում է ԴՆԹ-ի ռեպլիկացիայի պրոցեսում:</w:t>
      </w:r>
    </w:p>
    <w:p>
      <w:pPr>
        <w:pStyle w:val="Style19"/>
        <w:keepNext w:val="0"/>
        <w:keepLines w:val="0"/>
        <w:widowControl w:val="0"/>
        <w:shd w:val="clear" w:color="auto" w:fill="auto"/>
        <w:bidi w:val="0"/>
        <w:spacing w:before="0" w:after="0" w:line="259" w:lineRule="auto"/>
        <w:ind w:left="300" w:right="0" w:hanging="300"/>
        <w:jc w:val="both"/>
      </w:pPr>
      <w:r>
        <w:rPr>
          <w:rStyle w:val="CharStyle20"/>
        </w:rPr>
        <w:t>Քրոմոնեմներ նուկլեոպրոտեիդային թե</w:t>
        <w:softHyphen/>
        <w:t>լիկներ, որոնք մտնում են քրոմոսոմի կառուցվածքի մեջ:</w:t>
      </w:r>
    </w:p>
    <w:p>
      <w:pPr>
        <w:pStyle w:val="Style19"/>
        <w:keepNext w:val="0"/>
        <w:keepLines w:val="0"/>
        <w:widowControl w:val="0"/>
        <w:shd w:val="clear" w:color="auto" w:fill="auto"/>
        <w:bidi w:val="0"/>
        <w:spacing w:before="0" w:after="0" w:line="259" w:lineRule="auto"/>
        <w:ind w:left="300" w:right="0" w:hanging="300"/>
        <w:jc w:val="both"/>
      </w:pPr>
      <w:r>
        <w:rPr>
          <w:rStyle w:val="CharStyle20"/>
        </w:rPr>
        <w:t>Քրոմոսոմներ' ինքնավերականգնվող կորիզային կառուցվածքներ, որոնք կրում են ժառանգական ինֆորմա</w:t>
        <w:softHyphen/>
        <w:t>ցիա:</w:t>
      </w:r>
    </w:p>
    <w:p>
      <w:pPr>
        <w:pStyle w:val="Style19"/>
        <w:keepNext w:val="0"/>
        <w:keepLines w:val="0"/>
        <w:widowControl w:val="0"/>
        <w:shd w:val="clear" w:color="auto" w:fill="auto"/>
        <w:bidi w:val="0"/>
        <w:spacing w:before="0" w:after="0" w:line="254" w:lineRule="auto"/>
        <w:ind w:left="300" w:right="0" w:hanging="300"/>
        <w:jc w:val="both"/>
      </w:pPr>
      <w:r>
        <w:rPr>
          <w:rStyle w:val="CharStyle20"/>
        </w:rPr>
        <w:t>Քրոմոսոմի դուբլիկացիա մուտացիայի ձևերից մեկը, որի դեպքում քրոմո</w:t>
        <w:softHyphen/>
      </w:r>
    </w:p>
    <w:p>
      <w:pPr>
        <w:pStyle w:val="Style19"/>
        <w:keepNext w:val="0"/>
        <w:keepLines w:val="0"/>
        <w:widowControl w:val="0"/>
        <w:shd w:val="clear" w:color="auto" w:fill="auto"/>
        <w:bidi w:val="0"/>
        <w:spacing w:before="0" w:after="0" w:line="262" w:lineRule="auto"/>
        <w:ind w:left="300" w:right="0" w:firstLine="20"/>
        <w:jc w:val="both"/>
      </w:pPr>
      <w:r>
        <w:rPr>
          <w:rStyle w:val="CharStyle20"/>
        </w:rPr>
        <w:t>սոմի որևէ հատվածում առաջանում է կրկնողություն:</w:t>
      </w:r>
    </w:p>
    <w:p>
      <w:pPr>
        <w:pStyle w:val="Style19"/>
        <w:keepNext w:val="0"/>
        <w:keepLines w:val="0"/>
        <w:widowControl w:val="0"/>
        <w:shd w:val="clear" w:color="auto" w:fill="auto"/>
        <w:bidi w:val="0"/>
        <w:spacing w:before="0" w:after="0" w:line="262" w:lineRule="auto"/>
        <w:ind w:left="300" w:right="0" w:hanging="300"/>
        <w:jc w:val="both"/>
      </w:pPr>
      <w:r>
        <w:rPr>
          <w:rStyle w:val="CharStyle20"/>
        </w:rPr>
        <w:t>Քրոմոսոմների խաչընկում' տե ս կրոսին- գովեր:</w:t>
      </w:r>
    </w:p>
    <w:p>
      <w:pPr>
        <w:pStyle w:val="Style19"/>
        <w:keepNext w:val="0"/>
        <w:keepLines w:val="0"/>
        <w:widowControl w:val="0"/>
        <w:shd w:val="clear" w:color="auto" w:fill="auto"/>
        <w:bidi w:val="0"/>
        <w:spacing w:before="0" w:after="0" w:line="262" w:lineRule="auto"/>
        <w:ind w:left="300" w:right="0" w:hanging="300"/>
        <w:jc w:val="both"/>
      </w:pPr>
      <w:r>
        <w:rPr>
          <w:rStyle w:val="CharStyle20"/>
        </w:rPr>
        <w:t xml:space="preserve">Քրոմոսոմների կոնյուգացիա </w:t>
      </w:r>
      <w:r>
        <w:rPr>
          <w:rStyle w:val="CharStyle20"/>
          <w:rFonts w:ascii="Times New Roman" w:eastAsia="Times New Roman" w:hAnsi="Times New Roman" w:cs="Times New Roman"/>
          <w:b/>
          <w:bCs/>
          <w:sz w:val="19"/>
          <w:szCs w:val="19"/>
        </w:rPr>
        <w:t>1-</w:t>
      </w:r>
      <w:r>
        <w:rPr>
          <w:rStyle w:val="CharStyle20"/>
        </w:rPr>
        <w:t>ին մեյո- զի պրոֆազում հոմոլոգ քրոմոսոմ</w:t>
        <w:softHyphen/>
        <w:t>ների մոտեցման և կրոսինգովերը պայմանավորող պրոցես:</w:t>
      </w:r>
    </w:p>
    <w:p>
      <w:pPr>
        <w:pStyle w:val="Style19"/>
        <w:keepNext w:val="0"/>
        <w:keepLines w:val="0"/>
        <w:widowControl w:val="0"/>
        <w:shd w:val="clear" w:color="auto" w:fill="auto"/>
        <w:bidi w:val="0"/>
        <w:spacing w:before="0" w:after="0" w:line="262" w:lineRule="auto"/>
        <w:ind w:left="300" w:right="0" w:hanging="300"/>
        <w:jc w:val="both"/>
      </w:pPr>
      <w:r>
        <w:rPr>
          <w:rStyle w:val="CharStyle20"/>
        </w:rPr>
        <w:t>Օնթոգենեզ' օրգանիզմի անհատական զարգացում, որն սկսում է ձվաբջջի բեղմնավորումով և ավարտվում է տվյալ առանձնյակի մահով:</w:t>
      </w:r>
    </w:p>
    <w:p>
      <w:pPr>
        <w:pStyle w:val="Style19"/>
        <w:keepNext w:val="0"/>
        <w:keepLines w:val="0"/>
        <w:widowControl w:val="0"/>
        <w:shd w:val="clear" w:color="auto" w:fill="auto"/>
        <w:bidi w:val="0"/>
        <w:spacing w:before="0" w:after="0" w:line="262" w:lineRule="auto"/>
        <w:ind w:left="300" w:right="0" w:hanging="300"/>
        <w:jc w:val="both"/>
      </w:pPr>
      <w:r>
        <w:rPr>
          <w:rStyle w:val="CharStyle20"/>
        </w:rPr>
        <w:t>Օպերոն՜ գեների խումբ, որոնք ծրագրա</w:t>
        <w:softHyphen/>
        <w:t>վորում են սպիտակուցի մոլեկուլի կառուցվածքը և դասավորված է քրոմոսոմի վրա այնպիսի հաջորդա</w:t>
        <w:softHyphen/>
        <w:t>կանությամբ, որը համապատասխա</w:t>
        <w:softHyphen/>
        <w:t>նում է նույն կենսաքիմիական ռեակ</w:t>
        <w:softHyphen/>
        <w:t>ցիայի շղթայի որոշակի ընթացքին:</w:t>
      </w:r>
    </w:p>
    <w:p>
      <w:pPr>
        <w:pStyle w:val="Style19"/>
        <w:keepNext w:val="0"/>
        <w:keepLines w:val="0"/>
        <w:widowControl w:val="0"/>
        <w:shd w:val="clear" w:color="auto" w:fill="auto"/>
        <w:bidi w:val="0"/>
        <w:spacing w:before="0" w:after="0" w:line="262" w:lineRule="auto"/>
        <w:ind w:left="300" w:right="0" w:hanging="300"/>
        <w:jc w:val="both"/>
      </w:pPr>
      <w:r>
        <w:rPr>
          <w:rStyle w:val="CharStyle20"/>
        </w:rPr>
        <w:t>Օվոգենեզ ձվաբջջի զարգացման պրո</w:t>
        <w:softHyphen/>
        <w:t>ցես:</w:t>
      </w:r>
    </w:p>
    <w:p>
      <w:pPr>
        <w:pStyle w:val="Style19"/>
        <w:keepNext w:val="0"/>
        <w:keepLines w:val="0"/>
        <w:widowControl w:val="0"/>
        <w:shd w:val="clear" w:color="auto" w:fill="auto"/>
        <w:bidi w:val="0"/>
        <w:spacing w:before="0" w:after="0" w:line="262" w:lineRule="auto"/>
        <w:ind w:left="300" w:right="0" w:hanging="300"/>
        <w:jc w:val="both"/>
        <w:sectPr>
          <w:headerReference w:type="default" r:id="rId609"/>
          <w:footerReference w:type="default" r:id="rId610"/>
          <w:headerReference w:type="even" r:id="rId611"/>
          <w:footerReference w:type="even" r:id="rId612"/>
          <w:footnotePr>
            <w:pos w:val="pageBottom"/>
            <w:numFmt w:val="decimal"/>
            <w:numRestart w:val="continuous"/>
          </w:footnotePr>
          <w:pgSz w:w="8400" w:h="11900"/>
          <w:pgMar w:top="814" w:right="764" w:bottom="1069" w:left="827" w:header="386" w:footer="3" w:gutter="0"/>
          <w:pgNumType w:start="346"/>
          <w:cols w:num="2" w:space="100"/>
          <w:noEndnote/>
          <w:rtlGutter w:val="0"/>
          <w:docGrid w:linePitch="360"/>
        </w:sectPr>
      </w:pPr>
      <w:r>
        <w:rPr>
          <w:rStyle w:val="CharStyle20"/>
        </w:rPr>
        <w:t>Ֆենոտիպ' օրգանիզմի բոլոր հատկա</w:t>
        <w:softHyphen/>
        <w:t>նիշների հանրագումար, որը ձևա</w:t>
        <w:softHyphen/>
        <w:t>վորվում է գենոտիպի և արտաքին միջավայրի գործոնների փոխներ</w:t>
        <w:softHyphen/>
        <w:t>գործությունից:</w:t>
      </w:r>
    </w:p>
    <w:p>
      <w:pPr>
        <w:pStyle w:val="Style28"/>
        <w:keepNext/>
        <w:keepLines/>
        <w:widowControl w:val="0"/>
        <w:shd w:val="clear" w:color="auto" w:fill="auto"/>
        <w:bidi w:val="0"/>
        <w:spacing w:before="0" w:after="420" w:line="240" w:lineRule="auto"/>
        <w:ind w:left="0" w:right="0" w:firstLine="0"/>
        <w:jc w:val="center"/>
        <w:rPr>
          <w:sz w:val="24"/>
          <w:szCs w:val="24"/>
        </w:rPr>
      </w:pPr>
      <w:bookmarkStart w:id="285" w:name="bookmark285"/>
      <w:r>
        <w:rPr>
          <w:rStyle w:val="CharStyle29"/>
          <w:b/>
          <w:bCs/>
          <w:sz w:val="24"/>
          <w:szCs w:val="24"/>
        </w:rPr>
        <w:t>ԲՈՎԱՆԴԱԿՈՒԹՅՈՒՆ</w:t>
      </w:r>
      <w:bookmarkEnd w:id="285"/>
    </w:p>
    <w:p>
      <w:pPr>
        <w:pStyle w:val="Style58"/>
        <w:keepNext w:val="0"/>
        <w:keepLines w:val="0"/>
        <w:widowControl w:val="0"/>
        <w:shd w:val="clear" w:color="auto" w:fill="auto"/>
        <w:tabs>
          <w:tab w:leader="dot" w:pos="6942" w:val="right"/>
        </w:tabs>
        <w:bidi w:val="0"/>
        <w:spacing w:before="0" w:after="0" w:line="334" w:lineRule="auto"/>
        <w:ind w:left="0" w:right="0" w:firstLine="260"/>
        <w:jc w:val="both"/>
        <w:rPr>
          <w:sz w:val="19"/>
          <w:szCs w:val="19"/>
        </w:rPr>
      </w:pPr>
      <w:r>
        <w:fldChar w:fldCharType="begin"/>
        <w:instrText xml:space="preserve"> TOC \o "1-5" \h \z </w:instrText>
        <w:fldChar w:fldCharType="separate"/>
      </w:r>
      <w:hyperlink w:anchor="bookmark2" w:tooltip="Current Document">
        <w:r>
          <w:rPr>
            <w:rStyle w:val="CharStyle59"/>
            <w:rFonts w:ascii="Courier New" w:eastAsia="Courier New" w:hAnsi="Courier New" w:cs="Courier New"/>
            <w:sz w:val="18"/>
            <w:szCs w:val="18"/>
          </w:rPr>
          <w:t xml:space="preserve">Ներածություն </w:t>
          <w:tab/>
        </w:r>
        <w:r>
          <w:rPr>
            <w:rStyle w:val="CharStyle59"/>
            <w:rFonts w:ascii="Times New Roman" w:eastAsia="Times New Roman" w:hAnsi="Times New Roman" w:cs="Times New Roman"/>
            <w:b/>
            <w:bCs/>
            <w:sz w:val="19"/>
            <w:szCs w:val="19"/>
          </w:rPr>
          <w:t>5</w:t>
        </w:r>
      </w:hyperlink>
    </w:p>
    <w:p>
      <w:pPr>
        <w:pStyle w:val="Style58"/>
        <w:keepNext w:val="0"/>
        <w:keepLines w:val="0"/>
        <w:widowControl w:val="0"/>
        <w:numPr>
          <w:ilvl w:val="0"/>
          <w:numId w:val="123"/>
        </w:numPr>
        <w:shd w:val="clear" w:color="auto" w:fill="auto"/>
        <w:tabs>
          <w:tab w:pos="310" w:val="left"/>
          <w:tab w:leader="dot" w:pos="6921" w:val="right"/>
        </w:tabs>
        <w:bidi w:val="0"/>
        <w:spacing w:before="0" w:after="0" w:line="293" w:lineRule="auto"/>
        <w:ind w:left="0" w:right="0" w:firstLine="0"/>
        <w:jc w:val="both"/>
        <w:rPr>
          <w:sz w:val="19"/>
          <w:szCs w:val="19"/>
        </w:rPr>
      </w:pPr>
      <w:hyperlink w:anchor="bookmark4" w:tooltip="Current Document">
        <w:r>
          <w:rPr>
            <w:rStyle w:val="CharStyle59"/>
            <w:rFonts w:ascii="Courier New" w:eastAsia="Courier New" w:hAnsi="Courier New" w:cs="Courier New"/>
            <w:sz w:val="18"/>
            <w:szCs w:val="18"/>
          </w:rPr>
          <w:t>Գենետիկայի զարգացման համառոտ պատմությունը</w:t>
          <w:tab/>
          <w:t xml:space="preserve">  </w:t>
        </w:r>
        <w:r>
          <w:rPr>
            <w:rStyle w:val="CharStyle59"/>
            <w:rFonts w:ascii="Times New Roman" w:eastAsia="Times New Roman" w:hAnsi="Times New Roman" w:cs="Times New Roman"/>
            <w:b/>
            <w:bCs/>
            <w:sz w:val="19"/>
            <w:szCs w:val="19"/>
          </w:rPr>
          <w:t>7</w:t>
        </w:r>
      </w:hyperlink>
    </w:p>
    <w:p>
      <w:pPr>
        <w:pStyle w:val="Style58"/>
        <w:keepNext w:val="0"/>
        <w:keepLines w:val="0"/>
        <w:widowControl w:val="0"/>
        <w:numPr>
          <w:ilvl w:val="0"/>
          <w:numId w:val="123"/>
        </w:numPr>
        <w:shd w:val="clear" w:color="auto" w:fill="auto"/>
        <w:tabs>
          <w:tab w:pos="325" w:val="left"/>
          <w:tab w:leader="dot" w:pos="6921" w:val="right"/>
        </w:tabs>
        <w:bidi w:val="0"/>
        <w:spacing w:before="0" w:after="0" w:line="293" w:lineRule="auto"/>
        <w:ind w:left="0" w:right="0" w:firstLine="0"/>
        <w:jc w:val="both"/>
        <w:rPr>
          <w:sz w:val="19"/>
          <w:szCs w:val="19"/>
        </w:rPr>
      </w:pPr>
      <w:hyperlink w:anchor="bookmark10" w:tooltip="Current Document">
        <w:r>
          <w:rPr>
            <w:rStyle w:val="CharStyle59"/>
            <w:rFonts w:ascii="Courier New" w:eastAsia="Courier New" w:hAnsi="Courier New" w:cs="Courier New"/>
            <w:sz w:val="18"/>
            <w:szCs w:val="18"/>
          </w:rPr>
          <w:t>ժառանգականության և փոփոխականության տեսակները</w:t>
          <w:tab/>
        </w:r>
        <w:r>
          <w:rPr>
            <w:rStyle w:val="CharStyle59"/>
            <w:rFonts w:ascii="Times New Roman" w:eastAsia="Times New Roman" w:hAnsi="Times New Roman" w:cs="Times New Roman"/>
            <w:b/>
            <w:bCs/>
            <w:sz w:val="19"/>
            <w:szCs w:val="19"/>
          </w:rPr>
          <w:t>19</w:t>
        </w:r>
      </w:hyperlink>
    </w:p>
    <w:p>
      <w:pPr>
        <w:pStyle w:val="Style58"/>
        <w:keepNext w:val="0"/>
        <w:keepLines w:val="0"/>
        <w:widowControl w:val="0"/>
        <w:numPr>
          <w:ilvl w:val="0"/>
          <w:numId w:val="123"/>
        </w:numPr>
        <w:shd w:val="clear" w:color="auto" w:fill="auto"/>
        <w:tabs>
          <w:tab w:pos="330" w:val="left"/>
          <w:tab w:leader="dot" w:pos="6921" w:val="right"/>
        </w:tabs>
        <w:bidi w:val="0"/>
        <w:spacing w:before="0" w:after="0" w:line="293" w:lineRule="auto"/>
        <w:ind w:left="0" w:right="0" w:firstLine="0"/>
        <w:jc w:val="both"/>
        <w:rPr>
          <w:sz w:val="19"/>
          <w:szCs w:val="19"/>
        </w:rPr>
      </w:pPr>
      <w:hyperlink w:anchor="bookmark14" w:tooltip="Current Document">
        <w:r>
          <w:rPr>
            <w:rStyle w:val="CharStyle59"/>
            <w:rFonts w:ascii="Courier New" w:eastAsia="Courier New" w:hAnsi="Courier New" w:cs="Courier New"/>
            <w:sz w:val="18"/>
            <w:szCs w:val="18"/>
          </w:rPr>
          <w:t>ժառանգականության բջջաբանական հիմունքները</w:t>
          <w:tab/>
        </w:r>
        <w:r>
          <w:rPr>
            <w:rStyle w:val="CharStyle59"/>
            <w:rFonts w:ascii="Times New Roman" w:eastAsia="Times New Roman" w:hAnsi="Times New Roman" w:cs="Times New Roman"/>
            <w:b/>
            <w:bCs/>
            <w:sz w:val="19"/>
            <w:szCs w:val="19"/>
          </w:rPr>
          <w:t>23</w:t>
        </w:r>
      </w:hyperlink>
    </w:p>
    <w:p>
      <w:pPr>
        <w:pStyle w:val="Style58"/>
        <w:keepNext w:val="0"/>
        <w:keepLines w:val="0"/>
        <w:widowControl w:val="0"/>
        <w:numPr>
          <w:ilvl w:val="0"/>
          <w:numId w:val="123"/>
        </w:numPr>
        <w:shd w:val="clear" w:color="auto" w:fill="auto"/>
        <w:tabs>
          <w:tab w:pos="334" w:val="left"/>
          <w:tab w:leader="dot" w:pos="6921" w:val="right"/>
        </w:tabs>
        <w:bidi w:val="0"/>
        <w:spacing w:before="0" w:after="0" w:line="293" w:lineRule="auto"/>
        <w:ind w:left="0" w:right="0" w:firstLine="0"/>
        <w:jc w:val="both"/>
        <w:rPr>
          <w:sz w:val="19"/>
          <w:szCs w:val="19"/>
        </w:rPr>
      </w:pPr>
      <w:hyperlink w:anchor="bookmark28" w:tooltip="Current Document">
        <w:r>
          <w:rPr>
            <w:rStyle w:val="CharStyle59"/>
            <w:rFonts w:ascii="Courier New" w:eastAsia="Courier New" w:hAnsi="Courier New" w:cs="Courier New"/>
            <w:sz w:val="18"/>
            <w:szCs w:val="18"/>
          </w:rPr>
          <w:t>ժառանգականության մոլեկուլային հիմունքները</w:t>
          <w:tab/>
        </w:r>
        <w:r>
          <w:rPr>
            <w:rStyle w:val="CharStyle59"/>
            <w:rFonts w:ascii="Times New Roman" w:eastAsia="Times New Roman" w:hAnsi="Times New Roman" w:cs="Times New Roman"/>
            <w:b/>
            <w:bCs/>
            <w:sz w:val="19"/>
            <w:szCs w:val="19"/>
          </w:rPr>
          <w:t>48</w:t>
        </w:r>
      </w:hyperlink>
    </w:p>
    <w:p>
      <w:pPr>
        <w:pStyle w:val="Style58"/>
        <w:keepNext w:val="0"/>
        <w:keepLines w:val="0"/>
        <w:widowControl w:val="0"/>
        <w:numPr>
          <w:ilvl w:val="0"/>
          <w:numId w:val="123"/>
        </w:numPr>
        <w:shd w:val="clear" w:color="auto" w:fill="auto"/>
        <w:tabs>
          <w:tab w:pos="330" w:val="left"/>
          <w:tab w:leader="dot" w:pos="6921" w:val="right"/>
        </w:tabs>
        <w:bidi w:val="0"/>
        <w:spacing w:before="0" w:after="0" w:line="293" w:lineRule="auto"/>
        <w:ind w:left="260" w:right="0" w:hanging="260"/>
        <w:jc w:val="left"/>
        <w:rPr>
          <w:sz w:val="19"/>
          <w:szCs w:val="19"/>
        </w:rPr>
      </w:pPr>
      <w:hyperlink w:anchor="bookmark34" w:tooltip="Current Document">
        <w:r>
          <w:rPr>
            <w:rStyle w:val="CharStyle59"/>
            <w:rFonts w:ascii="Courier New" w:eastAsia="Courier New" w:hAnsi="Courier New" w:cs="Courier New"/>
            <w:sz w:val="18"/>
            <w:szCs w:val="18"/>
          </w:rPr>
          <w:t xml:space="preserve">Հատկանիշների ժառանգման օրինաչափությունները սեռական բազմացման ժամանակ </w:t>
          <w:tab/>
          <w:t xml:space="preserve"> </w:t>
        </w:r>
        <w:r>
          <w:rPr>
            <w:rStyle w:val="CharStyle59"/>
            <w:rFonts w:ascii="Times New Roman" w:eastAsia="Times New Roman" w:hAnsi="Times New Roman" w:cs="Times New Roman"/>
            <w:b/>
            <w:bCs/>
            <w:sz w:val="19"/>
            <w:szCs w:val="19"/>
          </w:rPr>
          <w:t>59</w:t>
        </w:r>
      </w:hyperlink>
    </w:p>
    <w:p>
      <w:pPr>
        <w:pStyle w:val="Style58"/>
        <w:keepNext w:val="0"/>
        <w:keepLines w:val="0"/>
        <w:widowControl w:val="0"/>
        <w:numPr>
          <w:ilvl w:val="0"/>
          <w:numId w:val="123"/>
        </w:numPr>
        <w:shd w:val="clear" w:color="auto" w:fill="auto"/>
        <w:tabs>
          <w:tab w:pos="334" w:val="left"/>
          <w:tab w:leader="dot" w:pos="6921" w:val="right"/>
        </w:tabs>
        <w:bidi w:val="0"/>
        <w:spacing w:before="0" w:after="0" w:line="293" w:lineRule="auto"/>
        <w:ind w:left="0" w:right="0" w:firstLine="0"/>
        <w:jc w:val="both"/>
        <w:rPr>
          <w:sz w:val="19"/>
          <w:szCs w:val="19"/>
        </w:rPr>
      </w:pPr>
      <w:r>
        <w:rPr>
          <w:rStyle w:val="CharStyle59"/>
          <w:rFonts w:ascii="Courier New" w:eastAsia="Courier New" w:hAnsi="Courier New" w:cs="Courier New"/>
          <w:sz w:val="18"/>
          <w:szCs w:val="18"/>
        </w:rPr>
        <w:t>ժառանգականության քրոմոսոմային տեսությունը</w:t>
        <w:tab/>
      </w:r>
      <w:r>
        <w:rPr>
          <w:rStyle w:val="CharStyle59"/>
          <w:rFonts w:ascii="Times New Roman" w:eastAsia="Times New Roman" w:hAnsi="Times New Roman" w:cs="Times New Roman"/>
          <w:b/>
          <w:bCs/>
          <w:sz w:val="19"/>
          <w:szCs w:val="19"/>
        </w:rPr>
        <w:t>89</w:t>
      </w:r>
    </w:p>
    <w:p>
      <w:pPr>
        <w:pStyle w:val="Style58"/>
        <w:keepNext w:val="0"/>
        <w:keepLines w:val="0"/>
        <w:widowControl w:val="0"/>
        <w:numPr>
          <w:ilvl w:val="0"/>
          <w:numId w:val="123"/>
        </w:numPr>
        <w:shd w:val="clear" w:color="auto" w:fill="auto"/>
        <w:tabs>
          <w:tab w:pos="325" w:val="left"/>
          <w:tab w:leader="dot" w:pos="6921" w:val="right"/>
        </w:tabs>
        <w:bidi w:val="0"/>
        <w:spacing w:before="0" w:after="0" w:line="293" w:lineRule="auto"/>
        <w:ind w:left="0" w:right="0" w:firstLine="0"/>
        <w:jc w:val="both"/>
        <w:rPr>
          <w:sz w:val="19"/>
          <w:szCs w:val="19"/>
        </w:rPr>
      </w:pPr>
      <w:hyperlink w:anchor="bookmark271" w:tooltip="Current Document">
        <w:r>
          <w:rPr>
            <w:rStyle w:val="CharStyle59"/>
            <w:rFonts w:ascii="Courier New" w:eastAsia="Courier New" w:hAnsi="Courier New" w:cs="Courier New"/>
            <w:sz w:val="18"/>
            <w:szCs w:val="18"/>
          </w:rPr>
          <w:t xml:space="preserve">Սեռի գենետիկան </w:t>
          <w:tab/>
        </w:r>
        <w:r>
          <w:rPr>
            <w:rStyle w:val="CharStyle59"/>
            <w:rFonts w:ascii="Times New Roman" w:eastAsia="Times New Roman" w:hAnsi="Times New Roman" w:cs="Times New Roman"/>
            <w:b/>
            <w:bCs/>
            <w:sz w:val="19"/>
            <w:szCs w:val="19"/>
          </w:rPr>
          <w:t>100</w:t>
        </w:r>
      </w:hyperlink>
    </w:p>
    <w:p>
      <w:pPr>
        <w:pStyle w:val="Style58"/>
        <w:keepNext w:val="0"/>
        <w:keepLines w:val="0"/>
        <w:widowControl w:val="0"/>
        <w:numPr>
          <w:ilvl w:val="0"/>
          <w:numId w:val="123"/>
        </w:numPr>
        <w:shd w:val="clear" w:color="auto" w:fill="auto"/>
        <w:tabs>
          <w:tab w:pos="330" w:val="left"/>
          <w:tab w:leader="dot" w:pos="6921" w:val="right"/>
        </w:tabs>
        <w:bidi w:val="0"/>
        <w:spacing w:before="0" w:after="0" w:line="293" w:lineRule="auto"/>
        <w:ind w:left="0" w:right="0" w:firstLine="0"/>
        <w:jc w:val="both"/>
        <w:rPr>
          <w:sz w:val="19"/>
          <w:szCs w:val="19"/>
        </w:rPr>
      </w:pPr>
      <w:hyperlink w:anchor="bookmark77" w:tooltip="Current Document">
        <w:r>
          <w:rPr>
            <w:rStyle w:val="CharStyle59"/>
            <w:rFonts w:ascii="Courier New" w:eastAsia="Courier New" w:hAnsi="Courier New" w:cs="Courier New"/>
            <w:sz w:val="18"/>
            <w:szCs w:val="18"/>
          </w:rPr>
          <w:t xml:space="preserve">Միկրոօրգանիզմների և վիրուսների գենետիկան </w:t>
          <w:tab/>
        </w:r>
        <w:r>
          <w:rPr>
            <w:rStyle w:val="CharStyle59"/>
            <w:rFonts w:ascii="Times New Roman" w:eastAsia="Times New Roman" w:hAnsi="Times New Roman" w:cs="Times New Roman"/>
            <w:b/>
            <w:bCs/>
            <w:sz w:val="19"/>
            <w:szCs w:val="19"/>
          </w:rPr>
          <w:t>123</w:t>
        </w:r>
      </w:hyperlink>
    </w:p>
    <w:p>
      <w:pPr>
        <w:pStyle w:val="Style58"/>
        <w:keepNext w:val="0"/>
        <w:keepLines w:val="0"/>
        <w:widowControl w:val="0"/>
        <w:numPr>
          <w:ilvl w:val="0"/>
          <w:numId w:val="123"/>
        </w:numPr>
        <w:shd w:val="clear" w:color="auto" w:fill="auto"/>
        <w:tabs>
          <w:tab w:pos="320" w:val="left"/>
          <w:tab w:leader="dot" w:pos="6921" w:val="right"/>
        </w:tabs>
        <w:bidi w:val="0"/>
        <w:spacing w:before="0" w:after="0" w:line="293" w:lineRule="auto"/>
        <w:ind w:left="0" w:right="0" w:firstLine="0"/>
        <w:jc w:val="both"/>
        <w:rPr>
          <w:sz w:val="19"/>
          <w:szCs w:val="19"/>
        </w:rPr>
      </w:pPr>
      <w:hyperlink w:anchor="bookmark87" w:tooltip="Current Document">
        <w:r>
          <w:rPr>
            <w:rStyle w:val="CharStyle59"/>
            <w:rFonts w:ascii="Courier New" w:eastAsia="Courier New" w:hAnsi="Courier New" w:cs="Courier New"/>
            <w:sz w:val="18"/>
            <w:szCs w:val="18"/>
          </w:rPr>
          <w:t>Մուտացիոն փոփոխականություն</w:t>
          <w:tab/>
        </w:r>
        <w:r>
          <w:rPr>
            <w:rStyle w:val="CharStyle59"/>
            <w:rFonts w:ascii="Times New Roman" w:eastAsia="Times New Roman" w:hAnsi="Times New Roman" w:cs="Times New Roman"/>
            <w:b/>
            <w:bCs/>
            <w:sz w:val="19"/>
            <w:szCs w:val="19"/>
          </w:rPr>
          <w:t>138</w:t>
        </w:r>
      </w:hyperlink>
    </w:p>
    <w:p>
      <w:pPr>
        <w:pStyle w:val="Style58"/>
        <w:keepNext w:val="0"/>
        <w:keepLines w:val="0"/>
        <w:widowControl w:val="0"/>
        <w:numPr>
          <w:ilvl w:val="0"/>
          <w:numId w:val="123"/>
        </w:numPr>
        <w:shd w:val="clear" w:color="auto" w:fill="auto"/>
        <w:tabs>
          <w:tab w:pos="426" w:val="left"/>
          <w:tab w:leader="dot" w:pos="6921" w:val="right"/>
        </w:tabs>
        <w:bidi w:val="0"/>
        <w:spacing w:before="0" w:after="0" w:line="293" w:lineRule="auto"/>
        <w:ind w:left="0" w:right="0" w:firstLine="0"/>
        <w:jc w:val="both"/>
        <w:rPr>
          <w:sz w:val="19"/>
          <w:szCs w:val="19"/>
        </w:rPr>
      </w:pPr>
      <w:hyperlink w:anchor="bookmark99" w:tooltip="Current Document">
        <w:r>
          <w:rPr>
            <w:rStyle w:val="CharStyle59"/>
            <w:rFonts w:ascii="Courier New" w:eastAsia="Courier New" w:hAnsi="Courier New" w:cs="Courier New"/>
            <w:sz w:val="18"/>
            <w:szCs w:val="18"/>
          </w:rPr>
          <w:t>Կենսատեխնոլոգիայի հիմունքները</w:t>
          <w:tab/>
        </w:r>
        <w:r>
          <w:rPr>
            <w:rStyle w:val="CharStyle59"/>
            <w:rFonts w:ascii="Times New Roman" w:eastAsia="Times New Roman" w:hAnsi="Times New Roman" w:cs="Times New Roman"/>
            <w:b/>
            <w:bCs/>
            <w:sz w:val="19"/>
            <w:szCs w:val="19"/>
          </w:rPr>
          <w:t>155</w:t>
        </w:r>
      </w:hyperlink>
    </w:p>
    <w:p>
      <w:pPr>
        <w:pStyle w:val="Style58"/>
        <w:keepNext w:val="0"/>
        <w:keepLines w:val="0"/>
        <w:widowControl w:val="0"/>
        <w:numPr>
          <w:ilvl w:val="0"/>
          <w:numId w:val="123"/>
        </w:numPr>
        <w:shd w:val="clear" w:color="auto" w:fill="auto"/>
        <w:tabs>
          <w:tab w:pos="411" w:val="left"/>
          <w:tab w:leader="dot" w:pos="6921" w:val="right"/>
        </w:tabs>
        <w:bidi w:val="0"/>
        <w:spacing w:before="0" w:after="0" w:line="293" w:lineRule="auto"/>
        <w:ind w:left="0" w:right="0" w:firstLine="0"/>
        <w:jc w:val="both"/>
        <w:rPr>
          <w:sz w:val="19"/>
          <w:szCs w:val="19"/>
        </w:rPr>
      </w:pPr>
      <w:hyperlink w:anchor="bookmark163" w:tooltip="Current Document">
        <w:r>
          <w:rPr>
            <w:rStyle w:val="CharStyle59"/>
            <w:rFonts w:ascii="Courier New" w:eastAsia="Courier New" w:hAnsi="Courier New" w:cs="Courier New"/>
            <w:sz w:val="18"/>
            <w:szCs w:val="18"/>
          </w:rPr>
          <w:t>Օնթոգենեզի գենետիկական հիմունքները</w:t>
          <w:tab/>
        </w:r>
        <w:r>
          <w:rPr>
            <w:rStyle w:val="CharStyle59"/>
            <w:rFonts w:ascii="Times New Roman" w:eastAsia="Times New Roman" w:hAnsi="Times New Roman" w:cs="Times New Roman"/>
            <w:b/>
            <w:bCs/>
            <w:sz w:val="19"/>
            <w:szCs w:val="19"/>
          </w:rPr>
          <w:t>212</w:t>
        </w:r>
      </w:hyperlink>
    </w:p>
    <w:p>
      <w:pPr>
        <w:pStyle w:val="Style58"/>
        <w:keepNext w:val="0"/>
        <w:keepLines w:val="0"/>
        <w:widowControl w:val="0"/>
        <w:numPr>
          <w:ilvl w:val="0"/>
          <w:numId w:val="123"/>
        </w:numPr>
        <w:shd w:val="clear" w:color="auto" w:fill="auto"/>
        <w:tabs>
          <w:tab w:pos="430" w:val="left"/>
          <w:tab w:leader="dot" w:pos="6921" w:val="right"/>
        </w:tabs>
        <w:bidi w:val="0"/>
        <w:spacing w:before="0" w:after="0" w:line="293" w:lineRule="auto"/>
        <w:ind w:left="0" w:right="0" w:firstLine="0"/>
        <w:jc w:val="both"/>
        <w:rPr>
          <w:sz w:val="19"/>
          <w:szCs w:val="19"/>
        </w:rPr>
      </w:pPr>
      <w:hyperlink w:anchor="bookmark169" w:tooltip="Current Document">
        <w:r>
          <w:rPr>
            <w:rStyle w:val="CharStyle59"/>
            <w:rFonts w:ascii="Courier New" w:eastAsia="Courier New" w:hAnsi="Courier New" w:cs="Courier New"/>
            <w:sz w:val="18"/>
            <w:szCs w:val="18"/>
          </w:rPr>
          <w:t>Պոպուլյացիայի գենետիկան</w:t>
          <w:tab/>
        </w:r>
        <w:r>
          <w:rPr>
            <w:rStyle w:val="CharStyle59"/>
            <w:rFonts w:ascii="Times New Roman" w:eastAsia="Times New Roman" w:hAnsi="Times New Roman" w:cs="Times New Roman"/>
            <w:b/>
            <w:bCs/>
            <w:sz w:val="19"/>
            <w:szCs w:val="19"/>
          </w:rPr>
          <w:t>217</w:t>
        </w:r>
      </w:hyperlink>
    </w:p>
    <w:p>
      <w:pPr>
        <w:pStyle w:val="Style58"/>
        <w:keepNext w:val="0"/>
        <w:keepLines w:val="0"/>
        <w:widowControl w:val="0"/>
        <w:numPr>
          <w:ilvl w:val="0"/>
          <w:numId w:val="123"/>
        </w:numPr>
        <w:shd w:val="clear" w:color="auto" w:fill="auto"/>
        <w:tabs>
          <w:tab w:pos="430" w:val="left"/>
          <w:tab w:leader="dot" w:pos="6921" w:val="right"/>
        </w:tabs>
        <w:bidi w:val="0"/>
        <w:spacing w:before="0" w:after="0" w:line="293" w:lineRule="auto"/>
        <w:ind w:left="0" w:right="0" w:firstLine="0"/>
        <w:jc w:val="both"/>
        <w:rPr>
          <w:sz w:val="19"/>
          <w:szCs w:val="19"/>
        </w:rPr>
      </w:pPr>
      <w:hyperlink w:anchor="bookmark193" w:tooltip="Current Document">
        <w:r>
          <w:rPr>
            <w:rStyle w:val="CharStyle59"/>
            <w:rFonts w:ascii="Courier New" w:eastAsia="Courier New" w:hAnsi="Courier New" w:cs="Courier New"/>
            <w:sz w:val="18"/>
            <w:szCs w:val="18"/>
          </w:rPr>
          <w:t xml:space="preserve">Քանակական հատկանիշների ժառանգումը </w:t>
          <w:tab/>
        </w:r>
        <w:r>
          <w:rPr>
            <w:rStyle w:val="CharStyle59"/>
            <w:rFonts w:ascii="Times New Roman" w:eastAsia="Times New Roman" w:hAnsi="Times New Roman" w:cs="Times New Roman"/>
            <w:b/>
            <w:bCs/>
            <w:sz w:val="19"/>
            <w:szCs w:val="19"/>
          </w:rPr>
          <w:t>237</w:t>
        </w:r>
      </w:hyperlink>
    </w:p>
    <w:p>
      <w:pPr>
        <w:pStyle w:val="Style58"/>
        <w:keepNext w:val="0"/>
        <w:keepLines w:val="0"/>
        <w:widowControl w:val="0"/>
        <w:numPr>
          <w:ilvl w:val="0"/>
          <w:numId w:val="123"/>
        </w:numPr>
        <w:shd w:val="clear" w:color="auto" w:fill="auto"/>
        <w:tabs>
          <w:tab w:pos="430" w:val="left"/>
          <w:tab w:leader="dot" w:pos="6921" w:val="right"/>
        </w:tabs>
        <w:bidi w:val="0"/>
        <w:spacing w:before="0" w:after="0" w:line="293" w:lineRule="auto"/>
        <w:ind w:left="0" w:right="0" w:firstLine="0"/>
        <w:jc w:val="both"/>
        <w:rPr>
          <w:sz w:val="19"/>
          <w:szCs w:val="19"/>
        </w:rPr>
      </w:pPr>
      <w:r>
        <w:rPr>
          <w:rStyle w:val="CharStyle59"/>
          <w:rFonts w:ascii="Courier New" w:eastAsia="Courier New" w:hAnsi="Courier New" w:cs="Courier New"/>
          <w:sz w:val="18"/>
          <w:szCs w:val="18"/>
        </w:rPr>
        <w:t xml:space="preserve">Իմունոգենետիկան և գենետիկական բազմաձևությունը </w:t>
        <w:tab/>
      </w:r>
      <w:r>
        <w:rPr>
          <w:rStyle w:val="CharStyle59"/>
          <w:rFonts w:ascii="Times New Roman" w:eastAsia="Times New Roman" w:hAnsi="Times New Roman" w:cs="Times New Roman"/>
          <w:b/>
          <w:bCs/>
          <w:sz w:val="19"/>
          <w:szCs w:val="19"/>
        </w:rPr>
        <w:t>249</w:t>
      </w:r>
    </w:p>
    <w:p>
      <w:pPr>
        <w:pStyle w:val="Style58"/>
        <w:keepNext w:val="0"/>
        <w:keepLines w:val="0"/>
        <w:widowControl w:val="0"/>
        <w:numPr>
          <w:ilvl w:val="0"/>
          <w:numId w:val="123"/>
        </w:numPr>
        <w:shd w:val="clear" w:color="auto" w:fill="auto"/>
        <w:tabs>
          <w:tab w:pos="421" w:val="left"/>
          <w:tab w:leader="dot" w:pos="6921" w:val="right"/>
        </w:tabs>
        <w:bidi w:val="0"/>
        <w:spacing w:before="0" w:after="0" w:line="293" w:lineRule="auto"/>
        <w:ind w:left="0" w:right="0" w:firstLine="0"/>
        <w:jc w:val="both"/>
        <w:rPr>
          <w:sz w:val="19"/>
          <w:szCs w:val="19"/>
        </w:rPr>
      </w:pPr>
      <w:hyperlink w:anchor="bookmark225" w:tooltip="Current Document">
        <w:r>
          <w:rPr>
            <w:rStyle w:val="CharStyle59"/>
            <w:rFonts w:ascii="Courier New" w:eastAsia="Courier New" w:hAnsi="Courier New" w:cs="Courier New"/>
            <w:sz w:val="18"/>
            <w:szCs w:val="18"/>
          </w:rPr>
          <w:t xml:space="preserve">Իմունիտետի գենետիկական հիմունքները </w:t>
          <w:tab/>
        </w:r>
        <w:r>
          <w:rPr>
            <w:rStyle w:val="CharStyle59"/>
            <w:rFonts w:ascii="Times New Roman" w:eastAsia="Times New Roman" w:hAnsi="Times New Roman" w:cs="Times New Roman"/>
            <w:b/>
            <w:bCs/>
            <w:sz w:val="19"/>
            <w:szCs w:val="19"/>
          </w:rPr>
          <w:t>271</w:t>
        </w:r>
      </w:hyperlink>
    </w:p>
    <w:p>
      <w:pPr>
        <w:pStyle w:val="Style58"/>
        <w:keepNext w:val="0"/>
        <w:keepLines w:val="0"/>
        <w:widowControl w:val="0"/>
        <w:numPr>
          <w:ilvl w:val="0"/>
          <w:numId w:val="123"/>
        </w:numPr>
        <w:shd w:val="clear" w:color="auto" w:fill="auto"/>
        <w:tabs>
          <w:tab w:pos="426" w:val="left"/>
        </w:tabs>
        <w:bidi w:val="0"/>
        <w:spacing w:before="0" w:after="0" w:line="293" w:lineRule="auto"/>
        <w:ind w:left="0" w:right="0" w:firstLine="0"/>
        <w:jc w:val="both"/>
        <w:rPr>
          <w:sz w:val="19"/>
          <w:szCs w:val="19"/>
        </w:rPr>
      </w:pPr>
      <w:r>
        <w:rPr>
          <w:rStyle w:val="CharStyle59"/>
          <w:rFonts w:ascii="Courier New" w:eastAsia="Courier New" w:hAnsi="Courier New" w:cs="Courier New"/>
          <w:sz w:val="18"/>
          <w:szCs w:val="18"/>
        </w:rPr>
        <w:t xml:space="preserve">Գյուղատնտեսական կենդանիների գենետիկական անոմալիաները . . </w:t>
      </w:r>
      <w:r>
        <w:rPr>
          <w:rStyle w:val="CharStyle59"/>
          <w:rFonts w:ascii="Times New Roman" w:eastAsia="Times New Roman" w:hAnsi="Times New Roman" w:cs="Times New Roman"/>
          <w:b/>
          <w:bCs/>
          <w:sz w:val="19"/>
          <w:szCs w:val="19"/>
        </w:rPr>
        <w:t>.281</w:t>
      </w:r>
    </w:p>
    <w:p>
      <w:pPr>
        <w:pStyle w:val="Style58"/>
        <w:keepNext w:val="0"/>
        <w:keepLines w:val="0"/>
        <w:widowControl w:val="0"/>
        <w:numPr>
          <w:ilvl w:val="0"/>
          <w:numId w:val="123"/>
        </w:numPr>
        <w:shd w:val="clear" w:color="auto" w:fill="auto"/>
        <w:tabs>
          <w:tab w:pos="426" w:val="left"/>
        </w:tabs>
        <w:bidi w:val="0"/>
        <w:spacing w:before="0" w:after="0" w:line="293" w:lineRule="auto"/>
        <w:ind w:left="0" w:right="0" w:firstLine="0"/>
        <w:jc w:val="both"/>
        <w:rPr>
          <w:sz w:val="18"/>
          <w:szCs w:val="18"/>
        </w:rPr>
      </w:pPr>
      <w:r>
        <w:rPr>
          <w:rStyle w:val="CharStyle59"/>
          <w:rFonts w:ascii="Courier New" w:eastAsia="Courier New" w:hAnsi="Courier New" w:cs="Courier New"/>
          <w:sz w:val="18"/>
          <w:szCs w:val="18"/>
        </w:rPr>
        <w:t>Կենդանիների միջավայրային հիվանդությունների նկատմամբ</w:t>
      </w:r>
    </w:p>
    <w:p>
      <w:pPr>
        <w:pStyle w:val="Style58"/>
        <w:keepNext w:val="0"/>
        <w:keepLines w:val="0"/>
        <w:widowControl w:val="0"/>
        <w:shd w:val="clear" w:color="auto" w:fill="auto"/>
        <w:tabs>
          <w:tab w:leader="underscore" w:pos="5090" w:val="left"/>
          <w:tab w:leader="underscore" w:pos="5451" w:val="left"/>
        </w:tabs>
        <w:bidi w:val="0"/>
        <w:spacing w:before="0" w:after="0" w:line="334" w:lineRule="auto"/>
        <w:ind w:left="0" w:right="0" w:firstLine="320"/>
        <w:jc w:val="both"/>
        <w:rPr>
          <w:sz w:val="19"/>
          <w:szCs w:val="19"/>
        </w:rPr>
      </w:pPr>
      <w:r>
        <w:rPr>
          <w:rStyle w:val="CharStyle59"/>
          <w:rFonts w:ascii="Courier New" w:eastAsia="Courier New" w:hAnsi="Courier New" w:cs="Courier New"/>
          <w:sz w:val="18"/>
          <w:szCs w:val="18"/>
        </w:rPr>
        <w:t xml:space="preserve">ունեցած գենետիկական դիմադրողականությունը </w:t>
        <w:tab/>
        <w:tab/>
      </w:r>
      <w:r>
        <w:rPr>
          <w:rStyle w:val="CharStyle59"/>
          <w:rFonts w:ascii="Times New Roman" w:eastAsia="Times New Roman" w:hAnsi="Times New Roman" w:cs="Times New Roman"/>
          <w:b/>
          <w:bCs/>
          <w:sz w:val="19"/>
          <w:szCs w:val="19"/>
          <w:lang w:val="ru-RU" w:eastAsia="ru-RU"/>
        </w:rPr>
        <w:t>г-.-гт-—</w:t>
      </w:r>
      <w:r>
        <w:rPr>
          <w:rStyle w:val="CharStyle59"/>
          <w:rFonts w:ascii="Times New Roman" w:eastAsia="Times New Roman" w:hAnsi="Times New Roman" w:cs="Times New Roman"/>
          <w:b/>
          <w:bCs/>
          <w:sz w:val="19"/>
          <w:szCs w:val="19"/>
        </w:rPr>
        <w:t>. . .</w:t>
      </w:r>
      <w:r>
        <w:rPr>
          <w:rStyle w:val="CharStyle59"/>
          <w:rFonts w:ascii="Times New Roman" w:eastAsia="Times New Roman" w:hAnsi="Times New Roman" w:cs="Times New Roman"/>
          <w:b/>
          <w:bCs/>
          <w:sz w:val="19"/>
          <w:szCs w:val="19"/>
          <w:lang w:val="ru-RU" w:eastAsia="ru-RU"/>
        </w:rPr>
        <w:t>/.290</w:t>
      </w:r>
    </w:p>
    <w:p>
      <w:pPr>
        <w:pStyle w:val="Style58"/>
        <w:keepNext w:val="0"/>
        <w:keepLines w:val="0"/>
        <w:widowControl w:val="0"/>
        <w:numPr>
          <w:ilvl w:val="0"/>
          <w:numId w:val="123"/>
        </w:numPr>
        <w:shd w:val="clear" w:color="auto" w:fill="auto"/>
        <w:tabs>
          <w:tab w:pos="426" w:val="left"/>
          <w:tab w:pos="6163" w:val="left"/>
        </w:tabs>
        <w:bidi w:val="0"/>
        <w:spacing w:before="0" w:after="0" w:line="293" w:lineRule="auto"/>
        <w:ind w:left="0" w:right="0" w:firstLine="0"/>
        <w:jc w:val="both"/>
        <w:rPr>
          <w:sz w:val="18"/>
          <w:szCs w:val="18"/>
        </w:rPr>
      </w:pPr>
      <w:r>
        <w:rPr>
          <w:rStyle w:val="CharStyle59"/>
          <w:rFonts w:ascii="Courier New" w:eastAsia="Courier New" w:hAnsi="Courier New" w:cs="Courier New"/>
          <w:sz w:val="18"/>
          <w:szCs w:val="18"/>
        </w:rPr>
        <w:t>Գենետիկական անոմալիաների տարածումը կանխէս՜բկճլ^^'՜</w:t>
        <w:tab/>
      </w:r>
      <w:r>
        <w:rPr>
          <w:rStyle w:val="CharStyle59"/>
          <w:rFonts w:ascii="Courier New" w:eastAsia="Courier New" w:hAnsi="Courier New" w:cs="Courier New"/>
          <w:sz w:val="18"/>
          <w:szCs w:val="18"/>
          <w:lang w:val="ru-RU" w:eastAsia="ru-RU"/>
        </w:rPr>
        <w:t xml:space="preserve">' </w:t>
      </w:r>
      <w:r>
        <w:rPr>
          <w:rStyle w:val="CharStyle59"/>
          <w:rFonts w:ascii="Courier New" w:eastAsia="Courier New" w:hAnsi="Courier New" w:cs="Courier New"/>
          <w:sz w:val="18"/>
          <w:szCs w:val="18"/>
        </w:rPr>
        <w:t>՜ '</w:t>
      </w:r>
    </w:p>
    <w:p>
      <w:pPr>
        <w:pStyle w:val="Style58"/>
        <w:keepNext w:val="0"/>
        <w:keepLines w:val="0"/>
        <w:widowControl w:val="0"/>
        <w:shd w:val="clear" w:color="auto" w:fill="auto"/>
        <w:bidi w:val="0"/>
        <w:spacing w:before="0" w:after="0" w:line="334" w:lineRule="auto"/>
        <w:ind w:left="260" w:right="0" w:firstLine="0"/>
        <w:jc w:val="left"/>
        <w:rPr>
          <w:sz w:val="19"/>
          <w:szCs w:val="19"/>
        </w:rPr>
      </w:pPr>
      <w:r>
        <w:rPr>
          <w:rStyle w:val="CharStyle59"/>
          <w:rFonts w:ascii="Courier New" w:eastAsia="Courier New" w:hAnsi="Courier New" w:cs="Courier New"/>
          <w:sz w:val="18"/>
          <w:szCs w:val="18"/>
        </w:rPr>
        <w:t>և հիվանդությունների նկատմամբ ունեցած ժառանգականդ</w:t>
      </w:r>
      <w:r>
        <w:rPr>
          <w:rStyle w:val="CharStyle59"/>
          <w:rFonts w:ascii="Courier New" w:eastAsia="Courier New" w:hAnsi="Courier New" w:cs="Courier New"/>
          <w:sz w:val="18"/>
          <w:szCs w:val="18"/>
          <w:vertAlign w:val="superscript"/>
        </w:rPr>
        <w:t>Ւ</w:t>
      </w:r>
      <w:r>
        <w:rPr>
          <w:rStyle w:val="CharStyle59"/>
          <w:rFonts w:ascii="Courier New" w:eastAsia="Courier New" w:hAnsi="Courier New" w:cs="Courier New"/>
          <w:sz w:val="18"/>
          <w:szCs w:val="18"/>
        </w:rPr>
        <w:t xml:space="preserve">.'^ </w:t>
      </w:r>
      <w:r>
        <w:rPr>
          <w:rStyle w:val="CharStyle59"/>
          <w:rFonts w:ascii="Times New Roman" w:eastAsia="Times New Roman" w:hAnsi="Times New Roman" w:cs="Times New Roman"/>
          <w:b/>
          <w:bCs/>
          <w:sz w:val="19"/>
          <w:szCs w:val="19"/>
          <w:lang w:val="ru-RU" w:eastAsia="ru-RU"/>
        </w:rPr>
        <w:t xml:space="preserve">ч </w:t>
      </w:r>
      <w:r>
        <w:rPr>
          <w:rStyle w:val="CharStyle59"/>
          <w:rFonts w:ascii="Courier New" w:eastAsia="Courier New" w:hAnsi="Courier New" w:cs="Courier New"/>
          <w:sz w:val="18"/>
          <w:szCs w:val="18"/>
        </w:rPr>
        <w:t xml:space="preserve">Հև </w:t>
      </w:r>
      <w:r>
        <w:rPr>
          <w:rStyle w:val="CharStyle59"/>
          <w:rFonts w:ascii="Times New Roman" w:eastAsia="Times New Roman" w:hAnsi="Times New Roman" w:cs="Times New Roman"/>
          <w:b/>
          <w:bCs/>
          <w:sz w:val="19"/>
          <w:szCs w:val="19"/>
          <w:lang w:val="ru-RU" w:eastAsia="ru-RU"/>
        </w:rPr>
        <w:t xml:space="preserve">Я </w:t>
      </w:r>
      <w:r>
        <w:rPr>
          <w:rStyle w:val="CharStyle59"/>
          <w:rFonts w:ascii="Courier New" w:eastAsia="Courier New" w:hAnsi="Courier New" w:cs="Courier New"/>
          <w:sz w:val="18"/>
          <w:szCs w:val="18"/>
        </w:rPr>
        <w:t xml:space="preserve">դիմադրողականությունը բարձրացնելու մեթոդները </w:t>
      </w:r>
      <w:r>
        <w:rPr>
          <w:rStyle w:val="CharStyle59"/>
          <w:rFonts w:ascii="Times New Roman" w:eastAsia="Times New Roman" w:hAnsi="Times New Roman" w:cs="Times New Roman"/>
          <w:b/>
          <w:bCs/>
          <w:sz w:val="19"/>
          <w:szCs w:val="19"/>
        </w:rPr>
        <w:t>....;.... 7.. . . .304</w:t>
      </w:r>
    </w:p>
    <w:p>
      <w:pPr>
        <w:pStyle w:val="Style58"/>
        <w:keepNext w:val="0"/>
        <w:keepLines w:val="0"/>
        <w:widowControl w:val="0"/>
        <w:numPr>
          <w:ilvl w:val="0"/>
          <w:numId w:val="123"/>
        </w:numPr>
        <w:shd w:val="clear" w:color="auto" w:fill="auto"/>
        <w:tabs>
          <w:tab w:pos="426" w:val="left"/>
          <w:tab w:leader="dot" w:pos="6921" w:val="right"/>
        </w:tabs>
        <w:bidi w:val="0"/>
        <w:spacing w:before="0" w:after="0" w:line="293" w:lineRule="auto"/>
        <w:ind w:left="0" w:right="0" w:firstLine="0"/>
        <w:jc w:val="both"/>
        <w:rPr>
          <w:sz w:val="19"/>
          <w:szCs w:val="19"/>
        </w:rPr>
      </w:pPr>
      <w:hyperlink w:anchor="bookmark255" w:tooltip="Current Document">
        <w:r>
          <w:rPr>
            <w:rStyle w:val="CharStyle59"/>
            <w:rFonts w:ascii="Courier New" w:eastAsia="Courier New" w:hAnsi="Courier New" w:cs="Courier New"/>
            <w:sz w:val="18"/>
            <w:szCs w:val="18"/>
          </w:rPr>
          <w:t xml:space="preserve">Գյուղատնտեսական կենդանիների մասնավոր գենետիկան </w:t>
          <w:tab/>
        </w:r>
        <w:r>
          <w:rPr>
            <w:rStyle w:val="CharStyle59"/>
            <w:rFonts w:ascii="Times New Roman" w:eastAsia="Times New Roman" w:hAnsi="Times New Roman" w:cs="Times New Roman"/>
            <w:b/>
            <w:bCs/>
            <w:sz w:val="19"/>
            <w:szCs w:val="19"/>
          </w:rPr>
          <w:t>309</w:t>
        </w:r>
      </w:hyperlink>
    </w:p>
    <w:p>
      <w:pPr>
        <w:pStyle w:val="Style58"/>
        <w:keepNext w:val="0"/>
        <w:keepLines w:val="0"/>
        <w:widowControl w:val="0"/>
        <w:shd w:val="clear" w:color="auto" w:fill="auto"/>
        <w:tabs>
          <w:tab w:leader="dot" w:pos="6942" w:val="right"/>
        </w:tabs>
        <w:bidi w:val="0"/>
        <w:spacing w:before="0" w:after="0" w:line="334" w:lineRule="auto"/>
        <w:ind w:left="0" w:right="0" w:firstLine="260"/>
        <w:jc w:val="both"/>
        <w:rPr>
          <w:sz w:val="19"/>
          <w:szCs w:val="19"/>
        </w:rPr>
        <w:sectPr>
          <w:headerReference w:type="default" r:id="rId613"/>
          <w:footerReference w:type="default" r:id="rId614"/>
          <w:headerReference w:type="even" r:id="rId615"/>
          <w:footerReference w:type="even" r:id="rId616"/>
          <w:footnotePr>
            <w:pos w:val="pageBottom"/>
            <w:numFmt w:val="decimal"/>
            <w:numRestart w:val="continuous"/>
          </w:footnotePr>
          <w:pgSz w:w="8400" w:h="11900"/>
          <w:pgMar w:top="1752" w:right="820" w:bottom="1752" w:left="566" w:header="1324" w:footer="3" w:gutter="0"/>
          <w:cols w:space="720"/>
          <w:noEndnote/>
          <w:rtlGutter w:val="0"/>
          <w:docGrid w:linePitch="360"/>
        </w:sectPr>
      </w:pPr>
      <w:hyperlink w:anchor="bookmark283" w:tooltip="Current Document">
        <w:r>
          <w:rPr>
            <w:rStyle w:val="CharStyle59"/>
            <w:rFonts w:ascii="Courier New" w:eastAsia="Courier New" w:hAnsi="Courier New" w:cs="Courier New"/>
            <w:sz w:val="18"/>
            <w:szCs w:val="18"/>
          </w:rPr>
          <w:t>Գենետիկական տերմինների համառոտ բառարան</w:t>
          <w:tab/>
        </w:r>
        <w:r>
          <w:rPr>
            <w:rStyle w:val="CharStyle59"/>
            <w:rFonts w:ascii="Times New Roman" w:eastAsia="Times New Roman" w:hAnsi="Times New Roman" w:cs="Times New Roman"/>
            <w:b/>
            <w:bCs/>
            <w:sz w:val="19"/>
            <w:szCs w:val="19"/>
          </w:rPr>
          <w:t>339</w:t>
        </w:r>
      </w:hyperlink>
      <w:r>
        <w:fldChar w:fldCharType="end"/>
      </w:r>
    </w:p>
    <w:p>
      <w:pPr>
        <w:pStyle w:val="Style5"/>
        <w:keepNext w:val="0"/>
        <w:keepLines w:val="0"/>
        <w:framePr w:w="4987" w:h="2035" w:wrap="none" w:hAnchor="page" w:x="1464" w:y="1"/>
        <w:widowControl w:val="0"/>
        <w:shd w:val="clear" w:color="auto" w:fill="auto"/>
        <w:bidi w:val="0"/>
        <w:spacing w:before="0" w:after="240" w:line="290" w:lineRule="auto"/>
        <w:ind w:left="0" w:right="0" w:firstLine="0"/>
        <w:jc w:val="center"/>
      </w:pPr>
      <w:r>
        <w:rPr>
          <w:rStyle w:val="CharStyle6"/>
          <w:b/>
          <w:bCs/>
        </w:rPr>
        <w:t>ԶՈՐԱՆՅԱՆ Վոլոդյա Արեստակի,</w:t>
        <w:br/>
        <w:t>ՆԱԶԱՐԵԹՅԱՆ Սուրեն Միհրանի</w:t>
      </w:r>
    </w:p>
    <w:p>
      <w:pPr>
        <w:pStyle w:val="Style5"/>
        <w:keepNext w:val="0"/>
        <w:keepLines w:val="0"/>
        <w:framePr w:w="4987" w:h="2035" w:wrap="none" w:hAnchor="page" w:x="1464" w:y="1"/>
        <w:widowControl w:val="0"/>
        <w:shd w:val="clear" w:color="auto" w:fill="auto"/>
        <w:bidi w:val="0"/>
        <w:spacing w:before="0" w:after="0" w:line="259" w:lineRule="auto"/>
        <w:ind w:left="0" w:right="0" w:firstLine="0"/>
        <w:jc w:val="center"/>
      </w:pPr>
      <w:r>
        <w:rPr>
          <w:rStyle w:val="CharStyle6"/>
          <w:b/>
          <w:bCs/>
        </w:rPr>
        <w:t>ԳՅՈՒՂԱՏՆՏԵՍԱԿԱՆ ԿԵՆԴԱՆԻՆԵՐԻ ԳԵՆԵՏԻԿՍ</w:t>
        <w:br/>
        <w:t>ԵՎ ԿԵՆՍԱՏԵԽՆՈԼՈԳԻԱՅԻ ՀԻՄՈՒՆՔՆԵՐ</w:t>
      </w:r>
    </w:p>
    <w:p>
      <w:pPr>
        <w:pStyle w:val="Style46"/>
        <w:keepNext w:val="0"/>
        <w:keepLines w:val="0"/>
        <w:framePr w:w="4987" w:h="2035" w:wrap="none" w:hAnchor="page" w:x="1464" w:y="1"/>
        <w:widowControl w:val="0"/>
        <w:shd w:val="clear" w:color="auto" w:fill="auto"/>
        <w:bidi w:val="0"/>
        <w:spacing w:before="0" w:after="0" w:line="240" w:lineRule="auto"/>
        <w:ind w:left="0" w:right="0" w:firstLine="0"/>
        <w:jc w:val="center"/>
        <w:rPr>
          <w:sz w:val="40"/>
          <w:szCs w:val="40"/>
        </w:rPr>
      </w:pPr>
      <w:r>
        <w:rPr>
          <w:rStyle w:val="CharStyle47"/>
          <w:rFonts w:ascii="Arial" w:eastAsia="Arial" w:hAnsi="Arial" w:cs="Arial"/>
          <w:sz w:val="40"/>
          <w:szCs w:val="40"/>
        </w:rPr>
        <w:t>Խմբագիր ԿԱՐԱՊԵՏՅԱՆ Ա. Ա.</w:t>
      </w:r>
    </w:p>
    <w:p>
      <w:pPr>
        <w:pStyle w:val="Style46"/>
        <w:keepNext w:val="0"/>
        <w:keepLines w:val="0"/>
        <w:framePr w:w="4987" w:h="2035" w:wrap="none" w:hAnchor="page" w:x="1464" w:y="1"/>
        <w:widowControl w:val="0"/>
        <w:shd w:val="clear" w:color="auto" w:fill="auto"/>
        <w:bidi w:val="0"/>
        <w:spacing w:before="0" w:after="140" w:line="180" w:lineRule="auto"/>
        <w:ind w:left="0" w:right="0" w:firstLine="0"/>
        <w:jc w:val="center"/>
        <w:rPr>
          <w:sz w:val="40"/>
          <w:szCs w:val="40"/>
        </w:rPr>
      </w:pPr>
      <w:r>
        <w:rPr>
          <w:rStyle w:val="CharStyle47"/>
          <w:rFonts w:ascii="Arial" w:eastAsia="Arial" w:hAnsi="Arial" w:cs="Arial"/>
          <w:sz w:val="40"/>
          <w:szCs w:val="40"/>
        </w:rPr>
        <w:t>Սրբագրիչ ՍՏԵՓԱՆՅԱՆ Գ. Ա.</w:t>
      </w:r>
    </w:p>
    <w:p>
      <w:pPr>
        <w:pStyle w:val="Style235"/>
        <w:keepNext w:val="0"/>
        <w:keepLines w:val="0"/>
        <w:framePr w:w="2333" w:h="1771" w:wrap="none" w:hAnchor="page" w:x="1209" w:y="3620"/>
        <w:widowControl w:val="0"/>
        <w:shd w:val="clear" w:color="auto" w:fill="auto"/>
        <w:bidi w:val="0"/>
        <w:spacing w:before="0" w:after="0"/>
        <w:ind w:left="0" w:right="0" w:firstLine="0"/>
        <w:jc w:val="right"/>
      </w:pPr>
      <w:r>
        <w:rPr>
          <w:rStyle w:val="CharStyle236"/>
        </w:rPr>
        <w:t xml:space="preserve">Հրատարակիչ </w:t>
      </w:r>
      <w:r>
        <w:rPr>
          <w:rStyle w:val="CharStyle236"/>
        </w:rPr>
        <w:t>տնօրեն' Հրատարակչական խմբագիր' Նկարիչ' Սրբագրիչ' Համակարգչային շարվածք' Համակարգչային ձևավորով</w:t>
      </w:r>
    </w:p>
    <w:p>
      <w:pPr>
        <w:pStyle w:val="Style235"/>
        <w:keepNext w:val="0"/>
        <w:keepLines w:val="0"/>
        <w:framePr w:w="2424" w:h="1771" w:wrap="none" w:hAnchor="page" w:x="3989" w:y="3659"/>
        <w:widowControl w:val="0"/>
        <w:shd w:val="clear" w:color="auto" w:fill="auto"/>
        <w:bidi w:val="0"/>
        <w:spacing w:before="0" w:after="0"/>
        <w:ind w:left="0" w:right="0" w:firstLine="0"/>
        <w:jc w:val="left"/>
      </w:pPr>
      <w:r>
        <w:rPr>
          <w:rStyle w:val="CharStyle236"/>
        </w:rPr>
        <w:t>ՍՈԿՐԱՏ ՄԿՐՏՉՅԱՆ ՄԱՇԱ ՍՆԱՑԱԿՍՆՅԱՆ</w:t>
      </w:r>
    </w:p>
    <w:p>
      <w:pPr>
        <w:pStyle w:val="Style235"/>
        <w:keepNext w:val="0"/>
        <w:keepLines w:val="0"/>
        <w:framePr w:w="2424" w:h="1771" w:wrap="none" w:hAnchor="page" w:x="3989" w:y="3659"/>
        <w:widowControl w:val="0"/>
        <w:shd w:val="clear" w:color="auto" w:fill="auto"/>
        <w:bidi w:val="0"/>
        <w:spacing w:before="0" w:after="0"/>
        <w:ind w:left="0" w:right="0" w:firstLine="0"/>
        <w:jc w:val="left"/>
      </w:pPr>
      <w:r>
        <w:rPr>
          <w:rStyle w:val="CharStyle236"/>
        </w:rPr>
        <w:t>ԱՐԱ ԲԱՂԴԱՍԱՐՅԱՆ</w:t>
      </w:r>
    </w:p>
    <w:p>
      <w:pPr>
        <w:pStyle w:val="Style235"/>
        <w:keepNext w:val="0"/>
        <w:keepLines w:val="0"/>
        <w:framePr w:w="2424" w:h="1771" w:wrap="none" w:hAnchor="page" w:x="3989" w:y="3659"/>
        <w:widowControl w:val="0"/>
        <w:shd w:val="clear" w:color="auto" w:fill="auto"/>
        <w:bidi w:val="0"/>
        <w:spacing w:before="0" w:after="0"/>
        <w:ind w:left="0" w:right="0" w:firstLine="0"/>
        <w:jc w:val="left"/>
      </w:pPr>
      <w:r>
        <w:rPr>
          <w:rStyle w:val="CharStyle236"/>
        </w:rPr>
        <w:t xml:space="preserve">ԼՈՒԻՃՍ </w:t>
      </w:r>
      <w:r>
        <w:rPr>
          <w:rStyle w:val="CharStyle236"/>
        </w:rPr>
        <w:t>ՂԱՐԻԲՑԱՆ</w:t>
      </w:r>
    </w:p>
    <w:p>
      <w:pPr>
        <w:pStyle w:val="Style235"/>
        <w:keepNext w:val="0"/>
        <w:keepLines w:val="0"/>
        <w:framePr w:w="2424" w:h="1771" w:wrap="none" w:hAnchor="page" w:x="3989" w:y="3659"/>
        <w:widowControl w:val="0"/>
        <w:shd w:val="clear" w:color="auto" w:fill="auto"/>
        <w:bidi w:val="0"/>
        <w:spacing w:before="0" w:after="0"/>
        <w:ind w:left="0" w:right="0" w:firstLine="0"/>
        <w:jc w:val="left"/>
      </w:pPr>
      <w:r>
        <w:rPr>
          <w:rStyle w:val="CharStyle236"/>
        </w:rPr>
        <w:t>ԿԱՐԻՆԵ ՀԱՐՈՒԹՅՈՒՆՅԱՆ ԳԱՐԵԳԻՆ ՍԱՐԳՍՑԱՆ</w:t>
      </w:r>
    </w:p>
    <w:p>
      <w:pPr>
        <w:pStyle w:val="Style25"/>
        <w:keepNext w:val="0"/>
        <w:keepLines w:val="0"/>
        <w:framePr w:w="4056" w:h="2107" w:wrap="none" w:hAnchor="page" w:x="1790" w:y="8065"/>
        <w:widowControl w:val="0"/>
        <w:shd w:val="clear" w:color="auto" w:fill="auto"/>
        <w:bidi w:val="0"/>
        <w:spacing w:before="0" w:after="360" w:line="240" w:lineRule="auto"/>
        <w:ind w:left="0" w:right="0" w:firstLine="0"/>
        <w:jc w:val="center"/>
      </w:pPr>
      <w:r>
        <w:rPr>
          <w:rStyle w:val="CharStyle26"/>
        </w:rPr>
        <w:t>ագրությունը' օֆսեթ</w:t>
        <w:br/>
        <w:t>Թուղթը' օֆսեթ</w:t>
        <w:br/>
        <w:t xml:space="preserve">Չափսը' </w:t>
      </w:r>
      <w:r>
        <w:rPr>
          <w:rStyle w:val="CharStyle26"/>
          <w:b/>
          <w:bCs/>
        </w:rPr>
        <w:t>60x84 1/16</w:t>
        <w:br/>
      </w:r>
      <w:r>
        <w:rPr>
          <w:rStyle w:val="CharStyle26"/>
        </w:rPr>
        <w:t xml:space="preserve">Ծավալը' </w:t>
      </w:r>
      <w:r>
        <w:rPr>
          <w:rStyle w:val="CharStyle26"/>
          <w:b/>
          <w:bCs/>
        </w:rPr>
        <w:t xml:space="preserve">22 </w:t>
      </w:r>
      <w:r>
        <w:rPr>
          <w:rStyle w:val="CharStyle26"/>
        </w:rPr>
        <w:t>տպ. մամուլ</w:t>
        <w:br/>
        <w:t xml:space="preserve">Տպաքանակը՛ </w:t>
      </w:r>
      <w:r>
        <w:rPr>
          <w:rStyle w:val="CharStyle26"/>
          <w:b/>
          <w:bCs/>
        </w:rPr>
        <w:t>1000</w:t>
        <w:br/>
      </w:r>
      <w:r>
        <w:rPr>
          <w:rStyle w:val="CharStyle26"/>
        </w:rPr>
        <w:t>Գինը' պայմանագրային</w:t>
      </w:r>
    </w:p>
    <w:p>
      <w:pPr>
        <w:pStyle w:val="Style25"/>
        <w:keepNext w:val="0"/>
        <w:keepLines w:val="0"/>
        <w:framePr w:w="4056" w:h="2107" w:wrap="none" w:hAnchor="page" w:x="1790" w:y="8065"/>
        <w:widowControl w:val="0"/>
        <w:shd w:val="clear" w:color="auto" w:fill="auto"/>
        <w:bidi w:val="0"/>
        <w:spacing w:before="0" w:after="0" w:line="230" w:lineRule="auto"/>
        <w:ind w:left="0" w:right="0" w:firstLine="0"/>
        <w:jc w:val="center"/>
      </w:pPr>
      <w:r>
        <w:rPr>
          <w:rStyle w:val="CharStyle26"/>
        </w:rPr>
        <w:t>«Զանգակ-</w:t>
      </w:r>
      <w:r>
        <w:rPr>
          <w:rStyle w:val="CharStyle26"/>
          <w:b/>
          <w:bCs/>
        </w:rPr>
        <w:t xml:space="preserve">97» </w:t>
      </w:r>
      <w:r>
        <w:rPr>
          <w:rStyle w:val="CharStyle26"/>
        </w:rPr>
        <w:t>հրատարակչություն,</w:t>
        <w:br/>
        <w:t xml:space="preserve">Երևան, Մարշալ Բաղրամյան </w:t>
      </w:r>
      <w:r>
        <w:rPr>
          <w:rStyle w:val="CharStyle26"/>
          <w:b/>
          <w:bCs/>
        </w:rPr>
        <w:t>3:</w:t>
        <w:br/>
      </w:r>
      <w:r>
        <w:rPr>
          <w:rStyle w:val="CharStyle26"/>
          <w:rFonts w:ascii="Courier New" w:eastAsia="Courier New" w:hAnsi="Courier New" w:cs="Courier New"/>
          <w:sz w:val="22"/>
          <w:szCs w:val="22"/>
        </w:rPr>
        <w:t>«Զանգակ-</w:t>
      </w:r>
      <w:r>
        <w:rPr>
          <w:rStyle w:val="CharStyle26"/>
          <w:b/>
          <w:bCs/>
        </w:rPr>
        <w:t xml:space="preserve">97» </w:t>
      </w:r>
      <w:r>
        <w:rPr>
          <w:rStyle w:val="CharStyle26"/>
          <w:rFonts w:ascii="Courier New" w:eastAsia="Courier New" w:hAnsi="Courier New" w:cs="Courier New"/>
          <w:sz w:val="22"/>
          <w:szCs w:val="22"/>
        </w:rPr>
        <w:t xml:space="preserve">ԼՈԶ- ի տպարան, Երևան, Վարդանանց փակուղի </w:t>
      </w:r>
      <w:r>
        <w:rPr>
          <w:rStyle w:val="CharStyle26"/>
          <w:b/>
          <w:bCs/>
        </w:rPr>
        <w:t>8:</w:t>
      </w:r>
    </w:p>
    <w:tbl>
      <w:tblPr>
        <w:tblOverlap w:val="never"/>
        <w:jc w:val="left"/>
        <w:tblLayout w:type="fixed"/>
      </w:tblPr>
      <w:tblGrid>
        <w:gridCol w:w="514"/>
        <w:gridCol w:w="1186"/>
        <w:gridCol w:w="2386"/>
        <w:gridCol w:w="2347"/>
      </w:tblGrid>
      <w:tr>
        <w:trPr>
          <w:trHeight w:val="307" w:hRule="exact"/>
        </w:trPr>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9"/>
                <w:szCs w:val="19"/>
              </w:rPr>
            </w:pPr>
            <w:r>
              <w:rPr>
                <w:rStyle w:val="CharStyle47"/>
                <w:rFonts w:ascii="Arial" w:eastAsia="Arial" w:hAnsi="Arial" w:cs="Arial"/>
                <w:b/>
                <w:bCs/>
                <w:sz w:val="19"/>
                <w:szCs w:val="19"/>
              </w:rPr>
              <w:t>էշ</w:t>
            </w:r>
          </w:p>
        </w:tc>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380"/>
              <w:jc w:val="left"/>
              <w:rPr>
                <w:sz w:val="19"/>
                <w:szCs w:val="19"/>
              </w:rPr>
            </w:pPr>
            <w:r>
              <w:rPr>
                <w:rStyle w:val="CharStyle47"/>
                <w:rFonts w:ascii="Arial" w:eastAsia="Arial" w:hAnsi="Arial" w:cs="Arial"/>
                <w:b/>
                <w:bCs/>
                <w:sz w:val="19"/>
                <w:szCs w:val="19"/>
              </w:rPr>
              <w:t>տող</w:t>
            </w:r>
          </w:p>
        </w:tc>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9"/>
                <w:szCs w:val="19"/>
              </w:rPr>
            </w:pPr>
            <w:r>
              <w:rPr>
                <w:rStyle w:val="CharStyle47"/>
                <w:rFonts w:ascii="Arial" w:eastAsia="Arial" w:hAnsi="Arial" w:cs="Arial"/>
                <w:b/>
                <w:bCs/>
                <w:sz w:val="19"/>
                <w:szCs w:val="19"/>
              </w:rPr>
              <w:t>տպված է</w:t>
            </w:r>
          </w:p>
        </w:tc>
        <w:tc>
          <w:tcPr>
            <w:tcBorders>
              <w:top w:val="single" w:sz="4"/>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9"/>
                <w:szCs w:val="19"/>
              </w:rPr>
            </w:pPr>
            <w:r>
              <w:rPr>
                <w:rStyle w:val="CharStyle47"/>
                <w:rFonts w:ascii="Arial" w:eastAsia="Arial" w:hAnsi="Arial" w:cs="Arial"/>
                <w:b/>
                <w:bCs/>
                <w:sz w:val="19"/>
                <w:szCs w:val="19"/>
              </w:rPr>
              <w:t>պետք է լինի</w:t>
            </w:r>
          </w:p>
        </w:tc>
      </w:tr>
      <w:tr>
        <w:trPr>
          <w:trHeight w:val="307" w:hRule="exact"/>
        </w:trPr>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w:t>
            </w:r>
          </w:p>
        </w:tc>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9 </w:t>
            </w:r>
            <w:r>
              <w:rPr>
                <w:rStyle w:val="CharStyle47"/>
                <w:rFonts w:ascii="Arial" w:eastAsia="Arial" w:hAnsi="Arial" w:cs="Arial"/>
                <w:sz w:val="16"/>
                <w:szCs w:val="16"/>
              </w:rPr>
              <w:t>ներքևից</w:t>
            </w:r>
          </w:p>
        </w:tc>
        <w:tc>
          <w:tcPr>
            <w:tcBorders>
              <w:top w:val="single" w:sz="4"/>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Կյոոեյթերի</w:t>
            </w:r>
          </w:p>
        </w:tc>
        <w:tc>
          <w:tcPr>
            <w:tcBorders>
              <w:top w:val="single" w:sz="4"/>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Կյուոեյթերի</w:t>
            </w: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7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մոնոսպերմա</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մոնոսպերմիա</w:t>
            </w:r>
          </w:p>
        </w:tc>
      </w:tr>
      <w:tr>
        <w:trPr>
          <w:trHeight w:val="178"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48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21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նուկլեուսին</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նուկլեուս</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53</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10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հայտնագործությունների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հայտնագործություններից</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53</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9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Գլումամին-գլին</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Գլուտամին-գլին</w:t>
            </w:r>
          </w:p>
        </w:tc>
      </w:tr>
      <w:tr>
        <w:trPr>
          <w:trHeight w:val="19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55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2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բավական է</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բավական են</w:t>
            </w:r>
          </w:p>
        </w:tc>
      </w:tr>
      <w:tr>
        <w:trPr>
          <w:trHeight w:val="245" w:hRule="exact"/>
        </w:trPr>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60</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16 </w:t>
            </w:r>
            <w:r>
              <w:rPr>
                <w:rStyle w:val="CharStyle47"/>
                <w:rFonts w:ascii="Arial" w:eastAsia="Arial" w:hAnsi="Arial" w:cs="Arial"/>
                <w:sz w:val="16"/>
                <w:szCs w:val="16"/>
              </w:rPr>
              <w:t>ներքևից</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Րշ՜ճՒշ</w:t>
            </w:r>
          </w:p>
        </w:tc>
        <w:tc>
          <w:tcPr>
            <w:tcBorders>
              <w:left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հանել</w:t>
            </w:r>
          </w:p>
        </w:tc>
      </w:tr>
      <w:tr>
        <w:trPr>
          <w:trHeight w:val="240"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71</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5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2 AAKK</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b/>
                <w:bCs/>
                <w:sz w:val="16"/>
                <w:szCs w:val="16"/>
              </w:rPr>
              <w:t>2AAKk</w:t>
            </w:r>
          </w:p>
        </w:tc>
      </w:tr>
      <w:tr>
        <w:trPr>
          <w:trHeight w:val="18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75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14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լոիվ</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ւոհվ</w:t>
            </w:r>
          </w:p>
        </w:tc>
      </w:tr>
      <w:tr>
        <w:trPr>
          <w:trHeight w:val="18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88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4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Գենայի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Գենային</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94</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4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Կրոինգովերի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Կրոսինգովերի</w:t>
            </w: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97</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6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Դառլինգետոնը</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Դաոլինգտոնը</w:t>
            </w:r>
          </w:p>
        </w:tc>
      </w:tr>
      <w:tr>
        <w:trPr>
          <w:trHeight w:val="168"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13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 xml:space="preserve">(նկ. թիվ </w:t>
            </w:r>
            <w:r>
              <w:rPr>
                <w:rStyle w:val="CharStyle47"/>
                <w:rFonts w:ascii="Arial" w:eastAsia="Arial" w:hAnsi="Arial" w:cs="Arial"/>
                <w:b/>
                <w:bCs/>
                <w:sz w:val="16"/>
                <w:szCs w:val="16"/>
              </w:rPr>
              <w:t>29)</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հանել</w:t>
            </w: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99</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նկարում</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Պտդաճանճերի քրոմոսոմների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Պտգաճանճերի կարիոտիպը</w:t>
            </w:r>
          </w:p>
        </w:tc>
      </w:tr>
      <w:tr>
        <w:trPr>
          <w:trHeight w:val="182" w:hRule="exact"/>
        </w:trPr>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գենետիկական քարտեզը</w:t>
            </w:r>
          </w:p>
        </w:tc>
        <w:tc>
          <w:tcPr>
            <w:tcBorders>
              <w:left w:val="single" w:sz="4"/>
              <w:right w:val="single" w:sz="4"/>
            </w:tcBorders>
            <w:shd w:val="clear" w:color="auto" w:fill="auto"/>
            <w:vAlign w:val="top"/>
          </w:tcPr>
          <w:p>
            <w:pPr>
              <w:framePr w:w="6432" w:h="7752" w:wrap="none" w:hAnchor="page" w:x="8549" w:y="491"/>
              <w:widowControl w:val="0"/>
              <w:rPr>
                <w:sz w:val="10"/>
                <w:szCs w:val="10"/>
              </w:rPr>
            </w:pP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122</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4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զուգավորման եղանակը</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բուծման մեթոդները</w:t>
            </w:r>
          </w:p>
        </w:tc>
      </w:tr>
      <w:tr>
        <w:trPr>
          <w:trHeight w:val="18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125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8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տառով</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տառերով</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130</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նկարում</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Քրոմոսոմոնի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Քրոմոսոմի</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131</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նկարում</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Գրիֆֆիտսֆ</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Գրիֆֆիտսի</w:t>
            </w:r>
          </w:p>
        </w:tc>
      </w:tr>
      <w:tr>
        <w:trPr>
          <w:trHeight w:val="178"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135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sz w:val="16"/>
                <w:szCs w:val="16"/>
              </w:rPr>
              <w:t>նկանում</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կոնյուգացիայի երևույթի</w:t>
            </w:r>
          </w:p>
        </w:tc>
        <w:tc>
          <w:tcPr>
            <w:tcBorders>
              <w:left w:val="single" w:sz="4"/>
              <w:right w:val="single" w:sz="4"/>
            </w:tcBorders>
            <w:shd w:val="clear" w:color="auto" w:fill="auto"/>
            <w:vAlign w:val="top"/>
          </w:tcPr>
          <w:p>
            <w:pPr>
              <w:framePr w:w="6432" w:h="7752" w:wrap="none" w:hAnchor="page" w:x="8549" w:y="491"/>
              <w:widowControl w:val="0"/>
              <w:rPr>
                <w:sz w:val="10"/>
                <w:szCs w:val="10"/>
              </w:rPr>
            </w:pPr>
          </w:p>
        </w:tc>
      </w:tr>
      <w:tr>
        <w:trPr>
          <w:trHeight w:val="187" w:hRule="exact"/>
        </w:trPr>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հայտնադործման ընթացքում</w:t>
            </w:r>
          </w:p>
        </w:tc>
        <w:tc>
          <w:tcPr>
            <w:tcBorders>
              <w:left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40"/>
              <w:jc w:val="left"/>
              <w:rPr>
                <w:sz w:val="16"/>
                <w:szCs w:val="16"/>
              </w:rPr>
            </w:pPr>
            <w:r>
              <w:rPr>
                <w:rStyle w:val="CharStyle47"/>
                <w:rFonts w:ascii="Arial" w:eastAsia="Arial" w:hAnsi="Arial" w:cs="Arial"/>
                <w:sz w:val="16"/>
                <w:szCs w:val="16"/>
              </w:rPr>
              <w:t>հանել</w:t>
            </w:r>
          </w:p>
        </w:tc>
      </w:tr>
      <w:tr>
        <w:trPr>
          <w:trHeight w:val="178"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140</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1 </w:t>
            </w:r>
            <w:r>
              <w:rPr>
                <w:rStyle w:val="CharStyle47"/>
                <w:rFonts w:ascii="Arial" w:eastAsia="Arial" w:hAnsi="Arial" w:cs="Arial"/>
                <w:sz w:val="16"/>
                <w:szCs w:val="16"/>
              </w:rPr>
              <w:t>ներէևից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նա</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նաև</w:t>
            </w: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145</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9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Հետերոպլոիդ</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Գետերոպլոիդիա</w:t>
            </w:r>
          </w:p>
        </w:tc>
      </w:tr>
      <w:tr>
        <w:trPr>
          <w:trHeight w:val="18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150</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18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կողմնից</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կողմից</w:t>
            </w:r>
          </w:p>
        </w:tc>
      </w:tr>
      <w:tr>
        <w:trPr>
          <w:trHeight w:val="192"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152</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0"/>
              <w:jc w:val="left"/>
              <w:rPr>
                <w:sz w:val="16"/>
                <w:szCs w:val="16"/>
              </w:rPr>
            </w:pPr>
            <w:r>
              <w:rPr>
                <w:rStyle w:val="CharStyle47"/>
                <w:rFonts w:ascii="Arial" w:eastAsia="Arial" w:hAnsi="Arial" w:cs="Arial"/>
                <w:b/>
                <w:bCs/>
                <w:sz w:val="16"/>
                <w:szCs w:val="16"/>
              </w:rPr>
              <w:t xml:space="preserve">9 </w:t>
            </w:r>
            <w:r>
              <w:rPr>
                <w:rStyle w:val="CharStyle47"/>
                <w:rFonts w:ascii="Arial" w:eastAsia="Arial" w:hAnsi="Arial" w:cs="Arial"/>
                <w:sz w:val="16"/>
                <w:szCs w:val="16"/>
              </w:rPr>
              <w:t>ներքևից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հեմոֆոլիա</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հեմոֆիլիա</w:t>
            </w:r>
          </w:p>
        </w:tc>
      </w:tr>
      <w:tr>
        <w:trPr>
          <w:trHeight w:val="259" w:hRule="exact"/>
        </w:trPr>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185</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2 </w:t>
            </w:r>
            <w:r>
              <w:rPr>
                <w:rStyle w:val="CharStyle47"/>
                <w:rFonts w:ascii="Arial" w:eastAsia="Arial" w:hAnsi="Arial" w:cs="Arial"/>
                <w:sz w:val="16"/>
                <w:szCs w:val="16"/>
              </w:rPr>
              <w:t>ներքևից</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£եՕ-Ւ</w:t>
            </w:r>
          </w:p>
        </w:tc>
        <w:tc>
          <w:tcPr>
            <w:tcBorders>
              <w:left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£օօ-</w:t>
            </w:r>
            <w:r>
              <w:rPr>
                <w:rStyle w:val="CharStyle47"/>
                <w:rFonts w:ascii="Arial" w:eastAsia="Arial" w:hAnsi="Arial" w:cs="Arial"/>
                <w:b/>
                <w:bCs/>
                <w:sz w:val="16"/>
                <w:szCs w:val="16"/>
              </w:rPr>
              <w:t>1</w:t>
            </w:r>
            <w:r>
              <w:rPr>
                <w:rStyle w:val="CharStyle47"/>
                <w:rFonts w:ascii="Arial" w:eastAsia="Arial" w:hAnsi="Arial" w:cs="Arial"/>
                <w:sz w:val="16"/>
                <w:szCs w:val="16"/>
              </w:rPr>
              <w:t>և</w:t>
            </w:r>
          </w:p>
        </w:tc>
      </w:tr>
      <w:tr>
        <w:trPr>
          <w:trHeight w:val="259" w:hRule="exact"/>
        </w:trPr>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1400" w:right="0" w:firstLine="0"/>
              <w:jc w:val="left"/>
              <w:rPr>
                <w:sz w:val="16"/>
                <w:szCs w:val="16"/>
              </w:rPr>
            </w:pPr>
            <w:r>
              <w:rPr>
                <w:rStyle w:val="CharStyle47"/>
                <w:rFonts w:ascii="Arial" w:eastAsia="Arial" w:hAnsi="Arial" w:cs="Arial"/>
                <w:b/>
                <w:bCs/>
                <w:sz w:val="16"/>
                <w:szCs w:val="16"/>
              </w:rPr>
              <w:t>1</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b/>
                <w:bCs/>
                <w:sz w:val="16"/>
                <w:szCs w:val="16"/>
              </w:rPr>
              <w:t>1</w:t>
            </w:r>
          </w:p>
        </w:tc>
      </w:tr>
      <w:tr>
        <w:trPr>
          <w:trHeight w:val="259"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188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sz w:val="16"/>
                <w:szCs w:val="16"/>
              </w:rPr>
              <w:t>նկարում</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Գ-Ա-Ա-Թ-Թ-Ց</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340"/>
              <w:jc w:val="left"/>
              <w:rPr>
                <w:sz w:val="16"/>
                <w:szCs w:val="16"/>
              </w:rPr>
            </w:pPr>
            <w:r>
              <w:rPr>
                <w:rStyle w:val="CharStyle47"/>
                <w:rFonts w:ascii="Arial" w:eastAsia="Arial" w:hAnsi="Arial" w:cs="Arial"/>
                <w:sz w:val="16"/>
                <w:szCs w:val="16"/>
              </w:rPr>
              <w:t>Գ-Ա-Ա-Թ-Թ-Ց</w:t>
            </w:r>
          </w:p>
        </w:tc>
      </w:tr>
      <w:tr>
        <w:trPr>
          <w:trHeight w:val="394" w:hRule="exact"/>
        </w:trPr>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framePr w:w="6432" w:h="7752" w:wrap="none" w:hAnchor="page" w:x="8549" w:y="491"/>
              <w:widowControl w:val="0"/>
              <w:rPr>
                <w:sz w:val="10"/>
                <w:szCs w:val="10"/>
              </w:rPr>
            </w:pP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88" w:lineRule="auto"/>
              <w:ind w:left="240" w:right="0" w:firstLine="20"/>
              <w:jc w:val="left"/>
              <w:rPr>
                <w:sz w:val="16"/>
                <w:szCs w:val="16"/>
              </w:rPr>
            </w:pPr>
            <w:r>
              <w:rPr>
                <w:rStyle w:val="CharStyle47"/>
                <w:rFonts w:ascii="Arial" w:eastAsia="Arial" w:hAnsi="Arial" w:cs="Arial"/>
                <w:b/>
                <w:bCs/>
                <w:sz w:val="16"/>
                <w:szCs w:val="16"/>
              </w:rPr>
              <w:t>6-</w:t>
            </w:r>
            <w:r>
              <w:rPr>
                <w:rStyle w:val="CharStyle47"/>
                <w:rFonts w:ascii="Arial" w:eastAsia="Arial" w:hAnsi="Arial" w:cs="Arial"/>
                <w:sz w:val="16"/>
                <w:szCs w:val="16"/>
              </w:rPr>
              <w:t>Թ-Թ-Ա-Ա-Գ է</w:t>
            </w:r>
          </w:p>
        </w:tc>
        <w:tc>
          <w:tcPr>
            <w:tcBorders>
              <w:left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1520" w:right="0" w:hanging="1180"/>
              <w:jc w:val="left"/>
              <w:rPr>
                <w:sz w:val="16"/>
                <w:szCs w:val="16"/>
              </w:rPr>
            </w:pPr>
            <w:r>
              <w:rPr>
                <w:rStyle w:val="CharStyle47"/>
                <w:rFonts w:ascii="Arial" w:eastAsia="Arial" w:hAnsi="Arial" w:cs="Arial"/>
                <w:sz w:val="16"/>
                <w:szCs w:val="16"/>
              </w:rPr>
              <w:t>Ց-Թ-Թ-Ա-Ա-Գ է</w:t>
            </w:r>
          </w:p>
        </w:tc>
      </w:tr>
      <w:tr>
        <w:trPr>
          <w:trHeight w:val="30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189</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2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ղեզինտիերիայի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դեգինտերիայի</w:t>
            </w:r>
          </w:p>
        </w:tc>
      </w:tr>
      <w:tr>
        <w:trPr>
          <w:trHeight w:val="211"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178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8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«հ?</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 xml:space="preserve">մ&gt;₽ և </w:t>
            </w:r>
            <w:r>
              <w:rPr>
                <w:rStyle w:val="CharStyle47"/>
                <w:rFonts w:ascii="Arial" w:eastAsia="Arial" w:hAnsi="Arial" w:cs="Arial"/>
                <w:b/>
                <w:bCs/>
                <w:sz w:val="16"/>
                <w:szCs w:val="16"/>
              </w:rPr>
              <w:t>7</w:t>
            </w:r>
          </w:p>
        </w:tc>
      </w:tr>
      <w:tr>
        <w:trPr>
          <w:trHeight w:val="19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187</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18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մարմինները</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հակամարմինները</w:t>
            </w:r>
          </w:p>
        </w:tc>
      </w:tr>
      <w:tr>
        <w:trPr>
          <w:trHeight w:val="187" w:hRule="exact"/>
        </w:trPr>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188</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23 </w:t>
            </w:r>
            <w:r>
              <w:rPr>
                <w:rStyle w:val="CharStyle47"/>
                <w:rFonts w:ascii="Arial" w:eastAsia="Arial" w:hAnsi="Arial" w:cs="Arial"/>
                <w:sz w:val="16"/>
                <w:szCs w:val="16"/>
              </w:rPr>
              <w:t>վերևից</w:t>
            </w:r>
          </w:p>
        </w:tc>
        <w:tc>
          <w:tcPr>
            <w:tcBorders>
              <w:lef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կարմուրկի</w:t>
            </w:r>
          </w:p>
        </w:tc>
        <w:tc>
          <w:tcPr>
            <w:tcBorders>
              <w:left w:val="single" w:sz="4"/>
              <w:right w:val="single" w:sz="4"/>
            </w:tcBorders>
            <w:shd w:val="clear" w:color="auto" w:fill="auto"/>
            <w:vAlign w:val="bottom"/>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կարմրուկի</w:t>
            </w:r>
          </w:p>
        </w:tc>
      </w:tr>
      <w:tr>
        <w:trPr>
          <w:trHeight w:val="192" w:hRule="exact"/>
        </w:trPr>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191</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2 </w:t>
            </w:r>
            <w:r>
              <w:rPr>
                <w:rStyle w:val="CharStyle47"/>
                <w:rFonts w:ascii="Arial" w:eastAsia="Arial" w:hAnsi="Arial" w:cs="Arial"/>
                <w:sz w:val="16"/>
                <w:szCs w:val="16"/>
              </w:rPr>
              <w:t>ներքևից</w:t>
            </w:r>
          </w:p>
        </w:tc>
        <w:tc>
          <w:tcPr>
            <w:tcBorders>
              <w:lef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ժամանակը</w:t>
            </w:r>
          </w:p>
        </w:tc>
        <w:tc>
          <w:tcPr>
            <w:tcBorders>
              <w:left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ժամանակ</w:t>
            </w:r>
          </w:p>
        </w:tc>
      </w:tr>
      <w:tr>
        <w:trPr>
          <w:trHeight w:val="302" w:hRule="exact"/>
        </w:trPr>
        <w:tc>
          <w:tcPr>
            <w:tcBorders>
              <w:left w:val="single" w:sz="4"/>
              <w:bottom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80"/>
              <w:jc w:val="left"/>
              <w:rPr>
                <w:sz w:val="16"/>
                <w:szCs w:val="16"/>
              </w:rPr>
            </w:pPr>
            <w:r>
              <w:rPr>
                <w:rStyle w:val="CharStyle47"/>
                <w:rFonts w:ascii="Arial" w:eastAsia="Arial" w:hAnsi="Arial" w:cs="Arial"/>
                <w:b/>
                <w:bCs/>
                <w:sz w:val="16"/>
                <w:szCs w:val="16"/>
              </w:rPr>
              <w:t>192</w:t>
            </w:r>
          </w:p>
        </w:tc>
        <w:tc>
          <w:tcPr>
            <w:tcBorders>
              <w:left w:val="single" w:sz="4"/>
              <w:bottom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160"/>
              <w:jc w:val="left"/>
              <w:rPr>
                <w:sz w:val="16"/>
                <w:szCs w:val="16"/>
              </w:rPr>
            </w:pPr>
            <w:r>
              <w:rPr>
                <w:rStyle w:val="CharStyle47"/>
                <w:rFonts w:ascii="Arial" w:eastAsia="Arial" w:hAnsi="Arial" w:cs="Arial"/>
                <w:b/>
                <w:bCs/>
                <w:sz w:val="16"/>
                <w:szCs w:val="16"/>
              </w:rPr>
              <w:t xml:space="preserve">8 </w:t>
            </w:r>
            <w:r>
              <w:rPr>
                <w:rStyle w:val="CharStyle47"/>
                <w:rFonts w:ascii="Arial" w:eastAsia="Arial" w:hAnsi="Arial" w:cs="Arial"/>
                <w:sz w:val="16"/>
                <w:szCs w:val="16"/>
              </w:rPr>
              <w:t>վերևից</w:t>
            </w:r>
          </w:p>
        </w:tc>
        <w:tc>
          <w:tcPr>
            <w:tcBorders>
              <w:left w:val="single" w:sz="4"/>
              <w:bottom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40"/>
              <w:jc w:val="left"/>
              <w:rPr>
                <w:sz w:val="16"/>
                <w:szCs w:val="16"/>
              </w:rPr>
            </w:pPr>
            <w:r>
              <w:rPr>
                <w:rStyle w:val="CharStyle47"/>
                <w:rFonts w:ascii="Arial" w:eastAsia="Arial" w:hAnsi="Arial" w:cs="Arial"/>
                <w:sz w:val="16"/>
                <w:szCs w:val="16"/>
              </w:rPr>
              <w:t>են</w:t>
            </w:r>
          </w:p>
        </w:tc>
        <w:tc>
          <w:tcPr>
            <w:tcBorders>
              <w:left w:val="single" w:sz="4"/>
              <w:bottom w:val="single" w:sz="4"/>
              <w:right w:val="single" w:sz="4"/>
            </w:tcBorders>
            <w:shd w:val="clear" w:color="auto" w:fill="auto"/>
            <w:vAlign w:val="top"/>
          </w:tcPr>
          <w:p>
            <w:pPr>
              <w:pStyle w:val="Style46"/>
              <w:keepNext w:val="0"/>
              <w:keepLines w:val="0"/>
              <w:framePr w:w="6432" w:h="7752" w:wrap="none" w:hAnchor="page" w:x="8549" w:y="491"/>
              <w:widowControl w:val="0"/>
              <w:shd w:val="clear" w:color="auto" w:fill="auto"/>
              <w:bidi w:val="0"/>
              <w:spacing w:before="0" w:after="0" w:line="240" w:lineRule="auto"/>
              <w:ind w:left="0" w:right="0" w:firstLine="200"/>
              <w:jc w:val="left"/>
              <w:rPr>
                <w:sz w:val="16"/>
                <w:szCs w:val="16"/>
              </w:rPr>
            </w:pPr>
            <w:r>
              <w:rPr>
                <w:rStyle w:val="CharStyle47"/>
                <w:rFonts w:ascii="Arial" w:eastAsia="Arial" w:hAnsi="Arial" w:cs="Arial"/>
                <w:sz w:val="16"/>
                <w:szCs w:val="16"/>
              </w:rPr>
              <w:t>է</w:t>
            </w:r>
          </w:p>
        </w:tc>
      </w:tr>
    </w:tbl>
    <w:p>
      <w:pPr>
        <w:framePr w:w="6432" w:h="7752" w:wrap="none" w:hAnchor="page" w:x="8549" w:y="491"/>
        <w:widowControl w:val="0"/>
        <w:spacing w:line="1" w:lineRule="exact"/>
      </w:pPr>
    </w:p>
    <w:p>
      <w:pPr>
        <w:widowControl w:val="0"/>
        <w:spacing w:line="360" w:lineRule="exact"/>
      </w:pPr>
      <w:r>
        <w:drawing>
          <wp:anchor distT="0" distB="0" distL="0" distR="0" simplePos="0" relativeHeight="62915014" behindDoc="1" locked="0" layoutInCell="1" allowOverlap="1">
            <wp:simplePos x="0" y="0"/>
            <wp:positionH relativeFrom="page">
              <wp:posOffset>1803400</wp:posOffset>
            </wp:positionH>
            <wp:positionV relativeFrom="margin">
              <wp:posOffset>5017135</wp:posOffset>
            </wp:positionV>
            <wp:extent cx="255905" cy="316865"/>
            <wp:wrapNone/>
            <wp:docPr id="811" name="Shape 811"/>
            <a:graphic xmlns:a="http://schemas.openxmlformats.org/drawingml/2006/main">
              <a:graphicData uri="http://schemas.openxmlformats.org/drawingml/2006/picture">
                <pic:pic xmlns:pic="http://schemas.openxmlformats.org/drawingml/2006/picture">
                  <pic:nvPicPr>
                    <pic:cNvPr id="812" name="Picture box 812"/>
                    <pic:cNvPicPr/>
                  </pic:nvPicPr>
                  <pic:blipFill>
                    <a:blip r:embed="rId617"/>
                    <a:stretch/>
                  </pic:blipFill>
                  <pic:spPr>
                    <a:xfrm>
                      <a:ext cx="25590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0" w:line="1" w:lineRule="exact"/>
      </w:pPr>
    </w:p>
    <w:p>
      <w:pPr>
        <w:widowControl w:val="0"/>
        <w:spacing w:line="1" w:lineRule="exact"/>
      </w:pPr>
    </w:p>
    <w:sectPr>
      <w:headerReference w:type="default" r:id="rId619"/>
      <w:footerReference w:type="default" r:id="rId620"/>
      <w:headerReference w:type="even" r:id="rId621"/>
      <w:footerReference w:type="even" r:id="rId622"/>
      <w:footnotePr>
        <w:pos w:val="pageBottom"/>
        <w:numFmt w:val="decimal"/>
        <w:numRestart w:val="continuous"/>
      </w:footnotePr>
      <w:pgSz w:w="15840" w:h="12240" w:orient="landscape"/>
      <w:pgMar w:top="853" w:right="860" w:bottom="531" w:left="296" w:header="425"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720725</wp:posOffset>
              </wp:positionH>
              <wp:positionV relativeFrom="page">
                <wp:posOffset>6780530</wp:posOffset>
              </wp:positionV>
              <wp:extent cx="52070" cy="88265"/>
              <wp:wrapNone/>
              <wp:docPr id="11" name="Shape 11"/>
              <a:graphic xmlns:a="http://schemas.openxmlformats.org/drawingml/2006/main">
                <a:graphicData uri="http://schemas.microsoft.com/office/word/2010/wordprocessingShape">
                  <wps:wsp>
                    <wps:cNvSpPr txBox="1"/>
                    <wps:spPr>
                      <a:xfrm>
                        <a:ext cx="52070" cy="8826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37" type="#_x0000_t202" style="position:absolute;margin-left:56.75pt;margin-top:533.89999999999998pt;width:4.0999999999999996pt;height:6.9500000000000002pt;z-index:-18874406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577215</wp:posOffset>
              </wp:positionH>
              <wp:positionV relativeFrom="page">
                <wp:posOffset>6986905</wp:posOffset>
              </wp:positionV>
              <wp:extent cx="109855" cy="94615"/>
              <wp:wrapNone/>
              <wp:docPr id="29" name="Shape 29"/>
              <a:graphic xmlns:a="http://schemas.openxmlformats.org/drawingml/2006/main">
                <a:graphicData uri="http://schemas.microsoft.com/office/word/2010/wordprocessingShape">
                  <wps:wsp>
                    <wps:cNvSpPr txBox="1"/>
                    <wps:spPr>
                      <a:xfrm>
                        <a:ext cx="10985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55" type="#_x0000_t202" style="position:absolute;margin-left:45.450000000000003pt;margin-top:550.14999999999998pt;width:8.6500000000000004pt;height:7.4500000000000002pt;z-index:-18874404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4792980</wp:posOffset>
              </wp:positionH>
              <wp:positionV relativeFrom="page">
                <wp:posOffset>7041515</wp:posOffset>
              </wp:positionV>
              <wp:extent cx="173990" cy="100330"/>
              <wp:wrapNone/>
              <wp:docPr id="528" name="Shape 528"/>
              <a:graphic xmlns:a="http://schemas.openxmlformats.org/drawingml/2006/main">
                <a:graphicData uri="http://schemas.microsoft.com/office/word/2010/wordprocessingShape">
                  <wps:wsp>
                    <wps:cNvSpPr txBox="1"/>
                    <wps:spPr>
                      <a:xfrm>
                        <a:ext cx="17399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554" type="#_x0000_t202" style="position:absolute;margin-left:377.40000000000003pt;margin-top:554.45000000000005pt;width:13.700000000000001pt;height:7.9000000000000004pt;z-index:-18874387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673735</wp:posOffset>
              </wp:positionH>
              <wp:positionV relativeFrom="page">
                <wp:posOffset>7141210</wp:posOffset>
              </wp:positionV>
              <wp:extent cx="170815" cy="94615"/>
              <wp:wrapNone/>
              <wp:docPr id="530" name="Shape 530"/>
              <a:graphic xmlns:a="http://schemas.openxmlformats.org/drawingml/2006/main">
                <a:graphicData uri="http://schemas.microsoft.com/office/word/2010/wordprocessingShape">
                  <wps:wsp>
                    <wps:cNvSpPr txBox="1"/>
                    <wps:spPr>
                      <a:xfrm>
                        <a:ext cx="17081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56" type="#_x0000_t202" style="position:absolute;margin-left:53.050000000000004pt;margin-top:562.30000000000007pt;width:13.450000000000001pt;height:7.4500000000000002pt;z-index:-18874386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4736465</wp:posOffset>
              </wp:positionH>
              <wp:positionV relativeFrom="page">
                <wp:posOffset>7138035</wp:posOffset>
              </wp:positionV>
              <wp:extent cx="161290" cy="94615"/>
              <wp:wrapNone/>
              <wp:docPr id="537" name="Shape 537"/>
              <a:graphic xmlns:a="http://schemas.openxmlformats.org/drawingml/2006/main">
                <a:graphicData uri="http://schemas.microsoft.com/office/word/2010/wordprocessingShape">
                  <wps:wsp>
                    <wps:cNvSpPr txBox="1"/>
                    <wps:spPr>
                      <a:xfrm>
                        <a:ext cx="1612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63" type="#_x0000_t202" style="position:absolute;margin-left:372.94999999999999pt;margin-top:562.05000000000007pt;width:12.700000000000001pt;height:7.4500000000000002pt;z-index:-18874386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673735</wp:posOffset>
              </wp:positionH>
              <wp:positionV relativeFrom="page">
                <wp:posOffset>7141210</wp:posOffset>
              </wp:positionV>
              <wp:extent cx="170815" cy="94615"/>
              <wp:wrapNone/>
              <wp:docPr id="539" name="Shape 539"/>
              <a:graphic xmlns:a="http://schemas.openxmlformats.org/drawingml/2006/main">
                <a:graphicData uri="http://schemas.microsoft.com/office/word/2010/wordprocessingShape">
                  <wps:wsp>
                    <wps:cNvSpPr txBox="1"/>
                    <wps:spPr>
                      <a:xfrm>
                        <a:ext cx="17081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65" type="#_x0000_t202" style="position:absolute;margin-left:53.050000000000004pt;margin-top:562.30000000000007pt;width:13.450000000000001pt;height:7.4500000000000002pt;z-index:-1887438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290195</wp:posOffset>
              </wp:positionH>
              <wp:positionV relativeFrom="page">
                <wp:posOffset>7024370</wp:posOffset>
              </wp:positionV>
              <wp:extent cx="9589135" cy="100330"/>
              <wp:wrapNone/>
              <wp:docPr id="541" name="Shape 541"/>
              <a:graphic xmlns:a="http://schemas.openxmlformats.org/drawingml/2006/main">
                <a:graphicData uri="http://schemas.microsoft.com/office/word/2010/wordprocessingShape">
                  <wps:wsp>
                    <wps:cNvSpPr txBox="1"/>
                    <wps:spPr>
                      <a:xfrm>
                        <a:ext cx="9589135" cy="100330"/>
                      </a:xfrm>
                      <a:prstGeom prst="rect"/>
                      <a:noFill/>
                    </wps:spPr>
                    <wps:txbx>
                      <w:txbxContent>
                        <w:p>
                          <w:pPr>
                            <w:pStyle w:val="Style53"/>
                            <w:keepNext w:val="0"/>
                            <w:keepLines w:val="0"/>
                            <w:widowControl w:val="0"/>
                            <w:shd w:val="clear" w:color="auto" w:fill="auto"/>
                            <w:tabs>
                              <w:tab w:pos="15101" w:val="right"/>
                            </w:tabs>
                            <w:bidi w:val="0"/>
                            <w:spacing w:before="0" w:after="0" w:line="240" w:lineRule="auto"/>
                            <w:ind w:left="0" w:right="0" w:firstLine="0"/>
                            <w:jc w:val="left"/>
                          </w:pPr>
                          <w:r>
                            <w:rPr>
                              <w:rStyle w:val="CharStyle54"/>
                              <w:b/>
                              <w:bCs/>
                            </w:rPr>
                            <w:t>158</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567" type="#_x0000_t202" style="position:absolute;margin-left:22.850000000000001pt;margin-top:553.10000000000002pt;width:755.05000000000007pt;height:7.9000000000000004pt;z-index:-18874386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01" w:val="right"/>
                      </w:tabs>
                      <w:bidi w:val="0"/>
                      <w:spacing w:before="0" w:after="0" w:line="240" w:lineRule="auto"/>
                      <w:ind w:left="0" w:right="0" w:firstLine="0"/>
                      <w:jc w:val="left"/>
                    </w:pPr>
                    <w:r>
                      <w:rPr>
                        <w:rStyle w:val="CharStyle54"/>
                        <w:b/>
                        <w:bCs/>
                      </w:rPr>
                      <w:t>158</w:t>
                      <w:tab/>
                    </w:r>
                    <w:fldSimple w:instr=" PAGE \* MERGEFORMAT ">
                      <w:r>
                        <w:rPr>
                          <w:rStyle w:val="CharStyle54"/>
                          <w:b/>
                          <w:bCs/>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290195</wp:posOffset>
              </wp:positionH>
              <wp:positionV relativeFrom="page">
                <wp:posOffset>7024370</wp:posOffset>
              </wp:positionV>
              <wp:extent cx="9589135" cy="100330"/>
              <wp:wrapNone/>
              <wp:docPr id="543" name="Shape 543"/>
              <a:graphic xmlns:a="http://schemas.openxmlformats.org/drawingml/2006/main">
                <a:graphicData uri="http://schemas.microsoft.com/office/word/2010/wordprocessingShape">
                  <wps:wsp>
                    <wps:cNvSpPr txBox="1"/>
                    <wps:spPr>
                      <a:xfrm>
                        <a:ext cx="9589135" cy="100330"/>
                      </a:xfrm>
                      <a:prstGeom prst="rect"/>
                      <a:noFill/>
                    </wps:spPr>
                    <wps:txbx>
                      <w:txbxContent>
                        <w:p>
                          <w:pPr>
                            <w:pStyle w:val="Style53"/>
                            <w:keepNext w:val="0"/>
                            <w:keepLines w:val="0"/>
                            <w:widowControl w:val="0"/>
                            <w:shd w:val="clear" w:color="auto" w:fill="auto"/>
                            <w:tabs>
                              <w:tab w:pos="15101" w:val="right"/>
                            </w:tabs>
                            <w:bidi w:val="0"/>
                            <w:spacing w:before="0" w:after="0" w:line="240" w:lineRule="auto"/>
                            <w:ind w:left="0" w:right="0" w:firstLine="0"/>
                            <w:jc w:val="left"/>
                          </w:pPr>
                          <w:r>
                            <w:rPr>
                              <w:rStyle w:val="CharStyle54"/>
                              <w:b/>
                              <w:bCs/>
                            </w:rPr>
                            <w:t>158</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569" type="#_x0000_t202" style="position:absolute;margin-left:22.850000000000001pt;margin-top:553.10000000000002pt;width:755.05000000000007pt;height:7.9000000000000004pt;z-index:-18874386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01" w:val="right"/>
                      </w:tabs>
                      <w:bidi w:val="0"/>
                      <w:spacing w:before="0" w:after="0" w:line="240" w:lineRule="auto"/>
                      <w:ind w:left="0" w:right="0" w:firstLine="0"/>
                      <w:jc w:val="left"/>
                    </w:pPr>
                    <w:r>
                      <w:rPr>
                        <w:rStyle w:val="CharStyle54"/>
                        <w:b/>
                        <w:bCs/>
                      </w:rPr>
                      <w:t>158</w:t>
                      <w:tab/>
                    </w:r>
                    <w:fldSimple w:instr=" PAGE \* MERGEFORMAT ">
                      <w:r>
                        <w:rPr>
                          <w:rStyle w:val="CharStyle54"/>
                          <w:b/>
                          <w:bCs/>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4660900</wp:posOffset>
              </wp:positionH>
              <wp:positionV relativeFrom="page">
                <wp:posOffset>7208520</wp:posOffset>
              </wp:positionV>
              <wp:extent cx="173990" cy="94615"/>
              <wp:wrapNone/>
              <wp:docPr id="545" name="Shape 545"/>
              <a:graphic xmlns:a="http://schemas.openxmlformats.org/drawingml/2006/main">
                <a:graphicData uri="http://schemas.microsoft.com/office/word/2010/wordprocessingShape">
                  <wps:wsp>
                    <wps:cNvSpPr txBox="1"/>
                    <wps:spPr>
                      <a:xfrm>
                        <a:ext cx="1739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71" type="#_x0000_t202" style="position:absolute;margin-left:367.pt;margin-top:567.60000000000002pt;width:13.700000000000001pt;height:7.4500000000000002pt;z-index:-18874385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514350</wp:posOffset>
              </wp:positionH>
              <wp:positionV relativeFrom="page">
                <wp:posOffset>7205345</wp:posOffset>
              </wp:positionV>
              <wp:extent cx="179705" cy="94615"/>
              <wp:wrapNone/>
              <wp:docPr id="547" name="Shape 547"/>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73" type="#_x0000_t202" style="position:absolute;margin-left:40.5pt;margin-top:567.35000000000002pt;width:14.15pt;height:7.4500000000000002pt;z-index:-18874385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4660900</wp:posOffset>
              </wp:positionH>
              <wp:positionV relativeFrom="page">
                <wp:posOffset>7208520</wp:posOffset>
              </wp:positionV>
              <wp:extent cx="173990" cy="94615"/>
              <wp:wrapNone/>
              <wp:docPr id="600" name="Shape 600"/>
              <a:graphic xmlns:a="http://schemas.openxmlformats.org/drawingml/2006/main">
                <a:graphicData uri="http://schemas.microsoft.com/office/word/2010/wordprocessingShape">
                  <wps:wsp>
                    <wps:cNvSpPr txBox="1"/>
                    <wps:spPr>
                      <a:xfrm>
                        <a:ext cx="1739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26" type="#_x0000_t202" style="position:absolute;margin-left:367.pt;margin-top:567.60000000000002pt;width:13.700000000000001pt;height:7.4500000000000002pt;z-index:-1887438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514350</wp:posOffset>
              </wp:positionH>
              <wp:positionV relativeFrom="page">
                <wp:posOffset>7205345</wp:posOffset>
              </wp:positionV>
              <wp:extent cx="179705" cy="94615"/>
              <wp:wrapNone/>
              <wp:docPr id="602" name="Shape 602"/>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28" type="#_x0000_t202" style="position:absolute;margin-left:40.5pt;margin-top:567.35000000000002pt;width:14.15pt;height:7.4500000000000002pt;z-index:-18874385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594360</wp:posOffset>
              </wp:positionH>
              <wp:positionV relativeFrom="page">
                <wp:posOffset>6839585</wp:posOffset>
              </wp:positionV>
              <wp:extent cx="9436735" cy="128270"/>
              <wp:wrapNone/>
              <wp:docPr id="606" name="Shape 606"/>
              <a:graphic xmlns:a="http://schemas.openxmlformats.org/drawingml/2006/main">
                <a:graphicData uri="http://schemas.microsoft.com/office/word/2010/wordprocessingShape">
                  <wps:wsp>
                    <wps:cNvSpPr txBox="1"/>
                    <wps:spPr>
                      <a:xfrm>
                        <a:ext cx="9436735" cy="128270"/>
                      </a:xfrm>
                      <a:prstGeom prst="rect"/>
                      <a:noFill/>
                    </wps:spPr>
                    <wps:txbx>
                      <w:txbxContent>
                        <w:p>
                          <w:pPr>
                            <w:pStyle w:val="Style53"/>
                            <w:keepNext w:val="0"/>
                            <w:keepLines w:val="0"/>
                            <w:widowControl w:val="0"/>
                            <w:shd w:val="clear" w:color="auto" w:fill="auto"/>
                            <w:tabs>
                              <w:tab w:pos="14861"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231</w:t>
                          </w:r>
                        </w:p>
                      </w:txbxContent>
                    </wps:txbx>
                    <wps:bodyPr lIns="0" tIns="0" rIns="0" bIns="0">
                      <a:spAutoFit/>
                    </wps:bodyPr>
                  </wps:wsp>
                </a:graphicData>
              </a:graphic>
            </wp:anchor>
          </w:drawing>
        </mc:Choice>
        <mc:Fallback>
          <w:pict>
            <v:shape id="_x0000_s1632" type="#_x0000_t202" style="position:absolute;margin-left:46.800000000000004pt;margin-top:538.54999999999995pt;width:743.05000000000007pt;height:10.1pt;z-index:-18874385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861"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231</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594360</wp:posOffset>
              </wp:positionH>
              <wp:positionV relativeFrom="page">
                <wp:posOffset>6839585</wp:posOffset>
              </wp:positionV>
              <wp:extent cx="9436735" cy="128270"/>
              <wp:wrapNone/>
              <wp:docPr id="608" name="Shape 608"/>
              <a:graphic xmlns:a="http://schemas.openxmlformats.org/drawingml/2006/main">
                <a:graphicData uri="http://schemas.microsoft.com/office/word/2010/wordprocessingShape">
                  <wps:wsp>
                    <wps:cNvSpPr txBox="1"/>
                    <wps:spPr>
                      <a:xfrm>
                        <a:ext cx="9436735" cy="128270"/>
                      </a:xfrm>
                      <a:prstGeom prst="rect"/>
                      <a:noFill/>
                    </wps:spPr>
                    <wps:txbx>
                      <w:txbxContent>
                        <w:p>
                          <w:pPr>
                            <w:pStyle w:val="Style53"/>
                            <w:keepNext w:val="0"/>
                            <w:keepLines w:val="0"/>
                            <w:widowControl w:val="0"/>
                            <w:shd w:val="clear" w:color="auto" w:fill="auto"/>
                            <w:tabs>
                              <w:tab w:pos="14861"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231</w:t>
                          </w:r>
                        </w:p>
                      </w:txbxContent>
                    </wps:txbx>
                    <wps:bodyPr lIns="0" tIns="0" rIns="0" bIns="0">
                      <a:spAutoFit/>
                    </wps:bodyPr>
                  </wps:wsp>
                </a:graphicData>
              </a:graphic>
            </wp:anchor>
          </w:drawing>
        </mc:Choice>
        <mc:Fallback>
          <w:pict>
            <v:shape id="_x0000_s1634" type="#_x0000_t202" style="position:absolute;margin-left:46.800000000000004pt;margin-top:538.54999999999995pt;width:743.05000000000007pt;height:10.1pt;z-index:-18874384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861"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231</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730250</wp:posOffset>
              </wp:positionH>
              <wp:positionV relativeFrom="page">
                <wp:posOffset>6872605</wp:posOffset>
              </wp:positionV>
              <wp:extent cx="179705" cy="94615"/>
              <wp:wrapNone/>
              <wp:docPr id="612" name="Shape 612"/>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7.32</w:t>
                          </w:r>
                        </w:p>
                      </w:txbxContent>
                    </wps:txbx>
                    <wps:bodyPr wrap="none" lIns="0" tIns="0" rIns="0" bIns="0">
                      <a:spAutoFit/>
                    </wps:bodyPr>
                  </wps:wsp>
                </a:graphicData>
              </a:graphic>
            </wp:anchor>
          </w:drawing>
        </mc:Choice>
        <mc:Fallback>
          <w:pict>
            <v:shape id="_x0000_s1638" type="#_x0000_t202" style="position:absolute;margin-left:57.5pt;margin-top:541.14999999999998pt;width:14.15pt;height:7.4500000000000002pt;z-index:-18874384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7.32</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730250</wp:posOffset>
              </wp:positionH>
              <wp:positionV relativeFrom="page">
                <wp:posOffset>6872605</wp:posOffset>
              </wp:positionV>
              <wp:extent cx="179705" cy="94615"/>
              <wp:wrapNone/>
              <wp:docPr id="614" name="Shape 614"/>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7.32</w:t>
                          </w:r>
                        </w:p>
                      </w:txbxContent>
                    </wps:txbx>
                    <wps:bodyPr wrap="none" lIns="0" tIns="0" rIns="0" bIns="0">
                      <a:spAutoFit/>
                    </wps:bodyPr>
                  </wps:wsp>
                </a:graphicData>
              </a:graphic>
            </wp:anchor>
          </w:drawing>
        </mc:Choice>
        <mc:Fallback>
          <w:pict>
            <v:shape id="_x0000_s1640" type="#_x0000_t202" style="position:absolute;margin-left:57.5pt;margin-top:541.14999999999998pt;width:14.15pt;height:7.4500000000000002pt;z-index:-18874384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7.32</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4756785</wp:posOffset>
              </wp:positionH>
              <wp:positionV relativeFrom="page">
                <wp:posOffset>7059295</wp:posOffset>
              </wp:positionV>
              <wp:extent cx="182880" cy="94615"/>
              <wp:wrapNone/>
              <wp:docPr id="616" name="Shape 616"/>
              <a:graphic xmlns:a="http://schemas.openxmlformats.org/drawingml/2006/main">
                <a:graphicData uri="http://schemas.microsoft.com/office/word/2010/wordprocessingShape">
                  <wps:wsp>
                    <wps:cNvSpPr txBox="1"/>
                    <wps:spPr>
                      <a:xfrm>
                        <a:ext cx="18288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42" type="#_x0000_t202" style="position:absolute;margin-left:374.55000000000001pt;margin-top:555.85000000000002pt;width:14.4pt;height:7.4500000000000002pt;z-index:-1887438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671195</wp:posOffset>
              </wp:positionH>
              <wp:positionV relativeFrom="page">
                <wp:posOffset>7031355</wp:posOffset>
              </wp:positionV>
              <wp:extent cx="189230" cy="91440"/>
              <wp:wrapNone/>
              <wp:docPr id="618" name="Shape 618"/>
              <a:graphic xmlns:a="http://schemas.openxmlformats.org/drawingml/2006/main">
                <a:graphicData uri="http://schemas.microsoft.com/office/word/2010/wordprocessingShape">
                  <wps:wsp>
                    <wps:cNvSpPr txBox="1"/>
                    <wps:spPr>
                      <a:xfrm>
                        <a:ext cx="1892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44" type="#_x0000_t202" style="position:absolute;margin-left:52.850000000000001pt;margin-top:553.64999999999998pt;width:14.9pt;height:7.2000000000000002pt;z-index:-18874384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579120</wp:posOffset>
              </wp:positionH>
              <wp:positionV relativeFrom="page">
                <wp:posOffset>6751320</wp:posOffset>
              </wp:positionV>
              <wp:extent cx="9323705" cy="109855"/>
              <wp:wrapNone/>
              <wp:docPr id="620" name="Shape 620"/>
              <a:graphic xmlns:a="http://schemas.openxmlformats.org/drawingml/2006/main">
                <a:graphicData uri="http://schemas.microsoft.com/office/word/2010/wordprocessingShape">
                  <wps:wsp>
                    <wps:cNvSpPr txBox="1"/>
                    <wps:spPr>
                      <a:xfrm>
                        <a:ext cx="9323705" cy="109855"/>
                      </a:xfrm>
                      <a:prstGeom prst="rect"/>
                      <a:noFill/>
                    </wps:spPr>
                    <wps:txbx>
                      <w:txbxContent>
                        <w:p>
                          <w:pPr>
                            <w:pStyle w:val="Style53"/>
                            <w:keepNext w:val="0"/>
                            <w:keepLines w:val="0"/>
                            <w:widowControl w:val="0"/>
                            <w:shd w:val="clear" w:color="auto" w:fill="auto"/>
                            <w:tabs>
                              <w:tab w:pos="14683" w:val="right"/>
                            </w:tabs>
                            <w:bidi w:val="0"/>
                            <w:spacing w:before="0" w:after="0" w:line="240" w:lineRule="auto"/>
                            <w:ind w:left="0" w:right="0" w:firstLine="0"/>
                            <w:jc w:val="left"/>
                          </w:pPr>
                          <w:r>
                            <w:rPr>
                              <w:rStyle w:val="CharStyle54"/>
                              <w:b/>
                              <w:bCs/>
                            </w:rPr>
                            <w:t>244</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646" type="#_x0000_t202" style="position:absolute;margin-left:45.600000000000001pt;margin-top:531.60000000000002pt;width:734.14999999999998pt;height:8.6500000000000004pt;z-index:-18874383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683" w:val="right"/>
                      </w:tabs>
                      <w:bidi w:val="0"/>
                      <w:spacing w:before="0" w:after="0" w:line="240" w:lineRule="auto"/>
                      <w:ind w:left="0" w:right="0" w:firstLine="0"/>
                      <w:jc w:val="left"/>
                    </w:pPr>
                    <w:r>
                      <w:rPr>
                        <w:rStyle w:val="CharStyle54"/>
                        <w:b/>
                        <w:bCs/>
                      </w:rPr>
                      <w:t>244</w:t>
                      <w:tab/>
                    </w:r>
                    <w:fldSimple w:instr=" PAGE \* MERGEFORMAT ">
                      <w:r>
                        <w:rPr>
                          <w:rStyle w:val="CharStyle54"/>
                          <w:b/>
                          <w:bC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579120</wp:posOffset>
              </wp:positionH>
              <wp:positionV relativeFrom="page">
                <wp:posOffset>6751320</wp:posOffset>
              </wp:positionV>
              <wp:extent cx="9323705" cy="109855"/>
              <wp:wrapNone/>
              <wp:docPr id="622" name="Shape 622"/>
              <a:graphic xmlns:a="http://schemas.openxmlformats.org/drawingml/2006/main">
                <a:graphicData uri="http://schemas.microsoft.com/office/word/2010/wordprocessingShape">
                  <wps:wsp>
                    <wps:cNvSpPr txBox="1"/>
                    <wps:spPr>
                      <a:xfrm>
                        <a:ext cx="9323705" cy="109855"/>
                      </a:xfrm>
                      <a:prstGeom prst="rect"/>
                      <a:noFill/>
                    </wps:spPr>
                    <wps:txbx>
                      <w:txbxContent>
                        <w:p>
                          <w:pPr>
                            <w:pStyle w:val="Style53"/>
                            <w:keepNext w:val="0"/>
                            <w:keepLines w:val="0"/>
                            <w:widowControl w:val="0"/>
                            <w:shd w:val="clear" w:color="auto" w:fill="auto"/>
                            <w:tabs>
                              <w:tab w:pos="14683" w:val="right"/>
                            </w:tabs>
                            <w:bidi w:val="0"/>
                            <w:spacing w:before="0" w:after="0" w:line="240" w:lineRule="auto"/>
                            <w:ind w:left="0" w:right="0" w:firstLine="0"/>
                            <w:jc w:val="left"/>
                          </w:pPr>
                          <w:r>
                            <w:rPr>
                              <w:rStyle w:val="CharStyle54"/>
                              <w:b/>
                              <w:bCs/>
                            </w:rPr>
                            <w:t>244</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648" type="#_x0000_t202" style="position:absolute;margin-left:45.600000000000001pt;margin-top:531.60000000000002pt;width:734.14999999999998pt;height:8.6500000000000004pt;z-index:-18874383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683" w:val="right"/>
                      </w:tabs>
                      <w:bidi w:val="0"/>
                      <w:spacing w:before="0" w:after="0" w:line="240" w:lineRule="auto"/>
                      <w:ind w:left="0" w:right="0" w:firstLine="0"/>
                      <w:jc w:val="left"/>
                    </w:pPr>
                    <w:r>
                      <w:rPr>
                        <w:rStyle w:val="CharStyle54"/>
                        <w:b/>
                        <w:bCs/>
                      </w:rPr>
                      <w:t>244</w:t>
                      <w:tab/>
                    </w:r>
                    <w:fldSimple w:instr=" PAGE \* MERGEFORMAT ">
                      <w:r>
                        <w:rPr>
                          <w:rStyle w:val="CharStyle54"/>
                          <w:b/>
                          <w:bCs/>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4718050</wp:posOffset>
              </wp:positionH>
              <wp:positionV relativeFrom="page">
                <wp:posOffset>7074535</wp:posOffset>
              </wp:positionV>
              <wp:extent cx="189230" cy="94615"/>
              <wp:wrapNone/>
              <wp:docPr id="630" name="Shape 630"/>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56" type="#_x0000_t202" style="position:absolute;margin-left:371.5pt;margin-top:557.05000000000007pt;width:14.9pt;height:7.4500000000000002pt;z-index:-18874383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590550</wp:posOffset>
              </wp:positionH>
              <wp:positionV relativeFrom="page">
                <wp:posOffset>7246620</wp:posOffset>
              </wp:positionV>
              <wp:extent cx="191770" cy="91440"/>
              <wp:wrapNone/>
              <wp:docPr id="632" name="Shape 632"/>
              <a:graphic xmlns:a="http://schemas.openxmlformats.org/drawingml/2006/main">
                <a:graphicData uri="http://schemas.microsoft.com/office/word/2010/wordprocessingShape">
                  <wps:wsp>
                    <wps:cNvSpPr txBox="1"/>
                    <wps:spPr>
                      <a:xfrm>
                        <a:ext cx="1917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58" type="#_x0000_t202" style="position:absolute;margin-left:46.5pt;margin-top:570.60000000000002pt;width:15.1pt;height:7.2000000000000002pt;z-index:-18874383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4718050</wp:posOffset>
              </wp:positionH>
              <wp:positionV relativeFrom="page">
                <wp:posOffset>7074535</wp:posOffset>
              </wp:positionV>
              <wp:extent cx="189230" cy="94615"/>
              <wp:wrapNone/>
              <wp:docPr id="646" name="Shape 646"/>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72" type="#_x0000_t202" style="position:absolute;margin-left:371.5pt;margin-top:557.05000000000007pt;width:14.9pt;height:7.4500000000000002pt;z-index:-18874382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4718050</wp:posOffset>
              </wp:positionH>
              <wp:positionV relativeFrom="page">
                <wp:posOffset>7074535</wp:posOffset>
              </wp:positionV>
              <wp:extent cx="189230" cy="94615"/>
              <wp:wrapNone/>
              <wp:docPr id="648" name="Shape 648"/>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74" type="#_x0000_t202" style="position:absolute;margin-left:371.5pt;margin-top:557.05000000000007pt;width:14.9pt;height:7.4500000000000002pt;z-index:-18874382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743585</wp:posOffset>
              </wp:positionH>
              <wp:positionV relativeFrom="page">
                <wp:posOffset>6730365</wp:posOffset>
              </wp:positionV>
              <wp:extent cx="182880" cy="91440"/>
              <wp:wrapNone/>
              <wp:docPr id="652" name="Shape 652"/>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678" type="#_x0000_t202" style="position:absolute;margin-left:58.550000000000004pt;margin-top:529.95000000000005pt;width:14.4pt;height:7.2000000000000002pt;z-index:-18874382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774700</wp:posOffset>
              </wp:positionH>
              <wp:positionV relativeFrom="page">
                <wp:posOffset>6979920</wp:posOffset>
              </wp:positionV>
              <wp:extent cx="9497695" cy="109855"/>
              <wp:wrapNone/>
              <wp:docPr id="660" name="Shape 660"/>
              <a:graphic xmlns:a="http://schemas.openxmlformats.org/drawingml/2006/main">
                <a:graphicData uri="http://schemas.microsoft.com/office/word/2010/wordprocessingShape">
                  <wps:wsp>
                    <wps:cNvSpPr txBox="1"/>
                    <wps:spPr>
                      <a:xfrm>
                        <a:ext cx="9497695" cy="109855"/>
                      </a:xfrm>
                      <a:prstGeom prst="rect"/>
                      <a:noFill/>
                    </wps:spPr>
                    <wps:txbx>
                      <w:txbxContent>
                        <w:p>
                          <w:pPr>
                            <w:pStyle w:val="Style53"/>
                            <w:keepNext w:val="0"/>
                            <w:keepLines w:val="0"/>
                            <w:widowControl w:val="0"/>
                            <w:shd w:val="clear" w:color="auto" w:fill="auto"/>
                            <w:tabs>
                              <w:tab w:pos="14957" w:val="right"/>
                            </w:tabs>
                            <w:bidi w:val="0"/>
                            <w:spacing w:before="0" w:after="0" w:line="240" w:lineRule="auto"/>
                            <w:ind w:left="0" w:right="0" w:firstLine="0"/>
                            <w:jc w:val="left"/>
                          </w:pPr>
                          <w:r>
                            <w:rPr>
                              <w:rStyle w:val="CharStyle54"/>
                              <w:b/>
                              <w:bCs/>
                            </w:rPr>
                            <w:t>266</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686" type="#_x0000_t202" style="position:absolute;margin-left:61.pt;margin-top:549.60000000000002pt;width:747.85000000000002pt;height:8.6500000000000004pt;z-index:-18874382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957" w:val="right"/>
                      </w:tabs>
                      <w:bidi w:val="0"/>
                      <w:spacing w:before="0" w:after="0" w:line="240" w:lineRule="auto"/>
                      <w:ind w:left="0" w:right="0" w:firstLine="0"/>
                      <w:jc w:val="left"/>
                    </w:pPr>
                    <w:r>
                      <w:rPr>
                        <w:rStyle w:val="CharStyle54"/>
                        <w:b/>
                        <w:bCs/>
                      </w:rPr>
                      <w:t>266</w:t>
                      <w:tab/>
                    </w:r>
                    <w:fldSimple w:instr=" PAGE \* MERGEFORMAT ">
                      <w:r>
                        <w:rPr>
                          <w:rStyle w:val="CharStyle54"/>
                          <w:b/>
                          <w:bCs/>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774700</wp:posOffset>
              </wp:positionH>
              <wp:positionV relativeFrom="page">
                <wp:posOffset>6979920</wp:posOffset>
              </wp:positionV>
              <wp:extent cx="9497695" cy="109855"/>
              <wp:wrapNone/>
              <wp:docPr id="662" name="Shape 662"/>
              <a:graphic xmlns:a="http://schemas.openxmlformats.org/drawingml/2006/main">
                <a:graphicData uri="http://schemas.microsoft.com/office/word/2010/wordprocessingShape">
                  <wps:wsp>
                    <wps:cNvSpPr txBox="1"/>
                    <wps:spPr>
                      <a:xfrm>
                        <a:ext cx="9497695" cy="109855"/>
                      </a:xfrm>
                      <a:prstGeom prst="rect"/>
                      <a:noFill/>
                    </wps:spPr>
                    <wps:txbx>
                      <w:txbxContent>
                        <w:p>
                          <w:pPr>
                            <w:pStyle w:val="Style53"/>
                            <w:keepNext w:val="0"/>
                            <w:keepLines w:val="0"/>
                            <w:widowControl w:val="0"/>
                            <w:shd w:val="clear" w:color="auto" w:fill="auto"/>
                            <w:tabs>
                              <w:tab w:pos="14957" w:val="right"/>
                            </w:tabs>
                            <w:bidi w:val="0"/>
                            <w:spacing w:before="0" w:after="0" w:line="240" w:lineRule="auto"/>
                            <w:ind w:left="0" w:right="0" w:firstLine="0"/>
                            <w:jc w:val="left"/>
                          </w:pPr>
                          <w:r>
                            <w:rPr>
                              <w:rStyle w:val="CharStyle54"/>
                              <w:b/>
                              <w:bCs/>
                            </w:rPr>
                            <w:t>266</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688" type="#_x0000_t202" style="position:absolute;margin-left:61.pt;margin-top:549.60000000000002pt;width:747.85000000000002pt;height:8.6500000000000004pt;z-index:-18874381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957" w:val="right"/>
                      </w:tabs>
                      <w:bidi w:val="0"/>
                      <w:spacing w:before="0" w:after="0" w:line="240" w:lineRule="auto"/>
                      <w:ind w:left="0" w:right="0" w:firstLine="0"/>
                      <w:jc w:val="left"/>
                    </w:pPr>
                    <w:r>
                      <w:rPr>
                        <w:rStyle w:val="CharStyle54"/>
                        <w:b/>
                        <w:bCs/>
                      </w:rPr>
                      <w:t>266</w:t>
                      <w:tab/>
                    </w:r>
                    <w:fldSimple w:instr=" PAGE \* MERGEFORMAT ">
                      <w:r>
                        <w:rPr>
                          <w:rStyle w:val="CharStyle54"/>
                          <w:b/>
                          <w:bCs/>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4613275</wp:posOffset>
              </wp:positionH>
              <wp:positionV relativeFrom="page">
                <wp:posOffset>7002145</wp:posOffset>
              </wp:positionV>
              <wp:extent cx="189230" cy="94615"/>
              <wp:wrapNone/>
              <wp:docPr id="666" name="Shape 666"/>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692" type="#_x0000_t202" style="position:absolute;margin-left:363.25pt;margin-top:551.35000000000002pt;width:14.9pt;height:7.4500000000000002pt;z-index:-1887438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4613275</wp:posOffset>
              </wp:positionH>
              <wp:positionV relativeFrom="page">
                <wp:posOffset>7002145</wp:posOffset>
              </wp:positionV>
              <wp:extent cx="189230" cy="94615"/>
              <wp:wrapNone/>
              <wp:docPr id="670" name="Shape 670"/>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696" type="#_x0000_t202" style="position:absolute;margin-left:363.25pt;margin-top:551.35000000000002pt;width:14.9pt;height:7.4500000000000002pt;z-index:-1887438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4568190</wp:posOffset>
              </wp:positionH>
              <wp:positionV relativeFrom="page">
                <wp:posOffset>6929755</wp:posOffset>
              </wp:positionV>
              <wp:extent cx="109855" cy="91440"/>
              <wp:wrapNone/>
              <wp:docPr id="34" name="Shape 34"/>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60" type="#_x0000_t202" style="position:absolute;margin-left:359.69999999999999pt;margin-top:545.64999999999998pt;width:8.6500000000000004pt;height:7.2000000000000002pt;z-index:-18874404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601345</wp:posOffset>
              </wp:positionH>
              <wp:positionV relativeFrom="page">
                <wp:posOffset>7122160</wp:posOffset>
              </wp:positionV>
              <wp:extent cx="191770" cy="97790"/>
              <wp:wrapNone/>
              <wp:docPr id="672" name="Shape 672"/>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698" type="#_x0000_t202" style="position:absolute;margin-left:47.350000000000001pt;margin-top:560.80000000000007pt;width:15.1pt;height:7.7000000000000002pt;z-index:-18874380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4674235</wp:posOffset>
              </wp:positionH>
              <wp:positionV relativeFrom="page">
                <wp:posOffset>6962140</wp:posOffset>
              </wp:positionV>
              <wp:extent cx="179705" cy="97790"/>
              <wp:wrapNone/>
              <wp:docPr id="682" name="Shape 682"/>
              <a:graphic xmlns:a="http://schemas.openxmlformats.org/drawingml/2006/main">
                <a:graphicData uri="http://schemas.microsoft.com/office/word/2010/wordprocessingShape">
                  <wps:wsp>
                    <wps:cNvSpPr txBox="1"/>
                    <wps:spPr>
                      <a:xfrm>
                        <a:ext cx="17970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08" type="#_x0000_t202" style="position:absolute;margin-left:368.05000000000001pt;margin-top:548.20000000000005pt;width:14.15pt;height:7.7000000000000002pt;z-index:-1887438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r>
      <mc:AlternateContent>
        <mc:Choice Requires="wps">
          <w:drawing>
            <wp:anchor distT="0" distB="0" distL="0" distR="0" simplePos="0" relativeHeight="62914948" behindDoc="1" locked="0" layoutInCell="1" allowOverlap="1">
              <wp:simplePos x="0" y="0"/>
              <wp:positionH relativeFrom="page">
                <wp:posOffset>68580</wp:posOffset>
              </wp:positionH>
              <wp:positionV relativeFrom="page">
                <wp:posOffset>7242810</wp:posOffset>
              </wp:positionV>
              <wp:extent cx="33655" cy="88265"/>
              <wp:wrapNone/>
              <wp:docPr id="684" name="Shape 684"/>
              <a:graphic xmlns:a="http://schemas.openxmlformats.org/drawingml/2006/main">
                <a:graphicData uri="http://schemas.microsoft.com/office/word/2010/wordprocessingShape">
                  <wps:wsp>
                    <wps:cNvSpPr txBox="1"/>
                    <wps:spPr>
                      <a:xfrm>
                        <a:ext cx="336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r>
                            <w:rPr>
                              <w:rStyle w:val="CharStyle54"/>
                              <w:sz w:val="17"/>
                              <w:szCs w:val="17"/>
                            </w:rPr>
                            <w:t>I</w:t>
                          </w:r>
                        </w:p>
                      </w:txbxContent>
                    </wps:txbx>
                    <wps:bodyPr wrap="none" lIns="0" tIns="0" rIns="0" bIns="0">
                      <a:spAutoFit/>
                    </wps:bodyPr>
                  </wps:wsp>
                </a:graphicData>
              </a:graphic>
            </wp:anchor>
          </w:drawing>
        </mc:Choice>
        <mc:Fallback>
          <w:pict>
            <v:shape id="_x0000_s1710" type="#_x0000_t202" style="position:absolute;margin-left:5.4000000000000004pt;margin-top:570.30000000000007pt;width:2.6499999999999999pt;height:6.9500000000000002pt;z-index:-18874380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r>
                      <w:rPr>
                        <w:rStyle w:val="CharStyle54"/>
                        <w:sz w:val="17"/>
                        <w:szCs w:val="17"/>
                      </w:rPr>
                      <w:t>I</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601345</wp:posOffset>
              </wp:positionH>
              <wp:positionV relativeFrom="page">
                <wp:posOffset>7122160</wp:posOffset>
              </wp:positionV>
              <wp:extent cx="191770" cy="97790"/>
              <wp:wrapNone/>
              <wp:docPr id="686" name="Shape 686"/>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12" type="#_x0000_t202" style="position:absolute;margin-left:47.350000000000001pt;margin-top:560.80000000000007pt;width:15.1pt;height:7.7000000000000002pt;z-index:-1887438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4617085</wp:posOffset>
              </wp:positionH>
              <wp:positionV relativeFrom="page">
                <wp:posOffset>7061200</wp:posOffset>
              </wp:positionV>
              <wp:extent cx="182880" cy="91440"/>
              <wp:wrapNone/>
              <wp:docPr id="693" name="Shape 693"/>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19" type="#_x0000_t202" style="position:absolute;margin-left:363.55000000000001pt;margin-top:556.pt;width:14.4pt;height:7.2000000000000002pt;z-index:-18874380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601345</wp:posOffset>
              </wp:positionH>
              <wp:positionV relativeFrom="page">
                <wp:posOffset>7122160</wp:posOffset>
              </wp:positionV>
              <wp:extent cx="191770" cy="97790"/>
              <wp:wrapNone/>
              <wp:docPr id="695" name="Shape 695"/>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21" type="#_x0000_t202" style="position:absolute;margin-left:47.350000000000001pt;margin-top:560.80000000000007pt;width:15.1pt;height:7.7000000000000002pt;z-index:-18874379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4617085</wp:posOffset>
              </wp:positionH>
              <wp:positionV relativeFrom="page">
                <wp:posOffset>7061200</wp:posOffset>
              </wp:positionV>
              <wp:extent cx="182880" cy="91440"/>
              <wp:wrapNone/>
              <wp:docPr id="699" name="Shape 699"/>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25" type="#_x0000_t202" style="position:absolute;margin-left:363.55000000000001pt;margin-top:556.pt;width:14.4pt;height:7.2000000000000002pt;z-index:-1887437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601345</wp:posOffset>
              </wp:positionH>
              <wp:positionV relativeFrom="page">
                <wp:posOffset>7122160</wp:posOffset>
              </wp:positionV>
              <wp:extent cx="191770" cy="97790"/>
              <wp:wrapNone/>
              <wp:docPr id="701" name="Shape 701"/>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27" type="#_x0000_t202" style="position:absolute;margin-left:47.350000000000001pt;margin-top:560.80000000000007pt;width:15.1pt;height:7.7000000000000002pt;z-index:-18874379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4713605</wp:posOffset>
              </wp:positionH>
              <wp:positionV relativeFrom="page">
                <wp:posOffset>6962140</wp:posOffset>
              </wp:positionV>
              <wp:extent cx="189230" cy="94615"/>
              <wp:wrapNone/>
              <wp:docPr id="703" name="Shape 703"/>
              <a:graphic xmlns:a="http://schemas.openxmlformats.org/drawingml/2006/main">
                <a:graphicData uri="http://schemas.microsoft.com/office/word/2010/wordprocessingShape">
                  <wps:wsp>
                    <wps:cNvSpPr txBox="1"/>
                    <wps:spPr>
                      <a:xfrm>
                        <a:ext cx="18923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29" type="#_x0000_t202" style="position:absolute;margin-left:371.15000000000003pt;margin-top:548.20000000000005pt;width:14.9pt;height:7.4500000000000002pt;z-index:-18874379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4537075</wp:posOffset>
              </wp:positionH>
              <wp:positionV relativeFrom="page">
                <wp:posOffset>7037705</wp:posOffset>
              </wp:positionV>
              <wp:extent cx="176530" cy="91440"/>
              <wp:wrapNone/>
              <wp:docPr id="705" name="Shape 705"/>
              <a:graphic xmlns:a="http://schemas.openxmlformats.org/drawingml/2006/main">
                <a:graphicData uri="http://schemas.microsoft.com/office/word/2010/wordprocessingShape">
                  <wps:wsp>
                    <wps:cNvSpPr txBox="1"/>
                    <wps:spPr>
                      <a:xfrm>
                        <a:ext cx="1765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31" type="#_x0000_t202" style="position:absolute;margin-left:357.25pt;margin-top:554.14999999999998pt;width:13.9pt;height:7.2000000000000002pt;z-index:-1887437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601345</wp:posOffset>
              </wp:positionH>
              <wp:positionV relativeFrom="page">
                <wp:posOffset>7122160</wp:posOffset>
              </wp:positionV>
              <wp:extent cx="191770" cy="97790"/>
              <wp:wrapNone/>
              <wp:docPr id="707" name="Shape 707"/>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33" type="#_x0000_t202" style="position:absolute;margin-left:47.350000000000001pt;margin-top:560.80000000000007pt;width:15.1pt;height:7.7000000000000002pt;z-index:-18874378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4568190</wp:posOffset>
              </wp:positionH>
              <wp:positionV relativeFrom="page">
                <wp:posOffset>6929755</wp:posOffset>
              </wp:positionV>
              <wp:extent cx="109855" cy="91440"/>
              <wp:wrapNone/>
              <wp:docPr id="39" name="Shape 39"/>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65" type="#_x0000_t202" style="position:absolute;margin-left:359.69999999999999pt;margin-top:545.64999999999998pt;width:8.6500000000000004pt;height:7.2000000000000002pt;z-index:-18874403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4537075</wp:posOffset>
              </wp:positionH>
              <wp:positionV relativeFrom="page">
                <wp:posOffset>7037705</wp:posOffset>
              </wp:positionV>
              <wp:extent cx="176530" cy="91440"/>
              <wp:wrapNone/>
              <wp:docPr id="723" name="Shape 723"/>
              <a:graphic xmlns:a="http://schemas.openxmlformats.org/drawingml/2006/main">
                <a:graphicData uri="http://schemas.microsoft.com/office/word/2010/wordprocessingShape">
                  <wps:wsp>
                    <wps:cNvSpPr txBox="1"/>
                    <wps:spPr>
                      <a:xfrm>
                        <a:ext cx="1765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49" type="#_x0000_t202" style="position:absolute;margin-left:357.25pt;margin-top:554.14999999999998pt;width:13.9pt;height:7.2000000000000002pt;z-index:-1887437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601345</wp:posOffset>
              </wp:positionH>
              <wp:positionV relativeFrom="page">
                <wp:posOffset>7122160</wp:posOffset>
              </wp:positionV>
              <wp:extent cx="191770" cy="97790"/>
              <wp:wrapNone/>
              <wp:docPr id="725" name="Shape 725"/>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51" type="#_x0000_t202" style="position:absolute;margin-left:47.350000000000001pt;margin-top:560.80000000000007pt;width:15.1pt;height:7.7000000000000002pt;z-index:-18874377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4617085</wp:posOffset>
              </wp:positionH>
              <wp:positionV relativeFrom="page">
                <wp:posOffset>7061200</wp:posOffset>
              </wp:positionV>
              <wp:extent cx="182880" cy="91440"/>
              <wp:wrapNone/>
              <wp:docPr id="727" name="Shape 727"/>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53" type="#_x0000_t202" style="position:absolute;margin-left:363.55000000000001pt;margin-top:556.pt;width:14.4pt;height:7.2000000000000002pt;z-index:-1887437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4617085</wp:posOffset>
              </wp:positionH>
              <wp:positionV relativeFrom="page">
                <wp:posOffset>7061200</wp:posOffset>
              </wp:positionV>
              <wp:extent cx="182880" cy="91440"/>
              <wp:wrapNone/>
              <wp:docPr id="729" name="Shape 729"/>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55" type="#_x0000_t202" style="position:absolute;margin-left:363.55000000000001pt;margin-top:556.pt;width:14.4pt;height:7.2000000000000002pt;z-index:-1887437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601345</wp:posOffset>
              </wp:positionH>
              <wp:positionV relativeFrom="page">
                <wp:posOffset>7122160</wp:posOffset>
              </wp:positionV>
              <wp:extent cx="191770" cy="97790"/>
              <wp:wrapNone/>
              <wp:docPr id="731" name="Shape 731"/>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57" type="#_x0000_t202" style="position:absolute;margin-left:47.350000000000001pt;margin-top:560.80000000000007pt;width:15.1pt;height:7.7000000000000002pt;z-index:-1887437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4556760</wp:posOffset>
              </wp:positionH>
              <wp:positionV relativeFrom="page">
                <wp:posOffset>6999605</wp:posOffset>
              </wp:positionV>
              <wp:extent cx="182880" cy="91440"/>
              <wp:wrapNone/>
              <wp:docPr id="749" name="Shape 749"/>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75" type="#_x0000_t202" style="position:absolute;margin-left:358.80000000000001pt;margin-top:551.14999999999998pt;width:14.4pt;height:7.2000000000000002pt;z-index:-18874377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601345</wp:posOffset>
              </wp:positionH>
              <wp:positionV relativeFrom="page">
                <wp:posOffset>7122160</wp:posOffset>
              </wp:positionV>
              <wp:extent cx="191770" cy="97790"/>
              <wp:wrapNone/>
              <wp:docPr id="751" name="Shape 751"/>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77" type="#_x0000_t202" style="position:absolute;margin-left:47.350000000000001pt;margin-top:560.80000000000007pt;width:15.1pt;height:7.7000000000000002pt;z-index:-18874376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4617085</wp:posOffset>
              </wp:positionH>
              <wp:positionV relativeFrom="page">
                <wp:posOffset>7061200</wp:posOffset>
              </wp:positionV>
              <wp:extent cx="182880" cy="91440"/>
              <wp:wrapNone/>
              <wp:docPr id="759" name="Shape 759"/>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85" type="#_x0000_t202" style="position:absolute;margin-left:363.55000000000001pt;margin-top:556.pt;width:14.4pt;height:7.2000000000000002pt;z-index:-18874376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4671060</wp:posOffset>
              </wp:positionH>
              <wp:positionV relativeFrom="page">
                <wp:posOffset>6958330</wp:posOffset>
              </wp:positionV>
              <wp:extent cx="100330" cy="91440"/>
              <wp:wrapNone/>
              <wp:docPr id="41" name="Shape 41"/>
              <a:graphic xmlns:a="http://schemas.openxmlformats.org/drawingml/2006/main">
                <a:graphicData uri="http://schemas.microsoft.com/office/word/2010/wordprocessingShape">
                  <wps:wsp>
                    <wps:cNvSpPr txBox="1"/>
                    <wps:spPr>
                      <a:xfrm>
                        <a:ext cx="100330"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67" type="#_x0000_t202" style="position:absolute;margin-left:367.80000000000001pt;margin-top:547.89999999999998pt;width:7.9000000000000004pt;height:7.2000000000000002pt;z-index:-18874403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601345</wp:posOffset>
              </wp:positionH>
              <wp:positionV relativeFrom="page">
                <wp:posOffset>7122160</wp:posOffset>
              </wp:positionV>
              <wp:extent cx="191770" cy="97790"/>
              <wp:wrapNone/>
              <wp:docPr id="761" name="Shape 761"/>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87" type="#_x0000_t202" style="position:absolute;margin-left:47.350000000000001pt;margin-top:560.80000000000007pt;width:15.1pt;height:7.7000000000000002pt;z-index:-1887437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4617085</wp:posOffset>
              </wp:positionH>
              <wp:positionV relativeFrom="page">
                <wp:posOffset>7061200</wp:posOffset>
              </wp:positionV>
              <wp:extent cx="182880" cy="91440"/>
              <wp:wrapNone/>
              <wp:docPr id="763" name="Shape 763"/>
              <a:graphic xmlns:a="http://schemas.openxmlformats.org/drawingml/2006/main">
                <a:graphicData uri="http://schemas.microsoft.com/office/word/2010/wordprocessingShape">
                  <wps:wsp>
                    <wps:cNvSpPr txBox="1"/>
                    <wps:spPr>
                      <a:xfrm>
                        <a:ext cx="1828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89" type="#_x0000_t202" style="position:absolute;margin-left:363.55000000000001pt;margin-top:556.pt;width:14.4pt;height:7.2000000000000002pt;z-index:-18874376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601345</wp:posOffset>
              </wp:positionH>
              <wp:positionV relativeFrom="page">
                <wp:posOffset>7122160</wp:posOffset>
              </wp:positionV>
              <wp:extent cx="191770" cy="97790"/>
              <wp:wrapNone/>
              <wp:docPr id="765" name="Shape 765"/>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791" type="#_x0000_t202" style="position:absolute;margin-left:47.350000000000001pt;margin-top:560.80000000000007pt;width:15.1pt;height:7.7000000000000002pt;z-index:-18874376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4568190</wp:posOffset>
              </wp:positionH>
              <wp:positionV relativeFrom="page">
                <wp:posOffset>6981825</wp:posOffset>
              </wp:positionV>
              <wp:extent cx="186055" cy="91440"/>
              <wp:wrapNone/>
              <wp:docPr id="767" name="Shape 767"/>
              <a:graphic xmlns:a="http://schemas.openxmlformats.org/drawingml/2006/main">
                <a:graphicData uri="http://schemas.microsoft.com/office/word/2010/wordprocessingShape">
                  <wps:wsp>
                    <wps:cNvSpPr txBox="1"/>
                    <wps:spPr>
                      <a:xfrm>
                        <a:ext cx="18605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793" type="#_x0000_t202" style="position:absolute;margin-left:359.69999999999999pt;margin-top:549.75pt;width:14.65pt;height:7.2000000000000002pt;z-index:-18874375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4568190</wp:posOffset>
              </wp:positionH>
              <wp:positionV relativeFrom="page">
                <wp:posOffset>6981825</wp:posOffset>
              </wp:positionV>
              <wp:extent cx="186055" cy="91440"/>
              <wp:wrapNone/>
              <wp:docPr id="793" name="Shape 793"/>
              <a:graphic xmlns:a="http://schemas.openxmlformats.org/drawingml/2006/main">
                <a:graphicData uri="http://schemas.microsoft.com/office/word/2010/wordprocessingShape">
                  <wps:wsp>
                    <wps:cNvSpPr txBox="1"/>
                    <wps:spPr>
                      <a:xfrm>
                        <a:ext cx="18605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819" type="#_x0000_t202" style="position:absolute;margin-left:359.69999999999999pt;margin-top:549.75pt;width:14.65pt;height:7.2000000000000002pt;z-index:-18874375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601345</wp:posOffset>
              </wp:positionH>
              <wp:positionV relativeFrom="page">
                <wp:posOffset>7122160</wp:posOffset>
              </wp:positionV>
              <wp:extent cx="191770" cy="97790"/>
              <wp:wrapNone/>
              <wp:docPr id="795" name="Shape 795"/>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21" type="#_x0000_t202" style="position:absolute;margin-left:47.350000000000001pt;margin-top:560.80000000000007pt;width:15.1pt;height:7.7000000000000002pt;z-index:-1887437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4568190</wp:posOffset>
              </wp:positionH>
              <wp:positionV relativeFrom="page">
                <wp:posOffset>6981825</wp:posOffset>
              </wp:positionV>
              <wp:extent cx="186055" cy="91440"/>
              <wp:wrapNone/>
              <wp:docPr id="797" name="Shape 797"/>
              <a:graphic xmlns:a="http://schemas.openxmlformats.org/drawingml/2006/main">
                <a:graphicData uri="http://schemas.microsoft.com/office/word/2010/wordprocessingShape">
                  <wps:wsp>
                    <wps:cNvSpPr txBox="1"/>
                    <wps:spPr>
                      <a:xfrm>
                        <a:ext cx="18605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823" type="#_x0000_t202" style="position:absolute;margin-left:359.69999999999999pt;margin-top:549.75pt;width:14.65pt;height:7.2000000000000002pt;z-index:-18874375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601345</wp:posOffset>
              </wp:positionH>
              <wp:positionV relativeFrom="page">
                <wp:posOffset>7122160</wp:posOffset>
              </wp:positionV>
              <wp:extent cx="191770" cy="97790"/>
              <wp:wrapNone/>
              <wp:docPr id="799" name="Shape 799"/>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25" type="#_x0000_t202" style="position:absolute;margin-left:47.350000000000001pt;margin-top:560.80000000000007pt;width:15.1pt;height:7.7000000000000002pt;z-index:-18874375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4606290</wp:posOffset>
              </wp:positionH>
              <wp:positionV relativeFrom="page">
                <wp:posOffset>6960235</wp:posOffset>
              </wp:positionV>
              <wp:extent cx="189230" cy="91440"/>
              <wp:wrapNone/>
              <wp:docPr id="801" name="Shape 801"/>
              <a:graphic xmlns:a="http://schemas.openxmlformats.org/drawingml/2006/main">
                <a:graphicData uri="http://schemas.microsoft.com/office/word/2010/wordprocessingShape">
                  <wps:wsp>
                    <wps:cNvSpPr txBox="1"/>
                    <wps:spPr>
                      <a:xfrm>
                        <a:ext cx="1892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827" type="#_x0000_t202" style="position:absolute;margin-left:362.69999999999999pt;margin-top:548.05000000000007pt;width:14.9pt;height:7.2000000000000002pt;z-index:-18874374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601345</wp:posOffset>
              </wp:positionH>
              <wp:positionV relativeFrom="page">
                <wp:posOffset>7207250</wp:posOffset>
              </wp:positionV>
              <wp:extent cx="198120" cy="100330"/>
              <wp:wrapNone/>
              <wp:docPr id="803" name="Shape 803"/>
              <a:graphic xmlns:a="http://schemas.openxmlformats.org/drawingml/2006/main">
                <a:graphicData uri="http://schemas.microsoft.com/office/word/2010/wordprocessingShape">
                  <wps:wsp>
                    <wps:cNvSpPr txBox="1"/>
                    <wps:spPr>
                      <a:xfrm>
                        <a:ext cx="19812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29" type="#_x0000_t202" style="position:absolute;margin-left:47.350000000000001pt;margin-top:567.5pt;width:15.6pt;height:7.9000000000000004pt;z-index:-18874374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577215</wp:posOffset>
              </wp:positionH>
              <wp:positionV relativeFrom="page">
                <wp:posOffset>6986905</wp:posOffset>
              </wp:positionV>
              <wp:extent cx="109855" cy="94615"/>
              <wp:wrapNone/>
              <wp:docPr id="43" name="Shape 43"/>
              <a:graphic xmlns:a="http://schemas.openxmlformats.org/drawingml/2006/main">
                <a:graphicData uri="http://schemas.microsoft.com/office/word/2010/wordprocessingShape">
                  <wps:wsp>
                    <wps:cNvSpPr txBox="1"/>
                    <wps:spPr>
                      <a:xfrm>
                        <a:ext cx="10985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69" type="#_x0000_t202" style="position:absolute;margin-left:45.450000000000003pt;margin-top:550.14999999999998pt;width:8.6500000000000004pt;height:7.4500000000000002pt;z-index:-18874403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601345</wp:posOffset>
              </wp:positionH>
              <wp:positionV relativeFrom="page">
                <wp:posOffset>7207250</wp:posOffset>
              </wp:positionV>
              <wp:extent cx="198120" cy="100330"/>
              <wp:wrapNone/>
              <wp:docPr id="805" name="Shape 805"/>
              <a:graphic xmlns:a="http://schemas.openxmlformats.org/drawingml/2006/main">
                <a:graphicData uri="http://schemas.microsoft.com/office/word/2010/wordprocessingShape">
                  <wps:wsp>
                    <wps:cNvSpPr txBox="1"/>
                    <wps:spPr>
                      <a:xfrm>
                        <a:ext cx="19812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31" type="#_x0000_t202" style="position:absolute;margin-left:47.350000000000001pt;margin-top:567.5pt;width:15.6pt;height:7.9000000000000004pt;z-index:-18874374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4596130</wp:posOffset>
              </wp:positionH>
              <wp:positionV relativeFrom="page">
                <wp:posOffset>7044055</wp:posOffset>
              </wp:positionV>
              <wp:extent cx="186055" cy="97790"/>
              <wp:wrapNone/>
              <wp:docPr id="807" name="Shape 807"/>
              <a:graphic xmlns:a="http://schemas.openxmlformats.org/drawingml/2006/main">
                <a:graphicData uri="http://schemas.microsoft.com/office/word/2010/wordprocessingShape">
                  <wps:wsp>
                    <wps:cNvSpPr txBox="1"/>
                    <wps:spPr>
                      <a:xfrm>
                        <a:ext cx="18605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833" type="#_x0000_t202" style="position:absolute;margin-left:361.90000000000003pt;margin-top:554.64999999999998pt;width:14.65pt;height:7.7000000000000002pt;z-index:-1887437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4596130</wp:posOffset>
              </wp:positionH>
              <wp:positionV relativeFrom="page">
                <wp:posOffset>7044055</wp:posOffset>
              </wp:positionV>
              <wp:extent cx="186055" cy="97790"/>
              <wp:wrapNone/>
              <wp:docPr id="809" name="Shape 809"/>
              <a:graphic xmlns:a="http://schemas.openxmlformats.org/drawingml/2006/main">
                <a:graphicData uri="http://schemas.microsoft.com/office/word/2010/wordprocessingShape">
                  <wps:wsp>
                    <wps:cNvSpPr txBox="1"/>
                    <wps:spPr>
                      <a:xfrm>
                        <a:ext cx="18605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835" type="#_x0000_t202" style="position:absolute;margin-left:361.90000000000003pt;margin-top:554.64999999999998pt;width:14.65pt;height:7.7000000000000002pt;z-index:-18874374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187960</wp:posOffset>
              </wp:positionH>
              <wp:positionV relativeFrom="page">
                <wp:posOffset>7371715</wp:posOffset>
              </wp:positionV>
              <wp:extent cx="198120" cy="103505"/>
              <wp:wrapNone/>
              <wp:docPr id="813" name="Shape 813"/>
              <a:graphic xmlns:a="http://schemas.openxmlformats.org/drawingml/2006/main">
                <a:graphicData uri="http://schemas.microsoft.com/office/word/2010/wordprocessingShape">
                  <wps:wsp>
                    <wps:cNvSpPr txBox="1"/>
                    <wps:spPr>
                      <a:xfrm>
                        <a:ext cx="19812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39" type="#_x0000_t202" style="position:absolute;margin-left:14.800000000000001pt;margin-top:580.45000000000005pt;width:15.6pt;height:8.1500000000000004pt;z-index:-1887437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187960</wp:posOffset>
              </wp:positionH>
              <wp:positionV relativeFrom="page">
                <wp:posOffset>7371715</wp:posOffset>
              </wp:positionV>
              <wp:extent cx="198120" cy="103505"/>
              <wp:wrapNone/>
              <wp:docPr id="815" name="Shape 815"/>
              <a:graphic xmlns:a="http://schemas.openxmlformats.org/drawingml/2006/main">
                <a:graphicData uri="http://schemas.microsoft.com/office/word/2010/wordprocessingShape">
                  <wps:wsp>
                    <wps:cNvSpPr txBox="1"/>
                    <wps:spPr>
                      <a:xfrm>
                        <a:ext cx="19812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841" type="#_x0000_t202" style="position:absolute;margin-left:14.800000000000001pt;margin-top:580.45000000000005pt;width:15.6pt;height:8.1500000000000004pt;z-index:-18874373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4713605</wp:posOffset>
              </wp:positionH>
              <wp:positionV relativeFrom="page">
                <wp:posOffset>6983730</wp:posOffset>
              </wp:positionV>
              <wp:extent cx="88265" cy="94615"/>
              <wp:wrapNone/>
              <wp:docPr id="47" name="Shape 47"/>
              <a:graphic xmlns:a="http://schemas.openxmlformats.org/drawingml/2006/main">
                <a:graphicData uri="http://schemas.microsoft.com/office/word/2010/wordprocessingShape">
                  <wps:wsp>
                    <wps:cNvSpPr txBox="1"/>
                    <wps:spPr>
                      <a:xfrm>
                        <a:ext cx="8826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73" type="#_x0000_t202" style="position:absolute;margin-left:371.15000000000003pt;margin-top:549.89999999999998pt;width:6.9500000000000002pt;height:7.4500000000000002pt;z-index:-18874403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4713605</wp:posOffset>
              </wp:positionH>
              <wp:positionV relativeFrom="page">
                <wp:posOffset>6983730</wp:posOffset>
              </wp:positionV>
              <wp:extent cx="88265" cy="94615"/>
              <wp:wrapNone/>
              <wp:docPr id="49" name="Shape 49"/>
              <a:graphic xmlns:a="http://schemas.openxmlformats.org/drawingml/2006/main">
                <a:graphicData uri="http://schemas.microsoft.com/office/word/2010/wordprocessingShape">
                  <wps:wsp>
                    <wps:cNvSpPr txBox="1"/>
                    <wps:spPr>
                      <a:xfrm>
                        <a:ext cx="8826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75" type="#_x0000_t202" style="position:absolute;margin-left:371.15000000000003pt;margin-top:549.89999999999998pt;width:6.9500000000000002pt;height:7.4500000000000002pt;z-index:-18874402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504825</wp:posOffset>
              </wp:positionH>
              <wp:positionV relativeFrom="page">
                <wp:posOffset>6949440</wp:posOffset>
              </wp:positionV>
              <wp:extent cx="118745" cy="91440"/>
              <wp:wrapNone/>
              <wp:docPr id="51" name="Shape 51"/>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77" type="#_x0000_t202" style="position:absolute;margin-left:39.75pt;margin-top:547.20000000000005pt;width:9.3499999999999996pt;height:7.2000000000000002pt;z-index:-18874402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720725</wp:posOffset>
              </wp:positionH>
              <wp:positionV relativeFrom="page">
                <wp:posOffset>6780530</wp:posOffset>
              </wp:positionV>
              <wp:extent cx="52070" cy="88265"/>
              <wp:wrapNone/>
              <wp:docPr id="13" name="Shape 13"/>
              <a:graphic xmlns:a="http://schemas.openxmlformats.org/drawingml/2006/main">
                <a:graphicData uri="http://schemas.microsoft.com/office/word/2010/wordprocessingShape">
                  <wps:wsp>
                    <wps:cNvSpPr txBox="1"/>
                    <wps:spPr>
                      <a:xfrm>
                        <a:ext cx="52070" cy="8826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39" type="#_x0000_t202" style="position:absolute;margin-left:56.75pt;margin-top:533.89999999999998pt;width:4.0999999999999996pt;height:6.9500000000000002pt;z-index:-18874406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4802505</wp:posOffset>
              </wp:positionH>
              <wp:positionV relativeFrom="page">
                <wp:posOffset>7089140</wp:posOffset>
              </wp:positionV>
              <wp:extent cx="113030" cy="106680"/>
              <wp:wrapNone/>
              <wp:docPr id="53" name="Shape 53"/>
              <a:graphic xmlns:a="http://schemas.openxmlformats.org/drawingml/2006/main">
                <a:graphicData uri="http://schemas.microsoft.com/office/word/2010/wordprocessingShape">
                  <wps:wsp>
                    <wps:cNvSpPr txBox="1"/>
                    <wps:spPr>
                      <a:xfrm>
                        <a:ext cx="113030" cy="10668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79" type="#_x0000_t202" style="position:absolute;margin-left:378.15000000000003pt;margin-top:558.20000000000005pt;width:8.9000000000000004pt;height:8.4000000000000004pt;z-index:-18874402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4802505</wp:posOffset>
              </wp:positionH>
              <wp:positionV relativeFrom="page">
                <wp:posOffset>7089140</wp:posOffset>
              </wp:positionV>
              <wp:extent cx="113030" cy="106680"/>
              <wp:wrapNone/>
              <wp:docPr id="55" name="Shape 55"/>
              <a:graphic xmlns:a="http://schemas.openxmlformats.org/drawingml/2006/main">
                <a:graphicData uri="http://schemas.microsoft.com/office/word/2010/wordprocessingShape">
                  <wps:wsp>
                    <wps:cNvSpPr txBox="1"/>
                    <wps:spPr>
                      <a:xfrm>
                        <a:ext cx="113030" cy="10668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81" type="#_x0000_t202" style="position:absolute;margin-left:378.15000000000003pt;margin-top:558.20000000000005pt;width:8.9000000000000004pt;height:8.4000000000000004pt;z-index:-18874402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4713605</wp:posOffset>
              </wp:positionH>
              <wp:positionV relativeFrom="page">
                <wp:posOffset>6983730</wp:posOffset>
              </wp:positionV>
              <wp:extent cx="88265" cy="94615"/>
              <wp:wrapNone/>
              <wp:docPr id="59" name="Shape 59"/>
              <a:graphic xmlns:a="http://schemas.openxmlformats.org/drawingml/2006/main">
                <a:graphicData uri="http://schemas.microsoft.com/office/word/2010/wordprocessingShape">
                  <wps:wsp>
                    <wps:cNvSpPr txBox="1"/>
                    <wps:spPr>
                      <a:xfrm>
                        <a:ext cx="8826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85" type="#_x0000_t202" style="position:absolute;margin-left:371.15000000000003pt;margin-top:549.89999999999998pt;width:6.9500000000000002pt;height:7.4500000000000002pt;z-index:-18874402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4713605</wp:posOffset>
              </wp:positionH>
              <wp:positionV relativeFrom="page">
                <wp:posOffset>6983730</wp:posOffset>
              </wp:positionV>
              <wp:extent cx="88265" cy="94615"/>
              <wp:wrapNone/>
              <wp:docPr id="61" name="Shape 61"/>
              <a:graphic xmlns:a="http://schemas.openxmlformats.org/drawingml/2006/main">
                <a:graphicData uri="http://schemas.microsoft.com/office/word/2010/wordprocessingShape">
                  <wps:wsp>
                    <wps:cNvSpPr txBox="1"/>
                    <wps:spPr>
                      <a:xfrm>
                        <a:ext cx="8826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87" type="#_x0000_t202" style="position:absolute;margin-left:371.15000000000003pt;margin-top:549.89999999999998pt;width:6.9500000000000002pt;height:7.4500000000000002pt;z-index:-18874401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577215</wp:posOffset>
              </wp:positionH>
              <wp:positionV relativeFrom="page">
                <wp:posOffset>6986905</wp:posOffset>
              </wp:positionV>
              <wp:extent cx="109855" cy="94615"/>
              <wp:wrapNone/>
              <wp:docPr id="63" name="Shape 63"/>
              <a:graphic xmlns:a="http://schemas.openxmlformats.org/drawingml/2006/main">
                <a:graphicData uri="http://schemas.microsoft.com/office/word/2010/wordprocessingShape">
                  <wps:wsp>
                    <wps:cNvSpPr txBox="1"/>
                    <wps:spPr>
                      <a:xfrm>
                        <a:ext cx="10985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89" type="#_x0000_t202" style="position:absolute;margin-left:45.450000000000003pt;margin-top:550.14999999999998pt;width:8.6500000000000004pt;height:7.4500000000000002pt;z-index:-18874401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4802505</wp:posOffset>
              </wp:positionH>
              <wp:positionV relativeFrom="page">
                <wp:posOffset>7089140</wp:posOffset>
              </wp:positionV>
              <wp:extent cx="113030" cy="106680"/>
              <wp:wrapNone/>
              <wp:docPr id="69" name="Shape 69"/>
              <a:graphic xmlns:a="http://schemas.openxmlformats.org/drawingml/2006/main">
                <a:graphicData uri="http://schemas.microsoft.com/office/word/2010/wordprocessingShape">
                  <wps:wsp>
                    <wps:cNvSpPr txBox="1"/>
                    <wps:spPr>
                      <a:xfrm>
                        <a:ext cx="113030" cy="10668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95" type="#_x0000_t202" style="position:absolute;margin-left:378.15000000000003pt;margin-top:558.20000000000005pt;width:8.9000000000000004pt;height:8.4000000000000004pt;z-index:-18874401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625475</wp:posOffset>
              </wp:positionH>
              <wp:positionV relativeFrom="page">
                <wp:posOffset>7067550</wp:posOffset>
              </wp:positionV>
              <wp:extent cx="125095" cy="94615"/>
              <wp:wrapNone/>
              <wp:docPr id="71" name="Shape 71"/>
              <a:graphic xmlns:a="http://schemas.openxmlformats.org/drawingml/2006/main">
                <a:graphicData uri="http://schemas.microsoft.com/office/word/2010/wordprocessingShape">
                  <wps:wsp>
                    <wps:cNvSpPr txBox="1"/>
                    <wps:spPr>
                      <a:xfrm>
                        <a:ext cx="12509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97" type="#_x0000_t202" style="position:absolute;margin-left:49.25pt;margin-top:556.5pt;width:9.8499999999999996pt;height:7.4500000000000002pt;z-index:-18874401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553720</wp:posOffset>
              </wp:positionH>
              <wp:positionV relativeFrom="page">
                <wp:posOffset>7212965</wp:posOffset>
              </wp:positionV>
              <wp:extent cx="128270" cy="106680"/>
              <wp:wrapNone/>
              <wp:docPr id="73" name="Shape 73"/>
              <a:graphic xmlns:a="http://schemas.openxmlformats.org/drawingml/2006/main">
                <a:graphicData uri="http://schemas.microsoft.com/office/word/2010/wordprocessingShape">
                  <wps:wsp>
                    <wps:cNvSpPr txBox="1"/>
                    <wps:spPr>
                      <a:xfrm>
                        <a:ext cx="128270" cy="10668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99" type="#_x0000_t202" style="position:absolute;margin-left:43.600000000000001pt;margin-top:567.95000000000005pt;width:10.1pt;height:8.4000000000000004pt;z-index:-18874401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9869170</wp:posOffset>
              </wp:positionH>
              <wp:positionV relativeFrom="page">
                <wp:posOffset>6949440</wp:posOffset>
              </wp:positionV>
              <wp:extent cx="113030" cy="91440"/>
              <wp:wrapNone/>
              <wp:docPr id="83" name="Shape 83"/>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09" type="#_x0000_t202" style="position:absolute;margin-left:777.10000000000002pt;margin-top:547.20000000000005pt;width:8.9000000000000004pt;height:7.2000000000000002pt;z-index:-18874400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r>
      <mc:AlternateContent>
        <mc:Choice Requires="wps">
          <w:drawing>
            <wp:anchor distT="0" distB="0" distL="0" distR="0" simplePos="0" relativeHeight="62914746" behindDoc="1" locked="0" layoutInCell="1" allowOverlap="1">
              <wp:simplePos x="0" y="0"/>
              <wp:positionH relativeFrom="page">
                <wp:posOffset>484505</wp:posOffset>
              </wp:positionH>
              <wp:positionV relativeFrom="page">
                <wp:posOffset>7101840</wp:posOffset>
              </wp:positionV>
              <wp:extent cx="115570" cy="91440"/>
              <wp:wrapNone/>
              <wp:docPr id="85" name="Shape 85"/>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34</w:t>
                          </w:r>
                        </w:p>
                      </w:txbxContent>
                    </wps:txbx>
                    <wps:bodyPr wrap="none" lIns="0" tIns="0" rIns="0" bIns="0">
                      <a:spAutoFit/>
                    </wps:bodyPr>
                  </wps:wsp>
                </a:graphicData>
              </a:graphic>
            </wp:anchor>
          </w:drawing>
        </mc:Choice>
        <mc:Fallback>
          <w:pict>
            <v:shape id="_x0000_s1111" type="#_x0000_t202" style="position:absolute;margin-left:38.149999999999999pt;margin-top:559.20000000000005pt;width:9.0999999999999996pt;height:7.2000000000000002pt;z-index:-1887440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34</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4758055</wp:posOffset>
              </wp:positionH>
              <wp:positionV relativeFrom="page">
                <wp:posOffset>6580505</wp:posOffset>
              </wp:positionV>
              <wp:extent cx="45720" cy="91440"/>
              <wp:wrapNone/>
              <wp:docPr id="15" name="Shape 15"/>
              <a:graphic xmlns:a="http://schemas.openxmlformats.org/drawingml/2006/main">
                <a:graphicData uri="http://schemas.microsoft.com/office/word/2010/wordprocessingShape">
                  <wps:wsp>
                    <wps:cNvSpPr txBox="1"/>
                    <wps:spPr>
                      <a:xfrm>
                        <a:ext cx="45720"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41" type="#_x0000_t202" style="position:absolute;margin-left:374.65000000000003pt;margin-top:518.14999999999998pt;width:3.6000000000000001pt;height:7.2000000000000002pt;z-index:-18874405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9869170</wp:posOffset>
              </wp:positionH>
              <wp:positionV relativeFrom="page">
                <wp:posOffset>6949440</wp:posOffset>
              </wp:positionV>
              <wp:extent cx="113030" cy="91440"/>
              <wp:wrapNone/>
              <wp:docPr id="87" name="Shape 87"/>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13" type="#_x0000_t202" style="position:absolute;margin-left:777.10000000000002pt;margin-top:547.20000000000005pt;width:8.9000000000000004pt;height:7.2000000000000002pt;z-index:-18874400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r>
      <mc:AlternateContent>
        <mc:Choice Requires="wps">
          <w:drawing>
            <wp:anchor distT="0" distB="0" distL="0" distR="0" simplePos="0" relativeHeight="62914750" behindDoc="1" locked="0" layoutInCell="1" allowOverlap="1">
              <wp:simplePos x="0" y="0"/>
              <wp:positionH relativeFrom="page">
                <wp:posOffset>484505</wp:posOffset>
              </wp:positionH>
              <wp:positionV relativeFrom="page">
                <wp:posOffset>7101840</wp:posOffset>
              </wp:positionV>
              <wp:extent cx="115570" cy="91440"/>
              <wp:wrapNone/>
              <wp:docPr id="89" name="Shape 89"/>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34</w:t>
                          </w:r>
                        </w:p>
                      </w:txbxContent>
                    </wps:txbx>
                    <wps:bodyPr wrap="none" lIns="0" tIns="0" rIns="0" bIns="0">
                      <a:spAutoFit/>
                    </wps:bodyPr>
                  </wps:wsp>
                </a:graphicData>
              </a:graphic>
            </wp:anchor>
          </w:drawing>
        </mc:Choice>
        <mc:Fallback>
          <w:pict>
            <v:shape id="_x0000_s1115" type="#_x0000_t202" style="position:absolute;margin-left:38.149999999999999pt;margin-top:559.20000000000005pt;width:9.0999999999999996pt;height:7.2000000000000002pt;z-index:-1887440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34</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688340</wp:posOffset>
              </wp:positionH>
              <wp:positionV relativeFrom="page">
                <wp:posOffset>7264400</wp:posOffset>
              </wp:positionV>
              <wp:extent cx="128270" cy="97790"/>
              <wp:wrapNone/>
              <wp:docPr id="97" name="Shape 97"/>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23" type="#_x0000_t202" style="position:absolute;margin-left:54.200000000000003pt;margin-top:572.pt;width:10.1pt;height:7.7000000000000002pt;z-index:-18874400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688340</wp:posOffset>
              </wp:positionH>
              <wp:positionV relativeFrom="page">
                <wp:posOffset>7264400</wp:posOffset>
              </wp:positionV>
              <wp:extent cx="128270" cy="97790"/>
              <wp:wrapNone/>
              <wp:docPr id="99" name="Shape 99"/>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25" type="#_x0000_t202" style="position:absolute;margin-left:54.200000000000003pt;margin-top:572.pt;width:10.1pt;height:7.7000000000000002pt;z-index:-18874399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4796790</wp:posOffset>
              </wp:positionH>
              <wp:positionV relativeFrom="page">
                <wp:posOffset>7273290</wp:posOffset>
              </wp:positionV>
              <wp:extent cx="118745" cy="94615"/>
              <wp:wrapNone/>
              <wp:docPr id="107" name="Shape 107"/>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33" type="#_x0000_t202" style="position:absolute;margin-left:377.69999999999999pt;margin-top:572.70000000000005pt;width:9.3499999999999996pt;height:7.4500000000000002pt;z-index:-1887439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688340</wp:posOffset>
              </wp:positionH>
              <wp:positionV relativeFrom="page">
                <wp:posOffset>7264400</wp:posOffset>
              </wp:positionV>
              <wp:extent cx="128270" cy="97790"/>
              <wp:wrapNone/>
              <wp:docPr id="109" name="Shape 109"/>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35" type="#_x0000_t202" style="position:absolute;margin-left:54.200000000000003pt;margin-top:572.pt;width:10.1pt;height:7.7000000000000002pt;z-index:-18874399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482600</wp:posOffset>
              </wp:positionH>
              <wp:positionV relativeFrom="page">
                <wp:posOffset>7104380</wp:posOffset>
              </wp:positionV>
              <wp:extent cx="115570" cy="88265"/>
              <wp:wrapNone/>
              <wp:docPr id="111" name="Shape 111"/>
              <a:graphic xmlns:a="http://schemas.openxmlformats.org/drawingml/2006/main">
                <a:graphicData uri="http://schemas.microsoft.com/office/word/2010/wordprocessingShape">
                  <wps:wsp>
                    <wps:cNvSpPr txBox="1"/>
                    <wps:spPr>
                      <a:xfrm>
                        <a:ext cx="11557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37" type="#_x0000_t202" style="position:absolute;margin-left:38.pt;margin-top:559.39999999999998pt;width:9.0999999999999996pt;height:6.9500000000000002pt;z-index:-18874399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482600</wp:posOffset>
              </wp:positionH>
              <wp:positionV relativeFrom="page">
                <wp:posOffset>7104380</wp:posOffset>
              </wp:positionV>
              <wp:extent cx="115570" cy="88265"/>
              <wp:wrapNone/>
              <wp:docPr id="113" name="Shape 113"/>
              <a:graphic xmlns:a="http://schemas.openxmlformats.org/drawingml/2006/main">
                <a:graphicData uri="http://schemas.microsoft.com/office/word/2010/wordprocessingShape">
                  <wps:wsp>
                    <wps:cNvSpPr txBox="1"/>
                    <wps:spPr>
                      <a:xfrm>
                        <a:ext cx="11557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39" type="#_x0000_t202" style="position:absolute;margin-left:38.pt;margin-top:559.39999999999998pt;width:9.0999999999999996pt;height:6.9500000000000002pt;z-index:-1887439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4796790</wp:posOffset>
              </wp:positionH>
              <wp:positionV relativeFrom="page">
                <wp:posOffset>7273290</wp:posOffset>
              </wp:positionV>
              <wp:extent cx="118745" cy="94615"/>
              <wp:wrapNone/>
              <wp:docPr id="115" name="Shape 115"/>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41" type="#_x0000_t202" style="position:absolute;margin-left:377.69999999999999pt;margin-top:572.70000000000005pt;width:9.3499999999999996pt;height:7.4500000000000002pt;z-index:-18874398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4723130</wp:posOffset>
              </wp:positionH>
              <wp:positionV relativeFrom="page">
                <wp:posOffset>6637020</wp:posOffset>
              </wp:positionV>
              <wp:extent cx="54610" cy="85090"/>
              <wp:wrapNone/>
              <wp:docPr id="17" name="Shape 17"/>
              <a:graphic xmlns:a="http://schemas.openxmlformats.org/drawingml/2006/main">
                <a:graphicData uri="http://schemas.microsoft.com/office/word/2010/wordprocessingShape">
                  <wps:wsp>
                    <wps:cNvSpPr txBox="1"/>
                    <wps:spPr>
                      <a:xfrm>
                        <a:ext cx="54610" cy="8509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43" type="#_x0000_t202" style="position:absolute;margin-left:371.90000000000003pt;margin-top:522.60000000000002pt;width:4.2999999999999998pt;height:6.7000000000000002pt;z-index:-18874405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688340</wp:posOffset>
              </wp:positionH>
              <wp:positionV relativeFrom="page">
                <wp:posOffset>7264400</wp:posOffset>
              </wp:positionV>
              <wp:extent cx="128270" cy="97790"/>
              <wp:wrapNone/>
              <wp:docPr id="117" name="Shape 117"/>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43" type="#_x0000_t202" style="position:absolute;margin-left:54.200000000000003pt;margin-top:572.pt;width:10.1pt;height:7.7000000000000002pt;z-index:-18874398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4479925</wp:posOffset>
              </wp:positionH>
              <wp:positionV relativeFrom="page">
                <wp:posOffset>6971030</wp:posOffset>
              </wp:positionV>
              <wp:extent cx="113030" cy="88265"/>
              <wp:wrapNone/>
              <wp:docPr id="119" name="Shape 119"/>
              <a:graphic xmlns:a="http://schemas.openxmlformats.org/drawingml/2006/main">
                <a:graphicData uri="http://schemas.microsoft.com/office/word/2010/wordprocessingShape">
                  <wps:wsp>
                    <wps:cNvSpPr txBox="1"/>
                    <wps:spPr>
                      <a:xfrm>
                        <a:ext cx="1130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45" type="#_x0000_t202" style="position:absolute;margin-left:352.75pt;margin-top:548.89999999999998pt;width:8.9000000000000004pt;height:6.9500000000000002pt;z-index:-1887439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4479290</wp:posOffset>
              </wp:positionH>
              <wp:positionV relativeFrom="page">
                <wp:posOffset>7021195</wp:posOffset>
              </wp:positionV>
              <wp:extent cx="113030" cy="91440"/>
              <wp:wrapNone/>
              <wp:docPr id="126" name="Shape 126"/>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52" type="#_x0000_t202" style="position:absolute;margin-left:352.69999999999999pt;margin-top:552.85000000000002pt;width:8.9000000000000004pt;height:7.2000000000000002pt;z-index:-1887439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4479290</wp:posOffset>
              </wp:positionH>
              <wp:positionV relativeFrom="page">
                <wp:posOffset>7021195</wp:posOffset>
              </wp:positionV>
              <wp:extent cx="113030" cy="91440"/>
              <wp:wrapNone/>
              <wp:docPr id="128" name="Shape 128"/>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54" type="#_x0000_t202" style="position:absolute;margin-left:352.69999999999999pt;margin-top:552.85000000000002pt;width:8.9000000000000004pt;height:7.2000000000000002pt;z-index:-1887439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591185</wp:posOffset>
              </wp:positionH>
              <wp:positionV relativeFrom="page">
                <wp:posOffset>6819900</wp:posOffset>
              </wp:positionV>
              <wp:extent cx="115570" cy="91440"/>
              <wp:wrapNone/>
              <wp:docPr id="130" name="Shape 130"/>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56" type="#_x0000_t202" style="position:absolute;margin-left:46.550000000000004pt;margin-top:537.pt;width:9.0999999999999996pt;height:7.2000000000000002pt;z-index:-18874397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4796790</wp:posOffset>
              </wp:positionH>
              <wp:positionV relativeFrom="page">
                <wp:posOffset>7273290</wp:posOffset>
              </wp:positionV>
              <wp:extent cx="118745" cy="94615"/>
              <wp:wrapNone/>
              <wp:docPr id="133" name="Shape 133"/>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59" type="#_x0000_t202" style="position:absolute;margin-left:377.69999999999999pt;margin-top:572.70000000000005pt;width:9.3499999999999996pt;height:7.4500000000000002pt;z-index:-1887439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4796790</wp:posOffset>
              </wp:positionH>
              <wp:positionV relativeFrom="page">
                <wp:posOffset>7273290</wp:posOffset>
              </wp:positionV>
              <wp:extent cx="118745" cy="94615"/>
              <wp:wrapNone/>
              <wp:docPr id="135" name="Shape 135"/>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61" type="#_x0000_t202" style="position:absolute;margin-left:377.69999999999999pt;margin-top:572.70000000000005pt;width:9.3499999999999996pt;height:7.4500000000000002pt;z-index:-1887439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688340</wp:posOffset>
              </wp:positionH>
              <wp:positionV relativeFrom="page">
                <wp:posOffset>7264400</wp:posOffset>
              </wp:positionV>
              <wp:extent cx="128270" cy="97790"/>
              <wp:wrapNone/>
              <wp:docPr id="137" name="Shape 137"/>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63" type="#_x0000_t202" style="position:absolute;margin-left:54.200000000000003pt;margin-top:572.pt;width:10.1pt;height:7.7000000000000002pt;z-index:-1887439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561975</wp:posOffset>
              </wp:positionH>
              <wp:positionV relativeFrom="page">
                <wp:posOffset>7279005</wp:posOffset>
              </wp:positionV>
              <wp:extent cx="128270" cy="100330"/>
              <wp:wrapNone/>
              <wp:docPr id="139" name="Shape 139"/>
              <a:graphic xmlns:a="http://schemas.openxmlformats.org/drawingml/2006/main">
                <a:graphicData uri="http://schemas.microsoft.com/office/word/2010/wordprocessingShape">
                  <wps:wsp>
                    <wps:cNvSpPr txBox="1"/>
                    <wps:spPr>
                      <a:xfrm>
                        <a:ext cx="12827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65" type="#_x0000_t202" style="position:absolute;margin-left:44.25pt;margin-top:573.14999999999998pt;width:10.1pt;height:7.9000000000000004pt;z-index:-18874397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561975</wp:posOffset>
              </wp:positionH>
              <wp:positionV relativeFrom="page">
                <wp:posOffset>7279005</wp:posOffset>
              </wp:positionV>
              <wp:extent cx="128270" cy="100330"/>
              <wp:wrapNone/>
              <wp:docPr id="141" name="Shape 141"/>
              <a:graphic xmlns:a="http://schemas.openxmlformats.org/drawingml/2006/main">
                <a:graphicData uri="http://schemas.microsoft.com/office/word/2010/wordprocessingShape">
                  <wps:wsp>
                    <wps:cNvSpPr txBox="1"/>
                    <wps:spPr>
                      <a:xfrm>
                        <a:ext cx="12827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67" type="#_x0000_t202" style="position:absolute;margin-left:44.25pt;margin-top:573.14999999999998pt;width:10.1pt;height:7.9000000000000004pt;z-index:-18874396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4723130</wp:posOffset>
              </wp:positionH>
              <wp:positionV relativeFrom="page">
                <wp:posOffset>6637020</wp:posOffset>
              </wp:positionV>
              <wp:extent cx="54610" cy="85090"/>
              <wp:wrapNone/>
              <wp:docPr id="19" name="Shape 19"/>
              <a:graphic xmlns:a="http://schemas.openxmlformats.org/drawingml/2006/main">
                <a:graphicData uri="http://schemas.microsoft.com/office/word/2010/wordprocessingShape">
                  <wps:wsp>
                    <wps:cNvSpPr txBox="1"/>
                    <wps:spPr>
                      <a:xfrm>
                        <a:ext cx="54610" cy="8509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45" type="#_x0000_t202" style="position:absolute;margin-left:371.90000000000003pt;margin-top:522.60000000000002pt;width:4.2999999999999998pt;height:6.7000000000000002pt;z-index:-18874405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4479290</wp:posOffset>
              </wp:positionH>
              <wp:positionV relativeFrom="page">
                <wp:posOffset>7021195</wp:posOffset>
              </wp:positionV>
              <wp:extent cx="113030" cy="91440"/>
              <wp:wrapNone/>
              <wp:docPr id="143" name="Shape 143"/>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69" type="#_x0000_t202" style="position:absolute;margin-left:352.69999999999999pt;margin-top:552.85000000000002pt;width:8.9000000000000004pt;height:7.2000000000000002pt;z-index:-18874396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688340</wp:posOffset>
              </wp:positionH>
              <wp:positionV relativeFrom="page">
                <wp:posOffset>7264400</wp:posOffset>
              </wp:positionV>
              <wp:extent cx="128270" cy="97790"/>
              <wp:wrapNone/>
              <wp:docPr id="145" name="Shape 145"/>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71" type="#_x0000_t202" style="position:absolute;margin-left:54.200000000000003pt;margin-top:572.pt;width:10.1pt;height:7.7000000000000002pt;z-index:-1887439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4878070</wp:posOffset>
              </wp:positionH>
              <wp:positionV relativeFrom="page">
                <wp:posOffset>7137400</wp:posOffset>
              </wp:positionV>
              <wp:extent cx="121920" cy="97790"/>
              <wp:wrapNone/>
              <wp:docPr id="149" name="Shape 149"/>
              <a:graphic xmlns:a="http://schemas.openxmlformats.org/drawingml/2006/main">
                <a:graphicData uri="http://schemas.microsoft.com/office/word/2010/wordprocessingShape">
                  <wps:wsp>
                    <wps:cNvSpPr txBox="1"/>
                    <wps:spPr>
                      <a:xfrm>
                        <a:ext cx="12192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75" type="#_x0000_t202" style="position:absolute;margin-left:384.10000000000002pt;margin-top:562.pt;width:9.5999999999999996pt;height:7.7000000000000002pt;z-index:-18874396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4878070</wp:posOffset>
              </wp:positionH>
              <wp:positionV relativeFrom="page">
                <wp:posOffset>7137400</wp:posOffset>
              </wp:positionV>
              <wp:extent cx="121920" cy="97790"/>
              <wp:wrapNone/>
              <wp:docPr id="151" name="Shape 151"/>
              <a:graphic xmlns:a="http://schemas.openxmlformats.org/drawingml/2006/main">
                <a:graphicData uri="http://schemas.microsoft.com/office/word/2010/wordprocessingShape">
                  <wps:wsp>
                    <wps:cNvSpPr txBox="1"/>
                    <wps:spPr>
                      <a:xfrm>
                        <a:ext cx="12192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77" type="#_x0000_t202" style="position:absolute;margin-left:384.10000000000002pt;margin-top:562.pt;width:9.5999999999999996pt;height:7.7000000000000002pt;z-index:-18874396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4479290</wp:posOffset>
              </wp:positionH>
              <wp:positionV relativeFrom="page">
                <wp:posOffset>7021195</wp:posOffset>
              </wp:positionV>
              <wp:extent cx="113030" cy="91440"/>
              <wp:wrapNone/>
              <wp:docPr id="160" name="Shape 16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86" type="#_x0000_t202" style="position:absolute;margin-left:352.69999999999999pt;margin-top:552.85000000000002pt;width:8.9000000000000004pt;height:7.2000000000000002pt;z-index:-1887439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4479290</wp:posOffset>
              </wp:positionH>
              <wp:positionV relativeFrom="page">
                <wp:posOffset>7021195</wp:posOffset>
              </wp:positionV>
              <wp:extent cx="113030" cy="91440"/>
              <wp:wrapNone/>
              <wp:docPr id="162" name="Shape 162"/>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88" type="#_x0000_t202" style="position:absolute;margin-left:352.69999999999999pt;margin-top:552.85000000000002pt;width:8.9000000000000004pt;height:7.2000000000000002pt;z-index:-18874395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483235</wp:posOffset>
              </wp:positionH>
              <wp:positionV relativeFrom="page">
                <wp:posOffset>6988810</wp:posOffset>
              </wp:positionV>
              <wp:extent cx="125095" cy="94615"/>
              <wp:wrapNone/>
              <wp:docPr id="164" name="Shape 164"/>
              <a:graphic xmlns:a="http://schemas.openxmlformats.org/drawingml/2006/main">
                <a:graphicData uri="http://schemas.microsoft.com/office/word/2010/wordprocessingShape">
                  <wps:wsp>
                    <wps:cNvSpPr txBox="1"/>
                    <wps:spPr>
                      <a:xfrm>
                        <a:ext cx="12509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90" type="#_x0000_t202" style="position:absolute;margin-left:38.050000000000004pt;margin-top:550.30000000000007pt;width:9.8499999999999996pt;height:7.4500000000000002pt;z-index:-18874395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4768850</wp:posOffset>
              </wp:positionH>
              <wp:positionV relativeFrom="page">
                <wp:posOffset>6988810</wp:posOffset>
              </wp:positionV>
              <wp:extent cx="115570" cy="91440"/>
              <wp:wrapNone/>
              <wp:docPr id="171" name="Shape 171"/>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97" type="#_x0000_t202" style="position:absolute;margin-left:375.5pt;margin-top:550.30000000000007pt;width:9.0999999999999996pt;height:7.2000000000000002pt;z-index:-18874395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4713605</wp:posOffset>
              </wp:positionH>
              <wp:positionV relativeFrom="page">
                <wp:posOffset>6983730</wp:posOffset>
              </wp:positionV>
              <wp:extent cx="88265" cy="94615"/>
              <wp:wrapNone/>
              <wp:docPr id="21" name="Shape 21"/>
              <a:graphic xmlns:a="http://schemas.openxmlformats.org/drawingml/2006/main">
                <a:graphicData uri="http://schemas.microsoft.com/office/word/2010/wordprocessingShape">
                  <wps:wsp>
                    <wps:cNvSpPr txBox="1"/>
                    <wps:spPr>
                      <a:xfrm>
                        <a:ext cx="88265"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47" type="#_x0000_t202" style="position:absolute;margin-left:371.15000000000003pt;margin-top:549.89999999999998pt;width:6.9500000000000002pt;height:7.4500000000000002pt;z-index:-18874405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688340</wp:posOffset>
              </wp:positionH>
              <wp:positionV relativeFrom="page">
                <wp:posOffset>7264400</wp:posOffset>
              </wp:positionV>
              <wp:extent cx="128270" cy="97790"/>
              <wp:wrapNone/>
              <wp:docPr id="173" name="Shape 173"/>
              <a:graphic xmlns:a="http://schemas.openxmlformats.org/drawingml/2006/main">
                <a:graphicData uri="http://schemas.microsoft.com/office/word/2010/wordprocessingShape">
                  <wps:wsp>
                    <wps:cNvSpPr txBox="1"/>
                    <wps:spPr>
                      <a:xfrm>
                        <a:ext cx="1282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199" type="#_x0000_t202" style="position:absolute;margin-left:54.200000000000003pt;margin-top:572.pt;width:10.1pt;height:7.7000000000000002pt;z-index:-18874395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4479290</wp:posOffset>
              </wp:positionH>
              <wp:positionV relativeFrom="page">
                <wp:posOffset>7021195</wp:posOffset>
              </wp:positionV>
              <wp:extent cx="113030" cy="91440"/>
              <wp:wrapNone/>
              <wp:docPr id="175" name="Shape 175"/>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01" type="#_x0000_t202" style="position:absolute;margin-left:352.69999999999999pt;margin-top:552.85000000000002pt;width:8.9000000000000004pt;height:7.2000000000000002pt;z-index:-18874394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4479290</wp:posOffset>
              </wp:positionH>
              <wp:positionV relativeFrom="page">
                <wp:posOffset>7021195</wp:posOffset>
              </wp:positionV>
              <wp:extent cx="113030" cy="91440"/>
              <wp:wrapNone/>
              <wp:docPr id="177" name="Shape 177"/>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03" type="#_x0000_t202" style="position:absolute;margin-left:352.69999999999999pt;margin-top:552.85000000000002pt;width:8.9000000000000004pt;height:7.2000000000000002pt;z-index:-18874394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542925</wp:posOffset>
              </wp:positionH>
              <wp:positionV relativeFrom="page">
                <wp:posOffset>7185025</wp:posOffset>
              </wp:positionV>
              <wp:extent cx="9832975" cy="115570"/>
              <wp:wrapNone/>
              <wp:docPr id="191" name="Shape 191"/>
              <a:graphic xmlns:a="http://schemas.openxmlformats.org/drawingml/2006/main">
                <a:graphicData uri="http://schemas.microsoft.com/office/word/2010/wordprocessingShape">
                  <wps:wsp>
                    <wps:cNvSpPr txBox="1"/>
                    <wps:spPr>
                      <a:xfrm>
                        <a:ext cx="9832975" cy="115570"/>
                      </a:xfrm>
                      <a:prstGeom prst="rect"/>
                      <a:noFill/>
                    </wps:spPr>
                    <wps:txbx>
                      <w:txbxContent>
                        <w:p>
                          <w:pPr>
                            <w:pStyle w:val="Style53"/>
                            <w:keepNext w:val="0"/>
                            <w:keepLines w:val="0"/>
                            <w:widowControl w:val="0"/>
                            <w:shd w:val="clear" w:color="auto" w:fill="auto"/>
                            <w:tabs>
                              <w:tab w:pos="15485" w:val="right"/>
                            </w:tabs>
                            <w:bidi w:val="0"/>
                            <w:spacing w:before="0" w:after="0" w:line="240" w:lineRule="auto"/>
                            <w:ind w:left="0" w:right="0" w:firstLine="0"/>
                            <w:jc w:val="left"/>
                          </w:pPr>
                          <w:r>
                            <w:rPr>
                              <w:rStyle w:val="CharStyle54"/>
                              <w:b/>
                              <w:bCs/>
                            </w:rPr>
                            <w:t>72</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217" type="#_x0000_t202" style="position:absolute;margin-left:42.75pt;margin-top:565.75pt;width:774.25pt;height:9.0999999999999996pt;z-index:-18874394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485" w:val="right"/>
                      </w:tabs>
                      <w:bidi w:val="0"/>
                      <w:spacing w:before="0" w:after="0" w:line="240" w:lineRule="auto"/>
                      <w:ind w:left="0" w:right="0" w:firstLine="0"/>
                      <w:jc w:val="left"/>
                    </w:pPr>
                    <w:r>
                      <w:rPr>
                        <w:rStyle w:val="CharStyle54"/>
                        <w:b/>
                        <w:bCs/>
                      </w:rPr>
                      <w:t>72</w:t>
                      <w:tab/>
                    </w:r>
                    <w:fldSimple w:instr=" PAGE \* MERGEFORMAT ">
                      <w:r>
                        <w:rPr>
                          <w:rStyle w:val="CharStyle54"/>
                          <w:b/>
                          <w:bCs/>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542925</wp:posOffset>
              </wp:positionH>
              <wp:positionV relativeFrom="page">
                <wp:posOffset>7185025</wp:posOffset>
              </wp:positionV>
              <wp:extent cx="9832975" cy="115570"/>
              <wp:wrapNone/>
              <wp:docPr id="193" name="Shape 193"/>
              <a:graphic xmlns:a="http://schemas.openxmlformats.org/drawingml/2006/main">
                <a:graphicData uri="http://schemas.microsoft.com/office/word/2010/wordprocessingShape">
                  <wps:wsp>
                    <wps:cNvSpPr txBox="1"/>
                    <wps:spPr>
                      <a:xfrm>
                        <a:ext cx="9832975" cy="115570"/>
                      </a:xfrm>
                      <a:prstGeom prst="rect"/>
                      <a:noFill/>
                    </wps:spPr>
                    <wps:txbx>
                      <w:txbxContent>
                        <w:p>
                          <w:pPr>
                            <w:pStyle w:val="Style53"/>
                            <w:keepNext w:val="0"/>
                            <w:keepLines w:val="0"/>
                            <w:widowControl w:val="0"/>
                            <w:shd w:val="clear" w:color="auto" w:fill="auto"/>
                            <w:tabs>
                              <w:tab w:pos="15485" w:val="right"/>
                            </w:tabs>
                            <w:bidi w:val="0"/>
                            <w:spacing w:before="0" w:after="0" w:line="240" w:lineRule="auto"/>
                            <w:ind w:left="0" w:right="0" w:firstLine="0"/>
                            <w:jc w:val="left"/>
                          </w:pPr>
                          <w:r>
                            <w:rPr>
                              <w:rStyle w:val="CharStyle54"/>
                              <w:b/>
                              <w:bCs/>
                            </w:rPr>
                            <w:t>72</w:t>
                            <w:tab/>
                          </w:r>
                          <w:fldSimple w:instr=" PAGE \* MERGEFORMAT ">
                            <w:r>
                              <w:rPr>
                                <w:rStyle w:val="CharStyle54"/>
                                <w:b/>
                                <w:bCs/>
                              </w:rPr>
                              <w:t>#</w:t>
                            </w:r>
                          </w:fldSimple>
                        </w:p>
                      </w:txbxContent>
                    </wps:txbx>
                    <wps:bodyPr lIns="0" tIns="0" rIns="0" bIns="0">
                      <a:spAutoFit/>
                    </wps:bodyPr>
                  </wps:wsp>
                </a:graphicData>
              </a:graphic>
            </wp:anchor>
          </w:drawing>
        </mc:Choice>
        <mc:Fallback>
          <w:pict>
            <v:shape id="_x0000_s1219" type="#_x0000_t202" style="position:absolute;margin-left:42.75pt;margin-top:565.75pt;width:774.25pt;height:9.0999999999999996pt;z-index:-18874394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485" w:val="right"/>
                      </w:tabs>
                      <w:bidi w:val="0"/>
                      <w:spacing w:before="0" w:after="0" w:line="240" w:lineRule="auto"/>
                      <w:ind w:left="0" w:right="0" w:firstLine="0"/>
                      <w:jc w:val="left"/>
                    </w:pPr>
                    <w:r>
                      <w:rPr>
                        <w:rStyle w:val="CharStyle54"/>
                        <w:b/>
                        <w:bCs/>
                      </w:rPr>
                      <w:t>72</w:t>
                      <w:tab/>
                    </w:r>
                    <w:fldSimple w:instr=" PAGE \* MERGEFORMAT ">
                      <w:r>
                        <w:rPr>
                          <w:rStyle w:val="CharStyle54"/>
                          <w:b/>
                          <w:bCs/>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4577715</wp:posOffset>
              </wp:positionH>
              <wp:positionV relativeFrom="page">
                <wp:posOffset>7152005</wp:posOffset>
              </wp:positionV>
              <wp:extent cx="118745" cy="88265"/>
              <wp:wrapNone/>
              <wp:docPr id="197" name="Shape 197"/>
              <a:graphic xmlns:a="http://schemas.openxmlformats.org/drawingml/2006/main">
                <a:graphicData uri="http://schemas.microsoft.com/office/word/2010/wordprocessingShape">
                  <wps:wsp>
                    <wps:cNvSpPr txBox="1"/>
                    <wps:spPr>
                      <a:xfrm>
                        <a:ext cx="11874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23" type="#_x0000_t202" style="position:absolute;margin-left:360.44999999999999pt;margin-top:563.14999999999998pt;width:9.3499999999999996pt;height:6.9500000000000002pt;z-index:-18874394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608965</wp:posOffset>
              </wp:positionH>
              <wp:positionV relativeFrom="page">
                <wp:posOffset>7221855</wp:posOffset>
              </wp:positionV>
              <wp:extent cx="118745" cy="91440"/>
              <wp:wrapNone/>
              <wp:docPr id="199" name="Shape 199"/>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25" type="#_x0000_t202" style="position:absolute;margin-left:47.950000000000003pt;margin-top:568.64999999999998pt;width:9.3499999999999996pt;height:7.2000000000000002pt;z-index:-1887439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4812030</wp:posOffset>
              </wp:positionH>
              <wp:positionV relativeFrom="page">
                <wp:posOffset>7077075</wp:posOffset>
              </wp:positionV>
              <wp:extent cx="152400" cy="97790"/>
              <wp:wrapNone/>
              <wp:docPr id="201" name="Shape 201"/>
              <a:graphic xmlns:a="http://schemas.openxmlformats.org/drawingml/2006/main">
                <a:graphicData uri="http://schemas.microsoft.com/office/word/2010/wordprocessingShape">
                  <wps:wsp>
                    <wps:cNvSpPr txBox="1"/>
                    <wps:spPr>
                      <a:xfrm>
                        <a:ext cx="1524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771</w:t>
                          </w:r>
                        </w:p>
                      </w:txbxContent>
                    </wps:txbx>
                    <wps:bodyPr wrap="none" lIns="0" tIns="0" rIns="0" bIns="0">
                      <a:spAutoFit/>
                    </wps:bodyPr>
                  </wps:wsp>
                </a:graphicData>
              </a:graphic>
            </wp:anchor>
          </w:drawing>
        </mc:Choice>
        <mc:Fallback>
          <w:pict>
            <v:shape id="_x0000_s1227" type="#_x0000_t202" style="position:absolute;margin-left:378.90000000000003pt;margin-top:557.25pt;width:12.pt;height:7.7000000000000002pt;z-index:-18874393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771</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4812030</wp:posOffset>
              </wp:positionH>
              <wp:positionV relativeFrom="page">
                <wp:posOffset>7077075</wp:posOffset>
              </wp:positionV>
              <wp:extent cx="152400" cy="97790"/>
              <wp:wrapNone/>
              <wp:docPr id="203" name="Shape 203"/>
              <a:graphic xmlns:a="http://schemas.openxmlformats.org/drawingml/2006/main">
                <a:graphicData uri="http://schemas.microsoft.com/office/word/2010/wordprocessingShape">
                  <wps:wsp>
                    <wps:cNvSpPr txBox="1"/>
                    <wps:spPr>
                      <a:xfrm>
                        <a:ext cx="1524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771</w:t>
                          </w:r>
                        </w:p>
                      </w:txbxContent>
                    </wps:txbx>
                    <wps:bodyPr wrap="none" lIns="0" tIns="0" rIns="0" bIns="0">
                      <a:spAutoFit/>
                    </wps:bodyPr>
                  </wps:wsp>
                </a:graphicData>
              </a:graphic>
            </wp:anchor>
          </w:drawing>
        </mc:Choice>
        <mc:Fallback>
          <w:pict>
            <v:shape id="_x0000_s1229" type="#_x0000_t202" style="position:absolute;margin-left:378.90000000000003pt;margin-top:557.25pt;width:12.pt;height:7.7000000000000002pt;z-index:-18874393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771</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4577715</wp:posOffset>
              </wp:positionH>
              <wp:positionV relativeFrom="page">
                <wp:posOffset>7152005</wp:posOffset>
              </wp:positionV>
              <wp:extent cx="118745" cy="88265"/>
              <wp:wrapNone/>
              <wp:docPr id="233" name="Shape 233"/>
              <a:graphic xmlns:a="http://schemas.openxmlformats.org/drawingml/2006/main">
                <a:graphicData uri="http://schemas.microsoft.com/office/word/2010/wordprocessingShape">
                  <wps:wsp>
                    <wps:cNvSpPr txBox="1"/>
                    <wps:spPr>
                      <a:xfrm>
                        <a:ext cx="11874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59" type="#_x0000_t202" style="position:absolute;margin-left:360.44999999999999pt;margin-top:563.14999999999998pt;width:9.3499999999999996pt;height:6.9500000000000002pt;z-index:-18874393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571500</wp:posOffset>
              </wp:positionH>
              <wp:positionV relativeFrom="page">
                <wp:posOffset>7038340</wp:posOffset>
              </wp:positionV>
              <wp:extent cx="106680" cy="94615"/>
              <wp:wrapNone/>
              <wp:docPr id="23" name="Shape 23"/>
              <a:graphic xmlns:a="http://schemas.openxmlformats.org/drawingml/2006/main">
                <a:graphicData uri="http://schemas.microsoft.com/office/word/2010/wordprocessingShape">
                  <wps:wsp>
                    <wps:cNvSpPr txBox="1"/>
                    <wps:spPr>
                      <a:xfrm>
                        <a:ext cx="106680"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49" type="#_x0000_t202" style="position:absolute;margin-left:45.pt;margin-top:554.20000000000005pt;width:8.4000000000000004pt;height:7.4500000000000002pt;z-index:-18874405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608965</wp:posOffset>
              </wp:positionH>
              <wp:positionV relativeFrom="page">
                <wp:posOffset>7221855</wp:posOffset>
              </wp:positionV>
              <wp:extent cx="118745" cy="91440"/>
              <wp:wrapNone/>
              <wp:docPr id="235" name="Shape 235"/>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261" type="#_x0000_t202" style="position:absolute;margin-left:47.950000000000003pt;margin-top:568.64999999999998pt;width:9.3499999999999996pt;height:7.2000000000000002pt;z-index:-18874393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549275</wp:posOffset>
              </wp:positionH>
              <wp:positionV relativeFrom="page">
                <wp:posOffset>7030085</wp:posOffset>
              </wp:positionV>
              <wp:extent cx="176530" cy="91440"/>
              <wp:wrapNone/>
              <wp:docPr id="271" name="Shape 271"/>
              <a:graphic xmlns:a="http://schemas.openxmlformats.org/drawingml/2006/main">
                <a:graphicData uri="http://schemas.microsoft.com/office/word/2010/wordprocessingShape">
                  <wps:wsp>
                    <wps:cNvSpPr txBox="1"/>
                    <wps:spPr>
                      <a:xfrm>
                        <a:ext cx="1765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r>
                            <w:rPr>
                              <w:rStyle w:val="CharStyle54"/>
                              <w:b/>
                              <w:bCs/>
                            </w:rPr>
                            <w:t>'</w:t>
                          </w:r>
                        </w:p>
                      </w:txbxContent>
                    </wps:txbx>
                    <wps:bodyPr wrap="none" lIns="0" tIns="0" rIns="0" bIns="0">
                      <a:spAutoFit/>
                    </wps:bodyPr>
                  </wps:wsp>
                </a:graphicData>
              </a:graphic>
            </wp:anchor>
          </w:drawing>
        </mc:Choice>
        <mc:Fallback>
          <w:pict>
            <v:shape id="_x0000_s1297" type="#_x0000_t202" style="position:absolute;margin-left:43.25pt;margin-top:553.55000000000007pt;width:13.9pt;height:7.2000000000000002pt;z-index:-18874392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r>
                      <w:rPr>
                        <w:rStyle w:val="CharStyle54"/>
                        <w:b/>
                        <w:bCs/>
                      </w:rPr>
                      <w:t>'</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549275</wp:posOffset>
              </wp:positionH>
              <wp:positionV relativeFrom="page">
                <wp:posOffset>7030085</wp:posOffset>
              </wp:positionV>
              <wp:extent cx="176530" cy="91440"/>
              <wp:wrapNone/>
              <wp:docPr id="273" name="Shape 273"/>
              <a:graphic xmlns:a="http://schemas.openxmlformats.org/drawingml/2006/main">
                <a:graphicData uri="http://schemas.microsoft.com/office/word/2010/wordprocessingShape">
                  <wps:wsp>
                    <wps:cNvSpPr txBox="1"/>
                    <wps:spPr>
                      <a:xfrm>
                        <a:ext cx="17653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r>
                            <w:rPr>
                              <w:rStyle w:val="CharStyle54"/>
                              <w:b/>
                              <w:bCs/>
                            </w:rPr>
                            <w:t>'</w:t>
                          </w:r>
                        </w:p>
                      </w:txbxContent>
                    </wps:txbx>
                    <wps:bodyPr wrap="none" lIns="0" tIns="0" rIns="0" bIns="0">
                      <a:spAutoFit/>
                    </wps:bodyPr>
                  </wps:wsp>
                </a:graphicData>
              </a:graphic>
            </wp:anchor>
          </w:drawing>
        </mc:Choice>
        <mc:Fallback>
          <w:pict>
            <v:shape id="_x0000_s1299" type="#_x0000_t202" style="position:absolute;margin-left:43.25pt;margin-top:553.55000000000007pt;width:13.9pt;height:7.2000000000000002pt;z-index:-18874392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r>
                      <w:rPr>
                        <w:rStyle w:val="CharStyle54"/>
                        <w:b/>
                        <w:bCs/>
                      </w:rPr>
                      <w:t>'</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4718685</wp:posOffset>
              </wp:positionH>
              <wp:positionV relativeFrom="page">
                <wp:posOffset>7042785</wp:posOffset>
              </wp:positionV>
              <wp:extent cx="103505" cy="94615"/>
              <wp:wrapNone/>
              <wp:docPr id="275" name="Shape 275"/>
              <a:graphic xmlns:a="http://schemas.openxmlformats.org/drawingml/2006/main">
                <a:graphicData uri="http://schemas.microsoft.com/office/word/2010/wordprocessingShape">
                  <wps:wsp>
                    <wps:cNvSpPr txBox="1"/>
                    <wps:spPr>
                      <a:xfrm>
                        <a:ext cx="10350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301" type="#_x0000_t202" style="position:absolute;margin-left:371.55000000000001pt;margin-top:554.55000000000007pt;width:8.1500000000000004pt;height:7.4500000000000002pt;z-index:-18874392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4577715</wp:posOffset>
              </wp:positionH>
              <wp:positionV relativeFrom="page">
                <wp:posOffset>7152005</wp:posOffset>
              </wp:positionV>
              <wp:extent cx="118745" cy="88265"/>
              <wp:wrapNone/>
              <wp:docPr id="309" name="Shape 309"/>
              <a:graphic xmlns:a="http://schemas.openxmlformats.org/drawingml/2006/main">
                <a:graphicData uri="http://schemas.microsoft.com/office/word/2010/wordprocessingShape">
                  <wps:wsp>
                    <wps:cNvSpPr txBox="1"/>
                    <wps:spPr>
                      <a:xfrm>
                        <a:ext cx="11874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335" type="#_x0000_t202" style="position:absolute;margin-left:360.44999999999999pt;margin-top:563.14999999999998pt;width:9.3499999999999996pt;height:6.9500000000000002pt;z-index:-18874392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608965</wp:posOffset>
              </wp:positionH>
              <wp:positionV relativeFrom="page">
                <wp:posOffset>7221855</wp:posOffset>
              </wp:positionV>
              <wp:extent cx="118745" cy="91440"/>
              <wp:wrapNone/>
              <wp:docPr id="311" name="Shape 311"/>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337" type="#_x0000_t202" style="position:absolute;margin-left:47.950000000000003pt;margin-top:568.64999999999998pt;width:9.3499999999999996pt;height:7.2000000000000002pt;z-index:-18874392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4693285</wp:posOffset>
              </wp:positionH>
              <wp:positionV relativeFrom="page">
                <wp:posOffset>7139305</wp:posOffset>
              </wp:positionV>
              <wp:extent cx="152400" cy="88265"/>
              <wp:wrapNone/>
              <wp:docPr id="381" name="Shape 381"/>
              <a:graphic xmlns:a="http://schemas.openxmlformats.org/drawingml/2006/main">
                <a:graphicData uri="http://schemas.microsoft.com/office/word/2010/wordprocessingShape">
                  <wps:wsp>
                    <wps:cNvSpPr txBox="1"/>
                    <wps:spPr>
                      <a:xfrm>
                        <a:ext cx="15240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07" type="#_x0000_t202" style="position:absolute;margin-left:369.55000000000001pt;margin-top:562.14999999999998pt;width:12.pt;height:6.9500000000000002pt;z-index:-18874391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4693285</wp:posOffset>
              </wp:positionH>
              <wp:positionV relativeFrom="page">
                <wp:posOffset>7139305</wp:posOffset>
              </wp:positionV>
              <wp:extent cx="152400" cy="88265"/>
              <wp:wrapNone/>
              <wp:docPr id="383" name="Shape 383"/>
              <a:graphic xmlns:a="http://schemas.openxmlformats.org/drawingml/2006/main">
                <a:graphicData uri="http://schemas.microsoft.com/office/word/2010/wordprocessingShape">
                  <wps:wsp>
                    <wps:cNvSpPr txBox="1"/>
                    <wps:spPr>
                      <a:xfrm>
                        <a:ext cx="15240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09" type="#_x0000_t202" style="position:absolute;margin-left:369.55000000000001pt;margin-top:562.14999999999998pt;width:12.pt;height:6.9500000000000002pt;z-index:-1887439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688975</wp:posOffset>
              </wp:positionH>
              <wp:positionV relativeFrom="page">
                <wp:posOffset>6614160</wp:posOffset>
              </wp:positionV>
              <wp:extent cx="9083040" cy="121920"/>
              <wp:wrapNone/>
              <wp:docPr id="387" name="Shape 387"/>
              <a:graphic xmlns:a="http://schemas.openxmlformats.org/drawingml/2006/main">
                <a:graphicData uri="http://schemas.microsoft.com/office/word/2010/wordprocessingShape">
                  <wps:wsp>
                    <wps:cNvSpPr txBox="1"/>
                    <wps:spPr>
                      <a:xfrm>
                        <a:ext cx="9083040" cy="121920"/>
                      </a:xfrm>
                      <a:prstGeom prst="rect"/>
                      <a:noFill/>
                    </wps:spPr>
                    <wps:txbx>
                      <w:txbxContent>
                        <w:p>
                          <w:pPr>
                            <w:pStyle w:val="Style53"/>
                            <w:keepNext w:val="0"/>
                            <w:keepLines w:val="0"/>
                            <w:widowControl w:val="0"/>
                            <w:shd w:val="clear" w:color="auto" w:fill="auto"/>
                            <w:tabs>
                              <w:tab w:pos="14304"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113</w:t>
                          </w:r>
                        </w:p>
                      </w:txbxContent>
                    </wps:txbx>
                    <wps:bodyPr lIns="0" tIns="0" rIns="0" bIns="0">
                      <a:spAutoFit/>
                    </wps:bodyPr>
                  </wps:wsp>
                </a:graphicData>
              </a:graphic>
            </wp:anchor>
          </w:drawing>
        </mc:Choice>
        <mc:Fallback>
          <w:pict>
            <v:shape id="_x0000_s1413" type="#_x0000_t202" style="position:absolute;margin-left:54.25pt;margin-top:520.79999999999995pt;width:715.20000000000005pt;height:9.5999999999999996pt;z-index:-18874391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304"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113</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688975</wp:posOffset>
              </wp:positionH>
              <wp:positionV relativeFrom="page">
                <wp:posOffset>6614160</wp:posOffset>
              </wp:positionV>
              <wp:extent cx="9083040" cy="121920"/>
              <wp:wrapNone/>
              <wp:docPr id="389" name="Shape 389"/>
              <a:graphic xmlns:a="http://schemas.openxmlformats.org/drawingml/2006/main">
                <a:graphicData uri="http://schemas.microsoft.com/office/word/2010/wordprocessingShape">
                  <wps:wsp>
                    <wps:cNvSpPr txBox="1"/>
                    <wps:spPr>
                      <a:xfrm>
                        <a:ext cx="9083040" cy="121920"/>
                      </a:xfrm>
                      <a:prstGeom prst="rect"/>
                      <a:noFill/>
                    </wps:spPr>
                    <wps:txbx>
                      <w:txbxContent>
                        <w:p>
                          <w:pPr>
                            <w:pStyle w:val="Style53"/>
                            <w:keepNext w:val="0"/>
                            <w:keepLines w:val="0"/>
                            <w:widowControl w:val="0"/>
                            <w:shd w:val="clear" w:color="auto" w:fill="auto"/>
                            <w:tabs>
                              <w:tab w:pos="14304"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113</w:t>
                          </w:r>
                        </w:p>
                      </w:txbxContent>
                    </wps:txbx>
                    <wps:bodyPr lIns="0" tIns="0" rIns="0" bIns="0">
                      <a:spAutoFit/>
                    </wps:bodyPr>
                  </wps:wsp>
                </a:graphicData>
              </a:graphic>
            </wp:anchor>
          </w:drawing>
        </mc:Choice>
        <mc:Fallback>
          <w:pict>
            <v:shape id="_x0000_s1415" type="#_x0000_t202" style="position:absolute;margin-left:54.25pt;margin-top:520.79999999999995pt;width:715.20000000000005pt;height:9.5999999999999996pt;z-index:-18874391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304"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113</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4671060</wp:posOffset>
              </wp:positionH>
              <wp:positionV relativeFrom="page">
                <wp:posOffset>6958330</wp:posOffset>
              </wp:positionV>
              <wp:extent cx="100330" cy="91440"/>
              <wp:wrapNone/>
              <wp:docPr id="25" name="Shape 25"/>
              <a:graphic xmlns:a="http://schemas.openxmlformats.org/drawingml/2006/main">
                <a:graphicData uri="http://schemas.microsoft.com/office/word/2010/wordprocessingShape">
                  <wps:wsp>
                    <wps:cNvSpPr txBox="1"/>
                    <wps:spPr>
                      <a:xfrm>
                        <a:ext cx="100330"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51" type="#_x0000_t202" style="position:absolute;margin-left:367.80000000000001pt;margin-top:547.89999999999998pt;width:7.9000000000000004pt;height:7.2000000000000002pt;z-index:-18874404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4688205</wp:posOffset>
              </wp:positionH>
              <wp:positionV relativeFrom="page">
                <wp:posOffset>7198995</wp:posOffset>
              </wp:positionV>
              <wp:extent cx="158750" cy="97790"/>
              <wp:wrapNone/>
              <wp:docPr id="402" name="Shape 402"/>
              <a:graphic xmlns:a="http://schemas.openxmlformats.org/drawingml/2006/main">
                <a:graphicData uri="http://schemas.microsoft.com/office/word/2010/wordprocessingShape">
                  <wps:wsp>
                    <wps:cNvSpPr txBox="1"/>
                    <wps:spPr>
                      <a:xfrm>
                        <a:ext cx="15875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28" type="#_x0000_t202" style="position:absolute;margin-left:369.15000000000003pt;margin-top:566.85000000000002pt;width:12.5pt;height:7.7000000000000002pt;z-index:-18874390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4688205</wp:posOffset>
              </wp:positionH>
              <wp:positionV relativeFrom="page">
                <wp:posOffset>7198995</wp:posOffset>
              </wp:positionV>
              <wp:extent cx="158750" cy="97790"/>
              <wp:wrapNone/>
              <wp:docPr id="404" name="Shape 404"/>
              <a:graphic xmlns:a="http://schemas.openxmlformats.org/drawingml/2006/main">
                <a:graphicData uri="http://schemas.microsoft.com/office/word/2010/wordprocessingShape">
                  <wps:wsp>
                    <wps:cNvSpPr txBox="1"/>
                    <wps:spPr>
                      <a:xfrm>
                        <a:ext cx="15875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30" type="#_x0000_t202" style="position:absolute;margin-left:369.15000000000003pt;margin-top:566.85000000000002pt;width:12.5pt;height:7.7000000000000002pt;z-index:-1887439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538480</wp:posOffset>
              </wp:positionH>
              <wp:positionV relativeFrom="page">
                <wp:posOffset>7117715</wp:posOffset>
              </wp:positionV>
              <wp:extent cx="182880" cy="94615"/>
              <wp:wrapNone/>
              <wp:docPr id="406" name="Shape 406"/>
              <a:graphic xmlns:a="http://schemas.openxmlformats.org/drawingml/2006/main">
                <a:graphicData uri="http://schemas.microsoft.com/office/word/2010/wordprocessingShape">
                  <wps:wsp>
                    <wps:cNvSpPr txBox="1"/>
                    <wps:spPr>
                      <a:xfrm>
                        <a:ext cx="18288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32" type="#_x0000_t202" style="position:absolute;margin-left:42.399999999999999pt;margin-top:560.45000000000005pt;width:14.4pt;height:7.4500000000000002pt;z-index:-18874390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604520</wp:posOffset>
              </wp:positionH>
              <wp:positionV relativeFrom="page">
                <wp:posOffset>6958965</wp:posOffset>
              </wp:positionV>
              <wp:extent cx="167640" cy="94615"/>
              <wp:wrapNone/>
              <wp:docPr id="409" name="Shape 409"/>
              <a:graphic xmlns:a="http://schemas.openxmlformats.org/drawingml/2006/main">
                <a:graphicData uri="http://schemas.microsoft.com/office/word/2010/wordprocessingShape">
                  <wps:wsp>
                    <wps:cNvSpPr txBox="1"/>
                    <wps:spPr>
                      <a:xfrm>
                        <a:ext cx="16764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1 16</w:t>
                          </w:r>
                        </w:p>
                      </w:txbxContent>
                    </wps:txbx>
                    <wps:bodyPr wrap="none" lIns="0" tIns="0" rIns="0" bIns="0">
                      <a:spAutoFit/>
                    </wps:bodyPr>
                  </wps:wsp>
                </a:graphicData>
              </a:graphic>
            </wp:anchor>
          </w:drawing>
        </mc:Choice>
        <mc:Fallback>
          <w:pict>
            <v:shape id="_x0000_s1435" type="#_x0000_t202" style="position:absolute;margin-left:47.600000000000001pt;margin-top:547.95000000000005pt;width:13.200000000000001pt;height:7.4500000000000002pt;z-index:-1887439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1 16</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604520</wp:posOffset>
              </wp:positionH>
              <wp:positionV relativeFrom="page">
                <wp:posOffset>6958965</wp:posOffset>
              </wp:positionV>
              <wp:extent cx="167640" cy="94615"/>
              <wp:wrapNone/>
              <wp:docPr id="411" name="Shape 411"/>
              <a:graphic xmlns:a="http://schemas.openxmlformats.org/drawingml/2006/main">
                <a:graphicData uri="http://schemas.microsoft.com/office/word/2010/wordprocessingShape">
                  <wps:wsp>
                    <wps:cNvSpPr txBox="1"/>
                    <wps:spPr>
                      <a:xfrm>
                        <a:ext cx="16764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1 16</w:t>
                          </w:r>
                        </w:p>
                      </w:txbxContent>
                    </wps:txbx>
                    <wps:bodyPr wrap="none" lIns="0" tIns="0" rIns="0" bIns="0">
                      <a:spAutoFit/>
                    </wps:bodyPr>
                  </wps:wsp>
                </a:graphicData>
              </a:graphic>
            </wp:anchor>
          </w:drawing>
        </mc:Choice>
        <mc:Fallback>
          <w:pict>
            <v:shape id="_x0000_s1437" type="#_x0000_t202" style="position:absolute;margin-left:47.600000000000001pt;margin-top:547.95000000000005pt;width:13.200000000000001pt;height:7.4500000000000002pt;z-index:-18874390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rStyle w:val="CharStyle54"/>
                        <w:b/>
                        <w:bCs/>
                      </w:rPr>
                      <w:t>1 16</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4693285</wp:posOffset>
              </wp:positionH>
              <wp:positionV relativeFrom="page">
                <wp:posOffset>7139305</wp:posOffset>
              </wp:positionV>
              <wp:extent cx="152400" cy="88265"/>
              <wp:wrapNone/>
              <wp:docPr id="417" name="Shape 417"/>
              <a:graphic xmlns:a="http://schemas.openxmlformats.org/drawingml/2006/main">
                <a:graphicData uri="http://schemas.microsoft.com/office/word/2010/wordprocessingShape">
                  <wps:wsp>
                    <wps:cNvSpPr txBox="1"/>
                    <wps:spPr>
                      <a:xfrm>
                        <a:ext cx="15240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43" type="#_x0000_t202" style="position:absolute;margin-left:369.55000000000001pt;margin-top:562.14999999999998pt;width:12.pt;height:6.9500000000000002pt;z-index:-18874389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4693285</wp:posOffset>
              </wp:positionH>
              <wp:positionV relativeFrom="page">
                <wp:posOffset>7139305</wp:posOffset>
              </wp:positionV>
              <wp:extent cx="152400" cy="88265"/>
              <wp:wrapNone/>
              <wp:docPr id="419" name="Shape 419"/>
              <a:graphic xmlns:a="http://schemas.openxmlformats.org/drawingml/2006/main">
                <a:graphicData uri="http://schemas.microsoft.com/office/word/2010/wordprocessingShape">
                  <wps:wsp>
                    <wps:cNvSpPr txBox="1"/>
                    <wps:spPr>
                      <a:xfrm>
                        <a:ext cx="15240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45" type="#_x0000_t202" style="position:absolute;margin-left:369.55000000000001pt;margin-top:562.14999999999998pt;width:12.pt;height:6.9500000000000002pt;z-index:-1887438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4688205</wp:posOffset>
              </wp:positionH>
              <wp:positionV relativeFrom="page">
                <wp:posOffset>7198995</wp:posOffset>
              </wp:positionV>
              <wp:extent cx="158750" cy="97790"/>
              <wp:wrapNone/>
              <wp:docPr id="426" name="Shape 426"/>
              <a:graphic xmlns:a="http://schemas.openxmlformats.org/drawingml/2006/main">
                <a:graphicData uri="http://schemas.microsoft.com/office/word/2010/wordprocessingShape">
                  <wps:wsp>
                    <wps:cNvSpPr txBox="1"/>
                    <wps:spPr>
                      <a:xfrm>
                        <a:ext cx="15875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52" type="#_x0000_t202" style="position:absolute;margin-left:369.15000000000003pt;margin-top:566.85000000000002pt;width:12.5pt;height:7.7000000000000002pt;z-index:-18874389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538480</wp:posOffset>
              </wp:positionH>
              <wp:positionV relativeFrom="page">
                <wp:posOffset>7117715</wp:posOffset>
              </wp:positionV>
              <wp:extent cx="182880" cy="94615"/>
              <wp:wrapNone/>
              <wp:docPr id="428" name="Shape 428"/>
              <a:graphic xmlns:a="http://schemas.openxmlformats.org/drawingml/2006/main">
                <a:graphicData uri="http://schemas.microsoft.com/office/word/2010/wordprocessingShape">
                  <wps:wsp>
                    <wps:cNvSpPr txBox="1"/>
                    <wps:spPr>
                      <a:xfrm>
                        <a:ext cx="18288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454" type="#_x0000_t202" style="position:absolute;margin-left:42.399999999999999pt;margin-top:560.45000000000005pt;width:14.4pt;height:7.4500000000000002pt;z-index:-18874389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496570</wp:posOffset>
              </wp:positionH>
              <wp:positionV relativeFrom="page">
                <wp:posOffset>6833870</wp:posOffset>
              </wp:positionV>
              <wp:extent cx="9391015" cy="128270"/>
              <wp:wrapNone/>
              <wp:docPr id="473" name="Shape 473"/>
              <a:graphic xmlns:a="http://schemas.openxmlformats.org/drawingml/2006/main">
                <a:graphicData uri="http://schemas.microsoft.com/office/word/2010/wordprocessingShape">
                  <wps:wsp>
                    <wps:cNvSpPr txBox="1"/>
                    <wps:spPr>
                      <a:xfrm>
                        <a:ext cx="9391015" cy="128270"/>
                      </a:xfrm>
                      <a:prstGeom prst="rect"/>
                      <a:noFill/>
                    </wps:spPr>
                    <wps:txbx>
                      <w:txbxContent>
                        <w:p>
                          <w:pPr>
                            <w:pStyle w:val="Style53"/>
                            <w:keepNext w:val="0"/>
                            <w:keepLines w:val="0"/>
                            <w:widowControl w:val="0"/>
                            <w:shd w:val="clear" w:color="auto" w:fill="auto"/>
                            <w:tabs>
                              <w:tab w:pos="14789"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135</w:t>
                          </w:r>
                        </w:p>
                      </w:txbxContent>
                    </wps:txbx>
                    <wps:bodyPr lIns="0" tIns="0" rIns="0" bIns="0">
                      <a:spAutoFit/>
                    </wps:bodyPr>
                  </wps:wsp>
                </a:graphicData>
              </a:graphic>
            </wp:anchor>
          </w:drawing>
        </mc:Choice>
        <mc:Fallback>
          <w:pict>
            <v:shape id="_x0000_s1499" type="#_x0000_t202" style="position:absolute;margin-left:39.100000000000001pt;margin-top:538.10000000000002pt;width:739.45000000000005pt;height:10.1pt;z-index:-18874389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789"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135</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4671060</wp:posOffset>
              </wp:positionH>
              <wp:positionV relativeFrom="page">
                <wp:posOffset>6958330</wp:posOffset>
              </wp:positionV>
              <wp:extent cx="100330" cy="91440"/>
              <wp:wrapNone/>
              <wp:docPr id="27" name="Shape 27"/>
              <a:graphic xmlns:a="http://schemas.openxmlformats.org/drawingml/2006/main">
                <a:graphicData uri="http://schemas.microsoft.com/office/word/2010/wordprocessingShape">
                  <wps:wsp>
                    <wps:cNvSpPr txBox="1"/>
                    <wps:spPr>
                      <a:xfrm>
                        <a:ext cx="100330" cy="9144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wps:txbx>
                    <wps:bodyPr wrap="none" lIns="0" tIns="0" rIns="0" bIns="0">
                      <a:spAutoFit/>
                    </wps:bodyPr>
                  </wps:wsp>
                </a:graphicData>
              </a:graphic>
            </wp:anchor>
          </w:drawing>
        </mc:Choice>
        <mc:Fallback>
          <w:pict>
            <v:shape id="_x0000_s1053" type="#_x0000_t202" style="position:absolute;margin-left:367.80000000000001pt;margin-top:547.89999999999998pt;width:7.9000000000000004pt;height:7.2000000000000002pt;z-index:-18874404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Style w:val="CharStyle31"/>
                          <w:b/>
                          <w:bCs/>
                          <w:sz w:val="19"/>
                          <w:szCs w:val="19"/>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496570</wp:posOffset>
              </wp:positionH>
              <wp:positionV relativeFrom="page">
                <wp:posOffset>6833870</wp:posOffset>
              </wp:positionV>
              <wp:extent cx="9391015" cy="128270"/>
              <wp:wrapNone/>
              <wp:docPr id="475" name="Shape 475"/>
              <a:graphic xmlns:a="http://schemas.openxmlformats.org/drawingml/2006/main">
                <a:graphicData uri="http://schemas.microsoft.com/office/word/2010/wordprocessingShape">
                  <wps:wsp>
                    <wps:cNvSpPr txBox="1"/>
                    <wps:spPr>
                      <a:xfrm>
                        <a:ext cx="9391015" cy="128270"/>
                      </a:xfrm>
                      <a:prstGeom prst="rect"/>
                      <a:noFill/>
                    </wps:spPr>
                    <wps:txbx>
                      <w:txbxContent>
                        <w:p>
                          <w:pPr>
                            <w:pStyle w:val="Style53"/>
                            <w:keepNext w:val="0"/>
                            <w:keepLines w:val="0"/>
                            <w:widowControl w:val="0"/>
                            <w:shd w:val="clear" w:color="auto" w:fill="auto"/>
                            <w:tabs>
                              <w:tab w:pos="14789"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135</w:t>
                          </w:r>
                        </w:p>
                      </w:txbxContent>
                    </wps:txbx>
                    <wps:bodyPr lIns="0" tIns="0" rIns="0" bIns="0">
                      <a:spAutoFit/>
                    </wps:bodyPr>
                  </wps:wsp>
                </a:graphicData>
              </a:graphic>
            </wp:anchor>
          </w:drawing>
        </mc:Choice>
        <mc:Fallback>
          <w:pict>
            <v:shape id="_x0000_s1501" type="#_x0000_t202" style="position:absolute;margin-left:39.100000000000001pt;margin-top:538.10000000000002pt;width:739.45000000000005pt;height:10.1pt;z-index:-18874388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789" w:val="right"/>
                      </w:tabs>
                      <w:bidi w:val="0"/>
                      <w:spacing w:before="0" w:after="0" w:line="240" w:lineRule="auto"/>
                      <w:ind w:left="0" w:right="0" w:firstLine="0"/>
                      <w:jc w:val="left"/>
                    </w:pPr>
                    <w:fldSimple w:instr=" PAGE \* MERGEFORMAT ">
                      <w:r>
                        <w:rPr>
                          <w:rStyle w:val="CharStyle54"/>
                          <w:b/>
                          <w:bCs/>
                        </w:rPr>
                        <w:t>#</w:t>
                      </w:r>
                    </w:fldSimple>
                    <w:r>
                      <w:rPr>
                        <w:rStyle w:val="CharStyle54"/>
                        <w:b/>
                        <w:bCs/>
                      </w:rPr>
                      <w:tab/>
                      <w:t>135</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4736465</wp:posOffset>
              </wp:positionH>
              <wp:positionV relativeFrom="page">
                <wp:posOffset>7138035</wp:posOffset>
              </wp:positionV>
              <wp:extent cx="161290" cy="94615"/>
              <wp:wrapNone/>
              <wp:docPr id="477" name="Shape 477"/>
              <a:graphic xmlns:a="http://schemas.openxmlformats.org/drawingml/2006/main">
                <a:graphicData uri="http://schemas.microsoft.com/office/word/2010/wordprocessingShape">
                  <wps:wsp>
                    <wps:cNvSpPr txBox="1"/>
                    <wps:spPr>
                      <a:xfrm>
                        <a:ext cx="1612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03" type="#_x0000_t202" style="position:absolute;margin-left:372.94999999999999pt;margin-top:562.05000000000007pt;width:12.700000000000001pt;height:7.4500000000000002pt;z-index:-18874388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4736465</wp:posOffset>
              </wp:positionH>
              <wp:positionV relativeFrom="page">
                <wp:posOffset>7138035</wp:posOffset>
              </wp:positionV>
              <wp:extent cx="161290" cy="94615"/>
              <wp:wrapNone/>
              <wp:docPr id="479" name="Shape 479"/>
              <a:graphic xmlns:a="http://schemas.openxmlformats.org/drawingml/2006/main">
                <a:graphicData uri="http://schemas.microsoft.com/office/word/2010/wordprocessingShape">
                  <wps:wsp>
                    <wps:cNvSpPr txBox="1"/>
                    <wps:spPr>
                      <a:xfrm>
                        <a:ext cx="1612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05" type="#_x0000_t202" style="position:absolute;margin-left:372.94999999999999pt;margin-top:562.05000000000007pt;width:12.700000000000001pt;height:7.4500000000000002pt;z-index:-1887438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673735</wp:posOffset>
              </wp:positionH>
              <wp:positionV relativeFrom="page">
                <wp:posOffset>7141210</wp:posOffset>
              </wp:positionV>
              <wp:extent cx="170815" cy="94615"/>
              <wp:wrapNone/>
              <wp:docPr id="481" name="Shape 481"/>
              <a:graphic xmlns:a="http://schemas.openxmlformats.org/drawingml/2006/main">
                <a:graphicData uri="http://schemas.microsoft.com/office/word/2010/wordprocessingShape">
                  <wps:wsp>
                    <wps:cNvSpPr txBox="1"/>
                    <wps:spPr>
                      <a:xfrm>
                        <a:ext cx="17081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07" type="#_x0000_t202" style="position:absolute;margin-left:53.050000000000004pt;margin-top:562.30000000000007pt;width:13.450000000000001pt;height:7.4500000000000002pt;z-index:-1887438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4761865</wp:posOffset>
              </wp:positionH>
              <wp:positionV relativeFrom="page">
                <wp:posOffset>7287260</wp:posOffset>
              </wp:positionV>
              <wp:extent cx="182880" cy="100330"/>
              <wp:wrapNone/>
              <wp:docPr id="484" name="Shape 484"/>
              <a:graphic xmlns:a="http://schemas.openxmlformats.org/drawingml/2006/main">
                <a:graphicData uri="http://schemas.microsoft.com/office/word/2010/wordprocessingShape">
                  <wps:wsp>
                    <wps:cNvSpPr txBox="1"/>
                    <wps:spPr>
                      <a:xfrm>
                        <a:ext cx="18288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510" type="#_x0000_t202" style="position:absolute;margin-left:374.94999999999999pt;margin-top:573.80000000000007pt;width:14.4pt;height:7.9000000000000004pt;z-index:-1887438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4761865</wp:posOffset>
              </wp:positionH>
              <wp:positionV relativeFrom="page">
                <wp:posOffset>7287260</wp:posOffset>
              </wp:positionV>
              <wp:extent cx="182880" cy="100330"/>
              <wp:wrapNone/>
              <wp:docPr id="486" name="Shape 486"/>
              <a:graphic xmlns:a="http://schemas.openxmlformats.org/drawingml/2006/main">
                <a:graphicData uri="http://schemas.microsoft.com/office/word/2010/wordprocessingShape">
                  <wps:wsp>
                    <wps:cNvSpPr txBox="1"/>
                    <wps:spPr>
                      <a:xfrm>
                        <a:ext cx="18288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512" type="#_x0000_t202" style="position:absolute;margin-left:374.94999999999999pt;margin-top:573.80000000000007pt;width:14.4pt;height:7.9000000000000004pt;z-index:-18874387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374015</wp:posOffset>
              </wp:positionH>
              <wp:positionV relativeFrom="page">
                <wp:posOffset>7280910</wp:posOffset>
              </wp:positionV>
              <wp:extent cx="182880" cy="100330"/>
              <wp:wrapNone/>
              <wp:docPr id="488" name="Shape 488"/>
              <a:graphic xmlns:a="http://schemas.openxmlformats.org/drawingml/2006/main">
                <a:graphicData uri="http://schemas.microsoft.com/office/word/2010/wordprocessingShape">
                  <wps:wsp>
                    <wps:cNvSpPr txBox="1"/>
                    <wps:spPr>
                      <a:xfrm>
                        <a:ext cx="18288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wps:txbx>
                    <wps:bodyPr wrap="none" lIns="0" tIns="0" rIns="0" bIns="0">
                      <a:spAutoFit/>
                    </wps:bodyPr>
                  </wps:wsp>
                </a:graphicData>
              </a:graphic>
            </wp:anchor>
          </w:drawing>
        </mc:Choice>
        <mc:Fallback>
          <w:pict>
            <v:shape id="_x0000_s1514" type="#_x0000_t202" style="position:absolute;margin-left:29.449999999999999pt;margin-top:573.30000000000007pt;width:14.4pt;height:7.9000000000000004pt;z-index:-1887438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Style w:val="CharStyle54"/>
                          <w:sz w:val="17"/>
                          <w:szCs w:val="17"/>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4736465</wp:posOffset>
              </wp:positionH>
              <wp:positionV relativeFrom="page">
                <wp:posOffset>7138035</wp:posOffset>
              </wp:positionV>
              <wp:extent cx="161290" cy="94615"/>
              <wp:wrapNone/>
              <wp:docPr id="490" name="Shape 490"/>
              <a:graphic xmlns:a="http://schemas.openxmlformats.org/drawingml/2006/main">
                <a:graphicData uri="http://schemas.microsoft.com/office/word/2010/wordprocessingShape">
                  <wps:wsp>
                    <wps:cNvSpPr txBox="1"/>
                    <wps:spPr>
                      <a:xfrm>
                        <a:ext cx="16129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16" type="#_x0000_t202" style="position:absolute;margin-left:372.94999999999999pt;margin-top:562.05000000000007pt;width:12.700000000000001pt;height:7.4500000000000002pt;z-index:-1887438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673735</wp:posOffset>
              </wp:positionH>
              <wp:positionV relativeFrom="page">
                <wp:posOffset>7141210</wp:posOffset>
              </wp:positionV>
              <wp:extent cx="170815" cy="94615"/>
              <wp:wrapNone/>
              <wp:docPr id="492" name="Shape 492"/>
              <a:graphic xmlns:a="http://schemas.openxmlformats.org/drawingml/2006/main">
                <a:graphicData uri="http://schemas.microsoft.com/office/word/2010/wordprocessingShape">
                  <wps:wsp>
                    <wps:cNvSpPr txBox="1"/>
                    <wps:spPr>
                      <a:xfrm>
                        <a:ext cx="17081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wps:txbx>
                    <wps:bodyPr wrap="none" lIns="0" tIns="0" rIns="0" bIns="0">
                      <a:spAutoFit/>
                    </wps:bodyPr>
                  </wps:wsp>
                </a:graphicData>
              </a:graphic>
            </wp:anchor>
          </w:drawing>
        </mc:Choice>
        <mc:Fallback>
          <w:pict>
            <v:shape id="_x0000_s1518" type="#_x0000_t202" style="position:absolute;margin-left:53.050000000000004pt;margin-top:562.30000000000007pt;width:13.450000000000001pt;height:7.4500000000000002pt;z-index:-1887438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rStyle w:val="CharStyle54"/>
                          <w:b/>
                          <w:bCs/>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1940560</wp:posOffset>
              </wp:positionH>
              <wp:positionV relativeFrom="page">
                <wp:posOffset>486410</wp:posOffset>
              </wp:positionV>
              <wp:extent cx="1139825" cy="115570"/>
              <wp:wrapNone/>
              <wp:docPr id="31" name="Shape 31"/>
              <a:graphic xmlns:a="http://schemas.openxmlformats.org/drawingml/2006/main">
                <a:graphicData uri="http://schemas.microsoft.com/office/word/2010/wordprocessingShape">
                  <wps:wsp>
                    <wps:cNvSpPr txBox="1"/>
                    <wps:spPr>
                      <a:xfrm>
                        <a:ext cx="1139825" cy="11557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Style w:val="CharStyle31"/>
                              <w:rFonts w:ascii="Courier New" w:eastAsia="Courier New" w:hAnsi="Courier New" w:cs="Courier New"/>
                              <w:sz w:val="18"/>
                              <w:szCs w:val="18"/>
                            </w:rPr>
                            <w:t>ԳԼՈԻԽ ԵՐԿՐՈՐԴ</w:t>
                          </w:r>
                        </w:p>
                      </w:txbxContent>
                    </wps:txbx>
                    <wps:bodyPr wrap="none" lIns="0" tIns="0" rIns="0" bIns="0">
                      <a:spAutoFit/>
                    </wps:bodyPr>
                  </wps:wsp>
                </a:graphicData>
              </a:graphic>
            </wp:anchor>
          </w:drawing>
        </mc:Choice>
        <mc:Fallback>
          <w:pict>
            <v:shape id="_x0000_s1057" type="#_x0000_t202" style="position:absolute;margin-left:152.80000000000001pt;margin-top:38.300000000000004pt;width:89.75pt;height:9.0999999999999996pt;z-index:-18874404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Style w:val="CharStyle31"/>
                        <w:rFonts w:ascii="Courier New" w:eastAsia="Courier New" w:hAnsi="Courier New" w:cs="Courier New"/>
                        <w:sz w:val="18"/>
                        <w:szCs w:val="18"/>
                      </w:rPr>
                      <w:t>ԳԼՈԻԽ ԵՐԿՐՈՐԴ</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361950</wp:posOffset>
              </wp:positionH>
              <wp:positionV relativeFrom="page">
                <wp:posOffset>646430</wp:posOffset>
              </wp:positionV>
              <wp:extent cx="4309745" cy="0"/>
              <wp:wrapNone/>
              <wp:docPr id="33" name="Shape 33"/>
              <a:graphic xmlns:a="http://schemas.openxmlformats.org/drawingml/2006/main">
                <a:graphicData uri="http://schemas.microsoft.com/office/word/2010/wordprocessingShape">
                  <wps:wsp>
                    <wps:cNvCnPr/>
                    <wps:spPr>
                      <a:xfrm>
                        <a:ext cx="4309745" cy="0"/>
                      </a:xfrm>
                      <a:prstGeom prst="straightConnector1"/>
                      <a:ln w="12700">
                        <a:solidFill/>
                      </a:ln>
                    </wps:spPr>
                    <wps:bodyPr/>
                  </wps:wsp>
                </a:graphicData>
              </a:graphic>
            </wp:anchor>
          </w:drawing>
        </mc:Choice>
        <mc:Fallback>
          <w:pict>
            <v:shape o:spt="32" o:oned="true" path="m,l21600,21600e" style="position:absolute;margin-left:28.5pt;margin-top:50.899999999999999pt;width:339.35000000000002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4276090</wp:posOffset>
              </wp:positionH>
              <wp:positionV relativeFrom="page">
                <wp:posOffset>384175</wp:posOffset>
              </wp:positionV>
              <wp:extent cx="682625" cy="115570"/>
              <wp:wrapNone/>
              <wp:docPr id="650" name="Shape 650"/>
              <a:graphic xmlns:a="http://schemas.openxmlformats.org/drawingml/2006/main">
                <a:graphicData uri="http://schemas.microsoft.com/office/word/2010/wordprocessingShape">
                  <wps:wsp>
                    <wps:cNvSpPr txBox="1"/>
                    <wps:spPr>
                      <a:xfrm>
                        <a:ext cx="68262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7"/>
                              <w:szCs w:val="17"/>
                            </w:rPr>
                          </w:pPr>
                          <w:r>
                            <w:rPr>
                              <w:rStyle w:val="CharStyle54"/>
                              <w:rFonts w:ascii="Courier New" w:eastAsia="Courier New" w:hAnsi="Courier New" w:cs="Courier New"/>
                              <w:i/>
                              <w:iCs/>
                              <w:sz w:val="18"/>
                              <w:szCs w:val="18"/>
                            </w:rPr>
                            <w:t xml:space="preserve">Աղյուսակ </w:t>
                          </w:r>
                          <w:r>
                            <w:rPr>
                              <w:rStyle w:val="CharStyle54"/>
                              <w:rFonts w:ascii="Arial" w:eastAsia="Arial" w:hAnsi="Arial" w:cs="Arial"/>
                              <w:i/>
                              <w:iCs/>
                              <w:sz w:val="17"/>
                              <w:szCs w:val="17"/>
                            </w:rPr>
                            <w:t>23</w:t>
                          </w:r>
                        </w:p>
                      </w:txbxContent>
                    </wps:txbx>
                    <wps:bodyPr wrap="none" lIns="0" tIns="0" rIns="0" bIns="0">
                      <a:spAutoFit/>
                    </wps:bodyPr>
                  </wps:wsp>
                </a:graphicData>
              </a:graphic>
            </wp:anchor>
          </w:drawing>
        </mc:Choice>
        <mc:Fallback>
          <w:pict>
            <v:shape id="_x0000_s1676" type="#_x0000_t202" style="position:absolute;margin-left:336.69999999999999pt;margin-top:30.25pt;width:53.75pt;height:9.0999999999999996pt;z-index:-18874382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7"/>
                        <w:szCs w:val="17"/>
                      </w:rPr>
                    </w:pPr>
                    <w:r>
                      <w:rPr>
                        <w:rStyle w:val="CharStyle54"/>
                        <w:rFonts w:ascii="Courier New" w:eastAsia="Courier New" w:hAnsi="Courier New" w:cs="Courier New"/>
                        <w:i/>
                        <w:iCs/>
                        <w:sz w:val="18"/>
                        <w:szCs w:val="18"/>
                      </w:rPr>
                      <w:t xml:space="preserve">Աղյուսակ </w:t>
                    </w:r>
                    <w:r>
                      <w:rPr>
                        <w:rStyle w:val="CharStyle54"/>
                        <w:rFonts w:ascii="Arial" w:eastAsia="Arial" w:hAnsi="Arial" w:cs="Arial"/>
                        <w:i/>
                        <w:iCs/>
                        <w:sz w:val="17"/>
                        <w:szCs w:val="17"/>
                      </w:rPr>
                      <w:t>23</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4061460</wp:posOffset>
              </wp:positionH>
              <wp:positionV relativeFrom="page">
                <wp:posOffset>561340</wp:posOffset>
              </wp:positionV>
              <wp:extent cx="688975" cy="115570"/>
              <wp:wrapNone/>
              <wp:docPr id="664" name="Shape 664"/>
              <a:graphic xmlns:a="http://schemas.openxmlformats.org/drawingml/2006/main">
                <a:graphicData uri="http://schemas.microsoft.com/office/word/2010/wordprocessingShape">
                  <wps:wsp>
                    <wps:cNvSpPr txBox="1"/>
                    <wps:spPr>
                      <a:xfrm>
                        <a:ext cx="68897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rStyle w:val="CharStyle54"/>
                              <w:rFonts w:ascii="Courier New" w:eastAsia="Courier New" w:hAnsi="Courier New" w:cs="Courier New"/>
                              <w:i/>
                              <w:iCs/>
                              <w:sz w:val="18"/>
                              <w:szCs w:val="18"/>
                            </w:rPr>
                            <w:t xml:space="preserve">Աղյուսակ </w:t>
                          </w:r>
                          <w:r>
                            <w:rPr>
                              <w:rStyle w:val="CharStyle54"/>
                              <w:i/>
                              <w:iCs/>
                              <w:sz w:val="20"/>
                              <w:szCs w:val="20"/>
                            </w:rPr>
                            <w:t>27</w:t>
                          </w:r>
                        </w:p>
                      </w:txbxContent>
                    </wps:txbx>
                    <wps:bodyPr wrap="none" lIns="0" tIns="0" rIns="0" bIns="0">
                      <a:spAutoFit/>
                    </wps:bodyPr>
                  </wps:wsp>
                </a:graphicData>
              </a:graphic>
            </wp:anchor>
          </w:drawing>
        </mc:Choice>
        <mc:Fallback>
          <w:pict>
            <v:shape id="_x0000_s1690" type="#_x0000_t202" style="position:absolute;margin-left:319.80000000000001pt;margin-top:44.200000000000003pt;width:54.25pt;height:9.0999999999999996pt;z-index:-18874381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rStyle w:val="CharStyle54"/>
                        <w:rFonts w:ascii="Courier New" w:eastAsia="Courier New" w:hAnsi="Courier New" w:cs="Courier New"/>
                        <w:i/>
                        <w:iCs/>
                        <w:sz w:val="18"/>
                        <w:szCs w:val="18"/>
                      </w:rPr>
                      <w:t xml:space="preserve">Աղյուսակ </w:t>
                    </w:r>
                    <w:r>
                      <w:rPr>
                        <w:rStyle w:val="CharStyle54"/>
                        <w:i/>
                        <w:iCs/>
                        <w:sz w:val="20"/>
                        <w:szCs w:val="20"/>
                      </w:rPr>
                      <w:t>27</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4061460</wp:posOffset>
              </wp:positionH>
              <wp:positionV relativeFrom="page">
                <wp:posOffset>561340</wp:posOffset>
              </wp:positionV>
              <wp:extent cx="688975" cy="115570"/>
              <wp:wrapNone/>
              <wp:docPr id="668" name="Shape 668"/>
              <a:graphic xmlns:a="http://schemas.openxmlformats.org/drawingml/2006/main">
                <a:graphicData uri="http://schemas.microsoft.com/office/word/2010/wordprocessingShape">
                  <wps:wsp>
                    <wps:cNvSpPr txBox="1"/>
                    <wps:spPr>
                      <a:xfrm>
                        <a:ext cx="68897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rStyle w:val="CharStyle54"/>
                              <w:rFonts w:ascii="Courier New" w:eastAsia="Courier New" w:hAnsi="Courier New" w:cs="Courier New"/>
                              <w:i/>
                              <w:iCs/>
                              <w:sz w:val="18"/>
                              <w:szCs w:val="18"/>
                            </w:rPr>
                            <w:t xml:space="preserve">Աղյուսակ </w:t>
                          </w:r>
                          <w:r>
                            <w:rPr>
                              <w:rStyle w:val="CharStyle54"/>
                              <w:i/>
                              <w:iCs/>
                              <w:sz w:val="20"/>
                              <w:szCs w:val="20"/>
                            </w:rPr>
                            <w:t>27</w:t>
                          </w:r>
                        </w:p>
                      </w:txbxContent>
                    </wps:txbx>
                    <wps:bodyPr wrap="none" lIns="0" tIns="0" rIns="0" bIns="0">
                      <a:spAutoFit/>
                    </wps:bodyPr>
                  </wps:wsp>
                </a:graphicData>
              </a:graphic>
            </wp:anchor>
          </w:drawing>
        </mc:Choice>
        <mc:Fallback>
          <w:pict>
            <v:shape id="_x0000_s1694" type="#_x0000_t202" style="position:absolute;margin-left:319.80000000000001pt;margin-top:44.200000000000003pt;width:54.25pt;height:9.0999999999999996pt;z-index:-18874381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0"/>
                        <w:szCs w:val="20"/>
                      </w:rPr>
                    </w:pPr>
                    <w:r>
                      <w:rPr>
                        <w:rStyle w:val="CharStyle54"/>
                        <w:rFonts w:ascii="Courier New" w:eastAsia="Courier New" w:hAnsi="Courier New" w:cs="Courier New"/>
                        <w:i/>
                        <w:iCs/>
                        <w:sz w:val="18"/>
                        <w:szCs w:val="18"/>
                      </w:rPr>
                      <w:t xml:space="preserve">Աղյուսակ </w:t>
                    </w:r>
                    <w:r>
                      <w:rPr>
                        <w:rStyle w:val="CharStyle54"/>
                        <w:i/>
                        <w:iCs/>
                        <w:sz w:val="20"/>
                        <w:szCs w:val="20"/>
                      </w:rPr>
                      <w:t>27</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1940560</wp:posOffset>
              </wp:positionH>
              <wp:positionV relativeFrom="page">
                <wp:posOffset>486410</wp:posOffset>
              </wp:positionV>
              <wp:extent cx="1139825" cy="115570"/>
              <wp:wrapNone/>
              <wp:docPr id="36" name="Shape 36"/>
              <a:graphic xmlns:a="http://schemas.openxmlformats.org/drawingml/2006/main">
                <a:graphicData uri="http://schemas.microsoft.com/office/word/2010/wordprocessingShape">
                  <wps:wsp>
                    <wps:cNvSpPr txBox="1"/>
                    <wps:spPr>
                      <a:xfrm>
                        <a:ext cx="1139825" cy="11557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Style w:val="CharStyle31"/>
                              <w:rFonts w:ascii="Courier New" w:eastAsia="Courier New" w:hAnsi="Courier New" w:cs="Courier New"/>
                              <w:sz w:val="18"/>
                              <w:szCs w:val="18"/>
                            </w:rPr>
                            <w:t>ԳԼՈԻԽ ԵՐԿՐՈՐԴ</w:t>
                          </w:r>
                        </w:p>
                      </w:txbxContent>
                    </wps:txbx>
                    <wps:bodyPr wrap="none" lIns="0" tIns="0" rIns="0" bIns="0">
                      <a:spAutoFit/>
                    </wps:bodyPr>
                  </wps:wsp>
                </a:graphicData>
              </a:graphic>
            </wp:anchor>
          </w:drawing>
        </mc:Choice>
        <mc:Fallback>
          <w:pict>
            <v:shape id="_x0000_s1062" type="#_x0000_t202" style="position:absolute;margin-left:152.80000000000001pt;margin-top:38.300000000000004pt;width:89.75pt;height:9.0999999999999996pt;z-index:-18874403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Style w:val="CharStyle31"/>
                        <w:rFonts w:ascii="Courier New" w:eastAsia="Courier New" w:hAnsi="Courier New" w:cs="Courier New"/>
                        <w:sz w:val="18"/>
                        <w:szCs w:val="18"/>
                      </w:rPr>
                      <w:t>ԳԼՈԻԽ ԵՐԿՐՈՐԴ</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361950</wp:posOffset>
              </wp:positionH>
              <wp:positionV relativeFrom="page">
                <wp:posOffset>646430</wp:posOffset>
              </wp:positionV>
              <wp:extent cx="4309745" cy="0"/>
              <wp:wrapNone/>
              <wp:docPr id="38" name="Shape 38"/>
              <a:graphic xmlns:a="http://schemas.openxmlformats.org/drawingml/2006/main">
                <a:graphicData uri="http://schemas.microsoft.com/office/word/2010/wordprocessingShape">
                  <wps:wsp>
                    <wps:cNvCnPr/>
                    <wps:spPr>
                      <a:xfrm>
                        <a:ext cx="4309745" cy="0"/>
                      </a:xfrm>
                      <a:prstGeom prst="straightConnector1"/>
                      <a:ln w="12700">
                        <a:solidFill/>
                      </a:ln>
                    </wps:spPr>
                    <wps:bodyPr/>
                  </wps:wsp>
                </a:graphicData>
              </a:graphic>
            </wp:anchor>
          </w:drawing>
        </mc:Choice>
        <mc:Fallback>
          <w:pict>
            <v:shape o:spt="32" o:oned="true" path="m,l21600,21600e" style="position:absolute;margin-left:28.5pt;margin-top:50.899999999999999pt;width:339.35000000000002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0"/>
        <w:szCs w:val="20"/>
        <w:u w:val="none"/>
        <w:shd w:val="clear" w:color="auto" w:fill="auto"/>
        <w:lang w:val="hy-AM" w:eastAsia="hy-AM"/>
      </w:rPr>
    </w:lvl>
  </w:abstractNum>
  <w:abstractNum w:abstractNumId="2">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4">
    <w:multiLevelType w:val="multilevel"/>
    <w:lvl w:ilvl="0">
      <w:start w:val="1"/>
      <w:numFmt w:val="decimal"/>
      <w:lvlText w:val="%1."/>
      <w:rPr>
        <w:rFonts w:ascii="Arial" w:eastAsia="Arial" w:hAnsi="Arial" w:cs="Arial"/>
        <w:b w:val="0"/>
        <w:bCs w:val="0"/>
        <w:i/>
        <w:iCs/>
        <w:smallCaps w:val="0"/>
        <w:strike w:val="0"/>
        <w:color w:val="000000"/>
        <w:spacing w:val="0"/>
        <w:w w:val="100"/>
        <w:position w:val="0"/>
        <w:sz w:val="17"/>
        <w:szCs w:val="17"/>
        <w:u w:val="none"/>
        <w:shd w:val="clear" w:color="auto" w:fill="auto"/>
        <w:lang w:val="hy-AM" w:eastAsia="hy-AM"/>
      </w:rPr>
    </w:lvl>
  </w:abstractNum>
  <w:abstractNum w:abstractNumId="6">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8">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1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12">
    <w:multiLevelType w:val="multilevel"/>
    <w:lvl w:ilvl="0">
      <w:start w:val="3"/>
      <w:numFmt w:val="decimal"/>
      <w:lvlText w:val="%1."/>
      <w:rPr>
        <w:rFonts w:ascii="Arial" w:eastAsia="Arial" w:hAnsi="Arial" w:cs="Arial"/>
        <w:b/>
        <w:bCs/>
        <w:i w:val="0"/>
        <w:iCs w:val="0"/>
        <w:smallCaps w:val="0"/>
        <w:strike w:val="0"/>
        <w:color w:val="000000"/>
        <w:spacing w:val="0"/>
        <w:w w:val="100"/>
        <w:position w:val="0"/>
        <w:sz w:val="20"/>
        <w:szCs w:val="20"/>
        <w:u w:val="none"/>
        <w:shd w:val="clear" w:color="auto" w:fill="auto"/>
        <w:lang w:val="hy-AM" w:eastAsia="hy-AM"/>
      </w:rPr>
    </w:lvl>
  </w:abstractNum>
  <w:abstractNum w:abstractNumId="1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6">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2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2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24">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2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2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3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32">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3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3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38">
    <w:multiLevelType w:val="multilevel"/>
    <w:lvl w:ilvl="0">
      <w:start w:val="8"/>
      <w:numFmt w:val="decimal"/>
      <w:lvlText w:val="%1"/>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auto"/>
        <w:lang w:val="hy-AM" w:eastAsia="hy-AM"/>
      </w:rPr>
    </w:lvl>
  </w:abstractNum>
  <w:abstractNum w:abstractNumId="4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hy-AM" w:eastAsia="hy-AM"/>
      </w:rPr>
    </w:lvl>
  </w:abstractNum>
  <w:abstractNum w:abstractNumId="4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4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4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48">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5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5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5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56">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0"/>
        <w:szCs w:val="20"/>
        <w:u w:val="none"/>
        <w:shd w:val="clear" w:color="auto" w:fill="auto"/>
        <w:lang w:val="hy-AM" w:eastAsia="hy-AM"/>
      </w:rPr>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5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6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62">
    <w:multiLevelType w:val="multilevel"/>
    <w:lvl w:ilvl="0">
      <w:start w:val="5"/>
      <w:numFmt w:val="decimal"/>
      <w:lvlText w:val="%1."/>
      <w:rPr>
        <w:rFonts w:ascii="Arial" w:eastAsia="Arial" w:hAnsi="Arial" w:cs="Arial"/>
        <w:b/>
        <w:bCs/>
        <w:i w:val="0"/>
        <w:iCs w:val="0"/>
        <w:smallCaps w:val="0"/>
        <w:strike w:val="0"/>
        <w:color w:val="000000"/>
        <w:spacing w:val="0"/>
        <w:w w:val="100"/>
        <w:position w:val="0"/>
        <w:sz w:val="20"/>
        <w:szCs w:val="20"/>
        <w:u w:val="none"/>
        <w:shd w:val="clear" w:color="auto" w:fill="auto"/>
        <w:lang w:val="hy-AM" w:eastAsia="hy-AM"/>
      </w:rPr>
    </w:lvl>
  </w:abstractNum>
  <w:abstractNum w:abstractNumId="6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6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6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7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7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0"/>
        <w:szCs w:val="20"/>
        <w:u w:val="none"/>
        <w:shd w:val="clear" w:color="auto" w:fill="auto"/>
        <w:lang w:val="hy-AM" w:eastAsia="hy-AM"/>
      </w:rPr>
    </w:lvl>
  </w:abstractNum>
  <w:abstractNum w:abstractNumId="74">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7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7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80">
    <w:multiLevelType w:val="multilevel"/>
    <w:lvl w:ilvl="0">
      <w:start w:val="4"/>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82">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8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88">
    <w:multiLevelType w:val="multilevel"/>
    <w:lvl w:ilvl="0">
      <w:start w:val="166"/>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90">
    <w:multiLevelType w:val="multilevel"/>
    <w:lvl w:ilvl="0">
      <w:start w:val="194"/>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92">
    <w:multiLevelType w:val="multilevel"/>
    <w:lvl w:ilvl="0">
      <w:start w:val="22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94">
    <w:multiLevelType w:val="multilevel"/>
    <w:lvl w:ilvl="0">
      <w:start w:val="168"/>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96">
    <w:multiLevelType w:val="multilevel"/>
    <w:lvl w:ilvl="0">
      <w:start w:val="230"/>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98">
    <w:multiLevelType w:val="multilevel"/>
    <w:lvl w:ilvl="0">
      <w:start w:val="210"/>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00">
    <w:multiLevelType w:val="multilevel"/>
    <w:lvl w:ilvl="0">
      <w:start w:val="23"/>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02">
    <w:multiLevelType w:val="multilevel"/>
    <w:lvl w:ilvl="0">
      <w:start w:val="33"/>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04">
    <w:multiLevelType w:val="multilevel"/>
    <w:lvl w:ilvl="0">
      <w:start w:val="42"/>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06">
    <w:multiLevelType w:val="multilevel"/>
    <w:lvl w:ilvl="0">
      <w:start w:val="54"/>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0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1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1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1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1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1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abstractNum w:abstractNumId="12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6"/>
        <w:szCs w:val="16"/>
        <w:u w:val="none"/>
        <w:shd w:val="clear" w:color="auto" w:fill="auto"/>
        <w:lang w:val="hy-AM" w:eastAsia="hy-AM"/>
      </w:rPr>
    </w:lvl>
  </w:abstractNum>
  <w:abstractNum w:abstractNumId="12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hy-AM" w:eastAsia="hy-AM"/>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hy-AM" w:eastAsia="hy-AM"/>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hy-AM" w:eastAsia="hy-AM"/>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hy-AM" w:eastAsia="hy-AM"/>
    </w:rPr>
  </w:style>
  <w:style w:type="character" w:customStyle="1" w:styleId="CharStyle3">
    <w:name w:val="Подпись к картинке_"/>
    <w:basedOn w:val="DefaultParagraphFont"/>
    <w:link w:val="Style2"/>
    <w:rPr>
      <w:rFonts w:ascii="Arial" w:eastAsia="Arial" w:hAnsi="Arial" w:cs="Arial"/>
      <w:b/>
      <w:bCs/>
      <w:i w:val="0"/>
      <w:iCs w:val="0"/>
      <w:smallCaps w:val="0"/>
      <w:strike w:val="0"/>
      <w:color w:val="B7CDDC"/>
      <w:sz w:val="46"/>
      <w:szCs w:val="46"/>
      <w:u w:val="none"/>
    </w:rPr>
  </w:style>
  <w:style w:type="character" w:customStyle="1" w:styleId="CharStyle6">
    <w:name w:val="Основной текст (3)_"/>
    <w:basedOn w:val="DefaultParagraphFont"/>
    <w:link w:val="Style5"/>
    <w:rPr>
      <w:rFonts w:ascii="Arial" w:eastAsia="Arial" w:hAnsi="Arial" w:cs="Arial"/>
      <w:b/>
      <w:bCs/>
      <w:i w:val="0"/>
      <w:iCs w:val="0"/>
      <w:smallCaps w:val="0"/>
      <w:strike w:val="0"/>
      <w:sz w:val="19"/>
      <w:szCs w:val="19"/>
      <w:u w:val="none"/>
    </w:rPr>
  </w:style>
  <w:style w:type="character" w:customStyle="1" w:styleId="CharStyle9">
    <w:name w:val="Основной текст (6)_"/>
    <w:basedOn w:val="DefaultParagraphFont"/>
    <w:link w:val="Style8"/>
    <w:rPr>
      <w:rFonts w:ascii="Tahoma" w:eastAsia="Tahoma" w:hAnsi="Tahoma" w:cs="Tahoma"/>
      <w:b w:val="0"/>
      <w:bCs w:val="0"/>
      <w:i w:val="0"/>
      <w:iCs w:val="0"/>
      <w:smallCaps w:val="0"/>
      <w:strike w:val="0"/>
      <w:color w:val="3C3C3C"/>
      <w:sz w:val="28"/>
      <w:szCs w:val="28"/>
      <w:u w:val="none"/>
    </w:rPr>
  </w:style>
  <w:style w:type="character" w:customStyle="1" w:styleId="CharStyle11">
    <w:name w:val="Основной текст (5)_"/>
    <w:basedOn w:val="DefaultParagraphFont"/>
    <w:link w:val="Style10"/>
    <w:rPr>
      <w:rFonts w:ascii="Tahoma" w:eastAsia="Tahoma" w:hAnsi="Tahoma" w:cs="Tahoma"/>
      <w:b/>
      <w:bCs/>
      <w:i w:val="0"/>
      <w:iCs w:val="0"/>
      <w:smallCaps w:val="0"/>
      <w:strike w:val="0"/>
      <w:color w:val="3C3C3C"/>
      <w:sz w:val="34"/>
      <w:szCs w:val="34"/>
      <w:u w:val="none"/>
    </w:rPr>
  </w:style>
  <w:style w:type="character" w:customStyle="1" w:styleId="CharStyle16">
    <w:name w:val="Основной текст (4)_"/>
    <w:basedOn w:val="DefaultParagraphFont"/>
    <w:link w:val="Style15"/>
    <w:rPr>
      <w:rFonts w:ascii="Times New Roman" w:eastAsia="Times New Roman" w:hAnsi="Times New Roman" w:cs="Times New Roman"/>
      <w:b/>
      <w:bCs/>
      <w:i w:val="0"/>
      <w:iCs w:val="0"/>
      <w:smallCaps w:val="0"/>
      <w:strike w:val="0"/>
      <w:sz w:val="19"/>
      <w:szCs w:val="19"/>
      <w:u w:val="none"/>
    </w:rPr>
  </w:style>
  <w:style w:type="character" w:customStyle="1" w:styleId="CharStyle20">
    <w:name w:val="Основной текст_"/>
    <w:basedOn w:val="DefaultParagraphFont"/>
    <w:link w:val="Style19"/>
    <w:rPr>
      <w:b w:val="0"/>
      <w:bCs w:val="0"/>
      <w:i w:val="0"/>
      <w:iCs w:val="0"/>
      <w:smallCaps w:val="0"/>
      <w:strike w:val="0"/>
      <w:sz w:val="18"/>
      <w:szCs w:val="18"/>
      <w:u w:val="none"/>
    </w:rPr>
  </w:style>
  <w:style w:type="character" w:customStyle="1" w:styleId="CharStyle23">
    <w:name w:val="Заголовок №4_"/>
    <w:basedOn w:val="DefaultParagraphFont"/>
    <w:link w:val="Style22"/>
    <w:rPr>
      <w:rFonts w:ascii="Arial" w:eastAsia="Arial" w:hAnsi="Arial" w:cs="Arial"/>
      <w:b/>
      <w:bCs/>
      <w:i w:val="0"/>
      <w:iCs w:val="0"/>
      <w:smallCaps w:val="0"/>
      <w:strike w:val="0"/>
      <w:sz w:val="19"/>
      <w:szCs w:val="19"/>
      <w:u w:val="none"/>
    </w:rPr>
  </w:style>
  <w:style w:type="character" w:customStyle="1" w:styleId="CharStyle26">
    <w:name w:val="Основной текст (2)_"/>
    <w:basedOn w:val="DefaultParagraphFont"/>
    <w:link w:val="Style25"/>
    <w:rPr>
      <w:rFonts w:ascii="Arial" w:eastAsia="Arial" w:hAnsi="Arial" w:cs="Arial"/>
      <w:b w:val="0"/>
      <w:bCs w:val="0"/>
      <w:i w:val="0"/>
      <w:iCs w:val="0"/>
      <w:smallCaps w:val="0"/>
      <w:strike w:val="0"/>
      <w:sz w:val="16"/>
      <w:szCs w:val="16"/>
      <w:u w:val="none"/>
    </w:rPr>
  </w:style>
  <w:style w:type="character" w:customStyle="1" w:styleId="CharStyle29">
    <w:name w:val="Заголовок №3_"/>
    <w:basedOn w:val="DefaultParagraphFont"/>
    <w:link w:val="Style28"/>
    <w:rPr>
      <w:rFonts w:ascii="Arial" w:eastAsia="Arial" w:hAnsi="Arial" w:cs="Arial"/>
      <w:b/>
      <w:bCs/>
      <w:i w:val="0"/>
      <w:iCs w:val="0"/>
      <w:smallCaps w:val="0"/>
      <w:strike w:val="0"/>
      <w:sz w:val="22"/>
      <w:szCs w:val="22"/>
      <w:u w:val="none"/>
    </w:rPr>
  </w:style>
  <w:style w:type="character" w:customStyle="1" w:styleId="CharStyle31">
    <w:name w:val="Колонтитул (2)_"/>
    <w:basedOn w:val="DefaultParagraphFont"/>
    <w:link w:val="Style30"/>
    <w:rPr>
      <w:rFonts w:ascii="Times New Roman" w:eastAsia="Times New Roman" w:hAnsi="Times New Roman" w:cs="Times New Roman"/>
      <w:b w:val="0"/>
      <w:bCs w:val="0"/>
      <w:i w:val="0"/>
      <w:iCs w:val="0"/>
      <w:smallCaps w:val="0"/>
      <w:strike w:val="0"/>
      <w:sz w:val="20"/>
      <w:szCs w:val="20"/>
      <w:u w:val="none"/>
    </w:rPr>
  </w:style>
  <w:style w:type="character" w:customStyle="1" w:styleId="CharStyle43">
    <w:name w:val="Заголовок №1_"/>
    <w:basedOn w:val="DefaultParagraphFont"/>
    <w:link w:val="Style42"/>
    <w:rPr>
      <w:rFonts w:ascii="Arial" w:eastAsia="Arial" w:hAnsi="Arial" w:cs="Arial"/>
      <w:b w:val="0"/>
      <w:bCs w:val="0"/>
      <w:i w:val="0"/>
      <w:iCs w:val="0"/>
      <w:smallCaps w:val="0"/>
      <w:strike w:val="0"/>
      <w:sz w:val="184"/>
      <w:szCs w:val="184"/>
      <w:u w:val="none"/>
    </w:rPr>
  </w:style>
  <w:style w:type="character" w:customStyle="1" w:styleId="CharStyle45">
    <w:name w:val="Основной текст (7)_"/>
    <w:basedOn w:val="DefaultParagraphFont"/>
    <w:link w:val="Style44"/>
    <w:rPr>
      <w:rFonts w:ascii="Times New Roman" w:eastAsia="Times New Roman" w:hAnsi="Times New Roman" w:cs="Times New Roman"/>
      <w:b/>
      <w:bCs/>
      <w:i w:val="0"/>
      <w:iCs w:val="0"/>
      <w:smallCaps w:val="0"/>
      <w:strike w:val="0"/>
      <w:sz w:val="28"/>
      <w:szCs w:val="28"/>
      <w:u w:val="none"/>
    </w:rPr>
  </w:style>
  <w:style w:type="character" w:customStyle="1" w:styleId="CharStyle47">
    <w:name w:val="Другое_"/>
    <w:basedOn w:val="DefaultParagraphFont"/>
    <w:link w:val="Style46"/>
    <w:rPr>
      <w:b w:val="0"/>
      <w:bCs w:val="0"/>
      <w:i w:val="0"/>
      <w:iCs w:val="0"/>
      <w:smallCaps w:val="0"/>
      <w:strike w:val="0"/>
      <w:sz w:val="18"/>
      <w:szCs w:val="18"/>
      <w:u w:val="none"/>
    </w:rPr>
  </w:style>
  <w:style w:type="character" w:customStyle="1" w:styleId="CharStyle51">
    <w:name w:val="Подпись к таблице_"/>
    <w:basedOn w:val="DefaultParagraphFont"/>
    <w:link w:val="Style50"/>
    <w:rPr>
      <w:rFonts w:ascii="Arial" w:eastAsia="Arial" w:hAnsi="Arial" w:cs="Arial"/>
      <w:b/>
      <w:bCs/>
      <w:i w:val="0"/>
      <w:iCs w:val="0"/>
      <w:smallCaps w:val="0"/>
      <w:strike w:val="0"/>
      <w:sz w:val="19"/>
      <w:szCs w:val="19"/>
      <w:u w:val="none"/>
    </w:rPr>
  </w:style>
  <w:style w:type="character" w:customStyle="1" w:styleId="CharStyle54">
    <w:name w:val="Колонтитул_"/>
    <w:basedOn w:val="DefaultParagraphFont"/>
    <w:link w:val="Style53"/>
    <w:rPr>
      <w:rFonts w:ascii="Times New Roman" w:eastAsia="Times New Roman" w:hAnsi="Times New Roman" w:cs="Times New Roman"/>
      <w:b/>
      <w:bCs/>
      <w:i w:val="0"/>
      <w:iCs w:val="0"/>
      <w:smallCaps w:val="0"/>
      <w:strike w:val="0"/>
      <w:sz w:val="19"/>
      <w:szCs w:val="19"/>
      <w:u w:val="none"/>
    </w:rPr>
  </w:style>
  <w:style w:type="character" w:customStyle="1" w:styleId="CharStyle59">
    <w:name w:val="Оглавление_"/>
    <w:basedOn w:val="DefaultParagraphFont"/>
    <w:link w:val="Style58"/>
    <w:rPr>
      <w:rFonts w:ascii="Arial" w:eastAsia="Arial" w:hAnsi="Arial" w:cs="Arial"/>
      <w:b/>
      <w:bCs/>
      <w:i w:val="0"/>
      <w:iCs w:val="0"/>
      <w:smallCaps w:val="0"/>
      <w:strike w:val="0"/>
      <w:sz w:val="20"/>
      <w:szCs w:val="20"/>
      <w:u w:val="none"/>
    </w:rPr>
  </w:style>
  <w:style w:type="character" w:customStyle="1" w:styleId="CharStyle139">
    <w:name w:val="Основной текст (10)_"/>
    <w:basedOn w:val="DefaultParagraphFont"/>
    <w:link w:val="Style138"/>
    <w:rPr>
      <w:rFonts w:ascii="Microsoft Sans Serif" w:eastAsia="Microsoft Sans Serif" w:hAnsi="Microsoft Sans Serif" w:cs="Microsoft Sans Serif"/>
      <w:b w:val="0"/>
      <w:bCs w:val="0"/>
      <w:i w:val="0"/>
      <w:iCs w:val="0"/>
      <w:smallCaps w:val="0"/>
      <w:strike w:val="0"/>
      <w:sz w:val="19"/>
      <w:szCs w:val="19"/>
      <w:u w:val="none"/>
    </w:rPr>
  </w:style>
  <w:style w:type="character" w:customStyle="1" w:styleId="CharStyle158">
    <w:name w:val="Заголовок №2_"/>
    <w:basedOn w:val="DefaultParagraphFont"/>
    <w:link w:val="Style157"/>
    <w:rPr>
      <w:rFonts w:ascii="Arial" w:eastAsia="Arial" w:hAnsi="Arial" w:cs="Arial"/>
      <w:b w:val="0"/>
      <w:bCs w:val="0"/>
      <w:i w:val="0"/>
      <w:iCs w:val="0"/>
      <w:smallCaps w:val="0"/>
      <w:strike w:val="0"/>
      <w:sz w:val="44"/>
      <w:szCs w:val="44"/>
      <w:u w:val="none"/>
    </w:rPr>
  </w:style>
  <w:style w:type="character" w:customStyle="1" w:styleId="CharStyle236">
    <w:name w:val="Основной текст (11)_"/>
    <w:basedOn w:val="DefaultParagraphFont"/>
    <w:link w:val="Style235"/>
    <w:rPr>
      <w:b w:val="0"/>
      <w:bCs w:val="0"/>
      <w:i w:val="0"/>
      <w:iCs w:val="0"/>
      <w:smallCaps w:val="0"/>
      <w:strike w:val="0"/>
      <w:sz w:val="16"/>
      <w:szCs w:val="16"/>
      <w:u w:val="none"/>
    </w:rPr>
  </w:style>
  <w:style w:type="paragraph" w:customStyle="1" w:styleId="Style2">
    <w:name w:val="Подпись к картинке"/>
    <w:basedOn w:val="Normal"/>
    <w:link w:val="CharStyle3"/>
    <w:pPr>
      <w:widowControl w:val="0"/>
      <w:shd w:val="clear" w:color="auto" w:fill="auto"/>
      <w:spacing w:line="252" w:lineRule="auto"/>
    </w:pPr>
    <w:rPr>
      <w:rFonts w:ascii="Arial" w:eastAsia="Arial" w:hAnsi="Arial" w:cs="Arial"/>
      <w:b/>
      <w:bCs/>
      <w:i w:val="0"/>
      <w:iCs w:val="0"/>
      <w:smallCaps w:val="0"/>
      <w:strike w:val="0"/>
      <w:color w:val="B7CDDC"/>
      <w:sz w:val="46"/>
      <w:szCs w:val="46"/>
      <w:u w:val="none"/>
    </w:rPr>
  </w:style>
  <w:style w:type="paragraph" w:customStyle="1" w:styleId="Style5">
    <w:name w:val="Основной текст (3)"/>
    <w:basedOn w:val="Normal"/>
    <w:link w:val="CharStyle6"/>
    <w:pPr>
      <w:widowControl w:val="0"/>
      <w:shd w:val="clear" w:color="auto" w:fill="auto"/>
      <w:spacing w:after="100" w:line="266" w:lineRule="auto"/>
      <w:ind w:left="240" w:hanging="90"/>
    </w:pPr>
    <w:rPr>
      <w:rFonts w:ascii="Arial" w:eastAsia="Arial" w:hAnsi="Arial" w:cs="Arial"/>
      <w:b/>
      <w:bCs/>
      <w:i w:val="0"/>
      <w:iCs w:val="0"/>
      <w:smallCaps w:val="0"/>
      <w:strike w:val="0"/>
      <w:sz w:val="19"/>
      <w:szCs w:val="19"/>
      <w:u w:val="none"/>
    </w:rPr>
  </w:style>
  <w:style w:type="paragraph" w:customStyle="1" w:styleId="Style8">
    <w:name w:val="Основной текст (6)"/>
    <w:basedOn w:val="Normal"/>
    <w:link w:val="CharStyle9"/>
    <w:pPr>
      <w:widowControl w:val="0"/>
      <w:shd w:val="clear" w:color="auto" w:fill="auto"/>
      <w:spacing w:after="2400"/>
      <w:jc w:val="center"/>
    </w:pPr>
    <w:rPr>
      <w:rFonts w:ascii="Tahoma" w:eastAsia="Tahoma" w:hAnsi="Tahoma" w:cs="Tahoma"/>
      <w:b w:val="0"/>
      <w:bCs w:val="0"/>
      <w:i w:val="0"/>
      <w:iCs w:val="0"/>
      <w:smallCaps w:val="0"/>
      <w:strike w:val="0"/>
      <w:color w:val="3C3C3C"/>
      <w:sz w:val="28"/>
      <w:szCs w:val="28"/>
      <w:u w:val="none"/>
    </w:rPr>
  </w:style>
  <w:style w:type="paragraph" w:customStyle="1" w:styleId="Style10">
    <w:name w:val="Основной текст (5)"/>
    <w:basedOn w:val="Normal"/>
    <w:link w:val="CharStyle11"/>
    <w:pPr>
      <w:widowControl w:val="0"/>
      <w:shd w:val="clear" w:color="auto" w:fill="auto"/>
      <w:spacing w:after="1760" w:line="257" w:lineRule="auto"/>
      <w:ind w:left="280"/>
    </w:pPr>
    <w:rPr>
      <w:rFonts w:ascii="Tahoma" w:eastAsia="Tahoma" w:hAnsi="Tahoma" w:cs="Tahoma"/>
      <w:b/>
      <w:bCs/>
      <w:i w:val="0"/>
      <w:iCs w:val="0"/>
      <w:smallCaps w:val="0"/>
      <w:strike w:val="0"/>
      <w:color w:val="3C3C3C"/>
      <w:sz w:val="34"/>
      <w:szCs w:val="34"/>
      <w:u w:val="none"/>
    </w:rPr>
  </w:style>
  <w:style w:type="paragraph" w:customStyle="1" w:styleId="Style15">
    <w:name w:val="Основной текст (4)"/>
    <w:basedOn w:val="Normal"/>
    <w:link w:val="CharStyle16"/>
    <w:pPr>
      <w:widowControl w:val="0"/>
      <w:shd w:val="clear" w:color="auto" w:fill="auto"/>
      <w:ind w:firstLine="170"/>
    </w:pPr>
    <w:rPr>
      <w:rFonts w:ascii="Times New Roman" w:eastAsia="Times New Roman" w:hAnsi="Times New Roman" w:cs="Times New Roman"/>
      <w:b/>
      <w:bCs/>
      <w:i w:val="0"/>
      <w:iCs w:val="0"/>
      <w:smallCaps w:val="0"/>
      <w:strike w:val="0"/>
      <w:sz w:val="19"/>
      <w:szCs w:val="19"/>
      <w:u w:val="none"/>
    </w:rPr>
  </w:style>
  <w:style w:type="paragraph" w:customStyle="1" w:styleId="Style19">
    <w:name w:val="Основной текст"/>
    <w:basedOn w:val="Normal"/>
    <w:link w:val="CharStyle20"/>
    <w:pPr>
      <w:widowControl w:val="0"/>
      <w:shd w:val="clear" w:color="auto" w:fill="auto"/>
      <w:spacing w:line="283" w:lineRule="auto"/>
      <w:ind w:firstLine="300"/>
    </w:pPr>
    <w:rPr>
      <w:b w:val="0"/>
      <w:bCs w:val="0"/>
      <w:i w:val="0"/>
      <w:iCs w:val="0"/>
      <w:smallCaps w:val="0"/>
      <w:strike w:val="0"/>
      <w:sz w:val="18"/>
      <w:szCs w:val="18"/>
      <w:u w:val="none"/>
    </w:rPr>
  </w:style>
  <w:style w:type="paragraph" w:customStyle="1" w:styleId="Style22">
    <w:name w:val="Заголовок №4"/>
    <w:basedOn w:val="Normal"/>
    <w:link w:val="CharStyle23"/>
    <w:pPr>
      <w:widowControl w:val="0"/>
      <w:shd w:val="clear" w:color="auto" w:fill="auto"/>
      <w:spacing w:after="100" w:line="262" w:lineRule="auto"/>
      <w:ind w:left="270" w:firstLine="300"/>
      <w:outlineLvl w:val="3"/>
    </w:pPr>
    <w:rPr>
      <w:rFonts w:ascii="Arial" w:eastAsia="Arial" w:hAnsi="Arial" w:cs="Arial"/>
      <w:b/>
      <w:bCs/>
      <w:i w:val="0"/>
      <w:iCs w:val="0"/>
      <w:smallCaps w:val="0"/>
      <w:strike w:val="0"/>
      <w:sz w:val="19"/>
      <w:szCs w:val="19"/>
      <w:u w:val="none"/>
    </w:rPr>
  </w:style>
  <w:style w:type="paragraph" w:customStyle="1" w:styleId="Style25">
    <w:name w:val="Основной текст (2)"/>
    <w:basedOn w:val="Normal"/>
    <w:link w:val="CharStyle26"/>
    <w:pPr>
      <w:widowControl w:val="0"/>
      <w:shd w:val="clear" w:color="auto" w:fill="auto"/>
      <w:spacing w:after="220"/>
      <w:ind w:left="140" w:firstLine="290"/>
    </w:pPr>
    <w:rPr>
      <w:rFonts w:ascii="Arial" w:eastAsia="Arial" w:hAnsi="Arial" w:cs="Arial"/>
      <w:b w:val="0"/>
      <w:bCs w:val="0"/>
      <w:i w:val="0"/>
      <w:iCs w:val="0"/>
      <w:smallCaps w:val="0"/>
      <w:strike w:val="0"/>
      <w:sz w:val="16"/>
      <w:szCs w:val="16"/>
      <w:u w:val="none"/>
    </w:rPr>
  </w:style>
  <w:style w:type="paragraph" w:customStyle="1" w:styleId="Style28">
    <w:name w:val="Заголовок №3"/>
    <w:basedOn w:val="Normal"/>
    <w:link w:val="CharStyle29"/>
    <w:pPr>
      <w:widowControl w:val="0"/>
      <w:shd w:val="clear" w:color="auto" w:fill="auto"/>
      <w:spacing w:after="140"/>
      <w:jc w:val="center"/>
      <w:outlineLvl w:val="2"/>
    </w:pPr>
    <w:rPr>
      <w:rFonts w:ascii="Arial" w:eastAsia="Arial" w:hAnsi="Arial" w:cs="Arial"/>
      <w:b/>
      <w:bCs/>
      <w:i w:val="0"/>
      <w:iCs w:val="0"/>
      <w:smallCaps w:val="0"/>
      <w:strike w:val="0"/>
      <w:sz w:val="22"/>
      <w:szCs w:val="22"/>
      <w:u w:val="none"/>
    </w:rPr>
  </w:style>
  <w:style w:type="paragraph" w:customStyle="1" w:styleId="Style30">
    <w:name w:val="Колонтитул (2)"/>
    <w:basedOn w:val="Normal"/>
    <w:link w:val="CharStyle31"/>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42">
    <w:name w:val="Заголовок №1"/>
    <w:basedOn w:val="Normal"/>
    <w:link w:val="CharStyle43"/>
    <w:pPr>
      <w:widowControl w:val="0"/>
      <w:shd w:val="clear" w:color="auto" w:fill="auto"/>
      <w:outlineLvl w:val="0"/>
    </w:pPr>
    <w:rPr>
      <w:rFonts w:ascii="Arial" w:eastAsia="Arial" w:hAnsi="Arial" w:cs="Arial"/>
      <w:b w:val="0"/>
      <w:bCs w:val="0"/>
      <w:i w:val="0"/>
      <w:iCs w:val="0"/>
      <w:smallCaps w:val="0"/>
      <w:strike w:val="0"/>
      <w:sz w:val="184"/>
      <w:szCs w:val="184"/>
      <w:u w:val="none"/>
    </w:rPr>
  </w:style>
  <w:style w:type="paragraph" w:customStyle="1" w:styleId="Style44">
    <w:name w:val="Основной текст (7)"/>
    <w:basedOn w:val="Normal"/>
    <w:link w:val="CharStyle45"/>
    <w:pPr>
      <w:widowControl w:val="0"/>
      <w:shd w:val="clear" w:color="auto" w:fill="auto"/>
      <w:spacing w:after="40"/>
      <w:jc w:val="center"/>
    </w:pPr>
    <w:rPr>
      <w:rFonts w:ascii="Times New Roman" w:eastAsia="Times New Roman" w:hAnsi="Times New Roman" w:cs="Times New Roman"/>
      <w:b/>
      <w:bCs/>
      <w:i w:val="0"/>
      <w:iCs w:val="0"/>
      <w:smallCaps w:val="0"/>
      <w:strike w:val="0"/>
      <w:sz w:val="28"/>
      <w:szCs w:val="28"/>
      <w:u w:val="none"/>
    </w:rPr>
  </w:style>
  <w:style w:type="paragraph" w:customStyle="1" w:styleId="Style46">
    <w:name w:val="Другое"/>
    <w:basedOn w:val="Normal"/>
    <w:link w:val="CharStyle47"/>
    <w:pPr>
      <w:widowControl w:val="0"/>
      <w:shd w:val="clear" w:color="auto" w:fill="auto"/>
      <w:spacing w:line="283" w:lineRule="auto"/>
      <w:ind w:firstLine="300"/>
    </w:pPr>
    <w:rPr>
      <w:b w:val="0"/>
      <w:bCs w:val="0"/>
      <w:i w:val="0"/>
      <w:iCs w:val="0"/>
      <w:smallCaps w:val="0"/>
      <w:strike w:val="0"/>
      <w:sz w:val="18"/>
      <w:szCs w:val="18"/>
      <w:u w:val="none"/>
    </w:rPr>
  </w:style>
  <w:style w:type="paragraph" w:customStyle="1" w:styleId="Style50">
    <w:name w:val="Подпись к таблице"/>
    <w:basedOn w:val="Normal"/>
    <w:link w:val="CharStyle51"/>
    <w:pPr>
      <w:widowControl w:val="0"/>
      <w:shd w:val="clear" w:color="auto" w:fill="auto"/>
      <w:spacing w:line="276" w:lineRule="auto"/>
    </w:pPr>
    <w:rPr>
      <w:rFonts w:ascii="Arial" w:eastAsia="Arial" w:hAnsi="Arial" w:cs="Arial"/>
      <w:b/>
      <w:bCs/>
      <w:i w:val="0"/>
      <w:iCs w:val="0"/>
      <w:smallCaps w:val="0"/>
      <w:strike w:val="0"/>
      <w:sz w:val="19"/>
      <w:szCs w:val="19"/>
      <w:u w:val="none"/>
    </w:rPr>
  </w:style>
  <w:style w:type="paragraph" w:customStyle="1" w:styleId="Style53">
    <w:name w:val="Колонтитул"/>
    <w:basedOn w:val="Normal"/>
    <w:link w:val="CharStyle54"/>
    <w:pPr>
      <w:widowControl w:val="0"/>
      <w:shd w:val="clear" w:color="auto" w:fill="auto"/>
    </w:pPr>
    <w:rPr>
      <w:rFonts w:ascii="Times New Roman" w:eastAsia="Times New Roman" w:hAnsi="Times New Roman" w:cs="Times New Roman"/>
      <w:b/>
      <w:bCs/>
      <w:i w:val="0"/>
      <w:iCs w:val="0"/>
      <w:smallCaps w:val="0"/>
      <w:strike w:val="0"/>
      <w:sz w:val="19"/>
      <w:szCs w:val="19"/>
      <w:u w:val="none"/>
    </w:rPr>
  </w:style>
  <w:style w:type="paragraph" w:customStyle="1" w:styleId="Style58">
    <w:name w:val="Оглавление"/>
    <w:basedOn w:val="Normal"/>
    <w:link w:val="CharStyle59"/>
    <w:pPr>
      <w:widowControl w:val="0"/>
      <w:shd w:val="clear" w:color="auto" w:fill="auto"/>
      <w:spacing w:after="140" w:line="214" w:lineRule="auto"/>
      <w:ind w:firstLine="130"/>
    </w:pPr>
    <w:rPr>
      <w:rFonts w:ascii="Arial" w:eastAsia="Arial" w:hAnsi="Arial" w:cs="Arial"/>
      <w:b/>
      <w:bCs/>
      <w:i w:val="0"/>
      <w:iCs w:val="0"/>
      <w:smallCaps w:val="0"/>
      <w:strike w:val="0"/>
      <w:sz w:val="20"/>
      <w:szCs w:val="20"/>
      <w:u w:val="none"/>
    </w:rPr>
  </w:style>
  <w:style w:type="paragraph" w:customStyle="1" w:styleId="Style138">
    <w:name w:val="Основной текст (10)"/>
    <w:basedOn w:val="Normal"/>
    <w:link w:val="CharStyle139"/>
    <w:pPr>
      <w:widowControl w:val="0"/>
      <w:shd w:val="clear" w:color="auto" w:fill="auto"/>
      <w:spacing w:after="130" w:line="293" w:lineRule="auto"/>
      <w:ind w:firstLine="320"/>
    </w:pPr>
    <w:rPr>
      <w:rFonts w:ascii="Microsoft Sans Serif" w:eastAsia="Microsoft Sans Serif" w:hAnsi="Microsoft Sans Serif" w:cs="Microsoft Sans Serif"/>
      <w:b w:val="0"/>
      <w:bCs w:val="0"/>
      <w:i w:val="0"/>
      <w:iCs w:val="0"/>
      <w:smallCaps w:val="0"/>
      <w:strike w:val="0"/>
      <w:sz w:val="19"/>
      <w:szCs w:val="19"/>
      <w:u w:val="none"/>
    </w:rPr>
  </w:style>
  <w:style w:type="paragraph" w:customStyle="1" w:styleId="Style157">
    <w:name w:val="Заголовок №2"/>
    <w:basedOn w:val="Normal"/>
    <w:link w:val="CharStyle158"/>
    <w:pPr>
      <w:widowControl w:val="0"/>
      <w:shd w:val="clear" w:color="auto" w:fill="auto"/>
      <w:spacing w:after="220"/>
      <w:ind w:firstLine="280"/>
      <w:outlineLvl w:val="1"/>
    </w:pPr>
    <w:rPr>
      <w:rFonts w:ascii="Arial" w:eastAsia="Arial" w:hAnsi="Arial" w:cs="Arial"/>
      <w:b w:val="0"/>
      <w:bCs w:val="0"/>
      <w:i w:val="0"/>
      <w:iCs w:val="0"/>
      <w:smallCaps w:val="0"/>
      <w:strike w:val="0"/>
      <w:sz w:val="44"/>
      <w:szCs w:val="44"/>
      <w:u w:val="none"/>
    </w:rPr>
  </w:style>
  <w:style w:type="paragraph" w:customStyle="1" w:styleId="Style235">
    <w:name w:val="Основной текст (11)"/>
    <w:basedOn w:val="Normal"/>
    <w:link w:val="CharStyle236"/>
    <w:pPr>
      <w:widowControl w:val="0"/>
      <w:shd w:val="clear" w:color="auto" w:fill="auto"/>
      <w:spacing w:line="379" w:lineRule="auto"/>
    </w:pPr>
    <w:rPr>
      <w:b w:val="0"/>
      <w:bCs w:val="0"/>
      <w:i w:val="0"/>
      <w:iCs w:val="0"/>
      <w:smallCaps w:val="0"/>
      <w:strike w:val="0"/>
      <w:sz w:val="16"/>
      <w:szCs w:val="1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header" Target="header1.xml"/><Relationship Id="rId22" Type="http://schemas.openxmlformats.org/officeDocument/2006/relationships/footer" Target="footer13.xml"/><Relationship Id="rId23" Type="http://schemas.openxmlformats.org/officeDocument/2006/relationships/header" Target="header2.xml"/><Relationship Id="rId24" Type="http://schemas.openxmlformats.org/officeDocument/2006/relationships/footer" Target="footer14.xml"/><Relationship Id="rId25" Type="http://schemas.openxmlformats.org/officeDocument/2006/relationships/header" Target="header3.xml"/><Relationship Id="rId26" Type="http://schemas.openxmlformats.org/officeDocument/2006/relationships/footer" Target="footer15.xml"/><Relationship Id="rId27" Type="http://schemas.openxmlformats.org/officeDocument/2006/relationships/header" Target="header4.xml"/><Relationship Id="rId28" Type="http://schemas.openxmlformats.org/officeDocument/2006/relationships/footer" Target="footer16.xml"/><Relationship Id="rId29" Type="http://schemas.openxmlformats.org/officeDocument/2006/relationships/image" Target="media/image3.png"/><Relationship Id="rId30" Type="http://schemas.openxmlformats.org/officeDocument/2006/relationships/image" Target="media/image3.png" TargetMode="External"/><Relationship Id="rId31" Type="http://schemas.openxmlformats.org/officeDocument/2006/relationships/header" Target="header5.xml"/><Relationship Id="rId32" Type="http://schemas.openxmlformats.org/officeDocument/2006/relationships/footer" Target="footer17.xml"/><Relationship Id="rId33" Type="http://schemas.openxmlformats.org/officeDocument/2006/relationships/header" Target="header6.xml"/><Relationship Id="rId34" Type="http://schemas.openxmlformats.org/officeDocument/2006/relationships/footer" Target="footer18.xml"/><Relationship Id="rId35" Type="http://schemas.openxmlformats.org/officeDocument/2006/relationships/header" Target="header7.xml"/><Relationship Id="rId36" Type="http://schemas.openxmlformats.org/officeDocument/2006/relationships/footer" Target="footer19.xml"/><Relationship Id="rId37" Type="http://schemas.openxmlformats.org/officeDocument/2006/relationships/header" Target="header8.xml"/><Relationship Id="rId38" Type="http://schemas.openxmlformats.org/officeDocument/2006/relationships/footer" Target="footer20.xml"/><Relationship Id="rId39" Type="http://schemas.openxmlformats.org/officeDocument/2006/relationships/header" Target="header9.xml"/><Relationship Id="rId40" Type="http://schemas.openxmlformats.org/officeDocument/2006/relationships/footer" Target="footer21.xml"/><Relationship Id="rId41" Type="http://schemas.openxmlformats.org/officeDocument/2006/relationships/header" Target="header10.xml"/><Relationship Id="rId42" Type="http://schemas.openxmlformats.org/officeDocument/2006/relationships/footer" Target="footer22.xml"/><Relationship Id="rId43" Type="http://schemas.openxmlformats.org/officeDocument/2006/relationships/image" Target="media/image4.jpeg"/><Relationship Id="rId44" Type="http://schemas.openxmlformats.org/officeDocument/2006/relationships/image" Target="media/image4.jpeg" TargetMode="External"/><Relationship Id="rId45" Type="http://schemas.openxmlformats.org/officeDocument/2006/relationships/header" Target="header11.xml"/><Relationship Id="rId46" Type="http://schemas.openxmlformats.org/officeDocument/2006/relationships/footer" Target="footer23.xml"/><Relationship Id="rId47" Type="http://schemas.openxmlformats.org/officeDocument/2006/relationships/header" Target="header12.xml"/><Relationship Id="rId48" Type="http://schemas.openxmlformats.org/officeDocument/2006/relationships/footer" Target="footer24.xml"/><Relationship Id="rId49" Type="http://schemas.openxmlformats.org/officeDocument/2006/relationships/header" Target="header13.xml"/><Relationship Id="rId50" Type="http://schemas.openxmlformats.org/officeDocument/2006/relationships/footer" Target="footer25.xml"/><Relationship Id="rId51" Type="http://schemas.openxmlformats.org/officeDocument/2006/relationships/image" Target="media/image5.png"/><Relationship Id="rId52" Type="http://schemas.openxmlformats.org/officeDocument/2006/relationships/image" Target="media/image5.png" TargetMode="External"/><Relationship Id="rId53" Type="http://schemas.openxmlformats.org/officeDocument/2006/relationships/header" Target="header14.xml"/><Relationship Id="rId54" Type="http://schemas.openxmlformats.org/officeDocument/2006/relationships/footer" Target="footer26.xml"/><Relationship Id="rId55" Type="http://schemas.openxmlformats.org/officeDocument/2006/relationships/header" Target="header15.xml"/><Relationship Id="rId56" Type="http://schemas.openxmlformats.org/officeDocument/2006/relationships/footer" Target="footer27.xml"/><Relationship Id="rId57" Type="http://schemas.openxmlformats.org/officeDocument/2006/relationships/header" Target="header16.xml"/><Relationship Id="rId58" Type="http://schemas.openxmlformats.org/officeDocument/2006/relationships/footer" Target="footer28.xml"/><Relationship Id="rId59" Type="http://schemas.openxmlformats.org/officeDocument/2006/relationships/image" Target="media/image6.png"/><Relationship Id="rId60" Type="http://schemas.openxmlformats.org/officeDocument/2006/relationships/image" Target="media/image6.png" TargetMode="External"/><Relationship Id="rId61" Type="http://schemas.openxmlformats.org/officeDocument/2006/relationships/image" Target="media/image7.png"/><Relationship Id="rId62" Type="http://schemas.openxmlformats.org/officeDocument/2006/relationships/image" Target="media/image7.png" TargetMode="External"/><Relationship Id="rId63" Type="http://schemas.openxmlformats.org/officeDocument/2006/relationships/header" Target="header17.xml"/><Relationship Id="rId64" Type="http://schemas.openxmlformats.org/officeDocument/2006/relationships/footer" Target="footer29.xml"/><Relationship Id="rId65" Type="http://schemas.openxmlformats.org/officeDocument/2006/relationships/header" Target="header18.xml"/><Relationship Id="rId66" Type="http://schemas.openxmlformats.org/officeDocument/2006/relationships/footer" Target="footer30.xml"/><Relationship Id="rId67" Type="http://schemas.openxmlformats.org/officeDocument/2006/relationships/image" Target="media/image8.png"/><Relationship Id="rId68" Type="http://schemas.openxmlformats.org/officeDocument/2006/relationships/image" Target="media/image8.png" TargetMode="External"/><Relationship Id="rId69" Type="http://schemas.openxmlformats.org/officeDocument/2006/relationships/header" Target="header19.xml"/><Relationship Id="rId70" Type="http://schemas.openxmlformats.org/officeDocument/2006/relationships/footer" Target="footer31.xml"/><Relationship Id="rId71" Type="http://schemas.openxmlformats.org/officeDocument/2006/relationships/header" Target="header20.xml"/><Relationship Id="rId72" Type="http://schemas.openxmlformats.org/officeDocument/2006/relationships/footer" Target="footer32.xml"/><Relationship Id="rId73" Type="http://schemas.openxmlformats.org/officeDocument/2006/relationships/image" Target="media/image9.jpeg"/><Relationship Id="rId74" Type="http://schemas.openxmlformats.org/officeDocument/2006/relationships/image" Target="media/image9.jpeg" TargetMode="External"/><Relationship Id="rId75" Type="http://schemas.openxmlformats.org/officeDocument/2006/relationships/image" Target="media/image10.jpeg"/><Relationship Id="rId76" Type="http://schemas.openxmlformats.org/officeDocument/2006/relationships/image" Target="media/image10.jpeg" TargetMode="External"/><Relationship Id="rId77" Type="http://schemas.openxmlformats.org/officeDocument/2006/relationships/header" Target="header21.xml"/><Relationship Id="rId78" Type="http://schemas.openxmlformats.org/officeDocument/2006/relationships/footer" Target="footer33.xml"/><Relationship Id="rId79" Type="http://schemas.openxmlformats.org/officeDocument/2006/relationships/header" Target="header22.xml"/><Relationship Id="rId80" Type="http://schemas.openxmlformats.org/officeDocument/2006/relationships/footer" Target="footer34.xml"/><Relationship Id="rId81" Type="http://schemas.openxmlformats.org/officeDocument/2006/relationships/image" Target="media/image11.jpeg"/><Relationship Id="rId82" Type="http://schemas.openxmlformats.org/officeDocument/2006/relationships/image" Target="media/image11.jpeg" TargetMode="External"/><Relationship Id="rId83" Type="http://schemas.openxmlformats.org/officeDocument/2006/relationships/image" Target="media/image12.jpeg"/><Relationship Id="rId84" Type="http://schemas.openxmlformats.org/officeDocument/2006/relationships/image" Target="media/image12.jpeg" TargetMode="External"/><Relationship Id="rId85" Type="http://schemas.openxmlformats.org/officeDocument/2006/relationships/header" Target="header23.xml"/><Relationship Id="rId86" Type="http://schemas.openxmlformats.org/officeDocument/2006/relationships/footer" Target="footer35.xml"/><Relationship Id="rId87" Type="http://schemas.openxmlformats.org/officeDocument/2006/relationships/header" Target="header24.xml"/><Relationship Id="rId88" Type="http://schemas.openxmlformats.org/officeDocument/2006/relationships/footer" Target="footer36.xml"/><Relationship Id="rId89" Type="http://schemas.openxmlformats.org/officeDocument/2006/relationships/header" Target="header25.xml"/><Relationship Id="rId90" Type="http://schemas.openxmlformats.org/officeDocument/2006/relationships/footer" Target="footer37.xml"/><Relationship Id="rId91" Type="http://schemas.openxmlformats.org/officeDocument/2006/relationships/header" Target="header26.xml"/><Relationship Id="rId92" Type="http://schemas.openxmlformats.org/officeDocument/2006/relationships/footer" Target="footer38.xml"/><Relationship Id="rId93" Type="http://schemas.openxmlformats.org/officeDocument/2006/relationships/header" Target="header27.xml"/><Relationship Id="rId94" Type="http://schemas.openxmlformats.org/officeDocument/2006/relationships/footer" Target="footer39.xml"/><Relationship Id="rId95" Type="http://schemas.openxmlformats.org/officeDocument/2006/relationships/header" Target="header28.xml"/><Relationship Id="rId96" Type="http://schemas.openxmlformats.org/officeDocument/2006/relationships/footer" Target="footer40.xml"/><Relationship Id="rId97" Type="http://schemas.openxmlformats.org/officeDocument/2006/relationships/header" Target="header29.xml"/><Relationship Id="rId98" Type="http://schemas.openxmlformats.org/officeDocument/2006/relationships/footer" Target="footer41.xml"/><Relationship Id="rId99" Type="http://schemas.openxmlformats.org/officeDocument/2006/relationships/image" Target="media/image13.png"/><Relationship Id="rId100" Type="http://schemas.openxmlformats.org/officeDocument/2006/relationships/image" Target="media/image13.png" TargetMode="External"/><Relationship Id="rId101" Type="http://schemas.openxmlformats.org/officeDocument/2006/relationships/image" Target="media/image14.png"/><Relationship Id="rId102" Type="http://schemas.openxmlformats.org/officeDocument/2006/relationships/image" Target="media/image14.png" TargetMode="External"/><Relationship Id="rId103" Type="http://schemas.openxmlformats.org/officeDocument/2006/relationships/header" Target="header30.xml"/><Relationship Id="rId104" Type="http://schemas.openxmlformats.org/officeDocument/2006/relationships/footer" Target="footer42.xml"/><Relationship Id="rId105" Type="http://schemas.openxmlformats.org/officeDocument/2006/relationships/header" Target="header31.xml"/><Relationship Id="rId106" Type="http://schemas.openxmlformats.org/officeDocument/2006/relationships/footer" Target="footer43.xml"/><Relationship Id="rId107" Type="http://schemas.openxmlformats.org/officeDocument/2006/relationships/header" Target="header32.xml"/><Relationship Id="rId108" Type="http://schemas.openxmlformats.org/officeDocument/2006/relationships/footer" Target="footer44.xml"/><Relationship Id="rId109" Type="http://schemas.openxmlformats.org/officeDocument/2006/relationships/image" Target="media/image15.png"/><Relationship Id="rId110" Type="http://schemas.openxmlformats.org/officeDocument/2006/relationships/image" Target="media/image15.png" TargetMode="External"/><Relationship Id="rId111" Type="http://schemas.openxmlformats.org/officeDocument/2006/relationships/header" Target="header33.xml"/><Relationship Id="rId112" Type="http://schemas.openxmlformats.org/officeDocument/2006/relationships/footer" Target="footer45.xml"/><Relationship Id="rId113" Type="http://schemas.openxmlformats.org/officeDocument/2006/relationships/header" Target="header34.xml"/><Relationship Id="rId114" Type="http://schemas.openxmlformats.org/officeDocument/2006/relationships/footer" Target="footer46.xml"/><Relationship Id="rId115" Type="http://schemas.openxmlformats.org/officeDocument/2006/relationships/header" Target="header35.xml"/><Relationship Id="rId116" Type="http://schemas.openxmlformats.org/officeDocument/2006/relationships/footer" Target="footer47.xml"/><Relationship Id="rId117" Type="http://schemas.openxmlformats.org/officeDocument/2006/relationships/header" Target="header36.xml"/><Relationship Id="rId118" Type="http://schemas.openxmlformats.org/officeDocument/2006/relationships/footer" Target="footer48.xml"/><Relationship Id="rId119" Type="http://schemas.openxmlformats.org/officeDocument/2006/relationships/header" Target="header37.xml"/><Relationship Id="rId120" Type="http://schemas.openxmlformats.org/officeDocument/2006/relationships/footer" Target="footer49.xml"/><Relationship Id="rId121" Type="http://schemas.openxmlformats.org/officeDocument/2006/relationships/header" Target="header38.xml"/><Relationship Id="rId122" Type="http://schemas.openxmlformats.org/officeDocument/2006/relationships/footer" Target="footer50.xml"/><Relationship Id="rId123" Type="http://schemas.openxmlformats.org/officeDocument/2006/relationships/header" Target="header39.xml"/><Relationship Id="rId124" Type="http://schemas.openxmlformats.org/officeDocument/2006/relationships/footer" Target="footer51.xml"/><Relationship Id="rId125" Type="http://schemas.openxmlformats.org/officeDocument/2006/relationships/header" Target="header40.xml"/><Relationship Id="rId126" Type="http://schemas.openxmlformats.org/officeDocument/2006/relationships/footer" Target="footer52.xml"/><Relationship Id="rId127" Type="http://schemas.openxmlformats.org/officeDocument/2006/relationships/header" Target="header41.xml"/><Relationship Id="rId128" Type="http://schemas.openxmlformats.org/officeDocument/2006/relationships/footer" Target="footer53.xml"/><Relationship Id="rId129" Type="http://schemas.openxmlformats.org/officeDocument/2006/relationships/image" Target="media/image16.png"/><Relationship Id="rId130" Type="http://schemas.openxmlformats.org/officeDocument/2006/relationships/image" Target="media/image16.png" TargetMode="External"/><Relationship Id="rId131" Type="http://schemas.openxmlformats.org/officeDocument/2006/relationships/header" Target="header42.xml"/><Relationship Id="rId132" Type="http://schemas.openxmlformats.org/officeDocument/2006/relationships/footer" Target="footer54.xml"/><Relationship Id="rId133" Type="http://schemas.openxmlformats.org/officeDocument/2006/relationships/header" Target="header43.xml"/><Relationship Id="rId134" Type="http://schemas.openxmlformats.org/officeDocument/2006/relationships/footer" Target="footer55.xml"/><Relationship Id="rId135" Type="http://schemas.openxmlformats.org/officeDocument/2006/relationships/image" Target="media/image17.jpeg"/><Relationship Id="rId136" Type="http://schemas.openxmlformats.org/officeDocument/2006/relationships/image" Target="media/image17.jpeg" TargetMode="External"/><Relationship Id="rId137" Type="http://schemas.openxmlformats.org/officeDocument/2006/relationships/header" Target="header44.xml"/><Relationship Id="rId138" Type="http://schemas.openxmlformats.org/officeDocument/2006/relationships/footer" Target="footer56.xml"/><Relationship Id="rId139" Type="http://schemas.openxmlformats.org/officeDocument/2006/relationships/header" Target="header45.xml"/><Relationship Id="rId140" Type="http://schemas.openxmlformats.org/officeDocument/2006/relationships/footer" Target="footer57.xml"/><Relationship Id="rId141" Type="http://schemas.openxmlformats.org/officeDocument/2006/relationships/header" Target="header46.xml"/><Relationship Id="rId142" Type="http://schemas.openxmlformats.org/officeDocument/2006/relationships/footer" Target="footer58.xml"/><Relationship Id="rId143" Type="http://schemas.openxmlformats.org/officeDocument/2006/relationships/image" Target="media/image18.jpeg"/><Relationship Id="rId144" Type="http://schemas.openxmlformats.org/officeDocument/2006/relationships/image" Target="media/image18.jpeg" TargetMode="External"/><Relationship Id="rId145" Type="http://schemas.openxmlformats.org/officeDocument/2006/relationships/image" Target="media/image19.png"/><Relationship Id="rId146" Type="http://schemas.openxmlformats.org/officeDocument/2006/relationships/image" Target="media/image19.png" TargetMode="External"/><Relationship Id="rId147" Type="http://schemas.openxmlformats.org/officeDocument/2006/relationships/header" Target="header47.xml"/><Relationship Id="rId148" Type="http://schemas.openxmlformats.org/officeDocument/2006/relationships/footer" Target="footer59.xml"/><Relationship Id="rId149" Type="http://schemas.openxmlformats.org/officeDocument/2006/relationships/header" Target="header48.xml"/><Relationship Id="rId150" Type="http://schemas.openxmlformats.org/officeDocument/2006/relationships/footer" Target="footer60.xml"/><Relationship Id="rId151" Type="http://schemas.openxmlformats.org/officeDocument/2006/relationships/header" Target="header49.xml"/><Relationship Id="rId152" Type="http://schemas.openxmlformats.org/officeDocument/2006/relationships/footer" Target="footer61.xml"/><Relationship Id="rId153" Type="http://schemas.openxmlformats.org/officeDocument/2006/relationships/header" Target="header50.xml"/><Relationship Id="rId154" Type="http://schemas.openxmlformats.org/officeDocument/2006/relationships/footer" Target="footer62.xml"/><Relationship Id="rId155" Type="http://schemas.openxmlformats.org/officeDocument/2006/relationships/image" Target="media/image20.png"/><Relationship Id="rId156" Type="http://schemas.openxmlformats.org/officeDocument/2006/relationships/image" Target="media/image20.png" TargetMode="External"/><Relationship Id="rId157" Type="http://schemas.openxmlformats.org/officeDocument/2006/relationships/image" Target="media/image21.png"/><Relationship Id="rId158" Type="http://schemas.openxmlformats.org/officeDocument/2006/relationships/image" Target="media/image21.png" TargetMode="External"/><Relationship Id="rId159" Type="http://schemas.openxmlformats.org/officeDocument/2006/relationships/image" Target="media/image22.png"/><Relationship Id="rId160" Type="http://schemas.openxmlformats.org/officeDocument/2006/relationships/image" Target="media/image22.png" TargetMode="External"/><Relationship Id="rId161" Type="http://schemas.openxmlformats.org/officeDocument/2006/relationships/header" Target="header51.xml"/><Relationship Id="rId162" Type="http://schemas.openxmlformats.org/officeDocument/2006/relationships/footer" Target="footer63.xml"/><Relationship Id="rId163" Type="http://schemas.openxmlformats.org/officeDocument/2006/relationships/header" Target="header52.xml"/><Relationship Id="rId164" Type="http://schemas.openxmlformats.org/officeDocument/2006/relationships/footer" Target="footer64.xml"/><Relationship Id="rId165" Type="http://schemas.openxmlformats.org/officeDocument/2006/relationships/image" Target="media/image23.png"/><Relationship Id="rId166" Type="http://schemas.openxmlformats.org/officeDocument/2006/relationships/image" Target="media/image23.png" TargetMode="External"/><Relationship Id="rId167" Type="http://schemas.openxmlformats.org/officeDocument/2006/relationships/header" Target="header53.xml"/><Relationship Id="rId168" Type="http://schemas.openxmlformats.org/officeDocument/2006/relationships/footer" Target="footer65.xml"/><Relationship Id="rId169" Type="http://schemas.openxmlformats.org/officeDocument/2006/relationships/header" Target="header54.xml"/><Relationship Id="rId170" Type="http://schemas.openxmlformats.org/officeDocument/2006/relationships/footer" Target="footer66.xml"/><Relationship Id="rId171" Type="http://schemas.openxmlformats.org/officeDocument/2006/relationships/header" Target="header55.xml"/><Relationship Id="rId172" Type="http://schemas.openxmlformats.org/officeDocument/2006/relationships/footer" Target="footer67.xml"/><Relationship Id="rId173" Type="http://schemas.openxmlformats.org/officeDocument/2006/relationships/header" Target="header56.xml"/><Relationship Id="rId174" Type="http://schemas.openxmlformats.org/officeDocument/2006/relationships/footer" Target="footer68.xml"/><Relationship Id="rId175" Type="http://schemas.openxmlformats.org/officeDocument/2006/relationships/image" Target="media/image24.png"/><Relationship Id="rId176" Type="http://schemas.openxmlformats.org/officeDocument/2006/relationships/image" Target="media/image24.png" TargetMode="External"/><Relationship Id="rId177" Type="http://schemas.openxmlformats.org/officeDocument/2006/relationships/image" Target="media/image25.png"/><Relationship Id="rId178" Type="http://schemas.openxmlformats.org/officeDocument/2006/relationships/image" Target="media/image25.png" TargetMode="External"/><Relationship Id="rId179" Type="http://schemas.openxmlformats.org/officeDocument/2006/relationships/image" Target="media/image26.png"/><Relationship Id="rId180" Type="http://schemas.openxmlformats.org/officeDocument/2006/relationships/image" Target="media/image26.png" TargetMode="External"/><Relationship Id="rId181" Type="http://schemas.openxmlformats.org/officeDocument/2006/relationships/image" Target="media/image27.png"/><Relationship Id="rId182" Type="http://schemas.openxmlformats.org/officeDocument/2006/relationships/image" Target="media/image27.png" TargetMode="External"/><Relationship Id="rId183" Type="http://schemas.openxmlformats.org/officeDocument/2006/relationships/image" Target="media/image28.png"/><Relationship Id="rId184" Type="http://schemas.openxmlformats.org/officeDocument/2006/relationships/image" Target="media/image28.png" TargetMode="External"/><Relationship Id="rId185" Type="http://schemas.openxmlformats.org/officeDocument/2006/relationships/image" Target="media/image29.png"/><Relationship Id="rId186" Type="http://schemas.openxmlformats.org/officeDocument/2006/relationships/image" Target="media/image29.png" TargetMode="External"/><Relationship Id="rId187" Type="http://schemas.openxmlformats.org/officeDocument/2006/relationships/image" Target="media/image30.png"/><Relationship Id="rId188" Type="http://schemas.openxmlformats.org/officeDocument/2006/relationships/image" Target="media/image30.png" TargetMode="External"/><Relationship Id="rId189" Type="http://schemas.openxmlformats.org/officeDocument/2006/relationships/image" Target="media/image31.png"/><Relationship Id="rId190" Type="http://schemas.openxmlformats.org/officeDocument/2006/relationships/image" Target="media/image31.png" TargetMode="External"/><Relationship Id="rId191" Type="http://schemas.openxmlformats.org/officeDocument/2006/relationships/image" Target="media/image32.png"/><Relationship Id="rId192" Type="http://schemas.openxmlformats.org/officeDocument/2006/relationships/image" Target="media/image32.png" TargetMode="External"/><Relationship Id="rId193" Type="http://schemas.openxmlformats.org/officeDocument/2006/relationships/header" Target="header57.xml"/><Relationship Id="rId194" Type="http://schemas.openxmlformats.org/officeDocument/2006/relationships/footer" Target="footer69.xml"/><Relationship Id="rId195" Type="http://schemas.openxmlformats.org/officeDocument/2006/relationships/header" Target="header58.xml"/><Relationship Id="rId196" Type="http://schemas.openxmlformats.org/officeDocument/2006/relationships/footer" Target="footer70.xml"/><Relationship Id="rId197" Type="http://schemas.openxmlformats.org/officeDocument/2006/relationships/image" Target="media/image33.png"/><Relationship Id="rId198" Type="http://schemas.openxmlformats.org/officeDocument/2006/relationships/image" Target="media/image33.png" TargetMode="External"/><Relationship Id="rId199" Type="http://schemas.openxmlformats.org/officeDocument/2006/relationships/image" Target="media/image34.png"/><Relationship Id="rId200" Type="http://schemas.openxmlformats.org/officeDocument/2006/relationships/image" Target="media/image34.png" TargetMode="External"/><Relationship Id="rId201" Type="http://schemas.openxmlformats.org/officeDocument/2006/relationships/image" Target="media/image35.png"/><Relationship Id="rId202" Type="http://schemas.openxmlformats.org/officeDocument/2006/relationships/image" Target="media/image35.png" TargetMode="External"/><Relationship Id="rId203" Type="http://schemas.openxmlformats.org/officeDocument/2006/relationships/image" Target="media/image36.png"/><Relationship Id="rId204" Type="http://schemas.openxmlformats.org/officeDocument/2006/relationships/image" Target="media/image36.png" TargetMode="External"/><Relationship Id="rId205" Type="http://schemas.openxmlformats.org/officeDocument/2006/relationships/image" Target="media/image37.png"/><Relationship Id="rId206" Type="http://schemas.openxmlformats.org/officeDocument/2006/relationships/image" Target="media/image37.png" TargetMode="External"/><Relationship Id="rId207" Type="http://schemas.openxmlformats.org/officeDocument/2006/relationships/image" Target="media/image38.png"/><Relationship Id="rId208" Type="http://schemas.openxmlformats.org/officeDocument/2006/relationships/image" Target="media/image38.png" TargetMode="External"/><Relationship Id="rId209" Type="http://schemas.openxmlformats.org/officeDocument/2006/relationships/image" Target="media/image39.png"/><Relationship Id="rId210" Type="http://schemas.openxmlformats.org/officeDocument/2006/relationships/image" Target="media/image39.png" TargetMode="External"/><Relationship Id="rId211" Type="http://schemas.openxmlformats.org/officeDocument/2006/relationships/image" Target="media/image40.png"/><Relationship Id="rId212" Type="http://schemas.openxmlformats.org/officeDocument/2006/relationships/image" Target="media/image40.png" TargetMode="External"/><Relationship Id="rId213" Type="http://schemas.openxmlformats.org/officeDocument/2006/relationships/image" Target="media/image41.jpeg"/><Relationship Id="rId214" Type="http://schemas.openxmlformats.org/officeDocument/2006/relationships/image" Target="media/image41.jpeg" TargetMode="External"/><Relationship Id="rId215" Type="http://schemas.openxmlformats.org/officeDocument/2006/relationships/header" Target="header59.xml"/><Relationship Id="rId216" Type="http://schemas.openxmlformats.org/officeDocument/2006/relationships/footer" Target="footer71.xml"/><Relationship Id="rId217" Type="http://schemas.openxmlformats.org/officeDocument/2006/relationships/header" Target="header60.xml"/><Relationship Id="rId218" Type="http://schemas.openxmlformats.org/officeDocument/2006/relationships/footer" Target="footer72.xml"/><Relationship Id="rId219" Type="http://schemas.openxmlformats.org/officeDocument/2006/relationships/header" Target="header61.xml"/><Relationship Id="rId220" Type="http://schemas.openxmlformats.org/officeDocument/2006/relationships/footer" Target="footer73.xml"/><Relationship Id="rId221" Type="http://schemas.openxmlformats.org/officeDocument/2006/relationships/image" Target="media/image42.png"/><Relationship Id="rId222" Type="http://schemas.openxmlformats.org/officeDocument/2006/relationships/image" Target="media/image42.png" TargetMode="External"/><Relationship Id="rId223" Type="http://schemas.openxmlformats.org/officeDocument/2006/relationships/image" Target="media/image43.png"/><Relationship Id="rId224" Type="http://schemas.openxmlformats.org/officeDocument/2006/relationships/image" Target="media/image43.png" TargetMode="External"/><Relationship Id="rId225" Type="http://schemas.openxmlformats.org/officeDocument/2006/relationships/image" Target="media/image44.jpeg"/><Relationship Id="rId226" Type="http://schemas.openxmlformats.org/officeDocument/2006/relationships/image" Target="media/image44.jpeg" TargetMode="External"/><Relationship Id="rId227" Type="http://schemas.openxmlformats.org/officeDocument/2006/relationships/image" Target="media/image45.png"/><Relationship Id="rId228" Type="http://schemas.openxmlformats.org/officeDocument/2006/relationships/image" Target="media/image45.png" TargetMode="External"/><Relationship Id="rId229" Type="http://schemas.openxmlformats.org/officeDocument/2006/relationships/image" Target="media/image46.png"/><Relationship Id="rId230" Type="http://schemas.openxmlformats.org/officeDocument/2006/relationships/image" Target="media/image46.png" TargetMode="External"/><Relationship Id="rId231" Type="http://schemas.openxmlformats.org/officeDocument/2006/relationships/image" Target="media/image47.png"/><Relationship Id="rId232" Type="http://schemas.openxmlformats.org/officeDocument/2006/relationships/image" Target="media/image47.png" TargetMode="External"/><Relationship Id="rId233" Type="http://schemas.openxmlformats.org/officeDocument/2006/relationships/image" Target="media/image48.png"/><Relationship Id="rId234" Type="http://schemas.openxmlformats.org/officeDocument/2006/relationships/image" Target="media/image48.png" TargetMode="External"/><Relationship Id="rId235" Type="http://schemas.openxmlformats.org/officeDocument/2006/relationships/image" Target="media/image49.jpeg"/><Relationship Id="rId236" Type="http://schemas.openxmlformats.org/officeDocument/2006/relationships/image" Target="media/image49.jpeg" TargetMode="External"/><Relationship Id="rId237" Type="http://schemas.openxmlformats.org/officeDocument/2006/relationships/image" Target="media/image50.png"/><Relationship Id="rId238" Type="http://schemas.openxmlformats.org/officeDocument/2006/relationships/image" Target="media/image50.png" TargetMode="External"/><Relationship Id="rId239" Type="http://schemas.openxmlformats.org/officeDocument/2006/relationships/header" Target="header62.xml"/><Relationship Id="rId240" Type="http://schemas.openxmlformats.org/officeDocument/2006/relationships/footer" Target="footer74.xml"/><Relationship Id="rId241" Type="http://schemas.openxmlformats.org/officeDocument/2006/relationships/header" Target="header63.xml"/><Relationship Id="rId242" Type="http://schemas.openxmlformats.org/officeDocument/2006/relationships/footer" Target="footer75.xml"/><Relationship Id="rId243" Type="http://schemas.openxmlformats.org/officeDocument/2006/relationships/image" Target="media/image51.png"/><Relationship Id="rId244" Type="http://schemas.openxmlformats.org/officeDocument/2006/relationships/image" Target="media/image51.png" TargetMode="External"/><Relationship Id="rId245" Type="http://schemas.openxmlformats.org/officeDocument/2006/relationships/image" Target="media/image52.png"/><Relationship Id="rId246" Type="http://schemas.openxmlformats.org/officeDocument/2006/relationships/image" Target="media/image52.png" TargetMode="External"/><Relationship Id="rId247" Type="http://schemas.openxmlformats.org/officeDocument/2006/relationships/image" Target="media/image53.png"/><Relationship Id="rId248" Type="http://schemas.openxmlformats.org/officeDocument/2006/relationships/image" Target="media/image53.png" TargetMode="External"/><Relationship Id="rId249" Type="http://schemas.openxmlformats.org/officeDocument/2006/relationships/image" Target="media/image54.png"/><Relationship Id="rId250" Type="http://schemas.openxmlformats.org/officeDocument/2006/relationships/image" Target="media/image54.png" TargetMode="External"/><Relationship Id="rId251" Type="http://schemas.openxmlformats.org/officeDocument/2006/relationships/image" Target="media/image55.png"/><Relationship Id="rId252" Type="http://schemas.openxmlformats.org/officeDocument/2006/relationships/image" Target="media/image55.png" TargetMode="External"/><Relationship Id="rId253" Type="http://schemas.openxmlformats.org/officeDocument/2006/relationships/image" Target="media/image56.png"/><Relationship Id="rId254" Type="http://schemas.openxmlformats.org/officeDocument/2006/relationships/image" Target="media/image56.png" TargetMode="External"/><Relationship Id="rId255" Type="http://schemas.openxmlformats.org/officeDocument/2006/relationships/image" Target="media/image57.png"/><Relationship Id="rId256" Type="http://schemas.openxmlformats.org/officeDocument/2006/relationships/image" Target="media/image57.png" TargetMode="External"/><Relationship Id="rId257" Type="http://schemas.openxmlformats.org/officeDocument/2006/relationships/image" Target="media/image58.png"/><Relationship Id="rId258" Type="http://schemas.openxmlformats.org/officeDocument/2006/relationships/image" Target="media/image58.png" TargetMode="External"/><Relationship Id="rId259" Type="http://schemas.openxmlformats.org/officeDocument/2006/relationships/image" Target="media/image59.jpeg"/><Relationship Id="rId260" Type="http://schemas.openxmlformats.org/officeDocument/2006/relationships/image" Target="media/image59.jpeg" TargetMode="External"/><Relationship Id="rId261" Type="http://schemas.openxmlformats.org/officeDocument/2006/relationships/image" Target="media/image60.png"/><Relationship Id="rId262" Type="http://schemas.openxmlformats.org/officeDocument/2006/relationships/image" Target="media/image60.png" TargetMode="External"/><Relationship Id="rId263" Type="http://schemas.openxmlformats.org/officeDocument/2006/relationships/image" Target="media/image61.png"/><Relationship Id="rId264" Type="http://schemas.openxmlformats.org/officeDocument/2006/relationships/image" Target="media/image61.png" TargetMode="External"/><Relationship Id="rId265" Type="http://schemas.openxmlformats.org/officeDocument/2006/relationships/image" Target="media/image62.jpeg"/><Relationship Id="rId266" Type="http://schemas.openxmlformats.org/officeDocument/2006/relationships/image" Target="media/image62.jpeg" TargetMode="External"/><Relationship Id="rId267" Type="http://schemas.openxmlformats.org/officeDocument/2006/relationships/image" Target="media/image63.png"/><Relationship Id="rId268" Type="http://schemas.openxmlformats.org/officeDocument/2006/relationships/image" Target="media/image63.png" TargetMode="External"/><Relationship Id="rId269" Type="http://schemas.openxmlformats.org/officeDocument/2006/relationships/image" Target="media/image64.png"/><Relationship Id="rId270" Type="http://schemas.openxmlformats.org/officeDocument/2006/relationships/image" Target="media/image64.png" TargetMode="External"/><Relationship Id="rId271" Type="http://schemas.openxmlformats.org/officeDocument/2006/relationships/image" Target="media/image65.png"/><Relationship Id="rId272" Type="http://schemas.openxmlformats.org/officeDocument/2006/relationships/image" Target="media/image65.png" TargetMode="External"/><Relationship Id="rId273" Type="http://schemas.openxmlformats.org/officeDocument/2006/relationships/image" Target="media/image66.jpeg"/><Relationship Id="rId274" Type="http://schemas.openxmlformats.org/officeDocument/2006/relationships/image" Target="media/image66.jpeg" TargetMode="External"/><Relationship Id="rId275" Type="http://schemas.openxmlformats.org/officeDocument/2006/relationships/image" Target="media/image67.jpeg"/><Relationship Id="rId276" Type="http://schemas.openxmlformats.org/officeDocument/2006/relationships/image" Target="media/image67.jpeg" TargetMode="External"/><Relationship Id="rId277" Type="http://schemas.openxmlformats.org/officeDocument/2006/relationships/image" Target="media/image68.png"/><Relationship Id="rId278" Type="http://schemas.openxmlformats.org/officeDocument/2006/relationships/image" Target="media/image68.png" TargetMode="External"/><Relationship Id="rId279" Type="http://schemas.openxmlformats.org/officeDocument/2006/relationships/image" Target="media/image69.png"/><Relationship Id="rId280" Type="http://schemas.openxmlformats.org/officeDocument/2006/relationships/image" Target="media/image69.png" TargetMode="External"/><Relationship Id="rId281" Type="http://schemas.openxmlformats.org/officeDocument/2006/relationships/image" Target="media/image70.png"/><Relationship Id="rId282" Type="http://schemas.openxmlformats.org/officeDocument/2006/relationships/image" Target="media/image70.png" TargetMode="External"/><Relationship Id="rId283" Type="http://schemas.openxmlformats.org/officeDocument/2006/relationships/image" Target="media/image71.png"/><Relationship Id="rId284" Type="http://schemas.openxmlformats.org/officeDocument/2006/relationships/image" Target="media/image71.png" TargetMode="External"/><Relationship Id="rId285" Type="http://schemas.openxmlformats.org/officeDocument/2006/relationships/image" Target="media/image72.png"/><Relationship Id="rId286" Type="http://schemas.openxmlformats.org/officeDocument/2006/relationships/image" Target="media/image72.png" TargetMode="External"/><Relationship Id="rId287" Type="http://schemas.openxmlformats.org/officeDocument/2006/relationships/image" Target="media/image73.png"/><Relationship Id="rId288" Type="http://schemas.openxmlformats.org/officeDocument/2006/relationships/image" Target="media/image73.png" TargetMode="External"/><Relationship Id="rId289" Type="http://schemas.openxmlformats.org/officeDocument/2006/relationships/header" Target="header64.xml"/><Relationship Id="rId290" Type="http://schemas.openxmlformats.org/officeDocument/2006/relationships/footer" Target="footer76.xml"/><Relationship Id="rId291" Type="http://schemas.openxmlformats.org/officeDocument/2006/relationships/header" Target="header65.xml"/><Relationship Id="rId292" Type="http://schemas.openxmlformats.org/officeDocument/2006/relationships/footer" Target="footer77.xml"/><Relationship Id="rId293" Type="http://schemas.openxmlformats.org/officeDocument/2006/relationships/image" Target="media/image74.png"/><Relationship Id="rId294" Type="http://schemas.openxmlformats.org/officeDocument/2006/relationships/image" Target="media/image74.png" TargetMode="External"/><Relationship Id="rId295" Type="http://schemas.openxmlformats.org/officeDocument/2006/relationships/image" Target="media/image75.png"/><Relationship Id="rId296" Type="http://schemas.openxmlformats.org/officeDocument/2006/relationships/image" Target="media/image75.png" TargetMode="External"/><Relationship Id="rId297" Type="http://schemas.openxmlformats.org/officeDocument/2006/relationships/header" Target="header66.xml"/><Relationship Id="rId298" Type="http://schemas.openxmlformats.org/officeDocument/2006/relationships/footer" Target="footer78.xml"/><Relationship Id="rId299" Type="http://schemas.openxmlformats.org/officeDocument/2006/relationships/header" Target="header67.xml"/><Relationship Id="rId300" Type="http://schemas.openxmlformats.org/officeDocument/2006/relationships/footer" Target="footer79.xml"/><Relationship Id="rId301" Type="http://schemas.openxmlformats.org/officeDocument/2006/relationships/image" Target="media/image76.png"/><Relationship Id="rId302" Type="http://schemas.openxmlformats.org/officeDocument/2006/relationships/image" Target="media/image76.png" TargetMode="External"/><Relationship Id="rId303" Type="http://schemas.openxmlformats.org/officeDocument/2006/relationships/image" Target="media/image77.png"/><Relationship Id="rId304" Type="http://schemas.openxmlformats.org/officeDocument/2006/relationships/image" Target="media/image77.png" TargetMode="External"/><Relationship Id="rId305" Type="http://schemas.openxmlformats.org/officeDocument/2006/relationships/image" Target="media/image78.png"/><Relationship Id="rId306" Type="http://schemas.openxmlformats.org/officeDocument/2006/relationships/image" Target="media/image78.png" TargetMode="External"/><Relationship Id="rId307" Type="http://schemas.openxmlformats.org/officeDocument/2006/relationships/header" Target="header68.xml"/><Relationship Id="rId308" Type="http://schemas.openxmlformats.org/officeDocument/2006/relationships/footer" Target="footer80.xml"/><Relationship Id="rId309" Type="http://schemas.openxmlformats.org/officeDocument/2006/relationships/header" Target="header69.xml"/><Relationship Id="rId310" Type="http://schemas.openxmlformats.org/officeDocument/2006/relationships/footer" Target="footer81.xml"/><Relationship Id="rId311" Type="http://schemas.openxmlformats.org/officeDocument/2006/relationships/header" Target="header70.xml"/><Relationship Id="rId312" Type="http://schemas.openxmlformats.org/officeDocument/2006/relationships/footer" Target="footer82.xml"/><Relationship Id="rId313" Type="http://schemas.openxmlformats.org/officeDocument/2006/relationships/image" Target="media/image79.jpeg"/><Relationship Id="rId314" Type="http://schemas.openxmlformats.org/officeDocument/2006/relationships/image" Target="media/image79.jpeg" TargetMode="External"/><Relationship Id="rId315" Type="http://schemas.openxmlformats.org/officeDocument/2006/relationships/header" Target="header71.xml"/><Relationship Id="rId316" Type="http://schemas.openxmlformats.org/officeDocument/2006/relationships/footer" Target="footer83.xml"/><Relationship Id="rId317" Type="http://schemas.openxmlformats.org/officeDocument/2006/relationships/header" Target="header72.xml"/><Relationship Id="rId318" Type="http://schemas.openxmlformats.org/officeDocument/2006/relationships/footer" Target="footer84.xml"/><Relationship Id="rId319" Type="http://schemas.openxmlformats.org/officeDocument/2006/relationships/image" Target="media/image80.png"/><Relationship Id="rId320" Type="http://schemas.openxmlformats.org/officeDocument/2006/relationships/image" Target="media/image80.png" TargetMode="External"/><Relationship Id="rId321" Type="http://schemas.openxmlformats.org/officeDocument/2006/relationships/header" Target="header73.xml"/><Relationship Id="rId322" Type="http://schemas.openxmlformats.org/officeDocument/2006/relationships/footer" Target="footer85.xml"/><Relationship Id="rId323" Type="http://schemas.openxmlformats.org/officeDocument/2006/relationships/header" Target="header74.xml"/><Relationship Id="rId324" Type="http://schemas.openxmlformats.org/officeDocument/2006/relationships/footer" Target="footer86.xml"/><Relationship Id="rId325" Type="http://schemas.openxmlformats.org/officeDocument/2006/relationships/image" Target="media/image81.png"/><Relationship Id="rId326" Type="http://schemas.openxmlformats.org/officeDocument/2006/relationships/image" Target="media/image81.png" TargetMode="External"/><Relationship Id="rId327" Type="http://schemas.openxmlformats.org/officeDocument/2006/relationships/image" Target="media/image82.png"/><Relationship Id="rId328" Type="http://schemas.openxmlformats.org/officeDocument/2006/relationships/image" Target="media/image82.png" TargetMode="External"/><Relationship Id="rId329" Type="http://schemas.openxmlformats.org/officeDocument/2006/relationships/header" Target="header75.xml"/><Relationship Id="rId330" Type="http://schemas.openxmlformats.org/officeDocument/2006/relationships/footer" Target="footer87.xml"/><Relationship Id="rId331" Type="http://schemas.openxmlformats.org/officeDocument/2006/relationships/header" Target="header76.xml"/><Relationship Id="rId332" Type="http://schemas.openxmlformats.org/officeDocument/2006/relationships/footer" Target="footer88.xml"/><Relationship Id="rId333" Type="http://schemas.openxmlformats.org/officeDocument/2006/relationships/image" Target="media/image83.png"/><Relationship Id="rId334" Type="http://schemas.openxmlformats.org/officeDocument/2006/relationships/image" Target="media/image83.png" TargetMode="External"/><Relationship Id="rId335" Type="http://schemas.openxmlformats.org/officeDocument/2006/relationships/image" Target="media/image84.png"/><Relationship Id="rId336" Type="http://schemas.openxmlformats.org/officeDocument/2006/relationships/image" Target="media/image84.png" TargetMode="External"/><Relationship Id="rId337" Type="http://schemas.openxmlformats.org/officeDocument/2006/relationships/image" Target="media/image85.png"/><Relationship Id="rId338" Type="http://schemas.openxmlformats.org/officeDocument/2006/relationships/image" Target="media/image85.png" TargetMode="External"/><Relationship Id="rId339" Type="http://schemas.openxmlformats.org/officeDocument/2006/relationships/image" Target="media/image86.png"/><Relationship Id="rId340" Type="http://schemas.openxmlformats.org/officeDocument/2006/relationships/image" Target="media/image86.png" TargetMode="External"/><Relationship Id="rId341" Type="http://schemas.openxmlformats.org/officeDocument/2006/relationships/image" Target="media/image87.png"/><Relationship Id="rId342" Type="http://schemas.openxmlformats.org/officeDocument/2006/relationships/image" Target="media/image87.png" TargetMode="External"/><Relationship Id="rId343" Type="http://schemas.openxmlformats.org/officeDocument/2006/relationships/image" Target="media/image88.png"/><Relationship Id="rId344" Type="http://schemas.openxmlformats.org/officeDocument/2006/relationships/image" Target="media/image88.png" TargetMode="External"/><Relationship Id="rId345" Type="http://schemas.openxmlformats.org/officeDocument/2006/relationships/image" Target="media/image89.png"/><Relationship Id="rId346" Type="http://schemas.openxmlformats.org/officeDocument/2006/relationships/image" Target="media/image89.png" TargetMode="External"/><Relationship Id="rId347" Type="http://schemas.openxmlformats.org/officeDocument/2006/relationships/image" Target="media/image90.png"/><Relationship Id="rId348" Type="http://schemas.openxmlformats.org/officeDocument/2006/relationships/image" Target="media/image90.png" TargetMode="External"/><Relationship Id="rId349" Type="http://schemas.openxmlformats.org/officeDocument/2006/relationships/image" Target="media/image91.png"/><Relationship Id="rId350" Type="http://schemas.openxmlformats.org/officeDocument/2006/relationships/image" Target="media/image91.png" TargetMode="External"/><Relationship Id="rId351" Type="http://schemas.openxmlformats.org/officeDocument/2006/relationships/image" Target="media/image92.png"/><Relationship Id="rId352" Type="http://schemas.openxmlformats.org/officeDocument/2006/relationships/image" Target="media/image92.png" TargetMode="External"/><Relationship Id="rId353" Type="http://schemas.openxmlformats.org/officeDocument/2006/relationships/image" Target="media/image93.png"/><Relationship Id="rId354" Type="http://schemas.openxmlformats.org/officeDocument/2006/relationships/image" Target="media/image93.png" TargetMode="External"/><Relationship Id="rId355" Type="http://schemas.openxmlformats.org/officeDocument/2006/relationships/image" Target="media/image94.jpeg"/><Relationship Id="rId356" Type="http://schemas.openxmlformats.org/officeDocument/2006/relationships/image" Target="media/image94.jpeg" TargetMode="External"/><Relationship Id="rId357" Type="http://schemas.openxmlformats.org/officeDocument/2006/relationships/image" Target="media/image95.png"/><Relationship Id="rId358" Type="http://schemas.openxmlformats.org/officeDocument/2006/relationships/image" Target="media/image95.png" TargetMode="External"/><Relationship Id="rId359" Type="http://schemas.openxmlformats.org/officeDocument/2006/relationships/image" Target="media/image96.png"/><Relationship Id="rId360" Type="http://schemas.openxmlformats.org/officeDocument/2006/relationships/image" Target="media/image96.png" TargetMode="External"/><Relationship Id="rId361" Type="http://schemas.openxmlformats.org/officeDocument/2006/relationships/header" Target="header77.xml"/><Relationship Id="rId362" Type="http://schemas.openxmlformats.org/officeDocument/2006/relationships/footer" Target="footer89.xml"/><Relationship Id="rId363" Type="http://schemas.openxmlformats.org/officeDocument/2006/relationships/header" Target="header78.xml"/><Relationship Id="rId364" Type="http://schemas.openxmlformats.org/officeDocument/2006/relationships/footer" Target="footer90.xml"/><Relationship Id="rId365" Type="http://schemas.openxmlformats.org/officeDocument/2006/relationships/header" Target="header79.xml"/><Relationship Id="rId366" Type="http://schemas.openxmlformats.org/officeDocument/2006/relationships/footer" Target="footer91.xml"/><Relationship Id="rId367" Type="http://schemas.openxmlformats.org/officeDocument/2006/relationships/header" Target="header80.xml"/><Relationship Id="rId368" Type="http://schemas.openxmlformats.org/officeDocument/2006/relationships/footer" Target="footer92.xml"/><Relationship Id="rId369" Type="http://schemas.openxmlformats.org/officeDocument/2006/relationships/header" Target="header81.xml"/><Relationship Id="rId370" Type="http://schemas.openxmlformats.org/officeDocument/2006/relationships/footer" Target="footer93.xml"/><Relationship Id="rId371" Type="http://schemas.openxmlformats.org/officeDocument/2006/relationships/image" Target="media/image97.png"/><Relationship Id="rId372" Type="http://schemas.openxmlformats.org/officeDocument/2006/relationships/image" Target="media/image97.png" TargetMode="External"/><Relationship Id="rId373" Type="http://schemas.openxmlformats.org/officeDocument/2006/relationships/header" Target="header82.xml"/><Relationship Id="rId374" Type="http://schemas.openxmlformats.org/officeDocument/2006/relationships/footer" Target="footer94.xml"/><Relationship Id="rId375" Type="http://schemas.openxmlformats.org/officeDocument/2006/relationships/header" Target="header83.xml"/><Relationship Id="rId376" Type="http://schemas.openxmlformats.org/officeDocument/2006/relationships/footer" Target="footer95.xml"/><Relationship Id="rId377" Type="http://schemas.openxmlformats.org/officeDocument/2006/relationships/header" Target="header84.xml"/><Relationship Id="rId378" Type="http://schemas.openxmlformats.org/officeDocument/2006/relationships/footer" Target="footer96.xml"/><Relationship Id="rId379" Type="http://schemas.openxmlformats.org/officeDocument/2006/relationships/header" Target="header85.xml"/><Relationship Id="rId380" Type="http://schemas.openxmlformats.org/officeDocument/2006/relationships/footer" Target="footer97.xml"/><Relationship Id="rId381" Type="http://schemas.openxmlformats.org/officeDocument/2006/relationships/header" Target="header86.xml"/><Relationship Id="rId382" Type="http://schemas.openxmlformats.org/officeDocument/2006/relationships/footer" Target="footer98.xml"/><Relationship Id="rId383" Type="http://schemas.openxmlformats.org/officeDocument/2006/relationships/image" Target="media/image98.png"/><Relationship Id="rId384" Type="http://schemas.openxmlformats.org/officeDocument/2006/relationships/image" Target="media/image98.png" TargetMode="External"/><Relationship Id="rId385" Type="http://schemas.openxmlformats.org/officeDocument/2006/relationships/image" Target="media/image99.png"/><Relationship Id="rId386" Type="http://schemas.openxmlformats.org/officeDocument/2006/relationships/image" Target="media/image99.png" TargetMode="External"/><Relationship Id="rId387" Type="http://schemas.openxmlformats.org/officeDocument/2006/relationships/image" Target="media/image100.png"/><Relationship Id="rId388" Type="http://schemas.openxmlformats.org/officeDocument/2006/relationships/image" Target="media/image100.png" TargetMode="External"/><Relationship Id="rId389" Type="http://schemas.openxmlformats.org/officeDocument/2006/relationships/image" Target="media/image101.png"/><Relationship Id="rId390" Type="http://schemas.openxmlformats.org/officeDocument/2006/relationships/image" Target="media/image101.png" TargetMode="External"/><Relationship Id="rId391" Type="http://schemas.openxmlformats.org/officeDocument/2006/relationships/image" Target="media/image102.jpeg"/><Relationship Id="rId392" Type="http://schemas.openxmlformats.org/officeDocument/2006/relationships/image" Target="media/image102.jpeg" TargetMode="External"/><Relationship Id="rId393" Type="http://schemas.openxmlformats.org/officeDocument/2006/relationships/image" Target="media/image103.png"/><Relationship Id="rId394" Type="http://schemas.openxmlformats.org/officeDocument/2006/relationships/image" Target="media/image103.png" TargetMode="External"/><Relationship Id="rId395" Type="http://schemas.openxmlformats.org/officeDocument/2006/relationships/header" Target="header87.xml"/><Relationship Id="rId396" Type="http://schemas.openxmlformats.org/officeDocument/2006/relationships/footer" Target="footer99.xml"/><Relationship Id="rId397" Type="http://schemas.openxmlformats.org/officeDocument/2006/relationships/header" Target="header88.xml"/><Relationship Id="rId398" Type="http://schemas.openxmlformats.org/officeDocument/2006/relationships/footer" Target="footer100.xml"/><Relationship Id="rId399" Type="http://schemas.openxmlformats.org/officeDocument/2006/relationships/image" Target="media/image104.png"/><Relationship Id="rId400" Type="http://schemas.openxmlformats.org/officeDocument/2006/relationships/image" Target="media/image104.png" TargetMode="External"/><Relationship Id="rId401" Type="http://schemas.openxmlformats.org/officeDocument/2006/relationships/image" Target="media/image105.jpeg"/><Relationship Id="rId402" Type="http://schemas.openxmlformats.org/officeDocument/2006/relationships/image" Target="media/image105.jpeg" TargetMode="External"/><Relationship Id="rId403" Type="http://schemas.openxmlformats.org/officeDocument/2006/relationships/image" Target="media/image106.png"/><Relationship Id="rId404" Type="http://schemas.openxmlformats.org/officeDocument/2006/relationships/image" Target="media/image106.png" TargetMode="External"/><Relationship Id="rId405" Type="http://schemas.openxmlformats.org/officeDocument/2006/relationships/image" Target="media/image107.jpeg"/><Relationship Id="rId406" Type="http://schemas.openxmlformats.org/officeDocument/2006/relationships/image" Target="media/image107.jpeg" TargetMode="External"/><Relationship Id="rId407" Type="http://schemas.openxmlformats.org/officeDocument/2006/relationships/header" Target="header89.xml"/><Relationship Id="rId408" Type="http://schemas.openxmlformats.org/officeDocument/2006/relationships/footer" Target="footer101.xml"/><Relationship Id="rId409" Type="http://schemas.openxmlformats.org/officeDocument/2006/relationships/header" Target="header90.xml"/><Relationship Id="rId410" Type="http://schemas.openxmlformats.org/officeDocument/2006/relationships/footer" Target="footer102.xml"/><Relationship Id="rId411" Type="http://schemas.openxmlformats.org/officeDocument/2006/relationships/image" Target="media/image108.png"/><Relationship Id="rId412" Type="http://schemas.openxmlformats.org/officeDocument/2006/relationships/image" Target="media/image108.png" TargetMode="External"/><Relationship Id="rId413" Type="http://schemas.openxmlformats.org/officeDocument/2006/relationships/image" Target="media/image109.png"/><Relationship Id="rId414" Type="http://schemas.openxmlformats.org/officeDocument/2006/relationships/image" Target="media/image109.png" TargetMode="External"/><Relationship Id="rId415" Type="http://schemas.openxmlformats.org/officeDocument/2006/relationships/header" Target="header91.xml"/><Relationship Id="rId416" Type="http://schemas.openxmlformats.org/officeDocument/2006/relationships/footer" Target="footer103.xml"/><Relationship Id="rId417" Type="http://schemas.openxmlformats.org/officeDocument/2006/relationships/header" Target="header92.xml"/><Relationship Id="rId418" Type="http://schemas.openxmlformats.org/officeDocument/2006/relationships/footer" Target="footer104.xml"/><Relationship Id="rId419" Type="http://schemas.openxmlformats.org/officeDocument/2006/relationships/header" Target="header93.xml"/><Relationship Id="rId420" Type="http://schemas.openxmlformats.org/officeDocument/2006/relationships/footer" Target="footer105.xml"/><Relationship Id="rId421" Type="http://schemas.openxmlformats.org/officeDocument/2006/relationships/header" Target="header94.xml"/><Relationship Id="rId422" Type="http://schemas.openxmlformats.org/officeDocument/2006/relationships/footer" Target="footer106.xml"/><Relationship Id="rId423" Type="http://schemas.openxmlformats.org/officeDocument/2006/relationships/header" Target="header95.xml"/><Relationship Id="rId424" Type="http://schemas.openxmlformats.org/officeDocument/2006/relationships/footer" Target="footer107.xml"/><Relationship Id="rId425" Type="http://schemas.openxmlformats.org/officeDocument/2006/relationships/header" Target="header96.xml"/><Relationship Id="rId426" Type="http://schemas.openxmlformats.org/officeDocument/2006/relationships/footer" Target="footer108.xml"/><Relationship Id="rId427" Type="http://schemas.openxmlformats.org/officeDocument/2006/relationships/image" Target="media/image110.png"/><Relationship Id="rId428" Type="http://schemas.openxmlformats.org/officeDocument/2006/relationships/image" Target="media/image110.png" TargetMode="External"/><Relationship Id="rId429" Type="http://schemas.openxmlformats.org/officeDocument/2006/relationships/image" Target="media/image111.jpeg"/><Relationship Id="rId430" Type="http://schemas.openxmlformats.org/officeDocument/2006/relationships/image" Target="media/image111.jpeg" TargetMode="External"/><Relationship Id="rId431" Type="http://schemas.openxmlformats.org/officeDocument/2006/relationships/image" Target="media/image112.png"/><Relationship Id="rId432" Type="http://schemas.openxmlformats.org/officeDocument/2006/relationships/image" Target="media/image112.png" TargetMode="External"/><Relationship Id="rId433" Type="http://schemas.openxmlformats.org/officeDocument/2006/relationships/image" Target="media/image113.jpeg"/><Relationship Id="rId434" Type="http://schemas.openxmlformats.org/officeDocument/2006/relationships/image" Target="media/image113.jpeg" TargetMode="External"/><Relationship Id="rId435" Type="http://schemas.openxmlformats.org/officeDocument/2006/relationships/image" Target="media/image114.jpeg"/><Relationship Id="rId436" Type="http://schemas.openxmlformats.org/officeDocument/2006/relationships/image" Target="media/image114.jpeg" TargetMode="External"/><Relationship Id="rId437" Type="http://schemas.openxmlformats.org/officeDocument/2006/relationships/image" Target="media/image115.png"/><Relationship Id="rId438" Type="http://schemas.openxmlformats.org/officeDocument/2006/relationships/image" Target="media/image115.png" TargetMode="External"/><Relationship Id="rId439" Type="http://schemas.openxmlformats.org/officeDocument/2006/relationships/image" Target="media/image116.png"/><Relationship Id="rId440" Type="http://schemas.openxmlformats.org/officeDocument/2006/relationships/image" Target="media/image116.png" TargetMode="External"/><Relationship Id="rId441" Type="http://schemas.openxmlformats.org/officeDocument/2006/relationships/image" Target="media/image117.png"/><Relationship Id="rId442" Type="http://schemas.openxmlformats.org/officeDocument/2006/relationships/image" Target="media/image117.png" TargetMode="External"/><Relationship Id="rId443" Type="http://schemas.openxmlformats.org/officeDocument/2006/relationships/image" Target="media/image118.png"/><Relationship Id="rId444" Type="http://schemas.openxmlformats.org/officeDocument/2006/relationships/image" Target="media/image118.png" TargetMode="External"/><Relationship Id="rId445" Type="http://schemas.openxmlformats.org/officeDocument/2006/relationships/image" Target="media/image119.png"/><Relationship Id="rId446" Type="http://schemas.openxmlformats.org/officeDocument/2006/relationships/image" Target="media/image119.png" TargetMode="External"/><Relationship Id="rId447" Type="http://schemas.openxmlformats.org/officeDocument/2006/relationships/image" Target="media/image120.png"/><Relationship Id="rId448" Type="http://schemas.openxmlformats.org/officeDocument/2006/relationships/image" Target="media/image120.png" TargetMode="External"/><Relationship Id="rId449" Type="http://schemas.openxmlformats.org/officeDocument/2006/relationships/image" Target="media/image121.jpeg"/><Relationship Id="rId450" Type="http://schemas.openxmlformats.org/officeDocument/2006/relationships/image" Target="media/image121.jpeg" TargetMode="External"/><Relationship Id="rId451" Type="http://schemas.openxmlformats.org/officeDocument/2006/relationships/image" Target="media/image122.png"/><Relationship Id="rId452" Type="http://schemas.openxmlformats.org/officeDocument/2006/relationships/image" Target="media/image122.png" TargetMode="External"/><Relationship Id="rId453" Type="http://schemas.openxmlformats.org/officeDocument/2006/relationships/image" Target="media/image123.png"/><Relationship Id="rId454" Type="http://schemas.openxmlformats.org/officeDocument/2006/relationships/image" Target="media/image123.png" TargetMode="External"/><Relationship Id="rId455" Type="http://schemas.openxmlformats.org/officeDocument/2006/relationships/image" Target="media/image124.png"/><Relationship Id="rId456" Type="http://schemas.openxmlformats.org/officeDocument/2006/relationships/image" Target="media/image124.png" TargetMode="External"/><Relationship Id="rId457" Type="http://schemas.openxmlformats.org/officeDocument/2006/relationships/image" Target="media/image125.png"/><Relationship Id="rId458" Type="http://schemas.openxmlformats.org/officeDocument/2006/relationships/image" Target="media/image125.png" TargetMode="External"/><Relationship Id="rId459" Type="http://schemas.openxmlformats.org/officeDocument/2006/relationships/image" Target="media/image126.png"/><Relationship Id="rId460" Type="http://schemas.openxmlformats.org/officeDocument/2006/relationships/image" Target="media/image126.png" TargetMode="External"/><Relationship Id="rId461" Type="http://schemas.openxmlformats.org/officeDocument/2006/relationships/image" Target="media/image127.png"/><Relationship Id="rId462" Type="http://schemas.openxmlformats.org/officeDocument/2006/relationships/image" Target="media/image127.png" TargetMode="External"/><Relationship Id="rId463" Type="http://schemas.openxmlformats.org/officeDocument/2006/relationships/header" Target="header97.xml"/><Relationship Id="rId464" Type="http://schemas.openxmlformats.org/officeDocument/2006/relationships/footer" Target="footer109.xml"/><Relationship Id="rId465" Type="http://schemas.openxmlformats.org/officeDocument/2006/relationships/header" Target="header98.xml"/><Relationship Id="rId466" Type="http://schemas.openxmlformats.org/officeDocument/2006/relationships/footer" Target="footer110.xml"/><Relationship Id="rId467" Type="http://schemas.openxmlformats.org/officeDocument/2006/relationships/image" Target="media/image128.jpeg"/><Relationship Id="rId468" Type="http://schemas.openxmlformats.org/officeDocument/2006/relationships/image" Target="media/image128.jpeg" TargetMode="External"/><Relationship Id="rId469" Type="http://schemas.openxmlformats.org/officeDocument/2006/relationships/header" Target="header99.xml"/><Relationship Id="rId470" Type="http://schemas.openxmlformats.org/officeDocument/2006/relationships/footer" Target="footer111.xml"/><Relationship Id="rId471" Type="http://schemas.openxmlformats.org/officeDocument/2006/relationships/header" Target="header100.xml"/><Relationship Id="rId472" Type="http://schemas.openxmlformats.org/officeDocument/2006/relationships/footer" Target="footer112.xml"/><Relationship Id="rId473" Type="http://schemas.openxmlformats.org/officeDocument/2006/relationships/header" Target="header101.xml"/><Relationship Id="rId474" Type="http://schemas.openxmlformats.org/officeDocument/2006/relationships/footer" Target="footer113.xml"/><Relationship Id="rId475" Type="http://schemas.openxmlformats.org/officeDocument/2006/relationships/header" Target="header102.xml"/><Relationship Id="rId476" Type="http://schemas.openxmlformats.org/officeDocument/2006/relationships/footer" Target="footer114.xml"/><Relationship Id="rId477" Type="http://schemas.openxmlformats.org/officeDocument/2006/relationships/image" Target="media/image129.png"/><Relationship Id="rId478" Type="http://schemas.openxmlformats.org/officeDocument/2006/relationships/image" Target="media/image129.png" TargetMode="External"/><Relationship Id="rId479" Type="http://schemas.openxmlformats.org/officeDocument/2006/relationships/image" Target="media/image130.jpeg"/><Relationship Id="rId480" Type="http://schemas.openxmlformats.org/officeDocument/2006/relationships/image" Target="media/image130.jpeg" TargetMode="External"/><Relationship Id="rId481" Type="http://schemas.openxmlformats.org/officeDocument/2006/relationships/header" Target="header103.xml"/><Relationship Id="rId482" Type="http://schemas.openxmlformats.org/officeDocument/2006/relationships/footer" Target="footer115.xml"/><Relationship Id="rId483" Type="http://schemas.openxmlformats.org/officeDocument/2006/relationships/header" Target="header104.xml"/><Relationship Id="rId484" Type="http://schemas.openxmlformats.org/officeDocument/2006/relationships/footer" Target="footer116.xml"/><Relationship Id="rId485" Type="http://schemas.openxmlformats.org/officeDocument/2006/relationships/header" Target="header105.xml"/><Relationship Id="rId486" Type="http://schemas.openxmlformats.org/officeDocument/2006/relationships/footer" Target="footer117.xml"/><Relationship Id="rId487" Type="http://schemas.openxmlformats.org/officeDocument/2006/relationships/header" Target="header106.xml"/><Relationship Id="rId488" Type="http://schemas.openxmlformats.org/officeDocument/2006/relationships/footer" Target="footer118.xml"/><Relationship Id="rId489" Type="http://schemas.openxmlformats.org/officeDocument/2006/relationships/header" Target="header107.xml"/><Relationship Id="rId490" Type="http://schemas.openxmlformats.org/officeDocument/2006/relationships/footer" Target="footer119.xml"/><Relationship Id="rId491" Type="http://schemas.openxmlformats.org/officeDocument/2006/relationships/header" Target="header108.xml"/><Relationship Id="rId492" Type="http://schemas.openxmlformats.org/officeDocument/2006/relationships/footer" Target="footer120.xml"/><Relationship Id="rId493" Type="http://schemas.openxmlformats.org/officeDocument/2006/relationships/header" Target="header109.xml"/><Relationship Id="rId494" Type="http://schemas.openxmlformats.org/officeDocument/2006/relationships/footer" Target="footer121.xml"/><Relationship Id="rId495" Type="http://schemas.openxmlformats.org/officeDocument/2006/relationships/header" Target="header110.xml"/><Relationship Id="rId496" Type="http://schemas.openxmlformats.org/officeDocument/2006/relationships/footer" Target="footer122.xml"/><Relationship Id="rId497" Type="http://schemas.openxmlformats.org/officeDocument/2006/relationships/image" Target="media/image131.jpeg"/><Relationship Id="rId498" Type="http://schemas.openxmlformats.org/officeDocument/2006/relationships/image" Target="media/image131.jpeg" TargetMode="External"/><Relationship Id="rId499" Type="http://schemas.openxmlformats.org/officeDocument/2006/relationships/image" Target="media/image132.png"/><Relationship Id="rId500" Type="http://schemas.openxmlformats.org/officeDocument/2006/relationships/image" Target="media/image132.png" TargetMode="External"/><Relationship Id="rId501" Type="http://schemas.openxmlformats.org/officeDocument/2006/relationships/image" Target="media/image133.png"/><Relationship Id="rId502" Type="http://schemas.openxmlformats.org/officeDocument/2006/relationships/image" Target="media/image133.png" TargetMode="External"/><Relationship Id="rId503" Type="http://schemas.openxmlformats.org/officeDocument/2006/relationships/image" Target="media/image134.png"/><Relationship Id="rId504" Type="http://schemas.openxmlformats.org/officeDocument/2006/relationships/image" Target="media/image134.png" TargetMode="External"/><Relationship Id="rId505" Type="http://schemas.openxmlformats.org/officeDocument/2006/relationships/image" Target="media/image135.png"/><Relationship Id="rId506" Type="http://schemas.openxmlformats.org/officeDocument/2006/relationships/image" Target="media/image135.png" TargetMode="External"/><Relationship Id="rId507" Type="http://schemas.openxmlformats.org/officeDocument/2006/relationships/header" Target="header111.xml"/><Relationship Id="rId508" Type="http://schemas.openxmlformats.org/officeDocument/2006/relationships/footer" Target="footer123.xml"/><Relationship Id="rId509" Type="http://schemas.openxmlformats.org/officeDocument/2006/relationships/header" Target="header112.xml"/><Relationship Id="rId510" Type="http://schemas.openxmlformats.org/officeDocument/2006/relationships/footer" Target="footer124.xml"/><Relationship Id="rId511" Type="http://schemas.openxmlformats.org/officeDocument/2006/relationships/header" Target="header113.xml"/><Relationship Id="rId512" Type="http://schemas.openxmlformats.org/officeDocument/2006/relationships/footer" Target="footer125.xml"/><Relationship Id="rId513" Type="http://schemas.openxmlformats.org/officeDocument/2006/relationships/header" Target="header114.xml"/><Relationship Id="rId514" Type="http://schemas.openxmlformats.org/officeDocument/2006/relationships/footer" Target="footer126.xml"/><Relationship Id="rId515" Type="http://schemas.openxmlformats.org/officeDocument/2006/relationships/header" Target="header115.xml"/><Relationship Id="rId516" Type="http://schemas.openxmlformats.org/officeDocument/2006/relationships/footer" Target="footer127.xml"/><Relationship Id="rId517" Type="http://schemas.openxmlformats.org/officeDocument/2006/relationships/header" Target="header116.xml"/><Relationship Id="rId518" Type="http://schemas.openxmlformats.org/officeDocument/2006/relationships/footer" Target="footer128.xml"/><Relationship Id="rId519" Type="http://schemas.openxmlformats.org/officeDocument/2006/relationships/header" Target="header117.xml"/><Relationship Id="rId520" Type="http://schemas.openxmlformats.org/officeDocument/2006/relationships/footer" Target="footer129.xml"/><Relationship Id="rId521" Type="http://schemas.openxmlformats.org/officeDocument/2006/relationships/header" Target="header118.xml"/><Relationship Id="rId522" Type="http://schemas.openxmlformats.org/officeDocument/2006/relationships/footer" Target="footer130.xml"/><Relationship Id="rId523" Type="http://schemas.openxmlformats.org/officeDocument/2006/relationships/header" Target="header119.xml"/><Relationship Id="rId524" Type="http://schemas.openxmlformats.org/officeDocument/2006/relationships/footer" Target="footer131.xml"/><Relationship Id="rId525" Type="http://schemas.openxmlformats.org/officeDocument/2006/relationships/header" Target="header120.xml"/><Relationship Id="rId526" Type="http://schemas.openxmlformats.org/officeDocument/2006/relationships/footer" Target="footer132.xml"/><Relationship Id="rId527" Type="http://schemas.openxmlformats.org/officeDocument/2006/relationships/image" Target="media/image136.png"/><Relationship Id="rId528" Type="http://schemas.openxmlformats.org/officeDocument/2006/relationships/image" Target="media/image136.png" TargetMode="External"/><Relationship Id="rId529" Type="http://schemas.openxmlformats.org/officeDocument/2006/relationships/header" Target="header121.xml"/><Relationship Id="rId530" Type="http://schemas.openxmlformats.org/officeDocument/2006/relationships/footer" Target="footer133.xml"/><Relationship Id="rId531" Type="http://schemas.openxmlformats.org/officeDocument/2006/relationships/header" Target="header122.xml"/><Relationship Id="rId532" Type="http://schemas.openxmlformats.org/officeDocument/2006/relationships/footer" Target="footer134.xml"/><Relationship Id="rId533" Type="http://schemas.openxmlformats.org/officeDocument/2006/relationships/image" Target="media/image137.png"/><Relationship Id="rId534" Type="http://schemas.openxmlformats.org/officeDocument/2006/relationships/image" Target="media/image137.png" TargetMode="External"/><Relationship Id="rId535" Type="http://schemas.openxmlformats.org/officeDocument/2006/relationships/image" Target="media/image138.png"/><Relationship Id="rId536" Type="http://schemas.openxmlformats.org/officeDocument/2006/relationships/image" Target="media/image138.png" TargetMode="External"/><Relationship Id="rId537" Type="http://schemas.openxmlformats.org/officeDocument/2006/relationships/header" Target="header123.xml"/><Relationship Id="rId538" Type="http://schemas.openxmlformats.org/officeDocument/2006/relationships/footer" Target="footer135.xml"/><Relationship Id="rId539" Type="http://schemas.openxmlformats.org/officeDocument/2006/relationships/header" Target="header124.xml"/><Relationship Id="rId540" Type="http://schemas.openxmlformats.org/officeDocument/2006/relationships/footer" Target="footer136.xml"/><Relationship Id="rId541" Type="http://schemas.openxmlformats.org/officeDocument/2006/relationships/header" Target="header125.xml"/><Relationship Id="rId542" Type="http://schemas.openxmlformats.org/officeDocument/2006/relationships/footer" Target="footer137.xml"/><Relationship Id="rId543" Type="http://schemas.openxmlformats.org/officeDocument/2006/relationships/header" Target="header126.xml"/><Relationship Id="rId544" Type="http://schemas.openxmlformats.org/officeDocument/2006/relationships/footer" Target="footer138.xml"/><Relationship Id="rId545" Type="http://schemas.openxmlformats.org/officeDocument/2006/relationships/header" Target="header127.xml"/><Relationship Id="rId546" Type="http://schemas.openxmlformats.org/officeDocument/2006/relationships/footer" Target="footer139.xml"/><Relationship Id="rId547" Type="http://schemas.openxmlformats.org/officeDocument/2006/relationships/image" Target="media/image139.png"/><Relationship Id="rId548" Type="http://schemas.openxmlformats.org/officeDocument/2006/relationships/image" Target="media/image139.png" TargetMode="External"/><Relationship Id="rId549" Type="http://schemas.openxmlformats.org/officeDocument/2006/relationships/image" Target="media/image140.png"/><Relationship Id="rId550" Type="http://schemas.openxmlformats.org/officeDocument/2006/relationships/image" Target="media/image140.png" TargetMode="External"/><Relationship Id="rId551" Type="http://schemas.openxmlformats.org/officeDocument/2006/relationships/image" Target="media/image141.png"/><Relationship Id="rId552" Type="http://schemas.openxmlformats.org/officeDocument/2006/relationships/image" Target="media/image141.png" TargetMode="External"/><Relationship Id="rId553" Type="http://schemas.openxmlformats.org/officeDocument/2006/relationships/image" Target="media/image142.png"/><Relationship Id="rId554" Type="http://schemas.openxmlformats.org/officeDocument/2006/relationships/image" Target="media/image142.png" TargetMode="External"/><Relationship Id="rId555" Type="http://schemas.openxmlformats.org/officeDocument/2006/relationships/image" Target="media/image143.png"/><Relationship Id="rId556" Type="http://schemas.openxmlformats.org/officeDocument/2006/relationships/image" Target="media/image143.png" TargetMode="External"/><Relationship Id="rId557" Type="http://schemas.openxmlformats.org/officeDocument/2006/relationships/image" Target="media/image144.png"/><Relationship Id="rId558" Type="http://schemas.openxmlformats.org/officeDocument/2006/relationships/image" Target="media/image144.png" TargetMode="External"/><Relationship Id="rId559" Type="http://schemas.openxmlformats.org/officeDocument/2006/relationships/header" Target="header128.xml"/><Relationship Id="rId560" Type="http://schemas.openxmlformats.org/officeDocument/2006/relationships/footer" Target="footer140.xml"/><Relationship Id="rId561" Type="http://schemas.openxmlformats.org/officeDocument/2006/relationships/header" Target="header129.xml"/><Relationship Id="rId562" Type="http://schemas.openxmlformats.org/officeDocument/2006/relationships/footer" Target="footer141.xml"/><Relationship Id="rId563" Type="http://schemas.openxmlformats.org/officeDocument/2006/relationships/header" Target="header130.xml"/><Relationship Id="rId564" Type="http://schemas.openxmlformats.org/officeDocument/2006/relationships/footer" Target="footer142.xml"/><Relationship Id="rId565" Type="http://schemas.openxmlformats.org/officeDocument/2006/relationships/header" Target="header131.xml"/><Relationship Id="rId566" Type="http://schemas.openxmlformats.org/officeDocument/2006/relationships/footer" Target="footer143.xml"/><Relationship Id="rId567" Type="http://schemas.openxmlformats.org/officeDocument/2006/relationships/header" Target="header132.xml"/><Relationship Id="rId568" Type="http://schemas.openxmlformats.org/officeDocument/2006/relationships/footer" Target="footer144.xml"/><Relationship Id="rId569" Type="http://schemas.openxmlformats.org/officeDocument/2006/relationships/image" Target="media/image145.jpeg"/><Relationship Id="rId570" Type="http://schemas.openxmlformats.org/officeDocument/2006/relationships/image" Target="media/image145.jpeg" TargetMode="External"/><Relationship Id="rId571" Type="http://schemas.openxmlformats.org/officeDocument/2006/relationships/image" Target="media/image146.png"/><Relationship Id="rId572" Type="http://schemas.openxmlformats.org/officeDocument/2006/relationships/image" Target="media/image146.png" TargetMode="External"/><Relationship Id="rId573" Type="http://schemas.openxmlformats.org/officeDocument/2006/relationships/image" Target="media/image147.png"/><Relationship Id="rId574" Type="http://schemas.openxmlformats.org/officeDocument/2006/relationships/image" Target="media/image147.png" TargetMode="External"/><Relationship Id="rId575" Type="http://schemas.openxmlformats.org/officeDocument/2006/relationships/header" Target="header133.xml"/><Relationship Id="rId576" Type="http://schemas.openxmlformats.org/officeDocument/2006/relationships/footer" Target="footer145.xml"/><Relationship Id="rId577" Type="http://schemas.openxmlformats.org/officeDocument/2006/relationships/header" Target="header134.xml"/><Relationship Id="rId578" Type="http://schemas.openxmlformats.org/officeDocument/2006/relationships/footer" Target="footer146.xml"/><Relationship Id="rId579" Type="http://schemas.openxmlformats.org/officeDocument/2006/relationships/header" Target="header135.xml"/><Relationship Id="rId580" Type="http://schemas.openxmlformats.org/officeDocument/2006/relationships/footer" Target="footer147.xml"/><Relationship Id="rId581" Type="http://schemas.openxmlformats.org/officeDocument/2006/relationships/header" Target="header136.xml"/><Relationship Id="rId582" Type="http://schemas.openxmlformats.org/officeDocument/2006/relationships/footer" Target="footer148.xml"/><Relationship Id="rId583" Type="http://schemas.openxmlformats.org/officeDocument/2006/relationships/image" Target="media/image148.png"/><Relationship Id="rId584" Type="http://schemas.openxmlformats.org/officeDocument/2006/relationships/image" Target="media/image148.png" TargetMode="External"/><Relationship Id="rId585" Type="http://schemas.openxmlformats.org/officeDocument/2006/relationships/image" Target="media/image149.png"/><Relationship Id="rId586" Type="http://schemas.openxmlformats.org/officeDocument/2006/relationships/image" Target="media/image149.png" TargetMode="External"/><Relationship Id="rId587" Type="http://schemas.openxmlformats.org/officeDocument/2006/relationships/header" Target="header137.xml"/><Relationship Id="rId588" Type="http://schemas.openxmlformats.org/officeDocument/2006/relationships/footer" Target="footer149.xml"/><Relationship Id="rId589" Type="http://schemas.openxmlformats.org/officeDocument/2006/relationships/header" Target="header138.xml"/><Relationship Id="rId590" Type="http://schemas.openxmlformats.org/officeDocument/2006/relationships/footer" Target="footer150.xml"/><Relationship Id="rId591" Type="http://schemas.openxmlformats.org/officeDocument/2006/relationships/header" Target="header139.xml"/><Relationship Id="rId592" Type="http://schemas.openxmlformats.org/officeDocument/2006/relationships/footer" Target="footer151.xml"/><Relationship Id="rId593" Type="http://schemas.openxmlformats.org/officeDocument/2006/relationships/header" Target="header140.xml"/><Relationship Id="rId594" Type="http://schemas.openxmlformats.org/officeDocument/2006/relationships/footer" Target="footer152.xml"/><Relationship Id="rId595" Type="http://schemas.openxmlformats.org/officeDocument/2006/relationships/header" Target="header141.xml"/><Relationship Id="rId596" Type="http://schemas.openxmlformats.org/officeDocument/2006/relationships/footer" Target="footer153.xml"/><Relationship Id="rId597" Type="http://schemas.openxmlformats.org/officeDocument/2006/relationships/image" Target="media/image150.png"/><Relationship Id="rId598" Type="http://schemas.openxmlformats.org/officeDocument/2006/relationships/image" Target="media/image150.png" TargetMode="External"/><Relationship Id="rId599" Type="http://schemas.openxmlformats.org/officeDocument/2006/relationships/header" Target="header142.xml"/><Relationship Id="rId600" Type="http://schemas.openxmlformats.org/officeDocument/2006/relationships/footer" Target="footer154.xml"/><Relationship Id="rId601" Type="http://schemas.openxmlformats.org/officeDocument/2006/relationships/header" Target="header143.xml"/><Relationship Id="rId602" Type="http://schemas.openxmlformats.org/officeDocument/2006/relationships/footer" Target="footer155.xml"/><Relationship Id="rId603" Type="http://schemas.openxmlformats.org/officeDocument/2006/relationships/header" Target="header144.xml"/><Relationship Id="rId604" Type="http://schemas.openxmlformats.org/officeDocument/2006/relationships/footer" Target="footer156.xml"/><Relationship Id="rId605" Type="http://schemas.openxmlformats.org/officeDocument/2006/relationships/header" Target="header145.xml"/><Relationship Id="rId606" Type="http://schemas.openxmlformats.org/officeDocument/2006/relationships/footer" Target="footer157.xml"/><Relationship Id="rId607" Type="http://schemas.openxmlformats.org/officeDocument/2006/relationships/header" Target="header146.xml"/><Relationship Id="rId608" Type="http://schemas.openxmlformats.org/officeDocument/2006/relationships/footer" Target="footer158.xml"/><Relationship Id="rId609" Type="http://schemas.openxmlformats.org/officeDocument/2006/relationships/header" Target="header147.xml"/><Relationship Id="rId610" Type="http://schemas.openxmlformats.org/officeDocument/2006/relationships/footer" Target="footer159.xml"/><Relationship Id="rId611" Type="http://schemas.openxmlformats.org/officeDocument/2006/relationships/header" Target="header148.xml"/><Relationship Id="rId612" Type="http://schemas.openxmlformats.org/officeDocument/2006/relationships/footer" Target="footer160.xml"/><Relationship Id="rId613" Type="http://schemas.openxmlformats.org/officeDocument/2006/relationships/header" Target="header149.xml"/><Relationship Id="rId614" Type="http://schemas.openxmlformats.org/officeDocument/2006/relationships/footer" Target="footer161.xml"/><Relationship Id="rId615" Type="http://schemas.openxmlformats.org/officeDocument/2006/relationships/header" Target="header150.xml"/><Relationship Id="rId616" Type="http://schemas.openxmlformats.org/officeDocument/2006/relationships/footer" Target="footer162.xml"/><Relationship Id="rId617" Type="http://schemas.openxmlformats.org/officeDocument/2006/relationships/image" Target="media/image151.png"/><Relationship Id="rId618" Type="http://schemas.openxmlformats.org/officeDocument/2006/relationships/image" Target="media/image151.png" TargetMode="External"/><Relationship Id="rId619" Type="http://schemas.openxmlformats.org/officeDocument/2006/relationships/header" Target="header151.xml"/><Relationship Id="rId620" Type="http://schemas.openxmlformats.org/officeDocument/2006/relationships/footer" Target="footer163.xml"/><Relationship Id="rId621" Type="http://schemas.openxmlformats.org/officeDocument/2006/relationships/header" Target="header152.xml"/><Relationship Id="rId622" Type="http://schemas.openxmlformats.org/officeDocument/2006/relationships/footer" Target="footer164.xml"/></Relationships>
</file>