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ProjectFlow — MPD (Modèle Physique de Données) en tableaux</w:t>
      </w:r>
    </w:p>
    <w:p>
      <w:r>
        <w:rPr>
          <w:sz w:val="20"/>
        </w:rPr>
        <w:t>Ce document présente le MPD sous forme de tableaux : colonnes, types, nullabilité, clés, références et contraintes.</w:t>
      </w:r>
    </w:p>
    <w:p>
      <w:pPr>
        <w:pStyle w:val="Heading1"/>
      </w:pPr>
      <w:r>
        <w:t>Table ACTIVITE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action_commentaire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VARCHAR(300)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date_heure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type_activite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('COMMENTAIRE','MAJ_STATUT','AJOUT_DOCUMENT','REASSIGNATION','MAJ_AVANCEMENT')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TACHE(id_tache)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UTILISATEUR(id_utilisateur)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id_activite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APPARTENIR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APPARTENIR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date_affectation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APPARTENIR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EQUIPE(id_equipe)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APPARTENIR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UTILISATEUR(id_utilisateur)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ASSIGNER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ASSIGNER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date_affectation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ASSIGNER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role_tache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ASSIGNER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TACHE(id_tache)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ASSIGNER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UTILISATEUR(id_utilisateur)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(Règle table)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CHECK: (id_tache IS NULL) &lt;&gt; (id_projet IS NULL)  # lié à un projet OU une tâche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chemin_fichier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date_upload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nom_fichier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taille_octets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BIGINT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(taille du fichier en octets)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type_fichier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PROJET(id_projet)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TACHE(id_tache)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UTILISATEUR(id_utilisateur)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id_document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EQUIPE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date_creation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nom_equipe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NOTIFICATION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date_heure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DATETIME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message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VARCHAR(400)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statut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('LU','NON_LU')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type_notification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UTILISATEUR(id_utilisateur)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id_notification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PROJET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budget_alloue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DECIMAL(15,7)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&gt;= 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date_debut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date_fin_prevue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&gt;= date_debut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description_projet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VARCHAR(150)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priorite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('HAUTE','MOYENNE','BASSE')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statut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('EN_PLANIFICATION','EN_COURS','EN_PAUSE','TERMINE')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titre_projet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id_equipe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EQUIPE(id_equipe)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TACHE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date_debut_prevue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date_fin_prevue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description_tache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VARCHAR(150)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pourcentage_avancement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BETWEEN 0 AND 100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priorite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Oui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('HAUTE','MOYENNE','BASSE')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statut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VARCHAR(20)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('A_FAIRE','EN_COURS','TERMINE','BLOQUE')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titre_tache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id_projet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FK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PROJET(id_projet)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id_tache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p>
      <w:pPr>
        <w:pStyle w:val="Heading1"/>
      </w:pPr>
      <w:r>
        <w:t>Table UTILISATEUR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column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type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nullable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key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reference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b/>
                <w:sz w:val="18"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date_inscription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DATE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email_utilisateur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UNIQUE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nom_utilisateur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prenom_utilisateur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role_utilisateur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CHECK IN ('ADMIN','CHEF_PROJET','MEMBRE')</w:t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telephone_utilisateur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VARCHAR(50)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</w:tr>
      <w:tr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id_utilisateur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INT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Non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PK</w:t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</w:r>
          </w:p>
        </w:tc>
        <w:tc>
          <w:tcPr>
            <w:tcW w:type="dxa" w:w="1234"/>
          </w:tcPr>
          <w:p>
            <w:r>
              <w:rPr>
                <w:rFonts w:ascii="Calibri" w:hAnsi="Calibri" w:eastAsia="Calibri"/>
                <w:sz w:val="18"/>
              </w:rPr>
              <w:t>PRIMARY KEY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