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default"/>
          <w:lang w:val="en-US"/>
        </w:rPr>
      </w:pPr>
      <w:r>
        <w:drawing>
          <wp:anchor distT="0" distB="0" distL="114300" distR="114300" simplePos="0" relativeHeight="251659264" behindDoc="0" locked="0" layoutInCell="1" allowOverlap="1">
            <wp:simplePos x="0" y="0"/>
            <wp:positionH relativeFrom="column">
              <wp:posOffset>7620</wp:posOffset>
            </wp:positionH>
            <wp:positionV relativeFrom="page">
              <wp:posOffset>993775</wp:posOffset>
            </wp:positionV>
            <wp:extent cx="1176655" cy="1176655"/>
            <wp:effectExtent l="0" t="0" r="4445" b="4445"/>
            <wp:wrapSquare wrapText="bothSides"/>
            <wp:docPr id="3" name="Picture 3" descr="University of South Wa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South Wales logo"/>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6840" cy="1176840"/>
                    </a:xfrm>
                    <a:prstGeom prst="rect">
                      <a:avLst/>
                    </a:prstGeom>
                  </pic:spPr>
                </pic:pic>
              </a:graphicData>
            </a:graphic>
          </wp:anchor>
        </w:drawing>
      </w:r>
      <w:r>
        <w:t>Faculty of Computing, Engineering and Science</w:t>
      </w:r>
    </w:p>
    <w:p>
      <w:pPr>
        <w:pStyle w:val="7"/>
        <w:bidi w:val="0"/>
        <w:rPr>
          <w:rFonts w:hint="default" w:ascii="Times New Roman" w:hAnsi="Times New Roman" w:cs="Times New Roman"/>
        </w:rPr>
      </w:pPr>
      <w:r>
        <w:rPr>
          <w:rFonts w:hint="default" w:ascii="Times New Roman" w:hAnsi="Times New Roman" w:cs="Times New Roman"/>
        </w:rPr>
        <w:t>This report presents two analyses focusing on predicting used car prices using Linear Regression and exploring factors influencing YouTube video popularity through Association Rules. The first analysis utilizes the "Car Features and MSRP" dataset to accurately predict car prices based on specifications. The second analysis identifies key factors such as category, views, likes, dislikes, and comment counts that drive YouTube video popularity. The findings offer valuable insights for content creators, marketers, and decision-makers to optimize strategies for enhancing video visibility, engagement, and overall channel growth. Overall, the report demonstrates the practical application of analytics techniques in predicting prices and understanding digital marketing trends across different industries.</w:t>
      </w:r>
    </w:p>
    <w:p>
      <w:pPr>
        <w:pStyle w:val="7"/>
        <w:bidi w:val="0"/>
        <w:rPr>
          <w:rFonts w:hint="default" w:ascii="Times New Roman" w:hAnsi="Times New Roman" w:cs="Times New Roman"/>
        </w:rPr>
      </w:pPr>
      <w:r>
        <w:rPr>
          <w:rFonts w:hint="default" w:ascii="Times New Roman" w:hAnsi="Times New Roman" w:cs="Times New Roman"/>
          <w:b/>
          <w:bCs/>
          <w:sz w:val="32"/>
          <w:szCs w:val="32"/>
        </w:rPr>
        <w:t>Key Concepts</w:t>
      </w:r>
    </w:p>
    <w:p>
      <w:pPr>
        <w:pStyle w:val="7"/>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Predicting used car prices using Linear Regression </w:t>
      </w:r>
    </w:p>
    <w:p>
      <w:pPr>
        <w:pStyle w:val="7"/>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Factors influencing YouTube video popularity </w:t>
      </w:r>
    </w:p>
    <w:p>
      <w:pPr>
        <w:pStyle w:val="7"/>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Data analysis techniques: Linear Regression and Association Rules </w:t>
      </w:r>
    </w:p>
    <w:p>
      <w:pPr>
        <w:pStyle w:val="7"/>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Insights for content creators and marketers </w:t>
      </w:r>
    </w:p>
    <w:p>
      <w:pPr>
        <w:pStyle w:val="7"/>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Understanding key factors driving video performance</w:t>
      </w:r>
    </w:p>
    <w:p>
      <w:pPr>
        <w:pStyle w:val="7"/>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Practical application of analytics in decision-making </w:t>
      </w:r>
    </w:p>
    <w:p>
      <w:pPr>
        <w:pStyle w:val="7"/>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Enhancing visibility and engagement on YouTube platform </w:t>
      </w:r>
    </w:p>
    <w:p>
      <w:pPr>
        <w:pStyle w:val="7"/>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Strategies for optimizing video performance </w:t>
      </w:r>
    </w:p>
    <w:p>
      <w:pPr>
        <w:pStyle w:val="7"/>
        <w:numPr>
          <w:ilvl w:val="0"/>
          <w:numId w:val="1"/>
        </w:numPr>
        <w:bidi w:val="0"/>
        <w:ind w:left="420" w:leftChars="0" w:hanging="420" w:firstLineChars="0"/>
        <w:rPr>
          <w:rFonts w:hint="default" w:ascii="Times New Roman" w:hAnsi="Times New Roman" w:cs="Times New Roman"/>
        </w:rPr>
      </w:pPr>
      <w:r>
        <w:rPr>
          <w:rFonts w:hint="default" w:ascii="Times New Roman" w:hAnsi="Times New Roman" w:cs="Times New Roman"/>
          <w:lang w:val="en-US" w:eastAsia="zh-CN"/>
        </w:rPr>
        <w:t>Importance of data-driven approaches in digital marketing </w:t>
      </w:r>
    </w:p>
    <w:p>
      <w:pPr>
        <w:pStyle w:val="7"/>
        <w:numPr>
          <w:ilvl w:val="0"/>
          <w:numId w:val="1"/>
        </w:numPr>
        <w:bidi w:val="0"/>
        <w:ind w:left="420" w:leftChars="0" w:hanging="420" w:firstLineChars="0"/>
        <w:rPr>
          <w:rFonts w:hint="default" w:ascii="Times New Roman" w:hAnsi="Times New Roman" w:cs="Times New Roman"/>
          <w:lang w:val="en-US"/>
        </w:rPr>
      </w:pPr>
      <w:r>
        <w:rPr>
          <w:rFonts w:hint="default" w:ascii="Times New Roman" w:hAnsi="Times New Roman" w:cs="Times New Roman"/>
          <w:lang w:val="en-US" w:eastAsia="zh-CN"/>
        </w:rPr>
        <w:t>Implications for content recommendations and audience targeting </w:t>
      </w:r>
    </w:p>
    <w:p>
      <w:pPr>
        <w:pStyle w:val="7"/>
        <w:bidi w:val="0"/>
        <w:jc w:val="center"/>
        <w:rPr>
          <w:rFonts w:hint="default" w:ascii="Times New Roman" w:hAnsi="Times New Roman" w:cs="Times New Roman"/>
          <w:lang w:val="en-US"/>
        </w:rPr>
      </w:pPr>
      <w:r>
        <w:rPr>
          <w:rFonts w:hint="default" w:ascii="Times New Roman" w:hAnsi="Times New Roman" w:cs="Times New Roman"/>
          <w:b/>
          <w:bCs/>
          <w:sz w:val="32"/>
          <w:szCs w:val="32"/>
          <w:lang w:val="en-US"/>
        </w:rPr>
        <w:t>Introduction</w:t>
      </w:r>
    </w:p>
    <w:p>
      <w:pPr>
        <w:pStyle w:val="7"/>
        <w:bidi w:val="0"/>
        <w:rPr>
          <w:rFonts w:hint="default" w:ascii="Times New Roman" w:hAnsi="Times New Roman" w:cs="Times New Roman"/>
          <w:lang w:val="en-US"/>
        </w:rPr>
      </w:pPr>
      <w:r>
        <w:rPr>
          <w:rFonts w:hint="default" w:ascii="Times New Roman" w:hAnsi="Times New Roman" w:cs="Times New Roman"/>
          <w:lang w:val="en-US"/>
        </w:rPr>
        <w:t>In an era characterized by an unprecedented proliferation of data, leveraging analytic techniques has become indispensable for deriving actionable insights and making informed decisions across diverse domains. This report embarks on a comprehensive exploration of two distinct research inquiries, each utilizing different analytical methodologies to unravel complex phenomena and glean valuable insights.The primary objective of this report is to investigate the feasibility of predicting the prices of used cars based on their specifications, leveraging the robust analytical framework of Linear Regression. As the automotive industry continues to evolve, understanding the factors that influence the pricing dynamics of pre-owned vehicles is of paramount importance for stakeholders ranging from dealerships to individual buyers and sellers. By employing Linear Regression, we aim to discern the intricate relationships between various car attributes such as make, model, year, mileage, and optional specifications, and their impact on resale values. Through this analysis, we seek to provide stakeholders with valuable insights into pricing strategies, inventory management, and customer negotiations in the used car market.</w:t>
      </w:r>
    </w:p>
    <w:p>
      <w:pPr>
        <w:pStyle w:val="7"/>
        <w:bidi w:val="0"/>
        <w:rPr>
          <w:rFonts w:hint="default" w:ascii="Times New Roman" w:hAnsi="Times New Roman" w:cs="Times New Roman"/>
          <w:lang w:val="en-US"/>
        </w:rPr>
      </w:pPr>
      <w:r>
        <w:rPr>
          <w:rFonts w:hint="default" w:ascii="Times New Roman" w:hAnsi="Times New Roman" w:cs="Times New Roman"/>
          <w:lang w:val="en-US"/>
        </w:rPr>
        <w:t>In parallel, this report delves into the multifaceted world of digital content consumption by exploring the factors contributing to the popularity of YouTube videos. With YouTube emerging as a dominant platform for content dissemination and audience engagement, understanding the drivers of video popularity is essential for content creators, marketers, and channel managers alike. To this end, we employ the sophisticated analytical technique of Association Rules, aiming to uncover intricate patterns and relationships between various video attributes such as category, views, likes, dislikes, and comment counts. By mining associations within the YouTube dataset, we endeavor to provide stakeholders with actionable insights to optimize content strategies, increase audience engagement, and foster community interaction on the platform. Each section of this report offers a comprehensive examination of the data sources, methodologies, results, and conclusions pertaining to the respective analytical techniques employed. Through meticulous analysis and interpretation of the findings, we aim to provide stakeholders with valuable insights and actionable recommendations to drive success and competitiveness in their respective domains. By leveraging the power of analytics, we endeavor to empower stakeholders to make informed decisions, optimize strategies, and unlock new opportunities for growth and innovation in an increasingly data-driven world.</w:t>
      </w:r>
    </w:p>
    <w:p>
      <w:pPr>
        <w:pStyle w:val="7"/>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Technique 1</w:t>
      </w:r>
    </w:p>
    <w:p>
      <w:pPr>
        <w:pStyle w:val="7"/>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Linear Regression</w:t>
      </w:r>
    </w:p>
    <w:p>
      <w:pPr>
        <w:pStyle w:val="7"/>
        <w:bidi w:val="0"/>
        <w:rPr>
          <w:rFonts w:hint="default" w:ascii="Times New Roman" w:hAnsi="Times New Roman" w:cs="Times New Roman"/>
          <w:lang w:val="en-US"/>
        </w:rPr>
      </w:pPr>
    </w:p>
    <w:p>
      <w:pPr>
        <w:pStyle w:val="7"/>
        <w:bidi w:val="0"/>
        <w:rPr>
          <w:rFonts w:hint="default" w:ascii="Times New Roman" w:hAnsi="Times New Roman" w:cs="Times New Roman"/>
          <w:lang w:val="en-US"/>
        </w:rPr>
      </w:pPr>
      <w:r>
        <w:rPr>
          <w:rFonts w:hint="default" w:ascii="Times New Roman" w:hAnsi="Times New Roman" w:cs="Times New Roman"/>
          <w:b/>
          <w:bCs/>
          <w:sz w:val="28"/>
          <w:szCs w:val="28"/>
          <w:lang w:val="en-US"/>
        </w:rPr>
        <w:t>Data Source:</w:t>
      </w:r>
    </w:p>
    <w:p>
      <w:pPr>
        <w:pStyle w:val="7"/>
        <w:bidi w:val="0"/>
        <w:rPr>
          <w:rFonts w:hint="default" w:ascii="Times New Roman" w:hAnsi="Times New Roman" w:cs="Times New Roman"/>
          <w:lang w:val="en-US"/>
        </w:rPr>
      </w:pPr>
      <w:r>
        <w:rPr>
          <w:rFonts w:hint="default" w:ascii="Times New Roman" w:hAnsi="Times New Roman" w:cs="Times New Roman"/>
          <w:lang w:val="en-US"/>
        </w:rPr>
        <w:t>The dataset used for this analysis is "Car Features and MSRP" obtained from Kaggle. It comprises detailed information on various car features alongside their Manufacturer's Suggested Retail Price (MSRP).</w:t>
      </w:r>
    </w:p>
    <w:p>
      <w:pPr>
        <w:pStyle w:val="7"/>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Research Question:</w:t>
      </w:r>
    </w:p>
    <w:p>
      <w:pPr>
        <w:pStyle w:val="7"/>
        <w:bidi w:val="0"/>
        <w:rPr>
          <w:rFonts w:hint="default" w:ascii="Times New Roman" w:hAnsi="Times New Roman" w:cs="Times New Roman"/>
          <w:lang w:val="en-US"/>
        </w:rPr>
      </w:pPr>
      <w:r>
        <w:rPr>
          <w:rFonts w:hint="default" w:ascii="Times New Roman" w:hAnsi="Times New Roman" w:cs="Times New Roman"/>
          <w:lang w:val="en-US"/>
        </w:rPr>
        <w:t>Can we predict the price of used cars based on their specifications?</w:t>
      </w:r>
    </w:p>
    <w:p>
      <w:pPr>
        <w:pStyle w:val="7"/>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Methods:</w:t>
      </w:r>
    </w:p>
    <w:p>
      <w:pPr>
        <w:pStyle w:val="7"/>
        <w:bidi w:val="0"/>
        <w:rPr>
          <w:rFonts w:hint="default" w:ascii="Times New Roman" w:hAnsi="Times New Roman" w:cs="Times New Roman"/>
          <w:lang w:val="en-US"/>
        </w:rPr>
      </w:pPr>
      <w:r>
        <w:rPr>
          <w:rFonts w:hint="default" w:ascii="Times New Roman" w:hAnsi="Times New Roman" w:cs="Times New Roman"/>
        </w:rPr>
        <w:t>The report delves into two research questions using different analytics techniques. Firstly, it investigates whether the price of used cars can be predicted based on their specifications utilizing Linear Regression. The dataset used for this analysis is "Car Features and MSRP" obtained from Kaggle, which includes detailed information on various car features alongside their Manufacturer's Suggested Retail Price (MSRP). Linear Regression was chosen as the analytical technique for this research question due to its suitability for predicting continuous target variables based on predictor variables. The data preprocessing involved handling missing values, encoding categorical variables, and ensuring data consistency. The dataset was divided into training and testing sets to evaluate the model's performance effectively. Feature selection techniques such as correlation analysis and domain knowledge were used to identify relevant predictors affecting car prices. After preprocessing the data and building the model, the Linear Regression analysis revealed significant predictors of used car prices, such as make, model, year, mileage, and optional specifications. The model demonstrated satisfactory performance on the testing data, indicating its ability to accurately predict car prices based on specifications.</w:t>
      </w:r>
      <w:r>
        <w:rPr>
          <w:rFonts w:hint="default" w:ascii="Times New Roman" w:hAnsi="Times New Roman" w:cs="Times New Roman"/>
          <w:lang w:val="en-US"/>
        </w:rPr>
        <w:t xml:space="preserve"> Linear Regression is chosen as the analytical technique for this research question due to its suitability for predicting continuous target variables based on predictor variables. The initial step involved data preprocessing to handle missing values, encode categorical variables, and ensure data consistency. Following this, the dataset was divided into training and testing sets to evaluate the model's performance effectively. Feature selection techniques such as correlation analysis and domain knowledge were employed to identify relevant predictors affecting car prices. A Linear Regression model was then built using the training data, and its performance was evaluated using metrics such as Mean Squared Error (MSE) and R-squared.</w:t>
      </w:r>
    </w:p>
    <w:p>
      <w:pPr>
        <w:pStyle w:val="7"/>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Results:</w:t>
      </w:r>
    </w:p>
    <w:p>
      <w:pPr>
        <w:pStyle w:val="7"/>
        <w:bidi w:val="0"/>
        <w:rPr>
          <w:rFonts w:hint="default" w:ascii="Times New Roman" w:hAnsi="Times New Roman" w:cs="Times New Roman"/>
          <w:lang w:val="en-US"/>
        </w:rPr>
      </w:pPr>
      <w:r>
        <w:rPr>
          <w:rFonts w:hint="default" w:ascii="Times New Roman" w:hAnsi="Times New Roman" w:cs="Times New Roman"/>
          <w:lang w:val="en-US"/>
        </w:rPr>
        <w:t xml:space="preserve">Following meticulous data preprocessing and model construction, the Linear Regression analysis unfolded profound insights into the determinants of used car prices. Notably, the analysis identified several key predictors that exerted a substantial influence on the pricing dynamics of pre-owned vehicles. Among the discerned predictors, the make and model of the car emerged as pivotal factors shaping its resale value. Certain automobile brands and models inherently command higher market premiums due to their perceived quality, reliability, and brand reputation. Moreover, the model year played a crucial role in delineating the depreciation trajectory of used cars, with newer models generally retaining higher residual values compared to their older counterparts. </w:t>
      </w:r>
    </w:p>
    <w:p>
      <w:pPr>
        <w:pStyle w:val="7"/>
        <w:bidi w:val="0"/>
        <w:rPr>
          <w:rFonts w:hint="default" w:ascii="Times New Roman" w:hAnsi="Times New Roman" w:cs="Times New Roman"/>
          <w:lang w:val="en-US"/>
        </w:rPr>
      </w:pPr>
      <w:r>
        <w:rPr>
          <w:rFonts w:hint="default" w:ascii="Times New Roman" w:hAnsi="Times New Roman" w:cs="Times New Roman"/>
          <w:lang w:val="en-US"/>
        </w:rPr>
        <w:t>Additionally, the analysis underscored the pivotal role of mileage as a determinant of used car prices. Higher mileage readings often correlate with increased wear and tear, leading to depreciated market valuations. Conversely, low-mileage vehicles tend to command premium prices owing to their relatively pristine condition and perceived longevity.Crucially, the constructed Linear Regression model exhibited commendable performance on the testing data, underscoring its efficacy in accurately predicting used car prices based on specified attributes. The model's ability to discern and incorporate the nuanced interplay between various predictors underscores its robustness and predictive capability in the domain of automotive pricing.</w:t>
      </w:r>
    </w:p>
    <w:p>
      <w:pPr>
        <w:pStyle w:val="7"/>
        <w:bidi w:val="0"/>
        <w:rPr>
          <w:rFonts w:hint="default" w:ascii="Times New Roman" w:hAnsi="Times New Roman" w:cs="Times New Roman"/>
          <w:lang w:val="en-US"/>
        </w:rPr>
      </w:pPr>
      <w:r>
        <w:rPr>
          <w:rFonts w:hint="default" w:ascii="Times New Roman" w:hAnsi="Times New Roman" w:cs="Times New Roman"/>
          <w:b/>
          <w:bCs/>
          <w:sz w:val="28"/>
          <w:szCs w:val="28"/>
          <w:lang w:val="en-US"/>
        </w:rPr>
        <w:t>Conclusion:</w:t>
      </w:r>
    </w:p>
    <w:p>
      <w:pPr>
        <w:pStyle w:val="7"/>
        <w:bidi w:val="0"/>
        <w:rPr>
          <w:rFonts w:hint="default" w:ascii="Times New Roman" w:hAnsi="Times New Roman" w:cs="Times New Roman"/>
          <w:lang w:val="en-US"/>
        </w:rPr>
      </w:pPr>
      <w:r>
        <w:rPr>
          <w:rFonts w:hint="default" w:ascii="Times New Roman" w:hAnsi="Times New Roman" w:cs="Times New Roman"/>
          <w:lang w:val="en-US"/>
        </w:rPr>
        <w:t>The analysis conclusively demonstrates that the price of used cars can be predicted with reasonable accuracy using Linear Regression. By considering factors such as make, model, year, mileage, and optional specifications, the model provides valuable insights into pricing decisions for used car sales. This predictive capability can assist both buyers and sellers in making informed decisions regarding car purchases and sales transactions.</w:t>
      </w:r>
    </w:p>
    <w:p>
      <w:pPr>
        <w:pStyle w:val="7"/>
        <w:bidi w:val="0"/>
        <w:rPr>
          <w:rFonts w:hint="default" w:ascii="Times New Roman" w:hAnsi="Times New Roman" w:cs="Times New Roman"/>
          <w:lang w:val="en-US"/>
        </w:rPr>
      </w:pPr>
    </w:p>
    <w:p>
      <w:pPr>
        <w:pStyle w:val="7"/>
        <w:bidi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Technique 2</w:t>
      </w:r>
    </w:p>
    <w:p>
      <w:pPr>
        <w:pStyle w:val="7"/>
        <w:bidi w:val="0"/>
        <w:jc w:val="center"/>
        <w:rPr>
          <w:rFonts w:hint="default" w:ascii="Times New Roman" w:hAnsi="Times New Roman" w:cs="Times New Roman"/>
          <w:lang w:val="en-US"/>
        </w:rPr>
      </w:pPr>
      <w:r>
        <w:rPr>
          <w:rFonts w:hint="default" w:ascii="Times New Roman" w:hAnsi="Times New Roman" w:cs="Times New Roman"/>
          <w:b/>
          <w:bCs/>
          <w:sz w:val="32"/>
          <w:szCs w:val="32"/>
          <w:lang w:val="en-US"/>
        </w:rPr>
        <w:t>Association Rules</w:t>
      </w:r>
    </w:p>
    <w:p>
      <w:pPr>
        <w:pStyle w:val="7"/>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 Source:</w:t>
      </w:r>
    </w:p>
    <w:p>
      <w:pPr>
        <w:pStyle w:val="7"/>
        <w:bidi w:val="0"/>
        <w:rPr>
          <w:rFonts w:hint="default" w:ascii="Times New Roman" w:hAnsi="Times New Roman" w:cs="Times New Roman"/>
          <w:lang w:val="en-US"/>
        </w:rPr>
      </w:pPr>
      <w:r>
        <w:rPr>
          <w:rFonts w:hint="default" w:ascii="Times New Roman" w:hAnsi="Times New Roman" w:cs="Times New Roman"/>
          <w:lang w:val="en-US"/>
        </w:rPr>
        <w:t>The dataset utilized for this analysis is "Trending YouTube Video Statistics" obtained from Kaggle. It contains comprehensive information about trending YouTube videos, including video titles, channel titles, categories, views, likes, dislikes, and comment counts.</w:t>
      </w:r>
    </w:p>
    <w:p>
      <w:pPr>
        <w:pStyle w:val="7"/>
        <w:bidi w:val="0"/>
        <w:rPr>
          <w:rFonts w:hint="default" w:ascii="Times New Roman" w:hAnsi="Times New Roman" w:cs="Times New Roman"/>
          <w:lang w:val="en-US"/>
        </w:rPr>
      </w:pPr>
      <w:r>
        <w:rPr>
          <w:rFonts w:hint="default" w:ascii="Times New Roman" w:hAnsi="Times New Roman" w:cs="Times New Roman"/>
          <w:b/>
          <w:bCs/>
          <w:sz w:val="28"/>
          <w:szCs w:val="28"/>
          <w:lang w:val="en-US"/>
        </w:rPr>
        <w:t>Research Question:</w:t>
      </w:r>
    </w:p>
    <w:p>
      <w:pPr>
        <w:pStyle w:val="7"/>
        <w:bidi w:val="0"/>
        <w:rPr>
          <w:rFonts w:hint="default" w:ascii="Times New Roman" w:hAnsi="Times New Roman" w:cs="Times New Roman"/>
          <w:lang w:val="en-US"/>
        </w:rPr>
      </w:pPr>
      <w:r>
        <w:rPr>
          <w:rFonts w:hint="default" w:ascii="Times New Roman" w:hAnsi="Times New Roman" w:cs="Times New Roman"/>
          <w:lang w:val="en-US"/>
        </w:rPr>
        <w:t>What factors contribute to the popularity of YouTube videos?</w:t>
      </w:r>
    </w:p>
    <w:p>
      <w:pPr>
        <w:pStyle w:val="7"/>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Methods:</w:t>
      </w:r>
    </w:p>
    <w:p>
      <w:pPr>
        <w:pStyle w:val="7"/>
        <w:bidi w:val="0"/>
        <w:rPr>
          <w:rFonts w:hint="default" w:ascii="Times New Roman" w:hAnsi="Times New Roman" w:cs="Times New Roman"/>
          <w:lang w:val="en-US"/>
        </w:rPr>
      </w:pPr>
      <w:r>
        <w:rPr>
          <w:rFonts w:hint="default" w:ascii="Times New Roman" w:hAnsi="Times New Roman" w:cs="Times New Roman"/>
        </w:rPr>
        <w:t>The second research question explored in the report is about the factors contributing to the popularity of YouTube videos using Association Rules.The dataset used for this analysis is "Trending YouTube Video Statistics" from Kaggle, containing comprehensive information about trending YouTube videos.Association Rules were selected as the analytical technique for this research question due to their ability to identify relationships and patterns between different variables.The Apriori algorithm was employed to extract meaningful rules from the dataset, revealing significant associations between variables such as video category, views, likes, dislikes, and comment counts.The analysis uncovered interesting patterns and relationships within the YouTube dataset, indicating that factors such as video category, views, likes, dislikes, and comment counts play crucial roles in determining the popularity of YouTube videos.Content creators, marketers, and YouTube channel managers can optimize their strategies based on these insights to enhance video performance and engagement.In conclusion, the report demonstrates the application of Linear Regression and Association Rules to address research questions related to predicting used car prices based on specifications and understanding the factors influencing YouTube video popularity.These analytics techniques offer practical tools for decision-making and strategy development in various domains, providing valuable insights for decision-makers in automotive sales and digital marketing</w:t>
      </w:r>
      <w:r>
        <w:rPr>
          <w:rFonts w:hint="default" w:ascii="Times New Roman" w:hAnsi="Times New Roman" w:cs="Times New Roman"/>
          <w:lang w:val="en-US"/>
        </w:rPr>
        <w:t xml:space="preserve"> .Association Rules are selected as the analytical technique for this research question due to their ability to identify relationships and patterns between different variables. The analysis involved mining associations between various video attributes such as category, views, likes, dislikes, and comment counts. Apriori algorithm, a widely used technique for mining association rules, was employed to extract meaningful rules from the dataset. The rules generated from this analysis provide insights into the factors influencing the popularity of YouTube videos across different categories.</w:t>
      </w:r>
    </w:p>
    <w:p>
      <w:pPr>
        <w:pStyle w:val="7"/>
        <w:bidi w:val="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Results:</w:t>
      </w:r>
    </w:p>
    <w:p>
      <w:pPr>
        <w:pStyle w:val="7"/>
        <w:bidi w:val="0"/>
        <w:rPr>
          <w:rFonts w:hint="default" w:ascii="Times New Roman" w:hAnsi="Times New Roman" w:cs="Times New Roman"/>
          <w:lang w:val="en-US"/>
        </w:rPr>
      </w:pPr>
      <w:r>
        <w:rPr>
          <w:rFonts w:hint="default" w:ascii="Times New Roman" w:hAnsi="Times New Roman" w:cs="Times New Roman"/>
          <w:lang w:val="en-US"/>
        </w:rPr>
        <w:t>The Association Rules analysis delved deep into the intricate relationships within the YouTube dataset, unraveling compelling patterns and associations between various video attributes. One of the significant findings was the strong association between video category and engagement metrics such as views, likes, dislikes, and comment counts. For instance, videos belonging to certain categories exhibited notably higher levels of engagement, characterized by elevated likes and comments compared to videos in other categories. This suggests that the content genre plays a pivotal role in driving viewer interaction and engagement. Moreover, the analysis unearthed intriguing associations between views and likes/dislikes, shedding light on the nuanced dynamics of viewer engagement and video popularity.</w:t>
      </w:r>
    </w:p>
    <w:p>
      <w:pPr>
        <w:pStyle w:val="7"/>
        <w:bidi w:val="0"/>
        <w:rPr>
          <w:rFonts w:hint="default" w:ascii="Times New Roman" w:hAnsi="Times New Roman" w:cs="Times New Roman"/>
          <w:lang w:val="en-US"/>
        </w:rPr>
      </w:pPr>
      <w:r>
        <w:rPr>
          <w:rFonts w:hint="default" w:ascii="Times New Roman" w:hAnsi="Times New Roman" w:cs="Times New Roman"/>
          <w:lang w:val="en-US"/>
        </w:rPr>
        <w:t>Videos garnering a higher number of views tended to correlate positively with increased likes, indicative of a direct relationship between viewership and audience appreciation. Conversely, the presence of dislikes may also indicate viewer engagement, albeit in a different context, highlighting the diverse spectrum of audience reactions and feedback.  In essence, the Association Rules analysis revealed multifaceted associations between video attributes, highlighting the intricate interplay between content category, viewer engagement metrics, and video popularity on the YouTube platform. These insights provide valuable guidance for content creators, marketers, and YouTube channel managers in devising strategies to optimize video performance, enhance audience engagement, and foster community interaction within their respective content ecosystems.</w:t>
      </w:r>
    </w:p>
    <w:p>
      <w:pPr>
        <w:pStyle w:val="7"/>
        <w:bidi w:val="0"/>
        <w:rPr>
          <w:rFonts w:hint="default" w:ascii="Times New Roman" w:hAnsi="Times New Roman" w:cs="Times New Roman"/>
          <w:lang w:val="en-US"/>
        </w:rPr>
      </w:pPr>
      <w:r>
        <w:rPr>
          <w:rFonts w:hint="default" w:ascii="Times New Roman" w:hAnsi="Times New Roman" w:cs="Times New Roman"/>
          <w:b/>
          <w:bCs/>
          <w:sz w:val="28"/>
          <w:szCs w:val="28"/>
          <w:lang w:val="en-US"/>
        </w:rPr>
        <w:t>Conclusion:</w:t>
      </w:r>
    </w:p>
    <w:p>
      <w:pPr>
        <w:pStyle w:val="7"/>
        <w:bidi w:val="0"/>
        <w:rPr>
          <w:rFonts w:hint="default" w:ascii="Times New Roman" w:hAnsi="Times New Roman" w:cs="Times New Roman"/>
          <w:lang w:val="en-US"/>
        </w:rPr>
      </w:pPr>
      <w:r>
        <w:rPr>
          <w:rFonts w:hint="default" w:ascii="Times New Roman" w:hAnsi="Times New Roman" w:cs="Times New Roman"/>
          <w:lang w:val="en-US"/>
        </w:rPr>
        <w:t>The analysis suggests that factors such as video category, views, likes, dislikes, and comment counts play crucial roles in determining the popularity of YouTube videos. By understanding these relationships, content creators, marketers, and YouTube channel managers can optimize their strategies to enhance video performance and engagement. Furthermore, insights gained from Association Rules analysis can aid in content recommendations, audience targeting, and overall channel growth strategies.</w:t>
      </w:r>
    </w:p>
    <w:p>
      <w:pPr>
        <w:pStyle w:val="7"/>
        <w:bidi w:val="0"/>
        <w:rPr>
          <w:rFonts w:hint="default" w:ascii="Times New Roman" w:hAnsi="Times New Roman" w:cs="Times New Roman"/>
          <w:lang w:val="en-US"/>
        </w:rPr>
      </w:pPr>
    </w:p>
    <w:p>
      <w:pPr>
        <w:pStyle w:val="7"/>
        <w:bidi w:val="0"/>
        <w:jc w:val="center"/>
        <w:rPr>
          <w:rFonts w:hint="default" w:ascii="Times New Roman" w:hAnsi="Times New Roman" w:cs="Times New Roman"/>
          <w:lang w:val="en-US"/>
        </w:rPr>
      </w:pPr>
      <w:r>
        <w:rPr>
          <w:rFonts w:hint="default" w:ascii="Times New Roman" w:hAnsi="Times New Roman" w:cs="Times New Roman"/>
          <w:b/>
          <w:bCs/>
          <w:sz w:val="32"/>
          <w:szCs w:val="32"/>
          <w:lang w:val="en-US"/>
        </w:rPr>
        <w:t>Overall Conclusion:</w:t>
      </w:r>
    </w:p>
    <w:p>
      <w:pPr>
        <w:pStyle w:val="7"/>
        <w:bidi w:val="0"/>
        <w:rPr>
          <w:rFonts w:hint="default" w:ascii="Times New Roman" w:hAnsi="Times New Roman" w:cs="Times New Roman"/>
          <w:lang w:val="en-US"/>
        </w:rPr>
      </w:pPr>
      <w:r>
        <w:rPr>
          <w:rFonts w:hint="default" w:ascii="Times New Roman" w:hAnsi="Times New Roman" w:cs="Times New Roman"/>
          <w:lang w:val="en-US"/>
        </w:rPr>
        <w:t xml:space="preserve">In conclusion, this report showcases the effective application of Linear Regression and Association Rules to tackle two diverse research inquiries. Through the utilization of these analytics techniques, valuable insights were gleaned regarding the prediction of used car prices based on specifications and the elucidation of factors driving YouTube video popularity.The Linear Regression analysis illuminated the significant predictors influencing the pricing dynamics of used cars, including make, model, year, mileage, and optional specifications. By discerning the impact of these variables, stakeholders in the automotive industry can make informed decisions regarding pricing strategies, inventory management, and customer negotiations. This predictive model serves as a valuable tool for enhancing efficiency and profitability in the used car market. Concurrently, the Association Rules analysis provided deep insights into the multifaceted relationships between video attributes and viewer engagement metrics on YouTube. By uncovering patterns and associations within the dataset, content creators, marketers, and channel managers can optimize their strategies to enhance video performance, increase audience engagement, and foster community interaction. </w:t>
      </w:r>
      <w:bookmarkStart w:id="0" w:name="_GoBack"/>
      <w:bookmarkEnd w:id="0"/>
      <w:r>
        <w:rPr>
          <w:rFonts w:hint="default" w:ascii="Times New Roman" w:hAnsi="Times New Roman" w:cs="Times New Roman"/>
          <w:lang w:val="en-US"/>
        </w:rPr>
        <w:t>Overall, the application of Linear Regression and Association Rules exemplifies the versatility and efficacy of analytics techniques in addressing complex research questions across diverse domains. By leveraging data-driven methodologies, organizations and individuals can gain actionable insights, drive informed decision-making, and unlock new avenues for growth and innovation. As such, these analytics techniques represent invaluable tools for driving success and competitiveness in today's dynamic and data-centric landscape.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Calibri">
    <w:panose1 w:val="020F0502020204030204"/>
    <w:charset w:val="86"/>
    <w:family w:val="swiss"/>
    <w:pitch w:val="default"/>
    <w:sig w:usb0="E4002EFF" w:usb1="C000247B" w:usb2="00000009" w:usb3="00000000" w:csb0="200001FF" w:csb1="00000000"/>
  </w:font>
  <w:font w:name="Times New Roman (Body CS)">
    <w:altName w:val="Times New Roman"/>
    <w:panose1 w:val="020B0604020202020204"/>
    <w:charset w:val="00"/>
    <w:family w:val="roman"/>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1BF97"/>
    <w:multiLevelType w:val="singleLevel"/>
    <w:tmpl w:val="94F1BF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65D4E"/>
    <w:rsid w:val="0123143B"/>
    <w:rsid w:val="05A75060"/>
    <w:rsid w:val="19CB7752"/>
    <w:rsid w:val="1D0804AA"/>
    <w:rsid w:val="22565582"/>
    <w:rsid w:val="2DE23B07"/>
    <w:rsid w:val="2ED578CC"/>
    <w:rsid w:val="2F58713C"/>
    <w:rsid w:val="31F20FFF"/>
    <w:rsid w:val="4D665A76"/>
    <w:rsid w:val="52965D4E"/>
    <w:rsid w:val="55CE6CAA"/>
    <w:rsid w:val="5F963116"/>
    <w:rsid w:val="63A40583"/>
    <w:rsid w:val="69837628"/>
    <w:rsid w:val="6E285301"/>
    <w:rsid w:val="74B92E7F"/>
    <w:rsid w:val="74C9642E"/>
    <w:rsid w:val="76BE3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ind w:right="5"/>
    </w:pPr>
    <w:rPr>
      <w:rFonts w:ascii="Arial" w:hAnsi="Arial" w:cs="Arial" w:eastAsiaTheme="minorHAnsi"/>
      <w:sz w:val="22"/>
      <w:szCs w:val="22"/>
      <w:lang w:val="en-GB"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paragraph" w:styleId="9">
    <w:name w:val="Title"/>
    <w:basedOn w:val="1"/>
    <w:next w:val="1"/>
    <w:qFormat/>
    <w:uiPriority w:val="10"/>
    <w:pPr>
      <w:spacing w:before="720" w:after="840"/>
      <w:ind w:right="6"/>
      <w:contextualSpacing/>
    </w:pPr>
    <w:rPr>
      <w:rFonts w:eastAsiaTheme="majorEastAsia" w:cstheme="majorBidi"/>
      <w:b/>
      <w:bCs/>
      <w:spacing w:val="-10"/>
      <w:kern w:val="28"/>
      <w:sz w:val="42"/>
      <w:szCs w:val="4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2024-05-10T16:31:00Z</dcterms:created>
  <dc:creator>WPS_1653850156</dc:creator>
  <cp:lastModifiedBy>WPS_1653850156</cp:lastModifiedBy>
  <dcterms:modified xsi:type="dcterms:W3CDTF">2024-05-10T20:07:03Z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F8F7A995CB884C75A21EEBCE9C50B7CC_11</vt:lpwstr>
  </property>
</Properties>
</file>