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Workshop 1 -- CSY2085 – Server Administration and Security</w:t>
      </w:r>
    </w:p>
    <w:p/>
    <w:p>
      <w:pPr>
        <w:rPr>
          <w:rFonts w:hint="default"/>
          <w:lang w:val="en-US"/>
        </w:rPr>
      </w:pPr>
      <w:r>
        <w:t>STUDENT NAME</w:t>
      </w:r>
      <w:r>
        <w:rPr>
          <w:rFonts w:hint="default"/>
          <w:lang w:val="en-US"/>
        </w:rPr>
        <w:t>: Muhammad Raza</w:t>
      </w:r>
    </w:p>
    <w:p>
      <w:pPr>
        <w:rPr>
          <w:rFonts w:hint="default"/>
          <w:lang w:val="en-US"/>
        </w:rPr>
      </w:pPr>
      <w:r>
        <w:t>STUDENT NUMBER</w:t>
      </w:r>
      <w:r>
        <w:rPr>
          <w:rFonts w:hint="default"/>
          <w:lang w:val="en-US"/>
        </w:rPr>
        <w:t>: 21426838</w:t>
      </w:r>
    </w:p>
    <w:p/>
    <w:p>
      <w:pPr>
        <w:pStyle w:val="15"/>
        <w:numPr>
          <w:ilvl w:val="0"/>
          <w:numId w:val="2"/>
        </w:numPr>
      </w:pPr>
      <w:r>
        <w:rPr>
          <w:rFonts w:eastAsia="Times New Roman"/>
        </w:rPr>
        <w:t>Task 1 - Installing and Windows Server 2019 using VMware Player</w:t>
      </w:r>
    </w:p>
    <w:p>
      <w:pPr>
        <w:pStyle w:val="15"/>
        <w:ind w:left="360"/>
      </w:pPr>
    </w:p>
    <w:p>
      <w:pPr>
        <w:pStyle w:val="15"/>
        <w:ind w:left="360"/>
        <w:rPr>
          <w:b/>
        </w:rPr>
      </w:pPr>
      <w:r>
        <w:drawing>
          <wp:inline distT="0" distB="0" distL="114300" distR="114300">
            <wp:extent cx="5505450" cy="412178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rcRect t="9195" b="4431"/>
                    <a:stretch>
                      <a:fillRect/>
                    </a:stretch>
                  </pic:blipFill>
                  <pic:spPr>
                    <a:xfrm>
                      <a:off x="0" y="0"/>
                      <a:ext cx="5505450" cy="4121785"/>
                    </a:xfrm>
                    <a:prstGeom prst="rect">
                      <a:avLst/>
                    </a:prstGeom>
                    <a:noFill/>
                    <a:ln>
                      <a:noFill/>
                    </a:ln>
                  </pic:spPr>
                </pic:pic>
              </a:graphicData>
            </a:graphic>
          </wp:inline>
        </w:drawing>
      </w:r>
      <w:r>
        <w:rPr>
          <w:b/>
          <w:color w:val="000000"/>
        </w:rPr>
        <w:br w:type="textWrapping"/>
      </w:r>
    </w:p>
    <w:p>
      <w:pPr>
        <w:pStyle w:val="3"/>
      </w:pPr>
      <w:r>
        <w:t>Task 2 – Verifying the Installation</w:t>
      </w:r>
    </w:p>
    <w:p/>
    <w:p>
      <w:pPr>
        <w:pStyle w:val="15"/>
        <w:numPr>
          <w:ilvl w:val="0"/>
          <w:numId w:val="0"/>
        </w:numPr>
        <w:spacing w:after="200" w:line="276" w:lineRule="auto"/>
        <w:ind w:leftChars="0"/>
        <w:rPr>
          <w:color w:val="000000"/>
        </w:rPr>
      </w:pPr>
      <w:r>
        <w:drawing>
          <wp:inline distT="0" distB="0" distL="114300" distR="114300">
            <wp:extent cx="5524500" cy="4124325"/>
            <wp:effectExtent l="0" t="0" r="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5524500" cy="4124325"/>
                    </a:xfrm>
                    <a:prstGeom prst="rect">
                      <a:avLst/>
                    </a:prstGeom>
                    <a:noFill/>
                    <a:ln>
                      <a:noFill/>
                    </a:ln>
                  </pic:spPr>
                </pic:pic>
              </a:graphicData>
            </a:graphic>
          </wp:inline>
        </w:drawing>
      </w:r>
      <w:r>
        <w:drawing>
          <wp:inline distT="0" distB="0" distL="114300" distR="114300">
            <wp:extent cx="5514975" cy="4143375"/>
            <wp:effectExtent l="0" t="0" r="9525"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4"/>
                    <a:stretch>
                      <a:fillRect/>
                    </a:stretch>
                  </pic:blipFill>
                  <pic:spPr>
                    <a:xfrm>
                      <a:off x="0" y="0"/>
                      <a:ext cx="5514975" cy="4143375"/>
                    </a:xfrm>
                    <a:prstGeom prst="rect">
                      <a:avLst/>
                    </a:prstGeom>
                    <a:noFill/>
                    <a:ln>
                      <a:noFill/>
                    </a:ln>
                  </pic:spPr>
                </pic:pic>
              </a:graphicData>
            </a:graphic>
          </wp:inline>
        </w:drawing>
      </w:r>
      <w:r>
        <w:rPr>
          <w:color w:val="000000"/>
        </w:rPr>
        <w:br w:type="textWrapping"/>
      </w:r>
    </w:p>
    <w:p>
      <w:pPr>
        <w:pStyle w:val="15"/>
        <w:numPr>
          <w:ilvl w:val="0"/>
          <w:numId w:val="3"/>
        </w:numPr>
        <w:spacing w:after="200" w:line="276" w:lineRule="auto"/>
        <w:rPr>
          <w:b/>
          <w:color w:val="000000"/>
        </w:rPr>
      </w:pPr>
      <w:r>
        <w:rPr>
          <w:color w:val="000000"/>
        </w:rPr>
        <w:t>Now capture your full screen Windows Server desktop and paste the screenshot into the space below:</w:t>
      </w:r>
      <w:r>
        <w:rPr>
          <w:color w:val="000000"/>
        </w:rPr>
        <w:br w:type="textWrapping"/>
      </w:r>
      <w:r>
        <w:rPr>
          <w:color w:val="000000"/>
        </w:rPr>
        <w:br w:type="textWrapping"/>
      </w:r>
      <w:bookmarkStart w:id="0" w:name="_GoBack"/>
      <w:r>
        <w:rPr>
          <w:b/>
          <w:color w:val="000000"/>
        </w:rPr>
        <w:drawing>
          <wp:inline distT="0" distB="0" distL="114300" distR="114300">
            <wp:extent cx="5727065" cy="4276090"/>
            <wp:effectExtent l="0" t="0" r="6985" b="10160"/>
            <wp:docPr id="1" name="Picture 1" descr="full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ull dt"/>
                    <pic:cNvPicPr>
                      <a:picLocks noChangeAspect="1"/>
                    </pic:cNvPicPr>
                  </pic:nvPicPr>
                  <pic:blipFill>
                    <a:blip r:embed="rId15"/>
                    <a:stretch>
                      <a:fillRect/>
                    </a:stretch>
                  </pic:blipFill>
                  <pic:spPr>
                    <a:xfrm>
                      <a:off x="0" y="0"/>
                      <a:ext cx="5727065" cy="4276090"/>
                    </a:xfrm>
                    <a:prstGeom prst="rect">
                      <a:avLst/>
                    </a:prstGeom>
                  </pic:spPr>
                </pic:pic>
              </a:graphicData>
            </a:graphic>
          </wp:inline>
        </w:drawing>
      </w:r>
      <w:bookmarkEnd w:id="0"/>
    </w:p>
    <w:p>
      <w:pPr>
        <w:pStyle w:val="15"/>
        <w:spacing w:after="200" w:line="276" w:lineRule="auto"/>
        <w:ind w:left="360"/>
        <w:rPr>
          <w:b/>
          <w:color w:val="000000"/>
        </w:rPr>
      </w:pPr>
    </w:p>
    <w:p>
      <w:pPr>
        <w:pStyle w:val="15"/>
        <w:numPr>
          <w:ilvl w:val="0"/>
          <w:numId w:val="3"/>
        </w:numPr>
        <w:spacing w:after="200" w:line="276" w:lineRule="auto"/>
        <w:rPr>
          <w:rFonts w:ascii="Calibri" w:hAnsi="Calibri" w:eastAsia="Calibri" w:cs="Times New Roman"/>
          <w:color w:val="000000"/>
        </w:rPr>
      </w:pPr>
      <w:r>
        <w:rPr>
          <w:rFonts w:ascii="Calibri" w:hAnsi="Calibri" w:eastAsia="Calibri" w:cs="Times New Roman"/>
          <w:color w:val="000000"/>
        </w:rPr>
        <w:t>Maximize this PowerShell window so that it is as large as it can be. Click within this window window and type the command "</w:t>
      </w:r>
      <w:r>
        <w:rPr>
          <w:rFonts w:ascii="Calibri" w:hAnsi="Calibri" w:eastAsia="Calibri" w:cs="Times New Roman"/>
          <w:b/>
          <w:color w:val="000000"/>
        </w:rPr>
        <w:t>systeminfo</w:t>
      </w:r>
      <w:r>
        <w:rPr>
          <w:rFonts w:ascii="Calibri" w:hAnsi="Calibri" w:eastAsia="Calibri" w:cs="Times New Roman"/>
          <w:color w:val="000000"/>
        </w:rPr>
        <w:t>" and press the Return or Enter key.</w:t>
      </w:r>
    </w:p>
    <w:p>
      <w:pPr>
        <w:rPr>
          <w:b/>
          <w:color w:val="000000"/>
        </w:rPr>
      </w:pPr>
      <w:r>
        <w:rPr>
          <w:b/>
          <w:color w:val="000000"/>
        </w:rPr>
        <w:drawing>
          <wp:inline distT="0" distB="0" distL="114300" distR="114300">
            <wp:extent cx="3394710" cy="2819400"/>
            <wp:effectExtent l="0" t="0" r="15240" b="0"/>
            <wp:docPr id="5" name="Picture 5" descr="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indows"/>
                    <pic:cNvPicPr>
                      <a:picLocks noChangeAspect="1"/>
                    </pic:cNvPicPr>
                  </pic:nvPicPr>
                  <pic:blipFill>
                    <a:blip r:embed="rId16"/>
                    <a:stretch>
                      <a:fillRect/>
                    </a:stretch>
                  </pic:blipFill>
                  <pic:spPr>
                    <a:xfrm>
                      <a:off x="0" y="0"/>
                      <a:ext cx="3394710" cy="2819400"/>
                    </a:xfrm>
                    <a:prstGeom prst="rect">
                      <a:avLst/>
                    </a:prstGeom>
                  </pic:spPr>
                </pic:pic>
              </a:graphicData>
            </a:graphic>
          </wp:inline>
        </w:drawing>
      </w:r>
    </w:p>
    <w:p>
      <w:pPr>
        <w:rPr>
          <w:b/>
          <w:color w:val="000000"/>
        </w:rPr>
      </w:pPr>
      <w:r>
        <w:rPr>
          <w:b/>
          <w:color w:val="000000"/>
        </w:rPr>
        <w:t xml:space="preserve">What useful information can you deduct from the output of this command? </w:t>
      </w:r>
    </w:p>
    <w:p>
      <w:pPr>
        <w:pStyle w:val="13"/>
        <w:numPr>
          <w:ilvl w:val="0"/>
          <w:numId w:val="4"/>
        </w:numPr>
        <w:tabs>
          <w:tab w:val="clear" w:pos="425"/>
        </w:tabs>
        <w:bidi w:val="0"/>
        <w:ind w:left="425" w:leftChars="0" w:hanging="425" w:firstLineChars="0"/>
        <w:rPr>
          <w:rFonts w:hint="default"/>
        </w:rPr>
      </w:pPr>
      <w:r>
        <w:rPr>
          <w:b/>
          <w:bCs/>
          <w:u w:val="single"/>
        </w:rPr>
        <w:t>Operating System Details</w:t>
      </w:r>
      <w:r>
        <w:rPr>
          <w:rFonts w:hint="default"/>
          <w:b/>
          <w:bCs/>
          <w:u w:val="single"/>
        </w:rPr>
        <w:t>:</w:t>
      </w:r>
      <w:r>
        <w:rPr>
          <w:rFonts w:hint="default"/>
        </w:rPr>
        <w:t xml:space="preserve"> You can see the version of Windows installed, including the edition (like Home, Professional, Enterprise) and the build number.</w:t>
      </w:r>
    </w:p>
    <w:p>
      <w:pPr>
        <w:pStyle w:val="13"/>
        <w:numPr>
          <w:ilvl w:val="0"/>
          <w:numId w:val="4"/>
        </w:numPr>
        <w:tabs>
          <w:tab w:val="clear" w:pos="425"/>
        </w:tabs>
        <w:bidi w:val="0"/>
        <w:ind w:left="425" w:leftChars="0" w:hanging="425" w:firstLineChars="0"/>
        <w:rPr>
          <w:rFonts w:hint="default"/>
        </w:rPr>
      </w:pPr>
      <w:r>
        <w:rPr>
          <w:rFonts w:hint="default"/>
          <w:b/>
          <w:bCs/>
          <w:u w:val="single"/>
        </w:rPr>
        <w:t>System Manufacturer and Model:</w:t>
      </w:r>
      <w:r>
        <w:rPr>
          <w:rFonts w:hint="default"/>
        </w:rPr>
        <w:t xml:space="preserve"> This tells you who manufactured the computer and what model it is.</w:t>
      </w:r>
    </w:p>
    <w:p>
      <w:pPr>
        <w:pStyle w:val="13"/>
        <w:numPr>
          <w:ilvl w:val="0"/>
          <w:numId w:val="4"/>
        </w:numPr>
        <w:tabs>
          <w:tab w:val="clear" w:pos="425"/>
        </w:tabs>
        <w:bidi w:val="0"/>
        <w:ind w:left="425" w:leftChars="0" w:hanging="425" w:firstLineChars="0"/>
      </w:pPr>
      <w:r>
        <w:rPr>
          <w:rFonts w:hint="default"/>
          <w:b/>
          <w:bCs/>
          <w:u w:val="single"/>
        </w:rPr>
        <w:t>BIOS Version and Date:</w:t>
      </w:r>
      <w:r>
        <w:rPr>
          <w:rFonts w:hint="default"/>
        </w:rPr>
        <w:t xml:space="preserve"> Knowing the BIOS version can be useful for troubleshooting or determining if a system update is available.</w:t>
      </w:r>
    </w:p>
    <w:p>
      <w:pPr>
        <w:pStyle w:val="13"/>
        <w:numPr>
          <w:ilvl w:val="0"/>
          <w:numId w:val="4"/>
        </w:numPr>
        <w:tabs>
          <w:tab w:val="clear" w:pos="425"/>
        </w:tabs>
        <w:bidi w:val="0"/>
        <w:ind w:left="425" w:leftChars="0" w:hanging="425" w:firstLineChars="0"/>
        <w:rPr>
          <w:rFonts w:hint="default"/>
        </w:rPr>
      </w:pPr>
      <w:r>
        <w:rPr>
          <w:rFonts w:hint="default"/>
          <w:b/>
          <w:bCs/>
          <w:u w:val="single"/>
        </w:rPr>
        <w:t>Processor(s) Information:</w:t>
      </w:r>
      <w:r>
        <w:rPr>
          <w:rFonts w:hint="default"/>
        </w:rPr>
        <w:t xml:space="preserve"> It provides details about the CPU(s) installed, such as the manufacturer, model, and clock speed.</w:t>
      </w:r>
    </w:p>
    <w:p>
      <w:pPr>
        <w:pStyle w:val="13"/>
        <w:numPr>
          <w:ilvl w:val="0"/>
          <w:numId w:val="4"/>
        </w:numPr>
        <w:tabs>
          <w:tab w:val="clear" w:pos="425"/>
        </w:tabs>
        <w:bidi w:val="0"/>
        <w:ind w:left="425" w:leftChars="0" w:hanging="425" w:firstLineChars="0"/>
        <w:rPr>
          <w:rFonts w:hint="default"/>
        </w:rPr>
      </w:pPr>
      <w:r>
        <w:rPr>
          <w:rFonts w:hint="default"/>
          <w:b/>
          <w:bCs/>
          <w:u w:val="single"/>
        </w:rPr>
        <w:t>Installed Physical Memory (RAM):</w:t>
      </w:r>
      <w:r>
        <w:rPr>
          <w:rFonts w:hint="default"/>
        </w:rPr>
        <w:t xml:space="preserve"> This tells you how much RAM is installed on the system.</w:t>
      </w:r>
    </w:p>
    <w:p>
      <w:pPr>
        <w:pStyle w:val="13"/>
        <w:numPr>
          <w:ilvl w:val="0"/>
          <w:numId w:val="4"/>
        </w:numPr>
        <w:tabs>
          <w:tab w:val="clear" w:pos="425"/>
        </w:tabs>
        <w:bidi w:val="0"/>
        <w:ind w:left="425" w:leftChars="0" w:hanging="425" w:firstLineChars="0"/>
        <w:rPr>
          <w:rFonts w:hint="default"/>
        </w:rPr>
      </w:pPr>
      <w:r>
        <w:rPr>
          <w:rFonts w:hint="default"/>
          <w:b/>
          <w:bCs/>
        </w:rPr>
        <w:t>Network Adapter(s):</w:t>
      </w:r>
      <w:r>
        <w:rPr>
          <w:rFonts w:hint="default"/>
        </w:rPr>
        <w:t xml:space="preserve"> It lists information about all network adapters present in the system, including their MAC addresses and IP configurations.</w:t>
      </w:r>
    </w:p>
    <w:p>
      <w:pPr>
        <w:pStyle w:val="13"/>
        <w:numPr>
          <w:ilvl w:val="0"/>
          <w:numId w:val="4"/>
        </w:numPr>
        <w:tabs>
          <w:tab w:val="clear" w:pos="425"/>
        </w:tabs>
        <w:bidi w:val="0"/>
        <w:ind w:left="425" w:leftChars="0" w:hanging="425" w:firstLineChars="0"/>
      </w:pPr>
      <w:r>
        <w:rPr>
          <w:rFonts w:hint="default"/>
          <w:b/>
          <w:bCs/>
          <w:u w:val="single"/>
        </w:rPr>
        <w:t>System Up Time:</w:t>
      </w:r>
      <w:r>
        <w:rPr>
          <w:rFonts w:hint="default"/>
        </w:rPr>
        <w:t xml:space="preserve"> It shows how long the system has been running since the last reboot, which can be useful for diagnosing uptime-related issues.</w:t>
      </w:r>
    </w:p>
    <w:p>
      <w:pPr>
        <w:pStyle w:val="13"/>
        <w:numPr>
          <w:ilvl w:val="0"/>
          <w:numId w:val="4"/>
        </w:numPr>
        <w:tabs>
          <w:tab w:val="clear" w:pos="425"/>
        </w:tabs>
        <w:bidi w:val="0"/>
        <w:ind w:left="425" w:leftChars="0" w:hanging="425" w:firstLineChars="0"/>
      </w:pPr>
      <w:r>
        <w:rPr>
          <w:rFonts w:hint="default"/>
          <w:b/>
          <w:bCs/>
          <w:u w:val="single"/>
        </w:rPr>
        <w:t>System Locale, Time Zone, and Language:</w:t>
      </w:r>
      <w:r>
        <w:rPr>
          <w:rFonts w:hint="default"/>
        </w:rPr>
        <w:t xml:space="preserve"> These settings can be important for troubleshooting certain types of issues or for ensuring that the system is configured correctly.</w:t>
      </w:r>
    </w:p>
    <w:p>
      <w:pPr>
        <w:pStyle w:val="13"/>
        <w:numPr>
          <w:ilvl w:val="0"/>
          <w:numId w:val="4"/>
        </w:numPr>
        <w:tabs>
          <w:tab w:val="clear" w:pos="425"/>
        </w:tabs>
        <w:bidi w:val="0"/>
        <w:ind w:left="425" w:leftChars="0" w:hanging="425" w:firstLineChars="0"/>
        <w:rPr>
          <w:rFonts w:hint="default"/>
        </w:rPr>
      </w:pPr>
      <w:r>
        <w:rPr>
          <w:rFonts w:hint="default"/>
          <w:b/>
          <w:bCs/>
          <w:u w:val="single"/>
        </w:rPr>
        <w:t>Hotfixes and Patches:</w:t>
      </w:r>
      <w:r>
        <w:rPr>
          <w:rFonts w:hint="default"/>
        </w:rPr>
        <w:t xml:space="preserve"> It lists all installed updates, patches, and hotfixes, which can be crucial for ensuring system security and stability.</w:t>
      </w:r>
    </w:p>
    <w:p>
      <w:pPr>
        <w:pStyle w:val="13"/>
        <w:numPr>
          <w:ilvl w:val="0"/>
          <w:numId w:val="4"/>
        </w:numPr>
        <w:tabs>
          <w:tab w:val="clear" w:pos="425"/>
        </w:tabs>
        <w:bidi w:val="0"/>
        <w:ind w:left="425" w:leftChars="0" w:hanging="425" w:firstLineChars="0"/>
        <w:rPr>
          <w:rFonts w:ascii="Cambria" w:hAnsi="Cambria" w:eastAsia="Times New Roman" w:cs="Times New Roman"/>
          <w:b/>
          <w:bCs/>
          <w:color w:val="000000"/>
          <w:sz w:val="26"/>
          <w:szCs w:val="26"/>
        </w:rPr>
      </w:pPr>
      <w:r>
        <w:rPr>
          <w:rFonts w:hint="default"/>
          <w:b/>
          <w:bCs/>
          <w:u w:val="single"/>
        </w:rPr>
        <w:t xml:space="preserve">System Boot Time: </w:t>
      </w:r>
      <w:r>
        <w:rPr>
          <w:rFonts w:hint="default"/>
        </w:rPr>
        <w:t>It indicates when the system was last booted, which can be helpful for troubleshooting startup-related issues or determining system availability.</w:t>
      </w:r>
    </w:p>
    <w:p>
      <w:pPr>
        <w:rPr>
          <w:rFonts w:asciiTheme="majorHAnsi" w:hAnsiTheme="majorHAnsi" w:eastAsiaTheme="majorEastAsia" w:cstheme="majorBidi"/>
          <w:color w:val="2F5597" w:themeColor="accent1" w:themeShade="BF"/>
          <w:sz w:val="26"/>
          <w:szCs w:val="26"/>
        </w:rPr>
      </w:pPr>
      <w:r>
        <w:br w:type="page"/>
      </w:r>
    </w:p>
    <w:p>
      <w:pPr>
        <w:pStyle w:val="3"/>
      </w:pPr>
      <w:r>
        <w:t>Task 3 – Creating User Accounts</w:t>
      </w:r>
    </w:p>
    <w:p>
      <w:pPr>
        <w:rPr>
          <w:color w:val="000000"/>
        </w:rPr>
      </w:pPr>
    </w:p>
    <w:p>
      <w:pPr>
        <w:rPr>
          <w:rFonts w:hint="default"/>
          <w:color w:val="000000"/>
          <w:lang w:val="en-US"/>
        </w:rPr>
      </w:pPr>
      <w:r>
        <w:rPr>
          <w:rFonts w:hint="default"/>
          <w:color w:val="000000"/>
          <w:lang w:val="en-US"/>
        </w:rPr>
        <w:drawing>
          <wp:inline distT="0" distB="0" distL="114300" distR="114300">
            <wp:extent cx="5729605" cy="4093845"/>
            <wp:effectExtent l="0" t="0" r="4445" b="1905"/>
            <wp:docPr id="6" name="Picture 6" descr="w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in3"/>
                    <pic:cNvPicPr>
                      <a:picLocks noChangeAspect="1"/>
                    </pic:cNvPicPr>
                  </pic:nvPicPr>
                  <pic:blipFill>
                    <a:blip r:embed="rId17"/>
                    <a:stretch>
                      <a:fillRect/>
                    </a:stretch>
                  </pic:blipFill>
                  <pic:spPr>
                    <a:xfrm>
                      <a:off x="0" y="0"/>
                      <a:ext cx="5729605" cy="4093845"/>
                    </a:xfrm>
                    <a:prstGeom prst="rect">
                      <a:avLst/>
                    </a:prstGeom>
                  </pic:spPr>
                </pic:pic>
              </a:graphicData>
            </a:graphic>
          </wp:inline>
        </w:drawing>
      </w:r>
    </w:p>
    <w:p>
      <w:pPr>
        <w:pStyle w:val="15"/>
        <w:numPr>
          <w:ilvl w:val="0"/>
          <w:numId w:val="5"/>
        </w:numPr>
        <w:rPr>
          <w:color w:val="000000"/>
        </w:rPr>
      </w:pPr>
      <w:r>
        <w:rPr>
          <w:color w:val="000000"/>
        </w:rPr>
        <w:t>Do a bit of research of how to do this and paste a screenshot of your result below (the screenshot should show that the new user is now also a member of "Administrators". Capture the screen showing this information and paste it below:</w:t>
      </w:r>
    </w:p>
    <w:p>
      <w:pPr>
        <w:rPr>
          <w:rFonts w:hint="default"/>
          <w:b/>
          <w:color w:val="000000"/>
          <w:lang w:val="en-US"/>
        </w:rPr>
      </w:pPr>
      <w:r>
        <w:rPr>
          <w:rFonts w:hint="default"/>
          <w:b/>
          <w:color w:val="000000"/>
          <w:lang w:val="en-US"/>
        </w:rPr>
        <w:drawing>
          <wp:inline distT="0" distB="0" distL="114300" distR="114300">
            <wp:extent cx="5726430" cy="4107180"/>
            <wp:effectExtent l="0" t="0" r="7620" b="7620"/>
            <wp:docPr id="9" name="Picture 9" descr="w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e 10"/>
                    <pic:cNvPicPr>
                      <a:picLocks noChangeAspect="1"/>
                    </pic:cNvPicPr>
                  </pic:nvPicPr>
                  <pic:blipFill>
                    <a:blip r:embed="rId18"/>
                    <a:stretch>
                      <a:fillRect/>
                    </a:stretch>
                  </pic:blipFill>
                  <pic:spPr>
                    <a:xfrm>
                      <a:off x="0" y="0"/>
                      <a:ext cx="5726430" cy="4107180"/>
                    </a:xfrm>
                    <a:prstGeom prst="rect">
                      <a:avLst/>
                    </a:prstGeom>
                  </pic:spPr>
                </pic:pic>
              </a:graphicData>
            </a:graphic>
          </wp:inline>
        </w:drawing>
      </w:r>
    </w:p>
    <w:p>
      <w:pPr>
        <w:pStyle w:val="15"/>
      </w:pPr>
    </w:p>
    <w:p>
      <w:pPr>
        <w:pStyle w:val="3"/>
      </w:pPr>
      <w:r>
        <w:t>Task 4 – Identify Running Processes</w:t>
      </w:r>
    </w:p>
    <w:p>
      <w:pPr>
        <w:pStyle w:val="15"/>
        <w:numPr>
          <w:ilvl w:val="0"/>
          <w:numId w:val="6"/>
        </w:numPr>
      </w:pPr>
      <w:r>
        <w:t xml:space="preserve">Double-click </w:t>
      </w:r>
      <w:r>
        <w:rPr>
          <w:b/>
        </w:rPr>
        <w:t>lsass.exe</w:t>
      </w:r>
      <w:r>
        <w:t>. What is lsass.exe? In what folder is it located?</w:t>
      </w:r>
    </w:p>
    <w:p>
      <w:pPr>
        <w:pStyle w:val="15"/>
        <w:ind w:left="360"/>
      </w:pPr>
    </w:p>
    <w:p>
      <w:pPr>
        <w:pStyle w:val="15"/>
        <w:ind w:left="360"/>
        <w:rPr>
          <w:b/>
          <w:color w:val="000000"/>
        </w:rPr>
      </w:pPr>
      <w:r>
        <w:rPr>
          <w:b/>
          <w:color w:val="000000"/>
        </w:rPr>
        <w:drawing>
          <wp:inline distT="0" distB="0" distL="114300" distR="114300">
            <wp:extent cx="5725160" cy="2803525"/>
            <wp:effectExtent l="0" t="0" r="8890" b="15875"/>
            <wp:docPr id="12" name="Picture 12" descr="i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sass"/>
                    <pic:cNvPicPr>
                      <a:picLocks noChangeAspect="1"/>
                    </pic:cNvPicPr>
                  </pic:nvPicPr>
                  <pic:blipFill>
                    <a:blip r:embed="rId19"/>
                    <a:stretch>
                      <a:fillRect/>
                    </a:stretch>
                  </pic:blipFill>
                  <pic:spPr>
                    <a:xfrm>
                      <a:off x="0" y="0"/>
                      <a:ext cx="5725160" cy="2803525"/>
                    </a:xfrm>
                    <a:prstGeom prst="rect">
                      <a:avLst/>
                    </a:prstGeom>
                  </pic:spPr>
                </pic:pic>
              </a:graphicData>
            </a:graphic>
          </wp:inline>
        </w:drawing>
      </w:r>
      <w:r>
        <w:rPr>
          <w:b/>
          <w:color w:val="000000"/>
        </w:rPr>
        <w:t xml:space="preserve"> </w:t>
      </w:r>
    </w:p>
    <w:p>
      <w:pPr>
        <w:pStyle w:val="15"/>
        <w:ind w:left="360"/>
        <w:rPr>
          <w:rFonts w:hint="default"/>
          <w:b/>
          <w:color w:val="000000"/>
          <w:lang w:val="en-US"/>
        </w:rPr>
      </w:pPr>
      <w:r>
        <w:rPr>
          <w:rFonts w:hint="default"/>
          <w:b/>
          <w:color w:val="000000"/>
          <w:lang w:val="en-US"/>
        </w:rPr>
        <w:t>The folder is located in Windows\System32 folder.</w:t>
      </w:r>
    </w:p>
    <w:p>
      <w:pPr>
        <w:pStyle w:val="15"/>
        <w:ind w:left="360"/>
        <w:rPr>
          <w:rFonts w:hint="default"/>
          <w:b/>
          <w:color w:val="000000"/>
          <w:lang w:val="en-US"/>
        </w:rPr>
      </w:pPr>
    </w:p>
    <w:p>
      <w:pPr>
        <w:pStyle w:val="15"/>
        <w:numPr>
          <w:ilvl w:val="0"/>
          <w:numId w:val="6"/>
        </w:numPr>
      </w:pPr>
      <w:r>
        <w:t>Explore a user-started process. Open a web browser, such as Microsoft Edge. What did you observe in the TCPView window?</w:t>
      </w:r>
    </w:p>
    <w:p>
      <w:pPr>
        <w:pStyle w:val="15"/>
        <w:ind w:left="360"/>
        <w:rPr>
          <w:b/>
          <w:color w:val="000000"/>
        </w:rPr>
      </w:pPr>
    </w:p>
    <w:p>
      <w:pPr>
        <w:pStyle w:val="15"/>
        <w:ind w:left="0" w:leftChars="0" w:firstLine="0" w:firstLineChars="0"/>
        <w:rPr>
          <w:b/>
          <w:color w:val="000000"/>
        </w:rPr>
      </w:pPr>
      <w:r>
        <w:rPr>
          <w:rFonts w:hint="default"/>
          <w:b/>
          <w:color w:val="000000"/>
        </w:rPr>
        <w:t>In TCPView, I observed a new entry corresponding to the web browser process (e.g., Microsoft Edge). The entry displayed the local address and port through which the browser is communicating, along with any remote addresses it's connected to. Additionally, it showed the state of the connection, such as established or listening.</w:t>
      </w:r>
    </w:p>
    <w:p>
      <w:pPr>
        <w:pStyle w:val="27"/>
        <w:jc w:val="both"/>
        <w:rPr>
          <w:rFonts w:hint="default"/>
          <w:lang w:val="en-US"/>
        </w:rPr>
      </w:pPr>
      <w:r>
        <w:rPr>
          <w:rFonts w:hint="default"/>
          <w:lang w:val="en-US"/>
        </w:rPr>
        <w:drawing>
          <wp:inline distT="0" distB="0" distL="114300" distR="114300">
            <wp:extent cx="5724525" cy="2847975"/>
            <wp:effectExtent l="0" t="0" r="9525" b="9525"/>
            <wp:docPr id="13" name="Picture 13" descr="tcp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cp edge"/>
                    <pic:cNvPicPr>
                      <a:picLocks noChangeAspect="1"/>
                    </pic:cNvPicPr>
                  </pic:nvPicPr>
                  <pic:blipFill>
                    <a:blip r:embed="rId20"/>
                    <a:stretch>
                      <a:fillRect/>
                    </a:stretch>
                  </pic:blipFill>
                  <pic:spPr>
                    <a:xfrm>
                      <a:off x="0" y="0"/>
                      <a:ext cx="5724525" cy="2847975"/>
                    </a:xfrm>
                    <a:prstGeom prst="rect">
                      <a:avLst/>
                    </a:prstGeom>
                  </pic:spPr>
                </pic:pic>
              </a:graphicData>
            </a:graphic>
          </wp:inline>
        </w:drawing>
      </w:r>
    </w:p>
    <w:p>
      <w:pPr>
        <w:pStyle w:val="15"/>
        <w:numPr>
          <w:ilvl w:val="0"/>
          <w:numId w:val="6"/>
        </w:numPr>
      </w:pPr>
      <w:r>
        <w:t>Close the web browser. What did you observe in the TCPView window?</w:t>
      </w:r>
    </w:p>
    <w:p>
      <w:pPr>
        <w:pStyle w:val="15"/>
        <w:ind w:left="360"/>
      </w:pPr>
    </w:p>
    <w:p>
      <w:pPr>
        <w:pStyle w:val="15"/>
        <w:ind w:left="360"/>
      </w:pPr>
      <w:r>
        <w:rPr>
          <w:rFonts w:hint="default"/>
        </w:rPr>
        <w:t>Upon closing the web browser, the corresponding entry in TCPView disappeared from the list of active connections. The local address and port associated with the browser process were no longer visible, indicating the termination of communication. Additionally, any remote addresses connected to the browser were also removed from the display.</w:t>
      </w:r>
    </w:p>
    <w:p>
      <w:pPr>
        <w:pStyle w:val="15"/>
        <w:ind w:left="360"/>
      </w:pPr>
    </w:p>
    <w:p>
      <w:pPr>
        <w:pStyle w:val="15"/>
        <w:numPr>
          <w:ilvl w:val="0"/>
          <w:numId w:val="6"/>
        </w:numPr>
      </w:pPr>
      <w:r>
        <w:t xml:space="preserve">Reopen the web browser. </w:t>
      </w:r>
      <w:r>
        <w:rPr>
          <w:b/>
        </w:rPr>
        <w:t>Research 3 of the processes listed in TCPView</w:t>
      </w:r>
      <w:r>
        <w:t>. Record your findings.</w:t>
      </w:r>
    </w:p>
    <w:p>
      <w:pPr>
        <w:pStyle w:val="15"/>
        <w:ind w:left="360"/>
        <w:rPr>
          <w:b/>
          <w:color w:val="000000"/>
        </w:rPr>
      </w:pPr>
    </w:p>
    <w:p>
      <w:pPr>
        <w:rPr>
          <w:rFonts w:hint="default"/>
          <w:b/>
          <w:color w:val="000000"/>
        </w:rPr>
      </w:pPr>
      <w:r>
        <w:rPr>
          <w:rFonts w:hint="default"/>
          <w:b/>
          <w:color w:val="000000"/>
        </w:rPr>
        <w:t>Researching the processes listed in TCPView, I found:</w:t>
      </w:r>
    </w:p>
    <w:p>
      <w:pPr>
        <w:rPr>
          <w:rFonts w:hint="default"/>
          <w:b/>
          <w:color w:val="000000"/>
        </w:rPr>
      </w:pPr>
      <w:r>
        <w:rPr>
          <w:rFonts w:hint="default"/>
          <w:b/>
          <w:color w:val="000000"/>
        </w:rPr>
        <w:t>1. MicrosoftEdge.exe:</w:t>
      </w:r>
      <w:r>
        <w:rPr>
          <w:rFonts w:hint="default"/>
          <w:b w:val="0"/>
          <w:bCs/>
          <w:color w:val="000000"/>
        </w:rPr>
        <w:t xml:space="preserve"> This process is the main executable for the Microsoft Edge web browser, responsible for rendering web pages and managing browser functionality.</w:t>
      </w:r>
    </w:p>
    <w:p>
      <w:pPr>
        <w:rPr>
          <w:rFonts w:hint="default"/>
          <w:b/>
          <w:color w:val="000000"/>
        </w:rPr>
      </w:pPr>
      <w:r>
        <w:rPr>
          <w:rFonts w:hint="default"/>
          <w:b/>
          <w:color w:val="000000"/>
        </w:rPr>
        <w:t>2. svchost.exe:</w:t>
      </w:r>
      <w:r>
        <w:rPr>
          <w:rFonts w:hint="default"/>
          <w:b w:val="0"/>
          <w:bCs/>
          <w:color w:val="000000"/>
        </w:rPr>
        <w:t xml:space="preserve"> This is a generic host process name for services that run from dynamic-link libraries (DLLs). It hosts services related to Windows components and often manages network-related tasks</w:t>
      </w:r>
      <w:r>
        <w:rPr>
          <w:rFonts w:hint="default"/>
          <w:b/>
          <w:color w:val="000000"/>
        </w:rPr>
        <w:t>.</w:t>
      </w:r>
    </w:p>
    <w:p>
      <w:pPr>
        <w:rPr>
          <w:rFonts w:ascii="Calibri" w:hAnsi="Calibri" w:eastAsia="Calibri" w:cs="Times New Roman"/>
          <w:color w:val="000000"/>
        </w:rPr>
      </w:pPr>
      <w:r>
        <w:rPr>
          <w:rFonts w:hint="default"/>
          <w:b/>
          <w:color w:val="000000"/>
        </w:rPr>
        <w:t>3. dllhost.exe:</w:t>
      </w:r>
      <w:r>
        <w:rPr>
          <w:rFonts w:hint="default"/>
          <w:b w:val="0"/>
          <w:bCs/>
          <w:color w:val="000000"/>
        </w:rPr>
        <w:t xml:space="preserve"> This process hosts DLL-based COM objects. It's commonly used by various system components and applications to execute tasks in a separate process, enhancing stability and security.</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A1372C"/>
    <w:multiLevelType w:val="multilevel"/>
    <w:tmpl w:val="BAA1372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firstLine="295" w:firstLineChars="0"/>
      </w:pPr>
      <w:rPr>
        <w:rFonts w:hint="default"/>
      </w:rPr>
    </w:lvl>
    <w:lvl w:ilvl="2" w:tentative="0">
      <w:start w:val="1"/>
      <w:numFmt w:val="lowerRoman"/>
      <w:lvlText w:val="%3."/>
      <w:lvlJc w:val="right"/>
      <w:pPr>
        <w:tabs>
          <w:tab w:val="left" w:pos="425"/>
        </w:tabs>
        <w:ind w:left="425" w:leftChars="0" w:firstLine="1195" w:firstLineChars="0"/>
      </w:pPr>
      <w:rPr>
        <w:rFonts w:hint="default"/>
      </w:rPr>
    </w:lvl>
    <w:lvl w:ilvl="3" w:tentative="0">
      <w:start w:val="1"/>
      <w:numFmt w:val="decimal"/>
      <w:lvlText w:val="%4."/>
      <w:lvlJc w:val="left"/>
      <w:pPr>
        <w:tabs>
          <w:tab w:val="left" w:pos="425"/>
        </w:tabs>
        <w:ind w:left="425" w:leftChars="0" w:firstLine="1735" w:firstLineChars="0"/>
      </w:pPr>
      <w:rPr>
        <w:rFonts w:hint="default"/>
      </w:rPr>
    </w:lvl>
    <w:lvl w:ilvl="4" w:tentative="0">
      <w:start w:val="1"/>
      <w:numFmt w:val="lowerLetter"/>
      <w:lvlText w:val="%5."/>
      <w:lvlJc w:val="left"/>
      <w:pPr>
        <w:tabs>
          <w:tab w:val="left" w:pos="425"/>
        </w:tabs>
        <w:ind w:left="425" w:leftChars="0" w:firstLine="2455" w:firstLineChars="0"/>
      </w:pPr>
      <w:rPr>
        <w:rFonts w:hint="default"/>
      </w:rPr>
    </w:lvl>
    <w:lvl w:ilvl="5" w:tentative="0">
      <w:start w:val="1"/>
      <w:numFmt w:val="lowerRoman"/>
      <w:lvlText w:val="%6."/>
      <w:lvlJc w:val="right"/>
      <w:pPr>
        <w:tabs>
          <w:tab w:val="left" w:pos="425"/>
        </w:tabs>
        <w:ind w:left="425" w:leftChars="0" w:firstLine="3355" w:firstLineChars="0"/>
      </w:pPr>
      <w:rPr>
        <w:rFonts w:hint="default"/>
      </w:rPr>
    </w:lvl>
    <w:lvl w:ilvl="6" w:tentative="0">
      <w:start w:val="1"/>
      <w:numFmt w:val="decimal"/>
      <w:lvlText w:val="%7."/>
      <w:lvlJc w:val="left"/>
      <w:pPr>
        <w:tabs>
          <w:tab w:val="left" w:pos="425"/>
        </w:tabs>
        <w:ind w:left="425" w:leftChars="0" w:firstLine="3895" w:firstLineChars="0"/>
      </w:pPr>
      <w:rPr>
        <w:rFonts w:hint="default"/>
      </w:rPr>
    </w:lvl>
    <w:lvl w:ilvl="7" w:tentative="0">
      <w:start w:val="1"/>
      <w:numFmt w:val="lowerLetter"/>
      <w:lvlText w:val="%8."/>
      <w:lvlJc w:val="left"/>
      <w:pPr>
        <w:tabs>
          <w:tab w:val="left" w:pos="425"/>
        </w:tabs>
        <w:ind w:left="425" w:leftChars="0" w:firstLine="4615" w:firstLineChars="0"/>
      </w:pPr>
      <w:rPr>
        <w:rFonts w:hint="default"/>
      </w:rPr>
    </w:lvl>
    <w:lvl w:ilvl="8" w:tentative="0">
      <w:start w:val="1"/>
      <w:numFmt w:val="lowerRoman"/>
      <w:lvlText w:val="%9."/>
      <w:lvlJc w:val="right"/>
      <w:pPr>
        <w:tabs>
          <w:tab w:val="left" w:pos="425"/>
        </w:tabs>
        <w:ind w:left="425" w:leftChars="0" w:firstLine="5515" w:firstLineChars="0"/>
      </w:pPr>
      <w:rPr>
        <w:rFonts w:hint="default"/>
      </w:rPr>
    </w:lvl>
  </w:abstractNum>
  <w:abstractNum w:abstractNumId="1">
    <w:nsid w:val="09C6182A"/>
    <w:multiLevelType w:val="multilevel"/>
    <w:tmpl w:val="09C6182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1D796360"/>
    <w:multiLevelType w:val="multilevel"/>
    <w:tmpl w:val="1D796360"/>
    <w:lvl w:ilvl="0" w:tentative="0">
      <w:start w:val="1"/>
      <w:numFmt w:val="decimal"/>
      <w:suff w:val="space"/>
      <w:lvlText w:val="Part %1:"/>
      <w:lvlJc w:val="left"/>
      <w:pPr>
        <w:ind w:left="0" w:firstLine="0"/>
      </w:pPr>
      <w:rPr>
        <w:rFonts w:hint="default"/>
      </w:rPr>
    </w:lvl>
    <w:lvl w:ilvl="1" w:tentative="0">
      <w:start w:val="1"/>
      <w:numFmt w:val="decimal"/>
      <w:suff w:val="space"/>
      <w:lvlText w:val="Task %2:"/>
      <w:lvlJc w:val="left"/>
      <w:pPr>
        <w:ind w:left="0" w:firstLine="0"/>
      </w:pPr>
      <w:rPr>
        <w:rFonts w:hint="default"/>
      </w:rPr>
    </w:lvl>
    <w:lvl w:ilvl="2" w:tentative="0">
      <w:start w:val="1"/>
      <w:numFmt w:val="decimal"/>
      <w:suff w:val="space"/>
      <w:lvlText w:val="Step %3:"/>
      <w:lvlJc w:val="left"/>
      <w:pPr>
        <w:ind w:left="0" w:firstLine="0"/>
      </w:pPr>
      <w:rPr>
        <w:rFonts w:hint="default"/>
      </w:rPr>
    </w:lvl>
    <w:lvl w:ilvl="3" w:tentative="0">
      <w:start w:val="1"/>
      <w:numFmt w:val="lowerLetter"/>
      <w:lvlText w:val="%4."/>
      <w:lvlJc w:val="left"/>
      <w:pPr>
        <w:tabs>
          <w:tab w:val="left" w:pos="720"/>
        </w:tabs>
        <w:ind w:left="720" w:hanging="360"/>
      </w:pPr>
      <w:rPr>
        <w:rFonts w:hint="default"/>
      </w:rPr>
    </w:lvl>
    <w:lvl w:ilvl="4" w:tentative="0">
      <w:start w:val="1"/>
      <w:numFmt w:val="decimal"/>
      <w:lvlText w:val="%5)"/>
      <w:lvlJc w:val="left"/>
      <w:pPr>
        <w:tabs>
          <w:tab w:val="left" w:pos="1080"/>
        </w:tabs>
        <w:ind w:left="108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39B63797"/>
    <w:multiLevelType w:val="multilevel"/>
    <w:tmpl w:val="39B63797"/>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3A9B1730"/>
    <w:multiLevelType w:val="multilevel"/>
    <w:tmpl w:val="3A9B173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47554161"/>
    <w:multiLevelType w:val="multilevel"/>
    <w:tmpl w:val="47554161"/>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2"/>
    <w:lvlOverride w:ilvl="0">
      <w:lvl w:ilvl="0" w:tentative="1">
        <w:start w:val="1"/>
        <w:numFmt w:val="decimal"/>
        <w:pStyle w:val="24"/>
        <w:suff w:val="space"/>
        <w:lvlText w:val="Part %1:"/>
        <w:lvlJc w:val="left"/>
        <w:pPr>
          <w:ind w:left="0" w:firstLine="0"/>
        </w:pPr>
        <w:rPr>
          <w:rFonts w:hint="default"/>
        </w:rPr>
      </w:lvl>
    </w:lvlOverride>
    <w:lvlOverride w:ilvl="1">
      <w:lvl w:ilvl="1" w:tentative="1">
        <w:start w:val="1"/>
        <w:numFmt w:val="decimal"/>
        <w:pStyle w:val="29"/>
        <w:suff w:val="space"/>
        <w:lvlText w:val="Task %2:"/>
        <w:lvlJc w:val="left"/>
        <w:pPr>
          <w:ind w:left="0" w:firstLine="0"/>
        </w:pPr>
        <w:rPr>
          <w:rFonts w:hint="default"/>
        </w:rPr>
      </w:lvl>
    </w:lvlOverride>
    <w:lvlOverride w:ilvl="2">
      <w:lvl w:ilvl="2" w:tentative="1">
        <w:start w:val="1"/>
        <w:numFmt w:val="decimal"/>
        <w:pStyle w:val="23"/>
        <w:suff w:val="space"/>
        <w:lvlText w:val="Step %3:"/>
        <w:lvlJc w:val="left"/>
        <w:pPr>
          <w:ind w:left="0" w:firstLine="0"/>
        </w:pPr>
        <w:rPr>
          <w:rFonts w:hint="default"/>
        </w:rPr>
      </w:lvl>
    </w:lvlOverride>
    <w:lvlOverride w:ilvl="3">
      <w:lvl w:ilvl="3" w:tentative="1">
        <w:start w:val="1"/>
        <w:numFmt w:val="lowerLetter"/>
        <w:pStyle w:val="25"/>
        <w:lvlText w:val="%4."/>
        <w:lvlJc w:val="left"/>
        <w:pPr>
          <w:tabs>
            <w:tab w:val="left" w:pos="720"/>
          </w:tabs>
          <w:ind w:left="720" w:hanging="360"/>
        </w:pPr>
        <w:rPr>
          <w:rFonts w:hint="default"/>
          <w:b w:val="0"/>
        </w:rPr>
      </w:lvl>
    </w:lvlOverride>
    <w:lvlOverride w:ilvl="4">
      <w:lvl w:ilvl="4" w:tentative="1">
        <w:start w:val="1"/>
        <w:numFmt w:val="decimal"/>
        <w:pStyle w:val="28"/>
        <w:lvlText w:val="%5)"/>
        <w:lvlJc w:val="left"/>
        <w:pPr>
          <w:tabs>
            <w:tab w:val="left" w:pos="1080"/>
          </w:tabs>
          <w:ind w:left="108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removePersonalInformation/>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825"/>
    <w:rsid w:val="00016F33"/>
    <w:rsid w:val="00046399"/>
    <w:rsid w:val="000C7824"/>
    <w:rsid w:val="000F3EB1"/>
    <w:rsid w:val="0011505C"/>
    <w:rsid w:val="00117CC3"/>
    <w:rsid w:val="001577EC"/>
    <w:rsid w:val="00190AC2"/>
    <w:rsid w:val="0019154E"/>
    <w:rsid w:val="001E7CF6"/>
    <w:rsid w:val="00205C37"/>
    <w:rsid w:val="002137F6"/>
    <w:rsid w:val="00220F93"/>
    <w:rsid w:val="0027096D"/>
    <w:rsid w:val="002F1240"/>
    <w:rsid w:val="002F75A2"/>
    <w:rsid w:val="00312D75"/>
    <w:rsid w:val="003160BC"/>
    <w:rsid w:val="00344813"/>
    <w:rsid w:val="00352076"/>
    <w:rsid w:val="003529C8"/>
    <w:rsid w:val="00397612"/>
    <w:rsid w:val="003D346A"/>
    <w:rsid w:val="003E0479"/>
    <w:rsid w:val="003E2825"/>
    <w:rsid w:val="003F0D47"/>
    <w:rsid w:val="003F3ED0"/>
    <w:rsid w:val="00400E85"/>
    <w:rsid w:val="0040121F"/>
    <w:rsid w:val="00423ECC"/>
    <w:rsid w:val="0044631E"/>
    <w:rsid w:val="004C3818"/>
    <w:rsid w:val="004D34CF"/>
    <w:rsid w:val="004D56DC"/>
    <w:rsid w:val="004F7C93"/>
    <w:rsid w:val="005150E2"/>
    <w:rsid w:val="00522392"/>
    <w:rsid w:val="005B40F7"/>
    <w:rsid w:val="005B725D"/>
    <w:rsid w:val="005E0444"/>
    <w:rsid w:val="00601A7A"/>
    <w:rsid w:val="0061569E"/>
    <w:rsid w:val="00623F0A"/>
    <w:rsid w:val="006867C2"/>
    <w:rsid w:val="006C45CA"/>
    <w:rsid w:val="006D4F95"/>
    <w:rsid w:val="00704428"/>
    <w:rsid w:val="00711106"/>
    <w:rsid w:val="00723910"/>
    <w:rsid w:val="00727EFB"/>
    <w:rsid w:val="007446FE"/>
    <w:rsid w:val="00772248"/>
    <w:rsid w:val="007D2566"/>
    <w:rsid w:val="007E5146"/>
    <w:rsid w:val="007F0F9B"/>
    <w:rsid w:val="00810D26"/>
    <w:rsid w:val="008374FB"/>
    <w:rsid w:val="00847EF5"/>
    <w:rsid w:val="00856478"/>
    <w:rsid w:val="00880297"/>
    <w:rsid w:val="008B5467"/>
    <w:rsid w:val="008D259B"/>
    <w:rsid w:val="00902199"/>
    <w:rsid w:val="00907A0D"/>
    <w:rsid w:val="00936DDF"/>
    <w:rsid w:val="00963914"/>
    <w:rsid w:val="0097037D"/>
    <w:rsid w:val="009A4829"/>
    <w:rsid w:val="009A6ADB"/>
    <w:rsid w:val="00A479FA"/>
    <w:rsid w:val="00A81174"/>
    <w:rsid w:val="00AA2152"/>
    <w:rsid w:val="00AD216F"/>
    <w:rsid w:val="00B13BE9"/>
    <w:rsid w:val="00B14545"/>
    <w:rsid w:val="00B3587F"/>
    <w:rsid w:val="00B52978"/>
    <w:rsid w:val="00B75825"/>
    <w:rsid w:val="00B77B67"/>
    <w:rsid w:val="00B9287B"/>
    <w:rsid w:val="00BC41C5"/>
    <w:rsid w:val="00BD6C2E"/>
    <w:rsid w:val="00BD76D2"/>
    <w:rsid w:val="00CA2B2A"/>
    <w:rsid w:val="00CD4B69"/>
    <w:rsid w:val="00CF3ED8"/>
    <w:rsid w:val="00D06E3A"/>
    <w:rsid w:val="00D25534"/>
    <w:rsid w:val="00D2649C"/>
    <w:rsid w:val="00D36A7C"/>
    <w:rsid w:val="00D91539"/>
    <w:rsid w:val="00DA3949"/>
    <w:rsid w:val="00DA7259"/>
    <w:rsid w:val="00DB15D8"/>
    <w:rsid w:val="00DD7BEB"/>
    <w:rsid w:val="00E35316"/>
    <w:rsid w:val="00E434D3"/>
    <w:rsid w:val="00E620F4"/>
    <w:rsid w:val="00EA5674"/>
    <w:rsid w:val="00EA600A"/>
    <w:rsid w:val="00EC7D2B"/>
    <w:rsid w:val="00EC7ED3"/>
    <w:rsid w:val="00EE608D"/>
    <w:rsid w:val="00EF317C"/>
    <w:rsid w:val="00F059AA"/>
    <w:rsid w:val="00F316B7"/>
    <w:rsid w:val="00F553E7"/>
    <w:rsid w:val="00F777E6"/>
    <w:rsid w:val="00F926C0"/>
    <w:rsid w:val="00FA2084"/>
    <w:rsid w:val="00FB7A07"/>
    <w:rsid w:val="00FC6AEA"/>
    <w:rsid w:val="00FF7A1D"/>
    <w:rsid w:val="03CD400C"/>
    <w:rsid w:val="06160FE3"/>
    <w:rsid w:val="0A2B4284"/>
    <w:rsid w:val="10AF7189"/>
    <w:rsid w:val="1AB816B8"/>
    <w:rsid w:val="24224A68"/>
    <w:rsid w:val="2A3111A3"/>
    <w:rsid w:val="3B3B31B7"/>
    <w:rsid w:val="3D12036C"/>
    <w:rsid w:val="44D92E35"/>
    <w:rsid w:val="5D215EC4"/>
    <w:rsid w:val="62AE6AE0"/>
    <w:rsid w:val="684D5747"/>
    <w:rsid w:val="6C116020"/>
    <w:rsid w:val="6CD9714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6"/>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22"/>
    <w:semiHidden/>
    <w:unhideWhenUsed/>
    <w:uiPriority w:val="99"/>
    <w:pPr>
      <w:spacing w:after="0" w:line="240" w:lineRule="auto"/>
    </w:pPr>
    <w:rPr>
      <w:rFonts w:ascii="Segoe UI" w:hAnsi="Segoe UI" w:cs="Segoe UI"/>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20"/>
    <w:semiHidden/>
    <w:unhideWhenUsed/>
    <w:uiPriority w:val="99"/>
    <w:pPr>
      <w:spacing w:line="240" w:lineRule="auto"/>
    </w:pPr>
    <w:rPr>
      <w:sz w:val="20"/>
      <w:szCs w:val="20"/>
    </w:rPr>
  </w:style>
  <w:style w:type="paragraph" w:styleId="9">
    <w:name w:val="annotation subject"/>
    <w:basedOn w:val="8"/>
    <w:next w:val="8"/>
    <w:link w:val="21"/>
    <w:semiHidden/>
    <w:unhideWhenUsed/>
    <w:qFormat/>
    <w:uiPriority w:val="99"/>
    <w:rPr>
      <w:b/>
      <w:bCs/>
    </w:rPr>
  </w:style>
  <w:style w:type="paragraph" w:styleId="10">
    <w:name w:val="footer"/>
    <w:basedOn w:val="1"/>
    <w:link w:val="19"/>
    <w:unhideWhenUsed/>
    <w:qFormat/>
    <w:uiPriority w:val="99"/>
    <w:pPr>
      <w:tabs>
        <w:tab w:val="center" w:pos="4513"/>
        <w:tab w:val="right" w:pos="9026"/>
      </w:tabs>
      <w:spacing w:after="0" w:line="240" w:lineRule="auto"/>
    </w:pPr>
  </w:style>
  <w:style w:type="paragraph" w:styleId="11">
    <w:name w:val="header"/>
    <w:basedOn w:val="1"/>
    <w:link w:val="18"/>
    <w:unhideWhenUsed/>
    <w:qFormat/>
    <w:uiPriority w:val="99"/>
    <w:pPr>
      <w:tabs>
        <w:tab w:val="center" w:pos="4513"/>
        <w:tab w:val="right" w:pos="9026"/>
      </w:tabs>
      <w:spacing w:after="0" w:line="240" w:lineRule="auto"/>
    </w:pPr>
  </w:style>
  <w:style w:type="character" w:styleId="12">
    <w:name w:val="Hyperlink"/>
    <w:basedOn w:val="4"/>
    <w:unhideWhenUsed/>
    <w:qFormat/>
    <w:uiPriority w:val="0"/>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14">
    <w:name w:val="Strong"/>
    <w:basedOn w:val="4"/>
    <w:qFormat/>
    <w:uiPriority w:val="22"/>
    <w:rPr>
      <w:b/>
      <w:bCs/>
    </w:rPr>
  </w:style>
  <w:style w:type="paragraph" w:styleId="15">
    <w:name w:val="List Paragraph"/>
    <w:basedOn w:val="1"/>
    <w:qFormat/>
    <w:uiPriority w:val="34"/>
    <w:pPr>
      <w:ind w:left="720"/>
      <w:contextualSpacing/>
    </w:pPr>
  </w:style>
  <w:style w:type="character" w:customStyle="1" w:styleId="16">
    <w:name w:val="Heading 2 Char"/>
    <w:basedOn w:val="4"/>
    <w:link w:val="3"/>
    <w:qFormat/>
    <w:uiPriority w:val="9"/>
    <w:rPr>
      <w:rFonts w:asciiTheme="majorHAnsi" w:hAnsiTheme="majorHAnsi" w:eastAsiaTheme="majorEastAsia" w:cstheme="majorBidi"/>
      <w:color w:val="2F5597" w:themeColor="accent1" w:themeShade="BF"/>
      <w:sz w:val="26"/>
      <w:szCs w:val="26"/>
    </w:rPr>
  </w:style>
  <w:style w:type="character" w:customStyle="1" w:styleId="17">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18">
    <w:name w:val="Header Char"/>
    <w:basedOn w:val="4"/>
    <w:link w:val="11"/>
    <w:qFormat/>
    <w:uiPriority w:val="99"/>
  </w:style>
  <w:style w:type="character" w:customStyle="1" w:styleId="19">
    <w:name w:val="Footer Char"/>
    <w:basedOn w:val="4"/>
    <w:link w:val="10"/>
    <w:qFormat/>
    <w:uiPriority w:val="99"/>
  </w:style>
  <w:style w:type="character" w:customStyle="1" w:styleId="20">
    <w:name w:val="Comment Text Char"/>
    <w:basedOn w:val="4"/>
    <w:link w:val="8"/>
    <w:semiHidden/>
    <w:qFormat/>
    <w:uiPriority w:val="99"/>
    <w:rPr>
      <w:sz w:val="20"/>
      <w:szCs w:val="20"/>
    </w:rPr>
  </w:style>
  <w:style w:type="character" w:customStyle="1" w:styleId="21">
    <w:name w:val="Comment Subject Char"/>
    <w:basedOn w:val="20"/>
    <w:link w:val="9"/>
    <w:semiHidden/>
    <w:qFormat/>
    <w:uiPriority w:val="99"/>
    <w:rPr>
      <w:b/>
      <w:bCs/>
      <w:sz w:val="20"/>
      <w:szCs w:val="20"/>
    </w:rPr>
  </w:style>
  <w:style w:type="character" w:customStyle="1" w:styleId="22">
    <w:name w:val="Balloon Text Char"/>
    <w:basedOn w:val="4"/>
    <w:link w:val="6"/>
    <w:semiHidden/>
    <w:qFormat/>
    <w:uiPriority w:val="99"/>
    <w:rPr>
      <w:rFonts w:ascii="Segoe UI" w:hAnsi="Segoe UI" w:cs="Segoe UI"/>
      <w:sz w:val="18"/>
      <w:szCs w:val="18"/>
    </w:rPr>
  </w:style>
  <w:style w:type="paragraph" w:customStyle="1" w:styleId="23">
    <w:name w:val="Step Head"/>
    <w:basedOn w:val="3"/>
    <w:next w:val="1"/>
    <w:qFormat/>
    <w:uiPriority w:val="0"/>
    <w:pPr>
      <w:numPr>
        <w:ilvl w:val="2"/>
        <w:numId w:val="1"/>
      </w:numPr>
      <w:spacing w:before="240" w:after="120" w:line="276" w:lineRule="auto"/>
    </w:pPr>
    <w:rPr>
      <w:rFonts w:ascii="Arial" w:hAnsi="Arial" w:eastAsia="Times New Roman" w:cs="Times New Roman"/>
      <w:b/>
      <w:bCs/>
      <w:color w:val="auto"/>
      <w:sz w:val="24"/>
      <w:lang w:val="en-US"/>
    </w:rPr>
  </w:style>
  <w:style w:type="paragraph" w:customStyle="1" w:styleId="24">
    <w:name w:val="Part Head"/>
    <w:basedOn w:val="1"/>
    <w:next w:val="1"/>
    <w:qFormat/>
    <w:uiPriority w:val="0"/>
    <w:pPr>
      <w:keepNext/>
      <w:numPr>
        <w:ilvl w:val="0"/>
        <w:numId w:val="1"/>
      </w:numPr>
      <w:spacing w:before="240" w:after="60" w:line="276" w:lineRule="auto"/>
      <w:outlineLvl w:val="0"/>
    </w:pPr>
    <w:rPr>
      <w:rFonts w:ascii="Arial" w:hAnsi="Arial" w:eastAsia="Calibri" w:cs="Times New Roman"/>
      <w:b/>
      <w:sz w:val="28"/>
      <w:lang w:val="en-US"/>
    </w:rPr>
  </w:style>
  <w:style w:type="paragraph" w:customStyle="1" w:styleId="25">
    <w:name w:val="SubStep Alpha"/>
    <w:basedOn w:val="1"/>
    <w:qFormat/>
    <w:uiPriority w:val="0"/>
    <w:pPr>
      <w:numPr>
        <w:ilvl w:val="3"/>
        <w:numId w:val="1"/>
      </w:numPr>
      <w:spacing w:before="120" w:after="120" w:line="240" w:lineRule="auto"/>
    </w:pPr>
    <w:rPr>
      <w:rFonts w:ascii="Arial" w:hAnsi="Arial" w:eastAsia="Calibri" w:cs="Times New Roman"/>
      <w:sz w:val="20"/>
      <w:lang w:val="en-US"/>
    </w:rPr>
  </w:style>
  <w:style w:type="paragraph" w:customStyle="1" w:styleId="26">
    <w:name w:val="Body Text L50"/>
    <w:basedOn w:val="1"/>
    <w:qFormat/>
    <w:uiPriority w:val="0"/>
    <w:pPr>
      <w:spacing w:before="120" w:after="120" w:line="240" w:lineRule="auto"/>
      <w:ind w:left="720"/>
    </w:pPr>
    <w:rPr>
      <w:rFonts w:ascii="Arial" w:hAnsi="Arial" w:eastAsia="Calibri" w:cs="Times New Roman"/>
      <w:sz w:val="20"/>
      <w:lang w:val="en-US"/>
    </w:rPr>
  </w:style>
  <w:style w:type="paragraph" w:customStyle="1" w:styleId="27">
    <w:name w:val="Visual"/>
    <w:basedOn w:val="1"/>
    <w:qFormat/>
    <w:uiPriority w:val="0"/>
    <w:pPr>
      <w:spacing w:before="240" w:after="240" w:line="276" w:lineRule="auto"/>
      <w:jc w:val="center"/>
    </w:pPr>
    <w:rPr>
      <w:rFonts w:ascii="Arial" w:hAnsi="Arial" w:eastAsia="Calibri" w:cs="Times New Roman"/>
      <w:lang w:val="en-US"/>
    </w:rPr>
  </w:style>
  <w:style w:type="paragraph" w:customStyle="1" w:styleId="28">
    <w:name w:val="SubStep Num"/>
    <w:basedOn w:val="25"/>
    <w:qFormat/>
    <w:uiPriority w:val="0"/>
    <w:pPr>
      <w:numPr>
        <w:ilvl w:val="4"/>
      </w:numPr>
    </w:pPr>
  </w:style>
  <w:style w:type="paragraph" w:customStyle="1" w:styleId="29">
    <w:name w:val="Task Head"/>
    <w:basedOn w:val="24"/>
    <w:next w:val="1"/>
    <w:qFormat/>
    <w:uiPriority w:val="0"/>
    <w:pPr>
      <w:numPr>
        <w:ilvl w:val="1"/>
      </w:numPr>
    </w:pPr>
    <w:rPr>
      <w:sz w:val="24"/>
    </w:rPr>
  </w:style>
  <w:style w:type="paragraph" w:customStyle="1" w:styleId="30">
    <w:name w:val="Body Text L25"/>
    <w:basedOn w:val="1"/>
    <w:qFormat/>
    <w:uiPriority w:val="0"/>
    <w:pPr>
      <w:spacing w:before="120" w:after="120" w:line="240" w:lineRule="auto"/>
      <w:ind w:left="360"/>
    </w:pPr>
    <w:rPr>
      <w:rFonts w:ascii="Arial" w:hAnsi="Arial" w:eastAsia="Calibri" w:cs="Times New Roman"/>
      <w:sz w:val="20"/>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4.xml"/><Relationship Id="rId24" Type="http://schemas.openxmlformats.org/officeDocument/2006/relationships/customXml" Target="../customXml/item3.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A91B70807B2F4E990BAD725544A44A" ma:contentTypeVersion="2" ma:contentTypeDescription="Create a new document." ma:contentTypeScope="" ma:versionID="a30d7bacd1775203cbf4d4d75d44d589">
  <xsd:schema xmlns:xsd="http://www.w3.org/2001/XMLSchema" xmlns:xs="http://www.w3.org/2001/XMLSchema" xmlns:p="http://schemas.microsoft.com/office/2006/metadata/properties" xmlns:ns3="d3cda606-9260-490c-a422-e56ec135698d" targetNamespace="http://schemas.microsoft.com/office/2006/metadata/properties" ma:root="true" ma:fieldsID="914f5597518e54526abe71f6d67657fa" ns3:_="">
    <xsd:import namespace="d3cda606-9260-490c-a422-e56ec135698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cda606-9260-490c-a422-e56ec13569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794F11-0541-4AE9-A916-502D2F4F97AA}">
  <ds:schemaRefs/>
</ds:datastoreItem>
</file>

<file path=customXml/itemProps2.xml><?xml version="1.0" encoding="utf-8"?>
<ds:datastoreItem xmlns:ds="http://schemas.openxmlformats.org/officeDocument/2006/customXml" ds:itemID="{CADDF262-048E-4B2C-B023-CA134C7E0556}">
  <ds:schemaRefs/>
</ds:datastoreItem>
</file>

<file path=customXml/itemProps3.xml><?xml version="1.0" encoding="utf-8"?>
<ds:datastoreItem xmlns:ds="http://schemas.openxmlformats.org/officeDocument/2006/customXml" ds:itemID="{063DB80B-6D12-4243-B7B9-43AD4698564C}">
  <ds:schemaRefs/>
</ds:datastoreItem>
</file>

<file path=customXml/itemProps4.xml><?xml version="1.0" encoding="utf-8"?>
<ds:datastoreItem xmlns:ds="http://schemas.openxmlformats.org/officeDocument/2006/customXml" ds:itemID="{DFE991AA-F4A1-415B-9192-649F459210B8}">
  <ds:schemaRefs/>
</ds:datastoreItem>
</file>

<file path=docProps/app.xml><?xml version="1.0" encoding="utf-8"?>
<Properties xmlns="http://schemas.openxmlformats.org/officeDocument/2006/extended-properties" xmlns:vt="http://schemas.openxmlformats.org/officeDocument/2006/docPropsVTypes">
  <Template>Normal.dotm</Template>
  <Pages>7</Pages>
  <Words>1506</Words>
  <Characters>8588</Characters>
  <Lines>71</Lines>
  <Paragraphs>20</Paragraphs>
  <TotalTime>16</TotalTime>
  <ScaleCrop>false</ScaleCrop>
  <LinksUpToDate>false</LinksUpToDate>
  <CharactersWithSpaces>10074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2024-01-03T21:44:00Z</dcterms:created>
  <dcterms:modified xsi:type="dcterms:W3CDTF">2024-05-18T14:55:10Z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0x0101008AA91B70807B2F4E990BAD725544A44A</vt:lpwstr>
  </property>
  <property fmtid="{D5CDD505-2E9C-101B-9397-08002B2CF9AE}" pid="3" name="KSOProductBuildVer">
    <vt:lpwstr>1033-12.2.0.16909</vt:lpwstr>
  </property>
  <property fmtid="{D5CDD505-2E9C-101B-9397-08002B2CF9AE}" pid="4" name="ICV">
    <vt:lpwstr>2AE3B40A8F0E47CCA22F8C27343D0212_13</vt:lpwstr>
  </property>
</Properties>
</file>