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F6B6B"/>
          <w:sz w:val="56"/>
          <w:szCs w:val="56"/>
        </w:rPr>
        <w:t xml:space="preserve">EDA &amp; Data Preprocessing</w:t>
      </w:r>
    </w:p>
    <w:p>
      <w:pPr>
        <w:spacing w:after="200" w:before="200"/>
        <w:jc w:val="center"/>
      </w:pPr>
      <w:r>
        <w:rPr>
          <w:color w:val="1A1A1A"/>
          <w:sz w:val="32"/>
          <w:szCs w:val="32"/>
        </w:rPr>
        <w:t xml:space="preserve">Study Reference Guide</w:t>
      </w:r>
    </w:p>
    <w:p>
      <w:pPr>
        <w:spacing w:before="100"/>
        <w:jc w:val="center"/>
      </w:pPr>
      <w:r>
        <w:rPr>
          <w:i/>
          <w:iCs/>
          <w:color w:val="555555"/>
          <w:sz w:val="24"/>
          <w:szCs w:val="24"/>
        </w:rPr>
        <w:t xml:space="preserve">Telco Customer Churn Project — General Concepts</w:t>
      </w:r>
    </w:p>
    <w:p>
      <w:pPr>
        <w:spacing w:before="600"/>
        <w:jc w:val="center"/>
      </w:pPr>
      <w:r>
        <w:rPr>
          <w:color w:val="777777"/>
          <w:sz w:val="20"/>
          <w:szCs w:val="20"/>
        </w:rPr>
        <w:t xml:space="preserve">Prepared for Khadija Mustafa · DLH AI Academy</w:t>
      </w:r>
    </w:p>
    <w:p>
      <w:r>
        <w:br w:type="page"/>
      </w:r>
    </w:p>
    <w:p>
      <w:pPr>
        <w:pStyle w:val="Heading1"/>
      </w:pPr>
      <w:r>
        <w:rPr>
          <w:b/>
          <w:bCs/>
          <w:color w:val="0F6B6B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1. Why Prepare Data Before Modeling?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Models learn patterns from whatever numbers you feed them — they don't know if those numbers are broken, missing, inconsistent, or on wildly different scales. Raw data almost always has messy text, missing values, duplicate rows, and mismatched types.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If you skip preparation, the model either crashes on bad input, learns from noise instead of signal, or gets dominated by one huge-scale feature.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Data prep turns "data that exists" into "data a model can actually learn from."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2. How Does Visualization Aid Feature Engineering?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You can't tell if a feature is useful, redundant, or broken just by scanning raw numbers in a table — your eyes are terrible at spotting patterns in rows of numbers but great at spotting them in a plot.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histogram might reveal a feature is heavily skewed (suggesting a log transform).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scatter plot might reveal two features are basically duplicates of each other.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boxplot split by target might reveal a feature barely differs between classes (not worth keeping).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Visualization is how you decide what engineering to do, rather than guessing.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3. What is Exploratory Data Analysis (EDA)?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EDA is the process of investigating a dataset — before modeling — to understand its structure, quality, and patterns. That means checking shape, column types, summary statistics, distributions, missing values, and relationships between variables.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The goal isn't to build anything yet; it's to build intuition about the data so every later decision (cleaning, feature engineering, model choice) is informed rather than arbitrary.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4. How to Detect and Visualize Missing Data</w:t>
      </w:r>
    </w:p>
    <w:p>
      <w:pPr>
        <w:spacing w:after="120" w:before="300"/>
      </w:pPr>
      <w:r>
        <w:rPr>
          <w:b/>
          <w:bCs/>
          <w:color w:val="1A1A1A"/>
          <w:sz w:val="24"/>
          <w:szCs w:val="24"/>
        </w:rPr>
        <w:t xml:space="preserve">Detect: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df.isnull().sum() — per-column count of missing values.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df.info() — shows non-null counts alongside dtypes.</w:t>
      </w:r>
    </w:p>
    <w:p>
      <w:pPr>
        <w:spacing w:after="120" w:before="300"/>
      </w:pPr>
      <w:r>
        <w:rPr>
          <w:b/>
          <w:bCs/>
          <w:color w:val="1A1A1A"/>
          <w:sz w:val="24"/>
          <w:szCs w:val="24"/>
        </w:rPr>
        <w:t xml:space="preserve">Visualize: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heatmap of df.isnull() (e.g. via seaborn) shows missingness as a pattern across rows/columns.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Bar charts of missing-value counts per column give a quick overview.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Missing values are often not random — a whole block of rows missing the same field suggests a systematic data-collection issue, not chance.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5. How to Handle Missing Values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Three main routes: drop the rows/columns, replace with a fixed value, or impute an estimated value. Which one you choose depends on how much is missing and why.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column that's 90% missing usually gets dropped.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few missing rows in an otherwise clean dataset can just be dropped.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feature that's important but has scattered gaps usually gets imputed instead of thrown away.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6. Dropping vs. Replacing vs. Imputing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Dropping: </w:t>
      </w:r>
      <w:r>
        <w:rPr>
          <w:color w:val="1A1A1A"/>
          <w:sz w:val="22"/>
          <w:szCs w:val="22"/>
        </w:rPr>
        <w:t xml:space="preserve">remove the row or column entirely. Simple, but you lose information — fine only when missingness is rare or the column isn't useful anyway.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Replacing: </w:t>
      </w:r>
      <w:r>
        <w:rPr>
          <w:color w:val="1A1A1A"/>
          <w:sz w:val="22"/>
          <w:szCs w:val="22"/>
        </w:rPr>
        <w:t xml:space="preserve">fill gaps with a fixed, chosen value (0, "Unknown", "N/A"). Often used when missingness itself has meaning — e.g. a blank "subscription type" field because the customer has no subscription.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Imputing: </w:t>
      </w:r>
      <w:r>
        <w:rPr>
          <w:color w:val="1A1A1A"/>
          <w:sz w:val="22"/>
          <w:szCs w:val="22"/>
        </w:rPr>
        <w:t xml:space="preserve">estimate the missing value from other data — mean/median/mode, or a model-based prediction using other features. Preserves rows while avoiding an arbitrary/misleading fixed value.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Replacing assumes a specific meaning for "missing"; imputing tries to guess what the true value probably was.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7. Why Change Column Data Types?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Pandas often infers types wrong on import — a customer ID might get read as an integer, a "Yes"/"No" column as plain text/object, a date as a string. If you don't fix this, you can accidentally do math on an ID, or a model can't process a text column as a category.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Correct dtypes (int, float, category, bool, datetime) make sure downstream operations — statistics, plots, encoding — behave the way you expect.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8. Why Remove Duplicates?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Duplicate rows over-represent whatever pattern they contain — they can skew summary statistics (mean, correlation) and give a model false confidence about a pattern that's really just one data point copy-pasted.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Removing duplicates keeps your data an honest representation of distinct observations.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9. When to Drop Data (Rows/Columns)</w:t>
      </w:r>
    </w:p>
    <w:p>
      <w:pPr>
        <w:spacing w:after="120" w:before="300"/>
      </w:pPr>
      <w:r>
        <w:rPr>
          <w:b/>
          <w:bCs/>
          <w:color w:val="1A1A1A"/>
          <w:sz w:val="24"/>
          <w:szCs w:val="24"/>
        </w:rPr>
        <w:t xml:space="preserve">Drop when: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column is almost entirely missing.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column is irrelevant to the problem (e.g. a raw ID).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A row is missing critical/target information.</w:t>
      </w:r>
    </w:p>
    <w:p>
      <w:pPr>
        <w:spacing w:after="120" w:before="300"/>
      </w:pPr>
      <w:r>
        <w:rPr>
          <w:b/>
          <w:bCs/>
          <w:color w:val="1A1A1A"/>
          <w:sz w:val="24"/>
          <w:szCs w:val="24"/>
        </w:rPr>
        <w:t xml:space="preserve">Otherwise, prefer fixing over dropping: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Every dropped row is information you're throwing away, and if you drop too aggressively you can shrink your dataset or bias it — especially if the rows you're dropping aren't randomly missing.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10. How to Visualize Target Distribution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For a classification target (like churn: yes/no), use a bar chart or count plot showing the number of each class.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This immediately tells you if your classes are balanced or imbalanced (e.g. 27% churn vs 73% no-churn) — which matters for model choice, evaluation metrics, and whether you need stratified sampling.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11. How to Visualize Data Distributions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Numeric features: </w:t>
      </w:r>
      <w:r>
        <w:rPr>
          <w:color w:val="1A1A1A"/>
          <w:sz w:val="22"/>
          <w:szCs w:val="22"/>
        </w:rPr>
        <w:t xml:space="preserve">histograms (shape, skew, spread) and boxplots (median, quartiles, outliers).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Categorical features: </w:t>
      </w:r>
      <w:r>
        <w:rPr>
          <w:color w:val="1A1A1A"/>
          <w:sz w:val="22"/>
          <w:szCs w:val="22"/>
        </w:rPr>
        <w:t xml:space="preserve">bar/count plots showing frequency of each category.</w:t>
      </w:r>
    </w:p>
    <w:p>
      <w:pPr>
        <w:spacing w:after="120"/>
      </w:pPr>
    </w:p>
    <w:p>
      <w:pPr>
        <w:spacing w:after="160"/>
      </w:pPr>
      <w:r>
        <w:rPr>
          <w:color w:val="1A1A1A"/>
          <w:sz w:val="22"/>
          <w:szCs w:val="22"/>
        </w:rPr>
        <w:t xml:space="preserve">These are "univariate" visualizations — looking at one variable in isolation to understand its shape before considering relationships with anything else.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12. What Does a Correlation Heatmap Show?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A grid of correlation coefficients (usually Pearson's r, from -1 to 1) between every pair of numeric features, color-coded so strong positive/negative relationships stand out visually.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It helps you spot features that move together strongly (possible redundancy — you might drop one), and features strongly correlated with the target (candidates to keep).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A correlation heatmap only captures linear relationships — a low correlation doesn't necessarily mean "unrelated."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13. How to Link Features to Target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Beyond correlation (for numeric-numeric relationships), compare each feature's relationship with the target directly: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Boxplots or violin plots of a numeric feature split by target class.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Bar plots of a categorical feature's distribution split by target class.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Formal statistical tests (chi-square, t-test) to check if the relationship is statistically meaningful rather than random noise.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14. The Chi-Square Test for Feature Selection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Tests whether two categorical variables are independent of each other — e.g. is "contract type" independent of "churn," or are certain contract types associated with higher churn?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It compares observed frequency counts in a contingency table against what you'd expect if there were no relationship.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A low p-value means the categorical feature is likely genuinely associated with the target, making it a good candidate to keep.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15. When to Use Welch's t-test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Used when comparing the means of a numeric feature between two groups (e.g. average monthly charges for churned vs. non-churned customers) to see if the difference is statistically significant.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Welch's version specifically does not assume the two groups have equal variance (unlike the standard/Student's t-test).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Real-world groups (especially unequal-sized ones like churn classes) often don't have equal variance, so Welch's t-test is the safer default in practice.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16. What is Feature Binning?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Converting a continuous numeric variable into discrete categories/ranges — e.g. turning "tenure in months" into "0–12 months," "13–24 months," "25+ months."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This can reveal or simplify nonlinear relationships (a model might not see that churn spikes specifically in months 1–3, but a bin captures that), reduce the effect of outliers, and sometimes make results more interpretable for humans.</w:t>
      </w:r>
    </w:p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17. How to Create New Features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By combining or transforming existing columns to expose information the model can't easily infer on its own: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Ratios (e.g. charges per month of tenure).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Differences between related columns.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Flags (e.g. "has multiple services" derived from several yes/no columns).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Interaction terms between two features.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color w:val="1A1A1A"/>
          <w:sz w:val="22"/>
          <w:szCs w:val="22"/>
        </w:rPr>
        <w:t xml:space="preserve">Extracting parts of a value (e.g. day-of-week from a date).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Good new features usually come from domain understanding of what actually drives the outcome you're predicting.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18. Differences Between Encoding Methods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Models need numbers, not text categories, so categorical columns must be converted numerically: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One-hot encoding: </w:t>
      </w:r>
      <w:r>
        <w:rPr>
          <w:color w:val="1A1A1A"/>
          <w:sz w:val="22"/>
          <w:szCs w:val="22"/>
        </w:rPr>
        <w:t xml:space="preserve">creates a separate binary (0/1) column for each category. Good for categories with no inherent order (e.g. payment method) — avoids implying a false ranking.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Label encoding: </w:t>
      </w:r>
      <w:r>
        <w:rPr>
          <w:color w:val="1A1A1A"/>
          <w:sz w:val="22"/>
          <w:szCs w:val="22"/>
        </w:rPr>
        <w:t xml:space="preserve">assigns each category an integer (0, 1, 2 ...). Fine for ordinal data with a real order (e.g. "low/medium/high"), but risky for nominal data since the model may wrongly assume higher numbers mean "more" of something.</w:t>
      </w:r>
    </w:p>
    <w:p>
      <w:pPr>
        <w:spacing w:after="100"/>
        <w:ind w:left="360"/>
      </w:pPr>
      <w:r>
        <w:rPr>
          <w:b/>
          <w:bCs/>
          <w:sz w:val="22"/>
          <w:szCs w:val="22"/>
        </w:rPr>
        <w:t xml:space="preserve">• </w:t>
      </w:r>
      <w:r>
        <w:rPr>
          <w:b/>
          <w:bCs/>
          <w:color w:val="0F6B6B"/>
          <w:sz w:val="22"/>
          <w:szCs w:val="22"/>
        </w:rPr>
        <w:t xml:space="preserve">Ordinal encoding: </w:t>
      </w:r>
      <w:r>
        <w:rPr>
          <w:color w:val="1A1A1A"/>
          <w:sz w:val="22"/>
          <w:szCs w:val="22"/>
        </w:rPr>
        <w:t xml:space="preserve">like label encoding but deliberately used when order genuinely matters, and you control what that order is.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One-hot avoids fake ordering but adds many columns; label/ordinal is compact but only appropriate when order is real or harmless.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19. Why Scale Features?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Many models (KNN, SVM, gradient descent–based models, PCA) are sensitive to the magnitude of features — a feature ranging 0–100,000 (like income) will dominate a distance calculation over a feature ranging 0–1 (like a binary flag), even if the smaller-scale feature is more predictive.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Scaling (standardization, normalization) puts features on comparable ranges so the model weighs them based on actual signal, not arbitrary units.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Tree-based models (like random forests) are scale-invariant and don't strictly need this — but scaling is rarely harmful.</w:t>
            </w:r>
          </w:p>
        </w:tc>
      </w:tr>
    </w:tbl>
    <w:p>
      <w:pPr>
        <w:pStyle w:val="Heading1"/>
        <w:pBdr>
          <w:bottom w:val="single" w:color="0F6B6B" w:sz="6" w:space="4"/>
        </w:pBdr>
        <w:spacing w:after="200" w:before="400"/>
      </w:pPr>
      <w:r>
        <w:rPr>
          <w:b/>
          <w:bCs/>
          <w:color w:val="0F6B6B"/>
          <w:sz w:val="32"/>
          <w:szCs w:val="32"/>
        </w:rPr>
        <w:t xml:space="preserve">20. What is Stratified Splitting and Why Use It?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When splitting into train/test sets, a plain random split can accidentally produce a test set with a different class balance than the full dataset — especially risky with an imbalanced target like churn (say 27% churn overall, but a random split's test set gets 15% or 40% by chance).</w:t>
      </w:r>
    </w:p>
    <w:p>
      <w:pPr>
        <w:spacing w:after="160"/>
      </w:pPr>
      <w:r>
        <w:rPr>
          <w:color w:val="1A1A1A"/>
          <w:sz w:val="22"/>
          <w:szCs w:val="22"/>
        </w:rPr>
        <w:t xml:space="preserve">Stratified splitting preserves the same proportion of each class in both train and test sets as in the original data.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6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F6B6B"/>
                <w:sz w:val="21"/>
                <w:szCs w:val="21"/>
              </w:rPr>
              <w:t xml:space="preserve">Key takeaway: 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Your evaluation reflects the real-world distribution rather than a lucky/unlucky split.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i/>
          <w:iCs/>
          <w:color w:val="999999"/>
          <w:sz w:val="20"/>
          <w:szCs w:val="20"/>
        </w:rPr>
        <w:t xml:space="preserve">— End of Study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2026-07-08T19:41:45.649Z</dcterms:created>
  <dcterms:modified xsi:type="dcterms:W3CDTF">2026-07-08T19:41:45.662Z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