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SOP/33/IMS/I/2026/33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10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032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09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Default User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Administrator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jkskdm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16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jnndksnkdns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1_20260109_090631_c3b34ee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kndksdw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wwq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sd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rer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dffe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approval_1_32_20260109_090631_dfb659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rer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10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implementation_1_32_20260109_090631_878483d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