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F206" w14:textId="71020F6E" w:rsidR="000A3C94" w:rsidRDefault="000A3C94" w:rsidP="000A3C94">
      <w:pPr>
        <w:spacing w:before="100" w:beforeAutospacing="1" w:after="100" w:afterAutospacing="1" w:line="240" w:lineRule="auto"/>
        <w:outlineLvl w:val="2"/>
        <w:rPr>
          <w:rFonts w:ascii="Arial" w:hAnsi="Arial" w:cs="Arial"/>
          <w:color w:val="000000"/>
          <w:spacing w:val="-7"/>
          <w:sz w:val="27"/>
          <w:szCs w:val="27"/>
        </w:rPr>
      </w:pPr>
      <w:r w:rsidRPr="000A3C94">
        <w:rPr>
          <w:rFonts w:ascii="Arial" w:eastAsia="Times New Roman" w:hAnsi="Arial" w:cs="Arial"/>
          <w:color w:val="47506D"/>
          <w:spacing w:val="-6"/>
          <w:kern w:val="0"/>
          <w:sz w:val="27"/>
          <w:szCs w:val="27"/>
          <w14:ligatures w14:val="none"/>
        </w:rPr>
        <w:t>Extract</w:t>
      </w:r>
      <w:r>
        <w:rPr>
          <w:rFonts w:ascii="Arial" w:eastAsia="Times New Roman" w:hAnsi="Arial" w:cs="Arial"/>
          <w:color w:val="47506D"/>
          <w:spacing w:val="-6"/>
          <w:kern w:val="0"/>
          <w:sz w:val="27"/>
          <w:szCs w:val="27"/>
          <w14:ligatures w14:val="none"/>
        </w:rPr>
        <w:t xml:space="preserve">: </w:t>
      </w:r>
      <w:r>
        <w:rPr>
          <w:rFonts w:ascii="Arial" w:hAnsi="Arial" w:cs="Arial"/>
          <w:color w:val="000000"/>
          <w:spacing w:val="-7"/>
          <w:sz w:val="27"/>
          <w:szCs w:val="27"/>
        </w:rPr>
        <w:t>extract source data in </w:t>
      </w:r>
      <w:r>
        <w:rPr>
          <w:rStyle w:val="Strong"/>
          <w:rFonts w:ascii="Arial" w:hAnsi="Arial" w:cs="Arial"/>
          <w:color w:val="000000"/>
          <w:spacing w:val="-7"/>
          <w:sz w:val="27"/>
          <w:szCs w:val="27"/>
        </w:rPr>
        <w:t>real-time,</w:t>
      </w:r>
      <w:r>
        <w:rPr>
          <w:rFonts w:ascii="Arial" w:hAnsi="Arial" w:cs="Arial"/>
          <w:color w:val="000000"/>
          <w:spacing w:val="-7"/>
          <w:sz w:val="27"/>
          <w:szCs w:val="27"/>
        </w:rPr>
        <w:t xml:space="preserve"> as soon as it appears in the source.</w:t>
      </w:r>
    </w:p>
    <w:p w14:paraId="1B1EB3C4" w14:textId="3658B05C" w:rsidR="000A3C94" w:rsidRDefault="000A3C94" w:rsidP="000A3C94">
      <w:pPr>
        <w:pStyle w:val="Heading3"/>
        <w:rPr>
          <w:rFonts w:ascii="Arial" w:hAnsi="Arial" w:cs="Arial"/>
          <w:color w:val="000000"/>
          <w:spacing w:val="-7"/>
        </w:rPr>
      </w:pPr>
      <w:r>
        <w:rPr>
          <w:rFonts w:ascii="Arial" w:hAnsi="Arial" w:cs="Arial"/>
          <w:b w:val="0"/>
          <w:bCs w:val="0"/>
          <w:color w:val="47506D"/>
          <w:spacing w:val="-6"/>
        </w:rPr>
        <w:t>Transform</w:t>
      </w:r>
      <w:r>
        <w:rPr>
          <w:rFonts w:ascii="Arial" w:hAnsi="Arial" w:cs="Arial"/>
          <w:b w:val="0"/>
          <w:bCs w:val="0"/>
          <w:color w:val="47506D"/>
          <w:spacing w:val="-6"/>
        </w:rPr>
        <w:t xml:space="preserve">: </w:t>
      </w:r>
      <w:r>
        <w:rPr>
          <w:rFonts w:ascii="Arial" w:hAnsi="Arial" w:cs="Arial"/>
          <w:color w:val="000000"/>
          <w:spacing w:val="-7"/>
        </w:rPr>
        <w:t> raw data extracted from the source is transformed into data that is compatible with the specific destination</w:t>
      </w:r>
    </w:p>
    <w:p w14:paraId="63BF72B2" w14:textId="412A419A" w:rsidR="000A3C94" w:rsidRDefault="000A3C94" w:rsidP="000A3C94">
      <w:pPr>
        <w:pStyle w:val="Heading3"/>
        <w:rPr>
          <w:rFonts w:ascii="Arial" w:hAnsi="Arial" w:cs="Arial"/>
          <w:color w:val="000000"/>
          <w:spacing w:val="-7"/>
        </w:rPr>
      </w:pPr>
      <w:r>
        <w:rPr>
          <w:rFonts w:ascii="Arial" w:hAnsi="Arial" w:cs="Arial"/>
          <w:b w:val="0"/>
          <w:bCs w:val="0"/>
          <w:color w:val="47506D"/>
          <w:spacing w:val="-6"/>
        </w:rPr>
        <w:t>Load</w:t>
      </w:r>
      <w:r>
        <w:rPr>
          <w:rFonts w:ascii="Arial" w:hAnsi="Arial" w:cs="Arial"/>
          <w:b w:val="0"/>
          <w:bCs w:val="0"/>
          <w:color w:val="47506D"/>
          <w:spacing w:val="-6"/>
        </w:rPr>
        <w:t xml:space="preserve">: </w:t>
      </w:r>
      <w:r>
        <w:rPr>
          <w:rFonts w:ascii="Arial" w:hAnsi="Arial" w:cs="Arial"/>
          <w:color w:val="000000"/>
          <w:spacing w:val="-7"/>
        </w:rPr>
        <w:t>The last step of the ETL process is loading the data into the target system, or destination.</w:t>
      </w:r>
    </w:p>
    <w:p w14:paraId="42987654" w14:textId="77777777" w:rsidR="000A3C94" w:rsidRDefault="000A3C94" w:rsidP="000A3C94">
      <w:pPr>
        <w:pStyle w:val="Heading3"/>
        <w:rPr>
          <w:rFonts w:ascii="Arial" w:hAnsi="Arial" w:cs="Arial"/>
          <w:b w:val="0"/>
          <w:bCs w:val="0"/>
          <w:color w:val="47506D"/>
          <w:spacing w:val="-6"/>
        </w:rPr>
      </w:pPr>
      <w:r>
        <w:rPr>
          <w:rFonts w:ascii="Arial" w:hAnsi="Arial" w:cs="Arial"/>
          <w:b w:val="0"/>
          <w:bCs w:val="0"/>
          <w:color w:val="47506D"/>
          <w:spacing w:val="-6"/>
        </w:rPr>
        <w:t xml:space="preserve">Transformation Isn’t Necessarily Done </w:t>
      </w:r>
      <w:proofErr w:type="gramStart"/>
      <w:r>
        <w:rPr>
          <w:rFonts w:ascii="Arial" w:hAnsi="Arial" w:cs="Arial"/>
          <w:b w:val="0"/>
          <w:bCs w:val="0"/>
          <w:color w:val="47506D"/>
          <w:spacing w:val="-6"/>
        </w:rPr>
        <w:t>In</w:t>
      </w:r>
      <w:proofErr w:type="gramEnd"/>
      <w:r>
        <w:rPr>
          <w:rFonts w:ascii="Arial" w:hAnsi="Arial" w:cs="Arial"/>
          <w:b w:val="0"/>
          <w:bCs w:val="0"/>
          <w:color w:val="47506D"/>
          <w:spacing w:val="-6"/>
        </w:rPr>
        <w:t xml:space="preserve"> Data Pipelines</w:t>
      </w:r>
    </w:p>
    <w:p w14:paraId="4215A0BE" w14:textId="77777777" w:rsidR="000A3C94" w:rsidRDefault="000A3C94" w:rsidP="000A3C94">
      <w:pPr>
        <w:pStyle w:val="Heading3"/>
        <w:rPr>
          <w:rFonts w:ascii="Arial" w:hAnsi="Arial" w:cs="Arial"/>
          <w:b w:val="0"/>
          <w:bCs w:val="0"/>
          <w:color w:val="47506D"/>
          <w:spacing w:val="-6"/>
        </w:rPr>
      </w:pPr>
      <w:r>
        <w:rPr>
          <w:rFonts w:ascii="Arial" w:hAnsi="Arial" w:cs="Arial"/>
          <w:b w:val="0"/>
          <w:bCs w:val="0"/>
          <w:color w:val="434343"/>
          <w:spacing w:val="-6"/>
        </w:rPr>
        <w:t>AWS Glue</w:t>
      </w:r>
    </w:p>
    <w:p w14:paraId="5B11A875" w14:textId="77777777" w:rsidR="000A3C94" w:rsidRDefault="000A3C94" w:rsidP="000A3C94">
      <w:pPr>
        <w:pStyle w:val="Heading3"/>
        <w:rPr>
          <w:rFonts w:ascii="Arial" w:hAnsi="Arial" w:cs="Arial"/>
          <w:b w:val="0"/>
          <w:bCs w:val="0"/>
          <w:color w:val="47506D"/>
          <w:spacing w:val="-6"/>
        </w:rPr>
      </w:pPr>
      <w:r>
        <w:rPr>
          <w:rFonts w:ascii="Arial" w:hAnsi="Arial" w:cs="Arial"/>
          <w:b w:val="0"/>
          <w:bCs w:val="0"/>
          <w:color w:val="434343"/>
          <w:spacing w:val="-6"/>
        </w:rPr>
        <w:t>Azure Data Factory</w:t>
      </w:r>
    </w:p>
    <w:p w14:paraId="2A7C4DFF" w14:textId="77777777" w:rsidR="000A3C94" w:rsidRDefault="000A3C94" w:rsidP="000A3C94">
      <w:pPr>
        <w:pStyle w:val="Heading3"/>
        <w:rPr>
          <w:rFonts w:ascii="Arial" w:hAnsi="Arial" w:cs="Arial"/>
          <w:b w:val="0"/>
          <w:bCs w:val="0"/>
          <w:color w:val="434343"/>
          <w:spacing w:val="-6"/>
        </w:rPr>
      </w:pPr>
      <w:r>
        <w:rPr>
          <w:rFonts w:ascii="Arial" w:hAnsi="Arial" w:cs="Arial"/>
          <w:b w:val="0"/>
          <w:bCs w:val="0"/>
          <w:color w:val="434343"/>
          <w:spacing w:val="-6"/>
        </w:rPr>
        <w:t>Google Cloud Dataflow</w:t>
      </w:r>
    </w:p>
    <w:p w14:paraId="227DB604" w14:textId="77777777" w:rsidR="000A3C94" w:rsidRDefault="000A3C94" w:rsidP="000A3C94">
      <w:pPr>
        <w:pStyle w:val="Heading3"/>
        <w:rPr>
          <w:rFonts w:ascii="Arial" w:hAnsi="Arial" w:cs="Arial"/>
          <w:b w:val="0"/>
          <w:bCs w:val="0"/>
          <w:color w:val="434343"/>
          <w:spacing w:val="-6"/>
        </w:rPr>
      </w:pPr>
    </w:p>
    <w:p w14:paraId="16FFF6E5" w14:textId="441F9191" w:rsidR="000A3C94" w:rsidRDefault="000A3C94" w:rsidP="000A3C94">
      <w:pPr>
        <w:pStyle w:val="Heading3"/>
        <w:rPr>
          <w:rFonts w:ascii="Arial" w:hAnsi="Arial" w:cs="Arial"/>
          <w:b w:val="0"/>
          <w:bCs w:val="0"/>
          <w:color w:val="434343"/>
          <w:spacing w:val="-6"/>
        </w:rPr>
      </w:pPr>
      <w:r>
        <w:rPr>
          <w:rFonts w:ascii="Arial" w:hAnsi="Arial" w:cs="Arial"/>
          <w:b w:val="0"/>
          <w:bCs w:val="0"/>
          <w:color w:val="434343"/>
          <w:spacing w:val="-6"/>
        </w:rPr>
        <w:t xml:space="preserve">3 ways: batch processing, stream processing, </w:t>
      </w:r>
      <w:r w:rsidRPr="000A3C94">
        <w:rPr>
          <w:rFonts w:ascii="Arial" w:hAnsi="Arial" w:cs="Arial"/>
          <w:b w:val="0"/>
          <w:bCs w:val="0"/>
          <w:color w:val="434343"/>
          <w:spacing w:val="-6"/>
        </w:rPr>
        <w:t>Automated Cloud Data Warehouse</w:t>
      </w:r>
    </w:p>
    <w:p w14:paraId="1195611B" w14:textId="77777777" w:rsidR="000A3C94" w:rsidRDefault="000A3C94" w:rsidP="000A3C94">
      <w:pPr>
        <w:pStyle w:val="Heading3"/>
        <w:rPr>
          <w:rFonts w:ascii="Arial" w:hAnsi="Arial" w:cs="Arial"/>
          <w:b w:val="0"/>
          <w:bCs w:val="0"/>
          <w:color w:val="434343"/>
          <w:spacing w:val="-6"/>
        </w:rPr>
      </w:pPr>
    </w:p>
    <w:p w14:paraId="60A442C1" w14:textId="24B24341" w:rsidR="000A3C94" w:rsidRDefault="000A3C94" w:rsidP="000A3C94">
      <w:pPr>
        <w:pStyle w:val="Heading3"/>
        <w:rPr>
          <w:rFonts w:ascii="Arial" w:hAnsi="Arial" w:cs="Arial"/>
          <w:b w:val="0"/>
          <w:bCs w:val="0"/>
          <w:color w:val="47506D"/>
          <w:spacing w:val="-6"/>
        </w:rPr>
      </w:pPr>
      <w:r>
        <w:rPr>
          <w:rFonts w:ascii="Arial" w:hAnsi="Arial" w:cs="Arial"/>
          <w:b w:val="0"/>
          <w:bCs w:val="0"/>
          <w:color w:val="434343"/>
          <w:spacing w:val="-6"/>
        </w:rPr>
        <w:t>Stream processing:</w:t>
      </w:r>
      <w:r>
        <w:rPr>
          <w:rFonts w:ascii="Arial" w:hAnsi="Arial" w:cs="Arial"/>
          <w:b w:val="0"/>
          <w:bCs w:val="0"/>
          <w:color w:val="434343"/>
          <w:spacing w:val="-6"/>
        </w:rPr>
        <w:br/>
      </w:r>
      <w:r>
        <w:rPr>
          <w:rFonts w:ascii="Arial" w:hAnsi="Arial" w:cs="Arial"/>
          <w:color w:val="333333"/>
          <w:shd w:val="clear" w:color="auto" w:fill="F2F3F8"/>
        </w:rPr>
        <w:t>To build a stream processing ETL pipeline with Kafka, you need to:</w:t>
      </w:r>
    </w:p>
    <w:p w14:paraId="228C04E9" w14:textId="77777777" w:rsidR="000A3C94" w:rsidRPr="000A3C94" w:rsidRDefault="000A3C94" w:rsidP="000A3C94">
      <w:pPr>
        <w:pStyle w:val="Heading3"/>
        <w:rPr>
          <w:rFonts w:ascii="Arial" w:hAnsi="Arial" w:cs="Arial"/>
          <w:color w:val="000000"/>
          <w:spacing w:val="-7"/>
        </w:rPr>
      </w:pPr>
      <w:r w:rsidRPr="000A3C94">
        <w:rPr>
          <w:rFonts w:ascii="Arial" w:hAnsi="Arial" w:cs="Arial"/>
          <w:color w:val="000000"/>
          <w:spacing w:val="-7"/>
        </w:rPr>
        <w:t xml:space="preserve">Extract data into Kafka: </w:t>
      </w:r>
      <w:proofErr w:type="gramStart"/>
      <w:r w:rsidRPr="000A3C94">
        <w:rPr>
          <w:rFonts w:ascii="Arial" w:hAnsi="Arial" w:cs="Arial"/>
          <w:color w:val="000000"/>
          <w:spacing w:val="-7"/>
        </w:rPr>
        <w:t>the</w:t>
      </w:r>
      <w:proofErr w:type="gramEnd"/>
      <w:r w:rsidRPr="000A3C94">
        <w:rPr>
          <w:rFonts w:ascii="Arial" w:hAnsi="Arial" w:cs="Arial"/>
          <w:color w:val="000000"/>
          <w:spacing w:val="-7"/>
        </w:rPr>
        <w:t xml:space="preserve"> Confluent JDBC connector pulls each row of the source table and writes it as a key/value pair into a Kafka topic (a feed where records are stored and published). Applications interested in the state of this table read from this topic. As client applications add rows to the source table, Kafka automatically writes them as new messages to the Kafka topic, enabling a real-time data stream. Note you can implement a database connection yourself without Confluent’s commercial product.</w:t>
      </w:r>
    </w:p>
    <w:p w14:paraId="70A52D64" w14:textId="77777777" w:rsidR="000A3C94" w:rsidRPr="000A3C94" w:rsidRDefault="000A3C94" w:rsidP="000A3C94">
      <w:pPr>
        <w:pStyle w:val="Heading3"/>
        <w:rPr>
          <w:rFonts w:ascii="Arial" w:hAnsi="Arial" w:cs="Arial"/>
          <w:color w:val="000000"/>
          <w:spacing w:val="-7"/>
        </w:rPr>
      </w:pPr>
      <w:r w:rsidRPr="000A3C94">
        <w:rPr>
          <w:rFonts w:ascii="Arial" w:hAnsi="Arial" w:cs="Arial"/>
          <w:color w:val="000000"/>
          <w:spacing w:val="-7"/>
        </w:rPr>
        <w:t xml:space="preserve">Pull data from Kafka topics: the ETL application extracts messages from the Kafka topic as Avro records, creates an Avro schema file, and deserializes them. Then it creates </w:t>
      </w:r>
      <w:proofErr w:type="spellStart"/>
      <w:r w:rsidRPr="000A3C94">
        <w:rPr>
          <w:rFonts w:ascii="Arial" w:hAnsi="Arial" w:cs="Arial"/>
          <w:color w:val="000000"/>
          <w:spacing w:val="-7"/>
        </w:rPr>
        <w:t>KStream</w:t>
      </w:r>
      <w:proofErr w:type="spellEnd"/>
      <w:r w:rsidRPr="000A3C94">
        <w:rPr>
          <w:rFonts w:ascii="Arial" w:hAnsi="Arial" w:cs="Arial"/>
          <w:color w:val="000000"/>
          <w:spacing w:val="-7"/>
        </w:rPr>
        <w:t xml:space="preserve"> objects from the messages.</w:t>
      </w:r>
    </w:p>
    <w:p w14:paraId="0BCB51DD" w14:textId="77777777" w:rsidR="000A3C94" w:rsidRPr="000A3C94" w:rsidRDefault="000A3C94" w:rsidP="000A3C94">
      <w:pPr>
        <w:pStyle w:val="Heading3"/>
        <w:rPr>
          <w:rFonts w:ascii="Arial" w:hAnsi="Arial" w:cs="Arial"/>
          <w:color w:val="000000"/>
          <w:spacing w:val="-7"/>
        </w:rPr>
      </w:pPr>
      <w:r w:rsidRPr="000A3C94">
        <w:rPr>
          <w:rFonts w:ascii="Arial" w:hAnsi="Arial" w:cs="Arial"/>
          <w:color w:val="000000"/>
          <w:spacing w:val="-7"/>
        </w:rPr>
        <w:t xml:space="preserve">Transform data in </w:t>
      </w:r>
      <w:proofErr w:type="spellStart"/>
      <w:r w:rsidRPr="000A3C94">
        <w:rPr>
          <w:rFonts w:ascii="Arial" w:hAnsi="Arial" w:cs="Arial"/>
          <w:color w:val="000000"/>
          <w:spacing w:val="-7"/>
        </w:rPr>
        <w:t>KStream</w:t>
      </w:r>
      <w:proofErr w:type="spellEnd"/>
      <w:r w:rsidRPr="000A3C94">
        <w:rPr>
          <w:rFonts w:ascii="Arial" w:hAnsi="Arial" w:cs="Arial"/>
          <w:color w:val="000000"/>
          <w:spacing w:val="-7"/>
        </w:rPr>
        <w:t xml:space="preserve"> objects: with the Kafka Streams API, the stream processor receives one record at a time, processes it, and produces one or more output records for downstream processors. These processors can transform messages one at a time, filter them based on conditions, and perform data operations on multiple messages such as aggregation.</w:t>
      </w:r>
    </w:p>
    <w:p w14:paraId="297B9C94" w14:textId="12103A91" w:rsidR="000A3C94" w:rsidRDefault="000A3C94" w:rsidP="000A3C94">
      <w:pPr>
        <w:pStyle w:val="Heading3"/>
        <w:rPr>
          <w:rFonts w:ascii="Arial" w:hAnsi="Arial" w:cs="Arial"/>
          <w:color w:val="000000"/>
          <w:spacing w:val="-7"/>
        </w:rPr>
      </w:pPr>
      <w:r w:rsidRPr="000A3C94">
        <w:rPr>
          <w:rFonts w:ascii="Arial" w:hAnsi="Arial" w:cs="Arial"/>
          <w:color w:val="000000"/>
          <w:spacing w:val="-7"/>
        </w:rPr>
        <w:lastRenderedPageBreak/>
        <w:t>Load data to other systems: the ETL application still holds the enriched data, and now needs to stream it into target systems, such as a data warehouse or data lake. In Confluent’s example, they propose using their S3 Sink Connector to stream the data to Amazon S3. You can also integrate with other systems such as a Redshift data warehouse using Amazon Kinesis.</w:t>
      </w:r>
    </w:p>
    <w:p w14:paraId="09BB6C74" w14:textId="231A2204" w:rsidR="008759A7" w:rsidRDefault="008759A7" w:rsidP="000A3C94">
      <w:pPr>
        <w:pStyle w:val="Heading3"/>
        <w:rPr>
          <w:rFonts w:ascii="Arial" w:hAnsi="Arial" w:cs="Arial"/>
          <w:color w:val="000000"/>
          <w:spacing w:val="-7"/>
        </w:rPr>
      </w:pPr>
      <w:r>
        <w:rPr>
          <w:rFonts w:ascii="Arial" w:hAnsi="Arial" w:cs="Arial"/>
          <w:noProof/>
          <w:color w:val="000000"/>
          <w:spacing w:val="-7"/>
        </w:rPr>
        <w:drawing>
          <wp:inline distT="0" distB="0" distL="0" distR="0" wp14:anchorId="638326FD" wp14:editId="3F7FC0F4">
            <wp:extent cx="5943600" cy="2066925"/>
            <wp:effectExtent l="0" t="0" r="0" b="9525"/>
            <wp:docPr id="112540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5FF08C33" w14:textId="77777777" w:rsidR="000A3C94" w:rsidRDefault="000A3C94" w:rsidP="000A3C94">
      <w:pPr>
        <w:pStyle w:val="Heading3"/>
        <w:rPr>
          <w:rFonts w:ascii="Arial" w:hAnsi="Arial" w:cs="Arial"/>
          <w:b w:val="0"/>
          <w:bCs w:val="0"/>
          <w:color w:val="47506D"/>
          <w:spacing w:val="-6"/>
        </w:rPr>
      </w:pPr>
    </w:p>
    <w:p w14:paraId="5EA4D635" w14:textId="77777777" w:rsidR="000A3C94" w:rsidRDefault="000A3C94" w:rsidP="000A3C94">
      <w:pPr>
        <w:pStyle w:val="Heading3"/>
        <w:rPr>
          <w:rFonts w:ascii="Arial" w:hAnsi="Arial" w:cs="Arial"/>
          <w:b w:val="0"/>
          <w:bCs w:val="0"/>
          <w:color w:val="47506D"/>
          <w:spacing w:val="-6"/>
        </w:rPr>
      </w:pPr>
    </w:p>
    <w:p w14:paraId="41E57DD7" w14:textId="77777777" w:rsidR="000A3C94" w:rsidRPr="000A3C94" w:rsidRDefault="000A3C94" w:rsidP="000A3C94">
      <w:pPr>
        <w:spacing w:before="100" w:beforeAutospacing="1" w:after="100" w:afterAutospacing="1" w:line="240" w:lineRule="auto"/>
        <w:outlineLvl w:val="2"/>
        <w:rPr>
          <w:rFonts w:ascii="Arial" w:eastAsia="Times New Roman" w:hAnsi="Arial" w:cs="Arial"/>
          <w:color w:val="47506D"/>
          <w:spacing w:val="-6"/>
          <w:kern w:val="0"/>
          <w:sz w:val="27"/>
          <w:szCs w:val="27"/>
          <w14:ligatures w14:val="none"/>
        </w:rPr>
      </w:pPr>
    </w:p>
    <w:p w14:paraId="023AAB43" w14:textId="77777777" w:rsidR="00EB70BA" w:rsidRDefault="00EB70BA"/>
    <w:sectPr w:rsidR="00EB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94"/>
    <w:rsid w:val="000A3C94"/>
    <w:rsid w:val="008759A7"/>
    <w:rsid w:val="00EB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F191"/>
  <w15:chartTrackingRefBased/>
  <w15:docId w15:val="{7EB5BE97-3965-49C6-A356-D8532315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3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A3C9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C9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A3C94"/>
    <w:rPr>
      <w:b/>
      <w:bCs/>
    </w:rPr>
  </w:style>
  <w:style w:type="character" w:customStyle="1" w:styleId="Heading2Char">
    <w:name w:val="Heading 2 Char"/>
    <w:basedOn w:val="DefaultParagraphFont"/>
    <w:link w:val="Heading2"/>
    <w:uiPriority w:val="9"/>
    <w:semiHidden/>
    <w:rsid w:val="000A3C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9446">
      <w:bodyDiv w:val="1"/>
      <w:marLeft w:val="0"/>
      <w:marRight w:val="0"/>
      <w:marTop w:val="0"/>
      <w:marBottom w:val="0"/>
      <w:divBdr>
        <w:top w:val="none" w:sz="0" w:space="0" w:color="auto"/>
        <w:left w:val="none" w:sz="0" w:space="0" w:color="auto"/>
        <w:bottom w:val="none" w:sz="0" w:space="0" w:color="auto"/>
        <w:right w:val="none" w:sz="0" w:space="0" w:color="auto"/>
      </w:divBdr>
    </w:div>
    <w:div w:id="1002588996">
      <w:bodyDiv w:val="1"/>
      <w:marLeft w:val="0"/>
      <w:marRight w:val="0"/>
      <w:marTop w:val="0"/>
      <w:marBottom w:val="0"/>
      <w:divBdr>
        <w:top w:val="none" w:sz="0" w:space="0" w:color="auto"/>
        <w:left w:val="none" w:sz="0" w:space="0" w:color="auto"/>
        <w:bottom w:val="none" w:sz="0" w:space="0" w:color="auto"/>
        <w:right w:val="none" w:sz="0" w:space="0" w:color="auto"/>
      </w:divBdr>
    </w:div>
    <w:div w:id="1381441191">
      <w:bodyDiv w:val="1"/>
      <w:marLeft w:val="0"/>
      <w:marRight w:val="0"/>
      <w:marTop w:val="0"/>
      <w:marBottom w:val="0"/>
      <w:divBdr>
        <w:top w:val="none" w:sz="0" w:space="0" w:color="auto"/>
        <w:left w:val="none" w:sz="0" w:space="0" w:color="auto"/>
        <w:bottom w:val="none" w:sz="0" w:space="0" w:color="auto"/>
        <w:right w:val="none" w:sz="0" w:space="0" w:color="auto"/>
      </w:divBdr>
    </w:div>
    <w:div w:id="1650402504">
      <w:bodyDiv w:val="1"/>
      <w:marLeft w:val="0"/>
      <w:marRight w:val="0"/>
      <w:marTop w:val="0"/>
      <w:marBottom w:val="0"/>
      <w:divBdr>
        <w:top w:val="none" w:sz="0" w:space="0" w:color="auto"/>
        <w:left w:val="none" w:sz="0" w:space="0" w:color="auto"/>
        <w:bottom w:val="none" w:sz="0" w:space="0" w:color="auto"/>
        <w:right w:val="none" w:sz="0" w:space="0" w:color="auto"/>
      </w:divBdr>
    </w:div>
    <w:div w:id="1676222366">
      <w:bodyDiv w:val="1"/>
      <w:marLeft w:val="0"/>
      <w:marRight w:val="0"/>
      <w:marTop w:val="0"/>
      <w:marBottom w:val="0"/>
      <w:divBdr>
        <w:top w:val="none" w:sz="0" w:space="0" w:color="auto"/>
        <w:left w:val="none" w:sz="0" w:space="0" w:color="auto"/>
        <w:bottom w:val="none" w:sz="0" w:space="0" w:color="auto"/>
        <w:right w:val="none" w:sz="0" w:space="0" w:color="auto"/>
      </w:divBdr>
    </w:div>
    <w:div w:id="1815104684">
      <w:bodyDiv w:val="1"/>
      <w:marLeft w:val="0"/>
      <w:marRight w:val="0"/>
      <w:marTop w:val="0"/>
      <w:marBottom w:val="0"/>
      <w:divBdr>
        <w:top w:val="none" w:sz="0" w:space="0" w:color="auto"/>
        <w:left w:val="none" w:sz="0" w:space="0" w:color="auto"/>
        <w:bottom w:val="none" w:sz="0" w:space="0" w:color="auto"/>
        <w:right w:val="none" w:sz="0" w:space="0" w:color="auto"/>
      </w:divBdr>
    </w:div>
    <w:div w:id="1884827271">
      <w:bodyDiv w:val="1"/>
      <w:marLeft w:val="0"/>
      <w:marRight w:val="0"/>
      <w:marTop w:val="0"/>
      <w:marBottom w:val="0"/>
      <w:divBdr>
        <w:top w:val="none" w:sz="0" w:space="0" w:color="auto"/>
        <w:left w:val="none" w:sz="0" w:space="0" w:color="auto"/>
        <w:bottom w:val="none" w:sz="0" w:space="0" w:color="auto"/>
        <w:right w:val="none" w:sz="0" w:space="0" w:color="auto"/>
      </w:divBdr>
    </w:div>
    <w:div w:id="1985964423">
      <w:bodyDiv w:val="1"/>
      <w:marLeft w:val="0"/>
      <w:marRight w:val="0"/>
      <w:marTop w:val="0"/>
      <w:marBottom w:val="0"/>
      <w:divBdr>
        <w:top w:val="none" w:sz="0" w:space="0" w:color="auto"/>
        <w:left w:val="none" w:sz="0" w:space="0" w:color="auto"/>
        <w:bottom w:val="none" w:sz="0" w:space="0" w:color="auto"/>
        <w:right w:val="none" w:sz="0" w:space="0" w:color="auto"/>
      </w:divBdr>
    </w:div>
    <w:div w:id="20233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Khagendra Khatri</dc:creator>
  <cp:keywords/>
  <dc:description/>
  <cp:lastModifiedBy>Khagendra Khatri</cp:lastModifiedBy>
  <cp:revision>2</cp:revision>
  <dcterms:created xsi:type="dcterms:W3CDTF">2024-03-21T00:14:00Z</dcterms:created>
  <dcterms:modified xsi:type="dcterms:W3CDTF">2024-03-21T00:19:00Z</dcterms:modified>
</cp:coreProperties>
</file>