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4E78"/>
          <w:sz w:val="42"/>
        </w:rPr>
        <w:t>USE CASE CHI TIẾT + API SPEC + UAT/TEST CASE MATRIX</w:t>
      </w:r>
    </w:p>
    <w:p>
      <w:pPr>
        <w:jc w:val="center"/>
      </w:pPr>
      <w:r>
        <w:rPr>
          <w:color w:val="404040"/>
          <w:sz w:val="28"/>
        </w:rPr>
        <w:t>Hệ thống WMS tích hợp ERP FAST</w:t>
        <w:br/>
        <w:t>(EPE Smart Warehouse Management System)</w:t>
      </w:r>
    </w:p>
    <w:p>
      <w:pPr>
        <w:spacing w:before="360"/>
        <w:jc w:val="center"/>
      </w:pPr>
      <w:r>
        <w:rPr>
          <w:sz w:val="21"/>
        </w:rPr>
        <w:t>Phiên bản: 1.0  |  Ngày phát hành: 12/04/2026</w:t>
      </w:r>
    </w:p>
    <w:p>
      <w:pPr>
        <w:spacing w:before="120"/>
        <w:jc w:val="center"/>
      </w:pPr>
      <w:r>
        <w:rPr>
          <w:i/>
          <w:sz w:val="21"/>
        </w:rPr>
        <w:t>Tài liệu phục vụ BA • Dev • QA • UAT • Triển khai</w:t>
      </w:r>
    </w:p>
    <w:tbl>
      <w:tblPr>
        <w:tblW w:type="auto" w:w="0"/>
        <w:jc w:val="center"/>
        <w:tblLook w:firstColumn="1" w:firstRow="1" w:lastColumn="0" w:lastRow="0" w:noHBand="0" w:noVBand="1" w:val="04A0"/>
      </w:tblPr>
      <w:tblGrid>
        <w:gridCol w:w="10086"/>
      </w:tblGrid>
      <w:tr>
        <w:tc>
          <w:tcPr>
            <w:tcW w:type="dxa" w:w="10086"/>
            <w:shd w:fill="EAF2F8"/>
          </w:tcPr>
          <w:p>
            <w:pPr>
              <w:spacing w:before="0" w:after="0"/>
            </w:pPr>
            <w:r/>
            <w:r>
              <w:rPr>
                <w:b w:val="0"/>
                <w:color w:val="000000"/>
                <w:sz w:val="20"/>
              </w:rPr>
              <w:t>Tài liệu này được xây dựng như phần tiếp nối của BRD/SRS tổng hợp. Trọng tâm là đặc tả use case đủ sâu để giao việc cho Dev/QA, quy chuẩn API tích hợp và ma trận kiểm thử/UAT để chuẩn bị triển khai thực tế.</w:t>
            </w:r>
          </w:p>
        </w:tc>
      </w:tr>
    </w:tbl>
    <w:p>
      <w:r>
        <w:br w:type="page"/>
      </w:r>
    </w:p>
    <w:p>
      <w:pPr>
        <w:pStyle w:val="Heading1"/>
        <w:spacing w:before="160" w:after="80"/>
      </w:pPr>
      <w:r>
        <w:rPr>
          <w:color w:val="1F4E78"/>
        </w:rPr>
        <w:t>1. Thông tin tài liệu</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Tên tài liệu</w:t>
            </w:r>
          </w:p>
        </w:tc>
        <w:tc>
          <w:tcPr>
            <w:tcW w:type="dxa" w:w="7257"/>
          </w:tcPr>
          <w:p>
            <w:pPr>
              <w:spacing w:before="0" w:after="0"/>
            </w:pPr>
            <w:r/>
            <w:r>
              <w:rPr>
                <w:b w:val="0"/>
                <w:color w:val="000000"/>
                <w:sz w:val="20"/>
              </w:rPr>
              <w:t>Use Case chi tiết + API Spec + UAT/Test Case Matrix – WMS tích hợp ERP FAST</w:t>
            </w:r>
          </w:p>
        </w:tc>
      </w:tr>
      <w:tr>
        <w:tc>
          <w:tcPr>
            <w:tcW w:type="dxa" w:w="1814"/>
          </w:tcPr>
          <w:p>
            <w:pPr>
              <w:spacing w:before="0" w:after="0"/>
            </w:pPr>
            <w:r/>
            <w:r>
              <w:rPr>
                <w:b/>
                <w:color w:val="000000"/>
                <w:sz w:val="20"/>
              </w:rPr>
              <w:t>Phạm vi</w:t>
            </w:r>
          </w:p>
        </w:tc>
        <w:tc>
          <w:tcPr>
            <w:tcW w:type="dxa" w:w="7257"/>
          </w:tcPr>
          <w:p>
            <w:pPr>
              <w:spacing w:before="0" w:after="0"/>
            </w:pPr>
            <w:r/>
            <w:r>
              <w:rPr>
                <w:b w:val="0"/>
                <w:color w:val="000000"/>
                <w:sz w:val="20"/>
              </w:rPr>
              <w:t>Core MVP + các luồng nâng cao đã được nêu trong tài liệu nhận hàng động và roadmap Phase 2</w:t>
            </w:r>
          </w:p>
        </w:tc>
      </w:tr>
      <w:tr>
        <w:tc>
          <w:tcPr>
            <w:tcW w:type="dxa" w:w="1814"/>
          </w:tcPr>
          <w:p>
            <w:pPr>
              <w:spacing w:before="0" w:after="0"/>
            </w:pPr>
            <w:r/>
            <w:r>
              <w:rPr>
                <w:b/>
                <w:color w:val="000000"/>
                <w:sz w:val="20"/>
              </w:rPr>
              <w:t>Đối tượng sử dụng</w:t>
            </w:r>
          </w:p>
        </w:tc>
        <w:tc>
          <w:tcPr>
            <w:tcW w:type="dxa" w:w="7257"/>
          </w:tcPr>
          <w:p>
            <w:pPr>
              <w:spacing w:before="0" w:after="0"/>
            </w:pPr>
            <w:r/>
            <w:r>
              <w:rPr>
                <w:b w:val="0"/>
                <w:color w:val="000000"/>
                <w:sz w:val="20"/>
              </w:rPr>
              <w:t>Business Analyst, Solution Architect, Backend/Frontend Dev, QA, PM, Kho, Kế toán, Đối tác ERP FAST</w:t>
            </w:r>
          </w:p>
        </w:tc>
      </w:tr>
      <w:tr>
        <w:tc>
          <w:tcPr>
            <w:tcW w:type="dxa" w:w="1814"/>
          </w:tcPr>
          <w:p>
            <w:pPr>
              <w:spacing w:before="0" w:after="0"/>
            </w:pPr>
            <w:r/>
            <w:r>
              <w:rPr>
                <w:b/>
                <w:color w:val="000000"/>
                <w:sz w:val="20"/>
              </w:rPr>
              <w:t>Nguyên tắc tích hợp</w:t>
            </w:r>
          </w:p>
        </w:tc>
        <w:tc>
          <w:tcPr>
            <w:tcW w:type="dxa" w:w="7257"/>
          </w:tcPr>
          <w:p>
            <w:pPr>
              <w:spacing w:before="0" w:after="0"/>
            </w:pPr>
            <w:r/>
            <w:r>
              <w:rPr>
                <w:b w:val="0"/>
                <w:color w:val="000000"/>
                <w:sz w:val="20"/>
              </w:rPr>
              <w:t>ERP FAST là nguồn chuẩn của chứng từ tài chính; WMS là hệ tác nghiệp kho, đọc dữ liệu qua sync/read-only và đẩy kết quả chuẩn hóa qua API/SP</w:t>
            </w:r>
          </w:p>
        </w:tc>
      </w:tr>
      <w:tr>
        <w:tc>
          <w:tcPr>
            <w:tcW w:type="dxa" w:w="1814"/>
          </w:tcPr>
          <w:p>
            <w:pPr>
              <w:spacing w:before="0" w:after="0"/>
            </w:pPr>
            <w:r/>
            <w:r>
              <w:rPr>
                <w:b/>
                <w:color w:val="000000"/>
                <w:sz w:val="20"/>
              </w:rPr>
              <w:t>Tài liệu nguồn</w:t>
            </w:r>
          </w:p>
        </w:tc>
        <w:tc>
          <w:tcPr>
            <w:tcW w:type="dxa" w:w="7257"/>
          </w:tcPr>
          <w:p>
            <w:pPr>
              <w:spacing w:before="0" w:after="0"/>
            </w:pPr>
            <w:r/>
            <w:r>
              <w:rPr>
                <w:b w:val="0"/>
                <w:color w:val="000000"/>
                <w:sz w:val="20"/>
              </w:rPr>
              <w:t>Dynamic Inbound &amp; ERP Integration; Phân tích dự án WMS EPE; EPE Strategic Upgrade; DacTaV2</w:t>
            </w:r>
          </w:p>
        </w:tc>
      </w:tr>
    </w:tbl>
    <w:p>
      <w:pPr>
        <w:pStyle w:val="Heading1"/>
        <w:spacing w:before="160" w:after="80"/>
      </w:pPr>
      <w:r>
        <w:rPr>
          <w:color w:val="1F4E78"/>
        </w:rPr>
        <w:t>2. Danh sách actor</w:t>
      </w:r>
    </w:p>
    <w:tbl>
      <w:tblPr>
        <w:tblW w:type="auto" w:w="0"/>
        <w:jc w:val="center"/>
        <w:tblLook w:firstColumn="1" w:firstRow="1" w:lastColumn="0" w:lastRow="0" w:noHBand="0" w:noVBand="1" w:val="04A0"/>
      </w:tblPr>
      <w:tblGrid>
        <w:gridCol w:w="3362"/>
        <w:gridCol w:w="3362"/>
        <w:gridCol w:w="3362"/>
      </w:tblGrid>
      <w:tr>
        <w:tc>
          <w:tcPr>
            <w:tcW w:type="dxa" w:w="1247"/>
            <w:shd w:fill="1F4E78"/>
          </w:tcPr>
          <w:p>
            <w:pPr>
              <w:spacing w:before="0" w:after="0"/>
            </w:pPr>
            <w:r/>
            <w:r>
              <w:rPr>
                <w:b/>
                <w:color w:val="FFFFFF"/>
                <w:sz w:val="18"/>
              </w:rPr>
              <w:t>Mã</w:t>
            </w:r>
          </w:p>
        </w:tc>
        <w:tc>
          <w:tcPr>
            <w:tcW w:type="dxa" w:w="2268"/>
            <w:shd w:fill="1F4E78"/>
          </w:tcPr>
          <w:p>
            <w:pPr>
              <w:spacing w:before="0" w:after="0"/>
            </w:pPr>
            <w:r/>
            <w:r>
              <w:rPr>
                <w:b/>
                <w:color w:val="FFFFFF"/>
                <w:sz w:val="18"/>
              </w:rPr>
              <w:t>Actor</w:t>
            </w:r>
          </w:p>
        </w:tc>
        <w:tc>
          <w:tcPr>
            <w:tcW w:type="dxa" w:w="5783"/>
            <w:shd w:fill="1F4E78"/>
          </w:tcPr>
          <w:p>
            <w:pPr>
              <w:spacing w:before="0" w:after="0"/>
            </w:pPr>
            <w:r/>
            <w:r>
              <w:rPr>
                <w:b/>
                <w:color w:val="FFFFFF"/>
                <w:sz w:val="18"/>
              </w:rPr>
              <w:t>Vai trò</w:t>
            </w:r>
          </w:p>
        </w:tc>
      </w:tr>
      <w:tr>
        <w:tc>
          <w:tcPr>
            <w:tcW w:type="dxa" w:w="1247"/>
          </w:tcPr>
          <w:p>
            <w:pPr>
              <w:spacing w:before="0" w:after="0"/>
            </w:pPr>
            <w:r/>
            <w:r>
              <w:rPr>
                <w:b w:val="0"/>
                <w:color w:val="000000"/>
                <w:sz w:val="18"/>
              </w:rPr>
              <w:t>ACT-01</w:t>
            </w:r>
          </w:p>
        </w:tc>
        <w:tc>
          <w:tcPr>
            <w:tcW w:type="dxa" w:w="2268"/>
          </w:tcPr>
          <w:p>
            <w:pPr>
              <w:spacing w:before="0" w:after="0"/>
            </w:pPr>
            <w:r/>
            <w:r>
              <w:rPr>
                <w:b w:val="0"/>
                <w:color w:val="000000"/>
                <w:sz w:val="18"/>
              </w:rPr>
              <w:t>Thủ kho</w:t>
            </w:r>
          </w:p>
        </w:tc>
        <w:tc>
          <w:tcPr>
            <w:tcW w:type="dxa" w:w="5783"/>
          </w:tcPr>
          <w:p>
            <w:pPr>
              <w:spacing w:before="0" w:after="0"/>
            </w:pPr>
            <w:r/>
            <w:r>
              <w:rPr>
                <w:b w:val="0"/>
                <w:color w:val="000000"/>
                <w:sz w:val="18"/>
              </w:rPr>
              <w:t>Tạo master receipt, scan inbound, xử lý exception, submit draft, putaway, shipment confirm</w:t>
            </w:r>
          </w:p>
        </w:tc>
      </w:tr>
      <w:tr>
        <w:tc>
          <w:tcPr>
            <w:tcW w:type="dxa" w:w="1247"/>
          </w:tcPr>
          <w:p>
            <w:pPr>
              <w:spacing w:before="0" w:after="0"/>
            </w:pPr>
            <w:r/>
            <w:r>
              <w:rPr>
                <w:b w:val="0"/>
                <w:color w:val="000000"/>
                <w:sz w:val="18"/>
              </w:rPr>
              <w:t>ACT-02</w:t>
            </w:r>
          </w:p>
        </w:tc>
        <w:tc>
          <w:tcPr>
            <w:tcW w:type="dxa" w:w="2268"/>
          </w:tcPr>
          <w:p>
            <w:pPr>
              <w:spacing w:before="0" w:after="0"/>
            </w:pPr>
            <w:r/>
            <w:r>
              <w:rPr>
                <w:b w:val="0"/>
                <w:color w:val="000000"/>
                <w:sz w:val="18"/>
              </w:rPr>
              <w:t>Công nhân kho / Picker</w:t>
            </w:r>
          </w:p>
        </w:tc>
        <w:tc>
          <w:tcPr>
            <w:tcW w:type="dxa" w:w="5783"/>
          </w:tcPr>
          <w:p>
            <w:pPr>
              <w:spacing w:before="0" w:after="0"/>
            </w:pPr>
            <w:r/>
            <w:r>
              <w:rPr>
                <w:b w:val="0"/>
                <w:color w:val="000000"/>
                <w:sz w:val="18"/>
              </w:rPr>
              <w:t>Quét nhận hàng, quét pick, xác nhận vị trí, xác nhận handling unit</w:t>
            </w:r>
          </w:p>
        </w:tc>
      </w:tr>
      <w:tr>
        <w:tc>
          <w:tcPr>
            <w:tcW w:type="dxa" w:w="1247"/>
          </w:tcPr>
          <w:p>
            <w:pPr>
              <w:spacing w:before="0" w:after="0"/>
            </w:pPr>
            <w:r/>
            <w:r>
              <w:rPr>
                <w:b w:val="0"/>
                <w:color w:val="000000"/>
                <w:sz w:val="18"/>
              </w:rPr>
              <w:t>ACT-03</w:t>
            </w:r>
          </w:p>
        </w:tc>
        <w:tc>
          <w:tcPr>
            <w:tcW w:type="dxa" w:w="2268"/>
          </w:tcPr>
          <w:p>
            <w:pPr>
              <w:spacing w:before="0" w:after="0"/>
            </w:pPr>
            <w:r/>
            <w:r>
              <w:rPr>
                <w:b w:val="0"/>
                <w:color w:val="000000"/>
                <w:sz w:val="18"/>
              </w:rPr>
              <w:t>Quản lý kho / Supervisor</w:t>
            </w:r>
          </w:p>
        </w:tc>
        <w:tc>
          <w:tcPr>
            <w:tcW w:type="dxa" w:w="5783"/>
          </w:tcPr>
          <w:p>
            <w:pPr>
              <w:spacing w:before="0" w:after="0"/>
            </w:pPr>
            <w:r/>
            <w:r>
              <w:rPr>
                <w:b w:val="0"/>
                <w:color w:val="000000"/>
                <w:sz w:val="18"/>
              </w:rPr>
              <w:t>Duyệt over-receipt, substitute item, review cycle count, override location/lot</w:t>
            </w:r>
          </w:p>
        </w:tc>
      </w:tr>
      <w:tr>
        <w:tc>
          <w:tcPr>
            <w:tcW w:type="dxa" w:w="1247"/>
          </w:tcPr>
          <w:p>
            <w:pPr>
              <w:spacing w:before="0" w:after="0"/>
            </w:pPr>
            <w:r/>
            <w:r>
              <w:rPr>
                <w:b w:val="0"/>
                <w:color w:val="000000"/>
                <w:sz w:val="18"/>
              </w:rPr>
              <w:t>ACT-04</w:t>
            </w:r>
          </w:p>
        </w:tc>
        <w:tc>
          <w:tcPr>
            <w:tcW w:type="dxa" w:w="2268"/>
          </w:tcPr>
          <w:p>
            <w:pPr>
              <w:spacing w:before="0" w:after="0"/>
            </w:pPr>
            <w:r/>
            <w:r>
              <w:rPr>
                <w:b w:val="0"/>
                <w:color w:val="000000"/>
                <w:sz w:val="18"/>
              </w:rPr>
              <w:t>QC</w:t>
            </w:r>
          </w:p>
        </w:tc>
        <w:tc>
          <w:tcPr>
            <w:tcW w:type="dxa" w:w="5783"/>
          </w:tcPr>
          <w:p>
            <w:pPr>
              <w:spacing w:before="0" w:after="0"/>
            </w:pPr>
            <w:r/>
            <w:r>
              <w:rPr>
                <w:b w:val="0"/>
                <w:color w:val="000000"/>
                <w:sz w:val="18"/>
              </w:rPr>
              <w:t>Đánh giá chất lượng, QA hold, reject, return to vendor</w:t>
            </w:r>
          </w:p>
        </w:tc>
      </w:tr>
      <w:tr>
        <w:tc>
          <w:tcPr>
            <w:tcW w:type="dxa" w:w="1247"/>
          </w:tcPr>
          <w:p>
            <w:pPr>
              <w:spacing w:before="0" w:after="0"/>
            </w:pPr>
            <w:r/>
            <w:r>
              <w:rPr>
                <w:b w:val="0"/>
                <w:color w:val="000000"/>
                <w:sz w:val="18"/>
              </w:rPr>
              <w:t>ACT-05</w:t>
            </w:r>
          </w:p>
        </w:tc>
        <w:tc>
          <w:tcPr>
            <w:tcW w:type="dxa" w:w="2268"/>
          </w:tcPr>
          <w:p>
            <w:pPr>
              <w:spacing w:before="0" w:after="0"/>
            </w:pPr>
            <w:r/>
            <w:r>
              <w:rPr>
                <w:b w:val="0"/>
                <w:color w:val="000000"/>
                <w:sz w:val="18"/>
              </w:rPr>
              <w:t>Kế toán</w:t>
            </w:r>
          </w:p>
        </w:tc>
        <w:tc>
          <w:tcPr>
            <w:tcW w:type="dxa" w:w="5783"/>
          </w:tcPr>
          <w:p>
            <w:pPr>
              <w:spacing w:before="0" w:after="0"/>
            </w:pPr>
            <w:r/>
            <w:r>
              <w:rPr>
                <w:b w:val="0"/>
                <w:color w:val="000000"/>
                <w:sz w:val="18"/>
              </w:rPr>
              <w:t>Theo dõi chứng từ đối soát, trạng thái push ERP, chênh lệch GRN/goods issue</w:t>
            </w:r>
          </w:p>
        </w:tc>
      </w:tr>
      <w:tr>
        <w:tc>
          <w:tcPr>
            <w:tcW w:type="dxa" w:w="1247"/>
          </w:tcPr>
          <w:p>
            <w:pPr>
              <w:spacing w:before="0" w:after="0"/>
            </w:pPr>
            <w:r/>
            <w:r>
              <w:rPr>
                <w:b w:val="0"/>
                <w:color w:val="000000"/>
                <w:sz w:val="18"/>
              </w:rPr>
              <w:t>ACT-06</w:t>
            </w:r>
          </w:p>
        </w:tc>
        <w:tc>
          <w:tcPr>
            <w:tcW w:type="dxa" w:w="2268"/>
          </w:tcPr>
          <w:p>
            <w:pPr>
              <w:spacing w:before="0" w:after="0"/>
            </w:pPr>
            <w:r/>
            <w:r>
              <w:rPr>
                <w:b w:val="0"/>
                <w:color w:val="000000"/>
                <w:sz w:val="18"/>
              </w:rPr>
              <w:t>Quản trị hệ thống</w:t>
            </w:r>
          </w:p>
        </w:tc>
        <w:tc>
          <w:tcPr>
            <w:tcW w:type="dxa" w:w="5783"/>
          </w:tcPr>
          <w:p>
            <w:pPr>
              <w:spacing w:before="0" w:after="0"/>
            </w:pPr>
            <w:r/>
            <w:r>
              <w:rPr>
                <w:b w:val="0"/>
                <w:color w:val="000000"/>
                <w:sz w:val="18"/>
              </w:rPr>
              <w:t>Quản trị user/role/device, mapping master, giám sát integration audit, retry message</w:t>
            </w:r>
          </w:p>
        </w:tc>
      </w:tr>
      <w:tr>
        <w:tc>
          <w:tcPr>
            <w:tcW w:type="dxa" w:w="1247"/>
          </w:tcPr>
          <w:p>
            <w:pPr>
              <w:spacing w:before="0" w:after="0"/>
            </w:pPr>
            <w:r/>
            <w:r>
              <w:rPr>
                <w:b w:val="0"/>
                <w:color w:val="000000"/>
                <w:sz w:val="18"/>
              </w:rPr>
              <w:t>ACT-07</w:t>
            </w:r>
          </w:p>
        </w:tc>
        <w:tc>
          <w:tcPr>
            <w:tcW w:type="dxa" w:w="2268"/>
          </w:tcPr>
          <w:p>
            <w:pPr>
              <w:spacing w:before="0" w:after="0"/>
            </w:pPr>
            <w:r/>
            <w:r>
              <w:rPr>
                <w:b w:val="0"/>
                <w:color w:val="000000"/>
                <w:sz w:val="18"/>
              </w:rPr>
              <w:t>ERP FAST</w:t>
            </w:r>
          </w:p>
        </w:tc>
        <w:tc>
          <w:tcPr>
            <w:tcW w:type="dxa" w:w="5783"/>
          </w:tcPr>
          <w:p>
            <w:pPr>
              <w:spacing w:before="0" w:after="0"/>
            </w:pPr>
            <w:r/>
            <w:r>
              <w:rPr>
                <w:b w:val="0"/>
                <w:color w:val="000000"/>
                <w:sz w:val="18"/>
              </w:rPr>
              <w:t>Cung cấp master/PO/SO và nhận GRN/goods issue/adjustment đã chuẩn hóa</w:t>
            </w:r>
          </w:p>
        </w:tc>
      </w:tr>
      <w:tr>
        <w:tc>
          <w:tcPr>
            <w:tcW w:type="dxa" w:w="1247"/>
          </w:tcPr>
          <w:p>
            <w:pPr>
              <w:spacing w:before="0" w:after="0"/>
            </w:pPr>
            <w:r/>
            <w:r>
              <w:rPr>
                <w:b w:val="0"/>
                <w:color w:val="000000"/>
                <w:sz w:val="18"/>
              </w:rPr>
              <w:t>ACT-08</w:t>
            </w:r>
          </w:p>
        </w:tc>
        <w:tc>
          <w:tcPr>
            <w:tcW w:type="dxa" w:w="2268"/>
          </w:tcPr>
          <w:p>
            <w:pPr>
              <w:spacing w:before="0" w:after="0"/>
            </w:pPr>
            <w:r/>
            <w:r>
              <w:rPr>
                <w:b w:val="0"/>
                <w:color w:val="000000"/>
                <w:sz w:val="18"/>
              </w:rPr>
              <w:t>System Scheduler</w:t>
            </w:r>
          </w:p>
        </w:tc>
        <w:tc>
          <w:tcPr>
            <w:tcW w:type="dxa" w:w="5783"/>
          </w:tcPr>
          <w:p>
            <w:pPr>
              <w:spacing w:before="0" w:after="0"/>
            </w:pPr>
            <w:r/>
            <w:r>
              <w:rPr>
                <w:b w:val="0"/>
                <w:color w:val="000000"/>
                <w:sz w:val="18"/>
              </w:rPr>
              <w:t>Kích hoạt đồng bộ định kỳ và job background</w:t>
            </w:r>
          </w:p>
        </w:tc>
      </w:tr>
    </w:tbl>
    <w:p>
      <w:pPr>
        <w:pStyle w:val="Heading1"/>
        <w:spacing w:before="160" w:after="80"/>
      </w:pPr>
      <w:r>
        <w:rPr>
          <w:color w:val="1F4E78"/>
        </w:rPr>
        <w:t>3. Ma trận use case tổng quan</w:t>
      </w:r>
    </w:p>
    <w:tbl>
      <w:tblPr>
        <w:tblW w:type="auto" w:w="0"/>
        <w:jc w:val="center"/>
        <w:tblLook w:firstColumn="1" w:firstRow="1" w:lastColumn="0" w:lastRow="0" w:noHBand="0" w:noVBand="1" w:val="04A0"/>
      </w:tblPr>
      <w:tblGrid>
        <w:gridCol w:w="2521"/>
        <w:gridCol w:w="2521"/>
        <w:gridCol w:w="2521"/>
        <w:gridCol w:w="2521"/>
      </w:tblGrid>
      <w:tr>
        <w:tc>
          <w:tcPr>
            <w:tcW w:type="dxa" w:w="1134"/>
            <w:shd w:fill="1F4E78"/>
          </w:tcPr>
          <w:p>
            <w:pPr>
              <w:spacing w:before="0" w:after="0"/>
            </w:pPr>
            <w:r/>
            <w:r>
              <w:rPr>
                <w:b/>
                <w:color w:val="FFFFFF"/>
                <w:sz w:val="18"/>
              </w:rPr>
              <w:t>UC ID</w:t>
            </w:r>
          </w:p>
        </w:tc>
        <w:tc>
          <w:tcPr>
            <w:tcW w:type="dxa" w:w="4252"/>
            <w:shd w:fill="1F4E78"/>
          </w:tcPr>
          <w:p>
            <w:pPr>
              <w:spacing w:before="0" w:after="0"/>
            </w:pPr>
            <w:r/>
            <w:r>
              <w:rPr>
                <w:b/>
                <w:color w:val="FFFFFF"/>
                <w:sz w:val="18"/>
              </w:rPr>
              <w:t>Tên use case</w:t>
            </w:r>
          </w:p>
        </w:tc>
        <w:tc>
          <w:tcPr>
            <w:tcW w:type="dxa" w:w="2268"/>
            <w:shd w:fill="1F4E78"/>
          </w:tcPr>
          <w:p>
            <w:pPr>
              <w:spacing w:before="0" w:after="0"/>
            </w:pPr>
            <w:r/>
            <w:r>
              <w:rPr>
                <w:b/>
                <w:color w:val="FFFFFF"/>
                <w:sz w:val="18"/>
              </w:rPr>
              <w:t>Phân hệ</w:t>
            </w:r>
          </w:p>
        </w:tc>
        <w:tc>
          <w:tcPr>
            <w:tcW w:type="dxa" w:w="1701"/>
            <w:shd w:fill="1F4E78"/>
          </w:tcPr>
          <w:p>
            <w:pPr>
              <w:spacing w:before="0" w:after="0"/>
            </w:pPr>
            <w:r/>
            <w:r>
              <w:rPr>
                <w:b/>
                <w:color w:val="FFFFFF"/>
                <w:sz w:val="18"/>
              </w:rPr>
              <w:t>Actor chính</w:t>
            </w:r>
          </w:p>
        </w:tc>
      </w:tr>
      <w:tr>
        <w:tc>
          <w:tcPr>
            <w:tcW w:type="dxa" w:w="1134"/>
          </w:tcPr>
          <w:p>
            <w:pPr>
              <w:spacing w:before="0" w:after="0"/>
            </w:pPr>
            <w:r/>
            <w:r>
              <w:rPr>
                <w:b w:val="0"/>
                <w:color w:val="000000"/>
                <w:sz w:val="18"/>
              </w:rPr>
              <w:t>UC-01</w:t>
            </w:r>
          </w:p>
        </w:tc>
        <w:tc>
          <w:tcPr>
            <w:tcW w:type="dxa" w:w="4252"/>
          </w:tcPr>
          <w:p>
            <w:pPr>
              <w:spacing w:before="0" w:after="0"/>
            </w:pPr>
            <w:r/>
            <w:r>
              <w:rPr>
                <w:b w:val="0"/>
                <w:color w:val="000000"/>
                <w:sz w:val="18"/>
              </w:rPr>
              <w:t>Đồng bộ Master Data từ ERP FAST</w:t>
            </w:r>
          </w:p>
        </w:tc>
        <w:tc>
          <w:tcPr>
            <w:tcW w:type="dxa" w:w="2268"/>
          </w:tcPr>
          <w:p>
            <w:pPr>
              <w:spacing w:before="0" w:after="0"/>
            </w:pPr>
            <w:r/>
            <w:r>
              <w:rPr>
                <w:b w:val="0"/>
                <w:color w:val="000000"/>
                <w:sz w:val="18"/>
              </w:rPr>
              <w:t>Tích hợp ERP / Master Data</w:t>
            </w:r>
          </w:p>
        </w:tc>
        <w:tc>
          <w:tcPr>
            <w:tcW w:type="dxa" w:w="1701"/>
          </w:tcPr>
          <w:p>
            <w:pPr>
              <w:spacing w:before="0" w:after="0"/>
            </w:pPr>
            <w:r/>
            <w:r>
              <w:rPr>
                <w:b w:val="0"/>
                <w:color w:val="000000"/>
                <w:sz w:val="18"/>
              </w:rPr>
              <w:t>System Scheduler, ERP FAST</w:t>
            </w:r>
          </w:p>
        </w:tc>
      </w:tr>
      <w:tr>
        <w:tc>
          <w:tcPr>
            <w:tcW w:type="dxa" w:w="1134"/>
          </w:tcPr>
          <w:p>
            <w:pPr>
              <w:spacing w:before="0" w:after="0"/>
            </w:pPr>
            <w:r/>
            <w:r>
              <w:rPr>
                <w:b w:val="0"/>
                <w:color w:val="000000"/>
                <w:sz w:val="18"/>
              </w:rPr>
              <w:t>UC-02</w:t>
            </w:r>
          </w:p>
        </w:tc>
        <w:tc>
          <w:tcPr>
            <w:tcW w:type="dxa" w:w="4252"/>
          </w:tcPr>
          <w:p>
            <w:pPr>
              <w:spacing w:before="0" w:after="0"/>
            </w:pPr>
            <w:r/>
            <w:r>
              <w:rPr>
                <w:b w:val="0"/>
                <w:color w:val="000000"/>
                <w:sz w:val="18"/>
              </w:rPr>
              <w:t>Đồng bộ PO mở và tạo nguồn nhận hàng chờ xử lý</w:t>
            </w:r>
          </w:p>
        </w:tc>
        <w:tc>
          <w:tcPr>
            <w:tcW w:type="dxa" w:w="2268"/>
          </w:tcPr>
          <w:p>
            <w:pPr>
              <w:spacing w:before="0" w:after="0"/>
            </w:pPr>
            <w:r/>
            <w:r>
              <w:rPr>
                <w:b w:val="0"/>
                <w:color w:val="000000"/>
                <w:sz w:val="18"/>
              </w:rPr>
              <w:t>Inbound Integration</w:t>
            </w:r>
          </w:p>
        </w:tc>
        <w:tc>
          <w:tcPr>
            <w:tcW w:type="dxa" w:w="1701"/>
          </w:tcPr>
          <w:p>
            <w:pPr>
              <w:spacing w:before="0" w:after="0"/>
            </w:pPr>
            <w:r/>
            <w:r>
              <w:rPr>
                <w:b w:val="0"/>
                <w:color w:val="000000"/>
                <w:sz w:val="18"/>
              </w:rPr>
              <w:t>System Scheduler, ERP FAST</w:t>
            </w:r>
          </w:p>
        </w:tc>
      </w:tr>
      <w:tr>
        <w:tc>
          <w:tcPr>
            <w:tcW w:type="dxa" w:w="1134"/>
          </w:tcPr>
          <w:p>
            <w:pPr>
              <w:spacing w:before="0" w:after="0"/>
            </w:pPr>
            <w:r/>
            <w:r>
              <w:rPr>
                <w:b w:val="0"/>
                <w:color w:val="000000"/>
                <w:sz w:val="18"/>
              </w:rPr>
              <w:t>UC-03</w:t>
            </w:r>
          </w:p>
        </w:tc>
        <w:tc>
          <w:tcPr>
            <w:tcW w:type="dxa" w:w="4252"/>
          </w:tcPr>
          <w:p>
            <w:pPr>
              <w:spacing w:before="0" w:after="0"/>
            </w:pPr>
            <w:r/>
            <w:r>
              <w:rPr>
                <w:b w:val="0"/>
                <w:color w:val="000000"/>
                <w:sz w:val="18"/>
              </w:rPr>
              <w:t>Tạo Master Receipt theo nhà cung cấp hoặc chuyến xe</w:t>
            </w:r>
          </w:p>
        </w:tc>
        <w:tc>
          <w:tcPr>
            <w:tcW w:type="dxa" w:w="2268"/>
          </w:tcPr>
          <w:p>
            <w:pPr>
              <w:spacing w:before="0" w:after="0"/>
            </w:pPr>
            <w:r/>
            <w:r>
              <w:rPr>
                <w:b w:val="0"/>
                <w:color w:val="000000"/>
                <w:sz w:val="18"/>
              </w:rPr>
              <w:t>Inbound Receiving</w:t>
            </w:r>
          </w:p>
        </w:tc>
        <w:tc>
          <w:tcPr>
            <w:tcW w:type="dxa" w:w="1701"/>
          </w:tcPr>
          <w:p>
            <w:pPr>
              <w:spacing w:before="0" w:after="0"/>
            </w:pPr>
            <w:r/>
            <w:r>
              <w:rPr>
                <w:b w:val="0"/>
                <w:color w:val="000000"/>
                <w:sz w:val="18"/>
              </w:rPr>
              <w:t>Thủ kho</w:t>
            </w:r>
          </w:p>
        </w:tc>
      </w:tr>
      <w:tr>
        <w:tc>
          <w:tcPr>
            <w:tcW w:type="dxa" w:w="1134"/>
          </w:tcPr>
          <w:p>
            <w:pPr>
              <w:spacing w:before="0" w:after="0"/>
            </w:pPr>
            <w:r/>
            <w:r>
              <w:rPr>
                <w:b w:val="0"/>
                <w:color w:val="000000"/>
                <w:sz w:val="18"/>
              </w:rPr>
              <w:t>UC-04</w:t>
            </w:r>
          </w:p>
        </w:tc>
        <w:tc>
          <w:tcPr>
            <w:tcW w:type="dxa" w:w="4252"/>
          </w:tcPr>
          <w:p>
            <w:pPr>
              <w:spacing w:before="0" w:after="0"/>
            </w:pPr>
            <w:r/>
            <w:r>
              <w:rPr>
                <w:b w:val="0"/>
                <w:color w:val="000000"/>
                <w:sz w:val="18"/>
              </w:rPr>
              <w:t>Quét hàng vào Draft và tự đối chiếu</w:t>
            </w:r>
          </w:p>
        </w:tc>
        <w:tc>
          <w:tcPr>
            <w:tcW w:type="dxa" w:w="2268"/>
          </w:tcPr>
          <w:p>
            <w:pPr>
              <w:spacing w:before="0" w:after="0"/>
            </w:pPr>
            <w:r/>
            <w:r>
              <w:rPr>
                <w:b w:val="0"/>
                <w:color w:val="000000"/>
                <w:sz w:val="18"/>
              </w:rPr>
              <w:t>Inbound Receiving</w:t>
            </w:r>
          </w:p>
        </w:tc>
        <w:tc>
          <w:tcPr>
            <w:tcW w:type="dxa" w:w="1701"/>
          </w:tcPr>
          <w:p>
            <w:pPr>
              <w:spacing w:before="0" w:after="0"/>
            </w:pPr>
            <w:r/>
            <w:r>
              <w:rPr>
                <w:b w:val="0"/>
                <w:color w:val="000000"/>
                <w:sz w:val="18"/>
              </w:rPr>
              <w:t>Thủ kho, Công nhân kho</w:t>
            </w:r>
          </w:p>
        </w:tc>
      </w:tr>
      <w:tr>
        <w:tc>
          <w:tcPr>
            <w:tcW w:type="dxa" w:w="1134"/>
          </w:tcPr>
          <w:p>
            <w:pPr>
              <w:spacing w:before="0" w:after="0"/>
            </w:pPr>
            <w:r/>
            <w:r>
              <w:rPr>
                <w:b w:val="0"/>
                <w:color w:val="000000"/>
                <w:sz w:val="18"/>
              </w:rPr>
              <w:t>UC-05</w:t>
            </w:r>
          </w:p>
        </w:tc>
        <w:tc>
          <w:tcPr>
            <w:tcW w:type="dxa" w:w="4252"/>
          </w:tcPr>
          <w:p>
            <w:pPr>
              <w:spacing w:before="0" w:after="0"/>
            </w:pPr>
            <w:r/>
            <w:r>
              <w:rPr>
                <w:b w:val="0"/>
                <w:color w:val="000000"/>
                <w:sz w:val="18"/>
              </w:rPr>
              <w:t>Xử lý ngoại lệ số lượng: thiếu, dư, hàng ngoài PO</w:t>
            </w:r>
          </w:p>
        </w:tc>
        <w:tc>
          <w:tcPr>
            <w:tcW w:type="dxa" w:w="2268"/>
          </w:tcPr>
          <w:p>
            <w:pPr>
              <w:spacing w:before="0" w:after="0"/>
            </w:pPr>
            <w:r/>
            <w:r>
              <w:rPr>
                <w:b w:val="0"/>
                <w:color w:val="000000"/>
                <w:sz w:val="18"/>
              </w:rPr>
              <w:t>Inbound Exceptions</w:t>
            </w:r>
          </w:p>
        </w:tc>
        <w:tc>
          <w:tcPr>
            <w:tcW w:type="dxa" w:w="1701"/>
          </w:tcPr>
          <w:p>
            <w:pPr>
              <w:spacing w:before="0" w:after="0"/>
            </w:pPr>
            <w:r/>
            <w:r>
              <w:rPr>
                <w:b w:val="0"/>
                <w:color w:val="000000"/>
                <w:sz w:val="18"/>
              </w:rPr>
              <w:t>Thủ kho</w:t>
            </w:r>
          </w:p>
        </w:tc>
      </w:tr>
      <w:tr>
        <w:tc>
          <w:tcPr>
            <w:tcW w:type="dxa" w:w="1134"/>
          </w:tcPr>
          <w:p>
            <w:pPr>
              <w:spacing w:before="0" w:after="0"/>
            </w:pPr>
            <w:r/>
            <w:r>
              <w:rPr>
                <w:b w:val="0"/>
                <w:color w:val="000000"/>
                <w:sz w:val="18"/>
              </w:rPr>
              <w:t>UC-06</w:t>
            </w:r>
          </w:p>
        </w:tc>
        <w:tc>
          <w:tcPr>
            <w:tcW w:type="dxa" w:w="4252"/>
          </w:tcPr>
          <w:p>
            <w:pPr>
              <w:spacing w:before="0" w:after="0"/>
            </w:pPr>
            <w:r/>
            <w:r>
              <w:rPr>
                <w:b w:val="0"/>
                <w:color w:val="000000"/>
                <w:sz w:val="18"/>
              </w:rPr>
              <w:t>Xử lý hàng lỗi, QA Hold và Return to Vendor</w:t>
            </w:r>
          </w:p>
        </w:tc>
        <w:tc>
          <w:tcPr>
            <w:tcW w:type="dxa" w:w="2268"/>
          </w:tcPr>
          <w:p>
            <w:pPr>
              <w:spacing w:before="0" w:after="0"/>
            </w:pPr>
            <w:r/>
            <w:r>
              <w:rPr>
                <w:b w:val="0"/>
                <w:color w:val="000000"/>
                <w:sz w:val="18"/>
              </w:rPr>
              <w:t>Quality Control</w:t>
            </w:r>
          </w:p>
        </w:tc>
        <w:tc>
          <w:tcPr>
            <w:tcW w:type="dxa" w:w="1701"/>
          </w:tcPr>
          <w:p>
            <w:pPr>
              <w:spacing w:before="0" w:after="0"/>
            </w:pPr>
            <w:r/>
            <w:r>
              <w:rPr>
                <w:b w:val="0"/>
                <w:color w:val="000000"/>
                <w:sz w:val="18"/>
              </w:rPr>
              <w:t>Thủ kho, QC</w:t>
            </w:r>
          </w:p>
        </w:tc>
      </w:tr>
      <w:tr>
        <w:tc>
          <w:tcPr>
            <w:tcW w:type="dxa" w:w="1134"/>
          </w:tcPr>
          <w:p>
            <w:pPr>
              <w:spacing w:before="0" w:after="0"/>
            </w:pPr>
            <w:r/>
            <w:r>
              <w:rPr>
                <w:b w:val="0"/>
                <w:color w:val="000000"/>
                <w:sz w:val="18"/>
              </w:rPr>
              <w:t>UC-07</w:t>
            </w:r>
          </w:p>
        </w:tc>
        <w:tc>
          <w:tcPr>
            <w:tcW w:type="dxa" w:w="4252"/>
          </w:tcPr>
          <w:p>
            <w:pPr>
              <w:spacing w:before="0" w:after="0"/>
            </w:pPr>
            <w:r/>
            <w:r>
              <w:rPr>
                <w:b w:val="0"/>
                <w:color w:val="000000"/>
                <w:sz w:val="18"/>
              </w:rPr>
              <w:t>Quy đổi đơn vị tính và xử lý mã thay thế</w:t>
            </w:r>
          </w:p>
        </w:tc>
        <w:tc>
          <w:tcPr>
            <w:tcW w:type="dxa" w:w="2268"/>
          </w:tcPr>
          <w:p>
            <w:pPr>
              <w:spacing w:before="0" w:after="0"/>
            </w:pPr>
            <w:r/>
            <w:r>
              <w:rPr>
                <w:b w:val="0"/>
                <w:color w:val="000000"/>
                <w:sz w:val="18"/>
              </w:rPr>
              <w:t>Inbound Exceptions</w:t>
            </w:r>
          </w:p>
        </w:tc>
        <w:tc>
          <w:tcPr>
            <w:tcW w:type="dxa" w:w="1701"/>
          </w:tcPr>
          <w:p>
            <w:pPr>
              <w:spacing w:before="0" w:after="0"/>
            </w:pPr>
            <w:r/>
            <w:r>
              <w:rPr>
                <w:b w:val="0"/>
                <w:color w:val="000000"/>
                <w:sz w:val="18"/>
              </w:rPr>
              <w:t>Thủ kho, Supervisor</w:t>
            </w:r>
          </w:p>
        </w:tc>
      </w:tr>
      <w:tr>
        <w:tc>
          <w:tcPr>
            <w:tcW w:type="dxa" w:w="1134"/>
          </w:tcPr>
          <w:p>
            <w:pPr>
              <w:spacing w:before="0" w:after="0"/>
            </w:pPr>
            <w:r/>
            <w:r>
              <w:rPr>
                <w:b w:val="0"/>
                <w:color w:val="000000"/>
                <w:sz w:val="18"/>
              </w:rPr>
              <w:t>UC-08</w:t>
            </w:r>
          </w:p>
        </w:tc>
        <w:tc>
          <w:tcPr>
            <w:tcW w:type="dxa" w:w="4252"/>
          </w:tcPr>
          <w:p>
            <w:pPr>
              <w:spacing w:before="0" w:after="0"/>
            </w:pPr>
            <w:r/>
            <w:r>
              <w:rPr>
                <w:b w:val="0"/>
                <w:color w:val="000000"/>
                <w:sz w:val="18"/>
              </w:rPr>
              <w:t>Rã pallet lộn xộn và nhận blind receiving</w:t>
            </w:r>
          </w:p>
        </w:tc>
        <w:tc>
          <w:tcPr>
            <w:tcW w:type="dxa" w:w="2268"/>
          </w:tcPr>
          <w:p>
            <w:pPr>
              <w:spacing w:before="0" w:after="0"/>
            </w:pPr>
            <w:r/>
            <w:r>
              <w:rPr>
                <w:b w:val="0"/>
                <w:color w:val="000000"/>
                <w:sz w:val="18"/>
              </w:rPr>
              <w:t>Inbound Advanced</w:t>
            </w:r>
          </w:p>
        </w:tc>
        <w:tc>
          <w:tcPr>
            <w:tcW w:type="dxa" w:w="1701"/>
          </w:tcPr>
          <w:p>
            <w:pPr>
              <w:spacing w:before="0" w:after="0"/>
            </w:pPr>
            <w:r/>
            <w:r>
              <w:rPr>
                <w:b w:val="0"/>
                <w:color w:val="000000"/>
                <w:sz w:val="18"/>
              </w:rPr>
              <w:t>Thủ kho</w:t>
            </w:r>
          </w:p>
        </w:tc>
      </w:tr>
      <w:tr>
        <w:tc>
          <w:tcPr>
            <w:tcW w:type="dxa" w:w="1134"/>
          </w:tcPr>
          <w:p>
            <w:pPr>
              <w:spacing w:before="0" w:after="0"/>
            </w:pPr>
            <w:r/>
            <w:r>
              <w:rPr>
                <w:b w:val="0"/>
                <w:color w:val="000000"/>
                <w:sz w:val="18"/>
              </w:rPr>
              <w:t>UC-09</w:t>
            </w:r>
          </w:p>
        </w:tc>
        <w:tc>
          <w:tcPr>
            <w:tcW w:type="dxa" w:w="4252"/>
          </w:tcPr>
          <w:p>
            <w:pPr>
              <w:spacing w:before="0" w:after="0"/>
            </w:pPr>
            <w:r/>
            <w:r>
              <w:rPr>
                <w:b w:val="0"/>
                <w:color w:val="000000"/>
                <w:sz w:val="18"/>
              </w:rPr>
              <w:t>Submit Draft, tạo GRN và backorder</w:t>
            </w:r>
          </w:p>
        </w:tc>
        <w:tc>
          <w:tcPr>
            <w:tcW w:type="dxa" w:w="2268"/>
          </w:tcPr>
          <w:p>
            <w:pPr>
              <w:spacing w:before="0" w:after="0"/>
            </w:pPr>
            <w:r/>
            <w:r>
              <w:rPr>
                <w:b w:val="0"/>
                <w:color w:val="000000"/>
                <w:sz w:val="18"/>
              </w:rPr>
              <w:t>Inbound Integration</w:t>
            </w:r>
          </w:p>
        </w:tc>
        <w:tc>
          <w:tcPr>
            <w:tcW w:type="dxa" w:w="1701"/>
          </w:tcPr>
          <w:p>
            <w:pPr>
              <w:spacing w:before="0" w:after="0"/>
            </w:pPr>
            <w:r/>
            <w:r>
              <w:rPr>
                <w:b w:val="0"/>
                <w:color w:val="000000"/>
                <w:sz w:val="18"/>
              </w:rPr>
              <w:t>Thủ kho</w:t>
            </w:r>
          </w:p>
        </w:tc>
      </w:tr>
      <w:tr>
        <w:tc>
          <w:tcPr>
            <w:tcW w:type="dxa" w:w="1134"/>
          </w:tcPr>
          <w:p>
            <w:pPr>
              <w:spacing w:before="0" w:after="0"/>
            </w:pPr>
            <w:r/>
            <w:r>
              <w:rPr>
                <w:b w:val="0"/>
                <w:color w:val="000000"/>
                <w:sz w:val="18"/>
              </w:rPr>
              <w:t>UC-10</w:t>
            </w:r>
          </w:p>
        </w:tc>
        <w:tc>
          <w:tcPr>
            <w:tcW w:type="dxa" w:w="4252"/>
          </w:tcPr>
          <w:p>
            <w:pPr>
              <w:spacing w:before="0" w:after="0"/>
            </w:pPr>
            <w:r/>
            <w:r>
              <w:rPr>
                <w:b w:val="0"/>
                <w:color w:val="000000"/>
                <w:sz w:val="18"/>
              </w:rPr>
              <w:t>Putaway và/hoặc cross-docking sau khi nhận</w:t>
            </w:r>
          </w:p>
        </w:tc>
        <w:tc>
          <w:tcPr>
            <w:tcW w:type="dxa" w:w="2268"/>
          </w:tcPr>
          <w:p>
            <w:pPr>
              <w:spacing w:before="0" w:after="0"/>
            </w:pPr>
            <w:r/>
            <w:r>
              <w:rPr>
                <w:b w:val="0"/>
                <w:color w:val="000000"/>
                <w:sz w:val="18"/>
              </w:rPr>
              <w:t>Inbound / Internal Movement</w:t>
            </w:r>
          </w:p>
        </w:tc>
        <w:tc>
          <w:tcPr>
            <w:tcW w:type="dxa" w:w="1701"/>
          </w:tcPr>
          <w:p>
            <w:pPr>
              <w:spacing w:before="0" w:after="0"/>
            </w:pPr>
            <w:r/>
            <w:r>
              <w:rPr>
                <w:b w:val="0"/>
                <w:color w:val="000000"/>
                <w:sz w:val="18"/>
              </w:rPr>
              <w:t>Thủ kho, Nhân viên xe nâng</w:t>
            </w:r>
          </w:p>
        </w:tc>
      </w:tr>
      <w:tr>
        <w:tc>
          <w:tcPr>
            <w:tcW w:type="dxa" w:w="1134"/>
          </w:tcPr>
          <w:p>
            <w:pPr>
              <w:spacing w:before="0" w:after="0"/>
            </w:pPr>
            <w:r/>
            <w:r>
              <w:rPr>
                <w:b w:val="0"/>
                <w:color w:val="000000"/>
                <w:sz w:val="18"/>
              </w:rPr>
              <w:t>UC-11</w:t>
            </w:r>
          </w:p>
        </w:tc>
        <w:tc>
          <w:tcPr>
            <w:tcW w:type="dxa" w:w="4252"/>
          </w:tcPr>
          <w:p>
            <w:pPr>
              <w:spacing w:before="0" w:after="0"/>
            </w:pPr>
            <w:r/>
            <w:r>
              <w:rPr>
                <w:b w:val="0"/>
                <w:color w:val="000000"/>
                <w:sz w:val="18"/>
              </w:rPr>
              <w:t>Đồng bộ SO, cấp phát tồn và tạo pick task</w:t>
            </w:r>
          </w:p>
        </w:tc>
        <w:tc>
          <w:tcPr>
            <w:tcW w:type="dxa" w:w="2268"/>
          </w:tcPr>
          <w:p>
            <w:pPr>
              <w:spacing w:before="0" w:after="0"/>
            </w:pPr>
            <w:r/>
            <w:r>
              <w:rPr>
                <w:b w:val="0"/>
                <w:color w:val="000000"/>
                <w:sz w:val="18"/>
              </w:rPr>
              <w:t>Outbound Planning</w:t>
            </w:r>
          </w:p>
        </w:tc>
        <w:tc>
          <w:tcPr>
            <w:tcW w:type="dxa" w:w="1701"/>
          </w:tcPr>
          <w:p>
            <w:pPr>
              <w:spacing w:before="0" w:after="0"/>
            </w:pPr>
            <w:r/>
            <w:r>
              <w:rPr>
                <w:b w:val="0"/>
                <w:color w:val="000000"/>
                <w:sz w:val="18"/>
              </w:rPr>
              <w:t>System Scheduler, Quản lý kho</w:t>
            </w:r>
          </w:p>
        </w:tc>
      </w:tr>
      <w:tr>
        <w:tc>
          <w:tcPr>
            <w:tcW w:type="dxa" w:w="1134"/>
          </w:tcPr>
          <w:p>
            <w:pPr>
              <w:spacing w:before="0" w:after="0"/>
            </w:pPr>
            <w:r/>
            <w:r>
              <w:rPr>
                <w:b w:val="0"/>
                <w:color w:val="000000"/>
                <w:sz w:val="18"/>
              </w:rPr>
              <w:t>UC-12</w:t>
            </w:r>
          </w:p>
        </w:tc>
        <w:tc>
          <w:tcPr>
            <w:tcW w:type="dxa" w:w="4252"/>
          </w:tcPr>
          <w:p>
            <w:pPr>
              <w:spacing w:before="0" w:after="0"/>
            </w:pPr>
            <w:r/>
            <w:r>
              <w:rPr>
                <w:b w:val="0"/>
                <w:color w:val="000000"/>
                <w:sz w:val="18"/>
              </w:rPr>
              <w:t>Quét lấy hàng, xác nhận pick và đóng gói giao</w:t>
            </w:r>
          </w:p>
        </w:tc>
        <w:tc>
          <w:tcPr>
            <w:tcW w:type="dxa" w:w="2268"/>
          </w:tcPr>
          <w:p>
            <w:pPr>
              <w:spacing w:before="0" w:after="0"/>
            </w:pPr>
            <w:r/>
            <w:r>
              <w:rPr>
                <w:b w:val="0"/>
                <w:color w:val="000000"/>
                <w:sz w:val="18"/>
              </w:rPr>
              <w:t>Outbound Execution</w:t>
            </w:r>
          </w:p>
        </w:tc>
        <w:tc>
          <w:tcPr>
            <w:tcW w:type="dxa" w:w="1701"/>
          </w:tcPr>
          <w:p>
            <w:pPr>
              <w:spacing w:before="0" w:after="0"/>
            </w:pPr>
            <w:r/>
            <w:r>
              <w:rPr>
                <w:b w:val="0"/>
                <w:color w:val="000000"/>
                <w:sz w:val="18"/>
              </w:rPr>
              <w:t>Nhân viên lấy hàng, Thủ kho</w:t>
            </w:r>
          </w:p>
        </w:tc>
      </w:tr>
      <w:tr>
        <w:tc>
          <w:tcPr>
            <w:tcW w:type="dxa" w:w="1134"/>
          </w:tcPr>
          <w:p>
            <w:pPr>
              <w:spacing w:before="0" w:after="0"/>
            </w:pPr>
            <w:r/>
            <w:r>
              <w:rPr>
                <w:b w:val="0"/>
                <w:color w:val="000000"/>
                <w:sz w:val="18"/>
              </w:rPr>
              <w:t>UC-13</w:t>
            </w:r>
          </w:p>
        </w:tc>
        <w:tc>
          <w:tcPr>
            <w:tcW w:type="dxa" w:w="4252"/>
          </w:tcPr>
          <w:p>
            <w:pPr>
              <w:spacing w:before="0" w:after="0"/>
            </w:pPr>
            <w:r/>
            <w:r>
              <w:rPr>
                <w:b w:val="0"/>
                <w:color w:val="000000"/>
                <w:sz w:val="18"/>
              </w:rPr>
              <w:t>Kiểm kê cycle count, review chênh lệch và điều chỉnh tồn</w:t>
            </w:r>
          </w:p>
        </w:tc>
        <w:tc>
          <w:tcPr>
            <w:tcW w:type="dxa" w:w="2268"/>
          </w:tcPr>
          <w:p>
            <w:pPr>
              <w:spacing w:before="0" w:after="0"/>
            </w:pPr>
            <w:r/>
            <w:r>
              <w:rPr>
                <w:b w:val="0"/>
                <w:color w:val="000000"/>
                <w:sz w:val="18"/>
              </w:rPr>
              <w:t>Inventory Control</w:t>
            </w:r>
          </w:p>
        </w:tc>
        <w:tc>
          <w:tcPr>
            <w:tcW w:type="dxa" w:w="1701"/>
          </w:tcPr>
          <w:p>
            <w:pPr>
              <w:spacing w:before="0" w:after="0"/>
            </w:pPr>
            <w:r/>
            <w:r>
              <w:rPr>
                <w:b w:val="0"/>
                <w:color w:val="000000"/>
                <w:sz w:val="18"/>
              </w:rPr>
              <w:t>Thủ kho, Nhân viên kiểm kê</w:t>
            </w:r>
          </w:p>
        </w:tc>
      </w:tr>
      <w:tr>
        <w:tc>
          <w:tcPr>
            <w:tcW w:type="dxa" w:w="1134"/>
          </w:tcPr>
          <w:p>
            <w:pPr>
              <w:spacing w:before="0" w:after="0"/>
            </w:pPr>
            <w:r/>
            <w:r>
              <w:rPr>
                <w:b w:val="0"/>
                <w:color w:val="000000"/>
                <w:sz w:val="18"/>
              </w:rPr>
              <w:t>UC-14</w:t>
            </w:r>
          </w:p>
        </w:tc>
        <w:tc>
          <w:tcPr>
            <w:tcW w:type="dxa" w:w="4252"/>
          </w:tcPr>
          <w:p>
            <w:pPr>
              <w:spacing w:before="0" w:after="0"/>
            </w:pPr>
            <w:r/>
            <w:r>
              <w:rPr>
                <w:b w:val="0"/>
                <w:color w:val="000000"/>
                <w:sz w:val="18"/>
              </w:rPr>
              <w:t>Theo dõi dashboard tồn kho và cảnh báo vận hành</w:t>
            </w:r>
          </w:p>
        </w:tc>
        <w:tc>
          <w:tcPr>
            <w:tcW w:type="dxa" w:w="2268"/>
          </w:tcPr>
          <w:p>
            <w:pPr>
              <w:spacing w:before="0" w:after="0"/>
            </w:pPr>
            <w:r/>
            <w:r>
              <w:rPr>
                <w:b w:val="0"/>
                <w:color w:val="000000"/>
                <w:sz w:val="18"/>
              </w:rPr>
              <w:t>Reporting &amp; Dashboard</w:t>
            </w:r>
          </w:p>
        </w:tc>
        <w:tc>
          <w:tcPr>
            <w:tcW w:type="dxa" w:w="1701"/>
          </w:tcPr>
          <w:p>
            <w:pPr>
              <w:spacing w:before="0" w:after="0"/>
            </w:pPr>
            <w:r/>
            <w:r>
              <w:rPr>
                <w:b w:val="0"/>
                <w:color w:val="000000"/>
                <w:sz w:val="18"/>
              </w:rPr>
              <w:t>Quản lý kho, Ban giám đốc, Kế toán</w:t>
            </w:r>
          </w:p>
        </w:tc>
      </w:tr>
      <w:tr>
        <w:tc>
          <w:tcPr>
            <w:tcW w:type="dxa" w:w="1134"/>
          </w:tcPr>
          <w:p>
            <w:pPr>
              <w:spacing w:before="0" w:after="0"/>
            </w:pPr>
            <w:r/>
            <w:r>
              <w:rPr>
                <w:b w:val="0"/>
                <w:color w:val="000000"/>
                <w:sz w:val="18"/>
              </w:rPr>
              <w:t>UC-15</w:t>
            </w:r>
          </w:p>
        </w:tc>
        <w:tc>
          <w:tcPr>
            <w:tcW w:type="dxa" w:w="4252"/>
          </w:tcPr>
          <w:p>
            <w:pPr>
              <w:spacing w:before="0" w:after="0"/>
            </w:pPr>
            <w:r/>
            <w:r>
              <w:rPr>
                <w:b w:val="0"/>
                <w:color w:val="000000"/>
                <w:sz w:val="18"/>
              </w:rPr>
              <w:t>Quản trị lỗi tích hợp, retry và audit</w:t>
            </w:r>
          </w:p>
        </w:tc>
        <w:tc>
          <w:tcPr>
            <w:tcW w:type="dxa" w:w="2268"/>
          </w:tcPr>
          <w:p>
            <w:pPr>
              <w:spacing w:before="0" w:after="0"/>
            </w:pPr>
            <w:r/>
            <w:r>
              <w:rPr>
                <w:b w:val="0"/>
                <w:color w:val="000000"/>
                <w:sz w:val="18"/>
              </w:rPr>
              <w:t>Integration &amp; Administration</w:t>
            </w:r>
          </w:p>
        </w:tc>
        <w:tc>
          <w:tcPr>
            <w:tcW w:type="dxa" w:w="1701"/>
          </w:tcPr>
          <w:p>
            <w:pPr>
              <w:spacing w:before="0" w:after="0"/>
            </w:pPr>
            <w:r/>
            <w:r>
              <w:rPr>
                <w:b w:val="0"/>
                <w:color w:val="000000"/>
                <w:sz w:val="18"/>
              </w:rPr>
              <w:t>Quản trị hệ thống</w:t>
            </w:r>
          </w:p>
        </w:tc>
      </w:tr>
    </w:tbl>
    <w:p>
      <w:pPr>
        <w:pStyle w:val="Heading1"/>
        <w:spacing w:before="160" w:after="80"/>
      </w:pPr>
      <w:r>
        <w:rPr>
          <w:color w:val="1F4E78"/>
        </w:rPr>
        <w:t>4. Use case chi tiết</w:t>
      </w:r>
    </w:p>
    <w:p>
      <w:pPr>
        <w:pStyle w:val="Heading2"/>
        <w:spacing w:before="160" w:after="80"/>
      </w:pPr>
      <w:r>
        <w:rPr>
          <w:color w:val="C55A11"/>
        </w:rPr>
        <w:t>UC-01. Đồng bộ Master Data từ ERP FAST</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Phân hệ</w:t>
            </w:r>
          </w:p>
        </w:tc>
        <w:tc>
          <w:tcPr>
            <w:tcW w:type="dxa" w:w="7257"/>
          </w:tcPr>
          <w:p>
            <w:pPr>
              <w:spacing w:before="0" w:after="0"/>
            </w:pPr>
            <w:r/>
            <w:r>
              <w:rPr>
                <w:b w:val="0"/>
                <w:color w:val="000000"/>
                <w:sz w:val="20"/>
              </w:rPr>
              <w:t>Tích hợp ERP / Master Data</w:t>
            </w:r>
          </w:p>
        </w:tc>
      </w:tr>
      <w:tr>
        <w:tc>
          <w:tcPr>
            <w:tcW w:type="dxa" w:w="1814"/>
          </w:tcPr>
          <w:p>
            <w:pPr>
              <w:spacing w:before="0" w:after="0"/>
            </w:pPr>
            <w:r/>
            <w:r>
              <w:rPr>
                <w:b/>
                <w:color w:val="000000"/>
                <w:sz w:val="20"/>
              </w:rPr>
              <w:t>Actor chính</w:t>
            </w:r>
          </w:p>
        </w:tc>
        <w:tc>
          <w:tcPr>
            <w:tcW w:type="dxa" w:w="7257"/>
          </w:tcPr>
          <w:p>
            <w:pPr>
              <w:spacing w:before="0" w:after="0"/>
            </w:pPr>
            <w:r/>
            <w:r>
              <w:rPr>
                <w:b w:val="0"/>
                <w:color w:val="000000"/>
                <w:sz w:val="20"/>
              </w:rPr>
              <w:t>System Scheduler, ERP FAST</w:t>
            </w:r>
          </w:p>
        </w:tc>
      </w:tr>
      <w:tr>
        <w:tc>
          <w:tcPr>
            <w:tcW w:type="dxa" w:w="1814"/>
          </w:tcPr>
          <w:p>
            <w:pPr>
              <w:spacing w:before="0" w:after="0"/>
            </w:pPr>
            <w:r/>
            <w:r>
              <w:rPr>
                <w:b/>
                <w:color w:val="000000"/>
                <w:sz w:val="20"/>
              </w:rPr>
              <w:t>Actor phụ</w:t>
            </w:r>
          </w:p>
        </w:tc>
        <w:tc>
          <w:tcPr>
            <w:tcW w:type="dxa" w:w="7257"/>
          </w:tcPr>
          <w:p>
            <w:pPr>
              <w:spacing w:before="0" w:after="0"/>
            </w:pPr>
            <w:r/>
            <w:r>
              <w:rPr>
                <w:b w:val="0"/>
                <w:color w:val="000000"/>
                <w:sz w:val="20"/>
              </w:rPr>
              <w:t>Quản trị hệ thống, Quản lý kho</w:t>
            </w:r>
          </w:p>
        </w:tc>
      </w:tr>
      <w:tr>
        <w:tc>
          <w:tcPr>
            <w:tcW w:type="dxa" w:w="1814"/>
          </w:tcPr>
          <w:p>
            <w:pPr>
              <w:spacing w:before="0" w:after="0"/>
            </w:pPr>
            <w:r/>
            <w:r>
              <w:rPr>
                <w:b/>
                <w:color w:val="000000"/>
                <w:sz w:val="20"/>
              </w:rPr>
              <w:t>Mục tiêu</w:t>
            </w:r>
          </w:p>
        </w:tc>
        <w:tc>
          <w:tcPr>
            <w:tcW w:type="dxa" w:w="7257"/>
          </w:tcPr>
          <w:p>
            <w:pPr>
              <w:spacing w:before="0" w:after="0"/>
            </w:pPr>
            <w:r/>
            <w:r>
              <w:rPr>
                <w:b w:val="0"/>
                <w:color w:val="000000"/>
                <w:sz w:val="20"/>
              </w:rPr>
              <w:t>WMS lấy danh mục chuẩn từ ERP FAST để đảm bảo item, supplier, customer, UoM và mã tham chiếu luôn đồng nhất trước khi tác nghiệp.</w:t>
            </w:r>
          </w:p>
        </w:tc>
      </w:tr>
      <w:tr>
        <w:tc>
          <w:tcPr>
            <w:tcW w:type="dxa" w:w="1814"/>
          </w:tcPr>
          <w:p>
            <w:pPr>
              <w:spacing w:before="0" w:after="0"/>
            </w:pPr>
            <w:r/>
            <w:r>
              <w:rPr>
                <w:b/>
                <w:color w:val="000000"/>
                <w:sz w:val="20"/>
              </w:rPr>
              <w:t>Kích hoạt</w:t>
            </w:r>
          </w:p>
        </w:tc>
        <w:tc>
          <w:tcPr>
            <w:tcW w:type="dxa" w:w="7257"/>
          </w:tcPr>
          <w:p>
            <w:pPr>
              <w:spacing w:before="0" w:after="0"/>
            </w:pPr>
            <w:r/>
            <w:r>
              <w:rPr>
                <w:b w:val="0"/>
                <w:color w:val="000000"/>
                <w:sz w:val="20"/>
              </w:rPr>
              <w:t>Đến lịch sync tự động 5–10 phút/lần hoặc người dùng bấm “Đồng bộ dữ liệu nền”.</w:t>
            </w:r>
          </w:p>
        </w:tc>
      </w:tr>
      <w:tr>
        <w:tc>
          <w:tcPr>
            <w:tcW w:type="dxa" w:w="1814"/>
          </w:tcPr>
          <w:p>
            <w:pPr>
              <w:spacing w:before="0" w:after="0"/>
            </w:pPr>
            <w:r/>
            <w:r>
              <w:rPr>
                <w:b/>
                <w:color w:val="000000"/>
                <w:sz w:val="20"/>
              </w:rPr>
              <w:t>API liên quan</w:t>
            </w:r>
          </w:p>
        </w:tc>
        <w:tc>
          <w:tcPr>
            <w:tcW w:type="dxa" w:w="7257"/>
          </w:tcPr>
          <w:p>
            <w:pPr>
              <w:spacing w:before="0" w:after="0"/>
            </w:pPr>
            <w:r/>
            <w:r>
              <w:rPr>
                <w:b w:val="0"/>
                <w:color w:val="000000"/>
                <w:sz w:val="20"/>
              </w:rPr>
              <w:t>GET /erp/v1/items; GET /erp/v1/suppliers; GET /erp/v1/uoms</w:t>
            </w:r>
          </w:p>
        </w:tc>
      </w:tr>
      <w:tr>
        <w:tc>
          <w:tcPr>
            <w:tcW w:type="dxa" w:w="1814"/>
          </w:tcPr>
          <w:p>
            <w:pPr>
              <w:spacing w:before="0" w:after="0"/>
            </w:pPr>
            <w:r/>
            <w:r>
              <w:rPr>
                <w:b/>
                <w:color w:val="000000"/>
                <w:sz w:val="20"/>
              </w:rPr>
              <w:t>Entity chính</w:t>
            </w:r>
          </w:p>
        </w:tc>
        <w:tc>
          <w:tcPr>
            <w:tcW w:type="dxa" w:w="7257"/>
          </w:tcPr>
          <w:p>
            <w:pPr>
              <w:spacing w:before="0" w:after="0"/>
            </w:pPr>
            <w:r/>
            <w:r>
              <w:rPr>
                <w:b w:val="0"/>
                <w:color w:val="000000"/>
                <w:sz w:val="20"/>
              </w:rPr>
              <w:t>ErpSyncRun; ErpItemSnapshot; ErpSupplierSnapshot; Item; ItemBarcode; Uom</w:t>
            </w:r>
          </w:p>
        </w:tc>
      </w:tr>
    </w:tbl>
    <w:p>
      <w:pPr>
        <w:pStyle w:val="Heading3"/>
        <w:spacing w:before="120" w:after="40"/>
      </w:pPr>
      <w:r>
        <w:rPr>
          <w:color w:val="1F4E78"/>
        </w:rPr>
        <w:t>Tiền điều kiện</w:t>
      </w:r>
    </w:p>
    <w:p>
      <w:pPr>
        <w:pStyle w:val="ListBullet"/>
        <w:spacing w:after="40"/>
        <w:ind w:left="283"/>
      </w:pPr>
      <w:r>
        <w:t>Kênh kết nối ERP ↔ WMS đã được cấu hình và xác thực.</w:t>
      </w:r>
    </w:p>
    <w:p>
      <w:pPr>
        <w:pStyle w:val="ListBullet"/>
        <w:spacing w:after="40"/>
        <w:ind w:left="283"/>
      </w:pPr>
      <w:r>
        <w:t>ERP FAST có API hoặc read-only view để xuất dữ liệu master.</w:t>
      </w:r>
    </w:p>
    <w:p>
      <w:pPr>
        <w:pStyle w:val="ListBullet"/>
        <w:spacing w:after="40"/>
        <w:ind w:left="283"/>
      </w:pPr>
      <w:r>
        <w:t>WMS đã có bảng mapping mã tham chiếu và lịch đồng bộ.</w:t>
      </w:r>
    </w:p>
    <w:p>
      <w:pPr>
        <w:pStyle w:val="Heading3"/>
        <w:spacing w:before="80" w:after="40"/>
      </w:pPr>
      <w:r>
        <w:rPr>
          <w:color w:val="1F4E78"/>
        </w:rPr>
        <w:t>Luồng chính</w:t>
      </w:r>
    </w:p>
    <w:p>
      <w:pPr>
        <w:pStyle w:val="ListNumber"/>
        <w:spacing w:after="40"/>
      </w:pPr>
      <w:r>
        <w:t>WMS khởi tạo sync run, ghi nhận request-id và thời điểm bắt đầu.</w:t>
      </w:r>
    </w:p>
    <w:p>
      <w:pPr>
        <w:pStyle w:val="ListNumber"/>
        <w:spacing w:after="40"/>
      </w:pPr>
      <w:r>
        <w:t>WMS gọi nguồn dữ liệu ERP để lấy item, supplier, customer, UoM và các thay đổi mới kể từ lần sync trước.</w:t>
      </w:r>
    </w:p>
    <w:p>
      <w:pPr>
        <w:pStyle w:val="ListNumber"/>
        <w:spacing w:after="40"/>
      </w:pPr>
      <w:r>
        <w:t>WMS kiểm tra chữ ký phiên bản hoặc thời điểm cập nhật cuối của từng bản ghi.</w:t>
      </w:r>
    </w:p>
    <w:p>
      <w:pPr>
        <w:pStyle w:val="ListNumber"/>
        <w:spacing w:after="40"/>
      </w:pPr>
      <w:r>
        <w:t>Nếu bản ghi mới thì tạo mới trong vùng staging; nếu bản ghi đã tồn tại thì cập nhật snapshot và lịch sử thay đổi.</w:t>
      </w:r>
    </w:p>
    <w:p>
      <w:pPr>
        <w:pStyle w:val="ListNumber"/>
        <w:spacing w:after="40"/>
      </w:pPr>
      <w:r>
        <w:t>WMS chuẩn hóa dữ liệu theo rule nội bộ như bỏ khoảng trắng thừa, chuẩn hóa mã viết hoa và map đơn vị tính.</w:t>
      </w:r>
    </w:p>
    <w:p>
      <w:pPr>
        <w:pStyle w:val="ListNumber"/>
        <w:spacing w:after="40"/>
      </w:pPr>
      <w:r>
        <w:t>WMS ghi kết quả sync thành công, cập nhật watermark cho lần đồng bộ tiếp theo.</w:t>
      </w:r>
    </w:p>
    <w:p>
      <w:pPr>
        <w:pStyle w:val="ListNumber"/>
        <w:spacing w:after="40"/>
      </w:pPr>
      <w:r>
        <w:t>Hệ thống gửi log kết quả và cảnh báo nếu có bản ghi lỗi, trùng hoặc thiếu mapping.</w:t>
      </w:r>
    </w:p>
    <w:p>
      <w:pPr>
        <w:pStyle w:val="Heading3"/>
        <w:spacing w:before="80" w:after="40"/>
      </w:pPr>
      <w:r>
        <w:rPr>
          <w:color w:val="1F4E78"/>
        </w:rPr>
        <w:t>Luồng thay thế / ngoại lệ</w:t>
      </w:r>
    </w:p>
    <w:p>
      <w:pPr>
        <w:pStyle w:val="ListBullet"/>
        <w:spacing w:after="40"/>
        <w:ind w:left="283"/>
      </w:pPr>
      <w:r>
        <w:t>Nếu ERP không phản hồi, WMS đánh dấu sync failed, tăng bộ đếm retry và không ghi đè dữ liệu cũ.</w:t>
      </w:r>
    </w:p>
    <w:p>
      <w:pPr>
        <w:pStyle w:val="ListBullet"/>
        <w:spacing w:after="40"/>
        <w:ind w:left="283"/>
      </w:pPr>
      <w:r>
        <w:t>Nếu phát hiện master bị thiếu khóa chính hoặc mã trùng, bản ghi được đưa vào danh sách exception để quản trị xử lý.</w:t>
      </w:r>
    </w:p>
    <w:p>
      <w:pPr>
        <w:pStyle w:val="ListBullet"/>
        <w:spacing w:after="40"/>
        <w:ind w:left="283"/>
      </w:pPr>
      <w:r>
        <w:t>Nếu cùng một request được gửi lại, cơ chế idempotent không tạo bản ghi trùng.</w:t>
      </w:r>
    </w:p>
    <w:p>
      <w:pPr>
        <w:pStyle w:val="Heading3"/>
        <w:spacing w:before="80" w:after="40"/>
      </w:pPr>
      <w:r>
        <w:rPr>
          <w:color w:val="1F4E78"/>
        </w:rPr>
        <w:t>Hậu điều kiện</w:t>
      </w:r>
    </w:p>
    <w:p>
      <w:pPr>
        <w:pStyle w:val="ListBullet"/>
        <w:spacing w:after="40"/>
        <w:ind w:left="283"/>
      </w:pPr>
      <w:r>
        <w:t>Dữ liệu master sẵn sàng cho inbound, outbound, inventory và dashboard.</w:t>
      </w:r>
    </w:p>
    <w:p>
      <w:pPr>
        <w:pStyle w:val="ListBullet"/>
        <w:spacing w:after="40"/>
        <w:ind w:left="283"/>
      </w:pPr>
      <w:r>
        <w:t>Lịch sử đồng bộ và lỗi được lưu để kiểm toán.</w:t>
      </w:r>
    </w:p>
    <w:p>
      <w:pPr>
        <w:pStyle w:val="Heading3"/>
        <w:spacing w:before="80" w:after="40"/>
      </w:pPr>
      <w:r>
        <w:rPr>
          <w:color w:val="1F4E78"/>
        </w:rPr>
        <w:t>Quy tắc nghiệp vụ</w:t>
      </w:r>
    </w:p>
    <w:p>
      <w:pPr>
        <w:pStyle w:val="ListBullet"/>
        <w:spacing w:after="40"/>
        <w:ind w:left="283"/>
      </w:pPr>
      <w:r>
        <w:t>ERP FAST là system of record cho dữ liệu tài chính và chứng từ gốc.</w:t>
      </w:r>
    </w:p>
    <w:p>
      <w:pPr>
        <w:pStyle w:val="ListBullet"/>
        <w:spacing w:after="40"/>
        <w:ind w:left="283"/>
      </w:pPr>
      <w:r>
        <w:t>WMS chỉ tác nghiệp trên snapshot cục bộ, không can thiệp trực tiếp vào database lõi của ERP.</w:t>
      </w:r>
    </w:p>
    <w:p>
      <w:pPr>
        <w:pStyle w:val="ListBullet"/>
        <w:spacing w:after="40"/>
        <w:ind w:left="283"/>
      </w:pPr>
      <w:r>
        <w:t>Một item có thể có nhiều barcode; cần hỗ trợ barcode vendor, barcode nội bộ, carton và pallet.</w:t>
      </w:r>
    </w:p>
    <w:p>
      <w:pPr>
        <w:pStyle w:val="Heading2"/>
        <w:spacing w:before="160" w:after="80"/>
      </w:pPr>
      <w:r>
        <w:rPr>
          <w:color w:val="C55A11"/>
        </w:rPr>
        <w:t>UC-02. Đồng bộ PO mở và tạo nguồn nhận hàng chờ xử lý</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Phân hệ</w:t>
            </w:r>
          </w:p>
        </w:tc>
        <w:tc>
          <w:tcPr>
            <w:tcW w:type="dxa" w:w="7257"/>
          </w:tcPr>
          <w:p>
            <w:pPr>
              <w:spacing w:before="0" w:after="0"/>
            </w:pPr>
            <w:r/>
            <w:r>
              <w:rPr>
                <w:b w:val="0"/>
                <w:color w:val="000000"/>
                <w:sz w:val="20"/>
              </w:rPr>
              <w:t>Inbound Integration</w:t>
            </w:r>
          </w:p>
        </w:tc>
      </w:tr>
      <w:tr>
        <w:tc>
          <w:tcPr>
            <w:tcW w:type="dxa" w:w="1814"/>
          </w:tcPr>
          <w:p>
            <w:pPr>
              <w:spacing w:before="0" w:after="0"/>
            </w:pPr>
            <w:r/>
            <w:r>
              <w:rPr>
                <w:b/>
                <w:color w:val="000000"/>
                <w:sz w:val="20"/>
              </w:rPr>
              <w:t>Actor chính</w:t>
            </w:r>
          </w:p>
        </w:tc>
        <w:tc>
          <w:tcPr>
            <w:tcW w:type="dxa" w:w="7257"/>
          </w:tcPr>
          <w:p>
            <w:pPr>
              <w:spacing w:before="0" w:after="0"/>
            </w:pPr>
            <w:r/>
            <w:r>
              <w:rPr>
                <w:b w:val="0"/>
                <w:color w:val="000000"/>
                <w:sz w:val="20"/>
              </w:rPr>
              <w:t>System Scheduler, ERP FAST</w:t>
            </w:r>
          </w:p>
        </w:tc>
      </w:tr>
      <w:tr>
        <w:tc>
          <w:tcPr>
            <w:tcW w:type="dxa" w:w="1814"/>
          </w:tcPr>
          <w:p>
            <w:pPr>
              <w:spacing w:before="0" w:after="0"/>
            </w:pPr>
            <w:r/>
            <w:r>
              <w:rPr>
                <w:b/>
                <w:color w:val="000000"/>
                <w:sz w:val="20"/>
              </w:rPr>
              <w:t>Actor phụ</w:t>
            </w:r>
          </w:p>
        </w:tc>
        <w:tc>
          <w:tcPr>
            <w:tcW w:type="dxa" w:w="7257"/>
          </w:tcPr>
          <w:p>
            <w:pPr>
              <w:spacing w:before="0" w:after="0"/>
            </w:pPr>
            <w:r/>
            <w:r>
              <w:rPr>
                <w:b w:val="0"/>
                <w:color w:val="000000"/>
                <w:sz w:val="20"/>
              </w:rPr>
              <w:t>Thủ kho, Quản lý kho</w:t>
            </w:r>
          </w:p>
        </w:tc>
      </w:tr>
      <w:tr>
        <w:tc>
          <w:tcPr>
            <w:tcW w:type="dxa" w:w="1814"/>
          </w:tcPr>
          <w:p>
            <w:pPr>
              <w:spacing w:before="0" w:after="0"/>
            </w:pPr>
            <w:r/>
            <w:r>
              <w:rPr>
                <w:b/>
                <w:color w:val="000000"/>
                <w:sz w:val="20"/>
              </w:rPr>
              <w:t>Mục tiêu</w:t>
            </w:r>
          </w:p>
        </w:tc>
        <w:tc>
          <w:tcPr>
            <w:tcW w:type="dxa" w:w="7257"/>
          </w:tcPr>
          <w:p>
            <w:pPr>
              <w:spacing w:before="0" w:after="0"/>
            </w:pPr>
            <w:r/>
            <w:r>
              <w:rPr>
                <w:b w:val="0"/>
                <w:color w:val="000000"/>
                <w:sz w:val="20"/>
              </w:rPr>
              <w:t>Kéo danh sách PO đã duyệt và còn mở từ ERP FAST về WMS để kho có dữ liệu chuẩn bị nhận hàng trước khi xe đến.</w:t>
            </w:r>
          </w:p>
        </w:tc>
      </w:tr>
      <w:tr>
        <w:tc>
          <w:tcPr>
            <w:tcW w:type="dxa" w:w="1814"/>
          </w:tcPr>
          <w:p>
            <w:pPr>
              <w:spacing w:before="0" w:after="0"/>
            </w:pPr>
            <w:r/>
            <w:r>
              <w:rPr>
                <w:b/>
                <w:color w:val="000000"/>
                <w:sz w:val="20"/>
              </w:rPr>
              <w:t>Kích hoạt</w:t>
            </w:r>
          </w:p>
        </w:tc>
        <w:tc>
          <w:tcPr>
            <w:tcW w:type="dxa" w:w="7257"/>
          </w:tcPr>
          <w:p>
            <w:pPr>
              <w:spacing w:before="0" w:after="0"/>
            </w:pPr>
            <w:r/>
            <w:r>
              <w:rPr>
                <w:b w:val="0"/>
                <w:color w:val="000000"/>
                <w:sz w:val="20"/>
              </w:rPr>
              <w:t>Đến lịch sync hoặc người dùng bấm “Đồng bộ PO mở”.</w:t>
            </w:r>
          </w:p>
        </w:tc>
      </w:tr>
      <w:tr>
        <w:tc>
          <w:tcPr>
            <w:tcW w:type="dxa" w:w="1814"/>
          </w:tcPr>
          <w:p>
            <w:pPr>
              <w:spacing w:before="0" w:after="0"/>
            </w:pPr>
            <w:r/>
            <w:r>
              <w:rPr>
                <w:b/>
                <w:color w:val="000000"/>
                <w:sz w:val="20"/>
              </w:rPr>
              <w:t>API liên quan</w:t>
            </w:r>
          </w:p>
        </w:tc>
        <w:tc>
          <w:tcPr>
            <w:tcW w:type="dxa" w:w="7257"/>
          </w:tcPr>
          <w:p>
            <w:pPr>
              <w:spacing w:before="0" w:after="0"/>
            </w:pPr>
            <w:r/>
            <w:r>
              <w:rPr>
                <w:b w:val="0"/>
                <w:color w:val="000000"/>
                <w:sz w:val="20"/>
              </w:rPr>
              <w:t>GET /erp/v1/purchase-orders/open</w:t>
            </w:r>
          </w:p>
        </w:tc>
      </w:tr>
      <w:tr>
        <w:tc>
          <w:tcPr>
            <w:tcW w:type="dxa" w:w="1814"/>
          </w:tcPr>
          <w:p>
            <w:pPr>
              <w:spacing w:before="0" w:after="0"/>
            </w:pPr>
            <w:r/>
            <w:r>
              <w:rPr>
                <w:b/>
                <w:color w:val="000000"/>
                <w:sz w:val="20"/>
              </w:rPr>
              <w:t>Entity chính</w:t>
            </w:r>
          </w:p>
        </w:tc>
        <w:tc>
          <w:tcPr>
            <w:tcW w:type="dxa" w:w="7257"/>
          </w:tcPr>
          <w:p>
            <w:pPr>
              <w:spacing w:before="0" w:after="0"/>
            </w:pPr>
            <w:r/>
            <w:r>
              <w:rPr>
                <w:b w:val="0"/>
                <w:color w:val="000000"/>
                <w:sz w:val="20"/>
              </w:rPr>
              <w:t>ErpPurchaseOrderHeader; ErpPurchaseOrderLine; ErpDocumentStatusHistory</w:t>
            </w:r>
          </w:p>
        </w:tc>
      </w:tr>
    </w:tbl>
    <w:p>
      <w:pPr>
        <w:pStyle w:val="Heading3"/>
        <w:spacing w:before="120" w:after="40"/>
      </w:pPr>
      <w:r>
        <w:rPr>
          <w:color w:val="1F4E78"/>
        </w:rPr>
        <w:t>Tiền điều kiện</w:t>
      </w:r>
    </w:p>
    <w:p>
      <w:pPr>
        <w:pStyle w:val="ListBullet"/>
        <w:spacing w:after="40"/>
        <w:ind w:left="283"/>
      </w:pPr>
      <w:r>
        <w:t>PO đã được duyệt cuối cùng trên ERP FAST.</w:t>
      </w:r>
    </w:p>
    <w:p>
      <w:pPr>
        <w:pStyle w:val="ListBullet"/>
        <w:spacing w:after="40"/>
        <w:ind w:left="283"/>
      </w:pPr>
      <w:r>
        <w:t>Item và supplier liên quan đã tồn tại trong master data của WMS.</w:t>
      </w:r>
    </w:p>
    <w:p>
      <w:pPr>
        <w:pStyle w:val="Heading3"/>
        <w:spacing w:before="80" w:after="40"/>
      </w:pPr>
      <w:r>
        <w:rPr>
          <w:color w:val="1F4E78"/>
        </w:rPr>
        <w:t>Luồng chính</w:t>
      </w:r>
    </w:p>
    <w:p>
      <w:pPr>
        <w:pStyle w:val="ListNumber"/>
        <w:spacing w:after="40"/>
      </w:pPr>
      <w:r>
        <w:t>WMS gọi API ERP để lấy danh sách PO trạng thái Open hoặc Partially Received.</w:t>
      </w:r>
    </w:p>
    <w:p>
      <w:pPr>
        <w:pStyle w:val="ListNumber"/>
        <w:spacing w:after="40"/>
      </w:pPr>
      <w:r>
        <w:t>WMS lấy header và line details: PO number, vendor, expected date, item, UoM, expected qty.</w:t>
      </w:r>
    </w:p>
    <w:p>
      <w:pPr>
        <w:pStyle w:val="ListNumber"/>
        <w:spacing w:after="40"/>
      </w:pPr>
      <w:r>
        <w:t>Hệ thống đối chiếu với snapshot cũ theo ExternalDocNo + ExternalLineNo.</w:t>
      </w:r>
    </w:p>
    <w:p>
      <w:pPr>
        <w:pStyle w:val="ListNumber"/>
        <w:spacing w:after="40"/>
      </w:pPr>
      <w:r>
        <w:t>Nếu PO mới thì tạo mới trong vùng staging; nếu PO đã có thì cập nhật version, hash và trạng thái.</w:t>
      </w:r>
    </w:p>
    <w:p>
      <w:pPr>
        <w:pStyle w:val="ListNumber"/>
        <w:spacing w:after="40"/>
      </w:pPr>
      <w:r>
        <w:t>WMS sinh danh sách “Chờ nhận hàng” theo supplier, expected date và mức ưu tiên.</w:t>
      </w:r>
    </w:p>
    <w:p>
      <w:pPr>
        <w:pStyle w:val="ListNumber"/>
        <w:spacing w:after="40"/>
      </w:pPr>
      <w:r>
        <w:t>Những line còn nợ từ lần nhận trước được giữ trạng thái backorder để gom ở chuyến tiếp theo.</w:t>
      </w:r>
    </w:p>
    <w:p>
      <w:pPr>
        <w:pStyle w:val="Heading3"/>
        <w:spacing w:before="80" w:after="40"/>
      </w:pPr>
      <w:r>
        <w:rPr>
          <w:color w:val="1F4E78"/>
        </w:rPr>
        <w:t>Luồng thay thế / ngoại lệ</w:t>
      </w:r>
    </w:p>
    <w:p>
      <w:pPr>
        <w:pStyle w:val="ListBullet"/>
        <w:spacing w:after="40"/>
        <w:ind w:left="283"/>
      </w:pPr>
      <w:r>
        <w:t>Nếu ERP sửa số lượng hoặc hủy line khi kho đang nhận dở, WMS giữ version hiện hành và cảnh báo conflict cho quản lý.</w:t>
      </w:r>
    </w:p>
    <w:p>
      <w:pPr>
        <w:pStyle w:val="ListBullet"/>
        <w:spacing w:after="40"/>
        <w:ind w:left="283"/>
      </w:pPr>
      <w:r>
        <w:t>Nếu vendor hoặc item chưa có mapping, line bị treo ở trạng thái Integration Hold.</w:t>
      </w:r>
    </w:p>
    <w:p>
      <w:pPr>
        <w:pStyle w:val="Heading3"/>
        <w:spacing w:before="80" w:after="40"/>
      </w:pPr>
      <w:r>
        <w:rPr>
          <w:color w:val="1F4E78"/>
        </w:rPr>
        <w:t>Hậu điều kiện</w:t>
      </w:r>
    </w:p>
    <w:p>
      <w:pPr>
        <w:pStyle w:val="ListBullet"/>
        <w:spacing w:after="40"/>
        <w:ind w:left="283"/>
      </w:pPr>
      <w:r>
        <w:t>Danh sách PO chờ nhận hiển thị trên web admin và scanner app.</w:t>
      </w:r>
    </w:p>
    <w:p>
      <w:pPr>
        <w:pStyle w:val="ListBullet"/>
        <w:spacing w:after="40"/>
        <w:ind w:left="283"/>
      </w:pPr>
      <w:r>
        <w:t>Toàn bộ line nhận dở vẫn còn cơ sở để xử lý partial receipt và backorder.</w:t>
      </w:r>
    </w:p>
    <w:p>
      <w:pPr>
        <w:pStyle w:val="Heading3"/>
        <w:spacing w:before="80" w:after="40"/>
      </w:pPr>
      <w:r>
        <w:rPr>
          <w:color w:val="1F4E78"/>
        </w:rPr>
        <w:t>Quy tắc nghiệp vụ</w:t>
      </w:r>
    </w:p>
    <w:p>
      <w:pPr>
        <w:pStyle w:val="ListBullet"/>
        <w:spacing w:after="40"/>
        <w:ind w:left="283"/>
      </w:pPr>
      <w:r>
        <w:t>Chỉ đồng bộ PO đã được phê duyệt cuối cùng.</w:t>
      </w:r>
    </w:p>
    <w:p>
      <w:pPr>
        <w:pStyle w:val="ListBullet"/>
        <w:spacing w:after="40"/>
        <w:ind w:left="283"/>
      </w:pPr>
      <w:r>
        <w:t>PO đóng hoàn toàn không xuất hiện trong danh sách chờ nhận.</w:t>
      </w:r>
    </w:p>
    <w:p>
      <w:pPr>
        <w:pStyle w:val="ListBullet"/>
        <w:spacing w:after="40"/>
        <w:ind w:left="283"/>
      </w:pPr>
      <w:r>
        <w:t>PO nhận thiếu phải được giữ trạng thái Partially Received/Backorder cho chuyến sau.</w:t>
      </w:r>
    </w:p>
    <w:p>
      <w:pPr>
        <w:pStyle w:val="Heading2"/>
        <w:spacing w:before="160" w:after="80"/>
      </w:pPr>
      <w:r>
        <w:rPr>
          <w:color w:val="C55A11"/>
        </w:rPr>
        <w:t>UC-03. Tạo Master Receipt theo nhà cung cấp hoặc chuyến xe</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Phân hệ</w:t>
            </w:r>
          </w:p>
        </w:tc>
        <w:tc>
          <w:tcPr>
            <w:tcW w:type="dxa" w:w="7257"/>
          </w:tcPr>
          <w:p>
            <w:pPr>
              <w:spacing w:before="0" w:after="0"/>
            </w:pPr>
            <w:r/>
            <w:r>
              <w:rPr>
                <w:b w:val="0"/>
                <w:color w:val="000000"/>
                <w:sz w:val="20"/>
              </w:rPr>
              <w:t>Inbound Receiving</w:t>
            </w:r>
          </w:p>
        </w:tc>
      </w:tr>
      <w:tr>
        <w:tc>
          <w:tcPr>
            <w:tcW w:type="dxa" w:w="1814"/>
          </w:tcPr>
          <w:p>
            <w:pPr>
              <w:spacing w:before="0" w:after="0"/>
            </w:pPr>
            <w:r/>
            <w:r>
              <w:rPr>
                <w:b/>
                <w:color w:val="000000"/>
                <w:sz w:val="20"/>
              </w:rPr>
              <w:t>Actor chính</w:t>
            </w:r>
          </w:p>
        </w:tc>
        <w:tc>
          <w:tcPr>
            <w:tcW w:type="dxa" w:w="7257"/>
          </w:tcPr>
          <w:p>
            <w:pPr>
              <w:spacing w:before="0" w:after="0"/>
            </w:pPr>
            <w:r/>
            <w:r>
              <w:rPr>
                <w:b w:val="0"/>
                <w:color w:val="000000"/>
                <w:sz w:val="20"/>
              </w:rPr>
              <w:t>Thủ kho</w:t>
            </w:r>
          </w:p>
        </w:tc>
      </w:tr>
      <w:tr>
        <w:tc>
          <w:tcPr>
            <w:tcW w:type="dxa" w:w="1814"/>
          </w:tcPr>
          <w:p>
            <w:pPr>
              <w:spacing w:before="0" w:after="0"/>
            </w:pPr>
            <w:r/>
            <w:r>
              <w:rPr>
                <w:b/>
                <w:color w:val="000000"/>
                <w:sz w:val="20"/>
              </w:rPr>
              <w:t>Actor phụ</w:t>
            </w:r>
          </w:p>
        </w:tc>
        <w:tc>
          <w:tcPr>
            <w:tcW w:type="dxa" w:w="7257"/>
          </w:tcPr>
          <w:p>
            <w:pPr>
              <w:spacing w:before="0" w:after="0"/>
            </w:pPr>
            <w:r/>
            <w:r>
              <w:rPr>
                <w:b w:val="0"/>
                <w:color w:val="000000"/>
                <w:sz w:val="20"/>
              </w:rPr>
              <w:t>Quản lý kho</w:t>
            </w:r>
          </w:p>
        </w:tc>
      </w:tr>
      <w:tr>
        <w:tc>
          <w:tcPr>
            <w:tcW w:type="dxa" w:w="1814"/>
          </w:tcPr>
          <w:p>
            <w:pPr>
              <w:spacing w:before="0" w:after="0"/>
            </w:pPr>
            <w:r/>
            <w:r>
              <w:rPr>
                <w:b/>
                <w:color w:val="000000"/>
                <w:sz w:val="20"/>
              </w:rPr>
              <w:t>Mục tiêu</w:t>
            </w:r>
          </w:p>
        </w:tc>
        <w:tc>
          <w:tcPr>
            <w:tcW w:type="dxa" w:w="7257"/>
          </w:tcPr>
          <w:p>
            <w:pPr>
              <w:spacing w:before="0" w:after="0"/>
            </w:pPr>
            <w:r/>
            <w:r>
              <w:rPr>
                <w:b w:val="0"/>
                <w:color w:val="000000"/>
                <w:sz w:val="20"/>
              </w:rPr>
              <w:t>Gom nhiều PO của cùng nhà cung cấp hoặc cùng chuyến xe thành một phiếu nhận tổng để thao tác thuận tiện tại cửa kho.</w:t>
            </w:r>
          </w:p>
        </w:tc>
      </w:tr>
      <w:tr>
        <w:tc>
          <w:tcPr>
            <w:tcW w:type="dxa" w:w="1814"/>
          </w:tcPr>
          <w:p>
            <w:pPr>
              <w:spacing w:before="0" w:after="0"/>
            </w:pPr>
            <w:r/>
            <w:r>
              <w:rPr>
                <w:b/>
                <w:color w:val="000000"/>
                <w:sz w:val="20"/>
              </w:rPr>
              <w:t>Kích hoạt</w:t>
            </w:r>
          </w:p>
        </w:tc>
        <w:tc>
          <w:tcPr>
            <w:tcW w:type="dxa" w:w="7257"/>
          </w:tcPr>
          <w:p>
            <w:pPr>
              <w:spacing w:before="0" w:after="0"/>
            </w:pPr>
            <w:r/>
            <w:r>
              <w:rPr>
                <w:b w:val="0"/>
                <w:color w:val="000000"/>
                <w:sz w:val="20"/>
              </w:rPr>
              <w:t>Xe hàng đến cổng kho; thủ kho chọn supplier, ASN hoặc biển số xe.</w:t>
            </w:r>
          </w:p>
        </w:tc>
      </w:tr>
      <w:tr>
        <w:tc>
          <w:tcPr>
            <w:tcW w:type="dxa" w:w="1814"/>
          </w:tcPr>
          <w:p>
            <w:pPr>
              <w:spacing w:before="0" w:after="0"/>
            </w:pPr>
            <w:r/>
            <w:r>
              <w:rPr>
                <w:b/>
                <w:color w:val="000000"/>
                <w:sz w:val="20"/>
              </w:rPr>
              <w:t>API liên quan</w:t>
            </w:r>
          </w:p>
        </w:tc>
        <w:tc>
          <w:tcPr>
            <w:tcW w:type="dxa" w:w="7257"/>
          </w:tcPr>
          <w:p>
            <w:pPr>
              <w:spacing w:before="0" w:after="0"/>
            </w:pPr>
            <w:r/>
            <w:r>
              <w:rPr>
                <w:b w:val="0"/>
                <w:color w:val="000000"/>
                <w:sz w:val="20"/>
              </w:rPr>
              <w:t>POST /wms/v1/inbound/master-receipts; GET /wms/v1/inbound/master-receipts/{id}</w:t>
            </w:r>
          </w:p>
        </w:tc>
      </w:tr>
      <w:tr>
        <w:tc>
          <w:tcPr>
            <w:tcW w:type="dxa" w:w="1814"/>
          </w:tcPr>
          <w:p>
            <w:pPr>
              <w:spacing w:before="0" w:after="0"/>
            </w:pPr>
            <w:r/>
            <w:r>
              <w:rPr>
                <w:b/>
                <w:color w:val="000000"/>
                <w:sz w:val="20"/>
              </w:rPr>
              <w:t>Entity chính</w:t>
            </w:r>
          </w:p>
        </w:tc>
        <w:tc>
          <w:tcPr>
            <w:tcW w:type="dxa" w:w="7257"/>
          </w:tcPr>
          <w:p>
            <w:pPr>
              <w:spacing w:before="0" w:after="0"/>
            </w:pPr>
            <w:r/>
            <w:r>
              <w:rPr>
                <w:b w:val="0"/>
                <w:color w:val="000000"/>
                <w:sz w:val="20"/>
              </w:rPr>
              <w:t>InboundReceiptHeader; InboundReceiptLine</w:t>
            </w:r>
          </w:p>
        </w:tc>
      </w:tr>
    </w:tbl>
    <w:p>
      <w:pPr>
        <w:pStyle w:val="Heading3"/>
        <w:spacing w:before="120" w:after="40"/>
      </w:pPr>
      <w:r>
        <w:rPr>
          <w:color w:val="1F4E78"/>
        </w:rPr>
        <w:t>Tiền điều kiện</w:t>
      </w:r>
    </w:p>
    <w:p>
      <w:pPr>
        <w:pStyle w:val="ListBullet"/>
        <w:spacing w:after="40"/>
        <w:ind w:left="283"/>
      </w:pPr>
      <w:r>
        <w:t>Có ít nhất một PO mở hoặc backorder của nhà cung cấp.</w:t>
      </w:r>
    </w:p>
    <w:p>
      <w:pPr>
        <w:pStyle w:val="ListBullet"/>
        <w:spacing w:after="40"/>
        <w:ind w:left="283"/>
      </w:pPr>
      <w:r>
        <w:t>Thủ kho đã đăng nhập scanner hoặc web mobile app.</w:t>
      </w:r>
    </w:p>
    <w:p>
      <w:pPr>
        <w:pStyle w:val="Heading3"/>
        <w:spacing w:before="80" w:after="40"/>
      </w:pPr>
      <w:r>
        <w:rPr>
          <w:color w:val="1F4E78"/>
        </w:rPr>
        <w:t>Luồng chính</w:t>
      </w:r>
    </w:p>
    <w:p>
      <w:pPr>
        <w:pStyle w:val="ListNumber"/>
        <w:spacing w:after="40"/>
      </w:pPr>
      <w:r>
        <w:t>Thủ kho nhập/chọn supplier hoặc định danh chuyến xe.</w:t>
      </w:r>
    </w:p>
    <w:p>
      <w:pPr>
        <w:pStyle w:val="ListNumber"/>
        <w:spacing w:after="40"/>
      </w:pPr>
      <w:r>
        <w:t>WMS truy vấn các PO mở, partial và backorder liên quan.</w:t>
      </w:r>
    </w:p>
    <w:p>
      <w:pPr>
        <w:pStyle w:val="ListNumber"/>
        <w:spacing w:after="40"/>
      </w:pPr>
      <w:r>
        <w:t>Hệ thống tự động gom line của nhiều PO thành một Master Receipt duy nhất.</w:t>
      </w:r>
    </w:p>
    <w:p>
      <w:pPr>
        <w:pStyle w:val="ListNumber"/>
        <w:spacing w:after="40"/>
      </w:pPr>
      <w:r>
        <w:t>Màn hình hiển thị tổng item cần nhận, theo dõi expected qty theo từng line gốc.</w:t>
      </w:r>
    </w:p>
    <w:p>
      <w:pPr>
        <w:pStyle w:val="ListNumber"/>
        <w:spacing w:after="40"/>
      </w:pPr>
      <w:r>
        <w:t>Thủ kho xác nhận tạo Draft để bắt đầu quét hàng.</w:t>
      </w:r>
    </w:p>
    <w:p>
      <w:pPr>
        <w:pStyle w:val="Heading3"/>
        <w:spacing w:before="80" w:after="40"/>
      </w:pPr>
      <w:r>
        <w:rPr>
          <w:color w:val="1F4E78"/>
        </w:rPr>
        <w:t>Luồng thay thế / ngoại lệ</w:t>
      </w:r>
    </w:p>
    <w:p>
      <w:pPr>
        <w:pStyle w:val="ListBullet"/>
        <w:spacing w:after="40"/>
        <w:ind w:left="283"/>
      </w:pPr>
      <w:r>
        <w:t>Nếu supplier không có PO mở, hệ thống chỉ cho phép tạo blind receipt khi có quyền đặc biệt.</w:t>
      </w:r>
    </w:p>
    <w:p>
      <w:pPr>
        <w:pStyle w:val="ListBullet"/>
        <w:spacing w:after="40"/>
        <w:ind w:left="283"/>
      </w:pPr>
      <w:r>
        <w:t>Nếu một phần line đang bị user khác thao tác, hệ thống khóa mềm và hiển thị cảnh báo concurrency.</w:t>
      </w:r>
    </w:p>
    <w:p>
      <w:pPr>
        <w:pStyle w:val="Heading3"/>
        <w:spacing w:before="80" w:after="40"/>
      </w:pPr>
      <w:r>
        <w:rPr>
          <w:color w:val="1F4E78"/>
        </w:rPr>
        <w:t>Hậu điều kiện</w:t>
      </w:r>
    </w:p>
    <w:p>
      <w:pPr>
        <w:pStyle w:val="ListBullet"/>
        <w:spacing w:after="40"/>
        <w:ind w:left="283"/>
      </w:pPr>
      <w:r>
        <w:t>Master Receipt và Draft trạng thái Open được tạo.</w:t>
      </w:r>
    </w:p>
    <w:p>
      <w:pPr>
        <w:pStyle w:val="ListBullet"/>
        <w:spacing w:after="40"/>
        <w:ind w:left="283"/>
      </w:pPr>
      <w:r>
        <w:t>Nguồn dữ liệu sẵn sàng cho scan-to-draft và xử lý ngoại lệ.</w:t>
      </w:r>
    </w:p>
    <w:p>
      <w:pPr>
        <w:pStyle w:val="Heading3"/>
        <w:spacing w:before="80" w:after="40"/>
      </w:pPr>
      <w:r>
        <w:rPr>
          <w:color w:val="1F4E78"/>
        </w:rPr>
        <w:t>Quy tắc nghiệp vụ</w:t>
      </w:r>
    </w:p>
    <w:p>
      <w:pPr>
        <w:pStyle w:val="ListBullet"/>
        <w:spacing w:after="40"/>
        <w:ind w:left="283"/>
      </w:pPr>
      <w:r>
        <w:t>Một Master Receipt có thể chứa line của nhiều PO nhưng phải theo cùng một supplier/chuyến logic.</w:t>
      </w:r>
    </w:p>
    <w:p>
      <w:pPr>
        <w:pStyle w:val="ListBullet"/>
        <w:spacing w:after="40"/>
        <w:ind w:left="283"/>
      </w:pPr>
      <w:r>
        <w:t>Backorder line phải được kéo vào Draft nếu cùng vendor và còn dư nợ giao.</w:t>
      </w:r>
    </w:p>
    <w:p>
      <w:pPr>
        <w:pStyle w:val="Heading2"/>
        <w:spacing w:before="160" w:after="80"/>
      </w:pPr>
      <w:r>
        <w:rPr>
          <w:color w:val="C55A11"/>
        </w:rPr>
        <w:t>UC-04. Quét hàng vào Draft và tự đối chiếu</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Phân hệ</w:t>
            </w:r>
          </w:p>
        </w:tc>
        <w:tc>
          <w:tcPr>
            <w:tcW w:type="dxa" w:w="7257"/>
          </w:tcPr>
          <w:p>
            <w:pPr>
              <w:spacing w:before="0" w:after="0"/>
            </w:pPr>
            <w:r/>
            <w:r>
              <w:rPr>
                <w:b w:val="0"/>
                <w:color w:val="000000"/>
                <w:sz w:val="20"/>
              </w:rPr>
              <w:t>Inbound Receiving</w:t>
            </w:r>
          </w:p>
        </w:tc>
      </w:tr>
      <w:tr>
        <w:tc>
          <w:tcPr>
            <w:tcW w:type="dxa" w:w="1814"/>
          </w:tcPr>
          <w:p>
            <w:pPr>
              <w:spacing w:before="0" w:after="0"/>
            </w:pPr>
            <w:r/>
            <w:r>
              <w:rPr>
                <w:b/>
                <w:color w:val="000000"/>
                <w:sz w:val="20"/>
              </w:rPr>
              <w:t>Actor chính</w:t>
            </w:r>
          </w:p>
        </w:tc>
        <w:tc>
          <w:tcPr>
            <w:tcW w:type="dxa" w:w="7257"/>
          </w:tcPr>
          <w:p>
            <w:pPr>
              <w:spacing w:before="0" w:after="0"/>
            </w:pPr>
            <w:r/>
            <w:r>
              <w:rPr>
                <w:b w:val="0"/>
                <w:color w:val="000000"/>
                <w:sz w:val="20"/>
              </w:rPr>
              <w:t>Thủ kho, Công nhân kho</w:t>
            </w:r>
          </w:p>
        </w:tc>
      </w:tr>
      <w:tr>
        <w:tc>
          <w:tcPr>
            <w:tcW w:type="dxa" w:w="1814"/>
          </w:tcPr>
          <w:p>
            <w:pPr>
              <w:spacing w:before="0" w:after="0"/>
            </w:pPr>
            <w:r/>
            <w:r>
              <w:rPr>
                <w:b/>
                <w:color w:val="000000"/>
                <w:sz w:val="20"/>
              </w:rPr>
              <w:t>Actor phụ</w:t>
            </w:r>
          </w:p>
        </w:tc>
        <w:tc>
          <w:tcPr>
            <w:tcW w:type="dxa" w:w="7257"/>
          </w:tcPr>
          <w:p>
            <w:pPr>
              <w:spacing w:before="0" w:after="0"/>
            </w:pPr>
            <w:r/>
            <w:r>
              <w:rPr>
                <w:b w:val="0"/>
                <w:color w:val="000000"/>
                <w:sz w:val="20"/>
              </w:rPr>
              <w:t>Quản lý kho</w:t>
            </w:r>
          </w:p>
        </w:tc>
      </w:tr>
      <w:tr>
        <w:tc>
          <w:tcPr>
            <w:tcW w:type="dxa" w:w="1814"/>
          </w:tcPr>
          <w:p>
            <w:pPr>
              <w:spacing w:before="0" w:after="0"/>
            </w:pPr>
            <w:r/>
            <w:r>
              <w:rPr>
                <w:b/>
                <w:color w:val="000000"/>
                <w:sz w:val="20"/>
              </w:rPr>
              <w:t>Mục tiêu</w:t>
            </w:r>
          </w:p>
        </w:tc>
        <w:tc>
          <w:tcPr>
            <w:tcW w:type="dxa" w:w="7257"/>
          </w:tcPr>
          <w:p>
            <w:pPr>
              <w:spacing w:before="0" w:after="0"/>
            </w:pPr>
            <w:r/>
            <w:r>
              <w:rPr>
                <w:b w:val="0"/>
                <w:color w:val="000000"/>
                <w:sz w:val="20"/>
              </w:rPr>
              <w:t>Cho phép quét barcode liên tục trên thiết bị cầm tay để tự đối chiếu item/UoM/lot/qty với danh sách cần nhận.</w:t>
            </w:r>
          </w:p>
        </w:tc>
      </w:tr>
      <w:tr>
        <w:tc>
          <w:tcPr>
            <w:tcW w:type="dxa" w:w="1814"/>
          </w:tcPr>
          <w:p>
            <w:pPr>
              <w:spacing w:before="0" w:after="0"/>
            </w:pPr>
            <w:r/>
            <w:r>
              <w:rPr>
                <w:b/>
                <w:color w:val="000000"/>
                <w:sz w:val="20"/>
              </w:rPr>
              <w:t>Kích hoạt</w:t>
            </w:r>
          </w:p>
        </w:tc>
        <w:tc>
          <w:tcPr>
            <w:tcW w:type="dxa" w:w="7257"/>
          </w:tcPr>
          <w:p>
            <w:pPr>
              <w:spacing w:before="0" w:after="0"/>
            </w:pPr>
            <w:r/>
            <w:r>
              <w:rPr>
                <w:b w:val="0"/>
                <w:color w:val="000000"/>
                <w:sz w:val="20"/>
              </w:rPr>
              <w:t>Người dùng quét barcode của kiện, carton, cuộn hoặc pallet.</w:t>
            </w:r>
          </w:p>
        </w:tc>
      </w:tr>
      <w:tr>
        <w:tc>
          <w:tcPr>
            <w:tcW w:type="dxa" w:w="1814"/>
          </w:tcPr>
          <w:p>
            <w:pPr>
              <w:spacing w:before="0" w:after="0"/>
            </w:pPr>
            <w:r/>
            <w:r>
              <w:rPr>
                <w:b/>
                <w:color w:val="000000"/>
                <w:sz w:val="20"/>
              </w:rPr>
              <w:t>API liên quan</w:t>
            </w:r>
          </w:p>
        </w:tc>
        <w:tc>
          <w:tcPr>
            <w:tcW w:type="dxa" w:w="7257"/>
          </w:tcPr>
          <w:p>
            <w:pPr>
              <w:spacing w:before="0" w:after="0"/>
            </w:pPr>
            <w:r/>
            <w:r>
              <w:rPr>
                <w:b w:val="0"/>
                <w:color w:val="000000"/>
                <w:sz w:val="20"/>
              </w:rPr>
              <w:t>POST /wms/v1/inbound/drafts/{draftId}/scans; GET /wms/v1/inbound/drafts/{draftId}</w:t>
            </w:r>
          </w:p>
        </w:tc>
      </w:tr>
      <w:tr>
        <w:tc>
          <w:tcPr>
            <w:tcW w:type="dxa" w:w="1814"/>
          </w:tcPr>
          <w:p>
            <w:pPr>
              <w:spacing w:before="0" w:after="0"/>
            </w:pPr>
            <w:r/>
            <w:r>
              <w:rPr>
                <w:b/>
                <w:color w:val="000000"/>
                <w:sz w:val="20"/>
              </w:rPr>
              <w:t>Entity chính</w:t>
            </w:r>
          </w:p>
        </w:tc>
        <w:tc>
          <w:tcPr>
            <w:tcW w:type="dxa" w:w="7257"/>
          </w:tcPr>
          <w:p>
            <w:pPr>
              <w:spacing w:before="0" w:after="0"/>
            </w:pPr>
            <w:r/>
            <w:r>
              <w:rPr>
                <w:b w:val="0"/>
                <w:color w:val="000000"/>
                <w:sz w:val="20"/>
              </w:rPr>
              <w:t>MobileScanEvent; InboundReceiptLine; HandlingUnit; HandlingUnitContent; Lot</w:t>
            </w:r>
          </w:p>
        </w:tc>
      </w:tr>
    </w:tbl>
    <w:p>
      <w:pPr>
        <w:pStyle w:val="Heading3"/>
        <w:spacing w:before="120" w:after="40"/>
      </w:pPr>
      <w:r>
        <w:rPr>
          <w:color w:val="1F4E78"/>
        </w:rPr>
        <w:t>Tiền điều kiện</w:t>
      </w:r>
    </w:p>
    <w:p>
      <w:pPr>
        <w:pStyle w:val="ListBullet"/>
        <w:spacing w:after="40"/>
        <w:ind w:left="283"/>
      </w:pPr>
      <w:r>
        <w:t>Master Receipt ở trạng thái Open.</w:t>
      </w:r>
    </w:p>
    <w:p>
      <w:pPr>
        <w:pStyle w:val="ListBullet"/>
        <w:spacing w:after="40"/>
        <w:ind w:left="283"/>
      </w:pPr>
      <w:r>
        <w:t>Thiết bị scanner đã kết nối mạng hoặc có cơ chế lưu tạm offline.</w:t>
      </w:r>
    </w:p>
    <w:p>
      <w:pPr>
        <w:pStyle w:val="Heading3"/>
        <w:spacing w:before="80" w:after="40"/>
      </w:pPr>
      <w:r>
        <w:rPr>
          <w:color w:val="1F4E78"/>
        </w:rPr>
        <w:t>Luồng chính</w:t>
      </w:r>
    </w:p>
    <w:p>
      <w:pPr>
        <w:pStyle w:val="ListNumber"/>
        <w:spacing w:after="40"/>
      </w:pPr>
      <w:r>
        <w:t>Thiết bị gửi scan event cùng client transaction id lên WMS.</w:t>
      </w:r>
    </w:p>
    <w:p>
      <w:pPr>
        <w:pStyle w:val="ListNumber"/>
        <w:spacing w:after="40"/>
      </w:pPr>
      <w:r>
        <w:t>WMS nhận dạng barcode theo item barcode, UoM, handling unit hoặc lot/expiry embedded.</w:t>
      </w:r>
    </w:p>
    <w:p>
      <w:pPr>
        <w:pStyle w:val="ListNumber"/>
        <w:spacing w:after="40"/>
      </w:pPr>
      <w:r>
        <w:t>Hệ thống đối chiếu scan với các line đang mở trong Draft.</w:t>
      </w:r>
    </w:p>
    <w:p>
      <w:pPr>
        <w:pStyle w:val="ListNumber"/>
        <w:spacing w:after="40"/>
      </w:pPr>
      <w:r>
        <w:t>Nếu khớp, hệ thống tăng received qty và hiển thị tick/tiến độ trên line tương ứng.</w:t>
      </w:r>
    </w:p>
    <w:p>
      <w:pPr>
        <w:pStyle w:val="ListNumber"/>
        <w:spacing w:after="40"/>
      </w:pPr>
      <w:r>
        <w:t>Nếu quét pallet hoặc HU, hệ thống bóc nội dung và cộng số lượng theo từng item/lot tương ứng.</w:t>
      </w:r>
    </w:p>
    <w:p>
      <w:pPr>
        <w:pStyle w:val="ListNumber"/>
        <w:spacing w:after="40"/>
      </w:pPr>
      <w:r>
        <w:t>Màn hình cập nhật real-time trạng thái line: đủ, thiếu, dư, hold hoặc exception.</w:t>
      </w:r>
    </w:p>
    <w:p>
      <w:pPr>
        <w:pStyle w:val="ListNumber"/>
        <w:spacing w:after="40"/>
      </w:pPr>
      <w:r>
        <w:t>Mọi sự kiện quét đều được lưu vào scan log để truy vết.</w:t>
      </w:r>
    </w:p>
    <w:p>
      <w:pPr>
        <w:pStyle w:val="Heading3"/>
        <w:spacing w:before="80" w:after="40"/>
      </w:pPr>
      <w:r>
        <w:rPr>
          <w:color w:val="1F4E78"/>
        </w:rPr>
        <w:t>Luồng thay thế / ngoại lệ</w:t>
      </w:r>
    </w:p>
    <w:p>
      <w:pPr>
        <w:pStyle w:val="ListBullet"/>
        <w:spacing w:after="40"/>
        <w:ind w:left="283"/>
      </w:pPr>
      <w:r>
        <w:t>Nếu barcode không tồn tại trong PO, hệ thống báo đỏ và chuyển sang luồng Unexpected Item.</w:t>
      </w:r>
    </w:p>
    <w:p>
      <w:pPr>
        <w:pStyle w:val="ListBullet"/>
        <w:spacing w:after="40"/>
        <w:ind w:left="283"/>
      </w:pPr>
      <w:r>
        <w:t>Nếu quét vượt định mức, hệ thống kích hoạt rule over-receipt hard stop hoặc soft warning.</w:t>
      </w:r>
    </w:p>
    <w:p>
      <w:pPr>
        <w:pStyle w:val="ListBullet"/>
        <w:spacing w:after="40"/>
        <w:ind w:left="283"/>
      </w:pPr>
      <w:r>
        <w:t>Nếu thiết bị mất mạng, client lưu scan cục bộ và đẩy lại sau; WMS dùng idempotency key để chống ghi trùng.</w:t>
      </w:r>
    </w:p>
    <w:p>
      <w:pPr>
        <w:pStyle w:val="Heading3"/>
        <w:spacing w:before="80" w:after="40"/>
      </w:pPr>
      <w:r>
        <w:rPr>
          <w:color w:val="1F4E78"/>
        </w:rPr>
        <w:t>Hậu điều kiện</w:t>
      </w:r>
    </w:p>
    <w:p>
      <w:pPr>
        <w:pStyle w:val="ListBullet"/>
        <w:spacing w:after="40"/>
        <w:ind w:left="283"/>
      </w:pPr>
      <w:r>
        <w:t>Draft phản ánh số lượng thực nhận đang diễn ra tại sân kho.</w:t>
      </w:r>
    </w:p>
    <w:p>
      <w:pPr>
        <w:pStyle w:val="ListBullet"/>
        <w:spacing w:after="40"/>
        <w:ind w:left="283"/>
      </w:pPr>
      <w:r>
        <w:t>Tất cả scan event có thể audit và phát lại để điều tra sự cố.</w:t>
      </w:r>
    </w:p>
    <w:p>
      <w:pPr>
        <w:pStyle w:val="Heading3"/>
        <w:spacing w:before="80" w:after="40"/>
      </w:pPr>
      <w:r>
        <w:rPr>
          <w:color w:val="1F4E78"/>
        </w:rPr>
        <w:t>Quy tắc nghiệp vụ</w:t>
      </w:r>
    </w:p>
    <w:p>
      <w:pPr>
        <w:pStyle w:val="ListBullet"/>
        <w:spacing w:after="40"/>
        <w:ind w:left="283"/>
      </w:pPr>
      <w:r>
        <w:t>Màn hình hiện trường phải tối ưu cho thao tác quét, không phụ thuộc nhập tay.</w:t>
      </w:r>
    </w:p>
    <w:p>
      <w:pPr>
        <w:pStyle w:val="ListBullet"/>
        <w:spacing w:after="40"/>
        <w:ind w:left="283"/>
      </w:pPr>
      <w:r>
        <w:t>ClientTxnId là khóa chống double submit khi scanner gửi lại gói tin.</w:t>
      </w:r>
    </w:p>
    <w:p>
      <w:pPr>
        <w:pStyle w:val="Heading2"/>
        <w:spacing w:before="160" w:after="80"/>
      </w:pPr>
      <w:r>
        <w:rPr>
          <w:color w:val="C55A11"/>
        </w:rPr>
        <w:t>UC-05. Xử lý ngoại lệ số lượng: thiếu, dư, hàng ngoài PO</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Phân hệ</w:t>
            </w:r>
          </w:p>
        </w:tc>
        <w:tc>
          <w:tcPr>
            <w:tcW w:type="dxa" w:w="7257"/>
          </w:tcPr>
          <w:p>
            <w:pPr>
              <w:spacing w:before="0" w:after="0"/>
            </w:pPr>
            <w:r/>
            <w:r>
              <w:rPr>
                <w:b w:val="0"/>
                <w:color w:val="000000"/>
                <w:sz w:val="20"/>
              </w:rPr>
              <w:t>Inbound Exceptions</w:t>
            </w:r>
          </w:p>
        </w:tc>
      </w:tr>
      <w:tr>
        <w:tc>
          <w:tcPr>
            <w:tcW w:type="dxa" w:w="1814"/>
          </w:tcPr>
          <w:p>
            <w:pPr>
              <w:spacing w:before="0" w:after="0"/>
            </w:pPr>
            <w:r/>
            <w:r>
              <w:rPr>
                <w:b/>
                <w:color w:val="000000"/>
                <w:sz w:val="20"/>
              </w:rPr>
              <w:t>Actor chính</w:t>
            </w:r>
          </w:p>
        </w:tc>
        <w:tc>
          <w:tcPr>
            <w:tcW w:type="dxa" w:w="7257"/>
          </w:tcPr>
          <w:p>
            <w:pPr>
              <w:spacing w:before="0" w:after="0"/>
            </w:pPr>
            <w:r/>
            <w:r>
              <w:rPr>
                <w:b w:val="0"/>
                <w:color w:val="000000"/>
                <w:sz w:val="20"/>
              </w:rPr>
              <w:t>Thủ kho</w:t>
            </w:r>
          </w:p>
        </w:tc>
      </w:tr>
      <w:tr>
        <w:tc>
          <w:tcPr>
            <w:tcW w:type="dxa" w:w="1814"/>
          </w:tcPr>
          <w:p>
            <w:pPr>
              <w:spacing w:before="0" w:after="0"/>
            </w:pPr>
            <w:r/>
            <w:r>
              <w:rPr>
                <w:b/>
                <w:color w:val="000000"/>
                <w:sz w:val="20"/>
              </w:rPr>
              <w:t>Actor phụ</w:t>
            </w:r>
          </w:p>
        </w:tc>
        <w:tc>
          <w:tcPr>
            <w:tcW w:type="dxa" w:w="7257"/>
          </w:tcPr>
          <w:p>
            <w:pPr>
              <w:spacing w:before="0" w:after="0"/>
            </w:pPr>
            <w:r/>
            <w:r>
              <w:rPr>
                <w:b w:val="0"/>
                <w:color w:val="000000"/>
                <w:sz w:val="20"/>
              </w:rPr>
              <w:t>Quản lý kho</w:t>
            </w:r>
          </w:p>
        </w:tc>
      </w:tr>
      <w:tr>
        <w:tc>
          <w:tcPr>
            <w:tcW w:type="dxa" w:w="1814"/>
          </w:tcPr>
          <w:p>
            <w:pPr>
              <w:spacing w:before="0" w:after="0"/>
            </w:pPr>
            <w:r/>
            <w:r>
              <w:rPr>
                <w:b/>
                <w:color w:val="000000"/>
                <w:sz w:val="20"/>
              </w:rPr>
              <w:t>Mục tiêu</w:t>
            </w:r>
          </w:p>
        </w:tc>
        <w:tc>
          <w:tcPr>
            <w:tcW w:type="dxa" w:w="7257"/>
          </w:tcPr>
          <w:p>
            <w:pPr>
              <w:spacing w:before="0" w:after="0"/>
            </w:pPr>
            <w:r/>
            <w:r>
              <w:rPr>
                <w:b w:val="0"/>
                <w:color w:val="000000"/>
                <w:sz w:val="20"/>
              </w:rPr>
              <w:t>Kiểm soát các tình huống partial receipt, over-receipt và unexpected item mà không làm sai lệch chứng từ nhập.</w:t>
            </w:r>
          </w:p>
        </w:tc>
      </w:tr>
      <w:tr>
        <w:tc>
          <w:tcPr>
            <w:tcW w:type="dxa" w:w="1814"/>
          </w:tcPr>
          <w:p>
            <w:pPr>
              <w:spacing w:before="0" w:after="0"/>
            </w:pPr>
            <w:r/>
            <w:r>
              <w:rPr>
                <w:b/>
                <w:color w:val="000000"/>
                <w:sz w:val="20"/>
              </w:rPr>
              <w:t>Kích hoạt</w:t>
            </w:r>
          </w:p>
        </w:tc>
        <w:tc>
          <w:tcPr>
            <w:tcW w:type="dxa" w:w="7257"/>
          </w:tcPr>
          <w:p>
            <w:pPr>
              <w:spacing w:before="0" w:after="0"/>
            </w:pPr>
            <w:r/>
            <w:r>
              <w:rPr>
                <w:b w:val="0"/>
                <w:color w:val="000000"/>
                <w:sz w:val="20"/>
              </w:rPr>
              <w:t>Hệ thống hoặc người dùng phát hiện line thiếu/dư/hàng không thuộc PO.</w:t>
            </w:r>
          </w:p>
        </w:tc>
      </w:tr>
      <w:tr>
        <w:tc>
          <w:tcPr>
            <w:tcW w:type="dxa" w:w="1814"/>
          </w:tcPr>
          <w:p>
            <w:pPr>
              <w:spacing w:before="0" w:after="0"/>
            </w:pPr>
            <w:r/>
            <w:r>
              <w:rPr>
                <w:b/>
                <w:color w:val="000000"/>
                <w:sz w:val="20"/>
              </w:rPr>
              <w:t>API liên quan</w:t>
            </w:r>
          </w:p>
        </w:tc>
        <w:tc>
          <w:tcPr>
            <w:tcW w:type="dxa" w:w="7257"/>
          </w:tcPr>
          <w:p>
            <w:pPr>
              <w:spacing w:before="0" w:after="0"/>
            </w:pPr>
            <w:r/>
            <w:r>
              <w:rPr>
                <w:b w:val="0"/>
                <w:color w:val="000000"/>
                <w:sz w:val="20"/>
              </w:rPr>
              <w:t>PATCH /wms/v1/inbound/drafts/{draftId}/lines/{lineId}; POST /wms/v1/inbound/drafts/{draftId}/approvals/over-receipt</w:t>
            </w:r>
          </w:p>
        </w:tc>
      </w:tr>
      <w:tr>
        <w:tc>
          <w:tcPr>
            <w:tcW w:type="dxa" w:w="1814"/>
          </w:tcPr>
          <w:p>
            <w:pPr>
              <w:spacing w:before="0" w:after="0"/>
            </w:pPr>
            <w:r/>
            <w:r>
              <w:rPr>
                <w:b/>
                <w:color w:val="000000"/>
                <w:sz w:val="20"/>
              </w:rPr>
              <w:t>Entity chính</w:t>
            </w:r>
          </w:p>
        </w:tc>
        <w:tc>
          <w:tcPr>
            <w:tcW w:type="dxa" w:w="7257"/>
          </w:tcPr>
          <w:p>
            <w:pPr>
              <w:spacing w:before="0" w:after="0"/>
            </w:pPr>
            <w:r/>
            <w:r>
              <w:rPr>
                <w:b w:val="0"/>
                <w:color w:val="000000"/>
                <w:sz w:val="20"/>
              </w:rPr>
              <w:t>InboundReceiptLine; ReasonCode; AuditLog</w:t>
            </w:r>
          </w:p>
        </w:tc>
      </w:tr>
    </w:tbl>
    <w:p>
      <w:pPr>
        <w:pStyle w:val="Heading3"/>
        <w:spacing w:before="120" w:after="40"/>
      </w:pPr>
      <w:r>
        <w:rPr>
          <w:color w:val="1F4E78"/>
        </w:rPr>
        <w:t>Tiền điều kiện</w:t>
      </w:r>
    </w:p>
    <w:p>
      <w:pPr>
        <w:pStyle w:val="ListBullet"/>
        <w:spacing w:after="40"/>
        <w:ind w:left="283"/>
      </w:pPr>
      <w:r>
        <w:t>Draft đang mở và đã phát sinh chênh lệch so với expected qty hoặc expected item.</w:t>
      </w:r>
    </w:p>
    <w:p>
      <w:pPr>
        <w:pStyle w:val="Heading3"/>
        <w:spacing w:before="80" w:after="40"/>
      </w:pPr>
      <w:r>
        <w:rPr>
          <w:color w:val="1F4E78"/>
        </w:rPr>
        <w:t>Luồng chính</w:t>
      </w:r>
    </w:p>
    <w:p>
      <w:pPr>
        <w:pStyle w:val="ListNumber"/>
        <w:spacing w:after="40"/>
      </w:pPr>
      <w:r>
        <w:t>WMS đánh dấu line thiếu bằng màu vàng và hiển thị expected/received.</w:t>
      </w:r>
    </w:p>
    <w:p>
      <w:pPr>
        <w:pStyle w:val="ListNumber"/>
        <w:spacing w:after="40"/>
      </w:pPr>
      <w:r>
        <w:t>Đối với hàng dư, hệ thống dừng quét hoặc yêu cầu supervisor PIN tùy policy.</w:t>
      </w:r>
    </w:p>
    <w:p>
      <w:pPr>
        <w:pStyle w:val="ListNumber"/>
        <w:spacing w:after="40"/>
      </w:pPr>
      <w:r>
        <w:t>Đối với hàng không có trong PO, WMS tạo exception line và chặn submit nếu chưa xử lý.</w:t>
      </w:r>
    </w:p>
    <w:p>
      <w:pPr>
        <w:pStyle w:val="ListNumber"/>
        <w:spacing w:after="40"/>
      </w:pPr>
      <w:r>
        <w:t>Thủ kho chọn hành động: chấp nhận nhận một phần, từ chối hàng ngoài PO, hoặc xin duyệt over-receipt.</w:t>
      </w:r>
    </w:p>
    <w:p>
      <w:pPr>
        <w:pStyle w:val="ListNumber"/>
        <w:spacing w:after="40"/>
      </w:pPr>
      <w:r>
        <w:t>Hệ thống ghi reason code, approver và timestamp cho từng quyết định.</w:t>
      </w:r>
    </w:p>
    <w:p>
      <w:pPr>
        <w:pStyle w:val="ListNumber"/>
        <w:spacing w:after="40"/>
      </w:pPr>
      <w:r>
        <w:t>Các line được cập nhật trạng thái tương ứng để chờ submit.</w:t>
      </w:r>
    </w:p>
    <w:p>
      <w:pPr>
        <w:pStyle w:val="Heading3"/>
        <w:spacing w:before="80" w:after="40"/>
      </w:pPr>
      <w:r>
        <w:rPr>
          <w:color w:val="1F4E78"/>
        </w:rPr>
        <w:t>Luồng thay thế / ngoại lệ</w:t>
      </w:r>
    </w:p>
    <w:p>
      <w:pPr>
        <w:pStyle w:val="ListBullet"/>
        <w:spacing w:after="40"/>
        <w:ind w:left="283"/>
      </w:pPr>
      <w:r>
        <w:t>Nếu policy là Hard Stop, line over-receipt không được lưu accepted qty vượt expected.</w:t>
      </w:r>
    </w:p>
    <w:p>
      <w:pPr>
        <w:pStyle w:val="ListBullet"/>
        <w:spacing w:after="40"/>
        <w:ind w:left="283"/>
      </w:pPr>
      <w:r>
        <w:t>Nếu policy là Soft Warning, supervisor nhập PIN để cho phép phần over-receipt.</w:t>
      </w:r>
    </w:p>
    <w:p>
      <w:pPr>
        <w:pStyle w:val="ListBullet"/>
        <w:spacing w:after="40"/>
        <w:ind w:left="283"/>
      </w:pPr>
      <w:r>
        <w:t>Hàng ngoài PO chỉ được nhận nếu user có quyền tạo blind receipt hoặc linked substitute.</w:t>
      </w:r>
    </w:p>
    <w:p>
      <w:pPr>
        <w:pStyle w:val="Heading3"/>
        <w:spacing w:before="80" w:after="40"/>
      </w:pPr>
      <w:r>
        <w:rPr>
          <w:color w:val="1F4E78"/>
        </w:rPr>
        <w:t>Hậu điều kiện</w:t>
      </w:r>
    </w:p>
    <w:p>
      <w:pPr>
        <w:pStyle w:val="ListBullet"/>
        <w:spacing w:after="40"/>
        <w:ind w:left="283"/>
      </w:pPr>
      <w:r>
        <w:t>Tất cả ngoại lệ số lượng được chuẩn hóa thành line-level decision.</w:t>
      </w:r>
    </w:p>
    <w:p>
      <w:pPr>
        <w:pStyle w:val="ListBullet"/>
        <w:spacing w:after="40"/>
        <w:ind w:left="283"/>
      </w:pPr>
      <w:r>
        <w:t>Dữ liệu đủ điều kiện để push GRN minh bạch về ERP.</w:t>
      </w:r>
    </w:p>
    <w:p>
      <w:pPr>
        <w:pStyle w:val="Heading3"/>
        <w:spacing w:before="80" w:after="40"/>
      </w:pPr>
      <w:r>
        <w:rPr>
          <w:color w:val="1F4E78"/>
        </w:rPr>
        <w:t>Quy tắc nghiệp vụ</w:t>
      </w:r>
    </w:p>
    <w:p>
      <w:pPr>
        <w:pStyle w:val="ListBullet"/>
        <w:spacing w:after="40"/>
        <w:ind w:left="283"/>
      </w:pPr>
      <w:r>
        <w:t>Không được accepted qty + rejected qty &gt; received qty.</w:t>
      </w:r>
    </w:p>
    <w:p>
      <w:pPr>
        <w:pStyle w:val="ListBullet"/>
        <w:spacing w:after="40"/>
        <w:ind w:left="283"/>
      </w:pPr>
      <w:r>
        <w:t>Over-receipt phải có bằng chứng duyệt nếu vượt policy.</w:t>
      </w:r>
    </w:p>
    <w:p>
      <w:pPr>
        <w:pStyle w:val="ListBullet"/>
        <w:spacing w:after="40"/>
        <w:ind w:left="283"/>
      </w:pPr>
      <w:r>
        <w:t>Partial receipt phải sinh logic backorder cho phần chưa giao.</w:t>
      </w:r>
    </w:p>
    <w:p>
      <w:pPr>
        <w:pStyle w:val="Heading2"/>
        <w:spacing w:before="160" w:after="80"/>
      </w:pPr>
      <w:r>
        <w:rPr>
          <w:color w:val="C55A11"/>
        </w:rPr>
        <w:t>UC-06. Xử lý hàng lỗi, QA Hold và Return to Vendor</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Phân hệ</w:t>
            </w:r>
          </w:p>
        </w:tc>
        <w:tc>
          <w:tcPr>
            <w:tcW w:type="dxa" w:w="7257"/>
          </w:tcPr>
          <w:p>
            <w:pPr>
              <w:spacing w:before="0" w:after="0"/>
            </w:pPr>
            <w:r/>
            <w:r>
              <w:rPr>
                <w:b w:val="0"/>
                <w:color w:val="000000"/>
                <w:sz w:val="20"/>
              </w:rPr>
              <w:t>Quality Control</w:t>
            </w:r>
          </w:p>
        </w:tc>
      </w:tr>
      <w:tr>
        <w:tc>
          <w:tcPr>
            <w:tcW w:type="dxa" w:w="1814"/>
          </w:tcPr>
          <w:p>
            <w:pPr>
              <w:spacing w:before="0" w:after="0"/>
            </w:pPr>
            <w:r/>
            <w:r>
              <w:rPr>
                <w:b/>
                <w:color w:val="000000"/>
                <w:sz w:val="20"/>
              </w:rPr>
              <w:t>Actor chính</w:t>
            </w:r>
          </w:p>
        </w:tc>
        <w:tc>
          <w:tcPr>
            <w:tcW w:type="dxa" w:w="7257"/>
          </w:tcPr>
          <w:p>
            <w:pPr>
              <w:spacing w:before="0" w:after="0"/>
            </w:pPr>
            <w:r/>
            <w:r>
              <w:rPr>
                <w:b w:val="0"/>
                <w:color w:val="000000"/>
                <w:sz w:val="20"/>
              </w:rPr>
              <w:t>Thủ kho, QC</w:t>
            </w:r>
          </w:p>
        </w:tc>
      </w:tr>
      <w:tr>
        <w:tc>
          <w:tcPr>
            <w:tcW w:type="dxa" w:w="1814"/>
          </w:tcPr>
          <w:p>
            <w:pPr>
              <w:spacing w:before="0" w:after="0"/>
            </w:pPr>
            <w:r/>
            <w:r>
              <w:rPr>
                <w:b/>
                <w:color w:val="000000"/>
                <w:sz w:val="20"/>
              </w:rPr>
              <w:t>Actor phụ</w:t>
            </w:r>
          </w:p>
        </w:tc>
        <w:tc>
          <w:tcPr>
            <w:tcW w:type="dxa" w:w="7257"/>
          </w:tcPr>
          <w:p>
            <w:pPr>
              <w:spacing w:before="0" w:after="0"/>
            </w:pPr>
            <w:r/>
            <w:r>
              <w:rPr>
                <w:b w:val="0"/>
                <w:color w:val="000000"/>
                <w:sz w:val="20"/>
              </w:rPr>
              <w:t>Quản lý kho, Kế toán</w:t>
            </w:r>
          </w:p>
        </w:tc>
      </w:tr>
      <w:tr>
        <w:tc>
          <w:tcPr>
            <w:tcW w:type="dxa" w:w="1814"/>
          </w:tcPr>
          <w:p>
            <w:pPr>
              <w:spacing w:before="0" w:after="0"/>
            </w:pPr>
            <w:r/>
            <w:r>
              <w:rPr>
                <w:b/>
                <w:color w:val="000000"/>
                <w:sz w:val="20"/>
              </w:rPr>
              <w:t>Mục tiêu</w:t>
            </w:r>
          </w:p>
        </w:tc>
        <w:tc>
          <w:tcPr>
            <w:tcW w:type="dxa" w:w="7257"/>
          </w:tcPr>
          <w:p>
            <w:pPr>
              <w:spacing w:before="0" w:after="0"/>
            </w:pPr>
            <w:r/>
            <w:r>
              <w:rPr>
                <w:b w:val="0"/>
                <w:color w:val="000000"/>
                <w:sz w:val="20"/>
              </w:rPr>
              <w:t>Tách bạch hàng đạt, hàng lỗi, hàng cần QA Hold và hàng trả vendor ngay trong quá trình nhận.</w:t>
            </w:r>
          </w:p>
        </w:tc>
      </w:tr>
      <w:tr>
        <w:tc>
          <w:tcPr>
            <w:tcW w:type="dxa" w:w="1814"/>
          </w:tcPr>
          <w:p>
            <w:pPr>
              <w:spacing w:before="0" w:after="0"/>
            </w:pPr>
            <w:r/>
            <w:r>
              <w:rPr>
                <w:b/>
                <w:color w:val="000000"/>
                <w:sz w:val="20"/>
              </w:rPr>
              <w:t>Kích hoạt</w:t>
            </w:r>
          </w:p>
        </w:tc>
        <w:tc>
          <w:tcPr>
            <w:tcW w:type="dxa" w:w="7257"/>
          </w:tcPr>
          <w:p>
            <w:pPr>
              <w:spacing w:before="0" w:after="0"/>
            </w:pPr>
            <w:r/>
            <w:r>
              <w:rPr>
                <w:b w:val="0"/>
                <w:color w:val="000000"/>
                <w:sz w:val="20"/>
              </w:rPr>
              <w:t>Người dùng kiểm tra ngoại quan/lot/expiry và đánh dấu line cần xử lý chất lượng.</w:t>
            </w:r>
          </w:p>
        </w:tc>
      </w:tr>
      <w:tr>
        <w:tc>
          <w:tcPr>
            <w:tcW w:type="dxa" w:w="1814"/>
          </w:tcPr>
          <w:p>
            <w:pPr>
              <w:spacing w:before="0" w:after="0"/>
            </w:pPr>
            <w:r/>
            <w:r>
              <w:rPr>
                <w:b/>
                <w:color w:val="000000"/>
                <w:sz w:val="20"/>
              </w:rPr>
              <w:t>API liên quan</w:t>
            </w:r>
          </w:p>
        </w:tc>
        <w:tc>
          <w:tcPr>
            <w:tcW w:type="dxa" w:w="7257"/>
          </w:tcPr>
          <w:p>
            <w:pPr>
              <w:spacing w:before="0" w:after="0"/>
            </w:pPr>
            <w:r/>
            <w:r>
              <w:rPr>
                <w:b w:val="0"/>
                <w:color w:val="000000"/>
                <w:sz w:val="20"/>
              </w:rPr>
              <w:t>PATCH /wms/v1/inbound/drafts/{draftId}/lines/{lineId}/quality; POST /wms/v1/returns/vendors; POST /wms/v1/quarantine/orders</w:t>
            </w:r>
          </w:p>
        </w:tc>
      </w:tr>
      <w:tr>
        <w:tc>
          <w:tcPr>
            <w:tcW w:type="dxa" w:w="1814"/>
          </w:tcPr>
          <w:p>
            <w:pPr>
              <w:spacing w:before="0" w:after="0"/>
            </w:pPr>
            <w:r/>
            <w:r>
              <w:rPr>
                <w:b/>
                <w:color w:val="000000"/>
                <w:sz w:val="20"/>
              </w:rPr>
              <w:t>Entity chính</w:t>
            </w:r>
          </w:p>
        </w:tc>
        <w:tc>
          <w:tcPr>
            <w:tcW w:type="dxa" w:w="7257"/>
          </w:tcPr>
          <w:p>
            <w:pPr>
              <w:spacing w:before="0" w:after="0"/>
            </w:pPr>
            <w:r/>
            <w:r>
              <w:rPr>
                <w:b w:val="0"/>
                <w:color w:val="000000"/>
                <w:sz w:val="20"/>
              </w:rPr>
              <w:t>QualityOrder; QualityCheckResult; QuarantineOrder; ReturnReceiptHeader; ReturnReceiptLine; InventoryStatus</w:t>
            </w:r>
          </w:p>
        </w:tc>
      </w:tr>
    </w:tbl>
    <w:p>
      <w:pPr>
        <w:pStyle w:val="Heading3"/>
        <w:spacing w:before="120" w:after="40"/>
      </w:pPr>
      <w:r>
        <w:rPr>
          <w:color w:val="1F4E78"/>
        </w:rPr>
        <w:t>Tiền điều kiện</w:t>
      </w:r>
    </w:p>
    <w:p>
      <w:pPr>
        <w:pStyle w:val="ListBullet"/>
        <w:spacing w:after="40"/>
        <w:ind w:left="283"/>
      </w:pPr>
      <w:r>
        <w:t>Draft có line đã quét đủ hoặc một phần nhưng cần đánh giá chất lượng, bao bì hoặc hạn dùng.</w:t>
      </w:r>
    </w:p>
    <w:p>
      <w:pPr>
        <w:pStyle w:val="Heading3"/>
        <w:spacing w:before="80" w:after="40"/>
      </w:pPr>
      <w:r>
        <w:rPr>
          <w:color w:val="1F4E78"/>
        </w:rPr>
        <w:t>Luồng chính</w:t>
      </w:r>
    </w:p>
    <w:p>
      <w:pPr>
        <w:pStyle w:val="ListNumber"/>
        <w:spacing w:after="40"/>
      </w:pPr>
      <w:r>
        <w:t>Thủ kho hoặc QC chọn line cần đánh giá chất lượng.</w:t>
      </w:r>
    </w:p>
    <w:p>
      <w:pPr>
        <w:pStyle w:val="ListNumber"/>
        <w:spacing w:after="40"/>
      </w:pPr>
      <w:r>
        <w:t>Hệ thống cho phép split line thành Accepted, Rejected hoặc QA Hold.</w:t>
      </w:r>
    </w:p>
    <w:p>
      <w:pPr>
        <w:pStyle w:val="ListNumber"/>
        <w:spacing w:after="40"/>
      </w:pPr>
      <w:r>
        <w:t>Người dùng nhập số lượng, reason code, disposition và đính kèm hình ảnh nếu cần.</w:t>
      </w:r>
    </w:p>
    <w:p>
      <w:pPr>
        <w:pStyle w:val="ListNumber"/>
        <w:spacing w:after="40"/>
      </w:pPr>
      <w:r>
        <w:t>Nếu hàng bị reject, WMS sinh Return to Vendor line hoặc phiếu trả.</w:t>
      </w:r>
    </w:p>
    <w:p>
      <w:pPr>
        <w:pStyle w:val="ListNumber"/>
        <w:spacing w:after="40"/>
      </w:pPr>
      <w:r>
        <w:t>Nếu hàng vi phạm shelf-life nhưng chưa quyết định trả, line chuyển status QA Hold/Quarantine.</w:t>
      </w:r>
    </w:p>
    <w:p>
      <w:pPr>
        <w:pStyle w:val="ListNumber"/>
        <w:spacing w:after="40"/>
      </w:pPr>
      <w:r>
        <w:t>Accepted qty vẫn tiếp tục luồng putaway; rejected/hold qty bị chặn khỏi tồn Available.</w:t>
      </w:r>
    </w:p>
    <w:p>
      <w:pPr>
        <w:pStyle w:val="Heading3"/>
        <w:spacing w:before="80" w:after="40"/>
      </w:pPr>
      <w:r>
        <w:rPr>
          <w:color w:val="1F4E78"/>
        </w:rPr>
        <w:t>Luồng thay thế / ngoại lệ</w:t>
      </w:r>
    </w:p>
    <w:p>
      <w:pPr>
        <w:pStyle w:val="ListBullet"/>
        <w:spacing w:after="40"/>
        <w:ind w:left="283"/>
      </w:pPr>
      <w:r>
        <w:t>Nếu item yêu cầu QC bắt buộc, không cho submit toàn bộ line ở trạng thái Accepted khi chưa có kết luận QC.</w:t>
      </w:r>
    </w:p>
    <w:p>
      <w:pPr>
        <w:pStyle w:val="ListBullet"/>
        <w:spacing w:after="40"/>
        <w:ind w:left="283"/>
      </w:pPr>
      <w:r>
        <w:t>Nếu vendor đồng ý giao bù ở chuyến sau, rejected qty không cộng vào backorder nhận tốt mà ghi vào disposition riêng.</w:t>
      </w:r>
    </w:p>
    <w:p>
      <w:pPr>
        <w:pStyle w:val="Heading3"/>
        <w:spacing w:before="80" w:after="40"/>
      </w:pPr>
      <w:r>
        <w:rPr>
          <w:color w:val="1F4E78"/>
        </w:rPr>
        <w:t>Hậu điều kiện</w:t>
      </w:r>
    </w:p>
    <w:p>
      <w:pPr>
        <w:pStyle w:val="ListBullet"/>
        <w:spacing w:after="40"/>
        <w:ind w:left="283"/>
      </w:pPr>
      <w:r>
        <w:t>Kho chỉ tăng tồn Available cho phần đạt chuẩn.</w:t>
      </w:r>
    </w:p>
    <w:p>
      <w:pPr>
        <w:pStyle w:val="ListBullet"/>
        <w:spacing w:after="40"/>
        <w:ind w:left="283"/>
      </w:pPr>
      <w:r>
        <w:t>Rejected/Hold qty được theo dõi riêng, phục vụ trả hàng hoặc nhượng bộ chất lượng.</w:t>
      </w:r>
    </w:p>
    <w:p>
      <w:pPr>
        <w:pStyle w:val="Heading3"/>
        <w:spacing w:before="80" w:after="40"/>
      </w:pPr>
      <w:r>
        <w:rPr>
          <w:color w:val="1F4E78"/>
        </w:rPr>
        <w:t>Quy tắc nghiệp vụ</w:t>
      </w:r>
    </w:p>
    <w:p>
      <w:pPr>
        <w:pStyle w:val="ListBullet"/>
        <w:spacing w:after="40"/>
        <w:ind w:left="283"/>
      </w:pPr>
      <w:r>
        <w:t>Inventory status Hold/QC/Blocked không được cấp phát cho outbound.</w:t>
      </w:r>
    </w:p>
    <w:p>
      <w:pPr>
        <w:pStyle w:val="ListBullet"/>
        <w:spacing w:after="40"/>
        <w:ind w:left="283"/>
      </w:pPr>
      <w:r>
        <w:t>Lot chạy FEFO bắt buộc phải có expiry date và phải qua rule shelf-life tối thiểu.</w:t>
      </w:r>
    </w:p>
    <w:p>
      <w:pPr>
        <w:pStyle w:val="Heading2"/>
        <w:spacing w:before="160" w:after="80"/>
      </w:pPr>
      <w:r>
        <w:rPr>
          <w:color w:val="C55A11"/>
        </w:rPr>
        <w:t>UC-07. Quy đổi đơn vị tính và xử lý mã thay thế</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Phân hệ</w:t>
            </w:r>
          </w:p>
        </w:tc>
        <w:tc>
          <w:tcPr>
            <w:tcW w:type="dxa" w:w="7257"/>
          </w:tcPr>
          <w:p>
            <w:pPr>
              <w:spacing w:before="0" w:after="0"/>
            </w:pPr>
            <w:r/>
            <w:r>
              <w:rPr>
                <w:b w:val="0"/>
                <w:color w:val="000000"/>
                <w:sz w:val="20"/>
              </w:rPr>
              <w:t>Inbound Exceptions</w:t>
            </w:r>
          </w:p>
        </w:tc>
      </w:tr>
      <w:tr>
        <w:tc>
          <w:tcPr>
            <w:tcW w:type="dxa" w:w="1814"/>
          </w:tcPr>
          <w:p>
            <w:pPr>
              <w:spacing w:before="0" w:after="0"/>
            </w:pPr>
            <w:r/>
            <w:r>
              <w:rPr>
                <w:b/>
                <w:color w:val="000000"/>
                <w:sz w:val="20"/>
              </w:rPr>
              <w:t>Actor chính</w:t>
            </w:r>
          </w:p>
        </w:tc>
        <w:tc>
          <w:tcPr>
            <w:tcW w:type="dxa" w:w="7257"/>
          </w:tcPr>
          <w:p>
            <w:pPr>
              <w:spacing w:before="0" w:after="0"/>
            </w:pPr>
            <w:r/>
            <w:r>
              <w:rPr>
                <w:b w:val="0"/>
                <w:color w:val="000000"/>
                <w:sz w:val="20"/>
              </w:rPr>
              <w:t>Thủ kho, Supervisor</w:t>
            </w:r>
          </w:p>
        </w:tc>
      </w:tr>
      <w:tr>
        <w:tc>
          <w:tcPr>
            <w:tcW w:type="dxa" w:w="1814"/>
          </w:tcPr>
          <w:p>
            <w:pPr>
              <w:spacing w:before="0" w:after="0"/>
            </w:pPr>
            <w:r/>
            <w:r>
              <w:rPr>
                <w:b/>
                <w:color w:val="000000"/>
                <w:sz w:val="20"/>
              </w:rPr>
              <w:t>Actor phụ</w:t>
            </w:r>
          </w:p>
        </w:tc>
        <w:tc>
          <w:tcPr>
            <w:tcW w:type="dxa" w:w="7257"/>
          </w:tcPr>
          <w:p>
            <w:pPr>
              <w:spacing w:before="0" w:after="0"/>
            </w:pPr>
            <w:r/>
            <w:r>
              <w:rPr>
                <w:b w:val="0"/>
                <w:color w:val="000000"/>
                <w:sz w:val="20"/>
              </w:rPr>
              <w:t>Thu mua, Kế toán</w:t>
            </w:r>
          </w:p>
        </w:tc>
      </w:tr>
      <w:tr>
        <w:tc>
          <w:tcPr>
            <w:tcW w:type="dxa" w:w="1814"/>
          </w:tcPr>
          <w:p>
            <w:pPr>
              <w:spacing w:before="0" w:after="0"/>
            </w:pPr>
            <w:r/>
            <w:r>
              <w:rPr>
                <w:b/>
                <w:color w:val="000000"/>
                <w:sz w:val="20"/>
              </w:rPr>
              <w:t>Mục tiêu</w:t>
            </w:r>
          </w:p>
        </w:tc>
        <w:tc>
          <w:tcPr>
            <w:tcW w:type="dxa" w:w="7257"/>
          </w:tcPr>
          <w:p>
            <w:pPr>
              <w:spacing w:before="0" w:after="0"/>
            </w:pPr>
            <w:r/>
            <w:r>
              <w:rPr>
                <w:b w:val="0"/>
                <w:color w:val="000000"/>
                <w:sz w:val="20"/>
              </w:rPr>
              <w:t>Cho phép nhận đúng bản chất vật tư khi barcode quét ra đơn vị tính khác hoặc mã tương đương với line PO.</w:t>
            </w:r>
          </w:p>
        </w:tc>
      </w:tr>
      <w:tr>
        <w:tc>
          <w:tcPr>
            <w:tcW w:type="dxa" w:w="1814"/>
          </w:tcPr>
          <w:p>
            <w:pPr>
              <w:spacing w:before="0" w:after="0"/>
            </w:pPr>
            <w:r/>
            <w:r>
              <w:rPr>
                <w:b/>
                <w:color w:val="000000"/>
                <w:sz w:val="20"/>
              </w:rPr>
              <w:t>Kích hoạt</w:t>
            </w:r>
          </w:p>
        </w:tc>
        <w:tc>
          <w:tcPr>
            <w:tcW w:type="dxa" w:w="7257"/>
          </w:tcPr>
          <w:p>
            <w:pPr>
              <w:spacing w:before="0" w:after="0"/>
            </w:pPr>
            <w:r/>
            <w:r>
              <w:rPr>
                <w:b w:val="0"/>
                <w:color w:val="000000"/>
                <w:sz w:val="20"/>
              </w:rPr>
              <w:t>Quét barcode không khớp đúng UoM hoặc quét item thay thế A+ cho line A.</w:t>
            </w:r>
          </w:p>
        </w:tc>
      </w:tr>
      <w:tr>
        <w:tc>
          <w:tcPr>
            <w:tcW w:type="dxa" w:w="1814"/>
          </w:tcPr>
          <w:p>
            <w:pPr>
              <w:spacing w:before="0" w:after="0"/>
            </w:pPr>
            <w:r/>
            <w:r>
              <w:rPr>
                <w:b/>
                <w:color w:val="000000"/>
                <w:sz w:val="20"/>
              </w:rPr>
              <w:t>API liên quan</w:t>
            </w:r>
          </w:p>
        </w:tc>
        <w:tc>
          <w:tcPr>
            <w:tcW w:type="dxa" w:w="7257"/>
          </w:tcPr>
          <w:p>
            <w:pPr>
              <w:spacing w:before="0" w:after="0"/>
            </w:pPr>
            <w:r/>
            <w:r>
              <w:rPr>
                <w:b w:val="0"/>
                <w:color w:val="000000"/>
                <w:sz w:val="20"/>
              </w:rPr>
              <w:t>POST /wms/v1/inbound/drafts/{draftId}/lines/{lineId}/substitute; GET /wms/v1/master/uom-conversions</w:t>
            </w:r>
          </w:p>
        </w:tc>
      </w:tr>
      <w:tr>
        <w:tc>
          <w:tcPr>
            <w:tcW w:type="dxa" w:w="1814"/>
          </w:tcPr>
          <w:p>
            <w:pPr>
              <w:spacing w:before="0" w:after="0"/>
            </w:pPr>
            <w:r/>
            <w:r>
              <w:rPr>
                <w:b/>
                <w:color w:val="000000"/>
                <w:sz w:val="20"/>
              </w:rPr>
              <w:t>Entity chính</w:t>
            </w:r>
          </w:p>
        </w:tc>
        <w:tc>
          <w:tcPr>
            <w:tcW w:type="dxa" w:w="7257"/>
          </w:tcPr>
          <w:p>
            <w:pPr>
              <w:spacing w:before="0" w:after="0"/>
            </w:pPr>
            <w:r/>
            <w:r>
              <w:rPr>
                <w:b w:val="0"/>
                <w:color w:val="000000"/>
                <w:sz w:val="20"/>
              </w:rPr>
              <w:t>UomConversion; ItemWarehousePolicy; InboundReceiptLine; AuditLog</w:t>
            </w:r>
          </w:p>
        </w:tc>
      </w:tr>
    </w:tbl>
    <w:p>
      <w:pPr>
        <w:pStyle w:val="Heading3"/>
        <w:spacing w:before="120" w:after="40"/>
      </w:pPr>
      <w:r>
        <w:rPr>
          <w:color w:val="1F4E78"/>
        </w:rPr>
        <w:t>Tiền điều kiện</w:t>
      </w:r>
    </w:p>
    <w:p>
      <w:pPr>
        <w:pStyle w:val="ListBullet"/>
        <w:spacing w:after="40"/>
        <w:ind w:left="283"/>
      </w:pPr>
      <w:r>
        <w:t>Hệ thống đã có bảng UoM conversion hoặc danh mục substitute item được phép.</w:t>
      </w:r>
    </w:p>
    <w:p>
      <w:pPr>
        <w:pStyle w:val="ListBullet"/>
        <w:spacing w:after="40"/>
        <w:ind w:left="283"/>
      </w:pPr>
      <w:r>
        <w:t>Người dùng có quyền phù hợp với mức độ can thiệp.</w:t>
      </w:r>
    </w:p>
    <w:p>
      <w:pPr>
        <w:pStyle w:val="Heading3"/>
        <w:spacing w:before="80" w:after="40"/>
      </w:pPr>
      <w:r>
        <w:rPr>
          <w:color w:val="1F4E78"/>
        </w:rPr>
        <w:t>Luồng chính</w:t>
      </w:r>
    </w:p>
    <w:p>
      <w:pPr>
        <w:pStyle w:val="ListNumber"/>
        <w:spacing w:after="40"/>
      </w:pPr>
      <w:r>
        <w:t>WMS nhận diện barcode thuộc item/UoM khác so với line gốc.</w:t>
      </w:r>
    </w:p>
    <w:p>
      <w:pPr>
        <w:pStyle w:val="ListNumber"/>
        <w:spacing w:after="40"/>
      </w:pPr>
      <w:r>
        <w:t>Nếu có UoM conversion, hệ thống tự quy đổi về base UoM của PO và cộng qty.</w:t>
      </w:r>
    </w:p>
    <w:p>
      <w:pPr>
        <w:pStyle w:val="ListNumber"/>
        <w:spacing w:after="40"/>
      </w:pPr>
      <w:r>
        <w:t>Nếu là substitute item, supervisor mở chức năng “Chuyển đổi mã tương đương”.</w:t>
      </w:r>
    </w:p>
    <w:p>
      <w:pPr>
        <w:pStyle w:val="ListNumber"/>
        <w:spacing w:after="40"/>
      </w:pPr>
      <w:r>
        <w:t>Supervisor liên kết item thực nhận vào line PO gốc và nhập lý do/duyệt.</w:t>
      </w:r>
    </w:p>
    <w:p>
      <w:pPr>
        <w:pStyle w:val="ListNumber"/>
        <w:spacing w:after="40"/>
      </w:pPr>
      <w:r>
        <w:t>WMS lưu mối quan hệ gốc–thay thế và đưa cờ điều chỉnh về ERP khi submit.</w:t>
      </w:r>
    </w:p>
    <w:p>
      <w:pPr>
        <w:pStyle w:val="Heading3"/>
        <w:spacing w:before="80" w:after="40"/>
      </w:pPr>
      <w:r>
        <w:rPr>
          <w:color w:val="1F4E78"/>
        </w:rPr>
        <w:t>Luồng thay thế / ngoại lệ</w:t>
      </w:r>
    </w:p>
    <w:p>
      <w:pPr>
        <w:pStyle w:val="ListBullet"/>
        <w:spacing w:after="40"/>
        <w:ind w:left="283"/>
      </w:pPr>
      <w:r>
        <w:t>Nếu không có rule conversion hoặc substitute mapping, line bị giữ exception và không được submit.</w:t>
      </w:r>
    </w:p>
    <w:p>
      <w:pPr>
        <w:pStyle w:val="ListBullet"/>
        <w:spacing w:after="40"/>
        <w:ind w:left="283"/>
      </w:pPr>
      <w:r>
        <w:t>Nếu item substitute có policy không cho phép thay thế, hệ thống chặn cứng.</w:t>
      </w:r>
    </w:p>
    <w:p>
      <w:pPr>
        <w:pStyle w:val="Heading3"/>
        <w:spacing w:before="80" w:after="40"/>
      </w:pPr>
      <w:r>
        <w:rPr>
          <w:color w:val="1F4E78"/>
        </w:rPr>
        <w:t>Hậu điều kiện</w:t>
      </w:r>
    </w:p>
    <w:p>
      <w:pPr>
        <w:pStyle w:val="ListBullet"/>
        <w:spacing w:after="40"/>
        <w:ind w:left="283"/>
      </w:pPr>
      <w:r>
        <w:t>Draft phản ánh đúng số lượng ở đơn vị chuẩn.</w:t>
      </w:r>
    </w:p>
    <w:p>
      <w:pPr>
        <w:pStyle w:val="ListBullet"/>
        <w:spacing w:after="40"/>
        <w:ind w:left="283"/>
      </w:pPr>
      <w:r>
        <w:t>ERP nhận được flag điều chỉnh chứng từ nếu phát sinh substitute item.</w:t>
      </w:r>
    </w:p>
    <w:p>
      <w:pPr>
        <w:pStyle w:val="Heading3"/>
        <w:spacing w:before="80" w:after="40"/>
      </w:pPr>
      <w:r>
        <w:rPr>
          <w:color w:val="1F4E78"/>
        </w:rPr>
        <w:t>Quy tắc nghiệp vụ</w:t>
      </w:r>
    </w:p>
    <w:p>
      <w:pPr>
        <w:pStyle w:val="ListBullet"/>
        <w:spacing w:after="40"/>
        <w:ind w:left="283"/>
      </w:pPr>
      <w:r>
        <w:t>1 thùng = n cuộn phải được cấu hình trên UomConversion trước khi nhận.</w:t>
      </w:r>
    </w:p>
    <w:p>
      <w:pPr>
        <w:pStyle w:val="ListBullet"/>
        <w:spacing w:after="40"/>
        <w:ind w:left="283"/>
      </w:pPr>
      <w:r>
        <w:t>Substitute item phải ghi rõ approver và tham chiếu tới line PO gốc.</w:t>
      </w:r>
    </w:p>
    <w:p>
      <w:pPr>
        <w:pStyle w:val="Heading2"/>
        <w:spacing w:before="160" w:after="80"/>
      </w:pPr>
      <w:r>
        <w:rPr>
          <w:color w:val="C55A11"/>
        </w:rPr>
        <w:t>UC-08. Rã pallet lộn xộn và nhận blind receiving</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Phân hệ</w:t>
            </w:r>
          </w:p>
        </w:tc>
        <w:tc>
          <w:tcPr>
            <w:tcW w:type="dxa" w:w="7257"/>
          </w:tcPr>
          <w:p>
            <w:pPr>
              <w:spacing w:before="0" w:after="0"/>
            </w:pPr>
            <w:r/>
            <w:r>
              <w:rPr>
                <w:b w:val="0"/>
                <w:color w:val="000000"/>
                <w:sz w:val="20"/>
              </w:rPr>
              <w:t>Inbound Advanced</w:t>
            </w:r>
          </w:p>
        </w:tc>
      </w:tr>
      <w:tr>
        <w:tc>
          <w:tcPr>
            <w:tcW w:type="dxa" w:w="1814"/>
          </w:tcPr>
          <w:p>
            <w:pPr>
              <w:spacing w:before="0" w:after="0"/>
            </w:pPr>
            <w:r/>
            <w:r>
              <w:rPr>
                <w:b/>
                <w:color w:val="000000"/>
                <w:sz w:val="20"/>
              </w:rPr>
              <w:t>Actor chính</w:t>
            </w:r>
          </w:p>
        </w:tc>
        <w:tc>
          <w:tcPr>
            <w:tcW w:type="dxa" w:w="7257"/>
          </w:tcPr>
          <w:p>
            <w:pPr>
              <w:spacing w:before="0" w:after="0"/>
            </w:pPr>
            <w:r/>
            <w:r>
              <w:rPr>
                <w:b w:val="0"/>
                <w:color w:val="000000"/>
                <w:sz w:val="20"/>
              </w:rPr>
              <w:t>Thủ kho</w:t>
            </w:r>
          </w:p>
        </w:tc>
      </w:tr>
      <w:tr>
        <w:tc>
          <w:tcPr>
            <w:tcW w:type="dxa" w:w="1814"/>
          </w:tcPr>
          <w:p>
            <w:pPr>
              <w:spacing w:before="0" w:after="0"/>
            </w:pPr>
            <w:r/>
            <w:r>
              <w:rPr>
                <w:b/>
                <w:color w:val="000000"/>
                <w:sz w:val="20"/>
              </w:rPr>
              <w:t>Actor phụ</w:t>
            </w:r>
          </w:p>
        </w:tc>
        <w:tc>
          <w:tcPr>
            <w:tcW w:type="dxa" w:w="7257"/>
          </w:tcPr>
          <w:p>
            <w:pPr>
              <w:spacing w:before="0" w:after="0"/>
            </w:pPr>
            <w:r/>
            <w:r>
              <w:rPr>
                <w:b w:val="0"/>
                <w:color w:val="000000"/>
                <w:sz w:val="20"/>
              </w:rPr>
              <w:t>Quản lý kho</w:t>
            </w:r>
          </w:p>
        </w:tc>
      </w:tr>
      <w:tr>
        <w:tc>
          <w:tcPr>
            <w:tcW w:type="dxa" w:w="1814"/>
          </w:tcPr>
          <w:p>
            <w:pPr>
              <w:spacing w:before="0" w:after="0"/>
            </w:pPr>
            <w:r/>
            <w:r>
              <w:rPr>
                <w:b/>
                <w:color w:val="000000"/>
                <w:sz w:val="20"/>
              </w:rPr>
              <w:t>Mục tiêu</w:t>
            </w:r>
          </w:p>
        </w:tc>
        <w:tc>
          <w:tcPr>
            <w:tcW w:type="dxa" w:w="7257"/>
          </w:tcPr>
          <w:p>
            <w:pPr>
              <w:spacing w:before="0" w:after="0"/>
            </w:pPr>
            <w:r/>
            <w:r>
              <w:rPr>
                <w:b w:val="0"/>
                <w:color w:val="000000"/>
                <w:sz w:val="20"/>
              </w:rPr>
              <w:t>Cho phép quét một pallet chứa nhiều item, nhiều PO hoặc nhiều lot mà không phải mở từng PO riêng lẻ.</w:t>
            </w:r>
          </w:p>
        </w:tc>
      </w:tr>
      <w:tr>
        <w:tc>
          <w:tcPr>
            <w:tcW w:type="dxa" w:w="1814"/>
          </w:tcPr>
          <w:p>
            <w:pPr>
              <w:spacing w:before="0" w:after="0"/>
            </w:pPr>
            <w:r/>
            <w:r>
              <w:rPr>
                <w:b/>
                <w:color w:val="000000"/>
                <w:sz w:val="20"/>
              </w:rPr>
              <w:t>Kích hoạt</w:t>
            </w:r>
          </w:p>
        </w:tc>
        <w:tc>
          <w:tcPr>
            <w:tcW w:type="dxa" w:w="7257"/>
          </w:tcPr>
          <w:p>
            <w:pPr>
              <w:spacing w:before="0" w:after="0"/>
            </w:pPr>
            <w:r/>
            <w:r>
              <w:rPr>
                <w:b w:val="0"/>
                <w:color w:val="000000"/>
                <w:sz w:val="20"/>
              </w:rPr>
              <w:t>Thủ kho chọn chế độ Blind Receiving / Mixed Pallet.</w:t>
            </w:r>
          </w:p>
        </w:tc>
      </w:tr>
      <w:tr>
        <w:tc>
          <w:tcPr>
            <w:tcW w:type="dxa" w:w="1814"/>
          </w:tcPr>
          <w:p>
            <w:pPr>
              <w:spacing w:before="0" w:after="0"/>
            </w:pPr>
            <w:r/>
            <w:r>
              <w:rPr>
                <w:b/>
                <w:color w:val="000000"/>
                <w:sz w:val="20"/>
              </w:rPr>
              <w:t>API liên quan</w:t>
            </w:r>
          </w:p>
        </w:tc>
        <w:tc>
          <w:tcPr>
            <w:tcW w:type="dxa" w:w="7257"/>
          </w:tcPr>
          <w:p>
            <w:pPr>
              <w:spacing w:before="0" w:after="0"/>
            </w:pPr>
            <w:r/>
            <w:r>
              <w:rPr>
                <w:b w:val="0"/>
                <w:color w:val="000000"/>
                <w:sz w:val="20"/>
              </w:rPr>
              <w:t>POST /wms/v1/inbound/drafts/{draftId}/blind-mode; POST /wms/v1/inbound/drafts/{draftId}/scans</w:t>
            </w:r>
          </w:p>
        </w:tc>
      </w:tr>
      <w:tr>
        <w:tc>
          <w:tcPr>
            <w:tcW w:type="dxa" w:w="1814"/>
          </w:tcPr>
          <w:p>
            <w:pPr>
              <w:spacing w:before="0" w:after="0"/>
            </w:pPr>
            <w:r/>
            <w:r>
              <w:rPr>
                <w:b/>
                <w:color w:val="000000"/>
                <w:sz w:val="20"/>
              </w:rPr>
              <w:t>Entity chính</w:t>
            </w:r>
          </w:p>
        </w:tc>
        <w:tc>
          <w:tcPr>
            <w:tcW w:type="dxa" w:w="7257"/>
          </w:tcPr>
          <w:p>
            <w:pPr>
              <w:spacing w:before="0" w:after="0"/>
            </w:pPr>
            <w:r/>
            <w:r>
              <w:rPr>
                <w:b w:val="0"/>
                <w:color w:val="000000"/>
                <w:sz w:val="20"/>
              </w:rPr>
              <w:t>HandlingUnit; HandlingUnitContent; InboundReceiptLine; InventoryOnHand</w:t>
            </w:r>
          </w:p>
        </w:tc>
      </w:tr>
    </w:tbl>
    <w:p>
      <w:pPr>
        <w:pStyle w:val="Heading3"/>
        <w:spacing w:before="120" w:after="40"/>
      </w:pPr>
      <w:r>
        <w:rPr>
          <w:color w:val="1F4E78"/>
        </w:rPr>
        <w:t>Tiền điều kiện</w:t>
      </w:r>
    </w:p>
    <w:p>
      <w:pPr>
        <w:pStyle w:val="ListBullet"/>
        <w:spacing w:after="40"/>
        <w:ind w:left="283"/>
      </w:pPr>
      <w:r>
        <w:t>Master Receipt đã gom đủ line liên quan của supplier hoặc chuyến xe.</w:t>
      </w:r>
    </w:p>
    <w:p>
      <w:pPr>
        <w:pStyle w:val="ListBullet"/>
        <w:spacing w:after="40"/>
        <w:ind w:left="283"/>
      </w:pPr>
      <w:r>
        <w:t>Thiết bị hỗ trợ quét barcode kiện, lot, pallet.</w:t>
      </w:r>
    </w:p>
    <w:p>
      <w:pPr>
        <w:pStyle w:val="Heading3"/>
        <w:spacing w:before="80" w:after="40"/>
      </w:pPr>
      <w:r>
        <w:rPr>
          <w:color w:val="1F4E78"/>
        </w:rPr>
        <w:t>Luồng chính</w:t>
      </w:r>
    </w:p>
    <w:p>
      <w:pPr>
        <w:pStyle w:val="ListNumber"/>
        <w:spacing w:after="40"/>
      </w:pPr>
      <w:r>
        <w:t>WMS chuyển Draft sang chế độ nhận hỗn hợp.</w:t>
      </w:r>
    </w:p>
    <w:p>
      <w:pPr>
        <w:pStyle w:val="ListNumber"/>
        <w:spacing w:after="40"/>
      </w:pPr>
      <w:r>
        <w:t>Thủ kho rã pallet và quét từng kiện theo thứ tự thực tế.</w:t>
      </w:r>
    </w:p>
    <w:p>
      <w:pPr>
        <w:pStyle w:val="ListNumber"/>
        <w:spacing w:after="40"/>
      </w:pPr>
      <w:r>
        <w:t>Mỗi scan được hệ thống tự map vào line PO đúng ở nền.</w:t>
      </w:r>
    </w:p>
    <w:p>
      <w:pPr>
        <w:pStyle w:val="ListNumber"/>
        <w:spacing w:after="40"/>
      </w:pPr>
      <w:r>
        <w:t>Hệ thống tổng hợp kết quả cho từng PO sau khi pallet được xử lý xong.</w:t>
      </w:r>
    </w:p>
    <w:p>
      <w:pPr>
        <w:pStyle w:val="ListNumber"/>
        <w:spacing w:after="40"/>
      </w:pPr>
      <w:r>
        <w:t>Màn hình hiển thị kết quả cuối như PO nào hoàn tất, PO nào thiếu hoặc dư.</w:t>
      </w:r>
    </w:p>
    <w:p>
      <w:pPr>
        <w:pStyle w:val="Heading3"/>
        <w:spacing w:before="80" w:after="40"/>
      </w:pPr>
      <w:r>
        <w:rPr>
          <w:color w:val="1F4E78"/>
        </w:rPr>
        <w:t>Luồng thay thế / ngoại lệ</w:t>
      </w:r>
    </w:p>
    <w:p>
      <w:pPr>
        <w:pStyle w:val="ListBullet"/>
        <w:spacing w:after="40"/>
        <w:ind w:left="283"/>
      </w:pPr>
      <w:r>
        <w:t>Nếu một kiện thuộc item không có trong danh sách PO đã gom, hệ thống tạo exception unexpected item.</w:t>
      </w:r>
    </w:p>
    <w:p>
      <w:pPr>
        <w:pStyle w:val="ListBullet"/>
        <w:spacing w:after="40"/>
        <w:ind w:left="283"/>
      </w:pPr>
      <w:r>
        <w:t>Nếu cùng item nhưng khác lot/status, hệ thống vẫn phải ghi nhận theo dimension tồn kho riêng.</w:t>
      </w:r>
    </w:p>
    <w:p>
      <w:pPr>
        <w:pStyle w:val="Heading3"/>
        <w:spacing w:before="80" w:after="40"/>
      </w:pPr>
      <w:r>
        <w:rPr>
          <w:color w:val="1F4E78"/>
        </w:rPr>
        <w:t>Hậu điều kiện</w:t>
      </w:r>
    </w:p>
    <w:p>
      <w:pPr>
        <w:pStyle w:val="ListBullet"/>
        <w:spacing w:after="40"/>
        <w:ind w:left="283"/>
      </w:pPr>
      <w:r>
        <w:t>Pallet hỗn hợp được chuẩn hóa thành các line nhận riêng biệt.</w:t>
      </w:r>
    </w:p>
    <w:p>
      <w:pPr>
        <w:pStyle w:val="ListBullet"/>
        <w:spacing w:after="40"/>
        <w:ind w:left="283"/>
      </w:pPr>
      <w:r>
        <w:t>Người dùng không cần thao tác PO-by-PO ở hiện trường.</w:t>
      </w:r>
    </w:p>
    <w:p>
      <w:pPr>
        <w:pStyle w:val="Heading3"/>
        <w:spacing w:before="80" w:after="40"/>
      </w:pPr>
      <w:r>
        <w:rPr>
          <w:color w:val="1F4E78"/>
        </w:rPr>
        <w:t>Quy tắc nghiệp vụ</w:t>
      </w:r>
    </w:p>
    <w:p>
      <w:pPr>
        <w:pStyle w:val="ListBullet"/>
        <w:spacing w:after="40"/>
        <w:ind w:left="283"/>
      </w:pPr>
      <w:r>
        <w:t>Mixed pallet không làm mất truy vết về PO gốc, lot và handling unit.</w:t>
      </w:r>
    </w:p>
    <w:p>
      <w:pPr>
        <w:pStyle w:val="ListBullet"/>
        <w:spacing w:after="40"/>
        <w:ind w:left="283"/>
      </w:pPr>
      <w:r>
        <w:t>Inventory on hand phải theo full dimension Warehouse + Location + Item + Lot + HU + Status.</w:t>
      </w:r>
    </w:p>
    <w:p>
      <w:pPr>
        <w:pStyle w:val="Heading2"/>
        <w:spacing w:before="160" w:after="80"/>
      </w:pPr>
      <w:r>
        <w:rPr>
          <w:color w:val="C55A11"/>
        </w:rPr>
        <w:t>UC-09. Submit Draft, tạo GRN và backorder</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Phân hệ</w:t>
            </w:r>
          </w:p>
        </w:tc>
        <w:tc>
          <w:tcPr>
            <w:tcW w:type="dxa" w:w="7257"/>
          </w:tcPr>
          <w:p>
            <w:pPr>
              <w:spacing w:before="0" w:after="0"/>
            </w:pPr>
            <w:r/>
            <w:r>
              <w:rPr>
                <w:b w:val="0"/>
                <w:color w:val="000000"/>
                <w:sz w:val="20"/>
              </w:rPr>
              <w:t>Inbound Integration</w:t>
            </w:r>
          </w:p>
        </w:tc>
      </w:tr>
      <w:tr>
        <w:tc>
          <w:tcPr>
            <w:tcW w:type="dxa" w:w="1814"/>
          </w:tcPr>
          <w:p>
            <w:pPr>
              <w:spacing w:before="0" w:after="0"/>
            </w:pPr>
            <w:r/>
            <w:r>
              <w:rPr>
                <w:b/>
                <w:color w:val="000000"/>
                <w:sz w:val="20"/>
              </w:rPr>
              <w:t>Actor chính</w:t>
            </w:r>
          </w:p>
        </w:tc>
        <w:tc>
          <w:tcPr>
            <w:tcW w:type="dxa" w:w="7257"/>
          </w:tcPr>
          <w:p>
            <w:pPr>
              <w:spacing w:before="0" w:after="0"/>
            </w:pPr>
            <w:r/>
            <w:r>
              <w:rPr>
                <w:b w:val="0"/>
                <w:color w:val="000000"/>
                <w:sz w:val="20"/>
              </w:rPr>
              <w:t>Thủ kho</w:t>
            </w:r>
          </w:p>
        </w:tc>
      </w:tr>
      <w:tr>
        <w:tc>
          <w:tcPr>
            <w:tcW w:type="dxa" w:w="1814"/>
          </w:tcPr>
          <w:p>
            <w:pPr>
              <w:spacing w:before="0" w:after="0"/>
            </w:pPr>
            <w:r/>
            <w:r>
              <w:rPr>
                <w:b/>
                <w:color w:val="000000"/>
                <w:sz w:val="20"/>
              </w:rPr>
              <w:t>Actor phụ</w:t>
            </w:r>
          </w:p>
        </w:tc>
        <w:tc>
          <w:tcPr>
            <w:tcW w:type="dxa" w:w="7257"/>
          </w:tcPr>
          <w:p>
            <w:pPr>
              <w:spacing w:before="0" w:after="0"/>
            </w:pPr>
            <w:r/>
            <w:r>
              <w:rPr>
                <w:b w:val="0"/>
                <w:color w:val="000000"/>
                <w:sz w:val="20"/>
              </w:rPr>
              <w:t>Quản lý kho, ERP FAST, Kế toán</w:t>
            </w:r>
          </w:p>
        </w:tc>
      </w:tr>
      <w:tr>
        <w:tc>
          <w:tcPr>
            <w:tcW w:type="dxa" w:w="1814"/>
          </w:tcPr>
          <w:p>
            <w:pPr>
              <w:spacing w:before="0" w:after="0"/>
            </w:pPr>
            <w:r/>
            <w:r>
              <w:rPr>
                <w:b/>
                <w:color w:val="000000"/>
                <w:sz w:val="20"/>
              </w:rPr>
              <w:t>Mục tiêu</w:t>
            </w:r>
          </w:p>
        </w:tc>
        <w:tc>
          <w:tcPr>
            <w:tcW w:type="dxa" w:w="7257"/>
          </w:tcPr>
          <w:p>
            <w:pPr>
              <w:spacing w:before="0" w:after="0"/>
            </w:pPr>
            <w:r/>
            <w:r>
              <w:rPr>
                <w:b w:val="0"/>
                <w:color w:val="000000"/>
                <w:sz w:val="20"/>
              </w:rPr>
              <w:t>Chốt bản nháp thành giao dịch chính thức, tăng tồn, sinh putaway và đẩy GRN minh bạch về ERP FAST.</w:t>
            </w:r>
          </w:p>
        </w:tc>
      </w:tr>
      <w:tr>
        <w:tc>
          <w:tcPr>
            <w:tcW w:type="dxa" w:w="1814"/>
          </w:tcPr>
          <w:p>
            <w:pPr>
              <w:spacing w:before="0" w:after="0"/>
            </w:pPr>
            <w:r/>
            <w:r>
              <w:rPr>
                <w:b/>
                <w:color w:val="000000"/>
                <w:sz w:val="20"/>
              </w:rPr>
              <w:t>Kích hoạt</w:t>
            </w:r>
          </w:p>
        </w:tc>
        <w:tc>
          <w:tcPr>
            <w:tcW w:type="dxa" w:w="7257"/>
          </w:tcPr>
          <w:p>
            <w:pPr>
              <w:spacing w:before="0" w:after="0"/>
            </w:pPr>
            <w:r/>
            <w:r>
              <w:rPr>
                <w:b w:val="0"/>
                <w:color w:val="000000"/>
                <w:sz w:val="20"/>
              </w:rPr>
              <w:t>Người dùng bấm “Xác nhận lưu / Submit”.</w:t>
            </w:r>
          </w:p>
        </w:tc>
      </w:tr>
      <w:tr>
        <w:tc>
          <w:tcPr>
            <w:tcW w:type="dxa" w:w="1814"/>
          </w:tcPr>
          <w:p>
            <w:pPr>
              <w:spacing w:before="0" w:after="0"/>
            </w:pPr>
            <w:r/>
            <w:r>
              <w:rPr>
                <w:b/>
                <w:color w:val="000000"/>
                <w:sz w:val="20"/>
              </w:rPr>
              <w:t>API liên quan</w:t>
            </w:r>
          </w:p>
        </w:tc>
        <w:tc>
          <w:tcPr>
            <w:tcW w:type="dxa" w:w="7257"/>
          </w:tcPr>
          <w:p>
            <w:pPr>
              <w:spacing w:before="0" w:after="0"/>
            </w:pPr>
            <w:r/>
            <w:r>
              <w:rPr>
                <w:b w:val="0"/>
                <w:color w:val="000000"/>
                <w:sz w:val="20"/>
              </w:rPr>
              <w:t>POST /wms/v1/inbound/drafts/{draftId}/submit; POST /erp/v1/grns</w:t>
            </w:r>
          </w:p>
        </w:tc>
      </w:tr>
      <w:tr>
        <w:tc>
          <w:tcPr>
            <w:tcW w:type="dxa" w:w="1814"/>
          </w:tcPr>
          <w:p>
            <w:pPr>
              <w:spacing w:before="0" w:after="0"/>
            </w:pPr>
            <w:r/>
            <w:r>
              <w:rPr>
                <w:b/>
                <w:color w:val="000000"/>
                <w:sz w:val="20"/>
              </w:rPr>
              <w:t>Entity chính</w:t>
            </w:r>
          </w:p>
        </w:tc>
        <w:tc>
          <w:tcPr>
            <w:tcW w:type="dxa" w:w="7257"/>
          </w:tcPr>
          <w:p>
            <w:pPr>
              <w:spacing w:before="0" w:after="0"/>
            </w:pPr>
            <w:r/>
            <w:r>
              <w:rPr>
                <w:b w:val="0"/>
                <w:color w:val="000000"/>
                <w:sz w:val="20"/>
              </w:rPr>
              <w:t>InventoryLedger; InventoryOnHand; PutawayTask; IntegrationOutbox; IdempotencyKey; ErpReferenceMap</w:t>
            </w:r>
          </w:p>
        </w:tc>
      </w:tr>
    </w:tbl>
    <w:p>
      <w:pPr>
        <w:pStyle w:val="Heading3"/>
        <w:spacing w:before="120" w:after="40"/>
      </w:pPr>
      <w:r>
        <w:rPr>
          <w:color w:val="1F4E78"/>
        </w:rPr>
        <w:t>Tiền điều kiện</w:t>
      </w:r>
    </w:p>
    <w:p>
      <w:pPr>
        <w:pStyle w:val="ListBullet"/>
        <w:spacing w:after="40"/>
        <w:ind w:left="283"/>
      </w:pPr>
      <w:r>
        <w:t>Draft đã được xử lý toàn bộ exception bắt buộc.</w:t>
      </w:r>
    </w:p>
    <w:p>
      <w:pPr>
        <w:pStyle w:val="ListBullet"/>
        <w:spacing w:after="40"/>
        <w:ind w:left="283"/>
      </w:pPr>
      <w:r>
        <w:t>Người dùng có quyền submit.</w:t>
      </w:r>
    </w:p>
    <w:p>
      <w:pPr>
        <w:pStyle w:val="Heading3"/>
        <w:spacing w:before="80" w:after="40"/>
      </w:pPr>
      <w:r>
        <w:rPr>
          <w:color w:val="1F4E78"/>
        </w:rPr>
        <w:t>Luồng chính</w:t>
      </w:r>
    </w:p>
    <w:p>
      <w:pPr>
        <w:pStyle w:val="ListNumber"/>
        <w:spacing w:after="40"/>
      </w:pPr>
      <w:r>
        <w:t>WMS khóa Draft khỏi chỉnh sửa đồng thời và chạy kiểm tra cuối.</w:t>
      </w:r>
    </w:p>
    <w:p>
      <w:pPr>
        <w:pStyle w:val="ListNumber"/>
        <w:spacing w:after="40"/>
      </w:pPr>
      <w:r>
        <w:t>Hệ thống tổng hợp accepted, rejected, hold, over-receipt và shortage theo từng line.</w:t>
      </w:r>
    </w:p>
    <w:p>
      <w:pPr>
        <w:pStyle w:val="ListNumber"/>
        <w:spacing w:after="40"/>
      </w:pPr>
      <w:r>
        <w:t>WMS ghi inventory ledger cho phần accepted và trạng thái liên quan cho phần hold/reject.</w:t>
      </w:r>
    </w:p>
    <w:p>
      <w:pPr>
        <w:pStyle w:val="ListNumber"/>
        <w:spacing w:after="40"/>
      </w:pPr>
      <w:r>
        <w:t>Hệ thống sinh putaway task cho accepted qty.</w:t>
      </w:r>
    </w:p>
    <w:p>
      <w:pPr>
        <w:pStyle w:val="ListNumber"/>
        <w:spacing w:after="40"/>
      </w:pPr>
      <w:r>
        <w:t>WMS đóng gói payload GRN và push về ERP FAST qua API/SP với idempotency key.</w:t>
      </w:r>
    </w:p>
    <w:p>
      <w:pPr>
        <w:pStyle w:val="ListNumber"/>
        <w:spacing w:after="40"/>
      </w:pPr>
      <w:r>
        <w:t>Phần thiếu được bóc tách thành backorder line cho chuyến giao sau.</w:t>
      </w:r>
    </w:p>
    <w:p>
      <w:pPr>
        <w:pStyle w:val="ListNumber"/>
        <w:spacing w:after="40"/>
      </w:pPr>
      <w:r>
        <w:t>Draft chuyển trạng thái Submitted; GRN integration status được ghi nhận.</w:t>
      </w:r>
    </w:p>
    <w:p>
      <w:pPr>
        <w:pStyle w:val="Heading3"/>
        <w:spacing w:before="80" w:after="40"/>
      </w:pPr>
      <w:r>
        <w:rPr>
          <w:color w:val="1F4E78"/>
        </w:rPr>
        <w:t>Luồng thay thế / ngoại lệ</w:t>
      </w:r>
    </w:p>
    <w:p>
      <w:pPr>
        <w:pStyle w:val="ListBullet"/>
        <w:spacing w:after="40"/>
        <w:ind w:left="283"/>
      </w:pPr>
      <w:r>
        <w:t>Nếu ERP trả lỗi tạm thời, WMS vẫn commit nghiệp vụ nội bộ và đưa message sang outbox retry.</w:t>
      </w:r>
    </w:p>
    <w:p>
      <w:pPr>
        <w:pStyle w:val="ListBullet"/>
        <w:spacing w:after="40"/>
        <w:ind w:left="283"/>
      </w:pPr>
      <w:r>
        <w:t>Nếu ERP từ chối do version mismatch, WMS đánh dấu Integration Error và yêu cầu kế toán/kho đối soát.</w:t>
      </w:r>
    </w:p>
    <w:p>
      <w:pPr>
        <w:pStyle w:val="Heading3"/>
        <w:spacing w:before="80" w:after="40"/>
      </w:pPr>
      <w:r>
        <w:rPr>
          <w:color w:val="1F4E78"/>
        </w:rPr>
        <w:t>Hậu điều kiện</w:t>
      </w:r>
    </w:p>
    <w:p>
      <w:pPr>
        <w:pStyle w:val="ListBullet"/>
        <w:spacing w:after="40"/>
        <w:ind w:left="283"/>
      </w:pPr>
      <w:r>
        <w:t>Tồn kho và thẻ kho được cập nhật ở WMS.</w:t>
      </w:r>
    </w:p>
    <w:p>
      <w:pPr>
        <w:pStyle w:val="ListBullet"/>
        <w:spacing w:after="40"/>
        <w:ind w:left="283"/>
      </w:pPr>
      <w:r>
        <w:t>ERP nhận kết quả thực nhận để làm căn cứ thanh toán.</w:t>
      </w:r>
    </w:p>
    <w:p>
      <w:pPr>
        <w:pStyle w:val="ListBullet"/>
        <w:spacing w:after="40"/>
        <w:ind w:left="283"/>
      </w:pPr>
      <w:r>
        <w:t>Backorder được chuẩn bị cho lần giao tiếp theo.</w:t>
      </w:r>
    </w:p>
    <w:p>
      <w:pPr>
        <w:pStyle w:val="Heading3"/>
        <w:spacing w:before="80" w:after="40"/>
      </w:pPr>
      <w:r>
        <w:rPr>
          <w:color w:val="1F4E78"/>
        </w:rPr>
        <w:t>Quy tắc nghiệp vụ</w:t>
      </w:r>
    </w:p>
    <w:p>
      <w:pPr>
        <w:pStyle w:val="ListBullet"/>
        <w:spacing w:after="40"/>
        <w:ind w:left="283"/>
      </w:pPr>
      <w:r>
        <w:t>Submit phải idempotent; gửi lại cùng request không được tạo GRN trùng.</w:t>
      </w:r>
    </w:p>
    <w:p>
      <w:pPr>
        <w:pStyle w:val="ListBullet"/>
        <w:spacing w:after="40"/>
        <w:ind w:left="283"/>
      </w:pPr>
      <w:r>
        <w:t>Backorder = ordered - accepted - rejected theo policy đã chốt.</w:t>
      </w:r>
    </w:p>
    <w:p>
      <w:pPr>
        <w:pStyle w:val="Heading2"/>
        <w:spacing w:before="160" w:after="80"/>
      </w:pPr>
      <w:r>
        <w:rPr>
          <w:color w:val="C55A11"/>
        </w:rPr>
        <w:t>UC-10. Putaway và/hoặc cross-docking sau khi nhận</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Phân hệ</w:t>
            </w:r>
          </w:p>
        </w:tc>
        <w:tc>
          <w:tcPr>
            <w:tcW w:type="dxa" w:w="7257"/>
          </w:tcPr>
          <w:p>
            <w:pPr>
              <w:spacing w:before="0" w:after="0"/>
            </w:pPr>
            <w:r/>
            <w:r>
              <w:rPr>
                <w:b w:val="0"/>
                <w:color w:val="000000"/>
                <w:sz w:val="20"/>
              </w:rPr>
              <w:t>Inbound / Internal Movement</w:t>
            </w:r>
          </w:p>
        </w:tc>
      </w:tr>
      <w:tr>
        <w:tc>
          <w:tcPr>
            <w:tcW w:type="dxa" w:w="1814"/>
          </w:tcPr>
          <w:p>
            <w:pPr>
              <w:spacing w:before="0" w:after="0"/>
            </w:pPr>
            <w:r/>
            <w:r>
              <w:rPr>
                <w:b/>
                <w:color w:val="000000"/>
                <w:sz w:val="20"/>
              </w:rPr>
              <w:t>Actor chính</w:t>
            </w:r>
          </w:p>
        </w:tc>
        <w:tc>
          <w:tcPr>
            <w:tcW w:type="dxa" w:w="7257"/>
          </w:tcPr>
          <w:p>
            <w:pPr>
              <w:spacing w:before="0" w:after="0"/>
            </w:pPr>
            <w:r/>
            <w:r>
              <w:rPr>
                <w:b w:val="0"/>
                <w:color w:val="000000"/>
                <w:sz w:val="20"/>
              </w:rPr>
              <w:t>Thủ kho, Nhân viên xe nâng</w:t>
            </w:r>
          </w:p>
        </w:tc>
      </w:tr>
      <w:tr>
        <w:tc>
          <w:tcPr>
            <w:tcW w:type="dxa" w:w="1814"/>
          </w:tcPr>
          <w:p>
            <w:pPr>
              <w:spacing w:before="0" w:after="0"/>
            </w:pPr>
            <w:r/>
            <w:r>
              <w:rPr>
                <w:b/>
                <w:color w:val="000000"/>
                <w:sz w:val="20"/>
              </w:rPr>
              <w:t>Actor phụ</w:t>
            </w:r>
          </w:p>
        </w:tc>
        <w:tc>
          <w:tcPr>
            <w:tcW w:type="dxa" w:w="7257"/>
          </w:tcPr>
          <w:p>
            <w:pPr>
              <w:spacing w:before="0" w:after="0"/>
            </w:pPr>
            <w:r/>
            <w:r>
              <w:rPr>
                <w:b w:val="0"/>
                <w:color w:val="000000"/>
                <w:sz w:val="20"/>
              </w:rPr>
              <w:t>Quản lý kho</w:t>
            </w:r>
          </w:p>
        </w:tc>
      </w:tr>
      <w:tr>
        <w:tc>
          <w:tcPr>
            <w:tcW w:type="dxa" w:w="1814"/>
          </w:tcPr>
          <w:p>
            <w:pPr>
              <w:spacing w:before="0" w:after="0"/>
            </w:pPr>
            <w:r/>
            <w:r>
              <w:rPr>
                <w:b/>
                <w:color w:val="000000"/>
                <w:sz w:val="20"/>
              </w:rPr>
              <w:t>Mục tiêu</w:t>
            </w:r>
          </w:p>
        </w:tc>
        <w:tc>
          <w:tcPr>
            <w:tcW w:type="dxa" w:w="7257"/>
          </w:tcPr>
          <w:p>
            <w:pPr>
              <w:spacing w:before="0" w:after="0"/>
            </w:pPr>
            <w:r/>
            <w:r>
              <w:rPr>
                <w:b w:val="0"/>
                <w:color w:val="000000"/>
                <w:sz w:val="20"/>
              </w:rPr>
              <w:t>Điều phối hàng nhận đạt chuẩn vào vị trí lưu trữ phù hợp hoặc giao thẳng nếu có nhu cầu xuất khẩn.</w:t>
            </w:r>
          </w:p>
        </w:tc>
      </w:tr>
      <w:tr>
        <w:tc>
          <w:tcPr>
            <w:tcW w:type="dxa" w:w="1814"/>
          </w:tcPr>
          <w:p>
            <w:pPr>
              <w:spacing w:before="0" w:after="0"/>
            </w:pPr>
            <w:r/>
            <w:r>
              <w:rPr>
                <w:b/>
                <w:color w:val="000000"/>
                <w:sz w:val="20"/>
              </w:rPr>
              <w:t>Kích hoạt</w:t>
            </w:r>
          </w:p>
        </w:tc>
        <w:tc>
          <w:tcPr>
            <w:tcW w:type="dxa" w:w="7257"/>
          </w:tcPr>
          <w:p>
            <w:pPr>
              <w:spacing w:before="0" w:after="0"/>
            </w:pPr>
            <w:r/>
            <w:r>
              <w:rPr>
                <w:b w:val="0"/>
                <w:color w:val="000000"/>
                <w:sz w:val="20"/>
              </w:rPr>
              <w:t>WMS sinh putaway task hoặc phát hiện nhu cầu cross-docking.</w:t>
            </w:r>
          </w:p>
        </w:tc>
      </w:tr>
      <w:tr>
        <w:tc>
          <w:tcPr>
            <w:tcW w:type="dxa" w:w="1814"/>
          </w:tcPr>
          <w:p>
            <w:pPr>
              <w:spacing w:before="0" w:after="0"/>
            </w:pPr>
            <w:r/>
            <w:r>
              <w:rPr>
                <w:b/>
                <w:color w:val="000000"/>
                <w:sz w:val="20"/>
              </w:rPr>
              <w:t>API liên quan</w:t>
            </w:r>
          </w:p>
        </w:tc>
        <w:tc>
          <w:tcPr>
            <w:tcW w:type="dxa" w:w="7257"/>
          </w:tcPr>
          <w:p>
            <w:pPr>
              <w:spacing w:before="0" w:after="0"/>
            </w:pPr>
            <w:r/>
            <w:r>
              <w:rPr>
                <w:b w:val="0"/>
                <w:color w:val="000000"/>
                <w:sz w:val="20"/>
              </w:rPr>
              <w:t>GET /wms/v1/putaway/tasks; POST /wms/v1/putaway/tasks/{taskId}/confirm; POST /wms/v1/cross-dock/confirm</w:t>
            </w:r>
          </w:p>
        </w:tc>
      </w:tr>
      <w:tr>
        <w:tc>
          <w:tcPr>
            <w:tcW w:type="dxa" w:w="1814"/>
          </w:tcPr>
          <w:p>
            <w:pPr>
              <w:spacing w:before="0" w:after="0"/>
            </w:pPr>
            <w:r/>
            <w:r>
              <w:rPr>
                <w:b/>
                <w:color w:val="000000"/>
                <w:sz w:val="20"/>
              </w:rPr>
              <w:t>Entity chính</w:t>
            </w:r>
          </w:p>
        </w:tc>
        <w:tc>
          <w:tcPr>
            <w:tcW w:type="dxa" w:w="7257"/>
          </w:tcPr>
          <w:p>
            <w:pPr>
              <w:spacing w:before="0" w:after="0"/>
            </w:pPr>
            <w:r/>
            <w:r>
              <w:rPr>
                <w:b w:val="0"/>
                <w:color w:val="000000"/>
                <w:sz w:val="20"/>
              </w:rPr>
              <w:t>PutawayTask; Location; LocationCapacity; InventoryLedger; InventoryOnHand</w:t>
            </w:r>
          </w:p>
        </w:tc>
      </w:tr>
    </w:tbl>
    <w:p>
      <w:pPr>
        <w:pStyle w:val="Heading3"/>
        <w:spacing w:before="120" w:after="40"/>
      </w:pPr>
      <w:r>
        <w:rPr>
          <w:color w:val="1F4E78"/>
        </w:rPr>
        <w:t>Tiền điều kiện</w:t>
      </w:r>
    </w:p>
    <w:p>
      <w:pPr>
        <w:pStyle w:val="ListBullet"/>
        <w:spacing w:after="40"/>
        <w:ind w:left="283"/>
      </w:pPr>
      <w:r>
        <w:t>Draft đã submit thành công.</w:t>
      </w:r>
    </w:p>
    <w:p>
      <w:pPr>
        <w:pStyle w:val="ListBullet"/>
        <w:spacing w:after="40"/>
        <w:ind w:left="283"/>
      </w:pPr>
      <w:r>
        <w:t>Accepted qty đang ở inbound staging hoặc HU trung gian.</w:t>
      </w:r>
    </w:p>
    <w:p>
      <w:pPr>
        <w:pStyle w:val="Heading3"/>
        <w:spacing w:before="80" w:after="40"/>
      </w:pPr>
      <w:r>
        <w:rPr>
          <w:color w:val="1F4E78"/>
        </w:rPr>
        <w:t>Luồng chính</w:t>
      </w:r>
    </w:p>
    <w:p>
      <w:pPr>
        <w:pStyle w:val="ListNumber"/>
        <w:spacing w:after="40"/>
      </w:pPr>
      <w:r>
        <w:t>WMS đánh giá policy item và nhu cầu outbound hiện tại.</w:t>
      </w:r>
    </w:p>
    <w:p>
      <w:pPr>
        <w:pStyle w:val="ListNumber"/>
        <w:spacing w:after="40"/>
      </w:pPr>
      <w:r>
        <w:t>Nếu có lệnh xuất khẩn phù hợp, hệ thống phát pop-up cross-docking và gợi ý cửa xuất.</w:t>
      </w:r>
    </w:p>
    <w:p>
      <w:pPr>
        <w:pStyle w:val="ListNumber"/>
        <w:spacing w:after="40"/>
      </w:pPr>
      <w:r>
        <w:t>Nếu không cross-dock, WMS gợi ý vị trí putaway theo capacity, zone, type và policy.</w:t>
      </w:r>
    </w:p>
    <w:p>
      <w:pPr>
        <w:pStyle w:val="ListNumber"/>
        <w:spacing w:after="40"/>
      </w:pPr>
      <w:r>
        <w:t>Nhân viên quét HU/item, quét vị trí đích và xác nhận cất hàng.</w:t>
      </w:r>
    </w:p>
    <w:p>
      <w:pPr>
        <w:pStyle w:val="ListNumber"/>
        <w:spacing w:after="40"/>
      </w:pPr>
      <w:r>
        <w:t>WMS cập nhật from-location, to-location trong inventory ledger và tồn hiện tại.</w:t>
      </w:r>
    </w:p>
    <w:p>
      <w:pPr>
        <w:pStyle w:val="Heading3"/>
        <w:spacing w:before="80" w:after="40"/>
      </w:pPr>
      <w:r>
        <w:rPr>
          <w:color w:val="1F4E78"/>
        </w:rPr>
        <w:t>Luồng thay thế / ngoại lệ</w:t>
      </w:r>
    </w:p>
    <w:p>
      <w:pPr>
        <w:pStyle w:val="ListBullet"/>
        <w:spacing w:after="40"/>
        <w:ind w:left="283"/>
      </w:pPr>
      <w:r>
        <w:t>Nếu vị trí gợi ý đầy hoặc không hợp lệ, người dùng chọn vị trí khác theo quyền.</w:t>
      </w:r>
    </w:p>
    <w:p>
      <w:pPr>
        <w:pStyle w:val="ListBullet"/>
        <w:spacing w:after="40"/>
        <w:ind w:left="283"/>
      </w:pPr>
      <w:r>
        <w:t>Nếu hàng còn ở QA Hold thì không được cất vào khu Available.</w:t>
      </w:r>
    </w:p>
    <w:p>
      <w:pPr>
        <w:pStyle w:val="Heading3"/>
        <w:spacing w:before="80" w:after="40"/>
      </w:pPr>
      <w:r>
        <w:rPr>
          <w:color w:val="1F4E78"/>
        </w:rPr>
        <w:t>Hậu điều kiện</w:t>
      </w:r>
    </w:p>
    <w:p>
      <w:pPr>
        <w:pStyle w:val="ListBullet"/>
        <w:spacing w:after="40"/>
        <w:ind w:left="283"/>
      </w:pPr>
      <w:r>
        <w:t>Hàng nằm đúng vị trí hoặc được chuyển thẳng sang outbound staging.</w:t>
      </w:r>
    </w:p>
    <w:p>
      <w:pPr>
        <w:pStyle w:val="ListBullet"/>
        <w:spacing w:after="40"/>
        <w:ind w:left="283"/>
      </w:pPr>
      <w:r>
        <w:t>Tồn kho theo location luôn chính xác để phục vụ picking.</w:t>
      </w:r>
    </w:p>
    <w:p>
      <w:pPr>
        <w:pStyle w:val="Heading3"/>
        <w:spacing w:before="80" w:after="40"/>
      </w:pPr>
      <w:r>
        <w:rPr>
          <w:color w:val="1F4E78"/>
        </w:rPr>
        <w:t>Quy tắc nghiệp vụ</w:t>
      </w:r>
    </w:p>
    <w:p>
      <w:pPr>
        <w:pStyle w:val="ListBullet"/>
        <w:spacing w:after="40"/>
        <w:ind w:left="283"/>
      </w:pPr>
      <w:r>
        <w:t>Location phải kiểm soát sức chứa và loại vị trí.</w:t>
      </w:r>
    </w:p>
    <w:p>
      <w:pPr>
        <w:pStyle w:val="ListBullet"/>
        <w:spacing w:after="40"/>
        <w:ind w:left="283"/>
      </w:pPr>
      <w:r>
        <w:t>Cross-docking chỉ áp dụng cho hàng được phép bỏ qua putaway theo rule.</w:t>
      </w:r>
    </w:p>
    <w:p>
      <w:pPr>
        <w:pStyle w:val="Heading2"/>
        <w:spacing w:before="160" w:after="80"/>
      </w:pPr>
      <w:r>
        <w:rPr>
          <w:color w:val="C55A11"/>
        </w:rPr>
        <w:t>UC-11. Đồng bộ SO, cấp phát tồn và tạo pick task</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Phân hệ</w:t>
            </w:r>
          </w:p>
        </w:tc>
        <w:tc>
          <w:tcPr>
            <w:tcW w:type="dxa" w:w="7257"/>
          </w:tcPr>
          <w:p>
            <w:pPr>
              <w:spacing w:before="0" w:after="0"/>
            </w:pPr>
            <w:r/>
            <w:r>
              <w:rPr>
                <w:b w:val="0"/>
                <w:color w:val="000000"/>
                <w:sz w:val="20"/>
              </w:rPr>
              <w:t>Outbound Planning</w:t>
            </w:r>
          </w:p>
        </w:tc>
      </w:tr>
      <w:tr>
        <w:tc>
          <w:tcPr>
            <w:tcW w:type="dxa" w:w="1814"/>
          </w:tcPr>
          <w:p>
            <w:pPr>
              <w:spacing w:before="0" w:after="0"/>
            </w:pPr>
            <w:r/>
            <w:r>
              <w:rPr>
                <w:b/>
                <w:color w:val="000000"/>
                <w:sz w:val="20"/>
              </w:rPr>
              <w:t>Actor chính</w:t>
            </w:r>
          </w:p>
        </w:tc>
        <w:tc>
          <w:tcPr>
            <w:tcW w:type="dxa" w:w="7257"/>
          </w:tcPr>
          <w:p>
            <w:pPr>
              <w:spacing w:before="0" w:after="0"/>
            </w:pPr>
            <w:r/>
            <w:r>
              <w:rPr>
                <w:b w:val="0"/>
                <w:color w:val="000000"/>
                <w:sz w:val="20"/>
              </w:rPr>
              <w:t>System Scheduler, Quản lý kho</w:t>
            </w:r>
          </w:p>
        </w:tc>
      </w:tr>
      <w:tr>
        <w:tc>
          <w:tcPr>
            <w:tcW w:type="dxa" w:w="1814"/>
          </w:tcPr>
          <w:p>
            <w:pPr>
              <w:spacing w:before="0" w:after="0"/>
            </w:pPr>
            <w:r/>
            <w:r>
              <w:rPr>
                <w:b/>
                <w:color w:val="000000"/>
                <w:sz w:val="20"/>
              </w:rPr>
              <w:t>Actor phụ</w:t>
            </w:r>
          </w:p>
        </w:tc>
        <w:tc>
          <w:tcPr>
            <w:tcW w:type="dxa" w:w="7257"/>
          </w:tcPr>
          <w:p>
            <w:pPr>
              <w:spacing w:before="0" w:after="0"/>
            </w:pPr>
            <w:r/>
            <w:r>
              <w:rPr>
                <w:b w:val="0"/>
                <w:color w:val="000000"/>
                <w:sz w:val="20"/>
              </w:rPr>
              <w:t>ERP FAST</w:t>
            </w:r>
          </w:p>
        </w:tc>
      </w:tr>
      <w:tr>
        <w:tc>
          <w:tcPr>
            <w:tcW w:type="dxa" w:w="1814"/>
          </w:tcPr>
          <w:p>
            <w:pPr>
              <w:spacing w:before="0" w:after="0"/>
            </w:pPr>
            <w:r/>
            <w:r>
              <w:rPr>
                <w:b/>
                <w:color w:val="000000"/>
                <w:sz w:val="20"/>
              </w:rPr>
              <w:t>Mục tiêu</w:t>
            </w:r>
          </w:p>
        </w:tc>
        <w:tc>
          <w:tcPr>
            <w:tcW w:type="dxa" w:w="7257"/>
          </w:tcPr>
          <w:p>
            <w:pPr>
              <w:spacing w:before="0" w:after="0"/>
            </w:pPr>
            <w:r/>
            <w:r>
              <w:rPr>
                <w:b w:val="0"/>
                <w:color w:val="000000"/>
                <w:sz w:val="20"/>
              </w:rPr>
              <w:t>Nhận SO/lệnh xuất từ ERP, kiểm tra tồn, cấp phát và sinh nhiệm vụ lấy hàng cho kho.</w:t>
            </w:r>
          </w:p>
        </w:tc>
      </w:tr>
      <w:tr>
        <w:tc>
          <w:tcPr>
            <w:tcW w:type="dxa" w:w="1814"/>
          </w:tcPr>
          <w:p>
            <w:pPr>
              <w:spacing w:before="0" w:after="0"/>
            </w:pPr>
            <w:r/>
            <w:r>
              <w:rPr>
                <w:b/>
                <w:color w:val="000000"/>
                <w:sz w:val="20"/>
              </w:rPr>
              <w:t>Kích hoạt</w:t>
            </w:r>
          </w:p>
        </w:tc>
        <w:tc>
          <w:tcPr>
            <w:tcW w:type="dxa" w:w="7257"/>
          </w:tcPr>
          <w:p>
            <w:pPr>
              <w:spacing w:before="0" w:after="0"/>
            </w:pPr>
            <w:r/>
            <w:r>
              <w:rPr>
                <w:b w:val="0"/>
                <w:color w:val="000000"/>
                <w:sz w:val="20"/>
              </w:rPr>
              <w:t>Đến lịch sync SO hoặc người quản lý bấm “Tạo đợt xuất”.</w:t>
            </w:r>
          </w:p>
        </w:tc>
      </w:tr>
      <w:tr>
        <w:tc>
          <w:tcPr>
            <w:tcW w:type="dxa" w:w="1814"/>
          </w:tcPr>
          <w:p>
            <w:pPr>
              <w:spacing w:before="0" w:after="0"/>
            </w:pPr>
            <w:r/>
            <w:r>
              <w:rPr>
                <w:b/>
                <w:color w:val="000000"/>
                <w:sz w:val="20"/>
              </w:rPr>
              <w:t>API liên quan</w:t>
            </w:r>
          </w:p>
        </w:tc>
        <w:tc>
          <w:tcPr>
            <w:tcW w:type="dxa" w:w="7257"/>
          </w:tcPr>
          <w:p>
            <w:pPr>
              <w:spacing w:before="0" w:after="0"/>
            </w:pPr>
            <w:r/>
            <w:r>
              <w:rPr>
                <w:b w:val="0"/>
                <w:color w:val="000000"/>
                <w:sz w:val="20"/>
              </w:rPr>
              <w:t>GET /erp/v1/sales-orders/open; POST /wms/v1/outbound/waves</w:t>
            </w:r>
          </w:p>
        </w:tc>
      </w:tr>
      <w:tr>
        <w:tc>
          <w:tcPr>
            <w:tcW w:type="dxa" w:w="1814"/>
          </w:tcPr>
          <w:p>
            <w:pPr>
              <w:spacing w:before="0" w:after="0"/>
            </w:pPr>
            <w:r/>
            <w:r>
              <w:rPr>
                <w:b/>
                <w:color w:val="000000"/>
                <w:sz w:val="20"/>
              </w:rPr>
              <w:t>Entity chính</w:t>
            </w:r>
          </w:p>
        </w:tc>
        <w:tc>
          <w:tcPr>
            <w:tcW w:type="dxa" w:w="7257"/>
          </w:tcPr>
          <w:p>
            <w:pPr>
              <w:spacing w:before="0" w:after="0"/>
            </w:pPr>
            <w:r/>
            <w:r>
              <w:rPr>
                <w:b w:val="0"/>
                <w:color w:val="000000"/>
                <w:sz w:val="20"/>
              </w:rPr>
              <w:t>ErpSalesOrderHeader; ErpSalesOrderLine; InventoryReservation; InventoryAllocation; OutboundWave; PickTask</w:t>
            </w:r>
          </w:p>
        </w:tc>
      </w:tr>
    </w:tbl>
    <w:p>
      <w:pPr>
        <w:pStyle w:val="Heading3"/>
        <w:spacing w:before="120" w:after="40"/>
      </w:pPr>
      <w:r>
        <w:rPr>
          <w:color w:val="1F4E78"/>
        </w:rPr>
        <w:t>Tiền điều kiện</w:t>
      </w:r>
    </w:p>
    <w:p>
      <w:pPr>
        <w:pStyle w:val="ListBullet"/>
        <w:spacing w:after="40"/>
        <w:ind w:left="283"/>
      </w:pPr>
      <w:r>
        <w:t>SO hoặc lệnh xuất đã được duyệt trên ERP.</w:t>
      </w:r>
    </w:p>
    <w:p>
      <w:pPr>
        <w:pStyle w:val="ListBullet"/>
        <w:spacing w:after="40"/>
        <w:ind w:left="283"/>
      </w:pPr>
      <w:r>
        <w:t>Tồn kho khả dụng đã có theo location/lot/status.</w:t>
      </w:r>
    </w:p>
    <w:p>
      <w:pPr>
        <w:pStyle w:val="Heading3"/>
        <w:spacing w:before="80" w:after="40"/>
      </w:pPr>
      <w:r>
        <w:rPr>
          <w:color w:val="1F4E78"/>
        </w:rPr>
        <w:t>Luồng chính</w:t>
      </w:r>
    </w:p>
    <w:p>
      <w:pPr>
        <w:pStyle w:val="ListNumber"/>
        <w:spacing w:after="40"/>
      </w:pPr>
      <w:r>
        <w:t>WMS lấy SO open từ ERP FAST.</w:t>
      </w:r>
    </w:p>
    <w:p>
      <w:pPr>
        <w:pStyle w:val="ListNumber"/>
        <w:spacing w:after="40"/>
      </w:pPr>
      <w:r>
        <w:t>Hệ thống kiểm tra tồn khả dụng theo item, lot, status và policy FIFO/FEFO.</w:t>
      </w:r>
    </w:p>
    <w:p>
      <w:pPr>
        <w:pStyle w:val="ListNumber"/>
        <w:spacing w:after="40"/>
      </w:pPr>
      <w:r>
        <w:t>WMS tạo reservation/allocation cho số lượng có thể xuất.</w:t>
      </w:r>
    </w:p>
    <w:p>
      <w:pPr>
        <w:pStyle w:val="ListNumber"/>
        <w:spacing w:after="40"/>
      </w:pPr>
      <w:r>
        <w:t>Các line được nhóm thành wave/pick task theo khu vực, ưu tiên và cửa xuất.</w:t>
      </w:r>
    </w:p>
    <w:p>
      <w:pPr>
        <w:pStyle w:val="ListNumber"/>
        <w:spacing w:after="40"/>
      </w:pPr>
      <w:r>
        <w:t>Pick task được phân cho người dùng hoặc thiết bị thực hiện.</w:t>
      </w:r>
    </w:p>
    <w:p>
      <w:pPr>
        <w:pStyle w:val="Heading3"/>
        <w:spacing w:before="80" w:after="40"/>
      </w:pPr>
      <w:r>
        <w:rPr>
          <w:color w:val="1F4E78"/>
        </w:rPr>
        <w:t>Luồng thay thế / ngoại lệ</w:t>
      </w:r>
    </w:p>
    <w:p>
      <w:pPr>
        <w:pStyle w:val="ListBullet"/>
        <w:spacing w:after="40"/>
        <w:ind w:left="283"/>
      </w:pPr>
      <w:r>
        <w:t>Nếu không đủ tồn, line chuyển trạng thái Short/Backorder outbound.</w:t>
      </w:r>
    </w:p>
    <w:p>
      <w:pPr>
        <w:pStyle w:val="ListBullet"/>
        <w:spacing w:after="40"/>
        <w:ind w:left="283"/>
      </w:pPr>
      <w:r>
        <w:t>Nếu đang có hold hoặc count lock tại location, hệ thống không cấp phát từ vị trí đó.</w:t>
      </w:r>
    </w:p>
    <w:p>
      <w:pPr>
        <w:pStyle w:val="Heading3"/>
        <w:spacing w:before="80" w:after="40"/>
      </w:pPr>
      <w:r>
        <w:rPr>
          <w:color w:val="1F4E78"/>
        </w:rPr>
        <w:t>Hậu điều kiện</w:t>
      </w:r>
    </w:p>
    <w:p>
      <w:pPr>
        <w:pStyle w:val="ListBullet"/>
        <w:spacing w:after="40"/>
        <w:ind w:left="283"/>
      </w:pPr>
      <w:r>
        <w:t>Pick task sẵn sàng cho scan-to-pick.</w:t>
      </w:r>
    </w:p>
    <w:p>
      <w:pPr>
        <w:pStyle w:val="ListBullet"/>
        <w:spacing w:after="40"/>
        <w:ind w:left="283"/>
      </w:pPr>
      <w:r>
        <w:t>Tồn khả dụng được giữ chỗ để tránh cấp phát trùng.</w:t>
      </w:r>
    </w:p>
    <w:p>
      <w:pPr>
        <w:pStyle w:val="Heading3"/>
        <w:spacing w:before="80" w:after="40"/>
      </w:pPr>
      <w:r>
        <w:rPr>
          <w:color w:val="1F4E78"/>
        </w:rPr>
        <w:t>Quy tắc nghiệp vụ</w:t>
      </w:r>
    </w:p>
    <w:p>
      <w:pPr>
        <w:pStyle w:val="ListBullet"/>
        <w:spacing w:after="40"/>
        <w:ind w:left="283"/>
      </w:pPr>
      <w:r>
        <w:t>Không cho PickedQty &gt; ReservedQty.</w:t>
      </w:r>
    </w:p>
    <w:p>
      <w:pPr>
        <w:pStyle w:val="ListBullet"/>
        <w:spacing w:after="40"/>
        <w:ind w:left="283"/>
      </w:pPr>
      <w:r>
        <w:t>FEFO áp dụng cho item có shelf-life; FIFO áp dụng cho item thường theo policy.</w:t>
      </w:r>
    </w:p>
    <w:p>
      <w:pPr>
        <w:pStyle w:val="Heading2"/>
        <w:spacing w:before="160" w:after="80"/>
      </w:pPr>
      <w:r>
        <w:rPr>
          <w:color w:val="C55A11"/>
        </w:rPr>
        <w:t>UC-12. Quét lấy hàng, xác nhận pick và đóng gói giao</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Phân hệ</w:t>
            </w:r>
          </w:p>
        </w:tc>
        <w:tc>
          <w:tcPr>
            <w:tcW w:type="dxa" w:w="7257"/>
          </w:tcPr>
          <w:p>
            <w:pPr>
              <w:spacing w:before="0" w:after="0"/>
            </w:pPr>
            <w:r/>
            <w:r>
              <w:rPr>
                <w:b w:val="0"/>
                <w:color w:val="000000"/>
                <w:sz w:val="20"/>
              </w:rPr>
              <w:t>Outbound Execution</w:t>
            </w:r>
          </w:p>
        </w:tc>
      </w:tr>
      <w:tr>
        <w:tc>
          <w:tcPr>
            <w:tcW w:type="dxa" w:w="1814"/>
          </w:tcPr>
          <w:p>
            <w:pPr>
              <w:spacing w:before="0" w:after="0"/>
            </w:pPr>
            <w:r/>
            <w:r>
              <w:rPr>
                <w:b/>
                <w:color w:val="000000"/>
                <w:sz w:val="20"/>
              </w:rPr>
              <w:t>Actor chính</w:t>
            </w:r>
          </w:p>
        </w:tc>
        <w:tc>
          <w:tcPr>
            <w:tcW w:type="dxa" w:w="7257"/>
          </w:tcPr>
          <w:p>
            <w:pPr>
              <w:spacing w:before="0" w:after="0"/>
            </w:pPr>
            <w:r/>
            <w:r>
              <w:rPr>
                <w:b w:val="0"/>
                <w:color w:val="000000"/>
                <w:sz w:val="20"/>
              </w:rPr>
              <w:t>Nhân viên lấy hàng, Thủ kho</w:t>
            </w:r>
          </w:p>
        </w:tc>
      </w:tr>
      <w:tr>
        <w:tc>
          <w:tcPr>
            <w:tcW w:type="dxa" w:w="1814"/>
          </w:tcPr>
          <w:p>
            <w:pPr>
              <w:spacing w:before="0" w:after="0"/>
            </w:pPr>
            <w:r/>
            <w:r>
              <w:rPr>
                <w:b/>
                <w:color w:val="000000"/>
                <w:sz w:val="20"/>
              </w:rPr>
              <w:t>Actor phụ</w:t>
            </w:r>
          </w:p>
        </w:tc>
        <w:tc>
          <w:tcPr>
            <w:tcW w:type="dxa" w:w="7257"/>
          </w:tcPr>
          <w:p>
            <w:pPr>
              <w:spacing w:before="0" w:after="0"/>
            </w:pPr>
            <w:r/>
            <w:r>
              <w:rPr>
                <w:b w:val="0"/>
                <w:color w:val="000000"/>
                <w:sz w:val="20"/>
              </w:rPr>
              <w:t>Quản lý kho</w:t>
            </w:r>
          </w:p>
        </w:tc>
      </w:tr>
      <w:tr>
        <w:tc>
          <w:tcPr>
            <w:tcW w:type="dxa" w:w="1814"/>
          </w:tcPr>
          <w:p>
            <w:pPr>
              <w:spacing w:before="0" w:after="0"/>
            </w:pPr>
            <w:r/>
            <w:r>
              <w:rPr>
                <w:b/>
                <w:color w:val="000000"/>
                <w:sz w:val="20"/>
              </w:rPr>
              <w:t>Mục tiêu</w:t>
            </w:r>
          </w:p>
        </w:tc>
        <w:tc>
          <w:tcPr>
            <w:tcW w:type="dxa" w:w="7257"/>
          </w:tcPr>
          <w:p>
            <w:pPr>
              <w:spacing w:before="0" w:after="0"/>
            </w:pPr>
            <w:r/>
            <w:r>
              <w:rPr>
                <w:b w:val="0"/>
                <w:color w:val="000000"/>
                <w:sz w:val="20"/>
              </w:rPr>
              <w:t>Thực hiện lấy hàng theo scanner, kiểm tra đúng item/lot/location và xác nhận shipment.</w:t>
            </w:r>
          </w:p>
        </w:tc>
      </w:tr>
      <w:tr>
        <w:tc>
          <w:tcPr>
            <w:tcW w:type="dxa" w:w="1814"/>
          </w:tcPr>
          <w:p>
            <w:pPr>
              <w:spacing w:before="0" w:after="0"/>
            </w:pPr>
            <w:r/>
            <w:r>
              <w:rPr>
                <w:b/>
                <w:color w:val="000000"/>
                <w:sz w:val="20"/>
              </w:rPr>
              <w:t>Kích hoạt</w:t>
            </w:r>
          </w:p>
        </w:tc>
        <w:tc>
          <w:tcPr>
            <w:tcW w:type="dxa" w:w="7257"/>
          </w:tcPr>
          <w:p>
            <w:pPr>
              <w:spacing w:before="0" w:after="0"/>
            </w:pPr>
            <w:r/>
            <w:r>
              <w:rPr>
                <w:b w:val="0"/>
                <w:color w:val="000000"/>
                <w:sz w:val="20"/>
              </w:rPr>
              <w:t>Người dùng mở pick task trên scanner và bắt đầu lấy hàng.</w:t>
            </w:r>
          </w:p>
        </w:tc>
      </w:tr>
      <w:tr>
        <w:tc>
          <w:tcPr>
            <w:tcW w:type="dxa" w:w="1814"/>
          </w:tcPr>
          <w:p>
            <w:pPr>
              <w:spacing w:before="0" w:after="0"/>
            </w:pPr>
            <w:r/>
            <w:r>
              <w:rPr>
                <w:b/>
                <w:color w:val="000000"/>
                <w:sz w:val="20"/>
              </w:rPr>
              <w:t>API liên quan</w:t>
            </w:r>
          </w:p>
        </w:tc>
        <w:tc>
          <w:tcPr>
            <w:tcW w:type="dxa" w:w="7257"/>
          </w:tcPr>
          <w:p>
            <w:pPr>
              <w:spacing w:before="0" w:after="0"/>
            </w:pPr>
            <w:r/>
            <w:r>
              <w:rPr>
                <w:b w:val="0"/>
                <w:color w:val="000000"/>
                <w:sz w:val="20"/>
              </w:rPr>
              <w:t>POST /wms/v1/picks/{pickTaskId}/scan; POST /wms/v1/shipments/{shipmentId}/confirm; POST /erp/v1/goods-issues</w:t>
            </w:r>
          </w:p>
        </w:tc>
      </w:tr>
      <w:tr>
        <w:tc>
          <w:tcPr>
            <w:tcW w:type="dxa" w:w="1814"/>
          </w:tcPr>
          <w:p>
            <w:pPr>
              <w:spacing w:before="0" w:after="0"/>
            </w:pPr>
            <w:r/>
            <w:r>
              <w:rPr>
                <w:b/>
                <w:color w:val="000000"/>
                <w:sz w:val="20"/>
              </w:rPr>
              <w:t>Entity chính</w:t>
            </w:r>
          </w:p>
        </w:tc>
        <w:tc>
          <w:tcPr>
            <w:tcW w:type="dxa" w:w="7257"/>
          </w:tcPr>
          <w:p>
            <w:pPr>
              <w:spacing w:before="0" w:after="0"/>
            </w:pPr>
            <w:r/>
            <w:r>
              <w:rPr>
                <w:b w:val="0"/>
                <w:color w:val="000000"/>
                <w:sz w:val="20"/>
              </w:rPr>
              <w:t>PickTask; PickConfirm; ShipmentHeader; ShipmentLine; InventoryLedger</w:t>
            </w:r>
          </w:p>
        </w:tc>
      </w:tr>
    </w:tbl>
    <w:p>
      <w:pPr>
        <w:pStyle w:val="Heading3"/>
        <w:spacing w:before="120" w:after="40"/>
      </w:pPr>
      <w:r>
        <w:rPr>
          <w:color w:val="1F4E78"/>
        </w:rPr>
        <w:t>Tiền điều kiện</w:t>
      </w:r>
    </w:p>
    <w:p>
      <w:pPr>
        <w:pStyle w:val="ListBullet"/>
        <w:spacing w:after="40"/>
        <w:ind w:left="283"/>
      </w:pPr>
      <w:r>
        <w:t>Đã có pick task ở trạng thái Released.</w:t>
      </w:r>
    </w:p>
    <w:p>
      <w:pPr>
        <w:pStyle w:val="ListBullet"/>
        <w:spacing w:after="40"/>
        <w:ind w:left="283"/>
      </w:pPr>
      <w:r>
        <w:t>Tồn tại vị trí gợi ý và số lượng reservation tương ứng.</w:t>
      </w:r>
    </w:p>
    <w:p>
      <w:pPr>
        <w:pStyle w:val="Heading3"/>
        <w:spacing w:before="80" w:after="40"/>
      </w:pPr>
      <w:r>
        <w:rPr>
          <w:color w:val="1F4E78"/>
        </w:rPr>
        <w:t>Luồng chính</w:t>
      </w:r>
    </w:p>
    <w:p>
      <w:pPr>
        <w:pStyle w:val="ListNumber"/>
        <w:spacing w:after="40"/>
      </w:pPr>
      <w:r>
        <w:t>Người dùng quét pick task, quét location nguồn.</w:t>
      </w:r>
    </w:p>
    <w:p>
      <w:pPr>
        <w:pStyle w:val="ListNumber"/>
        <w:spacing w:after="40"/>
      </w:pPr>
      <w:r>
        <w:t>Hệ thống kiểm tra location có khớp suggested location hay không.</w:t>
      </w:r>
    </w:p>
    <w:p>
      <w:pPr>
        <w:pStyle w:val="ListNumber"/>
        <w:spacing w:after="40"/>
      </w:pPr>
      <w:r>
        <w:t>Người dùng quét item/HU/lot và nhập hoặc quét số lượng.</w:t>
      </w:r>
    </w:p>
    <w:p>
      <w:pPr>
        <w:pStyle w:val="ListNumber"/>
        <w:spacing w:after="40"/>
      </w:pPr>
      <w:r>
        <w:t>WMS đối chiếu với allocation; nếu hợp lệ thì ghi picked qty.</w:t>
      </w:r>
    </w:p>
    <w:p>
      <w:pPr>
        <w:pStyle w:val="ListNumber"/>
        <w:spacing w:after="40"/>
      </w:pPr>
      <w:r>
        <w:t>Khi đủ, hệ thống chuyển line sang picked và gợi ý đóng gói/ship staging.</w:t>
      </w:r>
    </w:p>
    <w:p>
      <w:pPr>
        <w:pStyle w:val="ListNumber"/>
        <w:spacing w:after="40"/>
      </w:pPr>
      <w:r>
        <w:t>Sau khi toàn bộ line hoàn tất, người dùng xác nhận shipment.</w:t>
      </w:r>
    </w:p>
    <w:p>
      <w:pPr>
        <w:pStyle w:val="ListNumber"/>
        <w:spacing w:after="40"/>
      </w:pPr>
      <w:r>
        <w:t>WMS trừ tồn, ghi ledger và push goods issue về ERP.</w:t>
      </w:r>
    </w:p>
    <w:p>
      <w:pPr>
        <w:pStyle w:val="Heading3"/>
        <w:spacing w:before="80" w:after="40"/>
      </w:pPr>
      <w:r>
        <w:rPr>
          <w:color w:val="1F4E78"/>
        </w:rPr>
        <w:t>Luồng thay thế / ngoại lệ</w:t>
      </w:r>
    </w:p>
    <w:p>
      <w:pPr>
        <w:pStyle w:val="ListBullet"/>
        <w:spacing w:after="40"/>
        <w:ind w:left="283"/>
      </w:pPr>
      <w:r>
        <w:t>Nếu vị trí gợi ý hết hàng nhưng vị trí khác còn, người dùng yêu cầu re-allocation theo quyền.</w:t>
      </w:r>
    </w:p>
    <w:p>
      <w:pPr>
        <w:pStyle w:val="ListBullet"/>
        <w:spacing w:after="40"/>
        <w:ind w:left="283"/>
      </w:pPr>
      <w:r>
        <w:t>Nếu lot gợi ý không lấy được, hệ thống cho đổi lot và audit lý do.</w:t>
      </w:r>
    </w:p>
    <w:p>
      <w:pPr>
        <w:pStyle w:val="ListBullet"/>
        <w:spacing w:after="40"/>
        <w:ind w:left="283"/>
      </w:pPr>
      <w:r>
        <w:t>Nếu phát hiện thiếu hàng khi pick, line chuyển short picked để quản lý xử lý.</w:t>
      </w:r>
    </w:p>
    <w:p>
      <w:pPr>
        <w:pStyle w:val="Heading3"/>
        <w:spacing w:before="80" w:after="40"/>
      </w:pPr>
      <w:r>
        <w:rPr>
          <w:color w:val="1F4E78"/>
        </w:rPr>
        <w:t>Hậu điều kiện</w:t>
      </w:r>
    </w:p>
    <w:p>
      <w:pPr>
        <w:pStyle w:val="ListBullet"/>
        <w:spacing w:after="40"/>
        <w:ind w:left="283"/>
      </w:pPr>
      <w:r>
        <w:t>Shipment ở trạng thái Confirmed/Ready to Dispatch.</w:t>
      </w:r>
    </w:p>
    <w:p>
      <w:pPr>
        <w:pStyle w:val="ListBullet"/>
        <w:spacing w:after="40"/>
        <w:ind w:left="283"/>
      </w:pPr>
      <w:r>
        <w:t>ERP nhận chứng từ xuất thực tế.</w:t>
      </w:r>
    </w:p>
    <w:p>
      <w:pPr>
        <w:pStyle w:val="Heading3"/>
        <w:spacing w:before="80" w:after="40"/>
      </w:pPr>
      <w:r>
        <w:rPr>
          <w:color w:val="1F4E78"/>
        </w:rPr>
        <w:t>Quy tắc nghiệp vụ</w:t>
      </w:r>
    </w:p>
    <w:p>
      <w:pPr>
        <w:pStyle w:val="ListBullet"/>
        <w:spacing w:after="40"/>
        <w:ind w:left="283"/>
      </w:pPr>
      <w:r>
        <w:t>Không cho xuất từ inventory status Hold/QC/Blocked.</w:t>
      </w:r>
    </w:p>
    <w:p>
      <w:pPr>
        <w:pStyle w:val="ListBullet"/>
        <w:spacing w:after="40"/>
        <w:ind w:left="283"/>
      </w:pPr>
      <w:r>
        <w:t>Mọi thay đổi vị trí/lot lúc pick phải có audit trail.</w:t>
      </w:r>
    </w:p>
    <w:p>
      <w:pPr>
        <w:pStyle w:val="Heading2"/>
        <w:spacing w:before="160" w:after="80"/>
      </w:pPr>
      <w:r>
        <w:rPr>
          <w:color w:val="C55A11"/>
        </w:rPr>
        <w:t>UC-13. Kiểm kê cycle count, review chênh lệch và điều chỉnh tồn</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Phân hệ</w:t>
            </w:r>
          </w:p>
        </w:tc>
        <w:tc>
          <w:tcPr>
            <w:tcW w:type="dxa" w:w="7257"/>
          </w:tcPr>
          <w:p>
            <w:pPr>
              <w:spacing w:before="0" w:after="0"/>
            </w:pPr>
            <w:r/>
            <w:r>
              <w:rPr>
                <w:b w:val="0"/>
                <w:color w:val="000000"/>
                <w:sz w:val="20"/>
              </w:rPr>
              <w:t>Inventory Control</w:t>
            </w:r>
          </w:p>
        </w:tc>
      </w:tr>
      <w:tr>
        <w:tc>
          <w:tcPr>
            <w:tcW w:type="dxa" w:w="1814"/>
          </w:tcPr>
          <w:p>
            <w:pPr>
              <w:spacing w:before="0" w:after="0"/>
            </w:pPr>
            <w:r/>
            <w:r>
              <w:rPr>
                <w:b/>
                <w:color w:val="000000"/>
                <w:sz w:val="20"/>
              </w:rPr>
              <w:t>Actor chính</w:t>
            </w:r>
          </w:p>
        </w:tc>
        <w:tc>
          <w:tcPr>
            <w:tcW w:type="dxa" w:w="7257"/>
          </w:tcPr>
          <w:p>
            <w:pPr>
              <w:spacing w:before="0" w:after="0"/>
            </w:pPr>
            <w:r/>
            <w:r>
              <w:rPr>
                <w:b w:val="0"/>
                <w:color w:val="000000"/>
                <w:sz w:val="20"/>
              </w:rPr>
              <w:t>Thủ kho, Nhân viên kiểm kê</w:t>
            </w:r>
          </w:p>
        </w:tc>
      </w:tr>
      <w:tr>
        <w:tc>
          <w:tcPr>
            <w:tcW w:type="dxa" w:w="1814"/>
          </w:tcPr>
          <w:p>
            <w:pPr>
              <w:spacing w:before="0" w:after="0"/>
            </w:pPr>
            <w:r/>
            <w:r>
              <w:rPr>
                <w:b/>
                <w:color w:val="000000"/>
                <w:sz w:val="20"/>
              </w:rPr>
              <w:t>Actor phụ</w:t>
            </w:r>
          </w:p>
        </w:tc>
        <w:tc>
          <w:tcPr>
            <w:tcW w:type="dxa" w:w="7257"/>
          </w:tcPr>
          <w:p>
            <w:pPr>
              <w:spacing w:before="0" w:after="0"/>
            </w:pPr>
            <w:r/>
            <w:r>
              <w:rPr>
                <w:b w:val="0"/>
                <w:color w:val="000000"/>
                <w:sz w:val="20"/>
              </w:rPr>
              <w:t>Quản lý kho, Kế toán</w:t>
            </w:r>
          </w:p>
        </w:tc>
      </w:tr>
      <w:tr>
        <w:tc>
          <w:tcPr>
            <w:tcW w:type="dxa" w:w="1814"/>
          </w:tcPr>
          <w:p>
            <w:pPr>
              <w:spacing w:before="0" w:after="0"/>
            </w:pPr>
            <w:r/>
            <w:r>
              <w:rPr>
                <w:b/>
                <w:color w:val="000000"/>
                <w:sz w:val="20"/>
              </w:rPr>
              <w:t>Mục tiêu</w:t>
            </w:r>
          </w:p>
        </w:tc>
        <w:tc>
          <w:tcPr>
            <w:tcW w:type="dxa" w:w="7257"/>
          </w:tcPr>
          <w:p>
            <w:pPr>
              <w:spacing w:before="0" w:after="0"/>
            </w:pPr>
            <w:r/>
            <w:r>
              <w:rPr>
                <w:b w:val="0"/>
                <w:color w:val="000000"/>
                <w:sz w:val="20"/>
              </w:rPr>
              <w:t>Kiểm kê định kỳ bằng scanner, khóa giao dịch tại điểm đếm và điều chỉnh tồn có phê duyệt.</w:t>
            </w:r>
          </w:p>
        </w:tc>
      </w:tr>
      <w:tr>
        <w:tc>
          <w:tcPr>
            <w:tcW w:type="dxa" w:w="1814"/>
          </w:tcPr>
          <w:p>
            <w:pPr>
              <w:spacing w:before="0" w:after="0"/>
            </w:pPr>
            <w:r/>
            <w:r>
              <w:rPr>
                <w:b/>
                <w:color w:val="000000"/>
                <w:sz w:val="20"/>
              </w:rPr>
              <w:t>Kích hoạt</w:t>
            </w:r>
          </w:p>
        </w:tc>
        <w:tc>
          <w:tcPr>
            <w:tcW w:type="dxa" w:w="7257"/>
          </w:tcPr>
          <w:p>
            <w:pPr>
              <w:spacing w:before="0" w:after="0"/>
            </w:pPr>
            <w:r/>
            <w:r>
              <w:rPr>
                <w:b w:val="0"/>
                <w:color w:val="000000"/>
                <w:sz w:val="20"/>
              </w:rPr>
              <w:t>Đến lịch cycle count hoặc quản lý tạo đếm đột xuất/spot count.</w:t>
            </w:r>
          </w:p>
        </w:tc>
      </w:tr>
      <w:tr>
        <w:tc>
          <w:tcPr>
            <w:tcW w:type="dxa" w:w="1814"/>
          </w:tcPr>
          <w:p>
            <w:pPr>
              <w:spacing w:before="0" w:after="0"/>
            </w:pPr>
            <w:r/>
            <w:r>
              <w:rPr>
                <w:b/>
                <w:color w:val="000000"/>
                <w:sz w:val="20"/>
              </w:rPr>
              <w:t>API liên quan</w:t>
            </w:r>
          </w:p>
        </w:tc>
        <w:tc>
          <w:tcPr>
            <w:tcW w:type="dxa" w:w="7257"/>
          </w:tcPr>
          <w:p>
            <w:pPr>
              <w:spacing w:before="0" w:after="0"/>
            </w:pPr>
            <w:r/>
            <w:r>
              <w:rPr>
                <w:b w:val="0"/>
                <w:color w:val="000000"/>
                <w:sz w:val="20"/>
              </w:rPr>
              <w:t>POST /wms/v1/cycle-count/plans; POST /wms/v1/cycle-count/sessions/{sessionId}/submit; POST /wms/v1/inventory-adjustments/{id}/approve</w:t>
            </w:r>
          </w:p>
        </w:tc>
      </w:tr>
      <w:tr>
        <w:tc>
          <w:tcPr>
            <w:tcW w:type="dxa" w:w="1814"/>
          </w:tcPr>
          <w:p>
            <w:pPr>
              <w:spacing w:before="0" w:after="0"/>
            </w:pPr>
            <w:r/>
            <w:r>
              <w:rPr>
                <w:b/>
                <w:color w:val="000000"/>
                <w:sz w:val="20"/>
              </w:rPr>
              <w:t>Entity chính</w:t>
            </w:r>
          </w:p>
        </w:tc>
        <w:tc>
          <w:tcPr>
            <w:tcW w:type="dxa" w:w="7257"/>
          </w:tcPr>
          <w:p>
            <w:pPr>
              <w:spacing w:before="0" w:after="0"/>
            </w:pPr>
            <w:r/>
            <w:r>
              <w:rPr>
                <w:b w:val="0"/>
                <w:color w:val="000000"/>
                <w:sz w:val="20"/>
              </w:rPr>
              <w:t>CycleCountPlan; CycleCountSession; CycleCountLine; CycleCountReview; CountAdjustmentApproval; InventoryHold; StockAdjustment</w:t>
            </w:r>
          </w:p>
        </w:tc>
      </w:tr>
    </w:tbl>
    <w:p>
      <w:pPr>
        <w:pStyle w:val="Heading3"/>
        <w:spacing w:before="120" w:after="40"/>
      </w:pPr>
      <w:r>
        <w:rPr>
          <w:color w:val="1F4E78"/>
        </w:rPr>
        <w:t>Tiền điều kiện</w:t>
      </w:r>
    </w:p>
    <w:p>
      <w:pPr>
        <w:pStyle w:val="ListBullet"/>
        <w:spacing w:after="40"/>
        <w:ind w:left="283"/>
      </w:pPr>
      <w:r>
        <w:t>Kế hoạch kiểm kê hoặc cycle count plan đã được tạo.</w:t>
      </w:r>
    </w:p>
    <w:p>
      <w:pPr>
        <w:pStyle w:val="ListBullet"/>
        <w:spacing w:after="40"/>
        <w:ind w:left="283"/>
      </w:pPr>
      <w:r>
        <w:t>User có quyền kiểm kê và vị trí được phân công.</w:t>
      </w:r>
    </w:p>
    <w:p>
      <w:pPr>
        <w:pStyle w:val="Heading3"/>
        <w:spacing w:before="80" w:after="40"/>
      </w:pPr>
      <w:r>
        <w:rPr>
          <w:color w:val="1F4E78"/>
        </w:rPr>
        <w:t>Luồng chính</w:t>
      </w:r>
    </w:p>
    <w:p>
      <w:pPr>
        <w:pStyle w:val="ListNumber"/>
        <w:spacing w:after="40"/>
      </w:pPr>
      <w:r>
        <w:t>Quản lý tạo plan/session theo warehouse, zone, location hoặc item.</w:t>
      </w:r>
    </w:p>
    <w:p>
      <w:pPr>
        <w:pStyle w:val="ListNumber"/>
        <w:spacing w:after="40"/>
      </w:pPr>
      <w:r>
        <w:t>WMS khóa mềm tồn tại phạm vi kiểm kê để hạn chế giao dịch đồng thời.</w:t>
      </w:r>
    </w:p>
    <w:p>
      <w:pPr>
        <w:pStyle w:val="ListNumber"/>
        <w:spacing w:after="40"/>
      </w:pPr>
      <w:r>
        <w:t>Nhân viên kiểm kê quét location, HU, item, lot và ghi số lượng đếm thực tế.</w:t>
      </w:r>
    </w:p>
    <w:p>
      <w:pPr>
        <w:pStyle w:val="ListNumber"/>
        <w:spacing w:after="40"/>
      </w:pPr>
      <w:r>
        <w:t>Hệ thống so sánh counted qty với on-hand hiện tại và sinh variance.</w:t>
      </w:r>
    </w:p>
    <w:p>
      <w:pPr>
        <w:pStyle w:val="ListNumber"/>
        <w:spacing w:after="40"/>
      </w:pPr>
      <w:r>
        <w:t>Nếu variance trong ngưỡng cho phép, hệ thống đề xuất auto-approve; nếu vượt ngưỡng thì chờ review.</w:t>
      </w:r>
    </w:p>
    <w:p>
      <w:pPr>
        <w:pStyle w:val="ListNumber"/>
        <w:spacing w:after="40"/>
      </w:pPr>
      <w:r>
        <w:t>Quản lý kho hoặc người được ủy quyền xem xét, phê duyệt hoặc yêu cầu đếm lại.</w:t>
      </w:r>
    </w:p>
    <w:p>
      <w:pPr>
        <w:pStyle w:val="ListNumber"/>
        <w:spacing w:after="40"/>
      </w:pPr>
      <w:r>
        <w:t>Sau khi duyệt, WMS ghi adjustment ledger và mở khóa vị trí.</w:t>
      </w:r>
    </w:p>
    <w:p>
      <w:pPr>
        <w:pStyle w:val="Heading3"/>
        <w:spacing w:before="80" w:after="40"/>
      </w:pPr>
      <w:r>
        <w:rPr>
          <w:color w:val="1F4E78"/>
        </w:rPr>
        <w:t>Luồng thay thế / ngoại lệ</w:t>
      </w:r>
    </w:p>
    <w:p>
      <w:pPr>
        <w:pStyle w:val="ListBullet"/>
        <w:spacing w:after="40"/>
        <w:ind w:left="283"/>
      </w:pPr>
      <w:r>
        <w:t>Nếu trong lúc count có giao dịch inbound/outbound chen vào, session phải báo concurrency conflict.</w:t>
      </w:r>
    </w:p>
    <w:p>
      <w:pPr>
        <w:pStyle w:val="ListBullet"/>
        <w:spacing w:after="40"/>
        <w:ind w:left="283"/>
      </w:pPr>
      <w:r>
        <w:t>Nếu phát hiện HU nằm sai vị trí, hệ thống cho ghi nhận relocation kết hợp count correction.</w:t>
      </w:r>
    </w:p>
    <w:p>
      <w:pPr>
        <w:pStyle w:val="Heading3"/>
        <w:spacing w:before="80" w:after="40"/>
      </w:pPr>
      <w:r>
        <w:rPr>
          <w:color w:val="1F4E78"/>
        </w:rPr>
        <w:t>Hậu điều kiện</w:t>
      </w:r>
    </w:p>
    <w:p>
      <w:pPr>
        <w:pStyle w:val="ListBullet"/>
        <w:spacing w:after="40"/>
        <w:ind w:left="283"/>
      </w:pPr>
      <w:r>
        <w:t>Tồn kho thực tế và sổ giao dịch được hiệu chỉnh chính thức.</w:t>
      </w:r>
    </w:p>
    <w:p>
      <w:pPr>
        <w:pStyle w:val="ListBullet"/>
        <w:spacing w:after="40"/>
        <w:ind w:left="283"/>
      </w:pPr>
      <w:r>
        <w:t>Biên bản chênh lệch và phê duyệt được lưu kiểm toán.</w:t>
      </w:r>
    </w:p>
    <w:p>
      <w:pPr>
        <w:pStyle w:val="Heading3"/>
        <w:spacing w:before="80" w:after="40"/>
      </w:pPr>
      <w:r>
        <w:rPr>
          <w:color w:val="1F4E78"/>
        </w:rPr>
        <w:t>Quy tắc nghiệp vụ</w:t>
      </w:r>
    </w:p>
    <w:p>
      <w:pPr>
        <w:pStyle w:val="ListBullet"/>
        <w:spacing w:after="40"/>
        <w:ind w:left="283"/>
      </w:pPr>
      <w:r>
        <w:t>Count adjustment trên ngưỡng phải có phê duyệt cấp trên.</w:t>
      </w:r>
    </w:p>
    <w:p>
      <w:pPr>
        <w:pStyle w:val="ListBullet"/>
        <w:spacing w:after="40"/>
        <w:ind w:left="283"/>
      </w:pPr>
      <w:r>
        <w:t>Blind count không được hiển thị tồn hệ thống cho người đếm.</w:t>
      </w:r>
    </w:p>
    <w:p>
      <w:pPr>
        <w:pStyle w:val="Heading2"/>
        <w:spacing w:before="160" w:after="80"/>
      </w:pPr>
      <w:r>
        <w:rPr>
          <w:color w:val="C55A11"/>
        </w:rPr>
        <w:t>UC-14. Theo dõi dashboard tồn kho và cảnh báo vận hành</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Phân hệ</w:t>
            </w:r>
          </w:p>
        </w:tc>
        <w:tc>
          <w:tcPr>
            <w:tcW w:type="dxa" w:w="7257"/>
          </w:tcPr>
          <w:p>
            <w:pPr>
              <w:spacing w:before="0" w:after="0"/>
            </w:pPr>
            <w:r/>
            <w:r>
              <w:rPr>
                <w:b w:val="0"/>
                <w:color w:val="000000"/>
                <w:sz w:val="20"/>
              </w:rPr>
              <w:t>Reporting &amp; Dashboard</w:t>
            </w:r>
          </w:p>
        </w:tc>
      </w:tr>
      <w:tr>
        <w:tc>
          <w:tcPr>
            <w:tcW w:type="dxa" w:w="1814"/>
          </w:tcPr>
          <w:p>
            <w:pPr>
              <w:spacing w:before="0" w:after="0"/>
            </w:pPr>
            <w:r/>
            <w:r>
              <w:rPr>
                <w:b/>
                <w:color w:val="000000"/>
                <w:sz w:val="20"/>
              </w:rPr>
              <w:t>Actor chính</w:t>
            </w:r>
          </w:p>
        </w:tc>
        <w:tc>
          <w:tcPr>
            <w:tcW w:type="dxa" w:w="7257"/>
          </w:tcPr>
          <w:p>
            <w:pPr>
              <w:spacing w:before="0" w:after="0"/>
            </w:pPr>
            <w:r/>
            <w:r>
              <w:rPr>
                <w:b w:val="0"/>
                <w:color w:val="000000"/>
                <w:sz w:val="20"/>
              </w:rPr>
              <w:t>Quản lý kho, Ban giám đốc, Kế toán</w:t>
            </w:r>
          </w:p>
        </w:tc>
      </w:tr>
      <w:tr>
        <w:tc>
          <w:tcPr>
            <w:tcW w:type="dxa" w:w="1814"/>
          </w:tcPr>
          <w:p>
            <w:pPr>
              <w:spacing w:before="0" w:after="0"/>
            </w:pPr>
            <w:r/>
            <w:r>
              <w:rPr>
                <w:b/>
                <w:color w:val="000000"/>
                <w:sz w:val="20"/>
              </w:rPr>
              <w:t>Actor phụ</w:t>
            </w:r>
          </w:p>
        </w:tc>
        <w:tc>
          <w:tcPr>
            <w:tcW w:type="dxa" w:w="7257"/>
          </w:tcPr>
          <w:p>
            <w:pPr>
              <w:spacing w:before="0" w:after="0"/>
            </w:pPr>
            <w:r/>
            <w:r>
              <w:rPr>
                <w:b w:val="0"/>
                <w:color w:val="000000"/>
                <w:sz w:val="20"/>
              </w:rPr>
              <w:t>Hệ thống</w:t>
            </w:r>
          </w:p>
        </w:tc>
      </w:tr>
      <w:tr>
        <w:tc>
          <w:tcPr>
            <w:tcW w:type="dxa" w:w="1814"/>
          </w:tcPr>
          <w:p>
            <w:pPr>
              <w:spacing w:before="0" w:after="0"/>
            </w:pPr>
            <w:r/>
            <w:r>
              <w:rPr>
                <w:b/>
                <w:color w:val="000000"/>
                <w:sz w:val="20"/>
              </w:rPr>
              <w:t>Mục tiêu</w:t>
            </w:r>
          </w:p>
        </w:tc>
        <w:tc>
          <w:tcPr>
            <w:tcW w:type="dxa" w:w="7257"/>
          </w:tcPr>
          <w:p>
            <w:pPr>
              <w:spacing w:before="0" w:after="0"/>
            </w:pPr>
            <w:r/>
            <w:r>
              <w:rPr>
                <w:b w:val="0"/>
                <w:color w:val="000000"/>
                <w:sz w:val="20"/>
              </w:rPr>
              <w:t>Cung cấp bức tranh realtime về tồn, hiệu suất và rủi ro nhập/xuất để ra quyết định nhanh.</w:t>
            </w:r>
          </w:p>
        </w:tc>
      </w:tr>
      <w:tr>
        <w:tc>
          <w:tcPr>
            <w:tcW w:type="dxa" w:w="1814"/>
          </w:tcPr>
          <w:p>
            <w:pPr>
              <w:spacing w:before="0" w:after="0"/>
            </w:pPr>
            <w:r/>
            <w:r>
              <w:rPr>
                <w:b/>
                <w:color w:val="000000"/>
                <w:sz w:val="20"/>
              </w:rPr>
              <w:t>Kích hoạt</w:t>
            </w:r>
          </w:p>
        </w:tc>
        <w:tc>
          <w:tcPr>
            <w:tcW w:type="dxa" w:w="7257"/>
          </w:tcPr>
          <w:p>
            <w:pPr>
              <w:spacing w:before="0" w:after="0"/>
            </w:pPr>
            <w:r/>
            <w:r>
              <w:rPr>
                <w:b w:val="0"/>
                <w:color w:val="000000"/>
                <w:sz w:val="20"/>
              </w:rPr>
              <w:t>Người dùng mở dashboard hoặc hệ thống phát cảnh báo ngưỡng.</w:t>
            </w:r>
          </w:p>
        </w:tc>
      </w:tr>
      <w:tr>
        <w:tc>
          <w:tcPr>
            <w:tcW w:type="dxa" w:w="1814"/>
          </w:tcPr>
          <w:p>
            <w:pPr>
              <w:spacing w:before="0" w:after="0"/>
            </w:pPr>
            <w:r/>
            <w:r>
              <w:rPr>
                <w:b/>
                <w:color w:val="000000"/>
                <w:sz w:val="20"/>
              </w:rPr>
              <w:t>API liên quan</w:t>
            </w:r>
          </w:p>
        </w:tc>
        <w:tc>
          <w:tcPr>
            <w:tcW w:type="dxa" w:w="7257"/>
          </w:tcPr>
          <w:p>
            <w:pPr>
              <w:spacing w:before="0" w:after="0"/>
            </w:pPr>
            <w:r/>
            <w:r>
              <w:rPr>
                <w:b w:val="0"/>
                <w:color w:val="000000"/>
                <w:sz w:val="20"/>
              </w:rPr>
              <w:t>GET /wms/v1/dashboard/inventory/summary; GET /wms/v1/dashboard/alerts</w:t>
            </w:r>
          </w:p>
        </w:tc>
      </w:tr>
      <w:tr>
        <w:tc>
          <w:tcPr>
            <w:tcW w:type="dxa" w:w="1814"/>
          </w:tcPr>
          <w:p>
            <w:pPr>
              <w:spacing w:before="0" w:after="0"/>
            </w:pPr>
            <w:r/>
            <w:r>
              <w:rPr>
                <w:b/>
                <w:color w:val="000000"/>
                <w:sz w:val="20"/>
              </w:rPr>
              <w:t>Entity chính</w:t>
            </w:r>
          </w:p>
        </w:tc>
        <w:tc>
          <w:tcPr>
            <w:tcW w:type="dxa" w:w="7257"/>
          </w:tcPr>
          <w:p>
            <w:pPr>
              <w:spacing w:before="0" w:after="0"/>
            </w:pPr>
            <w:r/>
            <w:r>
              <w:rPr>
                <w:b w:val="0"/>
                <w:color w:val="000000"/>
                <w:sz w:val="20"/>
              </w:rPr>
              <w:t>InventoryOnHand; InventoryLedger; InboundReceiptLine; PickTask; CycleCountLine; IntegrationOutbox</w:t>
            </w:r>
          </w:p>
        </w:tc>
      </w:tr>
    </w:tbl>
    <w:p>
      <w:pPr>
        <w:pStyle w:val="Heading3"/>
        <w:spacing w:before="120" w:after="40"/>
      </w:pPr>
      <w:r>
        <w:rPr>
          <w:color w:val="1F4E78"/>
        </w:rPr>
        <w:t>Tiền điều kiện</w:t>
      </w:r>
    </w:p>
    <w:p>
      <w:pPr>
        <w:pStyle w:val="ListBullet"/>
        <w:spacing w:after="40"/>
        <w:ind w:left="283"/>
      </w:pPr>
      <w:r>
        <w:t>Dữ liệu inbound, outbound, inventory ledger và count đã được ghi nhận trên WMS.</w:t>
      </w:r>
    </w:p>
    <w:p>
      <w:pPr>
        <w:pStyle w:val="Heading3"/>
        <w:spacing w:before="80" w:after="40"/>
      </w:pPr>
      <w:r>
        <w:rPr>
          <w:color w:val="1F4E78"/>
        </w:rPr>
        <w:t>Luồng chính</w:t>
      </w:r>
    </w:p>
    <w:p>
      <w:pPr>
        <w:pStyle w:val="ListNumber"/>
        <w:spacing w:after="40"/>
      </w:pPr>
      <w:r>
        <w:t>WMS tổng hợp tồn theo location, item, lot, status và warehouse.</w:t>
      </w:r>
    </w:p>
    <w:p>
      <w:pPr>
        <w:pStyle w:val="ListNumber"/>
        <w:spacing w:after="40"/>
      </w:pPr>
      <w:r>
        <w:t>Hệ thống tính KPI nhập/xuất, thời gian xử lý, số line exception, số lượng hold/quarantine, tỷ lệ lệch count.</w:t>
      </w:r>
    </w:p>
    <w:p>
      <w:pPr>
        <w:pStyle w:val="ListNumber"/>
        <w:spacing w:after="40"/>
      </w:pPr>
      <w:r>
        <w:t>Dashboard hiển thị biểu đồ, bảng cảnh báo và drill-down theo chiều dữ liệu.</w:t>
      </w:r>
    </w:p>
    <w:p>
      <w:pPr>
        <w:pStyle w:val="ListNumber"/>
        <w:spacing w:after="40"/>
      </w:pPr>
      <w:r>
        <w:t>Người dùng lọc theo kho, ca, ngày, vendor hoặc item.</w:t>
      </w:r>
    </w:p>
    <w:p>
      <w:pPr>
        <w:pStyle w:val="ListNumber"/>
        <w:spacing w:after="40"/>
      </w:pPr>
      <w:r>
        <w:t>Nếu vượt ngưỡng tồn thấp, tồn âm logic, tỷ lệ lệch cao hoặc integration queue lỗi, hệ thống phát cảnh báo.</w:t>
      </w:r>
    </w:p>
    <w:p>
      <w:pPr>
        <w:pStyle w:val="Heading3"/>
        <w:spacing w:before="80" w:after="40"/>
      </w:pPr>
      <w:r>
        <w:rPr>
          <w:color w:val="1F4E78"/>
        </w:rPr>
        <w:t>Luồng thay thế / ngoại lệ</w:t>
      </w:r>
    </w:p>
    <w:p>
      <w:pPr>
        <w:pStyle w:val="ListBullet"/>
        <w:spacing w:after="40"/>
        <w:ind w:left="283"/>
      </w:pPr>
      <w:r>
        <w:t>Nếu một widget không có dữ liệu, hệ thống hiển thị trạng thái no data thay vì lỗi.</w:t>
      </w:r>
    </w:p>
    <w:p>
      <w:pPr>
        <w:pStyle w:val="ListBullet"/>
        <w:spacing w:after="40"/>
        <w:ind w:left="283"/>
      </w:pPr>
      <w:r>
        <w:t>Nếu người dùng không có quyền xem giá trị nhạy cảm, widget bị ẩn hoặc chỉ hiện số lượng.</w:t>
      </w:r>
    </w:p>
    <w:p>
      <w:pPr>
        <w:pStyle w:val="Heading3"/>
        <w:spacing w:before="80" w:after="40"/>
      </w:pPr>
      <w:r>
        <w:rPr>
          <w:color w:val="1F4E78"/>
        </w:rPr>
        <w:t>Hậu điều kiện</w:t>
      </w:r>
    </w:p>
    <w:p>
      <w:pPr>
        <w:pStyle w:val="ListBullet"/>
        <w:spacing w:after="40"/>
        <w:ind w:left="283"/>
      </w:pPr>
      <w:r>
        <w:t>Quản lý có thông tin realtime để điều phối nguồn lực và xử lý rủi ro.</w:t>
      </w:r>
    </w:p>
    <w:p>
      <w:pPr>
        <w:pStyle w:val="Heading3"/>
        <w:spacing w:before="80" w:after="40"/>
      </w:pPr>
      <w:r>
        <w:rPr>
          <w:color w:val="1F4E78"/>
        </w:rPr>
        <w:t>Quy tắc nghiệp vụ</w:t>
      </w:r>
    </w:p>
    <w:p>
      <w:pPr>
        <w:pStyle w:val="ListBullet"/>
        <w:spacing w:after="40"/>
        <w:ind w:left="283"/>
      </w:pPr>
      <w:r>
        <w:t>Dashboard ưu tiên dữ liệu operational gần realtime từ WMS, không chờ báo cáo cuối ngày từ ERP.</w:t>
      </w:r>
    </w:p>
    <w:p>
      <w:pPr>
        <w:pStyle w:val="ListBullet"/>
        <w:spacing w:after="40"/>
        <w:ind w:left="283"/>
      </w:pPr>
      <w:r>
        <w:t>Số liệu tài chính cuối cùng vẫn do ERP chịu trách nhiệm.</w:t>
      </w:r>
    </w:p>
    <w:p>
      <w:pPr>
        <w:pStyle w:val="Heading2"/>
        <w:spacing w:before="160" w:after="80"/>
      </w:pPr>
      <w:r>
        <w:rPr>
          <w:color w:val="C55A11"/>
        </w:rPr>
        <w:t>UC-15. Quản trị lỗi tích hợp, retry và audit</w:t>
      </w:r>
    </w:p>
    <w:tbl>
      <w:tblPr>
        <w:tblStyle w:val="TableGrid"/>
        <w:tblW w:type="auto" w:w="0"/>
        <w:jc w:val="center"/>
        <w:tblLook w:firstColumn="1" w:firstRow="1" w:lastColumn="0" w:lastRow="0" w:noHBand="0" w:noVBand="1" w:val="04A0"/>
      </w:tblPr>
      <w:tblGrid>
        <w:gridCol w:w="5043"/>
        <w:gridCol w:w="5043"/>
      </w:tblGrid>
      <w:tr>
        <w:tc>
          <w:tcPr>
            <w:tcW w:type="dxa" w:w="1814"/>
          </w:tcPr>
          <w:p>
            <w:pPr>
              <w:spacing w:before="0" w:after="0"/>
            </w:pPr>
            <w:r/>
            <w:r>
              <w:rPr>
                <w:b/>
                <w:color w:val="000000"/>
                <w:sz w:val="20"/>
              </w:rPr>
              <w:t>Phân hệ</w:t>
            </w:r>
          </w:p>
        </w:tc>
        <w:tc>
          <w:tcPr>
            <w:tcW w:type="dxa" w:w="7257"/>
          </w:tcPr>
          <w:p>
            <w:pPr>
              <w:spacing w:before="0" w:after="0"/>
            </w:pPr>
            <w:r/>
            <w:r>
              <w:rPr>
                <w:b w:val="0"/>
                <w:color w:val="000000"/>
                <w:sz w:val="20"/>
              </w:rPr>
              <w:t>Integration &amp; Administration</w:t>
            </w:r>
          </w:p>
        </w:tc>
      </w:tr>
      <w:tr>
        <w:tc>
          <w:tcPr>
            <w:tcW w:type="dxa" w:w="1814"/>
          </w:tcPr>
          <w:p>
            <w:pPr>
              <w:spacing w:before="0" w:after="0"/>
            </w:pPr>
            <w:r/>
            <w:r>
              <w:rPr>
                <w:b/>
                <w:color w:val="000000"/>
                <w:sz w:val="20"/>
              </w:rPr>
              <w:t>Actor chính</w:t>
            </w:r>
          </w:p>
        </w:tc>
        <w:tc>
          <w:tcPr>
            <w:tcW w:type="dxa" w:w="7257"/>
          </w:tcPr>
          <w:p>
            <w:pPr>
              <w:spacing w:before="0" w:after="0"/>
            </w:pPr>
            <w:r/>
            <w:r>
              <w:rPr>
                <w:b w:val="0"/>
                <w:color w:val="000000"/>
                <w:sz w:val="20"/>
              </w:rPr>
              <w:t>Quản trị hệ thống</w:t>
            </w:r>
          </w:p>
        </w:tc>
      </w:tr>
      <w:tr>
        <w:tc>
          <w:tcPr>
            <w:tcW w:type="dxa" w:w="1814"/>
          </w:tcPr>
          <w:p>
            <w:pPr>
              <w:spacing w:before="0" w:after="0"/>
            </w:pPr>
            <w:r/>
            <w:r>
              <w:rPr>
                <w:b/>
                <w:color w:val="000000"/>
                <w:sz w:val="20"/>
              </w:rPr>
              <w:t>Actor phụ</w:t>
            </w:r>
          </w:p>
        </w:tc>
        <w:tc>
          <w:tcPr>
            <w:tcW w:type="dxa" w:w="7257"/>
          </w:tcPr>
          <w:p>
            <w:pPr>
              <w:spacing w:before="0" w:after="0"/>
            </w:pPr>
            <w:r/>
            <w:r>
              <w:rPr>
                <w:b w:val="0"/>
                <w:color w:val="000000"/>
                <w:sz w:val="20"/>
              </w:rPr>
              <w:t>Quản lý kho, ERP FAST</w:t>
            </w:r>
          </w:p>
        </w:tc>
      </w:tr>
      <w:tr>
        <w:tc>
          <w:tcPr>
            <w:tcW w:type="dxa" w:w="1814"/>
          </w:tcPr>
          <w:p>
            <w:pPr>
              <w:spacing w:before="0" w:after="0"/>
            </w:pPr>
            <w:r/>
            <w:r>
              <w:rPr>
                <w:b/>
                <w:color w:val="000000"/>
                <w:sz w:val="20"/>
              </w:rPr>
              <w:t>Mục tiêu</w:t>
            </w:r>
          </w:p>
        </w:tc>
        <w:tc>
          <w:tcPr>
            <w:tcW w:type="dxa" w:w="7257"/>
          </w:tcPr>
          <w:p>
            <w:pPr>
              <w:spacing w:before="0" w:after="0"/>
            </w:pPr>
            <w:r/>
            <w:r>
              <w:rPr>
                <w:b w:val="0"/>
                <w:color w:val="000000"/>
                <w:sz w:val="20"/>
              </w:rPr>
              <w:t>Theo dõi thông điệp tích hợp, xử lý lỗi, phát lại bản ghi và bảo đảm không tạo chứng từ trùng.</w:t>
            </w:r>
          </w:p>
        </w:tc>
      </w:tr>
      <w:tr>
        <w:tc>
          <w:tcPr>
            <w:tcW w:type="dxa" w:w="1814"/>
          </w:tcPr>
          <w:p>
            <w:pPr>
              <w:spacing w:before="0" w:after="0"/>
            </w:pPr>
            <w:r/>
            <w:r>
              <w:rPr>
                <w:b/>
                <w:color w:val="000000"/>
                <w:sz w:val="20"/>
              </w:rPr>
              <w:t>Kích hoạt</w:t>
            </w:r>
          </w:p>
        </w:tc>
        <w:tc>
          <w:tcPr>
            <w:tcW w:type="dxa" w:w="7257"/>
          </w:tcPr>
          <w:p>
            <w:pPr>
              <w:spacing w:before="0" w:after="0"/>
            </w:pPr>
            <w:r/>
            <w:r>
              <w:rPr>
                <w:b w:val="0"/>
                <w:color w:val="000000"/>
                <w:sz w:val="20"/>
              </w:rPr>
              <w:t>Có message lỗi, timeout, duplicate hoặc người quản trị mở màn hình tích hợp.</w:t>
            </w:r>
          </w:p>
        </w:tc>
      </w:tr>
      <w:tr>
        <w:tc>
          <w:tcPr>
            <w:tcW w:type="dxa" w:w="1814"/>
          </w:tcPr>
          <w:p>
            <w:pPr>
              <w:spacing w:before="0" w:after="0"/>
            </w:pPr>
            <w:r/>
            <w:r>
              <w:rPr>
                <w:b/>
                <w:color w:val="000000"/>
                <w:sz w:val="20"/>
              </w:rPr>
              <w:t>API liên quan</w:t>
            </w:r>
          </w:p>
        </w:tc>
        <w:tc>
          <w:tcPr>
            <w:tcW w:type="dxa" w:w="7257"/>
          </w:tcPr>
          <w:p>
            <w:pPr>
              <w:spacing w:before="0" w:after="0"/>
            </w:pPr>
            <w:r/>
            <w:r>
              <w:rPr>
                <w:b w:val="0"/>
                <w:color w:val="000000"/>
                <w:sz w:val="20"/>
              </w:rPr>
              <w:t>GET /wms/v1/integration/messages; POST /wms/v1/integration/retries/{messageId}</w:t>
            </w:r>
          </w:p>
        </w:tc>
      </w:tr>
      <w:tr>
        <w:tc>
          <w:tcPr>
            <w:tcW w:type="dxa" w:w="1814"/>
          </w:tcPr>
          <w:p>
            <w:pPr>
              <w:spacing w:before="0" w:after="0"/>
            </w:pPr>
            <w:r/>
            <w:r>
              <w:rPr>
                <w:b/>
                <w:color w:val="000000"/>
                <w:sz w:val="20"/>
              </w:rPr>
              <w:t>Entity chính</w:t>
            </w:r>
          </w:p>
        </w:tc>
        <w:tc>
          <w:tcPr>
            <w:tcW w:type="dxa" w:w="7257"/>
          </w:tcPr>
          <w:p>
            <w:pPr>
              <w:spacing w:before="0" w:after="0"/>
            </w:pPr>
            <w:r/>
            <w:r>
              <w:rPr>
                <w:b w:val="0"/>
                <w:color w:val="000000"/>
                <w:sz w:val="20"/>
              </w:rPr>
              <w:t>IntegrationInbox; IntegrationOutbox; IntegrationRetry; ApiCallLog; IdempotencyKey; AuditLog</w:t>
            </w:r>
          </w:p>
        </w:tc>
      </w:tr>
    </w:tbl>
    <w:p>
      <w:pPr>
        <w:pStyle w:val="Heading3"/>
        <w:spacing w:before="120" w:after="40"/>
      </w:pPr>
      <w:r>
        <w:rPr>
          <w:color w:val="1F4E78"/>
        </w:rPr>
        <w:t>Tiền điều kiện</w:t>
      </w:r>
    </w:p>
    <w:p>
      <w:pPr>
        <w:pStyle w:val="ListBullet"/>
        <w:spacing w:after="40"/>
        <w:ind w:left="283"/>
      </w:pPr>
      <w:r>
        <w:t>WMS đã ghi nhận integration inbox/outbox và api call log.</w:t>
      </w:r>
    </w:p>
    <w:p>
      <w:pPr>
        <w:pStyle w:val="Heading3"/>
        <w:spacing w:before="80" w:after="40"/>
      </w:pPr>
      <w:r>
        <w:rPr>
          <w:color w:val="1F4E78"/>
        </w:rPr>
        <w:t>Luồng chính</w:t>
      </w:r>
    </w:p>
    <w:p>
      <w:pPr>
        <w:pStyle w:val="ListNumber"/>
        <w:spacing w:after="40"/>
      </w:pPr>
      <w:r>
        <w:t>Quản trị xem hàng đợi tích hợp theo trạng thái Pending, Success, Failed, Dead-letter.</w:t>
      </w:r>
    </w:p>
    <w:p>
      <w:pPr>
        <w:pStyle w:val="ListNumber"/>
        <w:spacing w:after="40"/>
      </w:pPr>
      <w:r>
        <w:t>Người dùng mở chi tiết request, response, correlation id, payload hash và lịch sử retry.</w:t>
      </w:r>
    </w:p>
    <w:p>
      <w:pPr>
        <w:pStyle w:val="ListNumber"/>
        <w:spacing w:after="40"/>
      </w:pPr>
      <w:r>
        <w:t>Nếu lỗi có thể khôi phục, quản trị chọn Retry.</w:t>
      </w:r>
    </w:p>
    <w:p>
      <w:pPr>
        <w:pStyle w:val="ListNumber"/>
        <w:spacing w:after="40"/>
      </w:pPr>
      <w:r>
        <w:t>WMS gửi lại thông điệp với cùng idempotency key hoặc correlation key phù hợp.</w:t>
      </w:r>
    </w:p>
    <w:p>
      <w:pPr>
        <w:pStyle w:val="ListNumber"/>
        <w:spacing w:after="40"/>
      </w:pPr>
      <w:r>
        <w:t>Nếu ERP đã nhận trước đó, WMS ghi nhận duplicate-safe và không tạo thêm chứng từ.</w:t>
      </w:r>
    </w:p>
    <w:p>
      <w:pPr>
        <w:pStyle w:val="ListNumber"/>
        <w:spacing w:after="40"/>
      </w:pPr>
      <w:r>
        <w:t>Quản trị có thể export log phục vụ kiểm toán hoặc phân tích root cause.</w:t>
      </w:r>
    </w:p>
    <w:p>
      <w:pPr>
        <w:pStyle w:val="Heading3"/>
        <w:spacing w:before="80" w:after="40"/>
      </w:pPr>
      <w:r>
        <w:rPr>
          <w:color w:val="1F4E78"/>
        </w:rPr>
        <w:t>Luồng thay thế / ngoại lệ</w:t>
      </w:r>
    </w:p>
    <w:p>
      <w:pPr>
        <w:pStyle w:val="ListBullet"/>
        <w:spacing w:after="40"/>
        <w:ind w:left="283"/>
      </w:pPr>
      <w:r>
        <w:t>Nếu message vi phạm dữ liệu nguồn, hệ thống yêu cầu sửa dữ liệu business trước khi retry.</w:t>
      </w:r>
    </w:p>
    <w:p>
      <w:pPr>
        <w:pStyle w:val="ListBullet"/>
        <w:spacing w:after="40"/>
        <w:ind w:left="283"/>
      </w:pPr>
      <w:r>
        <w:t>Nếu quá số lần retry, message vào dead-letter queue và cần xử lý tay.</w:t>
      </w:r>
    </w:p>
    <w:p>
      <w:pPr>
        <w:pStyle w:val="Heading3"/>
        <w:spacing w:before="80" w:after="40"/>
      </w:pPr>
      <w:r>
        <w:rPr>
          <w:color w:val="1F4E78"/>
        </w:rPr>
        <w:t>Hậu điều kiện</w:t>
      </w:r>
    </w:p>
    <w:p>
      <w:pPr>
        <w:pStyle w:val="ListBullet"/>
        <w:spacing w:after="40"/>
        <w:ind w:left="283"/>
      </w:pPr>
      <w:r>
        <w:t>Hàng đợi tích hợp được làm sạch và thông điệp có thể được theo dõi end-to-end.</w:t>
      </w:r>
    </w:p>
    <w:p>
      <w:pPr>
        <w:pStyle w:val="Heading3"/>
        <w:spacing w:before="80" w:after="40"/>
      </w:pPr>
      <w:r>
        <w:rPr>
          <w:color w:val="1F4E78"/>
        </w:rPr>
        <w:t>Quy tắc nghiệp vụ</w:t>
      </w:r>
    </w:p>
    <w:p>
      <w:pPr>
        <w:pStyle w:val="ListBullet"/>
        <w:spacing w:after="40"/>
        <w:ind w:left="283"/>
      </w:pPr>
      <w:r>
        <w:t>Mọi push sang ERP phải có Idempotency-Key và Request-Id.</w:t>
      </w:r>
    </w:p>
    <w:p>
      <w:pPr>
        <w:pStyle w:val="ListBullet"/>
        <w:spacing w:after="40"/>
        <w:ind w:left="283"/>
      </w:pPr>
      <w:r>
        <w:t>Không xóa log tích hợp trước thời hạn lưu trữ audit.</w:t>
      </w:r>
    </w:p>
    <w:p>
      <w:r>
        <w:br w:type="page"/>
      </w:r>
    </w:p>
    <w:p>
      <w:pPr>
        <w:pStyle w:val="Heading1"/>
        <w:spacing w:before="160" w:after="80"/>
      </w:pPr>
      <w:r>
        <w:rPr>
          <w:color w:val="1F4E78"/>
        </w:rPr>
        <w:t>5. API Specification</w:t>
      </w:r>
    </w:p>
    <w:p>
      <w:pPr>
        <w:pStyle w:val="BodyText"/>
        <w:spacing w:after="80" w:line="276" w:lineRule="auto"/>
      </w:pPr>
      <w:r>
        <w:t>Mục tiêu của phần này là chuẩn hóa hợp đồng tích hợp giữa WMS và ERP FAST, đồng thời thống nhất các endpoint nội bộ phục vụ scanner/web admin. Trong triển khai thực tế, đường dẫn có thể thay đổi theo domain và API gateway, nhưng ngữ nghĩa, field bắt buộc, cơ chế idempotent và quy tắc lỗi nên giữ ổn định.</w:t>
      </w:r>
    </w:p>
    <w:p>
      <w:pPr>
        <w:pStyle w:val="Heading2"/>
        <w:spacing w:before="160" w:after="80"/>
      </w:pPr>
      <w:r>
        <w:rPr>
          <w:color w:val="C55A11"/>
        </w:rPr>
        <w:t>5.1 Quy ước chung</w:t>
      </w:r>
    </w:p>
    <w:p>
      <w:pPr>
        <w:pStyle w:val="ListBullet"/>
        <w:spacing w:after="40"/>
        <w:ind w:left="283"/>
      </w:pPr>
      <w:r>
        <w:t>Mọi request tích hợp quan trọng đều phải có X-Request-Id để trace end-to-end.</w:t>
      </w:r>
    </w:p>
    <w:p>
      <w:pPr>
        <w:pStyle w:val="ListBullet"/>
        <w:spacing w:after="40"/>
        <w:ind w:left="283"/>
      </w:pPr>
      <w:r>
        <w:t>Các lệnh tạo chứng từ hoặc xác nhận nghiệp vụ phải dùng Idempotency-Key để chống tạo trùng khi retry.</w:t>
      </w:r>
    </w:p>
    <w:p>
      <w:pPr>
        <w:pStyle w:val="ListBullet"/>
        <w:spacing w:after="40"/>
        <w:ind w:left="283"/>
      </w:pPr>
      <w:r>
        <w:t>Thời gian dùng ISO-8601 UTC; số lượng dùng decimal; mã chứng từ giữ nguyên theo hệ thống gốc.</w:t>
      </w:r>
    </w:p>
    <w:p>
      <w:pPr>
        <w:pStyle w:val="ListBullet"/>
        <w:spacing w:after="40"/>
        <w:ind w:left="283"/>
      </w:pPr>
      <w:r>
        <w:t>Trả lỗi theo cấu trúc chuẩn: code, message, details, requestId, retriable.</w:t>
      </w:r>
    </w:p>
    <w:p>
      <w:pPr>
        <w:pStyle w:val="ListBullet"/>
        <w:spacing w:after="40"/>
        <w:ind w:left="283"/>
      </w:pPr>
      <w:r>
        <w:t>Các request từ scanner cần thêm X-Device-Id và clientTxnId để chống double submit.</w:t>
      </w:r>
    </w:p>
    <w:p>
      <w:pPr>
        <w:pStyle w:val="ListBullet"/>
        <w:spacing w:after="40"/>
        <w:ind w:left="283"/>
      </w:pPr>
      <w:r>
        <w:t>ERP FAST là owner của item/supplier/PO/SO; WMS là owner của draft, putaway, pick task, scan event và inventory ledger.</w:t>
      </w:r>
    </w:p>
    <w:p>
      <w:pPr>
        <w:pStyle w:val="Heading2"/>
        <w:spacing w:before="160" w:after="80"/>
      </w:pPr>
      <w:r>
        <w:rPr>
          <w:color w:val="C55A11"/>
        </w:rPr>
        <w:t>5.2 Mô hình response lỗi chuẩn</w:t>
      </w:r>
    </w:p>
    <w:tbl>
      <w:tblPr>
        <w:tblW w:type="auto" w:w="0"/>
        <w:jc w:val="center"/>
        <w:tblLook w:firstColumn="1" w:firstRow="1" w:lastColumn="0" w:lastRow="0" w:noHBand="0" w:noVBand="1" w:val="04A0"/>
      </w:tblPr>
      <w:tblGrid>
        <w:gridCol w:w="5043"/>
        <w:gridCol w:w="5043"/>
      </w:tblGrid>
      <w:tr>
        <w:tc>
          <w:tcPr>
            <w:tcW w:type="dxa" w:w="2268"/>
            <w:shd w:fill="1F4E78"/>
          </w:tcPr>
          <w:p>
            <w:pPr>
              <w:spacing w:before="0" w:after="0"/>
            </w:pPr>
            <w:r/>
            <w:r>
              <w:rPr>
                <w:b/>
                <w:color w:val="FFFFFF"/>
                <w:sz w:val="18"/>
              </w:rPr>
              <w:t>Trường</w:t>
            </w:r>
          </w:p>
        </w:tc>
        <w:tc>
          <w:tcPr>
            <w:tcW w:type="dxa" w:w="6803"/>
            <w:shd w:fill="1F4E78"/>
          </w:tcPr>
          <w:p>
            <w:pPr>
              <w:spacing w:before="0" w:after="0"/>
            </w:pPr>
            <w:r/>
            <w:r>
              <w:rPr>
                <w:b/>
                <w:color w:val="FFFFFF"/>
                <w:sz w:val="18"/>
              </w:rPr>
              <w:t>Ý nghĩa</w:t>
            </w:r>
          </w:p>
        </w:tc>
      </w:tr>
      <w:tr>
        <w:tc>
          <w:tcPr>
            <w:tcW w:type="dxa" w:w="2268"/>
          </w:tcPr>
          <w:p>
            <w:pPr>
              <w:spacing w:before="0" w:after="0"/>
            </w:pPr>
            <w:r/>
            <w:r>
              <w:rPr>
                <w:b w:val="0"/>
                <w:color w:val="000000"/>
                <w:sz w:val="18"/>
              </w:rPr>
              <w:t>code</w:t>
            </w:r>
          </w:p>
        </w:tc>
        <w:tc>
          <w:tcPr>
            <w:tcW w:type="dxa" w:w="6803"/>
          </w:tcPr>
          <w:p>
            <w:pPr>
              <w:spacing w:before="0" w:after="0"/>
            </w:pPr>
            <w:r/>
            <w:r>
              <w:rPr>
                <w:b w:val="0"/>
                <w:color w:val="000000"/>
                <w:sz w:val="18"/>
              </w:rPr>
              <w:t>Mã lỗi nghiệp vụ hoặc kỹ thuật, ví dụ INVALID_QTY_SPLIT, ERP_TIMEOUT, DUPLICATE_REQUEST</w:t>
            </w:r>
          </w:p>
        </w:tc>
      </w:tr>
      <w:tr>
        <w:tc>
          <w:tcPr>
            <w:tcW w:type="dxa" w:w="2268"/>
          </w:tcPr>
          <w:p>
            <w:pPr>
              <w:spacing w:before="0" w:after="0"/>
            </w:pPr>
            <w:r/>
            <w:r>
              <w:rPr>
                <w:b w:val="0"/>
                <w:color w:val="000000"/>
                <w:sz w:val="18"/>
              </w:rPr>
              <w:t>message</w:t>
            </w:r>
          </w:p>
        </w:tc>
        <w:tc>
          <w:tcPr>
            <w:tcW w:type="dxa" w:w="6803"/>
          </w:tcPr>
          <w:p>
            <w:pPr>
              <w:spacing w:before="0" w:after="0"/>
            </w:pPr>
            <w:r/>
            <w:r>
              <w:rPr>
                <w:b w:val="0"/>
                <w:color w:val="000000"/>
                <w:sz w:val="18"/>
              </w:rPr>
              <w:t>Thông điệp ngắn, thân thiện với hệ thống tiêu thụ</w:t>
            </w:r>
          </w:p>
        </w:tc>
      </w:tr>
      <w:tr>
        <w:tc>
          <w:tcPr>
            <w:tcW w:type="dxa" w:w="2268"/>
          </w:tcPr>
          <w:p>
            <w:pPr>
              <w:spacing w:before="0" w:after="0"/>
            </w:pPr>
            <w:r/>
            <w:r>
              <w:rPr>
                <w:b w:val="0"/>
                <w:color w:val="000000"/>
                <w:sz w:val="18"/>
              </w:rPr>
              <w:t>details</w:t>
            </w:r>
          </w:p>
        </w:tc>
        <w:tc>
          <w:tcPr>
            <w:tcW w:type="dxa" w:w="6803"/>
          </w:tcPr>
          <w:p>
            <w:pPr>
              <w:spacing w:before="0" w:after="0"/>
            </w:pPr>
            <w:r/>
            <w:r>
              <w:rPr>
                <w:b w:val="0"/>
                <w:color w:val="000000"/>
                <w:sz w:val="18"/>
              </w:rPr>
              <w:t>Danh sách chi tiết theo field/line nếu có</w:t>
            </w:r>
          </w:p>
        </w:tc>
      </w:tr>
      <w:tr>
        <w:tc>
          <w:tcPr>
            <w:tcW w:type="dxa" w:w="2268"/>
          </w:tcPr>
          <w:p>
            <w:pPr>
              <w:spacing w:before="0" w:after="0"/>
            </w:pPr>
            <w:r/>
            <w:r>
              <w:rPr>
                <w:b w:val="0"/>
                <w:color w:val="000000"/>
                <w:sz w:val="18"/>
              </w:rPr>
              <w:t>requestId</w:t>
            </w:r>
          </w:p>
        </w:tc>
        <w:tc>
          <w:tcPr>
            <w:tcW w:type="dxa" w:w="6803"/>
          </w:tcPr>
          <w:p>
            <w:pPr>
              <w:spacing w:before="0" w:after="0"/>
            </w:pPr>
            <w:r/>
            <w:r>
              <w:rPr>
                <w:b w:val="0"/>
                <w:color w:val="000000"/>
                <w:sz w:val="18"/>
              </w:rPr>
              <w:t>Giá trị X-Request-Id để trace log</w:t>
            </w:r>
          </w:p>
        </w:tc>
      </w:tr>
      <w:tr>
        <w:tc>
          <w:tcPr>
            <w:tcW w:type="dxa" w:w="2268"/>
          </w:tcPr>
          <w:p>
            <w:pPr>
              <w:spacing w:before="0" w:after="0"/>
            </w:pPr>
            <w:r/>
            <w:r>
              <w:rPr>
                <w:b w:val="0"/>
                <w:color w:val="000000"/>
                <w:sz w:val="18"/>
              </w:rPr>
              <w:t>retriable</w:t>
            </w:r>
          </w:p>
        </w:tc>
        <w:tc>
          <w:tcPr>
            <w:tcW w:type="dxa" w:w="6803"/>
          </w:tcPr>
          <w:p>
            <w:pPr>
              <w:spacing w:before="0" w:after="0"/>
            </w:pPr>
            <w:r/>
            <w:r>
              <w:rPr>
                <w:b w:val="0"/>
                <w:color w:val="000000"/>
                <w:sz w:val="18"/>
              </w:rPr>
              <w:t>true/false – có nên retry tự động hay không</w:t>
            </w:r>
          </w:p>
        </w:tc>
      </w:tr>
    </w:tbl>
    <w:p>
      <w:pPr>
        <w:pStyle w:val="BodyText"/>
        <w:spacing w:after="80" w:line="276" w:lineRule="auto"/>
      </w:pPr>
      <w:r>
        <w:t>{"code":"ERP_TIMEOUT","message":"ERP did not respond in time","details":[],"requestId":"rq-1001","retriable":true}</w:t>
      </w:r>
    </w:p>
    <w:p>
      <w:pPr>
        <w:pStyle w:val="Heading2"/>
        <w:spacing w:before="160" w:after="80"/>
      </w:pPr>
      <w:r>
        <w:rPr>
          <w:color w:val="C55A11"/>
        </w:rPr>
        <w:t>5.3 Danh mục endpoint</w:t>
      </w:r>
    </w:p>
    <w:tbl>
      <w:tblPr>
        <w:tblW w:type="auto" w:w="0"/>
        <w:jc w:val="center"/>
        <w:tblLook w:firstColumn="1" w:firstRow="1" w:lastColumn="0" w:lastRow="0" w:noHBand="0" w:noVBand="1" w:val="04A0"/>
      </w:tblPr>
      <w:tblGrid>
        <w:gridCol w:w="2017"/>
        <w:gridCol w:w="2017"/>
        <w:gridCol w:w="2017"/>
        <w:gridCol w:w="2017"/>
        <w:gridCol w:w="2017"/>
      </w:tblGrid>
      <w:tr>
        <w:tc>
          <w:tcPr>
            <w:tcW w:type="dxa" w:w="1020"/>
            <w:shd w:fill="1F4E78"/>
          </w:tcPr>
          <w:p>
            <w:pPr>
              <w:spacing w:before="0" w:after="0"/>
            </w:pPr>
            <w:r/>
            <w:r>
              <w:rPr>
                <w:b/>
                <w:color w:val="FFFFFF"/>
                <w:sz w:val="17"/>
              </w:rPr>
              <w:t>API ID</w:t>
            </w:r>
          </w:p>
        </w:tc>
        <w:tc>
          <w:tcPr>
            <w:tcW w:type="dxa" w:w="850"/>
            <w:shd w:fill="1F4E78"/>
          </w:tcPr>
          <w:p>
            <w:pPr>
              <w:spacing w:before="0" w:after="0"/>
            </w:pPr>
            <w:r/>
            <w:r>
              <w:rPr>
                <w:b/>
                <w:color w:val="FFFFFF"/>
                <w:sz w:val="17"/>
              </w:rPr>
              <w:t>Method</w:t>
            </w:r>
          </w:p>
        </w:tc>
        <w:tc>
          <w:tcPr>
            <w:tcW w:type="dxa" w:w="3061"/>
            <w:shd w:fill="1F4E78"/>
          </w:tcPr>
          <w:p>
            <w:pPr>
              <w:spacing w:before="0" w:after="0"/>
            </w:pPr>
            <w:r/>
            <w:r>
              <w:rPr>
                <w:b/>
                <w:color w:val="FFFFFF"/>
                <w:sz w:val="17"/>
              </w:rPr>
              <w:t>Path</w:t>
            </w:r>
          </w:p>
        </w:tc>
        <w:tc>
          <w:tcPr>
            <w:tcW w:type="dxa" w:w="1361"/>
            <w:shd w:fill="1F4E78"/>
          </w:tcPr>
          <w:p>
            <w:pPr>
              <w:spacing w:before="0" w:after="0"/>
            </w:pPr>
            <w:r/>
            <w:r>
              <w:rPr>
                <w:b/>
                <w:color w:val="FFFFFF"/>
                <w:sz w:val="17"/>
              </w:rPr>
              <w:t>Owner</w:t>
            </w:r>
          </w:p>
        </w:tc>
        <w:tc>
          <w:tcPr>
            <w:tcW w:type="dxa" w:w="2835"/>
            <w:shd w:fill="1F4E78"/>
          </w:tcPr>
          <w:p>
            <w:pPr>
              <w:spacing w:before="0" w:after="0"/>
            </w:pPr>
            <w:r/>
            <w:r>
              <w:rPr>
                <w:b/>
                <w:color w:val="FFFFFF"/>
                <w:sz w:val="17"/>
              </w:rPr>
              <w:t>Mục đích</w:t>
            </w:r>
          </w:p>
        </w:tc>
      </w:tr>
      <w:tr>
        <w:tc>
          <w:tcPr>
            <w:tcW w:type="dxa" w:w="1020"/>
          </w:tcPr>
          <w:p>
            <w:pPr>
              <w:spacing w:before="0" w:after="0"/>
            </w:pPr>
            <w:r/>
            <w:r>
              <w:rPr>
                <w:b w:val="0"/>
                <w:color w:val="000000"/>
                <w:sz w:val="17"/>
              </w:rPr>
              <w:t>API-01</w:t>
            </w:r>
          </w:p>
        </w:tc>
        <w:tc>
          <w:tcPr>
            <w:tcW w:type="dxa" w:w="850"/>
          </w:tcPr>
          <w:p>
            <w:pPr>
              <w:spacing w:before="0" w:after="0"/>
            </w:pPr>
            <w:r/>
            <w:r>
              <w:rPr>
                <w:b w:val="0"/>
                <w:color w:val="000000"/>
                <w:sz w:val="17"/>
              </w:rPr>
              <w:t>GET</w:t>
            </w:r>
          </w:p>
        </w:tc>
        <w:tc>
          <w:tcPr>
            <w:tcW w:type="dxa" w:w="3061"/>
          </w:tcPr>
          <w:p>
            <w:pPr>
              <w:spacing w:before="0" w:after="0"/>
            </w:pPr>
            <w:r/>
            <w:r>
              <w:rPr>
                <w:b w:val="0"/>
                <w:color w:val="000000"/>
                <w:sz w:val="17"/>
              </w:rPr>
              <w:t>/erp/v1/items</w:t>
            </w:r>
          </w:p>
        </w:tc>
        <w:tc>
          <w:tcPr>
            <w:tcW w:type="dxa" w:w="1361"/>
          </w:tcPr>
          <w:p>
            <w:pPr>
              <w:spacing w:before="0" w:after="0"/>
            </w:pPr>
            <w:r/>
            <w:r>
              <w:rPr>
                <w:b w:val="0"/>
                <w:color w:val="000000"/>
                <w:sz w:val="17"/>
              </w:rPr>
              <w:t>ERP FAST</w:t>
            </w:r>
          </w:p>
        </w:tc>
        <w:tc>
          <w:tcPr>
            <w:tcW w:type="dxa" w:w="2835"/>
          </w:tcPr>
          <w:p>
            <w:pPr>
              <w:spacing w:before="0" w:after="0"/>
            </w:pPr>
            <w:r/>
            <w:r>
              <w:rPr>
                <w:b w:val="0"/>
                <w:color w:val="000000"/>
                <w:sz w:val="17"/>
              </w:rPr>
              <w:t>WMS pull item master và thông tin điều khiển như UoM, lot control, serial control, shelf-life, policy pick.</w:t>
            </w:r>
          </w:p>
        </w:tc>
      </w:tr>
      <w:tr>
        <w:tc>
          <w:tcPr>
            <w:tcW w:type="dxa" w:w="1020"/>
          </w:tcPr>
          <w:p>
            <w:pPr>
              <w:spacing w:before="0" w:after="0"/>
            </w:pPr>
            <w:r/>
            <w:r>
              <w:rPr>
                <w:b w:val="0"/>
                <w:color w:val="000000"/>
                <w:sz w:val="17"/>
              </w:rPr>
              <w:t>API-02</w:t>
            </w:r>
          </w:p>
        </w:tc>
        <w:tc>
          <w:tcPr>
            <w:tcW w:type="dxa" w:w="850"/>
          </w:tcPr>
          <w:p>
            <w:pPr>
              <w:spacing w:before="0" w:after="0"/>
            </w:pPr>
            <w:r/>
            <w:r>
              <w:rPr>
                <w:b w:val="0"/>
                <w:color w:val="000000"/>
                <w:sz w:val="17"/>
              </w:rPr>
              <w:t>GET</w:t>
            </w:r>
          </w:p>
        </w:tc>
        <w:tc>
          <w:tcPr>
            <w:tcW w:type="dxa" w:w="3061"/>
          </w:tcPr>
          <w:p>
            <w:pPr>
              <w:spacing w:before="0" w:after="0"/>
            </w:pPr>
            <w:r/>
            <w:r>
              <w:rPr>
                <w:b w:val="0"/>
                <w:color w:val="000000"/>
                <w:sz w:val="17"/>
              </w:rPr>
              <w:t>/erp/v1/suppliers</w:t>
            </w:r>
          </w:p>
        </w:tc>
        <w:tc>
          <w:tcPr>
            <w:tcW w:type="dxa" w:w="1361"/>
          </w:tcPr>
          <w:p>
            <w:pPr>
              <w:spacing w:before="0" w:after="0"/>
            </w:pPr>
            <w:r/>
            <w:r>
              <w:rPr>
                <w:b w:val="0"/>
                <w:color w:val="000000"/>
                <w:sz w:val="17"/>
              </w:rPr>
              <w:t>ERP FAST</w:t>
            </w:r>
          </w:p>
        </w:tc>
        <w:tc>
          <w:tcPr>
            <w:tcW w:type="dxa" w:w="2835"/>
          </w:tcPr>
          <w:p>
            <w:pPr>
              <w:spacing w:before="0" w:after="0"/>
            </w:pPr>
            <w:r/>
            <w:r>
              <w:rPr>
                <w:b w:val="0"/>
                <w:color w:val="000000"/>
                <w:sz w:val="17"/>
              </w:rPr>
              <w:t>Đồng bộ nhà cung cấp, địa chỉ và mã vendor cho inbound.</w:t>
            </w:r>
          </w:p>
        </w:tc>
      </w:tr>
      <w:tr>
        <w:tc>
          <w:tcPr>
            <w:tcW w:type="dxa" w:w="1020"/>
          </w:tcPr>
          <w:p>
            <w:pPr>
              <w:spacing w:before="0" w:after="0"/>
            </w:pPr>
            <w:r/>
            <w:r>
              <w:rPr>
                <w:b w:val="0"/>
                <w:color w:val="000000"/>
                <w:sz w:val="17"/>
              </w:rPr>
              <w:t>API-03</w:t>
            </w:r>
          </w:p>
        </w:tc>
        <w:tc>
          <w:tcPr>
            <w:tcW w:type="dxa" w:w="850"/>
          </w:tcPr>
          <w:p>
            <w:pPr>
              <w:spacing w:before="0" w:after="0"/>
            </w:pPr>
            <w:r/>
            <w:r>
              <w:rPr>
                <w:b w:val="0"/>
                <w:color w:val="000000"/>
                <w:sz w:val="17"/>
              </w:rPr>
              <w:t>GET</w:t>
            </w:r>
          </w:p>
        </w:tc>
        <w:tc>
          <w:tcPr>
            <w:tcW w:type="dxa" w:w="3061"/>
          </w:tcPr>
          <w:p>
            <w:pPr>
              <w:spacing w:before="0" w:after="0"/>
            </w:pPr>
            <w:r/>
            <w:r>
              <w:rPr>
                <w:b w:val="0"/>
                <w:color w:val="000000"/>
                <w:sz w:val="17"/>
              </w:rPr>
              <w:t>/erp/v1/purchase-orders/open</w:t>
            </w:r>
          </w:p>
        </w:tc>
        <w:tc>
          <w:tcPr>
            <w:tcW w:type="dxa" w:w="1361"/>
          </w:tcPr>
          <w:p>
            <w:pPr>
              <w:spacing w:before="0" w:after="0"/>
            </w:pPr>
            <w:r/>
            <w:r>
              <w:rPr>
                <w:b w:val="0"/>
                <w:color w:val="000000"/>
                <w:sz w:val="17"/>
              </w:rPr>
              <w:t>ERP FAST</w:t>
            </w:r>
          </w:p>
        </w:tc>
        <w:tc>
          <w:tcPr>
            <w:tcW w:type="dxa" w:w="2835"/>
          </w:tcPr>
          <w:p>
            <w:pPr>
              <w:spacing w:before="0" w:after="0"/>
            </w:pPr>
            <w:r/>
            <w:r>
              <w:rPr>
                <w:b w:val="0"/>
                <w:color w:val="000000"/>
                <w:sz w:val="17"/>
              </w:rPr>
              <w:t>WMS pull tất cả PO open/partially received để chuẩn bị nhận hàng.</w:t>
            </w:r>
          </w:p>
        </w:tc>
      </w:tr>
      <w:tr>
        <w:tc>
          <w:tcPr>
            <w:tcW w:type="dxa" w:w="1020"/>
          </w:tcPr>
          <w:p>
            <w:pPr>
              <w:spacing w:before="0" w:after="0"/>
            </w:pPr>
            <w:r/>
            <w:r>
              <w:rPr>
                <w:b w:val="0"/>
                <w:color w:val="000000"/>
                <w:sz w:val="17"/>
              </w:rPr>
              <w:t>API-04</w:t>
            </w:r>
          </w:p>
        </w:tc>
        <w:tc>
          <w:tcPr>
            <w:tcW w:type="dxa" w:w="850"/>
          </w:tcPr>
          <w:p>
            <w:pPr>
              <w:spacing w:before="0" w:after="0"/>
            </w:pPr>
            <w:r/>
            <w:r>
              <w:rPr>
                <w:b w:val="0"/>
                <w:color w:val="000000"/>
                <w:sz w:val="17"/>
              </w:rPr>
              <w:t>POST</w:t>
            </w:r>
          </w:p>
        </w:tc>
        <w:tc>
          <w:tcPr>
            <w:tcW w:type="dxa" w:w="3061"/>
          </w:tcPr>
          <w:p>
            <w:pPr>
              <w:spacing w:before="0" w:after="0"/>
            </w:pPr>
            <w:r/>
            <w:r>
              <w:rPr>
                <w:b w:val="0"/>
                <w:color w:val="000000"/>
                <w:sz w:val="17"/>
              </w:rPr>
              <w:t>/wms/v1/inbound/master-receipts</w:t>
            </w:r>
          </w:p>
        </w:tc>
        <w:tc>
          <w:tcPr>
            <w:tcW w:type="dxa" w:w="1361"/>
          </w:tcPr>
          <w:p>
            <w:pPr>
              <w:spacing w:before="0" w:after="0"/>
            </w:pPr>
            <w:r/>
            <w:r>
              <w:rPr>
                <w:b w:val="0"/>
                <w:color w:val="000000"/>
                <w:sz w:val="17"/>
              </w:rPr>
              <w:t>WMS</w:t>
            </w:r>
          </w:p>
        </w:tc>
        <w:tc>
          <w:tcPr>
            <w:tcW w:type="dxa" w:w="2835"/>
          </w:tcPr>
          <w:p>
            <w:pPr>
              <w:spacing w:before="0" w:after="0"/>
            </w:pPr>
            <w:r/>
            <w:r>
              <w:rPr>
                <w:b w:val="0"/>
                <w:color w:val="000000"/>
                <w:sz w:val="17"/>
              </w:rPr>
              <w:t>Khởi tạo phiếu nhận tổng và Draft cho supplier/chuyến xe.</w:t>
            </w:r>
          </w:p>
        </w:tc>
      </w:tr>
      <w:tr>
        <w:tc>
          <w:tcPr>
            <w:tcW w:type="dxa" w:w="1020"/>
          </w:tcPr>
          <w:p>
            <w:pPr>
              <w:spacing w:before="0" w:after="0"/>
            </w:pPr>
            <w:r/>
            <w:r>
              <w:rPr>
                <w:b w:val="0"/>
                <w:color w:val="000000"/>
                <w:sz w:val="17"/>
              </w:rPr>
              <w:t>API-05</w:t>
            </w:r>
          </w:p>
        </w:tc>
        <w:tc>
          <w:tcPr>
            <w:tcW w:type="dxa" w:w="850"/>
          </w:tcPr>
          <w:p>
            <w:pPr>
              <w:spacing w:before="0" w:after="0"/>
            </w:pPr>
            <w:r/>
            <w:r>
              <w:rPr>
                <w:b w:val="0"/>
                <w:color w:val="000000"/>
                <w:sz w:val="17"/>
              </w:rPr>
              <w:t>POST</w:t>
            </w:r>
          </w:p>
        </w:tc>
        <w:tc>
          <w:tcPr>
            <w:tcW w:type="dxa" w:w="3061"/>
          </w:tcPr>
          <w:p>
            <w:pPr>
              <w:spacing w:before="0" w:after="0"/>
            </w:pPr>
            <w:r/>
            <w:r>
              <w:rPr>
                <w:b w:val="0"/>
                <w:color w:val="000000"/>
                <w:sz w:val="17"/>
              </w:rPr>
              <w:t>/wms/v1/inbound/drafts/{draftId}/scans</w:t>
            </w:r>
          </w:p>
        </w:tc>
        <w:tc>
          <w:tcPr>
            <w:tcW w:type="dxa" w:w="1361"/>
          </w:tcPr>
          <w:p>
            <w:pPr>
              <w:spacing w:before="0" w:after="0"/>
            </w:pPr>
            <w:r/>
            <w:r>
              <w:rPr>
                <w:b w:val="0"/>
                <w:color w:val="000000"/>
                <w:sz w:val="17"/>
              </w:rPr>
              <w:t>WMS</w:t>
            </w:r>
          </w:p>
        </w:tc>
        <w:tc>
          <w:tcPr>
            <w:tcW w:type="dxa" w:w="2835"/>
          </w:tcPr>
          <w:p>
            <w:pPr>
              <w:spacing w:before="0" w:after="0"/>
            </w:pPr>
            <w:r/>
            <w:r>
              <w:rPr>
                <w:b w:val="0"/>
                <w:color w:val="000000"/>
                <w:sz w:val="17"/>
              </w:rPr>
              <w:t>Tiếp nhận scan event từ scanner và tự đối chiếu vào Draft.</w:t>
            </w:r>
          </w:p>
        </w:tc>
      </w:tr>
      <w:tr>
        <w:tc>
          <w:tcPr>
            <w:tcW w:type="dxa" w:w="1020"/>
          </w:tcPr>
          <w:p>
            <w:pPr>
              <w:spacing w:before="0" w:after="0"/>
            </w:pPr>
            <w:r/>
            <w:r>
              <w:rPr>
                <w:b w:val="0"/>
                <w:color w:val="000000"/>
                <w:sz w:val="17"/>
              </w:rPr>
              <w:t>API-06</w:t>
            </w:r>
          </w:p>
        </w:tc>
        <w:tc>
          <w:tcPr>
            <w:tcW w:type="dxa" w:w="850"/>
          </w:tcPr>
          <w:p>
            <w:pPr>
              <w:spacing w:before="0" w:after="0"/>
            </w:pPr>
            <w:r/>
            <w:r>
              <w:rPr>
                <w:b w:val="0"/>
                <w:color w:val="000000"/>
                <w:sz w:val="17"/>
              </w:rPr>
              <w:t>PATCH</w:t>
            </w:r>
          </w:p>
        </w:tc>
        <w:tc>
          <w:tcPr>
            <w:tcW w:type="dxa" w:w="3061"/>
          </w:tcPr>
          <w:p>
            <w:pPr>
              <w:spacing w:before="0" w:after="0"/>
            </w:pPr>
            <w:r/>
            <w:r>
              <w:rPr>
                <w:b w:val="0"/>
                <w:color w:val="000000"/>
                <w:sz w:val="17"/>
              </w:rPr>
              <w:t>/wms/v1/inbound/drafts/{draftId}/lines/{lineId}</w:t>
            </w:r>
          </w:p>
        </w:tc>
        <w:tc>
          <w:tcPr>
            <w:tcW w:type="dxa" w:w="1361"/>
          </w:tcPr>
          <w:p>
            <w:pPr>
              <w:spacing w:before="0" w:after="0"/>
            </w:pPr>
            <w:r/>
            <w:r>
              <w:rPr>
                <w:b w:val="0"/>
                <w:color w:val="000000"/>
                <w:sz w:val="17"/>
              </w:rPr>
              <w:t>WMS</w:t>
            </w:r>
          </w:p>
        </w:tc>
        <w:tc>
          <w:tcPr>
            <w:tcW w:type="dxa" w:w="2835"/>
          </w:tcPr>
          <w:p>
            <w:pPr>
              <w:spacing w:before="0" w:after="0"/>
            </w:pPr>
            <w:r/>
            <w:r>
              <w:rPr>
                <w:b w:val="0"/>
                <w:color w:val="000000"/>
                <w:sz w:val="17"/>
              </w:rPr>
              <w:t>Cho phép split line, nhập accepted/rejected qty, reason code và quyết định partial/over.</w:t>
            </w:r>
          </w:p>
        </w:tc>
      </w:tr>
      <w:tr>
        <w:tc>
          <w:tcPr>
            <w:tcW w:type="dxa" w:w="1020"/>
          </w:tcPr>
          <w:p>
            <w:pPr>
              <w:spacing w:before="0" w:after="0"/>
            </w:pPr>
            <w:r/>
            <w:r>
              <w:rPr>
                <w:b w:val="0"/>
                <w:color w:val="000000"/>
                <w:sz w:val="17"/>
              </w:rPr>
              <w:t>API-07</w:t>
            </w:r>
          </w:p>
        </w:tc>
        <w:tc>
          <w:tcPr>
            <w:tcW w:type="dxa" w:w="850"/>
          </w:tcPr>
          <w:p>
            <w:pPr>
              <w:spacing w:before="0" w:after="0"/>
            </w:pPr>
            <w:r/>
            <w:r>
              <w:rPr>
                <w:b w:val="0"/>
                <w:color w:val="000000"/>
                <w:sz w:val="17"/>
              </w:rPr>
              <w:t>POST</w:t>
            </w:r>
          </w:p>
        </w:tc>
        <w:tc>
          <w:tcPr>
            <w:tcW w:type="dxa" w:w="3061"/>
          </w:tcPr>
          <w:p>
            <w:pPr>
              <w:spacing w:before="0" w:after="0"/>
            </w:pPr>
            <w:r/>
            <w:r>
              <w:rPr>
                <w:b w:val="0"/>
                <w:color w:val="000000"/>
                <w:sz w:val="17"/>
              </w:rPr>
              <w:t>/wms/v1/inbound/drafts/{draftId}/lines/{lineId}/substitute</w:t>
            </w:r>
          </w:p>
        </w:tc>
        <w:tc>
          <w:tcPr>
            <w:tcW w:type="dxa" w:w="1361"/>
          </w:tcPr>
          <w:p>
            <w:pPr>
              <w:spacing w:before="0" w:after="0"/>
            </w:pPr>
            <w:r/>
            <w:r>
              <w:rPr>
                <w:b w:val="0"/>
                <w:color w:val="000000"/>
                <w:sz w:val="17"/>
              </w:rPr>
              <w:t>WMS</w:t>
            </w:r>
          </w:p>
        </w:tc>
        <w:tc>
          <w:tcPr>
            <w:tcW w:type="dxa" w:w="2835"/>
          </w:tcPr>
          <w:p>
            <w:pPr>
              <w:spacing w:before="0" w:after="0"/>
            </w:pPr>
            <w:r/>
            <w:r>
              <w:rPr>
                <w:b w:val="0"/>
                <w:color w:val="000000"/>
                <w:sz w:val="17"/>
              </w:rPr>
              <w:t>Link item thay thế vào line gốc để tiếp tục nhận và push flag điều chỉnh về ERP.</w:t>
            </w:r>
          </w:p>
        </w:tc>
      </w:tr>
      <w:tr>
        <w:tc>
          <w:tcPr>
            <w:tcW w:type="dxa" w:w="1020"/>
          </w:tcPr>
          <w:p>
            <w:pPr>
              <w:spacing w:before="0" w:after="0"/>
            </w:pPr>
            <w:r/>
            <w:r>
              <w:rPr>
                <w:b w:val="0"/>
                <w:color w:val="000000"/>
                <w:sz w:val="17"/>
              </w:rPr>
              <w:t>API-08</w:t>
            </w:r>
          </w:p>
        </w:tc>
        <w:tc>
          <w:tcPr>
            <w:tcW w:type="dxa" w:w="850"/>
          </w:tcPr>
          <w:p>
            <w:pPr>
              <w:spacing w:before="0" w:after="0"/>
            </w:pPr>
            <w:r/>
            <w:r>
              <w:rPr>
                <w:b w:val="0"/>
                <w:color w:val="000000"/>
                <w:sz w:val="17"/>
              </w:rPr>
              <w:t>POST</w:t>
            </w:r>
          </w:p>
        </w:tc>
        <w:tc>
          <w:tcPr>
            <w:tcW w:type="dxa" w:w="3061"/>
          </w:tcPr>
          <w:p>
            <w:pPr>
              <w:spacing w:before="0" w:after="0"/>
            </w:pPr>
            <w:r/>
            <w:r>
              <w:rPr>
                <w:b w:val="0"/>
                <w:color w:val="000000"/>
                <w:sz w:val="17"/>
              </w:rPr>
              <w:t>/wms/v1/inbound/drafts/{draftId}/submit</w:t>
            </w:r>
          </w:p>
        </w:tc>
        <w:tc>
          <w:tcPr>
            <w:tcW w:type="dxa" w:w="1361"/>
          </w:tcPr>
          <w:p>
            <w:pPr>
              <w:spacing w:before="0" w:after="0"/>
            </w:pPr>
            <w:r/>
            <w:r>
              <w:rPr>
                <w:b w:val="0"/>
                <w:color w:val="000000"/>
                <w:sz w:val="17"/>
              </w:rPr>
              <w:t>WMS</w:t>
            </w:r>
          </w:p>
        </w:tc>
        <w:tc>
          <w:tcPr>
            <w:tcW w:type="dxa" w:w="2835"/>
          </w:tcPr>
          <w:p>
            <w:pPr>
              <w:spacing w:before="0" w:after="0"/>
            </w:pPr>
            <w:r/>
            <w:r>
              <w:rPr>
                <w:b w:val="0"/>
                <w:color w:val="000000"/>
                <w:sz w:val="17"/>
              </w:rPr>
              <w:t>Khóa Draft, ghi ledger, sinh putaway/backorder và tạo message GRN outbound sang ERP.</w:t>
            </w:r>
          </w:p>
        </w:tc>
      </w:tr>
      <w:tr>
        <w:tc>
          <w:tcPr>
            <w:tcW w:type="dxa" w:w="1020"/>
          </w:tcPr>
          <w:p>
            <w:pPr>
              <w:spacing w:before="0" w:after="0"/>
            </w:pPr>
            <w:r/>
            <w:r>
              <w:rPr>
                <w:b w:val="0"/>
                <w:color w:val="000000"/>
                <w:sz w:val="17"/>
              </w:rPr>
              <w:t>API-09</w:t>
            </w:r>
          </w:p>
        </w:tc>
        <w:tc>
          <w:tcPr>
            <w:tcW w:type="dxa" w:w="850"/>
          </w:tcPr>
          <w:p>
            <w:pPr>
              <w:spacing w:before="0" w:after="0"/>
            </w:pPr>
            <w:r/>
            <w:r>
              <w:rPr>
                <w:b w:val="0"/>
                <w:color w:val="000000"/>
                <w:sz w:val="17"/>
              </w:rPr>
              <w:t>POST</w:t>
            </w:r>
          </w:p>
        </w:tc>
        <w:tc>
          <w:tcPr>
            <w:tcW w:type="dxa" w:w="3061"/>
          </w:tcPr>
          <w:p>
            <w:pPr>
              <w:spacing w:before="0" w:after="0"/>
            </w:pPr>
            <w:r/>
            <w:r>
              <w:rPr>
                <w:b w:val="0"/>
                <w:color w:val="000000"/>
                <w:sz w:val="17"/>
              </w:rPr>
              <w:t>/erp/v1/grns</w:t>
            </w:r>
          </w:p>
        </w:tc>
        <w:tc>
          <w:tcPr>
            <w:tcW w:type="dxa" w:w="1361"/>
          </w:tcPr>
          <w:p>
            <w:pPr>
              <w:spacing w:before="0" w:after="0"/>
            </w:pPr>
            <w:r/>
            <w:r>
              <w:rPr>
                <w:b w:val="0"/>
                <w:color w:val="000000"/>
                <w:sz w:val="17"/>
              </w:rPr>
              <w:t>ERP FAST</w:t>
            </w:r>
          </w:p>
        </w:tc>
        <w:tc>
          <w:tcPr>
            <w:tcW w:type="dxa" w:w="2835"/>
          </w:tcPr>
          <w:p>
            <w:pPr>
              <w:spacing w:before="0" w:after="0"/>
            </w:pPr>
            <w:r/>
            <w:r>
              <w:rPr>
                <w:b w:val="0"/>
                <w:color w:val="000000"/>
                <w:sz w:val="17"/>
              </w:rPr>
              <w:t>Nhận kết quả thực nhận từ WMS để phục vụ đối soát và thanh toán.</w:t>
            </w:r>
          </w:p>
        </w:tc>
      </w:tr>
      <w:tr>
        <w:tc>
          <w:tcPr>
            <w:tcW w:type="dxa" w:w="1020"/>
          </w:tcPr>
          <w:p>
            <w:pPr>
              <w:spacing w:before="0" w:after="0"/>
            </w:pPr>
            <w:r/>
            <w:r>
              <w:rPr>
                <w:b w:val="0"/>
                <w:color w:val="000000"/>
                <w:sz w:val="17"/>
              </w:rPr>
              <w:t>API-10</w:t>
            </w:r>
          </w:p>
        </w:tc>
        <w:tc>
          <w:tcPr>
            <w:tcW w:type="dxa" w:w="850"/>
          </w:tcPr>
          <w:p>
            <w:pPr>
              <w:spacing w:before="0" w:after="0"/>
            </w:pPr>
            <w:r/>
            <w:r>
              <w:rPr>
                <w:b w:val="0"/>
                <w:color w:val="000000"/>
                <w:sz w:val="17"/>
              </w:rPr>
              <w:t>POST</w:t>
            </w:r>
          </w:p>
        </w:tc>
        <w:tc>
          <w:tcPr>
            <w:tcW w:type="dxa" w:w="3061"/>
          </w:tcPr>
          <w:p>
            <w:pPr>
              <w:spacing w:before="0" w:after="0"/>
            </w:pPr>
            <w:r/>
            <w:r>
              <w:rPr>
                <w:b w:val="0"/>
                <w:color w:val="000000"/>
                <w:sz w:val="17"/>
              </w:rPr>
              <w:t>/wms/v1/putaway/tasks/{taskId}/confirm</w:t>
            </w:r>
          </w:p>
        </w:tc>
        <w:tc>
          <w:tcPr>
            <w:tcW w:type="dxa" w:w="1361"/>
          </w:tcPr>
          <w:p>
            <w:pPr>
              <w:spacing w:before="0" w:after="0"/>
            </w:pPr>
            <w:r/>
            <w:r>
              <w:rPr>
                <w:b w:val="0"/>
                <w:color w:val="000000"/>
                <w:sz w:val="17"/>
              </w:rPr>
              <w:t>WMS</w:t>
            </w:r>
          </w:p>
        </w:tc>
        <w:tc>
          <w:tcPr>
            <w:tcW w:type="dxa" w:w="2835"/>
          </w:tcPr>
          <w:p>
            <w:pPr>
              <w:spacing w:before="0" w:after="0"/>
            </w:pPr>
            <w:r/>
            <w:r>
              <w:rPr>
                <w:b w:val="0"/>
                <w:color w:val="000000"/>
                <w:sz w:val="17"/>
              </w:rPr>
              <w:t>Hoàn tất di chuyển hàng từ staging đến location đích hoặc staging outbound.</w:t>
            </w:r>
          </w:p>
        </w:tc>
      </w:tr>
      <w:tr>
        <w:tc>
          <w:tcPr>
            <w:tcW w:type="dxa" w:w="1020"/>
          </w:tcPr>
          <w:p>
            <w:pPr>
              <w:spacing w:before="0" w:after="0"/>
            </w:pPr>
            <w:r/>
            <w:r>
              <w:rPr>
                <w:b w:val="0"/>
                <w:color w:val="000000"/>
                <w:sz w:val="17"/>
              </w:rPr>
              <w:t>API-11</w:t>
            </w:r>
          </w:p>
        </w:tc>
        <w:tc>
          <w:tcPr>
            <w:tcW w:type="dxa" w:w="850"/>
          </w:tcPr>
          <w:p>
            <w:pPr>
              <w:spacing w:before="0" w:after="0"/>
            </w:pPr>
            <w:r/>
            <w:r>
              <w:rPr>
                <w:b w:val="0"/>
                <w:color w:val="000000"/>
                <w:sz w:val="17"/>
              </w:rPr>
              <w:t>GET</w:t>
            </w:r>
          </w:p>
        </w:tc>
        <w:tc>
          <w:tcPr>
            <w:tcW w:type="dxa" w:w="3061"/>
          </w:tcPr>
          <w:p>
            <w:pPr>
              <w:spacing w:before="0" w:after="0"/>
            </w:pPr>
            <w:r/>
            <w:r>
              <w:rPr>
                <w:b w:val="0"/>
                <w:color w:val="000000"/>
                <w:sz w:val="17"/>
              </w:rPr>
              <w:t>/erp/v1/sales-orders/open</w:t>
            </w:r>
          </w:p>
        </w:tc>
        <w:tc>
          <w:tcPr>
            <w:tcW w:type="dxa" w:w="1361"/>
          </w:tcPr>
          <w:p>
            <w:pPr>
              <w:spacing w:before="0" w:after="0"/>
            </w:pPr>
            <w:r/>
            <w:r>
              <w:rPr>
                <w:b w:val="0"/>
                <w:color w:val="000000"/>
                <w:sz w:val="17"/>
              </w:rPr>
              <w:t>ERP FAST</w:t>
            </w:r>
          </w:p>
        </w:tc>
        <w:tc>
          <w:tcPr>
            <w:tcW w:type="dxa" w:w="2835"/>
          </w:tcPr>
          <w:p>
            <w:pPr>
              <w:spacing w:before="0" w:after="0"/>
            </w:pPr>
            <w:r/>
            <w:r>
              <w:rPr>
                <w:b w:val="0"/>
                <w:color w:val="000000"/>
                <w:sz w:val="17"/>
              </w:rPr>
              <w:t>Đồng bộ nhu cầu xuất kho từ ERP sang WMS.</w:t>
            </w:r>
          </w:p>
        </w:tc>
      </w:tr>
      <w:tr>
        <w:tc>
          <w:tcPr>
            <w:tcW w:type="dxa" w:w="1020"/>
          </w:tcPr>
          <w:p>
            <w:pPr>
              <w:spacing w:before="0" w:after="0"/>
            </w:pPr>
            <w:r/>
            <w:r>
              <w:rPr>
                <w:b w:val="0"/>
                <w:color w:val="000000"/>
                <w:sz w:val="17"/>
              </w:rPr>
              <w:t>API-12</w:t>
            </w:r>
          </w:p>
        </w:tc>
        <w:tc>
          <w:tcPr>
            <w:tcW w:type="dxa" w:w="850"/>
          </w:tcPr>
          <w:p>
            <w:pPr>
              <w:spacing w:before="0" w:after="0"/>
            </w:pPr>
            <w:r/>
            <w:r>
              <w:rPr>
                <w:b w:val="0"/>
                <w:color w:val="000000"/>
                <w:sz w:val="17"/>
              </w:rPr>
              <w:t>POST</w:t>
            </w:r>
          </w:p>
        </w:tc>
        <w:tc>
          <w:tcPr>
            <w:tcW w:type="dxa" w:w="3061"/>
          </w:tcPr>
          <w:p>
            <w:pPr>
              <w:spacing w:before="0" w:after="0"/>
            </w:pPr>
            <w:r/>
            <w:r>
              <w:rPr>
                <w:b w:val="0"/>
                <w:color w:val="000000"/>
                <w:sz w:val="17"/>
              </w:rPr>
              <w:t>/wms/v1/outbound/waves</w:t>
            </w:r>
          </w:p>
        </w:tc>
        <w:tc>
          <w:tcPr>
            <w:tcW w:type="dxa" w:w="1361"/>
          </w:tcPr>
          <w:p>
            <w:pPr>
              <w:spacing w:before="0" w:after="0"/>
            </w:pPr>
            <w:r/>
            <w:r>
              <w:rPr>
                <w:b w:val="0"/>
                <w:color w:val="000000"/>
                <w:sz w:val="17"/>
              </w:rPr>
              <w:t>WMS</w:t>
            </w:r>
          </w:p>
        </w:tc>
        <w:tc>
          <w:tcPr>
            <w:tcW w:type="dxa" w:w="2835"/>
          </w:tcPr>
          <w:p>
            <w:pPr>
              <w:spacing w:before="0" w:after="0"/>
            </w:pPr>
            <w:r/>
            <w:r>
              <w:rPr>
                <w:b w:val="0"/>
                <w:color w:val="000000"/>
                <w:sz w:val="17"/>
              </w:rPr>
              <w:t>Gom lệnh xuất và sinh pick task theo policy FIFO/FEFO.</w:t>
            </w:r>
          </w:p>
        </w:tc>
      </w:tr>
      <w:tr>
        <w:tc>
          <w:tcPr>
            <w:tcW w:type="dxa" w:w="1020"/>
          </w:tcPr>
          <w:p>
            <w:pPr>
              <w:spacing w:before="0" w:after="0"/>
            </w:pPr>
            <w:r/>
            <w:r>
              <w:rPr>
                <w:b w:val="0"/>
                <w:color w:val="000000"/>
                <w:sz w:val="17"/>
              </w:rPr>
              <w:t>API-13</w:t>
            </w:r>
          </w:p>
        </w:tc>
        <w:tc>
          <w:tcPr>
            <w:tcW w:type="dxa" w:w="850"/>
          </w:tcPr>
          <w:p>
            <w:pPr>
              <w:spacing w:before="0" w:after="0"/>
            </w:pPr>
            <w:r/>
            <w:r>
              <w:rPr>
                <w:b w:val="0"/>
                <w:color w:val="000000"/>
                <w:sz w:val="17"/>
              </w:rPr>
              <w:t>POST</w:t>
            </w:r>
          </w:p>
        </w:tc>
        <w:tc>
          <w:tcPr>
            <w:tcW w:type="dxa" w:w="3061"/>
          </w:tcPr>
          <w:p>
            <w:pPr>
              <w:spacing w:before="0" w:after="0"/>
            </w:pPr>
            <w:r/>
            <w:r>
              <w:rPr>
                <w:b w:val="0"/>
                <w:color w:val="000000"/>
                <w:sz w:val="17"/>
              </w:rPr>
              <w:t>/wms/v1/picks/{pickTaskId}/scan</w:t>
            </w:r>
          </w:p>
        </w:tc>
        <w:tc>
          <w:tcPr>
            <w:tcW w:type="dxa" w:w="1361"/>
          </w:tcPr>
          <w:p>
            <w:pPr>
              <w:spacing w:before="0" w:after="0"/>
            </w:pPr>
            <w:r/>
            <w:r>
              <w:rPr>
                <w:b w:val="0"/>
                <w:color w:val="000000"/>
                <w:sz w:val="17"/>
              </w:rPr>
              <w:t>WMS</w:t>
            </w:r>
          </w:p>
        </w:tc>
        <w:tc>
          <w:tcPr>
            <w:tcW w:type="dxa" w:w="2835"/>
          </w:tcPr>
          <w:p>
            <w:pPr>
              <w:spacing w:before="0" w:after="0"/>
            </w:pPr>
            <w:r/>
            <w:r>
              <w:rPr>
                <w:b w:val="0"/>
                <w:color w:val="000000"/>
                <w:sz w:val="17"/>
              </w:rPr>
              <w:t>Đối chiếu location, item, lot, HU và qty trong quá trình xuất kho.</w:t>
            </w:r>
          </w:p>
        </w:tc>
      </w:tr>
      <w:tr>
        <w:tc>
          <w:tcPr>
            <w:tcW w:type="dxa" w:w="1020"/>
          </w:tcPr>
          <w:p>
            <w:pPr>
              <w:spacing w:before="0" w:after="0"/>
            </w:pPr>
            <w:r/>
            <w:r>
              <w:rPr>
                <w:b w:val="0"/>
                <w:color w:val="000000"/>
                <w:sz w:val="17"/>
              </w:rPr>
              <w:t>API-14</w:t>
            </w:r>
          </w:p>
        </w:tc>
        <w:tc>
          <w:tcPr>
            <w:tcW w:type="dxa" w:w="850"/>
          </w:tcPr>
          <w:p>
            <w:pPr>
              <w:spacing w:before="0" w:after="0"/>
            </w:pPr>
            <w:r/>
            <w:r>
              <w:rPr>
                <w:b w:val="0"/>
                <w:color w:val="000000"/>
                <w:sz w:val="17"/>
              </w:rPr>
              <w:t>POST</w:t>
            </w:r>
          </w:p>
        </w:tc>
        <w:tc>
          <w:tcPr>
            <w:tcW w:type="dxa" w:w="3061"/>
          </w:tcPr>
          <w:p>
            <w:pPr>
              <w:spacing w:before="0" w:after="0"/>
            </w:pPr>
            <w:r/>
            <w:r>
              <w:rPr>
                <w:b w:val="0"/>
                <w:color w:val="000000"/>
                <w:sz w:val="17"/>
              </w:rPr>
              <w:t>/wms/v1/shipments/{shipmentId}/confirm</w:t>
            </w:r>
          </w:p>
        </w:tc>
        <w:tc>
          <w:tcPr>
            <w:tcW w:type="dxa" w:w="1361"/>
          </w:tcPr>
          <w:p>
            <w:pPr>
              <w:spacing w:before="0" w:after="0"/>
            </w:pPr>
            <w:r/>
            <w:r>
              <w:rPr>
                <w:b w:val="0"/>
                <w:color w:val="000000"/>
                <w:sz w:val="17"/>
              </w:rPr>
              <w:t>WMS</w:t>
            </w:r>
          </w:p>
        </w:tc>
        <w:tc>
          <w:tcPr>
            <w:tcW w:type="dxa" w:w="2835"/>
          </w:tcPr>
          <w:p>
            <w:pPr>
              <w:spacing w:before="0" w:after="0"/>
            </w:pPr>
            <w:r/>
            <w:r>
              <w:rPr>
                <w:b w:val="0"/>
                <w:color w:val="000000"/>
                <w:sz w:val="17"/>
              </w:rPr>
              <w:t>Chốt xuất kho thực tế và tạo message goods issue cho ERP.</w:t>
            </w:r>
          </w:p>
        </w:tc>
      </w:tr>
      <w:tr>
        <w:tc>
          <w:tcPr>
            <w:tcW w:type="dxa" w:w="1020"/>
          </w:tcPr>
          <w:p>
            <w:pPr>
              <w:spacing w:before="0" w:after="0"/>
            </w:pPr>
            <w:r/>
            <w:r>
              <w:rPr>
                <w:b w:val="0"/>
                <w:color w:val="000000"/>
                <w:sz w:val="17"/>
              </w:rPr>
              <w:t>API-15</w:t>
            </w:r>
          </w:p>
        </w:tc>
        <w:tc>
          <w:tcPr>
            <w:tcW w:type="dxa" w:w="850"/>
          </w:tcPr>
          <w:p>
            <w:pPr>
              <w:spacing w:before="0" w:after="0"/>
            </w:pPr>
            <w:r/>
            <w:r>
              <w:rPr>
                <w:b w:val="0"/>
                <w:color w:val="000000"/>
                <w:sz w:val="17"/>
              </w:rPr>
              <w:t>POST</w:t>
            </w:r>
          </w:p>
        </w:tc>
        <w:tc>
          <w:tcPr>
            <w:tcW w:type="dxa" w:w="3061"/>
          </w:tcPr>
          <w:p>
            <w:pPr>
              <w:spacing w:before="0" w:after="0"/>
            </w:pPr>
            <w:r/>
            <w:r>
              <w:rPr>
                <w:b w:val="0"/>
                <w:color w:val="000000"/>
                <w:sz w:val="17"/>
              </w:rPr>
              <w:t>/wms/v1/cycle-count/sessions/{sessionId}/submit</w:t>
            </w:r>
          </w:p>
        </w:tc>
        <w:tc>
          <w:tcPr>
            <w:tcW w:type="dxa" w:w="1361"/>
          </w:tcPr>
          <w:p>
            <w:pPr>
              <w:spacing w:before="0" w:after="0"/>
            </w:pPr>
            <w:r/>
            <w:r>
              <w:rPr>
                <w:b w:val="0"/>
                <w:color w:val="000000"/>
                <w:sz w:val="17"/>
              </w:rPr>
              <w:t>WMS</w:t>
            </w:r>
          </w:p>
        </w:tc>
        <w:tc>
          <w:tcPr>
            <w:tcW w:type="dxa" w:w="2835"/>
          </w:tcPr>
          <w:p>
            <w:pPr>
              <w:spacing w:before="0" w:after="0"/>
            </w:pPr>
            <w:r/>
            <w:r>
              <w:rPr>
                <w:b w:val="0"/>
                <w:color w:val="000000"/>
                <w:sz w:val="17"/>
              </w:rPr>
              <w:t>Nộp kết quả kiểm kê và sinh variance để review/approve.</w:t>
            </w:r>
          </w:p>
        </w:tc>
      </w:tr>
      <w:tr>
        <w:tc>
          <w:tcPr>
            <w:tcW w:type="dxa" w:w="1020"/>
          </w:tcPr>
          <w:p>
            <w:pPr>
              <w:spacing w:before="0" w:after="0"/>
            </w:pPr>
            <w:r/>
            <w:r>
              <w:rPr>
                <w:b w:val="0"/>
                <w:color w:val="000000"/>
                <w:sz w:val="17"/>
              </w:rPr>
              <w:t>API-16</w:t>
            </w:r>
          </w:p>
        </w:tc>
        <w:tc>
          <w:tcPr>
            <w:tcW w:type="dxa" w:w="850"/>
          </w:tcPr>
          <w:p>
            <w:pPr>
              <w:spacing w:before="0" w:after="0"/>
            </w:pPr>
            <w:r/>
            <w:r>
              <w:rPr>
                <w:b w:val="0"/>
                <w:color w:val="000000"/>
                <w:sz w:val="17"/>
              </w:rPr>
              <w:t>POST</w:t>
            </w:r>
          </w:p>
        </w:tc>
        <w:tc>
          <w:tcPr>
            <w:tcW w:type="dxa" w:w="3061"/>
          </w:tcPr>
          <w:p>
            <w:pPr>
              <w:spacing w:before="0" w:after="0"/>
            </w:pPr>
            <w:r/>
            <w:r>
              <w:rPr>
                <w:b w:val="0"/>
                <w:color w:val="000000"/>
                <w:sz w:val="17"/>
              </w:rPr>
              <w:t>/wms/v1/integration/retries/{messageId}</w:t>
            </w:r>
          </w:p>
        </w:tc>
        <w:tc>
          <w:tcPr>
            <w:tcW w:type="dxa" w:w="1361"/>
          </w:tcPr>
          <w:p>
            <w:pPr>
              <w:spacing w:before="0" w:after="0"/>
            </w:pPr>
            <w:r/>
            <w:r>
              <w:rPr>
                <w:b w:val="0"/>
                <w:color w:val="000000"/>
                <w:sz w:val="17"/>
              </w:rPr>
              <w:t>WMS</w:t>
            </w:r>
          </w:p>
        </w:tc>
        <w:tc>
          <w:tcPr>
            <w:tcW w:type="dxa" w:w="2835"/>
          </w:tcPr>
          <w:p>
            <w:pPr>
              <w:spacing w:before="0" w:after="0"/>
            </w:pPr>
            <w:r/>
            <w:r>
              <w:rPr>
                <w:b w:val="0"/>
                <w:color w:val="000000"/>
                <w:sz w:val="17"/>
              </w:rPr>
              <w:t>Cho phép phát lại message failed trong outbox/inbox có kiểm soát.</w:t>
            </w:r>
          </w:p>
        </w:tc>
      </w:tr>
    </w:tbl>
    <w:p>
      <w:pPr>
        <w:pStyle w:val="Heading3"/>
        <w:spacing w:before="160" w:after="80"/>
      </w:pPr>
      <w:r>
        <w:rPr>
          <w:color w:val="1F4E78"/>
        </w:rPr>
        <w:t>API-01. Lấy danh mục Item từ ERP</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GET</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/erp/v1/items</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ERP FAST</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WMS pull item master và thông tin điều khiển như UoM, lot control, serial control, shelf-life, policy pick.</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modifiedSince, page, pageSize</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200 OK</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400 invalid modifiedSince; 401 unauthorized; 500 internal ERP error</w:t>
            </w:r>
          </w:p>
        </w:tc>
      </w:tr>
    </w:tbl>
    <w:p>
      <w:pPr>
        <w:pStyle w:val="Heading4"/>
        <w:spacing w:before="40" w:after="20"/>
      </w:pPr>
      <w:r>
        <w:rPr>
          <w:color w:val="C55A11"/>
        </w:rPr>
        <w:t>Request mẫu</w:t>
      </w:r>
    </w:p>
    <w:p>
      <w:pPr>
        <w:pStyle w:val="BodyText"/>
        <w:ind w:left="340"/>
      </w:pPr>
      <w:r>
        <w:rPr>
          <w:rFonts w:ascii="Courier New" w:hAnsi="Courier New"/>
          <w:sz w:val="17"/>
        </w:rPr>
        <w:t>GET /erp/v1/items?modifiedSince=2026-04-12T00:00:00Z&amp;page=1&amp;pageSize=500</w:t>
      </w:r>
    </w:p>
    <w:p>
      <w:pPr>
        <w:pStyle w:val="Heading4"/>
        <w:spacing w:before="40" w:after="20"/>
      </w:pPr>
      <w:r>
        <w:rPr>
          <w:color w:val="C55A11"/>
        </w:rPr>
        <w:t>Response mẫu</w:t>
      </w:r>
    </w:p>
    <w:p>
      <w:pPr>
        <w:pStyle w:val="BodyText"/>
        <w:ind w:left="340"/>
      </w:pPr>
      <w:r>
        <w:rPr>
          <w:rFonts w:ascii="Courier New" w:hAnsi="Courier New"/>
          <w:sz w:val="17"/>
        </w:rPr>
        <w:t>{</w:t>
        <w:br/>
        <w:t xml:space="preserve">  "requestId": "8d4c2b8f",</w:t>
        <w:br/>
        <w:t xml:space="preserve">  "items": [</w:t>
        <w:br/>
        <w:t xml:space="preserve">    {</w:t>
        <w:br/>
        <w:t xml:space="preserve">      "erpItemCode": "RM-001",</w:t>
        <w:br/>
        <w:t xml:space="preserve">      "itemName": "Màng PE 5kg",</w:t>
        <w:br/>
        <w:t xml:space="preserve">      "baseUom": "ROLL",</w:t>
        <w:br/>
        <w:t xml:space="preserve">      "isLotControlled": true,</w:t>
        <w:br/>
        <w:t xml:space="preserve">      "shelfLifeDays": 180,</w:t>
        <w:br/>
        <w:t xml:space="preserve">      "pickStrategy": "FEFO",</w:t>
        <w:br/>
        <w:t xml:space="preserve">      "barcodes": [</w:t>
        <w:br/>
        <w:t xml:space="preserve">        "893...",</w:t>
        <w:br/>
        <w:t xml:space="preserve">        "INT-RM-001"</w:t>
        <w:br/>
        <w:t xml:space="preserve">      ]</w:t>
        <w:br/>
        <w:t xml:space="preserve">    },</w:t>
        <w:br/>
        <w:t xml:space="preserve">    {</w:t>
        <w:br/>
        <w:t xml:space="preserve">      "erpItemCode": "RM-002",</w:t>
        <w:br/>
        <w:t xml:space="preserve">      "itemName": "Băng keo 48mm",</w:t>
        <w:br/>
        <w:t xml:space="preserve">      "baseUom": "BOX",</w:t>
        <w:br/>
        <w:t xml:space="preserve">      "isLotControlled": false,</w:t>
        <w:br/>
        <w:t xml:space="preserve">      "pickStrategy": "FIFO"</w:t>
        <w:br/>
        <w:t xml:space="preserve">    }</w:t>
        <w:br/>
        <w:t xml:space="preserve">  ],</w:t>
        <w:br/>
        <w:t xml:space="preserve">  "page": 1,</w:t>
        <w:br/>
        <w:t xml:space="preserve">  "pageSize": 500,</w:t>
        <w:br/>
        <w:t xml:space="preserve">  "hasMore": false</w:t>
        <w:br/>
        <w:t>}</w:t>
      </w:r>
    </w:p>
    <w:p>
      <w:pPr>
        <w:pStyle w:val="Heading4"/>
        <w:spacing w:before="40" w:after="20"/>
      </w:pPr>
      <w:r>
        <w:rPr>
          <w:color w:val="C55A11"/>
        </w:rPr>
        <w:t>Quy tắc áp dụng</w:t>
      </w:r>
    </w:p>
    <w:p>
      <w:pPr>
        <w:pStyle w:val="ListBullet"/>
        <w:spacing w:after="40"/>
        <w:ind w:left="567"/>
      </w:pPr>
      <w:r>
        <w:t>ERP là nguồn chuẩn cho item master.</w:t>
      </w:r>
    </w:p>
    <w:p>
      <w:pPr>
        <w:pStyle w:val="ListBullet"/>
        <w:spacing w:after="40"/>
        <w:ind w:left="567"/>
      </w:pPr>
      <w:r>
        <w:t>Mỗi item có thể trả nhiều barcode.</w:t>
      </w:r>
    </w:p>
    <w:p>
      <w:pPr>
        <w:pStyle w:val="ListBullet"/>
        <w:spacing w:after="40"/>
        <w:ind w:left="567"/>
      </w:pPr>
      <w:r>
        <w:t>Trường dữ liệu phải hỗ trợ lot/serial/shelf-life ngay từ phase đầu để không phải đổi model.</w:t>
      </w:r>
    </w:p>
    <w:p>
      <w:pPr>
        <w:pStyle w:val="Heading3"/>
        <w:spacing w:before="160" w:after="80"/>
      </w:pPr>
      <w:r>
        <w:rPr>
          <w:color w:val="1F4E78"/>
        </w:rPr>
        <w:t>API-02. Lấy supplier từ ERP</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GET</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/erp/v1/suppliers</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ERP FAST</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Đồng bộ nhà cung cấp, địa chỉ và mã vendor cho inbound.</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modifiedSince, page, pageSize</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200 OK</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401 unauthorized; 500 internal ERP error</w:t>
            </w:r>
          </w:p>
        </w:tc>
      </w:tr>
    </w:tbl>
    <w:p>
      <w:pPr>
        <w:pStyle w:val="Heading4"/>
        <w:spacing w:before="40" w:after="20"/>
      </w:pPr>
      <w:r>
        <w:rPr>
          <w:color w:val="C55A11"/>
        </w:rPr>
        <w:t>Request mẫu</w:t>
      </w:r>
    </w:p>
    <w:p>
      <w:pPr>
        <w:pStyle w:val="BodyText"/>
        <w:ind w:left="340"/>
      </w:pPr>
      <w:r>
        <w:rPr>
          <w:rFonts w:ascii="Courier New" w:hAnsi="Courier New"/>
          <w:sz w:val="17"/>
        </w:rPr>
        <w:t>GET /erp/v1/suppliers?modifiedSince=2026-04-12T00:00:00Z</w:t>
      </w:r>
    </w:p>
    <w:p>
      <w:pPr>
        <w:pStyle w:val="Heading4"/>
        <w:spacing w:before="40" w:after="20"/>
      </w:pPr>
      <w:r>
        <w:rPr>
          <w:color w:val="C55A11"/>
        </w:rPr>
        <w:t>Response mẫu</w:t>
      </w:r>
    </w:p>
    <w:p>
      <w:pPr>
        <w:pStyle w:val="BodyText"/>
        <w:ind w:left="340"/>
      </w:pPr>
      <w:r>
        <w:rPr>
          <w:rFonts w:ascii="Courier New" w:hAnsi="Courier New"/>
          <w:sz w:val="17"/>
        </w:rPr>
        <w:t>{</w:t>
        <w:br/>
        <w:t xml:space="preserve">  "requestId": "e8a1",</w:t>
        <w:br/>
        <w:t xml:space="preserve">  "suppliers": [</w:t>
        <w:br/>
        <w:t xml:space="preserve">    {</w:t>
        <w:br/>
        <w:t xml:space="preserve">      "vendorCode": "VND-A",</w:t>
        <w:br/>
        <w:t xml:space="preserve">      "vendorName": "Nhà cung cấp A",</w:t>
        <w:br/>
        <w:t xml:space="preserve">      "status": "Active",</w:t>
        <w:br/>
        <w:t xml:space="preserve">      "addresses": [</w:t>
        <w:br/>
        <w:t xml:space="preserve">        {</w:t>
        <w:br/>
        <w:t xml:space="preserve">          "type": "Billing",</w:t>
        <w:br/>
        <w:t xml:space="preserve">          "city": "Biên Hòa"</w:t>
        <w:br/>
        <w:t xml:space="preserve">        }</w:t>
        <w:br/>
        <w:t xml:space="preserve">      ]</w:t>
        <w:br/>
        <w:t xml:space="preserve">    }</w:t>
        <w:br/>
        <w:t xml:space="preserve">  ]</w:t>
        <w:br/>
        <w:t>}</w:t>
      </w:r>
    </w:p>
    <w:p>
      <w:pPr>
        <w:pStyle w:val="Heading4"/>
        <w:spacing w:before="40" w:after="20"/>
      </w:pPr>
      <w:r>
        <w:rPr>
          <w:color w:val="C55A11"/>
        </w:rPr>
        <w:t>Quy tắc áp dụng</w:t>
      </w:r>
    </w:p>
    <w:p>
      <w:pPr>
        <w:pStyle w:val="ListBullet"/>
        <w:spacing w:after="40"/>
        <w:ind w:left="567"/>
      </w:pPr>
      <w:r>
        <w:t>Vendor code dùng làm khóa gom chuyến inbound theo supplier.</w:t>
      </w:r>
    </w:p>
    <w:p>
      <w:pPr>
        <w:pStyle w:val="Heading3"/>
        <w:spacing w:before="160" w:after="80"/>
      </w:pPr>
      <w:r>
        <w:rPr>
          <w:color w:val="1F4E78"/>
        </w:rPr>
        <w:t>API-03. Lấy PO mở từ ERP</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GET</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/erp/v1/purchase-orders/open</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ERP FAST</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WMS pull tất cả PO open/partially received để chuẩn bị nhận hàng.</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supplierCode, modifiedSince, expectedDateFrom, expectedDateTo, page, pageSize</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200 OK</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409 version conflict; 500 internal ERP error</w:t>
            </w:r>
          </w:p>
        </w:tc>
      </w:tr>
    </w:tbl>
    <w:p>
      <w:pPr>
        <w:pStyle w:val="Heading4"/>
        <w:spacing w:before="40" w:after="20"/>
      </w:pPr>
      <w:r>
        <w:rPr>
          <w:color w:val="C55A11"/>
        </w:rPr>
        <w:t>Request mẫu</w:t>
      </w:r>
    </w:p>
    <w:p>
      <w:pPr>
        <w:pStyle w:val="BodyText"/>
        <w:ind w:left="340"/>
      </w:pPr>
      <w:r>
        <w:rPr>
          <w:rFonts w:ascii="Courier New" w:hAnsi="Courier New"/>
          <w:sz w:val="17"/>
        </w:rPr>
        <w:t>GET /erp/v1/purchase-orders/open?supplierCode=VND-A&amp;expectedDateFrom=2026-04-12</w:t>
      </w:r>
    </w:p>
    <w:p>
      <w:pPr>
        <w:pStyle w:val="Heading4"/>
        <w:spacing w:before="40" w:after="20"/>
      </w:pPr>
      <w:r>
        <w:rPr>
          <w:color w:val="C55A11"/>
        </w:rPr>
        <w:t>Response mẫu</w:t>
      </w:r>
    </w:p>
    <w:p>
      <w:pPr>
        <w:pStyle w:val="BodyText"/>
        <w:ind w:left="340"/>
      </w:pPr>
      <w:r>
        <w:rPr>
          <w:rFonts w:ascii="Courier New" w:hAnsi="Courier New"/>
          <w:sz w:val="17"/>
        </w:rPr>
        <w:t>{</w:t>
        <w:br/>
        <w:t xml:space="preserve">  "requestId": "rq-1001",</w:t>
        <w:br/>
        <w:t xml:space="preserve">  "purchaseOrders": [</w:t>
        <w:br/>
        <w:t xml:space="preserve">    {</w:t>
        <w:br/>
        <w:t xml:space="preserve">      "poNumber": "PO-2026-00045",</w:t>
        <w:br/>
        <w:t xml:space="preserve">      "vendorCode": "VND-A",</w:t>
        <w:br/>
        <w:t xml:space="preserve">      "expectedDate": "2026-04-12",</w:t>
        <w:br/>
        <w:t xml:space="preserve">      "status": "Open",</w:t>
        <w:br/>
        <w:t xml:space="preserve">      "lines": [</w:t>
        <w:br/>
        <w:t xml:space="preserve">        {</w:t>
        <w:br/>
        <w:t xml:space="preserve">          "lineNo": 1,</w:t>
        <w:br/>
        <w:t xml:space="preserve">          "itemCode": "RM-001",</w:t>
        <w:br/>
        <w:t xml:space="preserve">          "uom": "ROLL",</w:t>
        <w:br/>
        <w:t xml:space="preserve">          "orderedQty": 100,</w:t>
        <w:br/>
        <w:t xml:space="preserve">          "openQty": 100</w:t>
        <w:br/>
        <w:t xml:space="preserve">        },</w:t>
        <w:br/>
        <w:t xml:space="preserve">        {</w:t>
        <w:br/>
        <w:t xml:space="preserve">          "lineNo": 2,</w:t>
        <w:br/>
        <w:t xml:space="preserve">          "itemCode": "RM-002",</w:t>
        <w:br/>
        <w:t xml:space="preserve">          "uom": "BOX",</w:t>
        <w:br/>
        <w:t xml:space="preserve">          "orderedQty": 10,</w:t>
        <w:br/>
        <w:t xml:space="preserve">          "openQty": 4</w:t>
        <w:br/>
        <w:t xml:space="preserve">        }</w:t>
        <w:br/>
        <w:t xml:space="preserve">      ]</w:t>
        <w:br/>
        <w:t xml:space="preserve">    }</w:t>
        <w:br/>
        <w:t xml:space="preserve">  ]</w:t>
        <w:br/>
        <w:t>}</w:t>
      </w:r>
    </w:p>
    <w:p>
      <w:pPr>
        <w:pStyle w:val="Heading4"/>
        <w:spacing w:before="40" w:after="20"/>
      </w:pPr>
      <w:r>
        <w:rPr>
          <w:color w:val="C55A11"/>
        </w:rPr>
        <w:t>Quy tắc áp dụng</w:t>
      </w:r>
    </w:p>
    <w:p>
      <w:pPr>
        <w:pStyle w:val="ListBullet"/>
        <w:spacing w:after="40"/>
        <w:ind w:left="567"/>
      </w:pPr>
      <w:r>
        <w:t>Chỉ trả PO đã duyệt cuối cùng.</w:t>
      </w:r>
    </w:p>
    <w:p>
      <w:pPr>
        <w:pStyle w:val="ListBullet"/>
        <w:spacing w:after="40"/>
        <w:ind w:left="567"/>
      </w:pPr>
      <w:r>
        <w:t>OpenQty phải phản ánh phần còn nợ sau các GRN trước đó.</w:t>
      </w:r>
    </w:p>
    <w:p>
      <w:pPr>
        <w:pStyle w:val="Heading3"/>
        <w:spacing w:before="160" w:after="80"/>
      </w:pPr>
      <w:r>
        <w:rPr>
          <w:color w:val="1F4E78"/>
        </w:rPr>
        <w:t>API-04. Tạo Master Receipt</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POST</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/wms/v1/inbound/master-receipts</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WMS</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Khởi tạo phiếu nhận tổng và Draft cho supplier/chuyến xe.</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 X-User-Id</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201 Created</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400 invalid supplier; 409 receipt already open for same vehicle; 422 no open PO found</w:t>
            </w:r>
          </w:p>
        </w:tc>
      </w:tr>
    </w:tbl>
    <w:p>
      <w:pPr>
        <w:pStyle w:val="Heading4"/>
        <w:spacing w:before="40" w:after="20"/>
      </w:pPr>
      <w:r>
        <w:rPr>
          <w:color w:val="C55A11"/>
        </w:rPr>
        <w:t>Request mẫu</w:t>
      </w:r>
    </w:p>
    <w:p>
      <w:pPr>
        <w:pStyle w:val="BodyText"/>
        <w:ind w:left="340"/>
      </w:pPr>
      <w:r>
        <w:rPr>
          <w:rFonts w:ascii="Courier New" w:hAnsi="Courier New"/>
          <w:sz w:val="17"/>
        </w:rPr>
        <w:t>{</w:t>
        <w:br/>
        <w:t xml:space="preserve">  "supplierCode": "VND-A",</w:t>
        <w:br/>
        <w:t xml:space="preserve">  "vehicleNo": "60C-12345",</w:t>
        <w:br/>
        <w:t xml:space="preserve">  "receiptMode": "CONSOLIDATED",</w:t>
        <w:br/>
        <w:t xml:space="preserve">  "includeBackorders": true,</w:t>
        <w:br/>
        <w:t xml:space="preserve">  "notes": "Xe giao sáng"</w:t>
        <w:br/>
        <w:t>}</w:t>
      </w:r>
    </w:p>
    <w:p>
      <w:pPr>
        <w:pStyle w:val="Heading4"/>
        <w:spacing w:before="40" w:after="20"/>
      </w:pPr>
      <w:r>
        <w:rPr>
          <w:color w:val="C55A11"/>
        </w:rPr>
        <w:t>Response mẫu</w:t>
      </w:r>
    </w:p>
    <w:p>
      <w:pPr>
        <w:pStyle w:val="BodyText"/>
        <w:ind w:left="340"/>
      </w:pPr>
      <w:r>
        <w:rPr>
          <w:rFonts w:ascii="Courier New" w:hAnsi="Courier New"/>
          <w:sz w:val="17"/>
        </w:rPr>
        <w:t>{</w:t>
        <w:br/>
        <w:t xml:space="preserve">  "masterReceiptId": "MR-000123",</w:t>
        <w:br/>
        <w:t xml:space="preserve">  "draftId": "DR-000123",</w:t>
        <w:br/>
        <w:t xml:space="preserve">  "status": "Open",</w:t>
        <w:br/>
        <w:t xml:space="preserve">  "lineCount": 8,</w:t>
        <w:br/>
        <w:t xml:space="preserve">  "poRefs": [</w:t>
        <w:br/>
        <w:t xml:space="preserve">    "PO-2026-00045",</w:t>
        <w:br/>
        <w:t xml:space="preserve">    "PO-2026-00052"</w:t>
        <w:br/>
        <w:t xml:space="preserve">  ]</w:t>
        <w:br/>
        <w:t>}</w:t>
      </w:r>
    </w:p>
    <w:p>
      <w:pPr>
        <w:pStyle w:val="Heading4"/>
        <w:spacing w:before="40" w:after="20"/>
      </w:pPr>
      <w:r>
        <w:rPr>
          <w:color w:val="C55A11"/>
        </w:rPr>
        <w:t>Quy tắc áp dụng</w:t>
      </w:r>
    </w:p>
    <w:p>
      <w:pPr>
        <w:pStyle w:val="ListBullet"/>
        <w:spacing w:after="40"/>
        <w:ind w:left="567"/>
      </w:pPr>
      <w:r>
        <w:t>Có thể gom nhiều PO cùng supplier.</w:t>
      </w:r>
    </w:p>
    <w:p>
      <w:pPr>
        <w:pStyle w:val="ListBullet"/>
        <w:spacing w:after="40"/>
        <w:ind w:left="567"/>
      </w:pPr>
      <w:r>
        <w:t>Backorder line được kéo vào nếu includeBackorders = true.</w:t>
      </w:r>
    </w:p>
    <w:p>
      <w:pPr>
        <w:pStyle w:val="Heading3"/>
        <w:spacing w:before="160" w:after="80"/>
      </w:pPr>
      <w:r>
        <w:rPr>
          <w:color w:val="1F4E78"/>
        </w:rPr>
        <w:t>API-05. Ghi nhận scan vào Draft</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POST</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/wms/v1/inbound/drafts/{draftId}/scans</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WMS</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Tiếp nhận scan event từ scanner và tự đối chiếu vào Draft.</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 Idempotency-Key, X-Device-Id</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200 OK</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404 draft not found; 409 duplicate clientTxnId; 422 unexpected item/over receipt</w:t>
            </w:r>
          </w:p>
        </w:tc>
      </w:tr>
    </w:tbl>
    <w:p>
      <w:pPr>
        <w:pStyle w:val="Heading4"/>
        <w:spacing w:before="40" w:after="20"/>
      </w:pPr>
      <w:r>
        <w:rPr>
          <w:color w:val="C55A11"/>
        </w:rPr>
        <w:t>Request mẫu</w:t>
      </w:r>
    </w:p>
    <w:p>
      <w:pPr>
        <w:pStyle w:val="BodyText"/>
        <w:ind w:left="340"/>
      </w:pPr>
      <w:r>
        <w:rPr>
          <w:rFonts w:ascii="Courier New" w:hAnsi="Courier New"/>
          <w:sz w:val="17"/>
        </w:rPr>
        <w:t>{</w:t>
        <w:br/>
        <w:t xml:space="preserve">  "clientTxnId": "SCN-20260412-00001",</w:t>
        <w:br/>
        <w:t xml:space="preserve">  "barcode": "8931234567890",</w:t>
        <w:br/>
        <w:t xml:space="preserve">  "scannedQty": 1,</w:t>
        <w:br/>
        <w:t xml:space="preserve">  "scanTime": "2026-04-12T08:32:10Z",</w:t>
        <w:br/>
        <w:t xml:space="preserve">  "scanMode": "ITEM",</w:t>
        <w:br/>
        <w:t xml:space="preserve">  "locationCode": "INB-STAGE-01"</w:t>
        <w:br/>
        <w:t>}</w:t>
      </w:r>
    </w:p>
    <w:p>
      <w:pPr>
        <w:pStyle w:val="Heading4"/>
        <w:spacing w:before="40" w:after="20"/>
      </w:pPr>
      <w:r>
        <w:rPr>
          <w:color w:val="C55A11"/>
        </w:rPr>
        <w:t>Response mẫu</w:t>
      </w:r>
    </w:p>
    <w:p>
      <w:pPr>
        <w:pStyle w:val="BodyText"/>
        <w:ind w:left="340"/>
      </w:pPr>
      <w:r>
        <w:rPr>
          <w:rFonts w:ascii="Courier New" w:hAnsi="Courier New"/>
          <w:sz w:val="17"/>
        </w:rPr>
        <w:t>{</w:t>
        <w:br/>
        <w:t xml:space="preserve">  "draftId": "DR-000123",</w:t>
        <w:br/>
        <w:t xml:space="preserve">  "matched": true,</w:t>
        <w:br/>
        <w:t xml:space="preserve">  "lineId": "DRL-00045",</w:t>
        <w:br/>
        <w:t xml:space="preserve">  "itemCode": "RM-001",</w:t>
        <w:br/>
        <w:t xml:space="preserve">  "receivedQty": 55,</w:t>
        <w:br/>
        <w:t xml:space="preserve">  "expectedQty": 100,</w:t>
        <w:br/>
        <w:t xml:space="preserve">  "lineStatus": "PARTIAL"</w:t>
        <w:br/>
        <w:t>}</w:t>
      </w:r>
    </w:p>
    <w:p>
      <w:pPr>
        <w:pStyle w:val="Heading4"/>
        <w:spacing w:before="40" w:after="20"/>
      </w:pPr>
      <w:r>
        <w:rPr>
          <w:color w:val="C55A11"/>
        </w:rPr>
        <w:t>Quy tắc áp dụng</w:t>
      </w:r>
    </w:p>
    <w:p>
      <w:pPr>
        <w:pStyle w:val="ListBullet"/>
        <w:spacing w:after="40"/>
        <w:ind w:left="567"/>
      </w:pPr>
      <w:r>
        <w:t>clientTxnId là khóa chống submit trùng từ scanner.</w:t>
      </w:r>
    </w:p>
    <w:p>
      <w:pPr>
        <w:pStyle w:val="ListBullet"/>
        <w:spacing w:after="40"/>
        <w:ind w:left="567"/>
      </w:pPr>
      <w:r>
        <w:t>Nếu over-receipt hoặc unexpected item, response phải trả reason code gợi ý để UI hiển thị ngay.</w:t>
      </w:r>
    </w:p>
    <w:p>
      <w:pPr>
        <w:pStyle w:val="Heading3"/>
        <w:spacing w:before="160" w:after="80"/>
      </w:pPr>
      <w:r>
        <w:rPr>
          <w:color w:val="1F4E78"/>
        </w:rPr>
        <w:t>API-06. Cập nhật line ngoại lệ inbound</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PATCH</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/wms/v1/inbound/drafts/{draftId}/lines/{lineId}</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WMS</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Cho phép split line, nhập accepted/rejected qty, reason code và quyết định partial/over.</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 X-User-Id</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200 OK</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403 no permission; 422 invalid qty split</w:t>
            </w:r>
          </w:p>
        </w:tc>
      </w:tr>
    </w:tbl>
    <w:p>
      <w:pPr>
        <w:pStyle w:val="Heading4"/>
        <w:spacing w:before="40" w:after="20"/>
      </w:pPr>
      <w:r>
        <w:rPr>
          <w:color w:val="C55A11"/>
        </w:rPr>
        <w:t>Request mẫu</w:t>
      </w:r>
    </w:p>
    <w:p>
      <w:pPr>
        <w:pStyle w:val="BodyText"/>
        <w:ind w:left="340"/>
      </w:pPr>
      <w:r>
        <w:rPr>
          <w:rFonts w:ascii="Courier New" w:hAnsi="Courier New"/>
          <w:sz w:val="17"/>
        </w:rPr>
        <w:t>{</w:t>
        <w:br/>
        <w:t xml:space="preserve">  "acceptedQty": 90,</w:t>
        <w:br/>
        <w:t xml:space="preserve">  "rejectedQty": 10,</w:t>
        <w:br/>
        <w:t xml:space="preserve">  "holdQty": 0,</w:t>
        <w:br/>
        <w:t xml:space="preserve">  "reasonCode": "PACK_DAMAGED",</w:t>
        <w:br/>
        <w:t xml:space="preserve">  "decision": "QA_REJECT"</w:t>
        <w:br/>
        <w:t>}</w:t>
      </w:r>
    </w:p>
    <w:p>
      <w:pPr>
        <w:pStyle w:val="Heading4"/>
        <w:spacing w:before="40" w:after="20"/>
      </w:pPr>
      <w:r>
        <w:rPr>
          <w:color w:val="C55A11"/>
        </w:rPr>
        <w:t>Response mẫu</w:t>
      </w:r>
    </w:p>
    <w:p>
      <w:pPr>
        <w:pStyle w:val="BodyText"/>
        <w:ind w:left="340"/>
      </w:pPr>
      <w:r>
        <w:rPr>
          <w:rFonts w:ascii="Courier New" w:hAnsi="Courier New"/>
          <w:sz w:val="17"/>
        </w:rPr>
        <w:t>{</w:t>
        <w:br/>
        <w:t xml:space="preserve">  "lineId": "DRL-00045",</w:t>
        <w:br/>
        <w:t xml:space="preserve">  "status": "READY_TO_SUBMIT",</w:t>
        <w:br/>
        <w:t xml:space="preserve">  "acceptedQty": 90,</w:t>
        <w:br/>
        <w:t xml:space="preserve">  "rejectedQty": 10</w:t>
        <w:br/>
        <w:t>}</w:t>
      </w:r>
    </w:p>
    <w:p>
      <w:pPr>
        <w:pStyle w:val="Heading4"/>
        <w:spacing w:before="40" w:after="20"/>
      </w:pPr>
      <w:r>
        <w:rPr>
          <w:color w:val="C55A11"/>
        </w:rPr>
        <w:t>Quy tắc áp dụng</w:t>
      </w:r>
    </w:p>
    <w:p>
      <w:pPr>
        <w:pStyle w:val="ListBullet"/>
        <w:spacing w:after="40"/>
        <w:ind w:left="567"/>
      </w:pPr>
      <w:r>
        <w:t>AcceptedQty + RejectedQty + HoldQty không được vượt ReceivedQty.</w:t>
      </w:r>
    </w:p>
    <w:p>
      <w:pPr>
        <w:pStyle w:val="Heading3"/>
        <w:spacing w:before="160" w:after="80"/>
      </w:pPr>
      <w:r>
        <w:rPr>
          <w:color w:val="1F4E78"/>
        </w:rPr>
        <w:t>API-07. Đăng ký mã thay thế cho line PO</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POST</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/wms/v1/inbound/drafts/{draftId}/lines/{lineId}/substitute</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WMS</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Link item thay thế vào line gốc để tiếp tục nhận và push flag điều chỉnh về ERP.</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 X-Approver-Id</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200 OK</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403 invalid approval; 422 substitute not allowed</w:t>
            </w:r>
          </w:p>
        </w:tc>
      </w:tr>
    </w:tbl>
    <w:p>
      <w:pPr>
        <w:pStyle w:val="Heading4"/>
        <w:spacing w:before="40" w:after="20"/>
      </w:pPr>
      <w:r>
        <w:rPr>
          <w:color w:val="C55A11"/>
        </w:rPr>
        <w:t>Request mẫu</w:t>
      </w:r>
    </w:p>
    <w:p>
      <w:pPr>
        <w:pStyle w:val="BodyText"/>
        <w:ind w:left="340"/>
      </w:pPr>
      <w:r>
        <w:rPr>
          <w:rFonts w:ascii="Courier New" w:hAnsi="Courier New"/>
          <w:sz w:val="17"/>
        </w:rPr>
        <w:t>{</w:t>
        <w:br/>
        <w:t xml:space="preserve">  "substituteItemCode": "RM-001A",</w:t>
        <w:br/>
        <w:t xml:space="preserve">  "approvalPin": "****",</w:t>
        <w:br/>
        <w:t xml:space="preserve">  "reasonCode": "SUPPLIER_SUBSTITUTE",</w:t>
        <w:br/>
        <w:t xml:space="preserve">  "notes": "Đã được thu mua xác nhận qua điện thoại"</w:t>
        <w:br/>
        <w:t>}</w:t>
      </w:r>
    </w:p>
    <w:p>
      <w:pPr>
        <w:pStyle w:val="Heading4"/>
        <w:spacing w:before="40" w:after="20"/>
      </w:pPr>
      <w:r>
        <w:rPr>
          <w:color w:val="C55A11"/>
        </w:rPr>
        <w:t>Response mẫu</w:t>
      </w:r>
    </w:p>
    <w:p>
      <w:pPr>
        <w:pStyle w:val="BodyText"/>
        <w:ind w:left="340"/>
      </w:pPr>
      <w:r>
        <w:rPr>
          <w:rFonts w:ascii="Courier New" w:hAnsi="Courier New"/>
          <w:sz w:val="17"/>
        </w:rPr>
        <w:t>{</w:t>
        <w:br/>
        <w:t xml:space="preserve">  "lineId": "DRL-00045",</w:t>
        <w:br/>
        <w:t xml:space="preserve">  "originalItemCode": "RM-001",</w:t>
        <w:br/>
        <w:t xml:space="preserve">  "substituteItemCode": "RM-001A",</w:t>
        <w:br/>
        <w:t xml:space="preserve">  "status": "SUBSTITUTE_APPROVED"</w:t>
        <w:br/>
        <w:t>}</w:t>
      </w:r>
    </w:p>
    <w:p>
      <w:pPr>
        <w:pStyle w:val="Heading4"/>
        <w:spacing w:before="40" w:after="20"/>
      </w:pPr>
      <w:r>
        <w:rPr>
          <w:color w:val="C55A11"/>
        </w:rPr>
        <w:t>Quy tắc áp dụng</w:t>
      </w:r>
    </w:p>
    <w:p>
      <w:pPr>
        <w:pStyle w:val="ListBullet"/>
        <w:spacing w:after="40"/>
        <w:ind w:left="567"/>
      </w:pPr>
      <w:r>
        <w:t>Chỉ supervisor hoặc role tương đương mới được xác nhận substitute.</w:t>
      </w:r>
    </w:p>
    <w:p>
      <w:pPr>
        <w:pStyle w:val="Heading3"/>
        <w:spacing w:before="160" w:after="80"/>
      </w:pPr>
      <w:r>
        <w:rPr>
          <w:color w:val="1F4E78"/>
        </w:rPr>
        <w:t>API-08. Submit Draft và tạo GRN nội bộ</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POST</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/wms/v1/inbound/drafts/{draftId}/submit</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WMS</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Khóa Draft, ghi ledger, sinh putaway/backorder và tạo message GRN outbound sang ERP.</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 Idempotency-Key</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202 Accepted</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409 draft already submitted; 422 unresolved exceptions</w:t>
            </w:r>
          </w:p>
        </w:tc>
      </w:tr>
    </w:tbl>
    <w:p>
      <w:pPr>
        <w:pStyle w:val="Heading4"/>
        <w:spacing w:before="40" w:after="20"/>
      </w:pPr>
      <w:r>
        <w:rPr>
          <w:color w:val="C55A11"/>
        </w:rPr>
        <w:t>Request mẫu</w:t>
      </w:r>
    </w:p>
    <w:p>
      <w:pPr>
        <w:pStyle w:val="BodyText"/>
        <w:ind w:left="340"/>
      </w:pPr>
      <w:r>
        <w:rPr>
          <w:rFonts w:ascii="Courier New" w:hAnsi="Courier New"/>
          <w:sz w:val="17"/>
        </w:rPr>
        <w:t>{</w:t>
        <w:br/>
        <w:t xml:space="preserve">  "submittedBy": "user.wh01",</w:t>
        <w:br/>
        <w:t xml:space="preserve">  "submitTime": "2026-04-12T09:00:00Z",</w:t>
        <w:br/>
        <w:t xml:space="preserve">  "finalCheck": true</w:t>
        <w:br/>
        <w:t>}</w:t>
      </w:r>
    </w:p>
    <w:p>
      <w:pPr>
        <w:pStyle w:val="Heading4"/>
        <w:spacing w:before="40" w:after="20"/>
      </w:pPr>
      <w:r>
        <w:rPr>
          <w:color w:val="C55A11"/>
        </w:rPr>
        <w:t>Response mẫu</w:t>
      </w:r>
    </w:p>
    <w:p>
      <w:pPr>
        <w:pStyle w:val="BodyText"/>
        <w:ind w:left="340"/>
      </w:pPr>
      <w:r>
        <w:rPr>
          <w:rFonts w:ascii="Courier New" w:hAnsi="Courier New"/>
          <w:sz w:val="17"/>
        </w:rPr>
        <w:t>{</w:t>
        <w:br/>
        <w:t xml:space="preserve">  "grnNo": "GRN-2026-00152",</w:t>
        <w:br/>
        <w:t xml:space="preserve">  "status": "SUBMITTED",</w:t>
        <w:br/>
        <w:t xml:space="preserve">  "acceptedLines": 7,</w:t>
        <w:br/>
        <w:t xml:space="preserve">  "backorderLines": 2,</w:t>
        <w:br/>
        <w:t xml:space="preserve">  "putawayTaskCount": 5,</w:t>
        <w:br/>
        <w:t xml:space="preserve">  "integrationStatus": "PENDING_PUSH_ERP"</w:t>
        <w:br/>
        <w:t>}</w:t>
      </w:r>
    </w:p>
    <w:p>
      <w:pPr>
        <w:pStyle w:val="Heading4"/>
        <w:spacing w:before="40" w:after="20"/>
      </w:pPr>
      <w:r>
        <w:rPr>
          <w:color w:val="C55A11"/>
        </w:rPr>
        <w:t>Quy tắc áp dụng</w:t>
      </w:r>
    </w:p>
    <w:p>
      <w:pPr>
        <w:pStyle w:val="ListBullet"/>
        <w:spacing w:after="40"/>
        <w:ind w:left="567"/>
      </w:pPr>
      <w:r>
        <w:t>Submit phải idempotent và không được tạo GRN trùng.</w:t>
      </w:r>
    </w:p>
    <w:p>
      <w:pPr>
        <w:pStyle w:val="Heading3"/>
        <w:spacing w:before="160" w:after="80"/>
      </w:pPr>
      <w:r>
        <w:rPr>
          <w:color w:val="1F4E78"/>
        </w:rPr>
        <w:t>API-09. Push GRN từ WMS về ERP</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POST</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/erp/v1/grns</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ERP FAST</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Nhận kết quả thực nhận từ WMS để phục vụ đối soát và thanh toán.</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 Idempotency-Key, X-Source-System: WMS</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201 Created</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409 duplicate idempotency key; 422 PO version mismatch; 500 ERP processing error</w:t>
            </w:r>
          </w:p>
        </w:tc>
      </w:tr>
    </w:tbl>
    <w:p>
      <w:pPr>
        <w:pStyle w:val="Heading4"/>
        <w:spacing w:before="40" w:after="20"/>
      </w:pPr>
      <w:r>
        <w:rPr>
          <w:color w:val="C55A11"/>
        </w:rPr>
        <w:t>Request mẫu</w:t>
      </w:r>
    </w:p>
    <w:p>
      <w:pPr>
        <w:pStyle w:val="BodyText"/>
        <w:ind w:left="340"/>
      </w:pPr>
      <w:r>
        <w:rPr>
          <w:rFonts w:ascii="Courier New" w:hAnsi="Courier New"/>
          <w:sz w:val="17"/>
        </w:rPr>
        <w:t>{</w:t>
        <w:br/>
        <w:t xml:space="preserve">  "grnNo": "GRN-2026-00152",</w:t>
        <w:br/>
        <w:t xml:space="preserve">  "masterReceiptId": "MR-000123",</w:t>
        <w:br/>
        <w:t xml:space="preserve">  "vendorCode": "VND-A",</w:t>
        <w:br/>
        <w:t xml:space="preserve">  "poResults": [</w:t>
        <w:br/>
        <w:t xml:space="preserve">    {</w:t>
        <w:br/>
        <w:t xml:space="preserve">      "poNumber": "PO-2026-00045",</w:t>
        <w:br/>
        <w:t xml:space="preserve">      "lineNo": 1,</w:t>
        <w:br/>
        <w:t xml:space="preserve">      "itemCode": "RM-001",</w:t>
        <w:br/>
        <w:t xml:space="preserve">      "acceptedQty": 90,</w:t>
        <w:br/>
        <w:t xml:space="preserve">      "rejectedQty": 10,</w:t>
        <w:br/>
        <w:t xml:space="preserve">      "backorderQty": 0</w:t>
        <w:br/>
        <w:t xml:space="preserve">    },</w:t>
        <w:br/>
        <w:t xml:space="preserve">    {</w:t>
        <w:br/>
        <w:t xml:space="preserve">      "poNumber": "PO-2026-00045",</w:t>
        <w:br/>
        <w:t xml:space="preserve">      "lineNo": 2,</w:t>
        <w:br/>
        <w:t xml:space="preserve">      "itemCode": "RM-002",</w:t>
        <w:br/>
        <w:t xml:space="preserve">      "acceptedQty": 4,</w:t>
        <w:br/>
        <w:t xml:space="preserve">      "rejectedQty": 0,</w:t>
        <w:br/>
        <w:t xml:space="preserve">      "backorderQty": 6</w:t>
        <w:br/>
        <w:t xml:space="preserve">    }</w:t>
        <w:br/>
        <w:t xml:space="preserve">  ]</w:t>
        <w:br/>
        <w:t>}</w:t>
      </w:r>
    </w:p>
    <w:p>
      <w:pPr>
        <w:pStyle w:val="Heading4"/>
        <w:spacing w:before="40" w:after="20"/>
      </w:pPr>
      <w:r>
        <w:rPr>
          <w:color w:val="C55A11"/>
        </w:rPr>
        <w:t>Response mẫu</w:t>
      </w:r>
    </w:p>
    <w:p>
      <w:pPr>
        <w:pStyle w:val="BodyText"/>
        <w:ind w:left="340"/>
      </w:pPr>
      <w:r>
        <w:rPr>
          <w:rFonts w:ascii="Courier New" w:hAnsi="Courier New"/>
          <w:sz w:val="17"/>
        </w:rPr>
        <w:t>{</w:t>
        <w:br/>
        <w:t xml:space="preserve">  "erpReceiptNo": "NK-ERP-000981",</w:t>
        <w:br/>
        <w:t xml:space="preserve">  "status": "ACCEPTED",</w:t>
        <w:br/>
        <w:t xml:space="preserve">  "message": "GRN received"</w:t>
        <w:br/>
        <w:t>}</w:t>
      </w:r>
    </w:p>
    <w:p>
      <w:pPr>
        <w:pStyle w:val="Heading4"/>
        <w:spacing w:before="40" w:after="20"/>
      </w:pPr>
      <w:r>
        <w:rPr>
          <w:color w:val="C55A11"/>
        </w:rPr>
        <w:t>Quy tắc áp dụng</w:t>
      </w:r>
    </w:p>
    <w:p>
      <w:pPr>
        <w:pStyle w:val="ListBullet"/>
        <w:spacing w:after="40"/>
        <w:ind w:left="567"/>
      </w:pPr>
      <w:r>
        <w:t>ERP chỉ ghi nhận chứng từ một lần cho cùng Idempotency-Key.</w:t>
      </w:r>
    </w:p>
    <w:p>
      <w:pPr>
        <w:pStyle w:val="ListBullet"/>
        <w:spacing w:after="40"/>
        <w:ind w:left="567"/>
      </w:pPr>
      <w:r>
        <w:t>BackorderQty giúp ERP giữ PO ở trạng thái nhận một phần.</w:t>
      </w:r>
    </w:p>
    <w:p>
      <w:pPr>
        <w:pStyle w:val="Heading3"/>
        <w:spacing w:before="160" w:after="80"/>
      </w:pPr>
      <w:r>
        <w:rPr>
          <w:color w:val="1F4E78"/>
        </w:rPr>
        <w:t>API-10. Xác nhận putaway hoặc cross-dock</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POST</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/wms/v1/putaway/tasks/{taskId}/confirm</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WMS</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Hoàn tất di chuyển hàng từ staging đến location đích hoặc staging outbound.</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 X-Device-Id</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200 OK</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404 task not found; 422 invalid destination or capacity exceeded</w:t>
            </w:r>
          </w:p>
        </w:tc>
      </w:tr>
    </w:tbl>
    <w:p>
      <w:pPr>
        <w:pStyle w:val="Heading4"/>
        <w:spacing w:before="40" w:after="20"/>
      </w:pPr>
      <w:r>
        <w:rPr>
          <w:color w:val="C55A11"/>
        </w:rPr>
        <w:t>Request mẫu</w:t>
      </w:r>
    </w:p>
    <w:p>
      <w:pPr>
        <w:pStyle w:val="BodyText"/>
        <w:ind w:left="340"/>
      </w:pPr>
      <w:r>
        <w:rPr>
          <w:rFonts w:ascii="Courier New" w:hAnsi="Courier New"/>
          <w:sz w:val="17"/>
        </w:rPr>
        <w:t>{</w:t>
        <w:br/>
        <w:t xml:space="preserve">  "taskType": "PUTAWAY",</w:t>
        <w:br/>
        <w:t xml:space="preserve">  "fromLocation": "INB-STAGE-01",</w:t>
        <w:br/>
        <w:t xml:space="preserve">  "toLocation": "WH-A-01-02-P03",</w:t>
        <w:br/>
        <w:t xml:space="preserve">  "handlingUnitBarcode": "LP-000981",</w:t>
        <w:br/>
        <w:t xml:space="preserve">  "confirmedQty": 20</w:t>
        <w:br/>
        <w:t>}</w:t>
      </w:r>
    </w:p>
    <w:p>
      <w:pPr>
        <w:pStyle w:val="Heading4"/>
        <w:spacing w:before="40" w:after="20"/>
      </w:pPr>
      <w:r>
        <w:rPr>
          <w:color w:val="C55A11"/>
        </w:rPr>
        <w:t>Response mẫu</w:t>
      </w:r>
    </w:p>
    <w:p>
      <w:pPr>
        <w:pStyle w:val="BodyText"/>
        <w:ind w:left="340"/>
      </w:pPr>
      <w:r>
        <w:rPr>
          <w:rFonts w:ascii="Courier New" w:hAnsi="Courier New"/>
          <w:sz w:val="17"/>
        </w:rPr>
        <w:t>{</w:t>
        <w:br/>
        <w:t xml:space="preserve">  "taskId": "PT-000221",</w:t>
        <w:br/>
        <w:t xml:space="preserve">  "status": "COMPLETED",</w:t>
        <w:br/>
        <w:t xml:space="preserve">  "updatedOnHand": 20</w:t>
        <w:br/>
        <w:t>}</w:t>
      </w:r>
    </w:p>
    <w:p>
      <w:pPr>
        <w:pStyle w:val="Heading4"/>
        <w:spacing w:before="40" w:after="20"/>
      </w:pPr>
      <w:r>
        <w:rPr>
          <w:color w:val="C55A11"/>
        </w:rPr>
        <w:t>Quy tắc áp dụng</w:t>
      </w:r>
    </w:p>
    <w:p>
      <w:pPr>
        <w:pStyle w:val="ListBullet"/>
        <w:spacing w:after="40"/>
        <w:ind w:left="567"/>
      </w:pPr>
      <w:r>
        <w:t>Location đích phải hợp lệ theo loại vị trí và sức chứa.</w:t>
      </w:r>
    </w:p>
    <w:p>
      <w:pPr>
        <w:pStyle w:val="Heading3"/>
        <w:spacing w:before="160" w:after="80"/>
      </w:pPr>
      <w:r>
        <w:rPr>
          <w:color w:val="1F4E78"/>
        </w:rPr>
        <w:t>API-11. Lấy SO mở từ ERP</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GET</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/erp/v1/sales-orders/open</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ERP FAST</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Đồng bộ nhu cầu xuất kho từ ERP sang WMS.</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modifiedSince, status, page, pageSize</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200 OK</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401 unauthorized; 500 ERP error</w:t>
            </w:r>
          </w:p>
        </w:tc>
      </w:tr>
    </w:tbl>
    <w:p>
      <w:pPr>
        <w:pStyle w:val="Heading4"/>
        <w:spacing w:before="40" w:after="20"/>
      </w:pPr>
      <w:r>
        <w:rPr>
          <w:color w:val="C55A11"/>
        </w:rPr>
        <w:t>Request mẫu</w:t>
      </w:r>
    </w:p>
    <w:p>
      <w:pPr>
        <w:pStyle w:val="BodyText"/>
        <w:ind w:left="340"/>
      </w:pPr>
      <w:r>
        <w:rPr>
          <w:rFonts w:ascii="Courier New" w:hAnsi="Courier New"/>
          <w:sz w:val="17"/>
        </w:rPr>
        <w:t>GET /erp/v1/sales-orders/open?status=Approved</w:t>
      </w:r>
    </w:p>
    <w:p>
      <w:pPr>
        <w:pStyle w:val="Heading4"/>
        <w:spacing w:before="40" w:after="20"/>
      </w:pPr>
      <w:r>
        <w:rPr>
          <w:color w:val="C55A11"/>
        </w:rPr>
        <w:t>Response mẫu</w:t>
      </w:r>
    </w:p>
    <w:p>
      <w:pPr>
        <w:pStyle w:val="BodyText"/>
        <w:ind w:left="340"/>
      </w:pPr>
      <w:r>
        <w:rPr>
          <w:rFonts w:ascii="Courier New" w:hAnsi="Courier New"/>
          <w:sz w:val="17"/>
        </w:rPr>
        <w:t>{</w:t>
        <w:br/>
        <w:t xml:space="preserve">  "salesOrders": [</w:t>
        <w:br/>
        <w:t xml:space="preserve">    {</w:t>
        <w:br/>
        <w:t xml:space="preserve">      "soNumber": "SO-000781",</w:t>
        <w:br/>
        <w:t xml:space="preserve">      "customerCode": "CUS-01",</w:t>
        <w:br/>
        <w:t xml:space="preserve">      "status": "Approved",</w:t>
        <w:br/>
        <w:t xml:space="preserve">      "lines": [</w:t>
        <w:br/>
        <w:t xml:space="preserve">        {</w:t>
        <w:br/>
        <w:t xml:space="preserve">          "lineNo": 1,</w:t>
        <w:br/>
        <w:t xml:space="preserve">          "itemCode": "FG-001",</w:t>
        <w:br/>
        <w:t xml:space="preserve">          "qty": 50</w:t>
        <w:br/>
        <w:t xml:space="preserve">        }</w:t>
        <w:br/>
        <w:t xml:space="preserve">      ]</w:t>
        <w:br/>
        <w:t xml:space="preserve">    }</w:t>
        <w:br/>
        <w:t xml:space="preserve">  ]</w:t>
        <w:br/>
        <w:t>}</w:t>
      </w:r>
    </w:p>
    <w:p>
      <w:pPr>
        <w:pStyle w:val="Heading4"/>
        <w:spacing w:before="40" w:after="20"/>
      </w:pPr>
      <w:r>
        <w:rPr>
          <w:color w:val="C55A11"/>
        </w:rPr>
        <w:t>Quy tắc áp dụng</w:t>
      </w:r>
    </w:p>
    <w:p>
      <w:pPr>
        <w:pStyle w:val="ListBullet"/>
        <w:spacing w:after="40"/>
        <w:ind w:left="567"/>
      </w:pPr>
      <w:r>
        <w:t>SO hủy hoặc hold không được cấp phát pick task.</w:t>
      </w:r>
    </w:p>
    <w:p>
      <w:pPr>
        <w:pStyle w:val="Heading3"/>
        <w:spacing w:before="160" w:after="80"/>
      </w:pPr>
      <w:r>
        <w:rPr>
          <w:color w:val="1F4E78"/>
        </w:rPr>
        <w:t>API-12. Tạo wave và pick task</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POST</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/wms/v1/outbound/waves</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WMS</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Gom lệnh xuất và sinh pick task theo policy FIFO/FEFO.</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201 Created</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422 insufficient stock; 409 allocation conflict</w:t>
            </w:r>
          </w:p>
        </w:tc>
      </w:tr>
    </w:tbl>
    <w:p>
      <w:pPr>
        <w:pStyle w:val="Heading4"/>
        <w:spacing w:before="40" w:after="20"/>
      </w:pPr>
      <w:r>
        <w:rPr>
          <w:color w:val="C55A11"/>
        </w:rPr>
        <w:t>Request mẫu</w:t>
      </w:r>
    </w:p>
    <w:p>
      <w:pPr>
        <w:pStyle w:val="BodyText"/>
        <w:ind w:left="340"/>
      </w:pPr>
      <w:r>
        <w:rPr>
          <w:rFonts w:ascii="Courier New" w:hAnsi="Courier New"/>
          <w:sz w:val="17"/>
        </w:rPr>
        <w:t>{</w:t>
        <w:br/>
        <w:t xml:space="preserve">  "warehouseCode": "WH-A",</w:t>
        <w:br/>
        <w:t xml:space="preserve">  "soNumbers": [</w:t>
        <w:br/>
        <w:t xml:space="preserve">    "SO-000781"</w:t>
        <w:br/>
        <w:t xml:space="preserve">  ],</w:t>
        <w:br/>
        <w:t xml:space="preserve">  "allocationPolicy": "AUTO"</w:t>
        <w:br/>
        <w:t>}</w:t>
      </w:r>
    </w:p>
    <w:p>
      <w:pPr>
        <w:pStyle w:val="Heading4"/>
        <w:spacing w:before="40" w:after="20"/>
      </w:pPr>
      <w:r>
        <w:rPr>
          <w:color w:val="C55A11"/>
        </w:rPr>
        <w:t>Response mẫu</w:t>
      </w:r>
    </w:p>
    <w:p>
      <w:pPr>
        <w:pStyle w:val="BodyText"/>
        <w:ind w:left="340"/>
      </w:pPr>
      <w:r>
        <w:rPr>
          <w:rFonts w:ascii="Courier New" w:hAnsi="Courier New"/>
          <w:sz w:val="17"/>
        </w:rPr>
        <w:t>{</w:t>
        <w:br/>
        <w:t xml:space="preserve">  "waveNo": "WV-00012",</w:t>
        <w:br/>
        <w:t xml:space="preserve">  "pickTaskCount": 3,</w:t>
        <w:br/>
        <w:t xml:space="preserve">  "status": "RELEASED"</w:t>
        <w:br/>
        <w:t>}</w:t>
      </w:r>
    </w:p>
    <w:p>
      <w:pPr>
        <w:pStyle w:val="Heading4"/>
        <w:spacing w:before="40" w:after="20"/>
      </w:pPr>
      <w:r>
        <w:rPr>
          <w:color w:val="C55A11"/>
        </w:rPr>
        <w:t>Quy tắc áp dụng</w:t>
      </w:r>
    </w:p>
    <w:p>
      <w:pPr>
        <w:pStyle w:val="ListBullet"/>
        <w:spacing w:after="40"/>
        <w:ind w:left="567"/>
      </w:pPr>
      <w:r>
        <w:t>Không cấp phát từ status Hold/QC/Blocked.</w:t>
      </w:r>
    </w:p>
    <w:p>
      <w:pPr>
        <w:pStyle w:val="Heading3"/>
        <w:spacing w:before="160" w:after="80"/>
      </w:pPr>
      <w:r>
        <w:rPr>
          <w:color w:val="1F4E78"/>
        </w:rPr>
        <w:t>API-13. Ghi nhận scan khi pick</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POST</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/wms/v1/picks/{pickTaskId}/scan</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WMS</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Đối chiếu location, item, lot, HU và qty trong quá trình xuất kho.</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 Idempotency-Key, X-Device-Id</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200 OK</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409 duplicate clientTxnId; 422 wrong location/lot/item</w:t>
            </w:r>
          </w:p>
        </w:tc>
      </w:tr>
    </w:tbl>
    <w:p>
      <w:pPr>
        <w:pStyle w:val="Heading4"/>
        <w:spacing w:before="40" w:after="20"/>
      </w:pPr>
      <w:r>
        <w:rPr>
          <w:color w:val="C55A11"/>
        </w:rPr>
        <w:t>Request mẫu</w:t>
      </w:r>
    </w:p>
    <w:p>
      <w:pPr>
        <w:pStyle w:val="BodyText"/>
        <w:ind w:left="340"/>
      </w:pPr>
      <w:r>
        <w:rPr>
          <w:rFonts w:ascii="Courier New" w:hAnsi="Courier New"/>
          <w:sz w:val="17"/>
        </w:rPr>
        <w:t>{</w:t>
        <w:br/>
        <w:t xml:space="preserve">  "clientTxnId": "PK-20260412-0001",</w:t>
        <w:br/>
        <w:t xml:space="preserve">  "locationCode": "WH-A-01-01-P01",</w:t>
        <w:br/>
        <w:t xml:space="preserve">  "barcode": "FG-001-LOT-20260501",</w:t>
        <w:br/>
        <w:t xml:space="preserve">  "pickedQty": 10</w:t>
        <w:br/>
        <w:t>}</w:t>
      </w:r>
    </w:p>
    <w:p>
      <w:pPr>
        <w:pStyle w:val="Heading4"/>
        <w:spacing w:before="40" w:after="20"/>
      </w:pPr>
      <w:r>
        <w:rPr>
          <w:color w:val="C55A11"/>
        </w:rPr>
        <w:t>Response mẫu</w:t>
      </w:r>
    </w:p>
    <w:p>
      <w:pPr>
        <w:pStyle w:val="BodyText"/>
        <w:ind w:left="340"/>
      </w:pPr>
      <w:r>
        <w:rPr>
          <w:rFonts w:ascii="Courier New" w:hAnsi="Courier New"/>
          <w:sz w:val="17"/>
        </w:rPr>
        <w:t>{</w:t>
        <w:br/>
        <w:t xml:space="preserve">  "pickTaskId": "PKT-00012",</w:t>
        <w:br/>
        <w:t xml:space="preserve">  "pickedQty": 10,</w:t>
        <w:br/>
        <w:t xml:space="preserve">  "remainingQty": 40,</w:t>
        <w:br/>
        <w:t xml:space="preserve">  "status": "IN_PROGRESS"</w:t>
        <w:br/>
        <w:t>}</w:t>
      </w:r>
    </w:p>
    <w:p>
      <w:pPr>
        <w:pStyle w:val="Heading4"/>
        <w:spacing w:before="40" w:after="20"/>
      </w:pPr>
      <w:r>
        <w:rPr>
          <w:color w:val="C55A11"/>
        </w:rPr>
        <w:t>Quy tắc áp dụng</w:t>
      </w:r>
    </w:p>
    <w:p>
      <w:pPr>
        <w:pStyle w:val="ListBullet"/>
        <w:spacing w:after="40"/>
        <w:ind w:left="567"/>
      </w:pPr>
      <w:r>
        <w:t>Mọi override location hoặc lot phải lưu audit.</w:t>
      </w:r>
    </w:p>
    <w:p>
      <w:pPr>
        <w:pStyle w:val="Heading3"/>
        <w:spacing w:before="160" w:after="80"/>
      </w:pPr>
      <w:r>
        <w:rPr>
          <w:color w:val="1F4E78"/>
        </w:rPr>
        <w:t>API-14. Xác nhận shipment và push goods issue</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POST</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/wms/v1/shipments/{shipmentId}/confirm</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WMS</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Chốt xuất kho thực tế và tạo message goods issue cho ERP.</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 Idempotency-Key</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202 Accepted</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422 shipment not fully picked; 409 already confirmed</w:t>
            </w:r>
          </w:p>
        </w:tc>
      </w:tr>
    </w:tbl>
    <w:p>
      <w:pPr>
        <w:pStyle w:val="Heading4"/>
        <w:spacing w:before="40" w:after="20"/>
      </w:pPr>
      <w:r>
        <w:rPr>
          <w:color w:val="C55A11"/>
        </w:rPr>
        <w:t>Request mẫu</w:t>
      </w:r>
    </w:p>
    <w:p>
      <w:pPr>
        <w:pStyle w:val="BodyText"/>
        <w:ind w:left="340"/>
      </w:pPr>
      <w:r>
        <w:rPr>
          <w:rFonts w:ascii="Courier New" w:hAnsi="Courier New"/>
          <w:sz w:val="17"/>
        </w:rPr>
        <w:t>{</w:t>
        <w:br/>
        <w:t xml:space="preserve">  "shipmentNo": "SHP-00045",</w:t>
        <w:br/>
        <w:t xml:space="preserve">  "confirmedBy": "user.ship01",</w:t>
        <w:br/>
        <w:t xml:space="preserve">  "dockDoor": "DOOR-02",</w:t>
        <w:br/>
        <w:t xml:space="preserve">  "vehicleNo": "60H-98765"</w:t>
        <w:br/>
        <w:t>}</w:t>
      </w:r>
    </w:p>
    <w:p>
      <w:pPr>
        <w:pStyle w:val="Heading4"/>
        <w:spacing w:before="40" w:after="20"/>
      </w:pPr>
      <w:r>
        <w:rPr>
          <w:color w:val="C55A11"/>
        </w:rPr>
        <w:t>Response mẫu</w:t>
      </w:r>
    </w:p>
    <w:p>
      <w:pPr>
        <w:pStyle w:val="BodyText"/>
        <w:ind w:left="340"/>
      </w:pPr>
      <w:r>
        <w:rPr>
          <w:rFonts w:ascii="Courier New" w:hAnsi="Courier New"/>
          <w:sz w:val="17"/>
        </w:rPr>
        <w:t>{</w:t>
        <w:br/>
        <w:t xml:space="preserve">  "shipmentId": "SHP-00045",</w:t>
        <w:br/>
        <w:t xml:space="preserve">  "status": "CONFIRMED",</w:t>
        <w:br/>
        <w:t xml:space="preserve">  "erpPushStatus": "PENDING"</w:t>
        <w:br/>
        <w:t>}</w:t>
      </w:r>
    </w:p>
    <w:p>
      <w:pPr>
        <w:pStyle w:val="Heading4"/>
        <w:spacing w:before="40" w:after="20"/>
      </w:pPr>
      <w:r>
        <w:rPr>
          <w:color w:val="C55A11"/>
        </w:rPr>
        <w:t>Quy tắc áp dụng</w:t>
      </w:r>
    </w:p>
    <w:p>
      <w:pPr>
        <w:pStyle w:val="ListBullet"/>
        <w:spacing w:after="40"/>
        <w:ind w:left="567"/>
      </w:pPr>
      <w:r>
        <w:t>Shipment chỉ confirm khi toàn bộ line đã resolved thành picked hoặc short-picked có duyệt.</w:t>
      </w:r>
    </w:p>
    <w:p>
      <w:pPr>
        <w:pStyle w:val="Heading3"/>
        <w:spacing w:before="160" w:after="80"/>
      </w:pPr>
      <w:r>
        <w:rPr>
          <w:color w:val="1F4E78"/>
        </w:rPr>
        <w:t>API-15. Tạo và nộp cycle count session</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POST</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/wms/v1/cycle-count/sessions/{sessionId}/submit</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WMS</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Nộp kết quả kiểm kê và sinh variance để review/approve.</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200 OK</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409 session already closed; 422 invalid count line</w:t>
            </w:r>
          </w:p>
        </w:tc>
      </w:tr>
    </w:tbl>
    <w:p>
      <w:pPr>
        <w:pStyle w:val="Heading4"/>
        <w:spacing w:before="40" w:after="20"/>
      </w:pPr>
      <w:r>
        <w:rPr>
          <w:color w:val="C55A11"/>
        </w:rPr>
        <w:t>Request mẫu</w:t>
      </w:r>
    </w:p>
    <w:p>
      <w:pPr>
        <w:pStyle w:val="BodyText"/>
        <w:ind w:left="340"/>
      </w:pPr>
      <w:r>
        <w:rPr>
          <w:rFonts w:ascii="Courier New" w:hAnsi="Courier New"/>
          <w:sz w:val="17"/>
        </w:rPr>
        <w:t>{</w:t>
        <w:br/>
        <w:t xml:space="preserve">  "submittedBy": "cc.user01",</w:t>
        <w:br/>
        <w:t xml:space="preserve">  "lines": [</w:t>
        <w:br/>
        <w:t xml:space="preserve">    {</w:t>
        <w:br/>
        <w:t xml:space="preserve">      "locationCode": "WH-A-01-01-P01",</w:t>
        <w:br/>
        <w:t xml:space="preserve">      "itemCode": "FG-001",</w:t>
        <w:br/>
        <w:t xml:space="preserve">      "lotNo": "LOT-001",</w:t>
        <w:br/>
        <w:t xml:space="preserve">      "countedQty": 48</w:t>
        <w:br/>
        <w:t xml:space="preserve">    }</w:t>
        <w:br/>
        <w:t xml:space="preserve">  ]</w:t>
        <w:br/>
        <w:t>}</w:t>
      </w:r>
    </w:p>
    <w:p>
      <w:pPr>
        <w:pStyle w:val="Heading4"/>
        <w:spacing w:before="40" w:after="20"/>
      </w:pPr>
      <w:r>
        <w:rPr>
          <w:color w:val="C55A11"/>
        </w:rPr>
        <w:t>Response mẫu</w:t>
      </w:r>
    </w:p>
    <w:p>
      <w:pPr>
        <w:pStyle w:val="BodyText"/>
        <w:ind w:left="340"/>
      </w:pPr>
      <w:r>
        <w:rPr>
          <w:rFonts w:ascii="Courier New" w:hAnsi="Courier New"/>
          <w:sz w:val="17"/>
        </w:rPr>
        <w:t>{</w:t>
        <w:br/>
        <w:t xml:space="preserve">  "sessionId": "CC-00021",</w:t>
        <w:br/>
        <w:t xml:space="preserve">  "varianceCount": 1,</w:t>
        <w:br/>
        <w:t xml:space="preserve">  "status": "PENDING_REVIEW"</w:t>
        <w:br/>
        <w:t>}</w:t>
      </w:r>
    </w:p>
    <w:p>
      <w:pPr>
        <w:pStyle w:val="Heading4"/>
        <w:spacing w:before="40" w:after="20"/>
      </w:pPr>
      <w:r>
        <w:rPr>
          <w:color w:val="C55A11"/>
        </w:rPr>
        <w:t>Quy tắc áp dụng</w:t>
      </w:r>
    </w:p>
    <w:p>
      <w:pPr>
        <w:pStyle w:val="ListBullet"/>
        <w:spacing w:after="40"/>
        <w:ind w:left="567"/>
      </w:pPr>
      <w:r>
        <w:t>Blind count không trả on-hand system trong payload phản hồi cho người đếm.</w:t>
      </w:r>
    </w:p>
    <w:p>
      <w:pPr>
        <w:pStyle w:val="Heading3"/>
        <w:spacing w:before="160" w:after="80"/>
      </w:pPr>
      <w:r>
        <w:rPr>
          <w:color w:val="1F4E78"/>
        </w:rPr>
        <w:t>API-16. Retry message tích hợp</w:t>
      </w:r>
    </w:p>
    <w:tbl>
      <w:tblPr>
        <w:tblStyle w:val="TableGrid"/>
        <w:tblW w:type="auto" w:w="0"/>
        <w:jc w:val="center"/>
        <w:tblLook w:firstColumn="1" w:firstRow="1" w:lastColumn="0" w:lastRow="0" w:noHBand="0" w:noVBand="1" w:val="04A0"/>
      </w:tblPr>
      <w:tblGrid>
        <w:gridCol w:w="5043"/>
        <w:gridCol w:w="5043"/>
      </w:tblGrid>
      <w:tr>
        <w:tc>
          <w:tcPr>
            <w:tcW w:type="dxa" w:w="1928"/>
          </w:tcPr>
          <w:p>
            <w:pPr>
              <w:spacing w:before="0" w:after="0"/>
            </w:pPr>
            <w:r/>
            <w:r>
              <w:rPr>
                <w:b/>
                <w:color w:val="000000"/>
                <w:sz w:val="20"/>
              </w:rPr>
              <w:t>Method</w:t>
            </w:r>
          </w:p>
        </w:tc>
        <w:tc>
          <w:tcPr>
            <w:tcW w:type="dxa" w:w="7143"/>
          </w:tcPr>
          <w:p>
            <w:pPr>
              <w:spacing w:before="0" w:after="0"/>
            </w:pPr>
            <w:r/>
            <w:r>
              <w:rPr>
                <w:b w:val="0"/>
                <w:color w:val="000000"/>
                <w:sz w:val="20"/>
              </w:rPr>
              <w:t>POST</w:t>
            </w:r>
          </w:p>
        </w:tc>
      </w:tr>
      <w:tr>
        <w:tc>
          <w:tcPr>
            <w:tcW w:type="dxa" w:w="1928"/>
          </w:tcPr>
          <w:p>
            <w:pPr>
              <w:spacing w:before="0" w:after="0"/>
            </w:pPr>
            <w:r/>
            <w:r>
              <w:rPr>
                <w:b/>
                <w:color w:val="000000"/>
                <w:sz w:val="20"/>
              </w:rPr>
              <w:t>Path</w:t>
            </w:r>
          </w:p>
        </w:tc>
        <w:tc>
          <w:tcPr>
            <w:tcW w:type="dxa" w:w="7143"/>
          </w:tcPr>
          <w:p>
            <w:pPr>
              <w:spacing w:before="0" w:after="0"/>
            </w:pPr>
            <w:r/>
            <w:r>
              <w:rPr>
                <w:b w:val="0"/>
                <w:color w:val="000000"/>
                <w:sz w:val="20"/>
              </w:rPr>
              <w:t>/wms/v1/integration/retries/{messageId}</w:t>
            </w:r>
          </w:p>
        </w:tc>
      </w:tr>
      <w:tr>
        <w:tc>
          <w:tcPr>
            <w:tcW w:type="dxa" w:w="1928"/>
          </w:tcPr>
          <w:p>
            <w:pPr>
              <w:spacing w:before="0" w:after="0"/>
            </w:pPr>
            <w:r/>
            <w:r>
              <w:rPr>
                <w:b/>
                <w:color w:val="000000"/>
                <w:sz w:val="20"/>
              </w:rPr>
              <w:t>Owner</w:t>
            </w:r>
          </w:p>
        </w:tc>
        <w:tc>
          <w:tcPr>
            <w:tcW w:type="dxa" w:w="7143"/>
          </w:tcPr>
          <w:p>
            <w:pPr>
              <w:spacing w:before="0" w:after="0"/>
            </w:pPr>
            <w:r/>
            <w:r>
              <w:rPr>
                <w:b w:val="0"/>
                <w:color w:val="000000"/>
                <w:sz w:val="20"/>
              </w:rPr>
              <w:t>WMS</w:t>
            </w:r>
          </w:p>
        </w:tc>
      </w:tr>
      <w:tr>
        <w:tc>
          <w:tcPr>
            <w:tcW w:type="dxa" w:w="1928"/>
          </w:tcPr>
          <w:p>
            <w:pPr>
              <w:spacing w:before="0" w:after="0"/>
            </w:pPr>
            <w:r/>
            <w:r>
              <w:rPr>
                <w:b/>
                <w:color w:val="000000"/>
                <w:sz w:val="20"/>
              </w:rPr>
              <w:t>Mục đích</w:t>
            </w:r>
          </w:p>
        </w:tc>
        <w:tc>
          <w:tcPr>
            <w:tcW w:type="dxa" w:w="7143"/>
          </w:tcPr>
          <w:p>
            <w:pPr>
              <w:spacing w:before="0" w:after="0"/>
            </w:pPr>
            <w:r/>
            <w:r>
              <w:rPr>
                <w:b w:val="0"/>
                <w:color w:val="000000"/>
                <w:sz w:val="20"/>
              </w:rPr>
              <w:t>Cho phép phát lại message failed trong outbox/inbox có kiểm soát.</w:t>
            </w:r>
          </w:p>
        </w:tc>
      </w:tr>
      <w:tr>
        <w:tc>
          <w:tcPr>
            <w:tcW w:type="dxa" w:w="1928"/>
          </w:tcPr>
          <w:p>
            <w:pPr>
              <w:spacing w:before="0" w:after="0"/>
            </w:pPr>
            <w:r/>
            <w:r>
              <w:rPr>
                <w:b/>
                <w:color w:val="000000"/>
                <w:sz w:val="20"/>
              </w:rPr>
              <w:t>Query params</w:t>
            </w:r>
          </w:p>
        </w:tc>
        <w:tc>
          <w:tcPr>
            <w:tcW w:type="dxa" w:w="7143"/>
          </w:tcPr>
          <w:p>
            <w:pPr>
              <w:spacing w:before="0" w:after="0"/>
            </w:pPr>
            <w:r/>
            <w:r>
              <w:rPr>
                <w:b w:val="0"/>
                <w:color w:val="000000"/>
                <w:sz w:val="20"/>
              </w:rPr>
              <w:t>-</w:t>
            </w:r>
          </w:p>
        </w:tc>
      </w:tr>
      <w:tr>
        <w:tc>
          <w:tcPr>
            <w:tcW w:type="dxa" w:w="1928"/>
          </w:tcPr>
          <w:p>
            <w:pPr>
              <w:spacing w:before="0" w:after="0"/>
            </w:pPr>
            <w:r/>
            <w:r>
              <w:rPr>
                <w:b/>
                <w:color w:val="000000"/>
                <w:sz w:val="20"/>
              </w:rPr>
              <w:t>Headers bắt buộc</w:t>
            </w:r>
          </w:p>
        </w:tc>
        <w:tc>
          <w:tcPr>
            <w:tcW w:type="dxa" w:w="7143"/>
          </w:tcPr>
          <w:p>
            <w:pPr>
              <w:spacing w:before="0" w:after="0"/>
            </w:pPr>
            <w:r/>
            <w:r>
              <w:rPr>
                <w:b w:val="0"/>
                <w:color w:val="000000"/>
                <w:sz w:val="20"/>
              </w:rPr>
              <w:t>Authorization, X-Request-Id, X-User-Id</w:t>
            </w:r>
          </w:p>
        </w:tc>
      </w:tr>
      <w:tr>
        <w:tc>
          <w:tcPr>
            <w:tcW w:type="dxa" w:w="1928"/>
          </w:tcPr>
          <w:p>
            <w:pPr>
              <w:spacing w:before="0" w:after="0"/>
            </w:pPr>
            <w:r/>
            <w:r>
              <w:rPr>
                <w:b/>
                <w:color w:val="000000"/>
                <w:sz w:val="20"/>
              </w:rPr>
              <w:t>Thành công</w:t>
            </w:r>
          </w:p>
        </w:tc>
        <w:tc>
          <w:tcPr>
            <w:tcW w:type="dxa" w:w="7143"/>
          </w:tcPr>
          <w:p>
            <w:pPr>
              <w:spacing w:before="0" w:after="0"/>
            </w:pPr>
            <w:r/>
            <w:r>
              <w:rPr>
                <w:b w:val="0"/>
                <w:color w:val="000000"/>
                <w:sz w:val="20"/>
              </w:rPr>
              <w:t>202 Accepted</w:t>
            </w:r>
          </w:p>
        </w:tc>
      </w:tr>
      <w:tr>
        <w:tc>
          <w:tcPr>
            <w:tcW w:type="dxa" w:w="1928"/>
          </w:tcPr>
          <w:p>
            <w:pPr>
              <w:spacing w:before="0" w:after="0"/>
            </w:pPr>
            <w:r/>
            <w:r>
              <w:rPr>
                <w:b/>
                <w:color w:val="000000"/>
                <w:sz w:val="20"/>
              </w:rPr>
              <w:t>Lỗi chuẩn</w:t>
            </w:r>
          </w:p>
        </w:tc>
        <w:tc>
          <w:tcPr>
            <w:tcW w:type="dxa" w:w="7143"/>
          </w:tcPr>
          <w:p>
            <w:pPr>
              <w:spacing w:before="0" w:after="0"/>
            </w:pPr>
            <w:r/>
            <w:r>
              <w:rPr>
                <w:b w:val="0"/>
                <w:color w:val="000000"/>
                <w:sz w:val="20"/>
              </w:rPr>
              <w:t>403 no permission; 409 max retry exceeded</w:t>
            </w:r>
          </w:p>
        </w:tc>
      </w:tr>
    </w:tbl>
    <w:p>
      <w:pPr>
        <w:pStyle w:val="Heading4"/>
        <w:spacing w:before="40" w:after="20"/>
      </w:pPr>
      <w:r>
        <w:rPr>
          <w:color w:val="C55A11"/>
        </w:rPr>
        <w:t>Request mẫu</w:t>
      </w:r>
    </w:p>
    <w:p>
      <w:pPr>
        <w:pStyle w:val="BodyText"/>
        <w:ind w:left="340"/>
      </w:pPr>
      <w:r>
        <w:rPr>
          <w:rFonts w:ascii="Courier New" w:hAnsi="Courier New"/>
          <w:sz w:val="17"/>
        </w:rPr>
        <w:t>{</w:t>
        <w:br/>
        <w:t xml:space="preserve">  "reason": "ERP timeout resolved",</w:t>
        <w:br/>
        <w:t xml:space="preserve">  "force": false</w:t>
        <w:br/>
        <w:t>}</w:t>
      </w:r>
    </w:p>
    <w:p>
      <w:pPr>
        <w:pStyle w:val="Heading4"/>
        <w:spacing w:before="40" w:after="20"/>
      </w:pPr>
      <w:r>
        <w:rPr>
          <w:color w:val="C55A11"/>
        </w:rPr>
        <w:t>Response mẫu</w:t>
      </w:r>
    </w:p>
    <w:p>
      <w:pPr>
        <w:pStyle w:val="BodyText"/>
        <w:ind w:left="340"/>
      </w:pPr>
      <w:r>
        <w:rPr>
          <w:rFonts w:ascii="Courier New" w:hAnsi="Courier New"/>
          <w:sz w:val="17"/>
        </w:rPr>
        <w:t>{</w:t>
        <w:br/>
        <w:t xml:space="preserve">  "messageId": "MSG-0091",</w:t>
        <w:br/>
        <w:t xml:space="preserve">  "retryNo": 2,</w:t>
        <w:br/>
        <w:t xml:space="preserve">  "status": "REQUEUED"</w:t>
        <w:br/>
        <w:t>}</w:t>
      </w:r>
    </w:p>
    <w:p>
      <w:pPr>
        <w:pStyle w:val="Heading4"/>
        <w:spacing w:before="40" w:after="20"/>
      </w:pPr>
      <w:r>
        <w:rPr>
          <w:color w:val="C55A11"/>
        </w:rPr>
        <w:t>Quy tắc áp dụng</w:t>
      </w:r>
    </w:p>
    <w:p>
      <w:pPr>
        <w:pStyle w:val="ListBullet"/>
        <w:spacing w:after="40"/>
        <w:ind w:left="567"/>
      </w:pPr>
      <w:r>
        <w:t>Retry giữ nguyên correlation/idempotency semantics của thông điệp gốc.</w:t>
      </w:r>
    </w:p>
    <w:p>
      <w:r>
        <w:br w:type="page"/>
      </w:r>
    </w:p>
    <w:p>
      <w:pPr>
        <w:pStyle w:val="Heading1"/>
        <w:spacing w:before="160" w:after="80"/>
      </w:pPr>
      <w:r>
        <w:rPr>
          <w:color w:val="1F4E78"/>
        </w:rPr>
        <w:t>6. Hướng dẫn dùng UAT/Test Case Matrix</w:t>
      </w:r>
    </w:p>
    <w:p>
      <w:pPr>
        <w:pStyle w:val="ListBullet"/>
        <w:spacing w:after="40"/>
        <w:ind w:left="283"/>
      </w:pPr>
      <w:r>
        <w:t>Workbook đính kèm đi kèm tài liệu này là ma trận UAT/Test Case vận hành chính thức cho vòng kiểm thử.</w:t>
      </w:r>
    </w:p>
    <w:p>
      <w:pPr>
        <w:pStyle w:val="ListBullet"/>
        <w:spacing w:after="40"/>
        <w:ind w:left="283"/>
      </w:pPr>
      <w:r>
        <w:t>Sheet UAT_Functional tập trung vào kịch bản business theo use case; sheet API_Tests tập trung vào contract và hành vi endpoint.</w:t>
      </w:r>
    </w:p>
    <w:p>
      <w:pPr>
        <w:pStyle w:val="ListBullet"/>
        <w:spacing w:after="40"/>
        <w:ind w:left="283"/>
      </w:pPr>
      <w:r>
        <w:t>Cột Actual Result, Status, Tester, Test Date, Defect ID và Evidence để trống khi bàn giao nhằm đội QA/UAT cập nhật trong quá trình chạy.</w:t>
      </w:r>
    </w:p>
    <w:p>
      <w:pPr>
        <w:pStyle w:val="ListBullet"/>
        <w:spacing w:after="40"/>
        <w:ind w:left="283"/>
      </w:pPr>
      <w:r>
        <w:t>Mỗi test case đã gắn UC ID và API ID để truy ngược sang use case và hợp đồng tích hợp.</w:t>
      </w:r>
    </w:p>
    <w:p>
      <w:pPr>
        <w:pStyle w:val="Heading1"/>
        <w:spacing w:before="160" w:after="80"/>
      </w:pPr>
      <w:r>
        <w:rPr>
          <w:color w:val="1F4E78"/>
        </w:rPr>
        <w:t>7. Khuyến nghị triển khai</w:t>
      </w:r>
    </w:p>
    <w:p>
      <w:pPr>
        <w:pStyle w:val="ListBullet"/>
        <w:spacing w:after="40"/>
        <w:ind w:left="283"/>
      </w:pPr>
      <w:r>
        <w:t>Chốt trước policy over-receipt, substitute item, shelf-life và quyền override để Dev không phải hard-code lại sau.</w:t>
      </w:r>
    </w:p>
    <w:p>
      <w:pPr>
        <w:pStyle w:val="ListBullet"/>
        <w:spacing w:after="40"/>
        <w:ind w:left="283"/>
      </w:pPr>
      <w:r>
        <w:t>Chuẩn hóa request/response envelope, idempotency và correlation ID ngay từ sprint đầu.</w:t>
      </w:r>
    </w:p>
    <w:p>
      <w:pPr>
        <w:pStyle w:val="ListBullet"/>
        <w:spacing w:after="40"/>
        <w:ind w:left="283"/>
      </w:pPr>
      <w:r>
        <w:t>Ưu tiên build đầy đủ audit log và scan event ngay trong MVP, vì đây là phần cứu hệ thống khi gặp sự cố thực địa.</w:t>
      </w:r>
    </w:p>
    <w:p>
      <w:pPr>
        <w:pStyle w:val="ListBullet"/>
        <w:spacing w:after="40"/>
        <w:ind w:left="283"/>
      </w:pPr>
      <w:r>
        <w:t>Trước UAT chính thức cần mock hoặc có UAT endpoint từ ERP FAST để kiểm chứng end-to-end các chứng từ GRN và goods issue.</w:t>
      </w:r>
    </w:p>
    <w:p>
      <w:pPr>
        <w:pStyle w:val="Heading1"/>
        <w:spacing w:before="160" w:after="80"/>
      </w:pPr>
      <w:r>
        <w:rPr>
          <w:color w:val="1F4E78"/>
        </w:rPr>
        <w:t>8. Tài liệu tham chiếu</w:t>
      </w:r>
    </w:p>
    <w:p>
      <w:pPr>
        <w:pStyle w:val="ListBullet"/>
        <w:spacing w:after="40"/>
        <w:ind w:left="283"/>
      </w:pPr>
      <w:r>
        <w:t>Tài liệu Đặc tả Kỹ thuật &amp; Nghiệp vụ Quy trình Nhận hàng Động (Dynamic Inbound) &amp; Tích hợp ERP</w:t>
      </w:r>
    </w:p>
    <w:p>
      <w:pPr>
        <w:pStyle w:val="ListBullet"/>
        <w:spacing w:after="40"/>
        <w:ind w:left="283"/>
      </w:pPr>
      <w:r>
        <w:t>PhanTichDuAnWareHouseEPE</w:t>
      </w:r>
    </w:p>
    <w:p>
      <w:pPr>
        <w:pStyle w:val="ListBullet"/>
        <w:spacing w:after="40"/>
        <w:ind w:left="283"/>
      </w:pPr>
      <w:r>
        <w:t>EPE_Warehouse_Strategic_Upgrade</w:t>
      </w:r>
    </w:p>
    <w:p>
      <w:pPr>
        <w:pStyle w:val="ListBullet"/>
        <w:spacing w:after="40"/>
        <w:ind w:left="283"/>
      </w:pPr>
      <w:r>
        <w:t>DacTaV2</w:t>
      </w:r>
    </w:p>
    <w:sectPr w:rsidR="00FC693F" w:rsidRPr="0006063C" w:rsidSect="00034616">
      <w:footerReference w:type="default" r:id="rId9"/>
      <w:pgSz w:w="12240" w:h="15840"/>
      <w:pgMar w:top="1020" w:right="102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WMS Use Case + API Spec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