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6C923" w14:textId="77777777" w:rsidR="007F3B0C" w:rsidRPr="006F2B3D" w:rsidRDefault="007F3B0C" w:rsidP="007F3B0C">
      <w:pPr>
        <w:jc w:val="center"/>
        <w:rPr>
          <w:rFonts w:ascii="Times New Roman" w:hAnsi="Times New Roman" w:cs="Times New Roman"/>
          <w:sz w:val="36"/>
          <w:szCs w:val="36"/>
        </w:rPr>
      </w:pPr>
    </w:p>
    <w:p w14:paraId="529F2A5E" w14:textId="77777777" w:rsidR="007F3B0C" w:rsidRPr="006F2B3D" w:rsidRDefault="007F3B0C" w:rsidP="007F3B0C">
      <w:pPr>
        <w:jc w:val="center"/>
        <w:rPr>
          <w:rFonts w:ascii="Times New Roman" w:hAnsi="Times New Roman" w:cs="Times New Roman"/>
          <w:sz w:val="36"/>
          <w:szCs w:val="36"/>
        </w:rPr>
      </w:pPr>
    </w:p>
    <w:p w14:paraId="3F292C25" w14:textId="77777777" w:rsidR="007F3B0C" w:rsidRPr="006F2B3D" w:rsidRDefault="007F3B0C" w:rsidP="007F3B0C">
      <w:pPr>
        <w:jc w:val="center"/>
        <w:rPr>
          <w:rFonts w:ascii="Times New Roman" w:hAnsi="Times New Roman" w:cs="Times New Roman"/>
          <w:sz w:val="36"/>
          <w:szCs w:val="36"/>
        </w:rPr>
      </w:pPr>
    </w:p>
    <w:p w14:paraId="298F52AC" w14:textId="77777777" w:rsidR="007F3B0C" w:rsidRPr="006F2B3D" w:rsidRDefault="007F3B0C" w:rsidP="007F3B0C">
      <w:pPr>
        <w:jc w:val="center"/>
        <w:rPr>
          <w:rFonts w:ascii="Times New Roman" w:hAnsi="Times New Roman" w:cs="Times New Roman"/>
          <w:sz w:val="36"/>
          <w:szCs w:val="36"/>
        </w:rPr>
      </w:pPr>
    </w:p>
    <w:p w14:paraId="7A63520B" w14:textId="77777777" w:rsidR="007F3B0C" w:rsidRPr="006F2B3D" w:rsidRDefault="007F3B0C" w:rsidP="007F3B0C">
      <w:pPr>
        <w:jc w:val="center"/>
        <w:rPr>
          <w:rFonts w:ascii="Times New Roman" w:hAnsi="Times New Roman" w:cs="Times New Roman"/>
          <w:sz w:val="36"/>
          <w:szCs w:val="36"/>
        </w:rPr>
      </w:pPr>
    </w:p>
    <w:p w14:paraId="4F4F6DBA" w14:textId="77777777" w:rsidR="007F3B0C" w:rsidRPr="006F2B3D" w:rsidRDefault="007F3B0C" w:rsidP="007F3B0C">
      <w:pPr>
        <w:jc w:val="center"/>
        <w:rPr>
          <w:rFonts w:ascii="Times New Roman" w:hAnsi="Times New Roman" w:cs="Times New Roman"/>
          <w:sz w:val="36"/>
          <w:szCs w:val="36"/>
        </w:rPr>
      </w:pPr>
    </w:p>
    <w:p w14:paraId="35314A9E" w14:textId="77777777" w:rsidR="007F3B0C" w:rsidRPr="006F2B3D" w:rsidRDefault="007F3B0C" w:rsidP="007F3B0C">
      <w:pPr>
        <w:jc w:val="center"/>
        <w:rPr>
          <w:rFonts w:ascii="Times New Roman" w:hAnsi="Times New Roman" w:cs="Times New Roman"/>
          <w:sz w:val="36"/>
          <w:szCs w:val="36"/>
        </w:rPr>
      </w:pPr>
    </w:p>
    <w:p w14:paraId="3F086544" w14:textId="77777777" w:rsidR="007F3B0C" w:rsidRPr="006F2B3D" w:rsidRDefault="007F3B0C" w:rsidP="007F3B0C">
      <w:pPr>
        <w:jc w:val="center"/>
        <w:rPr>
          <w:rFonts w:ascii="Times New Roman" w:hAnsi="Times New Roman" w:cs="Times New Roman"/>
          <w:sz w:val="36"/>
          <w:szCs w:val="36"/>
        </w:rPr>
      </w:pPr>
    </w:p>
    <w:p w14:paraId="4021C1B0" w14:textId="77777777" w:rsidR="007F3B0C" w:rsidRDefault="007F3B0C" w:rsidP="007F3B0C">
      <w:pPr>
        <w:spacing w:after="0" w:line="192" w:lineRule="auto"/>
        <w:jc w:val="center"/>
        <w:rPr>
          <w:rFonts w:ascii="Times New Roman" w:hAnsi="Times New Roman" w:cs="Times New Roman"/>
          <w:sz w:val="36"/>
          <w:szCs w:val="36"/>
        </w:rPr>
      </w:pPr>
      <w:r w:rsidRPr="006F2B3D">
        <w:rPr>
          <w:rFonts w:ascii="Times New Roman" w:hAnsi="Times New Roman" w:cs="Times New Roman"/>
          <w:sz w:val="36"/>
          <w:szCs w:val="36"/>
        </w:rPr>
        <w:t xml:space="preserve">Analysis of </w:t>
      </w:r>
      <w:r>
        <w:rPr>
          <w:rFonts w:ascii="Times New Roman" w:hAnsi="Times New Roman" w:cs="Times New Roman"/>
          <w:sz w:val="36"/>
          <w:szCs w:val="36"/>
        </w:rPr>
        <w:t>Conjugated</w:t>
      </w:r>
      <w:r w:rsidRPr="006F2B3D">
        <w:rPr>
          <w:rFonts w:ascii="Times New Roman" w:hAnsi="Times New Roman" w:cs="Times New Roman"/>
          <w:sz w:val="36"/>
          <w:szCs w:val="36"/>
        </w:rPr>
        <w:t xml:space="preserve"> Structure influence </w:t>
      </w:r>
      <w:r w:rsidRPr="006F2B3D">
        <w:rPr>
          <w:rFonts w:ascii="Times New Roman" w:hAnsi="Times New Roman" w:cs="Times New Roman"/>
          <w:sz w:val="36"/>
          <w:szCs w:val="36"/>
        </w:rPr>
        <w:br/>
        <w:t xml:space="preserve">on </w:t>
      </w:r>
      <w:r w:rsidRPr="006F2B3D">
        <w:rPr>
          <w:rFonts w:ascii="Times New Roman" w:hAnsi="Times New Roman" w:cs="Times New Roman"/>
          <w:sz w:val="36"/>
          <w:szCs w:val="36"/>
        </w:rPr>
        <w:br/>
        <w:t>Excited State Dynamics</w:t>
      </w:r>
    </w:p>
    <w:p w14:paraId="6A104A90" w14:textId="19DB028E" w:rsidR="007F3B0C" w:rsidRPr="006F2B3D" w:rsidRDefault="007F3B0C" w:rsidP="007F3B0C">
      <w:pPr>
        <w:spacing w:after="0" w:line="192" w:lineRule="auto"/>
        <w:jc w:val="center"/>
        <w:rPr>
          <w:rFonts w:ascii="Times New Roman" w:hAnsi="Times New Roman" w:cs="Times New Roman"/>
          <w:sz w:val="36"/>
          <w:szCs w:val="36"/>
        </w:rPr>
      </w:pPr>
      <w:r>
        <w:rPr>
          <w:rFonts w:ascii="Times New Roman" w:hAnsi="Times New Roman" w:cs="Times New Roman"/>
          <w:sz w:val="36"/>
          <w:szCs w:val="36"/>
        </w:rPr>
        <w:t>(</w:t>
      </w:r>
      <w:r w:rsidRPr="007F3B0C">
        <w:rPr>
          <w:rFonts w:ascii="Times New Roman" w:hAnsi="Times New Roman" w:cs="Times New Roman"/>
          <w:sz w:val="36"/>
          <w:szCs w:val="36"/>
        </w:rPr>
        <w:t>1,3-cyclohexadiene</w:t>
      </w:r>
      <w:r>
        <w:rPr>
          <w:rFonts w:ascii="Times New Roman" w:hAnsi="Times New Roman" w:cs="Times New Roman"/>
          <w:sz w:val="36"/>
          <w:szCs w:val="36"/>
        </w:rPr>
        <w:t>)</w:t>
      </w:r>
    </w:p>
    <w:p w14:paraId="0E09570C" w14:textId="77777777" w:rsidR="007F3B0C" w:rsidRPr="006F2B3D" w:rsidRDefault="007F3B0C" w:rsidP="007F3B0C">
      <w:pPr>
        <w:spacing w:after="0" w:line="240" w:lineRule="auto"/>
        <w:jc w:val="center"/>
        <w:rPr>
          <w:rFonts w:ascii="Times New Roman" w:hAnsi="Times New Roman" w:cs="Times New Roman"/>
        </w:rPr>
      </w:pPr>
      <w:r w:rsidRPr="006F2B3D">
        <w:rPr>
          <w:rFonts w:ascii="Times New Roman" w:hAnsi="Times New Roman" w:cs="Times New Roman"/>
        </w:rPr>
        <w:t>Matsika Group</w:t>
      </w:r>
      <w:r w:rsidRPr="006F2B3D">
        <w:rPr>
          <w:rFonts w:ascii="Times New Roman" w:hAnsi="Times New Roman" w:cs="Times New Roman"/>
        </w:rPr>
        <w:br/>
      </w:r>
      <w:r>
        <w:rPr>
          <w:rFonts w:ascii="Times New Roman" w:hAnsi="Times New Roman" w:cs="Times New Roman"/>
        </w:rPr>
        <w:t xml:space="preserve">  </w:t>
      </w:r>
      <w:r w:rsidRPr="006F2B3D">
        <w:rPr>
          <w:rFonts w:ascii="Times New Roman" w:hAnsi="Times New Roman" w:cs="Times New Roman"/>
        </w:rPr>
        <w:t>Khai Nguyen</w:t>
      </w:r>
      <w:r w:rsidRPr="006F2B3D">
        <w:rPr>
          <w:rFonts w:ascii="Times New Roman" w:hAnsi="Times New Roman" w:cs="Times New Roman"/>
        </w:rPr>
        <w:br/>
        <w:t>khainguyen@temple.edu</w:t>
      </w:r>
    </w:p>
    <w:p w14:paraId="175D2DF2" w14:textId="77777777" w:rsidR="007F3B0C" w:rsidRPr="006F2B3D" w:rsidRDefault="007F3B0C" w:rsidP="007F3B0C">
      <w:pPr>
        <w:rPr>
          <w:rFonts w:ascii="Times New Roman" w:hAnsi="Times New Roman" w:cs="Times New Roman"/>
        </w:rPr>
      </w:pPr>
      <w:r w:rsidRPr="006F2B3D">
        <w:rPr>
          <w:rFonts w:ascii="Times New Roman" w:hAnsi="Times New Roman" w:cs="Times New Roman"/>
        </w:rPr>
        <w:br w:type="page"/>
      </w:r>
    </w:p>
    <w:p w14:paraId="6CB8546F" w14:textId="77777777" w:rsidR="007F3B0C" w:rsidRDefault="007F3B0C" w:rsidP="007F3B0C">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Goal</w:t>
      </w:r>
    </w:p>
    <w:p w14:paraId="775BD57B" w14:textId="77777777" w:rsidR="007F3B0C" w:rsidRDefault="007F3B0C" w:rsidP="007F3B0C">
      <w:pPr>
        <w:pStyle w:val="ListParagraph"/>
        <w:ind w:left="360"/>
        <w:rPr>
          <w:rFonts w:ascii="Times New Roman" w:hAnsi="Times New Roman" w:cs="Times New Roman"/>
          <w:b/>
          <w:bCs/>
        </w:rPr>
      </w:pPr>
    </w:p>
    <w:p w14:paraId="1919D895" w14:textId="77777777" w:rsidR="007F3B0C" w:rsidRDefault="007F3B0C" w:rsidP="007F3B0C">
      <w:pPr>
        <w:pStyle w:val="ListParagraph"/>
        <w:numPr>
          <w:ilvl w:val="0"/>
          <w:numId w:val="1"/>
        </w:numPr>
        <w:rPr>
          <w:rFonts w:ascii="Times New Roman" w:hAnsi="Times New Roman" w:cs="Times New Roman"/>
          <w:b/>
          <w:bCs/>
        </w:rPr>
      </w:pPr>
      <w:r>
        <w:rPr>
          <w:rFonts w:ascii="Times New Roman" w:hAnsi="Times New Roman" w:cs="Times New Roman"/>
          <w:b/>
          <w:bCs/>
        </w:rPr>
        <w:t>Background</w:t>
      </w:r>
    </w:p>
    <w:p w14:paraId="3B194307" w14:textId="77777777" w:rsidR="007F3B0C" w:rsidRPr="00B0645C" w:rsidRDefault="007F3B0C" w:rsidP="007F3B0C">
      <w:pPr>
        <w:pStyle w:val="ListParagraph"/>
        <w:ind w:left="360"/>
        <w:rPr>
          <w:rFonts w:ascii="Times New Roman" w:hAnsi="Times New Roman" w:cs="Times New Roman"/>
        </w:rPr>
      </w:pPr>
    </w:p>
    <w:p w14:paraId="532D46AC" w14:textId="64E8242D" w:rsidR="007F3B0C" w:rsidRPr="00F77873" w:rsidRDefault="007F3B0C" w:rsidP="007F3B0C">
      <w:pPr>
        <w:pStyle w:val="ListParagraph"/>
        <w:ind w:left="360"/>
        <w:jc w:val="center"/>
        <w:rPr>
          <w:rFonts w:ascii="Times New Roman" w:hAnsi="Times New Roman" w:cs="Times New Roman"/>
          <w:i/>
          <w:iCs/>
          <w:sz w:val="20"/>
          <w:szCs w:val="20"/>
        </w:rPr>
      </w:pPr>
      <w:r>
        <w:rPr>
          <w:noProof/>
        </w:rPr>
        <w:drawing>
          <wp:inline distT="0" distB="0" distL="0" distR="0" wp14:anchorId="38C0B900" wp14:editId="548608FE">
            <wp:extent cx="446722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4238625"/>
                    </a:xfrm>
                    <a:prstGeom prst="rect">
                      <a:avLst/>
                    </a:prstGeom>
                  </pic:spPr>
                </pic:pic>
              </a:graphicData>
            </a:graphic>
          </wp:inline>
        </w:drawing>
      </w:r>
      <w:r>
        <w:rPr>
          <w:rFonts w:ascii="Times New Roman" w:hAnsi="Times New Roman" w:cs="Times New Roman"/>
          <w:b/>
          <w:bCs/>
        </w:rPr>
        <w:br/>
      </w:r>
      <w:r w:rsidRPr="00F77873">
        <w:rPr>
          <w:rFonts w:ascii="Times New Roman" w:hAnsi="Times New Roman" w:cs="Times New Roman"/>
          <w:i/>
          <w:iCs/>
          <w:sz w:val="20"/>
          <w:szCs w:val="20"/>
        </w:rPr>
        <w:t>Fig. 1 cis,cis-1,3-cyclooctadiene (COD)</w:t>
      </w:r>
    </w:p>
    <w:p w14:paraId="0AFD1A3E" w14:textId="77777777" w:rsidR="007F3B0C" w:rsidRPr="00991EA2" w:rsidRDefault="007F3B0C" w:rsidP="007F3B0C">
      <w:pPr>
        <w:pStyle w:val="ListParagraph"/>
        <w:ind w:left="360"/>
        <w:jc w:val="center"/>
        <w:rPr>
          <w:rFonts w:ascii="Times New Roman" w:hAnsi="Times New Roman" w:cs="Times New Roman"/>
          <w:b/>
          <w:bCs/>
        </w:rPr>
      </w:pPr>
    </w:p>
    <w:p w14:paraId="2AE46343" w14:textId="77777777" w:rsidR="007F3B0C" w:rsidRDefault="007F3B0C" w:rsidP="007F3B0C">
      <w:pPr>
        <w:pStyle w:val="ListParagraph"/>
        <w:numPr>
          <w:ilvl w:val="0"/>
          <w:numId w:val="1"/>
        </w:numPr>
        <w:rPr>
          <w:rFonts w:ascii="Times New Roman" w:hAnsi="Times New Roman" w:cs="Times New Roman"/>
          <w:b/>
          <w:bCs/>
        </w:rPr>
      </w:pPr>
      <w:r>
        <w:rPr>
          <w:rFonts w:ascii="Times New Roman" w:hAnsi="Times New Roman" w:cs="Times New Roman"/>
          <w:b/>
          <w:bCs/>
        </w:rPr>
        <w:t>Protocol</w:t>
      </w:r>
    </w:p>
    <w:p w14:paraId="16C0D7A9" w14:textId="77777777" w:rsidR="007F3B0C" w:rsidRDefault="007F3B0C" w:rsidP="007F3B0C">
      <w:pPr>
        <w:pStyle w:val="ListParagraph"/>
        <w:numPr>
          <w:ilvl w:val="1"/>
          <w:numId w:val="1"/>
        </w:numPr>
        <w:rPr>
          <w:rFonts w:ascii="Times New Roman" w:hAnsi="Times New Roman" w:cs="Times New Roman"/>
          <w:b/>
          <w:bCs/>
        </w:rPr>
      </w:pPr>
      <w:r>
        <w:rPr>
          <w:rFonts w:ascii="Times New Roman" w:hAnsi="Times New Roman" w:cs="Times New Roman"/>
          <w:b/>
          <w:bCs/>
        </w:rPr>
        <w:t xml:space="preserve">Computational methods </w:t>
      </w:r>
    </w:p>
    <w:p w14:paraId="7F1E2B75" w14:textId="77777777" w:rsidR="007F3B0C" w:rsidRDefault="007F3B0C" w:rsidP="007F3B0C">
      <w:pPr>
        <w:pStyle w:val="ListParagraph"/>
        <w:ind w:left="360"/>
        <w:rPr>
          <w:rFonts w:ascii="Times New Roman" w:hAnsi="Times New Roman" w:cs="Times New Roman"/>
          <w:b/>
          <w:bCs/>
        </w:rPr>
      </w:pPr>
      <w:r>
        <w:rPr>
          <w:rFonts w:ascii="Times New Roman" w:hAnsi="Times New Roman" w:cs="Times New Roman"/>
          <w:b/>
          <w:bCs/>
        </w:rPr>
        <w:tab/>
      </w:r>
      <w:r w:rsidRPr="00B568B4">
        <w:rPr>
          <w:rFonts w:ascii="Times New Roman" w:hAnsi="Times New Roman" w:cs="Times New Roman"/>
        </w:rPr>
        <w:t>MacMolPlot</w:t>
      </w:r>
      <w:r>
        <w:rPr>
          <w:rFonts w:ascii="Times New Roman" w:hAnsi="Times New Roman" w:cs="Times New Roman"/>
          <w:vertAlign w:val="superscript"/>
        </w:rPr>
        <w:t>1</w:t>
      </w:r>
      <w:r w:rsidRPr="00B568B4">
        <w:rPr>
          <w:rFonts w:ascii="Times New Roman" w:hAnsi="Times New Roman" w:cs="Times New Roman"/>
        </w:rPr>
        <w:t xml:space="preserve"> software was used to visualize the molecule trajectories from xyz-coordinate input files.</w:t>
      </w:r>
      <w:r w:rsidRPr="003E00F3">
        <w:rPr>
          <w:rFonts w:ascii="Times New Roman" w:hAnsi="Times New Roman" w:cs="Times New Roman"/>
        </w:rPr>
        <w:t xml:space="preserve"> </w:t>
      </w:r>
      <w:r>
        <w:rPr>
          <w:rFonts w:ascii="Times New Roman" w:hAnsi="Times New Roman" w:cs="Times New Roman"/>
        </w:rPr>
        <w:t>JupyterNotebook</w:t>
      </w:r>
      <w:r>
        <w:rPr>
          <w:rFonts w:ascii="Times New Roman" w:hAnsi="Times New Roman" w:cs="Times New Roman"/>
          <w:vertAlign w:val="superscript"/>
        </w:rPr>
        <w:t>2</w:t>
      </w:r>
      <w:r>
        <w:rPr>
          <w:rFonts w:ascii="Times New Roman" w:hAnsi="Times New Roman" w:cs="Times New Roman"/>
        </w:rPr>
        <w:t xml:space="preserve"> was used as the development platforms for the computational and visualization scripts, which were written in Python 3.6. </w:t>
      </w:r>
      <w:r w:rsidRPr="00AD5B79">
        <w:rPr>
          <w:rFonts w:ascii="Times New Roman" w:hAnsi="Times New Roman" w:cs="Times New Roman"/>
        </w:rPr>
        <w:t>All scripts are hosted on Github.</w:t>
      </w:r>
    </w:p>
    <w:p w14:paraId="43762921" w14:textId="77777777" w:rsidR="007F3B0C" w:rsidRDefault="007F3B0C" w:rsidP="007F3B0C">
      <w:pPr>
        <w:pStyle w:val="ListParagraph"/>
        <w:ind w:left="360"/>
        <w:rPr>
          <w:rFonts w:ascii="Times New Roman" w:hAnsi="Times New Roman" w:cs="Times New Roman"/>
          <w:b/>
          <w:bCs/>
        </w:rPr>
      </w:pPr>
    </w:p>
    <w:p w14:paraId="2714BA1F" w14:textId="77777777" w:rsidR="007F3B0C" w:rsidRDefault="007F3B0C" w:rsidP="007F3B0C">
      <w:pPr>
        <w:pStyle w:val="ListParagraph"/>
        <w:numPr>
          <w:ilvl w:val="1"/>
          <w:numId w:val="1"/>
        </w:numPr>
        <w:rPr>
          <w:rFonts w:ascii="Times New Roman" w:hAnsi="Times New Roman" w:cs="Times New Roman"/>
          <w:b/>
          <w:bCs/>
        </w:rPr>
      </w:pPr>
      <w:r>
        <w:rPr>
          <w:rFonts w:ascii="Times New Roman" w:hAnsi="Times New Roman" w:cs="Times New Roman"/>
          <w:b/>
          <w:bCs/>
        </w:rPr>
        <w:t>Data</w:t>
      </w:r>
    </w:p>
    <w:p w14:paraId="6134F6A6" w14:textId="77777777" w:rsidR="007F3B0C" w:rsidRDefault="007F3B0C" w:rsidP="007F3B0C">
      <w:pPr>
        <w:pStyle w:val="ListParagraph"/>
        <w:ind w:left="360"/>
        <w:rPr>
          <w:rFonts w:ascii="Times New Roman" w:hAnsi="Times New Roman" w:cs="Times New Roman"/>
        </w:rPr>
      </w:pPr>
      <w:r>
        <w:rPr>
          <w:rFonts w:ascii="Times New Roman" w:hAnsi="Times New Roman" w:cs="Times New Roman"/>
        </w:rPr>
        <w:t xml:space="preserve">The input </w:t>
      </w:r>
      <w:r w:rsidRPr="00B568B4">
        <w:rPr>
          <w:rFonts w:ascii="Times New Roman" w:hAnsi="Times New Roman" w:cs="Times New Roman"/>
        </w:rPr>
        <w:t xml:space="preserve">xyz-coordinate </w:t>
      </w:r>
      <w:r w:rsidRPr="004357D8">
        <w:rPr>
          <w:rFonts w:ascii="Times New Roman" w:hAnsi="Times New Roman" w:cs="Times New Roman"/>
        </w:rPr>
        <w:t xml:space="preserve">data </w:t>
      </w:r>
      <w:r>
        <w:rPr>
          <w:rFonts w:ascii="Times New Roman" w:hAnsi="Times New Roman" w:cs="Times New Roman"/>
        </w:rPr>
        <w:t xml:space="preserve">files </w:t>
      </w:r>
      <w:r w:rsidRPr="004357D8">
        <w:rPr>
          <w:rFonts w:ascii="Times New Roman" w:hAnsi="Times New Roman" w:cs="Times New Roman"/>
        </w:rPr>
        <w:t>are also hosted on Github</w:t>
      </w:r>
      <w:r>
        <w:rPr>
          <w:rFonts w:ascii="Times New Roman" w:hAnsi="Times New Roman" w:cs="Times New Roman"/>
        </w:rPr>
        <w:t>, including:</w:t>
      </w:r>
    </w:p>
    <w:p w14:paraId="47E731C5" w14:textId="77777777" w:rsidR="007F3B0C" w:rsidRDefault="007F3B0C" w:rsidP="007F3B0C">
      <w:pPr>
        <w:pStyle w:val="ListParagraph"/>
        <w:numPr>
          <w:ilvl w:val="0"/>
          <w:numId w:val="2"/>
        </w:numPr>
        <w:rPr>
          <w:rFonts w:ascii="Times New Roman" w:hAnsi="Times New Roman" w:cs="Times New Roman"/>
        </w:rPr>
      </w:pPr>
      <w:r w:rsidRPr="005952C4">
        <w:rPr>
          <w:rFonts w:ascii="Times New Roman" w:hAnsi="Times New Roman" w:cs="Times New Roman"/>
        </w:rPr>
        <w:t>IC-angs-conflow.xyz</w:t>
      </w:r>
      <w:r>
        <w:rPr>
          <w:rFonts w:ascii="Times New Roman" w:hAnsi="Times New Roman" w:cs="Times New Roman"/>
        </w:rPr>
        <w:t xml:space="preserve"> (Initial S</w:t>
      </w:r>
      <w:r>
        <w:rPr>
          <w:rFonts w:ascii="Times New Roman" w:hAnsi="Times New Roman" w:cs="Times New Roman"/>
          <w:vertAlign w:val="subscript"/>
        </w:rPr>
        <w:t xml:space="preserve">0 </w:t>
      </w:r>
      <w:r>
        <w:rPr>
          <w:rFonts w:ascii="Times New Roman" w:hAnsi="Times New Roman" w:cs="Times New Roman"/>
        </w:rPr>
        <w:t>data)</w:t>
      </w:r>
    </w:p>
    <w:p w14:paraId="0B6D28E3" w14:textId="77777777" w:rsidR="007F3B0C" w:rsidRDefault="007F3B0C" w:rsidP="007F3B0C">
      <w:pPr>
        <w:pStyle w:val="ListParagraph"/>
        <w:numPr>
          <w:ilvl w:val="0"/>
          <w:numId w:val="2"/>
        </w:numPr>
        <w:rPr>
          <w:rFonts w:ascii="Times New Roman" w:hAnsi="Times New Roman" w:cs="Times New Roman"/>
        </w:rPr>
      </w:pPr>
      <w:r w:rsidRPr="005952C4">
        <w:rPr>
          <w:rFonts w:ascii="Times New Roman" w:hAnsi="Times New Roman" w:cs="Times New Roman"/>
        </w:rPr>
        <w:t>del-hop21-cartesian-updated.xyz</w:t>
      </w:r>
      <w:r>
        <w:rPr>
          <w:rFonts w:ascii="Times New Roman" w:hAnsi="Times New Roman" w:cs="Times New Roman"/>
        </w:rPr>
        <w:t xml:space="preserve"> (Data at </w:t>
      </w:r>
      <w:r w:rsidRPr="00B257A9">
        <w:rPr>
          <w:rFonts w:ascii="Times New Roman" w:hAnsi="Times New Roman" w:cs="Times New Roman"/>
        </w:rPr>
        <w:t>S</w:t>
      </w:r>
      <w:r w:rsidRPr="00B257A9">
        <w:rPr>
          <w:rFonts w:ascii="Times New Roman" w:hAnsi="Times New Roman" w:cs="Times New Roman"/>
          <w:vertAlign w:val="subscript"/>
        </w:rPr>
        <w:t>1</w:t>
      </w:r>
      <w:r>
        <w:rPr>
          <w:rFonts w:ascii="Times New Roman" w:hAnsi="Times New Roman" w:cs="Times New Roman"/>
        </w:rPr>
        <w:t>/S</w:t>
      </w:r>
      <w:r w:rsidRPr="00B257A9">
        <w:rPr>
          <w:rFonts w:ascii="Times New Roman" w:hAnsi="Times New Roman" w:cs="Times New Roman"/>
          <w:vertAlign w:val="subscript"/>
        </w:rPr>
        <w:t>0</w:t>
      </w:r>
      <w:r>
        <w:rPr>
          <w:rFonts w:ascii="Times New Roman" w:hAnsi="Times New Roman" w:cs="Times New Roman"/>
          <w:vertAlign w:val="subscript"/>
        </w:rPr>
        <w:t xml:space="preserve"> </w:t>
      </w:r>
      <w:r w:rsidRPr="00B257A9">
        <w:rPr>
          <w:rFonts w:ascii="Times New Roman" w:hAnsi="Times New Roman" w:cs="Times New Roman"/>
        </w:rPr>
        <w:t>hop</w:t>
      </w:r>
      <w:r>
        <w:rPr>
          <w:rFonts w:ascii="Times New Roman" w:hAnsi="Times New Roman" w:cs="Times New Roman"/>
        </w:rPr>
        <w:t>)</w:t>
      </w:r>
    </w:p>
    <w:p w14:paraId="75C64987" w14:textId="77777777" w:rsidR="007F3B0C" w:rsidRPr="00CB36FE" w:rsidRDefault="007F3B0C" w:rsidP="007F3B0C">
      <w:pPr>
        <w:pStyle w:val="ListParagraph"/>
        <w:ind w:left="1133"/>
        <w:rPr>
          <w:rFonts w:ascii="Times New Roman" w:hAnsi="Times New Roman" w:cs="Times New Roman"/>
        </w:rPr>
      </w:pPr>
    </w:p>
    <w:p w14:paraId="52FFC1AB" w14:textId="77777777" w:rsidR="007F3B0C" w:rsidRDefault="007F3B0C" w:rsidP="007F3B0C">
      <w:pPr>
        <w:pStyle w:val="ListParagraph"/>
        <w:numPr>
          <w:ilvl w:val="0"/>
          <w:numId w:val="1"/>
        </w:numPr>
        <w:rPr>
          <w:rFonts w:ascii="Times New Roman" w:hAnsi="Times New Roman" w:cs="Times New Roman"/>
          <w:b/>
          <w:bCs/>
        </w:rPr>
      </w:pPr>
      <w:r>
        <w:rPr>
          <w:rFonts w:ascii="Times New Roman" w:hAnsi="Times New Roman" w:cs="Times New Roman"/>
          <w:b/>
          <w:bCs/>
        </w:rPr>
        <w:t>Results and Discussion</w:t>
      </w:r>
    </w:p>
    <w:p w14:paraId="38B5A041" w14:textId="77777777" w:rsidR="007F3B0C" w:rsidRPr="006F2B3D" w:rsidRDefault="007F3B0C" w:rsidP="007F3B0C">
      <w:pPr>
        <w:pStyle w:val="ListParagraph"/>
        <w:numPr>
          <w:ilvl w:val="1"/>
          <w:numId w:val="1"/>
        </w:numPr>
        <w:rPr>
          <w:rFonts w:ascii="Times New Roman" w:hAnsi="Times New Roman" w:cs="Times New Roman"/>
          <w:b/>
          <w:bCs/>
        </w:rPr>
      </w:pPr>
      <w:r w:rsidRPr="006F2B3D">
        <w:rPr>
          <w:rFonts w:ascii="Times New Roman" w:hAnsi="Times New Roman" w:cs="Times New Roman"/>
          <w:b/>
          <w:bCs/>
        </w:rPr>
        <w:t>C-C Bond Lengths</w:t>
      </w:r>
    </w:p>
    <w:tbl>
      <w:tblPr>
        <w:tblStyle w:val="TableGrid"/>
        <w:tblW w:w="12150"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6"/>
        <w:gridCol w:w="5904"/>
      </w:tblGrid>
      <w:tr w:rsidR="007F3B0C" w:rsidRPr="006F2B3D" w14:paraId="5B11C725" w14:textId="77777777" w:rsidTr="009001C8">
        <w:trPr>
          <w:trHeight w:val="9144"/>
        </w:trPr>
        <w:tc>
          <w:tcPr>
            <w:tcW w:w="6246" w:type="dxa"/>
          </w:tcPr>
          <w:p w14:paraId="2AD19D01" w14:textId="77777777" w:rsidR="007F3B0C" w:rsidRPr="006F2B3D" w:rsidRDefault="007F3B0C" w:rsidP="009001C8">
            <w:pPr>
              <w:jc w:val="center"/>
              <w:rPr>
                <w:rFonts w:ascii="Times New Roman" w:hAnsi="Times New Roman" w:cs="Times New Roman"/>
              </w:rPr>
            </w:pPr>
            <w:r w:rsidRPr="006F2B3D">
              <w:rPr>
                <w:rFonts w:ascii="Times New Roman" w:hAnsi="Times New Roman" w:cs="Times New Roman"/>
                <w:noProof/>
              </w:rPr>
              <w:lastRenderedPageBreak/>
              <w:drawing>
                <wp:inline distT="0" distB="0" distL="0" distR="0" wp14:anchorId="4812C317" wp14:editId="12D318A2">
                  <wp:extent cx="3823335" cy="577088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35"/>
                          <a:stretch/>
                        </pic:blipFill>
                        <pic:spPr bwMode="auto">
                          <a:xfrm>
                            <a:off x="0" y="0"/>
                            <a:ext cx="3841959" cy="5798991"/>
                          </a:xfrm>
                          <a:prstGeom prst="rect">
                            <a:avLst/>
                          </a:prstGeom>
                          <a:ln>
                            <a:noFill/>
                          </a:ln>
                          <a:extLst>
                            <a:ext uri="{53640926-AAD7-44D8-BBD7-CCE9431645EC}">
                              <a14:shadowObscured xmlns:a14="http://schemas.microsoft.com/office/drawing/2010/main"/>
                            </a:ext>
                          </a:extLst>
                        </pic:spPr>
                      </pic:pic>
                    </a:graphicData>
                  </a:graphic>
                </wp:inline>
              </w:drawing>
            </w:r>
          </w:p>
          <w:p w14:paraId="4680FC77" w14:textId="77777777" w:rsidR="007F3B0C" w:rsidRPr="00F77873" w:rsidRDefault="007F3B0C" w:rsidP="009001C8">
            <w:pPr>
              <w:jc w:val="center"/>
              <w:rPr>
                <w:rFonts w:ascii="Times New Roman" w:hAnsi="Times New Roman" w:cs="Times New Roman"/>
                <w:i/>
                <w:iCs/>
                <w:sz w:val="20"/>
                <w:szCs w:val="20"/>
              </w:rPr>
            </w:pPr>
            <w:r w:rsidRPr="00F77873">
              <w:rPr>
                <w:rFonts w:ascii="Times New Roman" w:hAnsi="Times New Roman" w:cs="Times New Roman"/>
                <w:i/>
                <w:iCs/>
                <w:sz w:val="20"/>
                <w:szCs w:val="20"/>
              </w:rPr>
              <w:t>Figure 2a.</w:t>
            </w:r>
          </w:p>
        </w:tc>
        <w:tc>
          <w:tcPr>
            <w:tcW w:w="5904" w:type="dxa"/>
          </w:tcPr>
          <w:p w14:paraId="5D62378C" w14:textId="77777777" w:rsidR="007F3B0C" w:rsidRPr="006F2B3D" w:rsidRDefault="007F3B0C" w:rsidP="009001C8">
            <w:pPr>
              <w:jc w:val="center"/>
              <w:rPr>
                <w:rFonts w:ascii="Times New Roman" w:hAnsi="Times New Roman" w:cs="Times New Roman"/>
              </w:rPr>
            </w:pPr>
            <w:r w:rsidRPr="006F2B3D">
              <w:rPr>
                <w:rFonts w:ascii="Times New Roman" w:hAnsi="Times New Roman" w:cs="Times New Roman"/>
                <w:noProof/>
              </w:rPr>
              <w:drawing>
                <wp:inline distT="0" distB="0" distL="0" distR="0" wp14:anchorId="4764B912" wp14:editId="7E1CC68B">
                  <wp:extent cx="3609961" cy="5798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268" cy="5833956"/>
                          </a:xfrm>
                          <a:prstGeom prst="rect">
                            <a:avLst/>
                          </a:prstGeom>
                        </pic:spPr>
                      </pic:pic>
                    </a:graphicData>
                  </a:graphic>
                </wp:inline>
              </w:drawing>
            </w:r>
          </w:p>
          <w:p w14:paraId="1BF9D94B" w14:textId="77777777" w:rsidR="007F3B0C" w:rsidRPr="001340F0" w:rsidRDefault="007F3B0C" w:rsidP="009001C8">
            <w:pPr>
              <w:jc w:val="center"/>
              <w:rPr>
                <w:rFonts w:ascii="Times New Roman" w:hAnsi="Times New Roman" w:cs="Times New Roman"/>
                <w:i/>
                <w:iCs/>
                <w:sz w:val="16"/>
                <w:szCs w:val="16"/>
              </w:rPr>
            </w:pPr>
            <w:r w:rsidRPr="00F77873">
              <w:rPr>
                <w:rFonts w:ascii="Times New Roman" w:hAnsi="Times New Roman" w:cs="Times New Roman"/>
                <w:i/>
                <w:iCs/>
                <w:sz w:val="20"/>
                <w:szCs w:val="20"/>
              </w:rPr>
              <w:t>Figure 2b</w:t>
            </w:r>
            <w:r w:rsidRPr="001340F0">
              <w:rPr>
                <w:rFonts w:ascii="Times New Roman" w:hAnsi="Times New Roman" w:cs="Times New Roman"/>
                <w:i/>
                <w:iCs/>
                <w:sz w:val="16"/>
                <w:szCs w:val="16"/>
              </w:rPr>
              <w:t>.</w:t>
            </w:r>
          </w:p>
        </w:tc>
      </w:tr>
    </w:tbl>
    <w:p w14:paraId="5411B96C" w14:textId="77777777" w:rsidR="007F3B0C" w:rsidRPr="002757A9" w:rsidRDefault="007F3B0C" w:rsidP="007F3B0C">
      <w:pPr>
        <w:ind w:left="360"/>
        <w:rPr>
          <w:rFonts w:ascii="Times New Roman" w:hAnsi="Times New Roman" w:cs="Times New Roman"/>
          <w:i/>
          <w:iCs/>
        </w:rPr>
      </w:pPr>
      <w:r>
        <w:rPr>
          <w:rFonts w:ascii="Times New Roman" w:hAnsi="Times New Roman" w:cs="Times New Roman"/>
        </w:rPr>
        <w:tab/>
      </w:r>
      <w:r>
        <w:rPr>
          <w:rFonts w:ascii="Times New Roman" w:hAnsi="Times New Roman" w:cs="Times New Roman"/>
        </w:rPr>
        <w:br/>
        <w:t xml:space="preserve">From </w:t>
      </w:r>
      <w:r w:rsidRPr="00952B26">
        <w:rPr>
          <w:rFonts w:ascii="Times New Roman" w:hAnsi="Times New Roman" w:cs="Times New Roman"/>
          <w:i/>
          <w:iCs/>
        </w:rPr>
        <w:t xml:space="preserve">Fig. </w:t>
      </w:r>
      <w:r>
        <w:rPr>
          <w:rFonts w:ascii="Times New Roman" w:hAnsi="Times New Roman" w:cs="Times New Roman"/>
          <w:i/>
          <w:iCs/>
        </w:rPr>
        <w:t>2a. &amp;</w:t>
      </w:r>
      <w:r w:rsidRPr="00952B26">
        <w:rPr>
          <w:rFonts w:ascii="Times New Roman" w:hAnsi="Times New Roman" w:cs="Times New Roman"/>
          <w:i/>
          <w:iCs/>
        </w:rPr>
        <w:t>2b</w:t>
      </w:r>
      <w:r>
        <w:rPr>
          <w:rFonts w:ascii="Times New Roman" w:hAnsi="Times New Roman" w:cs="Times New Roman"/>
        </w:rPr>
        <w:t xml:space="preserve">., the value of two double bonds C6=C7 and C8=C1 spread out on a larger range of 1.2 - 1.8 Å compared to the single bonds. </w:t>
      </w:r>
      <w:r w:rsidRPr="006911F3">
        <w:rPr>
          <w:rFonts w:ascii="Times New Roman" w:hAnsi="Times New Roman" w:cs="Times New Roman"/>
        </w:rPr>
        <w:t xml:space="preserve">The distribution </w:t>
      </w:r>
      <w:r>
        <w:rPr>
          <w:rFonts w:ascii="Times New Roman" w:hAnsi="Times New Roman" w:cs="Times New Roman"/>
        </w:rPr>
        <w:t>shape</w:t>
      </w:r>
      <w:r w:rsidRPr="006911F3">
        <w:rPr>
          <w:rFonts w:ascii="Times New Roman" w:hAnsi="Times New Roman" w:cs="Times New Roman"/>
        </w:rPr>
        <w:t xml:space="preserve"> is also clearly displayed in</w:t>
      </w:r>
      <w:r>
        <w:rPr>
          <w:rFonts w:ascii="Times New Roman" w:hAnsi="Times New Roman" w:cs="Times New Roman"/>
          <w:i/>
          <w:iCs/>
        </w:rPr>
        <w:t xml:space="preserve"> Fig. 2c.&amp; 2d. </w:t>
      </w:r>
    </w:p>
    <w:p w14:paraId="47033C0D" w14:textId="77777777" w:rsidR="007F3B0C" w:rsidRPr="002D314B" w:rsidRDefault="007F3B0C" w:rsidP="007F3B0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B0C" w14:paraId="5E13521E" w14:textId="77777777" w:rsidTr="009001C8">
        <w:tc>
          <w:tcPr>
            <w:tcW w:w="4675" w:type="dxa"/>
          </w:tcPr>
          <w:p w14:paraId="62239410" w14:textId="77777777" w:rsidR="007F3B0C" w:rsidRDefault="007F3B0C" w:rsidP="009001C8">
            <w:pPr>
              <w:jc w:val="center"/>
              <w:rPr>
                <w:rFonts w:ascii="Times New Roman" w:hAnsi="Times New Roman" w:cs="Times New Roman"/>
              </w:rPr>
            </w:pPr>
            <w:r>
              <w:rPr>
                <w:noProof/>
              </w:rPr>
              <w:lastRenderedPageBreak/>
              <w:drawing>
                <wp:inline distT="0" distB="0" distL="0" distR="0" wp14:anchorId="30F9CEFD" wp14:editId="7A868990">
                  <wp:extent cx="2332845" cy="242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7853" cy="2451486"/>
                          </a:xfrm>
                          <a:prstGeom prst="rect">
                            <a:avLst/>
                          </a:prstGeom>
                        </pic:spPr>
                      </pic:pic>
                    </a:graphicData>
                  </a:graphic>
                </wp:inline>
              </w:drawing>
            </w:r>
          </w:p>
          <w:p w14:paraId="09F425BF" w14:textId="77777777" w:rsidR="007F3B0C" w:rsidRPr="00F77873" w:rsidRDefault="007F3B0C" w:rsidP="009001C8">
            <w:pPr>
              <w:jc w:val="center"/>
              <w:rPr>
                <w:rFonts w:ascii="Times New Roman" w:hAnsi="Times New Roman" w:cs="Times New Roman"/>
                <w:i/>
                <w:iCs/>
                <w:sz w:val="20"/>
                <w:szCs w:val="20"/>
              </w:rPr>
            </w:pPr>
            <w:r w:rsidRPr="00F77873">
              <w:rPr>
                <w:rFonts w:ascii="Times New Roman" w:hAnsi="Times New Roman" w:cs="Times New Roman"/>
                <w:i/>
                <w:iCs/>
                <w:sz w:val="20"/>
                <w:szCs w:val="20"/>
              </w:rPr>
              <w:t>Figure 2c.</w:t>
            </w:r>
          </w:p>
        </w:tc>
        <w:tc>
          <w:tcPr>
            <w:tcW w:w="4675" w:type="dxa"/>
          </w:tcPr>
          <w:p w14:paraId="7658D47E" w14:textId="77777777" w:rsidR="007F3B0C" w:rsidRDefault="007F3B0C" w:rsidP="009001C8">
            <w:pPr>
              <w:jc w:val="center"/>
              <w:rPr>
                <w:rFonts w:ascii="Times New Roman" w:hAnsi="Times New Roman" w:cs="Times New Roman"/>
              </w:rPr>
            </w:pPr>
            <w:r>
              <w:rPr>
                <w:noProof/>
              </w:rPr>
              <w:drawing>
                <wp:inline distT="0" distB="0" distL="0" distR="0" wp14:anchorId="1658485C" wp14:editId="53DCAC64">
                  <wp:extent cx="238125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457450"/>
                          </a:xfrm>
                          <a:prstGeom prst="rect">
                            <a:avLst/>
                          </a:prstGeom>
                        </pic:spPr>
                      </pic:pic>
                    </a:graphicData>
                  </a:graphic>
                </wp:inline>
              </w:drawing>
            </w:r>
          </w:p>
          <w:p w14:paraId="48DCEA3F" w14:textId="77777777" w:rsidR="007F3B0C" w:rsidRPr="00F77873" w:rsidRDefault="007F3B0C" w:rsidP="009001C8">
            <w:pPr>
              <w:jc w:val="center"/>
              <w:rPr>
                <w:rFonts w:ascii="Times New Roman" w:hAnsi="Times New Roman" w:cs="Times New Roman"/>
                <w:i/>
                <w:iCs/>
                <w:sz w:val="20"/>
                <w:szCs w:val="20"/>
              </w:rPr>
            </w:pPr>
            <w:r w:rsidRPr="00F77873">
              <w:rPr>
                <w:rFonts w:ascii="Times New Roman" w:hAnsi="Times New Roman" w:cs="Times New Roman"/>
                <w:i/>
                <w:iCs/>
                <w:sz w:val="20"/>
                <w:szCs w:val="20"/>
              </w:rPr>
              <w:t>Figure 2d.</w:t>
            </w:r>
          </w:p>
        </w:tc>
      </w:tr>
    </w:tbl>
    <w:p w14:paraId="264243EF" w14:textId="77777777" w:rsidR="007F3B0C" w:rsidRDefault="007F3B0C" w:rsidP="007F3B0C">
      <w:pPr>
        <w:rPr>
          <w:rFonts w:ascii="Times New Roman" w:hAnsi="Times New Roman" w:cs="Times New Roman"/>
        </w:rPr>
      </w:pPr>
    </w:p>
    <w:p w14:paraId="5734E50A" w14:textId="77777777" w:rsidR="007F3B0C" w:rsidRDefault="007F3B0C" w:rsidP="007F3B0C">
      <w:pPr>
        <w:jc w:val="center"/>
        <w:rPr>
          <w:rFonts w:ascii="Times New Roman" w:hAnsi="Times New Roman" w:cs="Times New Roman"/>
          <w:b/>
          <w:bCs/>
        </w:rPr>
      </w:pPr>
      <w:r>
        <w:rPr>
          <w:noProof/>
        </w:rPr>
        <w:drawing>
          <wp:inline distT="0" distB="0" distL="0" distR="0" wp14:anchorId="53CE504B" wp14:editId="2CEB3087">
            <wp:extent cx="2073167" cy="2032781"/>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295" cy="2054478"/>
                    </a:xfrm>
                    <a:prstGeom prst="rect">
                      <a:avLst/>
                    </a:prstGeom>
                  </pic:spPr>
                </pic:pic>
              </a:graphicData>
            </a:graphic>
          </wp:inline>
        </w:drawing>
      </w:r>
      <w:r>
        <w:rPr>
          <w:rFonts w:ascii="Times New Roman" w:hAnsi="Times New Roman" w:cs="Times New Roman"/>
          <w:b/>
          <w:bCs/>
        </w:rPr>
        <w:br/>
      </w:r>
      <w:r w:rsidRPr="00F77873">
        <w:rPr>
          <w:rFonts w:ascii="Times New Roman" w:hAnsi="Times New Roman" w:cs="Times New Roman"/>
          <w:i/>
          <w:iCs/>
          <w:sz w:val="20"/>
          <w:szCs w:val="20"/>
        </w:rPr>
        <w:t>Table 2e. Average value of C-C bonds at initial and at hop</w:t>
      </w:r>
    </w:p>
    <w:p w14:paraId="234399D6" w14:textId="77777777" w:rsidR="007F3B0C" w:rsidRPr="00F3013F" w:rsidRDefault="007F3B0C" w:rsidP="007F3B0C">
      <w:pPr>
        <w:ind w:left="360"/>
        <w:rPr>
          <w:rFonts w:ascii="Times New Roman" w:hAnsi="Times New Roman" w:cs="Times New Roman"/>
          <w:i/>
          <w:iCs/>
        </w:rPr>
      </w:pPr>
      <w:r>
        <w:rPr>
          <w:rFonts w:ascii="Times New Roman" w:hAnsi="Times New Roman" w:cs="Times New Roman"/>
        </w:rPr>
        <w:t>It is also observed that the double bonds, which are initially shorter than the single bonds, shift towards the 1.4 Å average at hop compared to the average of 1.55 Å for single bonds at hop (</w:t>
      </w:r>
      <w:r w:rsidRPr="00952B26">
        <w:rPr>
          <w:rFonts w:ascii="Times New Roman" w:hAnsi="Times New Roman" w:cs="Times New Roman"/>
          <w:i/>
          <w:iCs/>
        </w:rPr>
        <w:t>Table 2</w:t>
      </w:r>
      <w:r>
        <w:rPr>
          <w:rFonts w:ascii="Times New Roman" w:hAnsi="Times New Roman" w:cs="Times New Roman"/>
          <w:i/>
          <w:iCs/>
        </w:rPr>
        <w:t xml:space="preserve">e.). </w:t>
      </w:r>
      <w:r>
        <w:rPr>
          <w:rFonts w:ascii="Times New Roman" w:hAnsi="Times New Roman" w:cs="Times New Roman"/>
        </w:rPr>
        <w:t xml:space="preserve">Another point to note from </w:t>
      </w:r>
      <w:r w:rsidRPr="00DC1DC5">
        <w:rPr>
          <w:rFonts w:ascii="Times New Roman" w:hAnsi="Times New Roman" w:cs="Times New Roman"/>
          <w:i/>
          <w:iCs/>
        </w:rPr>
        <w:t>Table 2e</w:t>
      </w:r>
      <w:r>
        <w:rPr>
          <w:rFonts w:ascii="Times New Roman" w:hAnsi="Times New Roman" w:cs="Times New Roman"/>
          <w:i/>
          <w:iCs/>
        </w:rPr>
        <w:t xml:space="preserve">. </w:t>
      </w:r>
      <w:r w:rsidRPr="002D2CAA">
        <w:rPr>
          <w:rFonts w:ascii="Times New Roman" w:hAnsi="Times New Roman" w:cs="Times New Roman"/>
        </w:rPr>
        <w:t>is</w:t>
      </w:r>
      <w:r>
        <w:rPr>
          <w:rFonts w:ascii="Times New Roman" w:hAnsi="Times New Roman" w:cs="Times New Roman"/>
        </w:rPr>
        <w:t xml:space="preserve"> the value for the C7-C8 single bond that lies between the double bonds. It varies at around 1.48 Å, </w:t>
      </w:r>
      <w:r w:rsidRPr="00480086">
        <w:rPr>
          <w:rFonts w:ascii="Times New Roman" w:hAnsi="Times New Roman" w:cs="Times New Roman"/>
        </w:rPr>
        <w:t xml:space="preserve">between what </w:t>
      </w:r>
      <w:r>
        <w:rPr>
          <w:rFonts w:ascii="Times New Roman" w:hAnsi="Times New Roman" w:cs="Times New Roman"/>
        </w:rPr>
        <w:t>we would</w:t>
      </w:r>
      <w:r w:rsidRPr="00480086">
        <w:rPr>
          <w:rFonts w:ascii="Times New Roman" w:hAnsi="Times New Roman" w:cs="Times New Roman"/>
        </w:rPr>
        <w:t xml:space="preserve"> expect for a C</w:t>
      </w:r>
      <w:r>
        <w:rPr>
          <w:rFonts w:ascii="Times New Roman" w:hAnsi="Times New Roman" w:cs="Times New Roman"/>
        </w:rPr>
        <w:t>-C</w:t>
      </w:r>
      <w:r w:rsidRPr="00480086">
        <w:rPr>
          <w:rFonts w:ascii="Times New Roman" w:hAnsi="Times New Roman" w:cs="Times New Roman"/>
        </w:rPr>
        <w:t xml:space="preserve"> </w:t>
      </w:r>
      <w:r>
        <w:rPr>
          <w:rFonts w:ascii="Times New Roman" w:hAnsi="Times New Roman" w:cs="Times New Roman"/>
        </w:rPr>
        <w:t>π</w:t>
      </w:r>
      <w:r w:rsidRPr="00480086">
        <w:rPr>
          <w:rFonts w:ascii="Times New Roman" w:hAnsi="Times New Roman" w:cs="Times New Roman"/>
        </w:rPr>
        <w:t xml:space="preserve"> bond (</w:t>
      </w:r>
      <w:r>
        <w:rPr>
          <w:rFonts w:ascii="Times New Roman" w:hAnsi="Times New Roman" w:cs="Times New Roman"/>
        </w:rPr>
        <w:t>~</w:t>
      </w:r>
      <w:r w:rsidRPr="00480086">
        <w:rPr>
          <w:rFonts w:ascii="Times New Roman" w:hAnsi="Times New Roman" w:cs="Times New Roman"/>
        </w:rPr>
        <w:t>1.</w:t>
      </w:r>
      <w:r>
        <w:rPr>
          <w:rFonts w:ascii="Times New Roman" w:hAnsi="Times New Roman" w:cs="Times New Roman"/>
        </w:rPr>
        <w:t>42</w:t>
      </w:r>
      <w:r w:rsidRPr="00480086">
        <w:rPr>
          <w:rFonts w:ascii="Times New Roman" w:hAnsi="Times New Roman" w:cs="Times New Roman"/>
        </w:rPr>
        <w:t xml:space="preserve"> Å) and a C-</w:t>
      </w:r>
      <w:r>
        <w:rPr>
          <w:rFonts w:ascii="Times New Roman" w:hAnsi="Times New Roman" w:cs="Times New Roman"/>
        </w:rPr>
        <w:t>C</w:t>
      </w:r>
      <w:r w:rsidRPr="00480086">
        <w:rPr>
          <w:rFonts w:ascii="Times New Roman" w:hAnsi="Times New Roman" w:cs="Times New Roman"/>
        </w:rPr>
        <w:t xml:space="preserve"> single bond (</w:t>
      </w:r>
      <w:r>
        <w:rPr>
          <w:rFonts w:ascii="Times New Roman" w:hAnsi="Times New Roman" w:cs="Times New Roman"/>
        </w:rPr>
        <w:t>~</w:t>
      </w:r>
      <w:r w:rsidRPr="00480086">
        <w:rPr>
          <w:rFonts w:ascii="Times New Roman" w:hAnsi="Times New Roman" w:cs="Times New Roman"/>
        </w:rPr>
        <w:t>1.</w:t>
      </w:r>
      <w:r>
        <w:rPr>
          <w:rFonts w:ascii="Times New Roman" w:hAnsi="Times New Roman" w:cs="Times New Roman"/>
        </w:rPr>
        <w:t>55</w:t>
      </w:r>
      <w:r w:rsidRPr="00480086">
        <w:rPr>
          <w:rFonts w:ascii="Times New Roman" w:hAnsi="Times New Roman" w:cs="Times New Roman"/>
        </w:rPr>
        <w:t xml:space="preserve"> Å).</w:t>
      </w:r>
      <w:r>
        <w:rPr>
          <w:rFonts w:ascii="Times New Roman" w:hAnsi="Times New Roman" w:cs="Times New Roman"/>
        </w:rPr>
        <w:t xml:space="preserve"> This displays the effect of conjugation with</w:t>
      </w:r>
      <w:r w:rsidRPr="00910122">
        <w:rPr>
          <w:rFonts w:ascii="Times New Roman" w:hAnsi="Times New Roman" w:cs="Times New Roman"/>
        </w:rPr>
        <w:t xml:space="preserve"> respect </w:t>
      </w:r>
      <w:r>
        <w:rPr>
          <w:rFonts w:ascii="Times New Roman" w:hAnsi="Times New Roman" w:cs="Times New Roman"/>
        </w:rPr>
        <w:t>to</w:t>
      </w:r>
      <w:r w:rsidRPr="00910122">
        <w:rPr>
          <w:rFonts w:ascii="Times New Roman" w:hAnsi="Times New Roman" w:cs="Times New Roman"/>
        </w:rPr>
        <w:t xml:space="preserve"> bond length</w:t>
      </w:r>
      <w:r>
        <w:rPr>
          <w:rFonts w:ascii="Times New Roman" w:hAnsi="Times New Roman" w:cs="Times New Roman"/>
        </w:rPr>
        <w:t>.</w:t>
      </w:r>
      <w:r w:rsidRPr="00910122">
        <w:rPr>
          <w:rFonts w:ascii="Times New Roman" w:hAnsi="Times New Roman" w:cs="Times New Roman"/>
        </w:rPr>
        <w:t xml:space="preserve"> </w:t>
      </w:r>
      <w:r>
        <w:rPr>
          <w:rFonts w:ascii="Times New Roman" w:hAnsi="Times New Roman" w:cs="Times New Roman"/>
        </w:rPr>
        <w:t>The b</w:t>
      </w:r>
      <w:r w:rsidRPr="00910122">
        <w:rPr>
          <w:rFonts w:ascii="Times New Roman" w:hAnsi="Times New Roman" w:cs="Times New Roman"/>
        </w:rPr>
        <w:t xml:space="preserve">ond length of single bond </w:t>
      </w:r>
      <w:r>
        <w:rPr>
          <w:rFonts w:ascii="Times New Roman" w:hAnsi="Times New Roman" w:cs="Times New Roman"/>
        </w:rPr>
        <w:t xml:space="preserve">C7-C8 </w:t>
      </w:r>
      <w:r w:rsidRPr="00910122">
        <w:rPr>
          <w:rFonts w:ascii="Times New Roman" w:hAnsi="Times New Roman" w:cs="Times New Roman"/>
        </w:rPr>
        <w:t>decrease</w:t>
      </w:r>
      <w:r>
        <w:rPr>
          <w:rFonts w:ascii="Times New Roman" w:hAnsi="Times New Roman" w:cs="Times New Roman"/>
        </w:rPr>
        <w:t>s</w:t>
      </w:r>
      <w:r w:rsidRPr="00910122">
        <w:rPr>
          <w:rFonts w:ascii="Times New Roman" w:hAnsi="Times New Roman" w:cs="Times New Roman"/>
        </w:rPr>
        <w:t xml:space="preserve"> as </w:t>
      </w:r>
      <w:r>
        <w:rPr>
          <w:rFonts w:ascii="Times New Roman" w:hAnsi="Times New Roman" w:cs="Times New Roman"/>
        </w:rPr>
        <w:t>it</w:t>
      </w:r>
      <w:r w:rsidRPr="00910122">
        <w:rPr>
          <w:rFonts w:ascii="Times New Roman" w:hAnsi="Times New Roman" w:cs="Times New Roman"/>
        </w:rPr>
        <w:t xml:space="preserve"> gets some double bond character</w:t>
      </w:r>
      <w:r>
        <w:rPr>
          <w:rFonts w:ascii="Times New Roman" w:hAnsi="Times New Roman" w:cs="Times New Roman"/>
        </w:rPr>
        <w:t>,</w:t>
      </w:r>
      <w:r w:rsidRPr="00910122">
        <w:rPr>
          <w:rFonts w:ascii="Times New Roman" w:hAnsi="Times New Roman" w:cs="Times New Roman"/>
        </w:rPr>
        <w:t xml:space="preserve"> and </w:t>
      </w:r>
      <w:r>
        <w:rPr>
          <w:rFonts w:ascii="Times New Roman" w:hAnsi="Times New Roman" w:cs="Times New Roman"/>
        </w:rPr>
        <w:t xml:space="preserve">the </w:t>
      </w:r>
      <w:r w:rsidRPr="00910122">
        <w:rPr>
          <w:rFonts w:ascii="Times New Roman" w:hAnsi="Times New Roman" w:cs="Times New Roman"/>
        </w:rPr>
        <w:t>bond length of double bond</w:t>
      </w:r>
      <w:r>
        <w:rPr>
          <w:rFonts w:ascii="Times New Roman" w:hAnsi="Times New Roman" w:cs="Times New Roman"/>
        </w:rPr>
        <w:t>s C6-C7 and C8-C1</w:t>
      </w:r>
      <w:r w:rsidRPr="00910122">
        <w:rPr>
          <w:rFonts w:ascii="Times New Roman" w:hAnsi="Times New Roman" w:cs="Times New Roman"/>
        </w:rPr>
        <w:t xml:space="preserve"> increase as </w:t>
      </w:r>
      <w:r>
        <w:rPr>
          <w:rFonts w:ascii="Times New Roman" w:hAnsi="Times New Roman" w:cs="Times New Roman"/>
        </w:rPr>
        <w:t xml:space="preserve">they </w:t>
      </w:r>
      <w:r w:rsidRPr="00910122">
        <w:rPr>
          <w:rFonts w:ascii="Times New Roman" w:hAnsi="Times New Roman" w:cs="Times New Roman"/>
        </w:rPr>
        <w:t>lose some double bond character</w:t>
      </w:r>
      <w:r>
        <w:rPr>
          <w:rFonts w:ascii="Times New Roman" w:hAnsi="Times New Roman" w:cs="Times New Roman"/>
          <w:vertAlign w:val="superscript"/>
        </w:rPr>
        <w:t>3</w:t>
      </w:r>
      <w:r>
        <w:rPr>
          <w:rFonts w:ascii="Times New Roman" w:hAnsi="Times New Roman" w:cs="Times New Roman"/>
        </w:rPr>
        <w:t>.</w:t>
      </w:r>
      <w:r w:rsidRPr="00910122">
        <w:rPr>
          <w:rFonts w:ascii="Times New Roman" w:hAnsi="Times New Roman" w:cs="Times New Roman"/>
        </w:rPr>
        <w:t xml:space="preserve"> </w:t>
      </w:r>
    </w:p>
    <w:p w14:paraId="73715B1D" w14:textId="77777777" w:rsidR="007F3B0C" w:rsidRDefault="007F3B0C" w:rsidP="007F3B0C">
      <w:pPr>
        <w:rPr>
          <w:rFonts w:ascii="Times New Roman" w:hAnsi="Times New Roman" w:cs="Times New Roman"/>
          <w:i/>
          <w:iCs/>
        </w:rPr>
      </w:pPr>
    </w:p>
    <w:p w14:paraId="5EC16676" w14:textId="77777777" w:rsidR="007F3B0C" w:rsidRDefault="007F3B0C" w:rsidP="007F3B0C">
      <w:pPr>
        <w:rPr>
          <w:rFonts w:ascii="Times New Roman" w:hAnsi="Times New Roman" w:cs="Times New Roman"/>
          <w:i/>
          <w:iCs/>
        </w:rPr>
      </w:pPr>
    </w:p>
    <w:p w14:paraId="3C84B1AE" w14:textId="77777777" w:rsidR="007F3B0C" w:rsidRDefault="007F3B0C" w:rsidP="007F3B0C">
      <w:pPr>
        <w:rPr>
          <w:rFonts w:ascii="Times New Roman" w:hAnsi="Times New Roman" w:cs="Times New Roman"/>
          <w:i/>
          <w:iCs/>
        </w:rPr>
      </w:pPr>
    </w:p>
    <w:p w14:paraId="49A140DE" w14:textId="77777777" w:rsidR="007F3B0C" w:rsidRDefault="007F3B0C" w:rsidP="007F3B0C">
      <w:pPr>
        <w:rPr>
          <w:rFonts w:ascii="Times New Roman" w:hAnsi="Times New Roman" w:cs="Times New Roman"/>
        </w:rPr>
      </w:pPr>
    </w:p>
    <w:p w14:paraId="4A426AA0" w14:textId="77777777" w:rsidR="007F3B0C" w:rsidRDefault="007F3B0C" w:rsidP="007F3B0C">
      <w:pPr>
        <w:rPr>
          <w:rFonts w:ascii="Times New Roman" w:hAnsi="Times New Roman" w:cs="Times New Roman"/>
        </w:rPr>
      </w:pPr>
    </w:p>
    <w:p w14:paraId="71015E21" w14:textId="77777777" w:rsidR="007F3B0C" w:rsidRDefault="007F3B0C" w:rsidP="007F3B0C">
      <w:pPr>
        <w:rPr>
          <w:rFonts w:ascii="Times New Roman" w:hAnsi="Times New Roman" w:cs="Times New Roman"/>
        </w:rPr>
      </w:pPr>
    </w:p>
    <w:p w14:paraId="5C85084E" w14:textId="77777777" w:rsidR="007F3B0C" w:rsidRPr="00AE0C4B" w:rsidRDefault="007F3B0C" w:rsidP="007F3B0C">
      <w:pPr>
        <w:rPr>
          <w:rFonts w:ascii="Times New Roman" w:hAnsi="Times New Roman" w:cs="Times New Roman"/>
        </w:rPr>
      </w:pPr>
    </w:p>
    <w:p w14:paraId="769C7CF6" w14:textId="77777777" w:rsidR="007F3B0C" w:rsidRDefault="007F3B0C" w:rsidP="007F3B0C">
      <w:pPr>
        <w:pStyle w:val="ListParagraph"/>
        <w:numPr>
          <w:ilvl w:val="1"/>
          <w:numId w:val="1"/>
        </w:numPr>
        <w:rPr>
          <w:rFonts w:ascii="Times New Roman" w:hAnsi="Times New Roman" w:cs="Times New Roman"/>
          <w:b/>
          <w:bCs/>
        </w:rPr>
      </w:pPr>
      <w:r w:rsidRPr="006B4494">
        <w:rPr>
          <w:rFonts w:ascii="Times New Roman" w:hAnsi="Times New Roman" w:cs="Times New Roman"/>
          <w:b/>
          <w:bCs/>
        </w:rPr>
        <w:t>C-C-C angles</w:t>
      </w:r>
    </w:p>
    <w:p w14:paraId="6C72E765" w14:textId="77777777" w:rsidR="007F3B0C" w:rsidRPr="00A8679C" w:rsidRDefault="007F3B0C" w:rsidP="007F3B0C">
      <w:pPr>
        <w:pStyle w:val="ListParagraph"/>
        <w:rPr>
          <w:rFonts w:ascii="Times New Roman" w:hAnsi="Times New Roman" w:cs="Times New Roman"/>
          <w:b/>
          <w:bCs/>
        </w:rPr>
      </w:pPr>
    </w:p>
    <w:tbl>
      <w:tblPr>
        <w:tblStyle w:val="TableGrid"/>
        <w:tblW w:w="12060" w:type="dxa"/>
        <w:tblInd w:w="-1355" w:type="dxa"/>
        <w:tblLook w:val="04A0" w:firstRow="1" w:lastRow="0" w:firstColumn="1" w:lastColumn="0" w:noHBand="0" w:noVBand="1"/>
      </w:tblPr>
      <w:tblGrid>
        <w:gridCol w:w="6159"/>
        <w:gridCol w:w="5976"/>
      </w:tblGrid>
      <w:tr w:rsidR="007F3B0C" w:rsidRPr="006F2B3D" w14:paraId="577F9390" w14:textId="77777777" w:rsidTr="009001C8">
        <w:tc>
          <w:tcPr>
            <w:tcW w:w="6210" w:type="dxa"/>
          </w:tcPr>
          <w:p w14:paraId="0F23FB9D" w14:textId="77777777" w:rsidR="007F3B0C" w:rsidRPr="006F2B3D" w:rsidRDefault="007F3B0C" w:rsidP="009001C8">
            <w:pPr>
              <w:pStyle w:val="ListParagraph"/>
              <w:ind w:left="0"/>
              <w:rPr>
                <w:rFonts w:ascii="Times New Roman" w:hAnsi="Times New Roman" w:cs="Times New Roman"/>
              </w:rPr>
            </w:pPr>
            <w:r w:rsidRPr="006F2B3D">
              <w:rPr>
                <w:rFonts w:ascii="Times New Roman" w:hAnsi="Times New Roman" w:cs="Times New Roman"/>
                <w:noProof/>
              </w:rPr>
              <w:drawing>
                <wp:inline distT="0" distB="0" distL="0" distR="0" wp14:anchorId="55B1785E" wp14:editId="14639960">
                  <wp:extent cx="3774331" cy="582675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653"/>
                          <a:stretch/>
                        </pic:blipFill>
                        <pic:spPr bwMode="auto">
                          <a:xfrm>
                            <a:off x="0" y="0"/>
                            <a:ext cx="3835939" cy="5921866"/>
                          </a:xfrm>
                          <a:prstGeom prst="rect">
                            <a:avLst/>
                          </a:prstGeom>
                          <a:ln>
                            <a:noFill/>
                          </a:ln>
                          <a:extLst>
                            <a:ext uri="{53640926-AAD7-44D8-BBD7-CCE9431645EC}">
                              <a14:shadowObscured xmlns:a14="http://schemas.microsoft.com/office/drawing/2010/main"/>
                            </a:ext>
                          </a:extLst>
                        </pic:spPr>
                      </pic:pic>
                    </a:graphicData>
                  </a:graphic>
                </wp:inline>
              </w:drawing>
            </w:r>
          </w:p>
          <w:p w14:paraId="72787B7E" w14:textId="77777777" w:rsidR="007F3B0C" w:rsidRPr="00F77873" w:rsidRDefault="007F3B0C" w:rsidP="009001C8">
            <w:pPr>
              <w:pStyle w:val="ListParagraph"/>
              <w:ind w:left="0"/>
              <w:jc w:val="center"/>
              <w:rPr>
                <w:rFonts w:ascii="Times New Roman" w:hAnsi="Times New Roman" w:cs="Times New Roman"/>
                <w:i/>
                <w:iCs/>
                <w:sz w:val="20"/>
                <w:szCs w:val="20"/>
              </w:rPr>
            </w:pPr>
            <w:r w:rsidRPr="00F77873">
              <w:rPr>
                <w:rFonts w:ascii="Times New Roman" w:hAnsi="Times New Roman" w:cs="Times New Roman"/>
                <w:i/>
                <w:iCs/>
                <w:sz w:val="20"/>
                <w:szCs w:val="20"/>
              </w:rPr>
              <w:t xml:space="preserve">Figure </w:t>
            </w:r>
            <w:r>
              <w:rPr>
                <w:rFonts w:ascii="Times New Roman" w:hAnsi="Times New Roman" w:cs="Times New Roman"/>
                <w:i/>
                <w:iCs/>
                <w:sz w:val="20"/>
                <w:szCs w:val="20"/>
              </w:rPr>
              <w:t>3</w:t>
            </w:r>
            <w:r w:rsidRPr="00F77873">
              <w:rPr>
                <w:rFonts w:ascii="Times New Roman" w:hAnsi="Times New Roman" w:cs="Times New Roman"/>
                <w:i/>
                <w:iCs/>
                <w:sz w:val="20"/>
                <w:szCs w:val="20"/>
              </w:rPr>
              <w:t>a.</w:t>
            </w:r>
          </w:p>
        </w:tc>
        <w:tc>
          <w:tcPr>
            <w:tcW w:w="5850" w:type="dxa"/>
          </w:tcPr>
          <w:p w14:paraId="1326793A" w14:textId="77777777" w:rsidR="007F3B0C" w:rsidRPr="006F2B3D" w:rsidRDefault="007F3B0C" w:rsidP="009001C8">
            <w:pPr>
              <w:pStyle w:val="ListParagraph"/>
              <w:ind w:left="0"/>
              <w:rPr>
                <w:rFonts w:ascii="Times New Roman" w:hAnsi="Times New Roman" w:cs="Times New Roman"/>
              </w:rPr>
            </w:pPr>
            <w:r w:rsidRPr="006F2B3D">
              <w:rPr>
                <w:rFonts w:ascii="Times New Roman" w:hAnsi="Times New Roman" w:cs="Times New Roman"/>
                <w:noProof/>
              </w:rPr>
              <w:drawing>
                <wp:inline distT="0" distB="0" distL="0" distR="0" wp14:anchorId="4BFFA894" wp14:editId="29F31227">
                  <wp:extent cx="3648521" cy="5826125"/>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138" cy="5860643"/>
                          </a:xfrm>
                          <a:prstGeom prst="rect">
                            <a:avLst/>
                          </a:prstGeom>
                        </pic:spPr>
                      </pic:pic>
                    </a:graphicData>
                  </a:graphic>
                </wp:inline>
              </w:drawing>
            </w:r>
          </w:p>
          <w:p w14:paraId="460561A3" w14:textId="77777777" w:rsidR="007F3B0C" w:rsidRPr="00F77873" w:rsidRDefault="007F3B0C" w:rsidP="009001C8">
            <w:pPr>
              <w:pStyle w:val="ListParagraph"/>
              <w:ind w:left="0"/>
              <w:jc w:val="center"/>
              <w:rPr>
                <w:rFonts w:ascii="Times New Roman" w:hAnsi="Times New Roman" w:cs="Times New Roman"/>
                <w:i/>
                <w:iCs/>
                <w:sz w:val="20"/>
                <w:szCs w:val="20"/>
              </w:rPr>
            </w:pPr>
            <w:r w:rsidRPr="00F77873">
              <w:rPr>
                <w:rFonts w:ascii="Times New Roman" w:hAnsi="Times New Roman" w:cs="Times New Roman"/>
                <w:i/>
                <w:iCs/>
                <w:sz w:val="20"/>
                <w:szCs w:val="20"/>
              </w:rPr>
              <w:t xml:space="preserve">Figure </w:t>
            </w:r>
            <w:r>
              <w:rPr>
                <w:rFonts w:ascii="Times New Roman" w:hAnsi="Times New Roman" w:cs="Times New Roman"/>
                <w:i/>
                <w:iCs/>
                <w:sz w:val="20"/>
                <w:szCs w:val="20"/>
              </w:rPr>
              <w:t>3</w:t>
            </w:r>
            <w:r w:rsidRPr="00F77873">
              <w:rPr>
                <w:rFonts w:ascii="Times New Roman" w:hAnsi="Times New Roman" w:cs="Times New Roman"/>
                <w:i/>
                <w:iCs/>
                <w:sz w:val="20"/>
                <w:szCs w:val="20"/>
              </w:rPr>
              <w:t>b.</w:t>
            </w:r>
          </w:p>
        </w:tc>
      </w:tr>
    </w:tbl>
    <w:p w14:paraId="544CE3FD" w14:textId="77777777" w:rsidR="007F3B0C" w:rsidRPr="006F2B3D" w:rsidRDefault="007F3B0C" w:rsidP="007F3B0C">
      <w:pPr>
        <w:pStyle w:val="ListParagraph"/>
        <w:rPr>
          <w:rFonts w:ascii="Times New Roman" w:hAnsi="Times New Roman" w:cs="Times New Roman"/>
        </w:rPr>
      </w:pPr>
    </w:p>
    <w:p w14:paraId="24D3313C" w14:textId="77777777" w:rsidR="007F3B0C" w:rsidRDefault="007F3B0C" w:rsidP="007F3B0C">
      <w:pPr>
        <w:pStyle w:val="ListParagraph"/>
        <w:rPr>
          <w:rFonts w:ascii="Times New Roman" w:hAnsi="Times New Roman" w:cs="Times New Roman"/>
        </w:rPr>
      </w:pPr>
      <w:r>
        <w:rPr>
          <w:rFonts w:ascii="Times New Roman" w:hAnsi="Times New Roman" w:cs="Times New Roman"/>
        </w:rPr>
        <w:t>For cyclooctadiene (COD), t</w:t>
      </w:r>
      <w:r w:rsidRPr="006F2B3D">
        <w:rPr>
          <w:rFonts w:ascii="Times New Roman" w:hAnsi="Times New Roman" w:cs="Times New Roman"/>
        </w:rPr>
        <w:t>he sum of the measure of the interior angles of is (n - 2) * 180 = 1080</w:t>
      </w:r>
      <w:r>
        <w:rPr>
          <w:rFonts w:ascii="Times New Roman" w:hAnsi="Times New Roman" w:cs="Times New Roman"/>
          <w:vertAlign w:val="superscript"/>
        </w:rPr>
        <w:t>0</w:t>
      </w:r>
      <w:r>
        <w:rPr>
          <w:rFonts w:ascii="Times New Roman" w:hAnsi="Times New Roman" w:cs="Times New Roman"/>
        </w:rPr>
        <w:t xml:space="preserve"> </w:t>
      </w:r>
      <w:r w:rsidRPr="006F2B3D">
        <w:rPr>
          <w:rFonts w:ascii="Times New Roman" w:hAnsi="Times New Roman" w:cs="Times New Roman"/>
        </w:rPr>
        <w:t xml:space="preserve">with n = 8 being number of </w:t>
      </w:r>
      <w:r>
        <w:rPr>
          <w:rFonts w:ascii="Times New Roman" w:hAnsi="Times New Roman" w:cs="Times New Roman"/>
        </w:rPr>
        <w:t xml:space="preserve">geometric </w:t>
      </w:r>
      <w:r w:rsidRPr="006F2B3D">
        <w:rPr>
          <w:rFonts w:ascii="Times New Roman" w:hAnsi="Times New Roman" w:cs="Times New Roman"/>
        </w:rPr>
        <w:t>sides, which results in the initial value of the C-C-C being between 110</w:t>
      </w:r>
      <w:r>
        <w:rPr>
          <w:rFonts w:ascii="Times New Roman" w:hAnsi="Times New Roman" w:cs="Times New Roman"/>
          <w:vertAlign w:val="superscript"/>
        </w:rPr>
        <w:t>0</w:t>
      </w:r>
      <w:r w:rsidRPr="006F2B3D">
        <w:rPr>
          <w:rFonts w:ascii="Times New Roman" w:hAnsi="Times New Roman" w:cs="Times New Roman"/>
        </w:rPr>
        <w:t xml:space="preserve"> – 135</w:t>
      </w:r>
      <w:r>
        <w:rPr>
          <w:rFonts w:ascii="Times New Roman" w:hAnsi="Times New Roman" w:cs="Times New Roman"/>
          <w:vertAlign w:val="superscript"/>
        </w:rPr>
        <w:t>0</w:t>
      </w:r>
      <w:r w:rsidRPr="006F2B3D">
        <w:rPr>
          <w:rFonts w:ascii="Times New Roman" w:hAnsi="Times New Roman" w:cs="Times New Roman"/>
        </w:rPr>
        <w:t>.</w:t>
      </w:r>
    </w:p>
    <w:p w14:paraId="551499D8" w14:textId="77777777" w:rsidR="007F3B0C" w:rsidRPr="005925AA" w:rsidRDefault="007F3B0C" w:rsidP="007F3B0C">
      <w:pPr>
        <w:pStyle w:val="ListParagraph"/>
        <w:rPr>
          <w:rFonts w:ascii="Times New Roman" w:hAnsi="Times New Roman" w:cs="Times New Roman"/>
        </w:rPr>
      </w:pPr>
    </w:p>
    <w:p w14:paraId="125EE583" w14:textId="77777777" w:rsidR="007F3B0C" w:rsidRPr="009872A0" w:rsidRDefault="007F3B0C" w:rsidP="007F3B0C">
      <w:pPr>
        <w:pStyle w:val="ListParagraph"/>
        <w:rPr>
          <w:rFonts w:ascii="Times New Roman" w:hAnsi="Times New Roman" w:cs="Times New Roman"/>
          <w:b/>
          <w:bCs/>
        </w:rPr>
      </w:pPr>
      <w:r w:rsidRPr="006F2B3D">
        <w:rPr>
          <w:rFonts w:ascii="Times New Roman" w:hAnsi="Times New Roman" w:cs="Times New Roman"/>
        </w:rPr>
        <w:t>One thing to notice</w:t>
      </w:r>
      <w:r>
        <w:rPr>
          <w:rFonts w:ascii="Times New Roman" w:hAnsi="Times New Roman" w:cs="Times New Roman"/>
        </w:rPr>
        <w:t xml:space="preserve"> </w:t>
      </w:r>
      <w:r w:rsidRPr="006F2B3D">
        <w:rPr>
          <w:rFonts w:ascii="Times New Roman" w:hAnsi="Times New Roman" w:cs="Times New Roman"/>
        </w:rPr>
        <w:t xml:space="preserve">is compared to </w:t>
      </w:r>
      <w:r>
        <w:rPr>
          <w:rFonts w:ascii="Times New Roman" w:hAnsi="Times New Roman" w:cs="Times New Roman"/>
        </w:rPr>
        <w:t>the clustering pattern of most</w:t>
      </w:r>
      <w:r w:rsidRPr="006F2B3D">
        <w:rPr>
          <w:rFonts w:ascii="Times New Roman" w:hAnsi="Times New Roman" w:cs="Times New Roman"/>
        </w:rPr>
        <w:t xml:space="preserve"> C-C-C angles</w:t>
      </w:r>
      <w:r>
        <w:rPr>
          <w:rFonts w:ascii="Times New Roman" w:hAnsi="Times New Roman" w:cs="Times New Roman"/>
        </w:rPr>
        <w:t>, which only change their average by ±2</w:t>
      </w:r>
      <w:r>
        <w:rPr>
          <w:rFonts w:ascii="Times New Roman" w:hAnsi="Times New Roman" w:cs="Times New Roman"/>
          <w:vertAlign w:val="superscript"/>
        </w:rPr>
        <w:t>0</w:t>
      </w:r>
      <w:r>
        <w:rPr>
          <w:rFonts w:ascii="Times New Roman" w:hAnsi="Times New Roman" w:cs="Times New Roman"/>
        </w:rPr>
        <w:t xml:space="preserve">, </w:t>
      </w:r>
      <w:r w:rsidRPr="006F2B3D">
        <w:rPr>
          <w:rFonts w:ascii="Times New Roman" w:hAnsi="Times New Roman" w:cs="Times New Roman"/>
        </w:rPr>
        <w:t>the angles at C6-</w:t>
      </w:r>
      <w:r w:rsidRPr="00331D0E">
        <w:rPr>
          <w:rFonts w:ascii="Times New Roman" w:hAnsi="Times New Roman" w:cs="Times New Roman"/>
          <w:b/>
          <w:bCs/>
        </w:rPr>
        <w:t>C7</w:t>
      </w:r>
      <w:r w:rsidRPr="006F2B3D">
        <w:rPr>
          <w:rFonts w:ascii="Times New Roman" w:hAnsi="Times New Roman" w:cs="Times New Roman"/>
        </w:rPr>
        <w:t>-C8 and C7-</w:t>
      </w:r>
      <w:r w:rsidRPr="00331D0E">
        <w:rPr>
          <w:rFonts w:ascii="Times New Roman" w:hAnsi="Times New Roman" w:cs="Times New Roman"/>
          <w:b/>
          <w:bCs/>
        </w:rPr>
        <w:t>C8</w:t>
      </w:r>
      <w:r w:rsidRPr="006F2B3D">
        <w:rPr>
          <w:rFonts w:ascii="Times New Roman" w:hAnsi="Times New Roman" w:cs="Times New Roman"/>
        </w:rPr>
        <w:t xml:space="preserve">-C1 </w:t>
      </w:r>
      <w:r>
        <w:rPr>
          <w:rFonts w:ascii="Times New Roman" w:hAnsi="Times New Roman" w:cs="Times New Roman"/>
        </w:rPr>
        <w:t>changes more</w:t>
      </w:r>
      <w:r w:rsidRPr="006F2B3D">
        <w:rPr>
          <w:rFonts w:ascii="Times New Roman" w:hAnsi="Times New Roman" w:cs="Times New Roman"/>
        </w:rPr>
        <w:t xml:space="preserve"> </w:t>
      </w:r>
      <w:r>
        <w:rPr>
          <w:rFonts w:ascii="Times New Roman" w:hAnsi="Times New Roman" w:cs="Times New Roman"/>
        </w:rPr>
        <w:t xml:space="preserve">dramatically </w:t>
      </w:r>
      <w:r w:rsidRPr="006F2B3D">
        <w:rPr>
          <w:rFonts w:ascii="Times New Roman" w:hAnsi="Times New Roman" w:cs="Times New Roman"/>
        </w:rPr>
        <w:t>at hop</w:t>
      </w:r>
      <w:r>
        <w:rPr>
          <w:rFonts w:ascii="Times New Roman" w:hAnsi="Times New Roman" w:cs="Times New Roman"/>
        </w:rPr>
        <w:t xml:space="preserve"> (</w:t>
      </w:r>
      <w:r w:rsidRPr="005F7A89">
        <w:rPr>
          <w:rFonts w:ascii="Times New Roman" w:hAnsi="Times New Roman" w:cs="Times New Roman"/>
          <w:i/>
          <w:iCs/>
        </w:rPr>
        <w:t xml:space="preserve">Figure </w:t>
      </w:r>
      <w:r>
        <w:rPr>
          <w:rFonts w:ascii="Times New Roman" w:hAnsi="Times New Roman" w:cs="Times New Roman"/>
          <w:i/>
          <w:iCs/>
        </w:rPr>
        <w:t>3</w:t>
      </w:r>
      <w:r w:rsidRPr="005F7A89">
        <w:rPr>
          <w:rFonts w:ascii="Times New Roman" w:hAnsi="Times New Roman" w:cs="Times New Roman"/>
          <w:i/>
          <w:iCs/>
        </w:rPr>
        <w:t>.b</w:t>
      </w:r>
      <w:r>
        <w:rPr>
          <w:rFonts w:ascii="Times New Roman" w:hAnsi="Times New Roman" w:cs="Times New Roman"/>
        </w:rPr>
        <w:t xml:space="preserve"> and </w:t>
      </w:r>
      <w:r w:rsidRPr="005F7A89">
        <w:rPr>
          <w:rFonts w:ascii="Times New Roman" w:hAnsi="Times New Roman" w:cs="Times New Roman"/>
          <w:i/>
          <w:iCs/>
        </w:rPr>
        <w:t xml:space="preserve">Table </w:t>
      </w:r>
      <w:r>
        <w:rPr>
          <w:rFonts w:ascii="Times New Roman" w:hAnsi="Times New Roman" w:cs="Times New Roman"/>
          <w:i/>
          <w:iCs/>
        </w:rPr>
        <w:t>3</w:t>
      </w:r>
      <w:r w:rsidRPr="005F7A89">
        <w:rPr>
          <w:rFonts w:ascii="Times New Roman" w:hAnsi="Times New Roman" w:cs="Times New Roman"/>
          <w:i/>
          <w:iCs/>
        </w:rPr>
        <w:t>c.</w:t>
      </w:r>
      <w:r>
        <w:rPr>
          <w:rFonts w:ascii="Times New Roman" w:hAnsi="Times New Roman" w:cs="Times New Roman"/>
        </w:rPr>
        <w:t>)</w:t>
      </w:r>
      <w:r w:rsidRPr="006F2B3D">
        <w:rPr>
          <w:rFonts w:ascii="Times New Roman" w:hAnsi="Times New Roman" w:cs="Times New Roman"/>
        </w:rPr>
        <w:t xml:space="preserve">, with those angles at-hop </w:t>
      </w:r>
      <w:r>
        <w:rPr>
          <w:rFonts w:ascii="Times New Roman" w:hAnsi="Times New Roman" w:cs="Times New Roman"/>
        </w:rPr>
        <w:t>distributing</w:t>
      </w:r>
      <w:r w:rsidRPr="006F2B3D">
        <w:rPr>
          <w:rFonts w:ascii="Times New Roman" w:hAnsi="Times New Roman" w:cs="Times New Roman"/>
        </w:rPr>
        <w:t xml:space="preserve"> from 50</w:t>
      </w:r>
      <w:r>
        <w:rPr>
          <w:rFonts w:ascii="Times New Roman" w:hAnsi="Times New Roman" w:cs="Times New Roman"/>
          <w:vertAlign w:val="superscript"/>
        </w:rPr>
        <w:t>0</w:t>
      </w:r>
      <w:r w:rsidRPr="006F2B3D">
        <w:rPr>
          <w:rFonts w:ascii="Times New Roman" w:hAnsi="Times New Roman" w:cs="Times New Roman"/>
        </w:rPr>
        <w:t xml:space="preserve"> – 150</w:t>
      </w:r>
      <w:r>
        <w:rPr>
          <w:rFonts w:ascii="Times New Roman" w:hAnsi="Times New Roman" w:cs="Times New Roman"/>
          <w:vertAlign w:val="superscript"/>
        </w:rPr>
        <w:t>0</w:t>
      </w:r>
      <w:r>
        <w:rPr>
          <w:rFonts w:ascii="Times New Roman" w:hAnsi="Times New Roman" w:cs="Times New Roman"/>
        </w:rPr>
        <w:t xml:space="preserve"> from their initial average value of ~124.5</w:t>
      </w:r>
      <w:r>
        <w:rPr>
          <w:rFonts w:ascii="Times New Roman" w:hAnsi="Times New Roman" w:cs="Times New Roman"/>
          <w:vertAlign w:val="superscript"/>
        </w:rPr>
        <w:t>0</w:t>
      </w:r>
      <w:r>
        <w:rPr>
          <w:rFonts w:ascii="Times New Roman" w:hAnsi="Times New Roman" w:cs="Times New Roman"/>
        </w:rPr>
        <w:t>.</w:t>
      </w:r>
    </w:p>
    <w:p w14:paraId="5D979799" w14:textId="77777777" w:rsidR="007F3B0C" w:rsidRPr="00892313" w:rsidRDefault="007F3B0C" w:rsidP="007F3B0C">
      <w:pPr>
        <w:pStyle w:val="ListParagraph"/>
        <w:rPr>
          <w:rFonts w:ascii="Times New Roman" w:hAnsi="Times New Roman" w:cs="Times New Roman"/>
        </w:rPr>
      </w:pPr>
    </w:p>
    <w:p w14:paraId="1B9FAD97" w14:textId="77777777" w:rsidR="007F3B0C" w:rsidRPr="005A3616" w:rsidRDefault="007F3B0C" w:rsidP="007F3B0C">
      <w:pPr>
        <w:jc w:val="center"/>
        <w:rPr>
          <w:rFonts w:ascii="Times New Roman" w:hAnsi="Times New Roman" w:cs="Times New Roman"/>
          <w:sz w:val="20"/>
          <w:szCs w:val="20"/>
        </w:rPr>
      </w:pPr>
      <w:r>
        <w:rPr>
          <w:noProof/>
        </w:rPr>
        <w:drawing>
          <wp:inline distT="0" distB="0" distL="0" distR="0" wp14:anchorId="6D0C3A95" wp14:editId="09304CDC">
            <wp:extent cx="2486025" cy="2305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2305050"/>
                    </a:xfrm>
                    <a:prstGeom prst="rect">
                      <a:avLst/>
                    </a:prstGeom>
                  </pic:spPr>
                </pic:pic>
              </a:graphicData>
            </a:graphic>
          </wp:inline>
        </w:drawing>
      </w:r>
      <w:r>
        <w:rPr>
          <w:rFonts w:ascii="Times New Roman" w:hAnsi="Times New Roman" w:cs="Times New Roman"/>
        </w:rPr>
        <w:br/>
      </w:r>
      <w:r w:rsidRPr="005A3616">
        <w:rPr>
          <w:rFonts w:ascii="Times New Roman" w:hAnsi="Times New Roman" w:cs="Times New Roman"/>
          <w:i/>
          <w:iCs/>
          <w:sz w:val="20"/>
          <w:szCs w:val="20"/>
        </w:rPr>
        <w:t>Table 3c. Average value of C-C-C angles at initial and at hop</w:t>
      </w:r>
    </w:p>
    <w:p w14:paraId="57D327A3" w14:textId="77777777" w:rsidR="007F3B0C" w:rsidRPr="005A3616" w:rsidRDefault="007F3B0C" w:rsidP="007F3B0C">
      <w:pPr>
        <w:ind w:left="-270"/>
        <w:jc w:val="center"/>
        <w:rPr>
          <w:rFonts w:ascii="Times New Roman" w:hAnsi="Times New Roman" w:cs="Times New Roman"/>
          <w:i/>
          <w:iCs/>
          <w:sz w:val="20"/>
          <w:szCs w:val="20"/>
        </w:rPr>
      </w:pPr>
      <w:r>
        <w:rPr>
          <w:rFonts w:ascii="Times New Roman" w:hAnsi="Times New Roman" w:cs="Times New Roman"/>
          <w:noProof/>
        </w:rPr>
        <w:drawing>
          <wp:inline distT="0" distB="0" distL="0" distR="0" wp14:anchorId="1D014899" wp14:editId="554AE3A8">
            <wp:extent cx="6533003" cy="93472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6-30_C_C_C_angle_IC_value.png"/>
                    <pic:cNvPicPr/>
                  </pic:nvPicPr>
                  <pic:blipFill rotWithShape="1">
                    <a:blip r:embed="rId14" cstate="print">
                      <a:extLst>
                        <a:ext uri="{28A0092B-C50C-407E-A947-70E740481C1C}">
                          <a14:useLocalDpi xmlns:a14="http://schemas.microsoft.com/office/drawing/2010/main" val="0"/>
                        </a:ext>
                      </a:extLst>
                    </a:blip>
                    <a:srcRect l="11026" r="9076"/>
                    <a:stretch/>
                  </pic:blipFill>
                  <pic:spPr bwMode="auto">
                    <a:xfrm>
                      <a:off x="0" y="0"/>
                      <a:ext cx="6615378" cy="94650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r>
      <w:r w:rsidRPr="005A3616">
        <w:rPr>
          <w:rFonts w:ascii="Times New Roman" w:hAnsi="Times New Roman" w:cs="Times New Roman"/>
          <w:i/>
          <w:iCs/>
          <w:sz w:val="20"/>
          <w:szCs w:val="20"/>
        </w:rPr>
        <w:t xml:space="preserve">Figure </w:t>
      </w:r>
      <w:r>
        <w:rPr>
          <w:rFonts w:ascii="Times New Roman" w:hAnsi="Times New Roman" w:cs="Times New Roman"/>
          <w:i/>
          <w:iCs/>
          <w:sz w:val="20"/>
          <w:szCs w:val="20"/>
        </w:rPr>
        <w:t>3</w:t>
      </w:r>
      <w:r w:rsidRPr="005A3616">
        <w:rPr>
          <w:rFonts w:ascii="Times New Roman" w:hAnsi="Times New Roman" w:cs="Times New Roman"/>
          <w:i/>
          <w:iCs/>
          <w:sz w:val="20"/>
          <w:szCs w:val="20"/>
        </w:rPr>
        <w:t>d. Histograms for C-C-C angles</w:t>
      </w:r>
    </w:p>
    <w:p w14:paraId="5AA47161" w14:textId="77777777" w:rsidR="007F3B0C" w:rsidRPr="004F71ED" w:rsidRDefault="007F3B0C" w:rsidP="007F3B0C">
      <w:pPr>
        <w:pStyle w:val="ListParagraph"/>
        <w:rPr>
          <w:rFonts w:ascii="Times New Roman" w:hAnsi="Times New Roman" w:cs="Times New Roman"/>
        </w:rPr>
      </w:pPr>
      <w:r>
        <w:rPr>
          <w:rFonts w:ascii="Times New Roman" w:hAnsi="Times New Roman" w:cs="Times New Roman"/>
        </w:rPr>
        <w:t>Also worth noticing is that the values for C5-C6-C7 also got spread out rather than peaking at the mean value like the angles centered at the C1, C2, C3, C4, and C5 carbons (</w:t>
      </w:r>
      <w:r w:rsidRPr="00802A3C">
        <w:rPr>
          <w:rFonts w:ascii="Times New Roman" w:hAnsi="Times New Roman" w:cs="Times New Roman"/>
          <w:i/>
          <w:iCs/>
        </w:rPr>
        <w:t xml:space="preserve">Figure </w:t>
      </w:r>
      <w:r>
        <w:rPr>
          <w:rFonts w:ascii="Times New Roman" w:hAnsi="Times New Roman" w:cs="Times New Roman"/>
          <w:i/>
          <w:iCs/>
        </w:rPr>
        <w:t>3</w:t>
      </w:r>
      <w:r w:rsidRPr="00802A3C">
        <w:rPr>
          <w:rFonts w:ascii="Times New Roman" w:hAnsi="Times New Roman" w:cs="Times New Roman"/>
          <w:i/>
          <w:iCs/>
        </w:rPr>
        <w:t>d.</w:t>
      </w:r>
      <w:r>
        <w:rPr>
          <w:rFonts w:ascii="Times New Roman" w:hAnsi="Times New Roman" w:cs="Times New Roman"/>
        </w:rPr>
        <w:t xml:space="preserve">). This partly explains the preference of COD to have dihedral twisting localized on one bond (discussed in section </w:t>
      </w:r>
      <w:r w:rsidRPr="004D4F9D">
        <w:rPr>
          <w:rFonts w:ascii="Times New Roman" w:hAnsi="Times New Roman" w:cs="Times New Roman"/>
          <w:b/>
          <w:bCs/>
        </w:rPr>
        <w:t>4c</w:t>
      </w:r>
      <w:r>
        <w:rPr>
          <w:rFonts w:ascii="Times New Roman" w:hAnsi="Times New Roman" w:cs="Times New Roman"/>
        </w:rPr>
        <w:t xml:space="preserve">)). Examining the distribution of the C-C-C angles centered at C1 and C6 (C8-C1-C2 and C5-C6-C7) shows that their values are less scattered than the ones centered at C7 and C8, despite C1 and C6 being part of the double bonds in COD. This behavior correlates to the preference of COD to have inner pyramidalization, centered at C7 and C8 </w:t>
      </w:r>
      <w:r>
        <w:rPr>
          <w:rFonts w:ascii="Times New Roman" w:hAnsi="Times New Roman" w:cs="Times New Roman"/>
          <w:vertAlign w:val="superscript"/>
        </w:rPr>
        <w:t>4</w:t>
      </w:r>
      <w:r>
        <w:rPr>
          <w:rFonts w:ascii="Times New Roman" w:hAnsi="Times New Roman" w:cs="Times New Roman"/>
        </w:rPr>
        <w:t>.</w:t>
      </w:r>
    </w:p>
    <w:p w14:paraId="719E75EB" w14:textId="77777777" w:rsidR="007F3B0C" w:rsidRDefault="007F3B0C" w:rsidP="007F3B0C">
      <w:pPr>
        <w:pStyle w:val="ListParagraph"/>
        <w:jc w:val="center"/>
        <w:rPr>
          <w:rFonts w:ascii="Times New Roman" w:hAnsi="Times New Roman" w:cs="Times New Roman"/>
        </w:rPr>
      </w:pPr>
      <w:r>
        <w:rPr>
          <w:noProof/>
        </w:rPr>
        <w:drawing>
          <wp:inline distT="0" distB="0" distL="0" distR="0" wp14:anchorId="350C8836" wp14:editId="3CD253D6">
            <wp:extent cx="1771015" cy="1061282"/>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5713" cy="1070090"/>
                    </a:xfrm>
                    <a:prstGeom prst="rect">
                      <a:avLst/>
                    </a:prstGeom>
                  </pic:spPr>
                </pic:pic>
              </a:graphicData>
            </a:graphic>
          </wp:inline>
        </w:drawing>
      </w:r>
    </w:p>
    <w:p w14:paraId="671EB6D9" w14:textId="77777777" w:rsidR="007F3B0C" w:rsidRPr="005A3616" w:rsidRDefault="007F3B0C" w:rsidP="007F3B0C">
      <w:pPr>
        <w:pStyle w:val="ListParagraph"/>
        <w:ind w:left="0" w:right="-630"/>
        <w:jc w:val="center"/>
        <w:rPr>
          <w:rFonts w:ascii="Times New Roman" w:hAnsi="Times New Roman" w:cs="Times New Roman"/>
          <w:i/>
          <w:iCs/>
          <w:sz w:val="20"/>
          <w:szCs w:val="20"/>
        </w:rPr>
      </w:pPr>
      <w:r w:rsidRPr="005A3616">
        <w:rPr>
          <w:rFonts w:ascii="Times New Roman" w:hAnsi="Times New Roman" w:cs="Times New Roman"/>
          <w:i/>
          <w:iCs/>
          <w:sz w:val="20"/>
          <w:szCs w:val="20"/>
        </w:rPr>
        <w:t xml:space="preserve">Figure </w:t>
      </w:r>
      <w:r>
        <w:rPr>
          <w:rFonts w:ascii="Times New Roman" w:hAnsi="Times New Roman" w:cs="Times New Roman"/>
          <w:i/>
          <w:iCs/>
          <w:sz w:val="20"/>
          <w:szCs w:val="20"/>
        </w:rPr>
        <w:t>3</w:t>
      </w:r>
      <w:r w:rsidRPr="005A3616">
        <w:rPr>
          <w:rFonts w:ascii="Times New Roman" w:hAnsi="Times New Roman" w:cs="Times New Roman"/>
          <w:i/>
          <w:iCs/>
          <w:sz w:val="20"/>
          <w:szCs w:val="20"/>
        </w:rPr>
        <w:t>e. Outer pyramidalization angles Pyr Out 1 (pyramidalization at C1) and Pyr Out 2</w:t>
      </w:r>
    </w:p>
    <w:p w14:paraId="2059940D" w14:textId="77777777" w:rsidR="007F3B0C" w:rsidRPr="005A3616" w:rsidRDefault="007F3B0C" w:rsidP="007F3B0C">
      <w:pPr>
        <w:pStyle w:val="ListParagraph"/>
        <w:ind w:left="0" w:right="-630"/>
        <w:jc w:val="center"/>
        <w:rPr>
          <w:rFonts w:ascii="Times New Roman" w:hAnsi="Times New Roman" w:cs="Times New Roman"/>
          <w:i/>
          <w:iCs/>
          <w:sz w:val="20"/>
          <w:szCs w:val="20"/>
        </w:rPr>
      </w:pPr>
      <w:r w:rsidRPr="005A3616">
        <w:rPr>
          <w:rFonts w:ascii="Times New Roman" w:hAnsi="Times New Roman" w:cs="Times New Roman"/>
          <w:i/>
          <w:iCs/>
          <w:sz w:val="20"/>
          <w:szCs w:val="20"/>
        </w:rPr>
        <w:t>(pyramidalization at C6) defined in terms of dihedral angles C2-C1-H12-C8 and C7-C6-H9-C5,</w:t>
      </w:r>
      <w:r>
        <w:rPr>
          <w:rFonts w:ascii="Times New Roman" w:hAnsi="Times New Roman" w:cs="Times New Roman"/>
          <w:i/>
          <w:iCs/>
          <w:sz w:val="20"/>
          <w:szCs w:val="20"/>
        </w:rPr>
        <w:t xml:space="preserve"> </w:t>
      </w:r>
      <w:r w:rsidRPr="005A3616">
        <w:rPr>
          <w:rFonts w:ascii="Times New Roman" w:hAnsi="Times New Roman" w:cs="Times New Roman"/>
          <w:i/>
          <w:iCs/>
          <w:sz w:val="20"/>
          <w:szCs w:val="20"/>
        </w:rPr>
        <w:t xml:space="preserve">respectively. </w:t>
      </w:r>
    </w:p>
    <w:p w14:paraId="27917BCF" w14:textId="77777777" w:rsidR="007F3B0C" w:rsidRPr="005A3616" w:rsidRDefault="007F3B0C" w:rsidP="007F3B0C">
      <w:pPr>
        <w:pStyle w:val="ListParagraph"/>
        <w:ind w:left="0" w:right="-630"/>
        <w:jc w:val="center"/>
        <w:rPr>
          <w:rFonts w:ascii="Times New Roman" w:hAnsi="Times New Roman" w:cs="Times New Roman"/>
          <w:i/>
          <w:iCs/>
          <w:sz w:val="20"/>
          <w:szCs w:val="20"/>
        </w:rPr>
      </w:pPr>
      <w:r w:rsidRPr="005A3616">
        <w:rPr>
          <w:rFonts w:ascii="Times New Roman" w:hAnsi="Times New Roman" w:cs="Times New Roman"/>
          <w:i/>
          <w:iCs/>
          <w:sz w:val="20"/>
          <w:szCs w:val="20"/>
        </w:rPr>
        <w:t xml:space="preserve">Inner pyramidalization angles Pyr In 1 (pyramidalization at C8) and Pyr In 2 (pyramidalization at C7) </w:t>
      </w:r>
    </w:p>
    <w:p w14:paraId="134779D0" w14:textId="77777777" w:rsidR="007F3B0C" w:rsidRPr="005A3616" w:rsidRDefault="007F3B0C" w:rsidP="007F3B0C">
      <w:pPr>
        <w:pStyle w:val="ListParagraph"/>
        <w:ind w:left="0" w:right="-630"/>
        <w:jc w:val="center"/>
        <w:rPr>
          <w:rFonts w:ascii="Times New Roman" w:hAnsi="Times New Roman" w:cs="Times New Roman"/>
          <w:i/>
          <w:iCs/>
          <w:sz w:val="20"/>
          <w:szCs w:val="20"/>
        </w:rPr>
      </w:pPr>
      <w:r w:rsidRPr="005A3616">
        <w:rPr>
          <w:rFonts w:ascii="Times New Roman" w:hAnsi="Times New Roman" w:cs="Times New Roman"/>
          <w:i/>
          <w:iCs/>
          <w:sz w:val="20"/>
          <w:szCs w:val="20"/>
        </w:rPr>
        <w:t>have been defined in terms of dihedral angles C1-C8-H11-C7 and C8-C7-H10-C6, respectively.</w:t>
      </w:r>
      <w:r>
        <w:rPr>
          <w:rFonts w:ascii="Times New Roman" w:hAnsi="Times New Roman" w:cs="Times New Roman"/>
          <w:i/>
          <w:iCs/>
          <w:sz w:val="20"/>
          <w:szCs w:val="20"/>
          <w:vertAlign w:val="superscript"/>
        </w:rPr>
        <w:t>4</w:t>
      </w:r>
      <w:r w:rsidRPr="005A3616">
        <w:rPr>
          <w:rFonts w:ascii="Times New Roman" w:hAnsi="Times New Roman" w:cs="Times New Roman"/>
          <w:i/>
          <w:iCs/>
          <w:sz w:val="20"/>
          <w:szCs w:val="20"/>
        </w:rPr>
        <w:t xml:space="preserve"> </w:t>
      </w:r>
    </w:p>
    <w:p w14:paraId="3818CA39" w14:textId="77777777" w:rsidR="007F3B0C" w:rsidRDefault="007F3B0C" w:rsidP="007F3B0C">
      <w:pPr>
        <w:pStyle w:val="ListParagraph"/>
        <w:rPr>
          <w:rFonts w:ascii="Times New Roman" w:hAnsi="Times New Roman" w:cs="Times New Roman"/>
        </w:rPr>
      </w:pPr>
    </w:p>
    <w:p w14:paraId="2A12C63F" w14:textId="77777777" w:rsidR="007F3B0C" w:rsidRDefault="007F3B0C" w:rsidP="007F3B0C">
      <w:pPr>
        <w:pStyle w:val="ListParagraph"/>
        <w:rPr>
          <w:rFonts w:ascii="Times New Roman" w:hAnsi="Times New Roman" w:cs="Times New Roman"/>
        </w:rPr>
      </w:pPr>
      <w:r>
        <w:rPr>
          <w:rFonts w:ascii="Times New Roman" w:hAnsi="Times New Roman" w:cs="Times New Roman"/>
        </w:rPr>
        <w:t>However, none of the angle reaches 180</w:t>
      </w:r>
      <w:r>
        <w:rPr>
          <w:rFonts w:ascii="Times New Roman" w:hAnsi="Times New Roman" w:cs="Times New Roman"/>
          <w:vertAlign w:val="superscript"/>
        </w:rPr>
        <w:t>0</w:t>
      </w:r>
      <w:r>
        <w:rPr>
          <w:rFonts w:ascii="Times New Roman" w:hAnsi="Times New Roman" w:cs="Times New Roman"/>
        </w:rPr>
        <w:t xml:space="preserve"> at hop so far in the experiments.</w:t>
      </w:r>
    </w:p>
    <w:p w14:paraId="2D4C3B0D" w14:textId="77777777" w:rsidR="007F3B0C" w:rsidRPr="009872A0" w:rsidRDefault="007F3B0C" w:rsidP="007F3B0C">
      <w:pPr>
        <w:pStyle w:val="ListParagraph"/>
        <w:rPr>
          <w:rFonts w:ascii="Times New Roman" w:hAnsi="Times New Roman" w:cs="Times New Roman"/>
        </w:rPr>
      </w:pPr>
    </w:p>
    <w:p w14:paraId="6082253B" w14:textId="77777777" w:rsidR="007F3B0C" w:rsidRPr="006B4494" w:rsidRDefault="007F3B0C" w:rsidP="007F3B0C">
      <w:pPr>
        <w:pStyle w:val="ListParagraph"/>
        <w:numPr>
          <w:ilvl w:val="1"/>
          <w:numId w:val="1"/>
        </w:numPr>
        <w:rPr>
          <w:rFonts w:ascii="Times New Roman" w:hAnsi="Times New Roman" w:cs="Times New Roman"/>
          <w:b/>
          <w:bCs/>
        </w:rPr>
      </w:pPr>
      <w:r w:rsidRPr="006B4494">
        <w:rPr>
          <w:rFonts w:ascii="Times New Roman" w:hAnsi="Times New Roman" w:cs="Times New Roman"/>
          <w:b/>
          <w:bCs/>
        </w:rPr>
        <w:t>Dihedral Angles</w:t>
      </w:r>
    </w:p>
    <w:p w14:paraId="7BDB3B85" w14:textId="77777777" w:rsidR="007F3B0C" w:rsidRPr="004E6557" w:rsidRDefault="007F3B0C" w:rsidP="007F3B0C">
      <w:pPr>
        <w:pStyle w:val="ListParagraph"/>
        <w:rPr>
          <w:rFonts w:ascii="Times New Roman" w:hAnsi="Times New Roman" w:cs="Times New Roman"/>
        </w:rPr>
      </w:pPr>
      <w:r>
        <w:rPr>
          <w:rFonts w:ascii="Times New Roman" w:hAnsi="Times New Roman" w:cs="Times New Roman"/>
        </w:rPr>
        <w:t>While assessing the dihedral angles, the absolute values were computed. For both dihedrals, their value initially starts close 0</w:t>
      </w:r>
      <w:r>
        <w:rPr>
          <w:rFonts w:ascii="Times New Roman" w:hAnsi="Times New Roman" w:cs="Times New Roman"/>
          <w:vertAlign w:val="superscript"/>
        </w:rPr>
        <w:t>o</w:t>
      </w:r>
      <w:r>
        <w:rPr>
          <w:rFonts w:ascii="Times New Roman" w:hAnsi="Times New Roman" w:cs="Times New Roman"/>
        </w:rPr>
        <w:t>, then spread out from 0</w:t>
      </w:r>
      <w:r>
        <w:rPr>
          <w:rFonts w:ascii="Times New Roman" w:hAnsi="Times New Roman" w:cs="Times New Roman"/>
          <w:vertAlign w:val="superscript"/>
        </w:rPr>
        <w:t>0</w:t>
      </w:r>
      <w:r>
        <w:rPr>
          <w:rFonts w:ascii="Times New Roman" w:hAnsi="Times New Roman" w:cs="Times New Roman"/>
        </w:rPr>
        <w:t xml:space="preserve"> to the observed upper twisting threshold of 170</w:t>
      </w:r>
      <w:r>
        <w:rPr>
          <w:rFonts w:ascii="Times New Roman" w:hAnsi="Times New Roman" w:cs="Times New Roman"/>
          <w:vertAlign w:val="superscript"/>
        </w:rPr>
        <w:t>0</w:t>
      </w:r>
      <w:r>
        <w:rPr>
          <w:rFonts w:ascii="Times New Roman" w:hAnsi="Times New Roman" w:cs="Times New Roman"/>
        </w:rPr>
        <w:t xml:space="preserve"> at the hopping point (</w:t>
      </w:r>
      <w:r w:rsidRPr="002E30C1">
        <w:rPr>
          <w:rFonts w:ascii="Times New Roman" w:hAnsi="Times New Roman" w:cs="Times New Roman"/>
          <w:i/>
          <w:iCs/>
        </w:rPr>
        <w:t xml:space="preserve">Fig. </w:t>
      </w:r>
      <w:r>
        <w:rPr>
          <w:rFonts w:ascii="Times New Roman" w:hAnsi="Times New Roman" w:cs="Times New Roman"/>
          <w:i/>
          <w:iCs/>
        </w:rPr>
        <w:t>4</w:t>
      </w:r>
      <w:r w:rsidRPr="002E30C1">
        <w:rPr>
          <w:rFonts w:ascii="Times New Roman" w:hAnsi="Times New Roman" w:cs="Times New Roman"/>
          <w:i/>
          <w:iCs/>
        </w:rPr>
        <w:t>a</w:t>
      </w:r>
      <w:r>
        <w:rPr>
          <w:rFonts w:ascii="Times New Roman" w:hAnsi="Times New Roman" w:cs="Times New Roman"/>
        </w:rPr>
        <w:t xml:space="preserve">). At hop, </w:t>
      </w:r>
      <w:r w:rsidRPr="005F739D">
        <w:rPr>
          <w:rFonts w:ascii="Times New Roman" w:hAnsi="Times New Roman" w:cs="Times New Roman"/>
        </w:rPr>
        <w:t>81.75</w:t>
      </w:r>
      <w:r w:rsidRPr="003F1C30">
        <w:rPr>
          <w:rFonts w:ascii="Times New Roman" w:hAnsi="Times New Roman" w:cs="Times New Roman"/>
        </w:rPr>
        <w:t xml:space="preserve">% </w:t>
      </w:r>
      <w:r>
        <w:rPr>
          <w:rFonts w:ascii="Times New Roman" w:hAnsi="Times New Roman" w:cs="Times New Roman"/>
        </w:rPr>
        <w:t xml:space="preserve">and </w:t>
      </w:r>
      <w:r w:rsidRPr="0053069C">
        <w:rPr>
          <w:rFonts w:ascii="Times New Roman" w:hAnsi="Times New Roman" w:cs="Times New Roman"/>
        </w:rPr>
        <w:t>80.29</w:t>
      </w:r>
      <w:r>
        <w:rPr>
          <w:rFonts w:ascii="Times New Roman" w:hAnsi="Times New Roman" w:cs="Times New Roman"/>
        </w:rPr>
        <w:t xml:space="preserve">% </w:t>
      </w:r>
      <w:r w:rsidRPr="003F1C30">
        <w:rPr>
          <w:rFonts w:ascii="Times New Roman" w:hAnsi="Times New Roman" w:cs="Times New Roman"/>
        </w:rPr>
        <w:t xml:space="preserve">of the </w:t>
      </w:r>
      <w:r>
        <w:rPr>
          <w:rFonts w:ascii="Times New Roman" w:hAnsi="Times New Roman" w:cs="Times New Roman"/>
        </w:rPr>
        <w:t xml:space="preserve">dihedral </w:t>
      </w:r>
      <w:r w:rsidRPr="003F1C30">
        <w:rPr>
          <w:rFonts w:ascii="Times New Roman" w:hAnsi="Times New Roman" w:cs="Times New Roman"/>
        </w:rPr>
        <w:t xml:space="preserve">twists lies </w:t>
      </w:r>
      <w:r>
        <w:rPr>
          <w:rFonts w:ascii="Times New Roman" w:hAnsi="Times New Roman" w:cs="Times New Roman"/>
        </w:rPr>
        <w:lastRenderedPageBreak/>
        <w:t>between</w:t>
      </w:r>
      <w:r w:rsidRPr="003F1C30">
        <w:rPr>
          <w:rFonts w:ascii="Times New Roman" w:hAnsi="Times New Roman" w:cs="Times New Roman"/>
        </w:rPr>
        <w:t xml:space="preserve"> </w:t>
      </w:r>
      <w:r>
        <w:rPr>
          <w:rFonts w:ascii="Times New Roman" w:hAnsi="Times New Roman" w:cs="Times New Roman"/>
        </w:rPr>
        <w:t>0</w:t>
      </w:r>
      <w:r>
        <w:rPr>
          <w:rFonts w:ascii="Times New Roman" w:hAnsi="Times New Roman" w:cs="Times New Roman"/>
          <w:vertAlign w:val="superscript"/>
        </w:rPr>
        <w:t>0</w:t>
      </w:r>
      <w:r>
        <w:rPr>
          <w:rFonts w:ascii="Times New Roman" w:hAnsi="Times New Roman" w:cs="Times New Roman"/>
        </w:rPr>
        <w:t>-90</w:t>
      </w:r>
      <w:r>
        <w:rPr>
          <w:rFonts w:ascii="Times New Roman" w:hAnsi="Times New Roman" w:cs="Times New Roman"/>
          <w:vertAlign w:val="superscript"/>
        </w:rPr>
        <w:t>0</w:t>
      </w:r>
      <w:r>
        <w:rPr>
          <w:rFonts w:ascii="Times New Roman" w:hAnsi="Times New Roman" w:cs="Times New Roman"/>
        </w:rPr>
        <w:t xml:space="preserve"> </w:t>
      </w:r>
      <w:r w:rsidRPr="003F1C30">
        <w:rPr>
          <w:rFonts w:ascii="Times New Roman" w:hAnsi="Times New Roman" w:cs="Times New Roman"/>
        </w:rPr>
        <w:t>degree</w:t>
      </w:r>
      <w:r>
        <w:rPr>
          <w:rFonts w:ascii="Times New Roman" w:hAnsi="Times New Roman" w:cs="Times New Roman"/>
        </w:rPr>
        <w:t xml:space="preserve"> for</w:t>
      </w:r>
      <w:r w:rsidRPr="0053069C">
        <w:rPr>
          <w:rFonts w:ascii="Times New Roman" w:hAnsi="Times New Roman" w:cs="Times New Roman"/>
        </w:rPr>
        <w:t xml:space="preserve"> H9-C6</w:t>
      </w:r>
      <w:r>
        <w:rPr>
          <w:rFonts w:ascii="Times New Roman" w:hAnsi="Times New Roman" w:cs="Times New Roman"/>
        </w:rPr>
        <w:t>=</w:t>
      </w:r>
      <w:r w:rsidRPr="0053069C">
        <w:rPr>
          <w:rFonts w:ascii="Times New Roman" w:hAnsi="Times New Roman" w:cs="Times New Roman"/>
        </w:rPr>
        <w:t>C7-H10</w:t>
      </w:r>
      <w:r>
        <w:rPr>
          <w:rFonts w:ascii="Times New Roman" w:hAnsi="Times New Roman" w:cs="Times New Roman"/>
        </w:rPr>
        <w:t xml:space="preserve"> and </w:t>
      </w:r>
      <w:r w:rsidRPr="0053069C">
        <w:rPr>
          <w:rFonts w:ascii="Times New Roman" w:hAnsi="Times New Roman" w:cs="Times New Roman"/>
        </w:rPr>
        <w:t>H11-C8</w:t>
      </w:r>
      <w:r>
        <w:rPr>
          <w:rFonts w:ascii="Times New Roman" w:hAnsi="Times New Roman" w:cs="Times New Roman"/>
        </w:rPr>
        <w:t>=</w:t>
      </w:r>
      <w:r w:rsidRPr="0053069C">
        <w:rPr>
          <w:rFonts w:ascii="Times New Roman" w:hAnsi="Times New Roman" w:cs="Times New Roman"/>
        </w:rPr>
        <w:t>C1-H12</w:t>
      </w:r>
      <w:r>
        <w:rPr>
          <w:rFonts w:ascii="Times New Roman" w:hAnsi="Times New Roman" w:cs="Times New Roman"/>
        </w:rPr>
        <w:t xml:space="preserve"> respectively, giving the average twist value for both dihedrals between 45</w:t>
      </w:r>
      <w:r>
        <w:rPr>
          <w:rFonts w:ascii="Times New Roman" w:hAnsi="Times New Roman" w:cs="Times New Roman"/>
          <w:vertAlign w:val="superscript"/>
        </w:rPr>
        <w:t>0</w:t>
      </w:r>
      <w:r>
        <w:rPr>
          <w:rFonts w:ascii="Times New Roman" w:hAnsi="Times New Roman" w:cs="Times New Roman"/>
        </w:rPr>
        <w:t>-50</w:t>
      </w:r>
      <w:r>
        <w:rPr>
          <w:rFonts w:ascii="Times New Roman" w:hAnsi="Times New Roman" w:cs="Times New Roman"/>
          <w:vertAlign w:val="superscript"/>
        </w:rPr>
        <w:t>0</w:t>
      </w:r>
      <w:r>
        <w:rPr>
          <w:rFonts w:ascii="Times New Roman" w:hAnsi="Times New Roman" w:cs="Times New Roman"/>
        </w:rPr>
        <w:t xml:space="preserve"> (</w:t>
      </w:r>
      <w:r>
        <w:rPr>
          <w:rFonts w:ascii="Times New Roman" w:hAnsi="Times New Roman" w:cs="Times New Roman"/>
          <w:i/>
          <w:iCs/>
        </w:rPr>
        <w:t>Table</w:t>
      </w:r>
      <w:r w:rsidRPr="002E30C1">
        <w:rPr>
          <w:rFonts w:ascii="Times New Roman" w:hAnsi="Times New Roman" w:cs="Times New Roman"/>
          <w:i/>
          <w:iCs/>
        </w:rPr>
        <w:t xml:space="preserve">. </w:t>
      </w:r>
      <w:r>
        <w:rPr>
          <w:rFonts w:ascii="Times New Roman" w:hAnsi="Times New Roman" w:cs="Times New Roman"/>
          <w:i/>
          <w:iCs/>
        </w:rPr>
        <w:t>4b</w:t>
      </w:r>
      <w:r>
        <w:rPr>
          <w:rFonts w:ascii="Times New Roman" w:hAnsi="Times New Roman" w:cs="Times New Roman"/>
        </w:rPr>
        <w:t>).</w:t>
      </w:r>
    </w:p>
    <w:p w14:paraId="24875D85" w14:textId="77777777" w:rsidR="007F3B0C" w:rsidRDefault="007F3B0C" w:rsidP="007F3B0C">
      <w:pPr>
        <w:pStyle w:val="ListParagraph"/>
        <w:jc w:val="center"/>
        <w:rPr>
          <w:rFonts w:ascii="Times New Roman" w:hAnsi="Times New Roman" w:cs="Times New Roman"/>
          <w:i/>
          <w:iCs/>
        </w:rPr>
      </w:pPr>
    </w:p>
    <w:p w14:paraId="781B890F" w14:textId="77777777" w:rsidR="007F3B0C" w:rsidRPr="006F2B3D" w:rsidRDefault="007F3B0C" w:rsidP="007F3B0C">
      <w:pPr>
        <w:pStyle w:val="ListParagraph"/>
        <w:jc w:val="center"/>
        <w:rPr>
          <w:rFonts w:ascii="Times New Roman" w:hAnsi="Times New Roman" w:cs="Times New Roman"/>
        </w:rPr>
      </w:pPr>
      <w:r w:rsidRPr="006F2B3D">
        <w:rPr>
          <w:rFonts w:ascii="Times New Roman" w:hAnsi="Times New Roman" w:cs="Times New Roman"/>
          <w:noProof/>
        </w:rPr>
        <w:drawing>
          <wp:inline distT="0" distB="0" distL="0" distR="0" wp14:anchorId="6BE718DF" wp14:editId="1BB224F1">
            <wp:extent cx="4520127" cy="335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1763" cy="3363963"/>
                    </a:xfrm>
                    <a:prstGeom prst="rect">
                      <a:avLst/>
                    </a:prstGeom>
                  </pic:spPr>
                </pic:pic>
              </a:graphicData>
            </a:graphic>
          </wp:inline>
        </w:drawing>
      </w:r>
      <w:r>
        <w:rPr>
          <w:rFonts w:ascii="Times New Roman" w:hAnsi="Times New Roman" w:cs="Times New Roman"/>
        </w:rPr>
        <w:br/>
      </w:r>
      <w:r w:rsidRPr="00D813D5">
        <w:rPr>
          <w:rFonts w:ascii="Times New Roman" w:hAnsi="Times New Roman" w:cs="Times New Roman"/>
          <w:i/>
          <w:iCs/>
        </w:rPr>
        <w:t xml:space="preserve">Figure </w:t>
      </w:r>
      <w:r>
        <w:rPr>
          <w:rFonts w:ascii="Times New Roman" w:hAnsi="Times New Roman" w:cs="Times New Roman"/>
          <w:i/>
          <w:iCs/>
        </w:rPr>
        <w:t>4</w:t>
      </w:r>
      <w:r w:rsidRPr="00D813D5">
        <w:rPr>
          <w:rFonts w:ascii="Times New Roman" w:hAnsi="Times New Roman" w:cs="Times New Roman"/>
          <w:i/>
          <w:iCs/>
        </w:rPr>
        <w:t>a.</w:t>
      </w:r>
    </w:p>
    <w:p w14:paraId="53660B2B" w14:textId="77777777" w:rsidR="007F3B0C" w:rsidRDefault="007F3B0C" w:rsidP="007F3B0C">
      <w:pPr>
        <w:pStyle w:val="ListParagraph"/>
        <w:jc w:val="center"/>
        <w:rPr>
          <w:rFonts w:ascii="Times New Roman" w:hAnsi="Times New Roman" w:cs="Times New Roman"/>
          <w:i/>
          <w:iCs/>
        </w:rPr>
      </w:pPr>
    </w:p>
    <w:p w14:paraId="0CC7613E" w14:textId="77777777" w:rsidR="007F3B0C" w:rsidRPr="003F1C30" w:rsidRDefault="007F3B0C" w:rsidP="007F3B0C">
      <w:pPr>
        <w:pStyle w:val="ListParagraph"/>
        <w:jc w:val="center"/>
        <w:rPr>
          <w:rFonts w:ascii="Times New Roman" w:hAnsi="Times New Roman" w:cs="Times New Roman"/>
        </w:rPr>
      </w:pPr>
      <w:r w:rsidRPr="006F2B3D">
        <w:rPr>
          <w:rFonts w:ascii="Times New Roman" w:hAnsi="Times New Roman" w:cs="Times New Roman"/>
          <w:noProof/>
        </w:rPr>
        <w:drawing>
          <wp:inline distT="0" distB="0" distL="0" distR="0" wp14:anchorId="1C3FE3D5" wp14:editId="5A141148">
            <wp:extent cx="278130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00" cy="752475"/>
                    </a:xfrm>
                    <a:prstGeom prst="rect">
                      <a:avLst/>
                    </a:prstGeom>
                  </pic:spPr>
                </pic:pic>
              </a:graphicData>
            </a:graphic>
          </wp:inline>
        </w:drawing>
      </w:r>
      <w:r>
        <w:rPr>
          <w:rFonts w:ascii="Times New Roman" w:hAnsi="Times New Roman" w:cs="Times New Roman"/>
        </w:rPr>
        <w:br/>
      </w:r>
      <w:r w:rsidRPr="00D813D5">
        <w:rPr>
          <w:rFonts w:ascii="Times New Roman" w:hAnsi="Times New Roman" w:cs="Times New Roman"/>
          <w:i/>
          <w:iCs/>
        </w:rPr>
        <w:t xml:space="preserve">Table </w:t>
      </w:r>
      <w:r>
        <w:rPr>
          <w:rFonts w:ascii="Times New Roman" w:hAnsi="Times New Roman" w:cs="Times New Roman"/>
          <w:i/>
          <w:iCs/>
        </w:rPr>
        <w:t>4</w:t>
      </w:r>
      <w:r w:rsidRPr="00D813D5">
        <w:rPr>
          <w:rFonts w:ascii="Times New Roman" w:hAnsi="Times New Roman" w:cs="Times New Roman"/>
          <w:i/>
          <w:iCs/>
        </w:rPr>
        <w:t>b.</w:t>
      </w:r>
      <w:r>
        <w:rPr>
          <w:rFonts w:ascii="Times New Roman" w:hAnsi="Times New Roman" w:cs="Times New Roman"/>
          <w:i/>
          <w:iCs/>
        </w:rPr>
        <w:br/>
      </w:r>
    </w:p>
    <w:p w14:paraId="57EA3B39" w14:textId="77777777" w:rsidR="007F3B0C" w:rsidRPr="003F1C30" w:rsidRDefault="007F3B0C" w:rsidP="007F3B0C">
      <w:pPr>
        <w:pStyle w:val="ListParagraph"/>
        <w:rPr>
          <w:rFonts w:ascii="Times New Roman" w:hAnsi="Times New Roman" w:cs="Times New Roman"/>
        </w:rPr>
      </w:pPr>
      <w:r w:rsidRPr="003F1C30">
        <w:rPr>
          <w:rFonts w:ascii="Times New Roman" w:hAnsi="Times New Roman" w:cs="Times New Roman"/>
        </w:rPr>
        <w:t>Further discussion on the twisting of the two dihedrals</w:t>
      </w:r>
      <w:r>
        <w:rPr>
          <w:rFonts w:ascii="Times New Roman" w:hAnsi="Times New Roman" w:cs="Times New Roman"/>
        </w:rPr>
        <w:t xml:space="preserve"> should also mention that </w:t>
      </w:r>
      <w:r w:rsidRPr="003F1C30">
        <w:rPr>
          <w:rFonts w:ascii="Times New Roman" w:hAnsi="Times New Roman" w:cs="Times New Roman"/>
        </w:rPr>
        <w:t>S</w:t>
      </w:r>
      <w:r w:rsidRPr="000B4A94">
        <w:rPr>
          <w:rFonts w:ascii="Times New Roman" w:hAnsi="Times New Roman" w:cs="Times New Roman"/>
          <w:vertAlign w:val="subscript"/>
        </w:rPr>
        <w:t>1</w:t>
      </w:r>
      <w:r>
        <w:rPr>
          <w:rFonts w:ascii="Times New Roman" w:hAnsi="Times New Roman" w:cs="Times New Roman"/>
        </w:rPr>
        <w:t>/</w:t>
      </w:r>
      <w:r w:rsidRPr="003F1C30">
        <w:rPr>
          <w:rFonts w:ascii="Times New Roman" w:hAnsi="Times New Roman" w:cs="Times New Roman"/>
        </w:rPr>
        <w:t>S</w:t>
      </w:r>
      <w:r w:rsidRPr="000B4A94">
        <w:rPr>
          <w:rFonts w:ascii="Times New Roman" w:hAnsi="Times New Roman" w:cs="Times New Roman"/>
          <w:vertAlign w:val="subscript"/>
        </w:rPr>
        <w:t>0</w:t>
      </w:r>
      <w:r w:rsidRPr="003F1C30">
        <w:rPr>
          <w:rFonts w:ascii="Times New Roman" w:hAnsi="Times New Roman" w:cs="Times New Roman"/>
        </w:rPr>
        <w:t xml:space="preserve"> </w:t>
      </w:r>
      <w:r>
        <w:rPr>
          <w:rFonts w:ascii="Times New Roman" w:hAnsi="Times New Roman" w:cs="Times New Roman"/>
        </w:rPr>
        <w:t>conical intersections</w:t>
      </w:r>
      <w:r w:rsidRPr="003F1C30">
        <w:rPr>
          <w:rFonts w:ascii="Times New Roman" w:hAnsi="Times New Roman" w:cs="Times New Roman"/>
        </w:rPr>
        <w:t xml:space="preserve"> involve </w:t>
      </w:r>
      <w:r>
        <w:rPr>
          <w:rFonts w:ascii="Times New Roman" w:hAnsi="Times New Roman" w:cs="Times New Roman"/>
        </w:rPr>
        <w:t>both cases of: having</w:t>
      </w:r>
      <w:r w:rsidRPr="003F1C30">
        <w:rPr>
          <w:rFonts w:ascii="Times New Roman" w:hAnsi="Times New Roman" w:cs="Times New Roman"/>
        </w:rPr>
        <w:t xml:space="preserve"> only one double bond (local) twisting, or </w:t>
      </w:r>
      <w:r>
        <w:rPr>
          <w:rFonts w:ascii="Times New Roman" w:hAnsi="Times New Roman" w:cs="Times New Roman"/>
        </w:rPr>
        <w:t xml:space="preserve">having </w:t>
      </w:r>
      <w:r w:rsidRPr="003F1C30">
        <w:rPr>
          <w:rFonts w:ascii="Times New Roman" w:hAnsi="Times New Roman" w:cs="Times New Roman"/>
        </w:rPr>
        <w:t xml:space="preserve">both double bonds twisting at the same time. </w:t>
      </w:r>
      <w:r w:rsidRPr="00EC70FF">
        <w:rPr>
          <w:rFonts w:ascii="Times New Roman" w:hAnsi="Times New Roman" w:cs="Times New Roman"/>
        </w:rPr>
        <w:t xml:space="preserve">The pattern </w:t>
      </w:r>
      <w:r>
        <w:rPr>
          <w:rFonts w:ascii="Times New Roman" w:hAnsi="Times New Roman" w:cs="Times New Roman"/>
        </w:rPr>
        <w:t xml:space="preserve">(in </w:t>
      </w:r>
      <w:r w:rsidRPr="000B4A94">
        <w:rPr>
          <w:rFonts w:ascii="Times New Roman" w:hAnsi="Times New Roman" w:cs="Times New Roman"/>
          <w:i/>
          <w:iCs/>
        </w:rPr>
        <w:t>Fig</w:t>
      </w:r>
      <w:r>
        <w:rPr>
          <w:rFonts w:ascii="Times New Roman" w:hAnsi="Times New Roman" w:cs="Times New Roman"/>
          <w:i/>
          <w:iCs/>
        </w:rPr>
        <w:t>.</w:t>
      </w:r>
      <w:r w:rsidRPr="000B4A94">
        <w:rPr>
          <w:rFonts w:ascii="Times New Roman" w:hAnsi="Times New Roman" w:cs="Times New Roman"/>
          <w:i/>
          <w:iCs/>
        </w:rPr>
        <w:t xml:space="preserve"> </w:t>
      </w:r>
      <w:r>
        <w:rPr>
          <w:rFonts w:ascii="Times New Roman" w:hAnsi="Times New Roman" w:cs="Times New Roman"/>
          <w:i/>
          <w:iCs/>
        </w:rPr>
        <w:t>4</w:t>
      </w:r>
      <w:r>
        <w:rPr>
          <w:rFonts w:ascii="Times New Roman" w:hAnsi="Times New Roman" w:cs="Times New Roman"/>
        </w:rPr>
        <w:t xml:space="preserve">c) </w:t>
      </w:r>
      <w:r w:rsidRPr="00EC70FF">
        <w:rPr>
          <w:rFonts w:ascii="Times New Roman" w:hAnsi="Times New Roman" w:cs="Times New Roman"/>
        </w:rPr>
        <w:t>indicates that in most cases only one double bond twists. Only 16% of the hops have both dihedrals twisted</w:t>
      </w:r>
      <w:r>
        <w:rPr>
          <w:rFonts w:ascii="Times New Roman" w:hAnsi="Times New Roman" w:cs="Times New Roman"/>
        </w:rPr>
        <w:t>.</w:t>
      </w:r>
      <w:r w:rsidRPr="000B4A94">
        <w:rPr>
          <w:rFonts w:ascii="Times New Roman" w:hAnsi="Times New Roman" w:cs="Times New Roman"/>
          <w:sz w:val="20"/>
          <w:szCs w:val="20"/>
          <w:vertAlign w:val="superscript"/>
        </w:rPr>
        <w:t>4</w:t>
      </w:r>
    </w:p>
    <w:p w14:paraId="4FEEE049" w14:textId="77777777" w:rsidR="007F3B0C" w:rsidRPr="003F1C30" w:rsidRDefault="007F3B0C" w:rsidP="007F3B0C">
      <w:pPr>
        <w:pStyle w:val="ListParagraph"/>
        <w:rPr>
          <w:rFonts w:ascii="Times New Roman" w:hAnsi="Times New Roman" w:cs="Times New Roman"/>
        </w:rPr>
      </w:pPr>
    </w:p>
    <w:p w14:paraId="1A1F1D8C" w14:textId="77777777" w:rsidR="007F3B0C" w:rsidRDefault="007F3B0C" w:rsidP="007F3B0C">
      <w:pPr>
        <w:pStyle w:val="ListParagraph"/>
        <w:rPr>
          <w:rFonts w:ascii="Times New Roman" w:hAnsi="Times New Roman" w:cs="Times New Roman"/>
          <w:vertAlign w:val="subscript"/>
        </w:rPr>
      </w:pPr>
      <w:r>
        <w:rPr>
          <w:noProof/>
        </w:rPr>
        <w:lastRenderedPageBreak/>
        <w:drawing>
          <wp:inline distT="0" distB="0" distL="0" distR="0" wp14:anchorId="4EE7EC1E" wp14:editId="325A297E">
            <wp:extent cx="5943600" cy="2931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1160"/>
                    </a:xfrm>
                    <a:prstGeom prst="rect">
                      <a:avLst/>
                    </a:prstGeom>
                  </pic:spPr>
                </pic:pic>
              </a:graphicData>
            </a:graphic>
          </wp:inline>
        </w:drawing>
      </w:r>
    </w:p>
    <w:p w14:paraId="36BD5336" w14:textId="77777777" w:rsidR="007F3B0C" w:rsidRDefault="007F3B0C" w:rsidP="007F3B0C">
      <w:pPr>
        <w:pStyle w:val="ListParagraph"/>
        <w:ind w:left="360" w:right="-360"/>
        <w:jc w:val="center"/>
        <w:rPr>
          <w:rFonts w:ascii="Times New Roman" w:hAnsi="Times New Roman" w:cs="Times New Roman"/>
          <w:i/>
          <w:iCs/>
          <w:sz w:val="20"/>
          <w:szCs w:val="20"/>
        </w:rPr>
      </w:pPr>
      <w:r w:rsidRPr="0083785D">
        <w:rPr>
          <w:rFonts w:ascii="Times New Roman" w:hAnsi="Times New Roman" w:cs="Times New Roman"/>
          <w:i/>
          <w:iCs/>
          <w:sz w:val="20"/>
          <w:szCs w:val="20"/>
        </w:rPr>
        <w:t>Figure</w:t>
      </w:r>
      <w:r>
        <w:rPr>
          <w:rFonts w:ascii="Times New Roman" w:hAnsi="Times New Roman" w:cs="Times New Roman"/>
          <w:i/>
          <w:iCs/>
          <w:sz w:val="20"/>
          <w:szCs w:val="20"/>
        </w:rPr>
        <w:t xml:space="preserve"> 4c</w:t>
      </w:r>
      <w:r w:rsidRPr="0083785D">
        <w:rPr>
          <w:rFonts w:ascii="Times New Roman" w:hAnsi="Times New Roman" w:cs="Times New Roman"/>
          <w:i/>
          <w:iCs/>
          <w:sz w:val="20"/>
          <w:szCs w:val="20"/>
        </w:rPr>
        <w:t xml:space="preserve">. Correlation between the two dihedral angles defining twisting around the double bonds </w:t>
      </w:r>
    </w:p>
    <w:p w14:paraId="182DFFCF" w14:textId="77777777" w:rsidR="007F3B0C" w:rsidRDefault="007F3B0C" w:rsidP="007F3B0C">
      <w:pPr>
        <w:pStyle w:val="ListParagraph"/>
        <w:ind w:left="360" w:right="-360"/>
        <w:jc w:val="center"/>
        <w:rPr>
          <w:rFonts w:ascii="Times New Roman" w:hAnsi="Times New Roman" w:cs="Times New Roman"/>
          <w:i/>
          <w:iCs/>
          <w:sz w:val="20"/>
          <w:szCs w:val="20"/>
        </w:rPr>
      </w:pPr>
      <w:r w:rsidRPr="0083785D">
        <w:rPr>
          <w:rFonts w:ascii="Times New Roman" w:hAnsi="Times New Roman" w:cs="Times New Roman"/>
          <w:i/>
          <w:iCs/>
          <w:sz w:val="20"/>
          <w:szCs w:val="20"/>
        </w:rPr>
        <w:t>at all the S</w:t>
      </w:r>
      <w:r w:rsidRPr="008935A6">
        <w:rPr>
          <w:rFonts w:ascii="Times New Roman" w:hAnsi="Times New Roman" w:cs="Times New Roman"/>
          <w:i/>
          <w:iCs/>
          <w:sz w:val="20"/>
          <w:szCs w:val="20"/>
          <w:vertAlign w:val="subscript"/>
        </w:rPr>
        <w:t>1</w:t>
      </w:r>
      <w:r>
        <w:rPr>
          <w:rFonts w:ascii="Times New Roman" w:hAnsi="Times New Roman" w:cs="Times New Roman"/>
          <w:i/>
          <w:iCs/>
          <w:sz w:val="20"/>
          <w:szCs w:val="20"/>
        </w:rPr>
        <w:t>-&gt;</w:t>
      </w:r>
      <w:r w:rsidRPr="0083785D">
        <w:rPr>
          <w:rFonts w:ascii="Times New Roman" w:hAnsi="Times New Roman" w:cs="Times New Roman"/>
          <w:i/>
          <w:iCs/>
          <w:sz w:val="20"/>
          <w:szCs w:val="20"/>
        </w:rPr>
        <w:t xml:space="preserve"> S</w:t>
      </w:r>
      <w:r>
        <w:rPr>
          <w:rFonts w:ascii="Times New Roman" w:hAnsi="Times New Roman" w:cs="Times New Roman"/>
          <w:i/>
          <w:iCs/>
          <w:sz w:val="20"/>
          <w:szCs w:val="20"/>
          <w:vertAlign w:val="subscript"/>
        </w:rPr>
        <w:t>0</w:t>
      </w:r>
      <w:r w:rsidRPr="0083785D">
        <w:rPr>
          <w:rFonts w:ascii="Times New Roman" w:hAnsi="Times New Roman" w:cs="Times New Roman"/>
          <w:i/>
          <w:iCs/>
          <w:sz w:val="20"/>
          <w:szCs w:val="20"/>
        </w:rPr>
        <w:t xml:space="preserve"> hopping geometries. </w:t>
      </w:r>
    </w:p>
    <w:p w14:paraId="37BB5CBA" w14:textId="77777777" w:rsidR="007F3B0C" w:rsidRDefault="007F3B0C" w:rsidP="007F3B0C">
      <w:pPr>
        <w:pStyle w:val="ListParagraph"/>
        <w:ind w:left="360" w:right="-360"/>
        <w:jc w:val="center"/>
        <w:rPr>
          <w:rFonts w:ascii="Times New Roman" w:hAnsi="Times New Roman" w:cs="Times New Roman"/>
          <w:i/>
          <w:iCs/>
          <w:sz w:val="20"/>
          <w:szCs w:val="20"/>
        </w:rPr>
      </w:pPr>
      <w:r w:rsidRPr="0083785D">
        <w:rPr>
          <w:rFonts w:ascii="Times New Roman" w:hAnsi="Times New Roman" w:cs="Times New Roman"/>
          <w:i/>
          <w:iCs/>
          <w:sz w:val="20"/>
          <w:szCs w:val="20"/>
        </w:rPr>
        <w:t xml:space="preserve">Twist 1 and </w:t>
      </w:r>
      <w:r>
        <w:rPr>
          <w:rFonts w:ascii="Times New Roman" w:hAnsi="Times New Roman" w:cs="Times New Roman"/>
          <w:i/>
          <w:iCs/>
          <w:sz w:val="20"/>
          <w:szCs w:val="20"/>
        </w:rPr>
        <w:t>T</w:t>
      </w:r>
      <w:r w:rsidRPr="0083785D">
        <w:rPr>
          <w:rFonts w:ascii="Times New Roman" w:hAnsi="Times New Roman" w:cs="Times New Roman"/>
          <w:i/>
          <w:iCs/>
          <w:sz w:val="20"/>
          <w:szCs w:val="20"/>
        </w:rPr>
        <w:t>wist 2 are defined as the dihedral angles H1</w:t>
      </w:r>
      <w:r>
        <w:rPr>
          <w:rFonts w:ascii="Times New Roman" w:hAnsi="Times New Roman" w:cs="Times New Roman"/>
          <w:i/>
          <w:iCs/>
          <w:sz w:val="20"/>
          <w:szCs w:val="20"/>
        </w:rPr>
        <w:t>1</w:t>
      </w:r>
      <w:r w:rsidRPr="0083785D">
        <w:rPr>
          <w:rFonts w:ascii="Times New Roman" w:hAnsi="Times New Roman" w:cs="Times New Roman"/>
          <w:i/>
          <w:iCs/>
          <w:sz w:val="20"/>
          <w:szCs w:val="20"/>
        </w:rPr>
        <w:t>-C</w:t>
      </w:r>
      <w:r>
        <w:rPr>
          <w:rFonts w:ascii="Times New Roman" w:hAnsi="Times New Roman" w:cs="Times New Roman"/>
          <w:i/>
          <w:iCs/>
          <w:sz w:val="20"/>
          <w:szCs w:val="20"/>
        </w:rPr>
        <w:t>8</w:t>
      </w:r>
      <w:r w:rsidRPr="0083785D">
        <w:rPr>
          <w:rFonts w:ascii="Times New Roman" w:hAnsi="Times New Roman" w:cs="Times New Roman"/>
          <w:i/>
          <w:iCs/>
          <w:sz w:val="20"/>
          <w:szCs w:val="20"/>
        </w:rPr>
        <w:t>=C</w:t>
      </w:r>
      <w:r>
        <w:rPr>
          <w:rFonts w:ascii="Times New Roman" w:hAnsi="Times New Roman" w:cs="Times New Roman"/>
          <w:i/>
          <w:iCs/>
          <w:sz w:val="20"/>
          <w:szCs w:val="20"/>
        </w:rPr>
        <w:t>1</w:t>
      </w:r>
      <w:r w:rsidRPr="0083785D">
        <w:rPr>
          <w:rFonts w:ascii="Times New Roman" w:hAnsi="Times New Roman" w:cs="Times New Roman"/>
          <w:i/>
          <w:iCs/>
          <w:sz w:val="20"/>
          <w:szCs w:val="20"/>
        </w:rPr>
        <w:t>-H1</w:t>
      </w:r>
      <w:r>
        <w:rPr>
          <w:rFonts w:ascii="Times New Roman" w:hAnsi="Times New Roman" w:cs="Times New Roman"/>
          <w:i/>
          <w:iCs/>
          <w:sz w:val="20"/>
          <w:szCs w:val="20"/>
        </w:rPr>
        <w:t xml:space="preserve">2 </w:t>
      </w:r>
      <w:r w:rsidRPr="0083785D">
        <w:rPr>
          <w:rFonts w:ascii="Times New Roman" w:hAnsi="Times New Roman" w:cs="Times New Roman"/>
          <w:i/>
          <w:iCs/>
          <w:sz w:val="20"/>
          <w:szCs w:val="20"/>
        </w:rPr>
        <w:t>and H</w:t>
      </w:r>
      <w:r>
        <w:rPr>
          <w:rFonts w:ascii="Times New Roman" w:hAnsi="Times New Roman" w:cs="Times New Roman"/>
          <w:i/>
          <w:iCs/>
          <w:sz w:val="20"/>
          <w:szCs w:val="20"/>
        </w:rPr>
        <w:t>9</w:t>
      </w:r>
      <w:r w:rsidRPr="0083785D">
        <w:rPr>
          <w:rFonts w:ascii="Times New Roman" w:hAnsi="Times New Roman" w:cs="Times New Roman"/>
          <w:i/>
          <w:iCs/>
          <w:sz w:val="20"/>
          <w:szCs w:val="20"/>
        </w:rPr>
        <w:t>-C</w:t>
      </w:r>
      <w:r>
        <w:rPr>
          <w:rFonts w:ascii="Times New Roman" w:hAnsi="Times New Roman" w:cs="Times New Roman"/>
          <w:i/>
          <w:iCs/>
          <w:sz w:val="20"/>
          <w:szCs w:val="20"/>
        </w:rPr>
        <w:t>6</w:t>
      </w:r>
      <w:r w:rsidRPr="0083785D">
        <w:rPr>
          <w:rFonts w:ascii="Times New Roman" w:hAnsi="Times New Roman" w:cs="Times New Roman"/>
          <w:i/>
          <w:iCs/>
          <w:sz w:val="20"/>
          <w:szCs w:val="20"/>
        </w:rPr>
        <w:t>=C</w:t>
      </w:r>
      <w:r>
        <w:rPr>
          <w:rFonts w:ascii="Times New Roman" w:hAnsi="Times New Roman" w:cs="Times New Roman"/>
          <w:i/>
          <w:iCs/>
          <w:sz w:val="20"/>
          <w:szCs w:val="20"/>
        </w:rPr>
        <w:t>7</w:t>
      </w:r>
      <w:r w:rsidRPr="0083785D">
        <w:rPr>
          <w:rFonts w:ascii="Times New Roman" w:hAnsi="Times New Roman" w:cs="Times New Roman"/>
          <w:i/>
          <w:iCs/>
          <w:sz w:val="20"/>
          <w:szCs w:val="20"/>
        </w:rPr>
        <w:t>-H</w:t>
      </w:r>
      <w:r>
        <w:rPr>
          <w:rFonts w:ascii="Times New Roman" w:hAnsi="Times New Roman" w:cs="Times New Roman"/>
          <w:i/>
          <w:iCs/>
          <w:sz w:val="20"/>
          <w:szCs w:val="20"/>
        </w:rPr>
        <w:t>10</w:t>
      </w:r>
      <w:r w:rsidRPr="0083785D">
        <w:rPr>
          <w:rFonts w:ascii="Times New Roman" w:hAnsi="Times New Roman" w:cs="Times New Roman"/>
          <w:i/>
          <w:iCs/>
          <w:sz w:val="20"/>
          <w:szCs w:val="20"/>
        </w:rPr>
        <w:t>, respectively.</w:t>
      </w:r>
      <w:r>
        <w:rPr>
          <w:rFonts w:ascii="Times New Roman" w:hAnsi="Times New Roman" w:cs="Times New Roman"/>
          <w:i/>
          <w:iCs/>
          <w:sz w:val="20"/>
          <w:szCs w:val="20"/>
          <w:vertAlign w:val="superscript"/>
        </w:rPr>
        <w:t>4</w:t>
      </w:r>
    </w:p>
    <w:p w14:paraId="29E10BB6" w14:textId="77777777" w:rsidR="007F3B0C" w:rsidRDefault="007F3B0C" w:rsidP="007F3B0C">
      <w:pPr>
        <w:pStyle w:val="ListParagraph"/>
        <w:rPr>
          <w:rFonts w:ascii="Times New Roman" w:hAnsi="Times New Roman" w:cs="Times New Roman"/>
          <w:vertAlign w:val="subscript"/>
        </w:rPr>
      </w:pPr>
    </w:p>
    <w:p w14:paraId="398B0B2D" w14:textId="77777777" w:rsidR="007F3B0C" w:rsidRDefault="007F3B0C" w:rsidP="007F3B0C">
      <w:pPr>
        <w:pStyle w:val="ListParagraph"/>
        <w:rPr>
          <w:rFonts w:ascii="Times New Roman" w:hAnsi="Times New Roman" w:cs="Times New Roman"/>
          <w:b/>
          <w:bCs/>
          <w:vertAlign w:val="subscript"/>
        </w:rPr>
      </w:pPr>
    </w:p>
    <w:p w14:paraId="263890D2" w14:textId="77777777" w:rsidR="007F3B0C" w:rsidRPr="00DA40A8" w:rsidRDefault="007F3B0C" w:rsidP="007F3B0C">
      <w:pPr>
        <w:pStyle w:val="ListParagraph"/>
        <w:numPr>
          <w:ilvl w:val="0"/>
          <w:numId w:val="1"/>
        </w:numPr>
        <w:rPr>
          <w:rFonts w:ascii="Times New Roman" w:hAnsi="Times New Roman" w:cs="Times New Roman"/>
          <w:b/>
          <w:bCs/>
        </w:rPr>
      </w:pPr>
      <w:r w:rsidRPr="00DA40A8">
        <w:rPr>
          <w:rFonts w:ascii="Times New Roman" w:hAnsi="Times New Roman" w:cs="Times New Roman"/>
          <w:b/>
          <w:bCs/>
        </w:rPr>
        <w:t>Future work</w:t>
      </w:r>
    </w:p>
    <w:p w14:paraId="6318891A" w14:textId="77777777" w:rsidR="007F3B0C" w:rsidRPr="00DA40A8" w:rsidRDefault="007F3B0C" w:rsidP="007F3B0C">
      <w:pPr>
        <w:pStyle w:val="ListParagraph"/>
        <w:ind w:left="360"/>
        <w:rPr>
          <w:rFonts w:ascii="Times New Roman" w:hAnsi="Times New Roman" w:cs="Times New Roman"/>
        </w:rPr>
      </w:pPr>
      <w:r>
        <w:rPr>
          <w:rFonts w:ascii="Times New Roman" w:hAnsi="Times New Roman" w:cs="Times New Roman"/>
        </w:rPr>
        <w:t>For analytic subjects, c</w:t>
      </w:r>
      <w:r w:rsidRPr="00DA40A8">
        <w:rPr>
          <w:rFonts w:ascii="Times New Roman" w:hAnsi="Times New Roman" w:cs="Times New Roman"/>
        </w:rPr>
        <w:t xml:space="preserve">ontinued work to in understanding how the structure of conjugated systems affects their excited state dynamics involves extending the </w:t>
      </w:r>
      <w:r w:rsidRPr="00E60AA1">
        <w:rPr>
          <w:rFonts w:ascii="Times New Roman" w:hAnsi="Times New Roman" w:cs="Times New Roman"/>
        </w:rPr>
        <w:t>analysis to other molecules, Cis,cis-1,3-cyclooctadiene (cc-COD) is a cyclic π-conjugated diene, but is larger and more flexible compared to</w:t>
      </w:r>
      <w:r>
        <w:rPr>
          <w:rFonts w:ascii="Times New Roman" w:hAnsi="Times New Roman" w:cs="Times New Roman"/>
        </w:rPr>
        <w:t xml:space="preserve"> </w:t>
      </w:r>
      <w:r w:rsidRPr="008C03B1">
        <w:rPr>
          <w:rFonts w:ascii="Times New Roman" w:hAnsi="Times New Roman" w:cs="Times New Roman"/>
        </w:rPr>
        <w:t>1,3-cyclohexadiene</w:t>
      </w:r>
      <w:r>
        <w:rPr>
          <w:rFonts w:ascii="Times New Roman" w:hAnsi="Times New Roman" w:cs="Times New Roman"/>
        </w:rPr>
        <w:t xml:space="preserve"> </w:t>
      </w:r>
      <w:r w:rsidRPr="00E60AA1">
        <w:rPr>
          <w:rFonts w:ascii="Times New Roman" w:hAnsi="Times New Roman" w:cs="Times New Roman"/>
        </w:rPr>
        <w:t>CHD</w:t>
      </w:r>
      <w:r>
        <w:rPr>
          <w:rFonts w:ascii="Times New Roman" w:hAnsi="Times New Roman" w:cs="Times New Roman"/>
        </w:rPr>
        <w:t xml:space="preserve"> and </w:t>
      </w:r>
      <w:r w:rsidRPr="008C03B1">
        <w:rPr>
          <w:rFonts w:ascii="Times New Roman" w:hAnsi="Times New Roman" w:cs="Times New Roman"/>
        </w:rPr>
        <w:t>butadiene (BD)</w:t>
      </w:r>
      <w:r w:rsidRPr="00E60AA1">
        <w:rPr>
          <w:rFonts w:ascii="Times New Roman" w:hAnsi="Times New Roman" w:cs="Times New Roman"/>
        </w:rPr>
        <w:t xml:space="preserve">. We wanted to compare the dynamics of cc-COD to those of </w:t>
      </w:r>
      <w:r w:rsidRPr="00DA40A8">
        <w:rPr>
          <w:rFonts w:ascii="Times New Roman" w:hAnsi="Times New Roman" w:cs="Times New Roman"/>
        </w:rPr>
        <w:t>CHD and BD</w:t>
      </w:r>
      <w:r>
        <w:rPr>
          <w:rFonts w:ascii="Times New Roman" w:hAnsi="Times New Roman" w:cs="Times New Roman"/>
        </w:rPr>
        <w:t xml:space="preserve">, </w:t>
      </w:r>
      <w:r w:rsidRPr="00DA40A8">
        <w:rPr>
          <w:rFonts w:ascii="Times New Roman" w:hAnsi="Times New Roman" w:cs="Times New Roman"/>
        </w:rPr>
        <w:t>assess</w:t>
      </w:r>
      <w:r>
        <w:rPr>
          <w:rFonts w:ascii="Times New Roman" w:hAnsi="Times New Roman" w:cs="Times New Roman"/>
        </w:rPr>
        <w:t>ing</w:t>
      </w:r>
      <w:r w:rsidRPr="00DA40A8">
        <w:rPr>
          <w:rFonts w:ascii="Times New Roman" w:hAnsi="Times New Roman" w:cs="Times New Roman"/>
        </w:rPr>
        <w:t xml:space="preserve"> whether the excited state dynamics localized on individual double bonds, or delocalized on both bonds</w:t>
      </w:r>
      <w:r>
        <w:rPr>
          <w:rFonts w:ascii="Times New Roman" w:hAnsi="Times New Roman" w:cs="Times New Roman"/>
        </w:rPr>
        <w:t>. In addition, we also want to understand how the conjugated structure affects the excited state dynamics of these molecules.</w:t>
      </w:r>
    </w:p>
    <w:p w14:paraId="3F5088DB" w14:textId="77777777" w:rsidR="007F3B0C" w:rsidRPr="00DA40A8" w:rsidRDefault="007F3B0C" w:rsidP="007F3B0C">
      <w:pPr>
        <w:pStyle w:val="ListParagraph"/>
        <w:ind w:left="360"/>
        <w:rPr>
          <w:rFonts w:ascii="Times New Roman" w:hAnsi="Times New Roman" w:cs="Times New Roman"/>
        </w:rPr>
      </w:pPr>
    </w:p>
    <w:p w14:paraId="0F9F0E4E" w14:textId="77777777" w:rsidR="007F3B0C" w:rsidRPr="00532A50" w:rsidRDefault="007F3B0C" w:rsidP="007F3B0C">
      <w:pPr>
        <w:pStyle w:val="ListParagraph"/>
        <w:ind w:left="360"/>
        <w:rPr>
          <w:rFonts w:ascii="Times New Roman" w:hAnsi="Times New Roman" w:cs="Times New Roman"/>
        </w:rPr>
      </w:pPr>
      <w:r w:rsidRPr="00DA40A8">
        <w:rPr>
          <w:rFonts w:ascii="Times New Roman" w:hAnsi="Times New Roman" w:cs="Times New Roman"/>
        </w:rPr>
        <w:t>For analytic methods</w:t>
      </w:r>
      <w:r>
        <w:rPr>
          <w:rFonts w:ascii="Times New Roman" w:hAnsi="Times New Roman" w:cs="Times New Roman"/>
        </w:rPr>
        <w:t>,</w:t>
      </w:r>
      <w:r w:rsidRPr="00DA40A8">
        <w:rPr>
          <w:rFonts w:ascii="Times New Roman" w:hAnsi="Times New Roman" w:cs="Times New Roman"/>
        </w:rPr>
        <w:t xml:space="preserve"> internal coordinate analysis will be a starting point, but more analytics methods will be added on</w:t>
      </w:r>
      <w:r>
        <w:rPr>
          <w:rFonts w:ascii="Times New Roman" w:hAnsi="Times New Roman" w:cs="Times New Roman"/>
        </w:rPr>
        <w:t xml:space="preserve"> as the research proceeds.</w:t>
      </w:r>
    </w:p>
    <w:p w14:paraId="63F48A85" w14:textId="77777777" w:rsidR="007F3B0C" w:rsidRPr="00DA40A8" w:rsidRDefault="007F3B0C" w:rsidP="007F3B0C">
      <w:pPr>
        <w:pStyle w:val="ListParagraph"/>
        <w:rPr>
          <w:rFonts w:ascii="Times New Roman" w:hAnsi="Times New Roman" w:cs="Times New Roman"/>
          <w:b/>
          <w:bCs/>
        </w:rPr>
      </w:pPr>
    </w:p>
    <w:p w14:paraId="3772F565" w14:textId="77777777" w:rsidR="007F3B0C" w:rsidRDefault="007F3B0C" w:rsidP="007F3B0C">
      <w:pPr>
        <w:pStyle w:val="ListParagraph"/>
        <w:numPr>
          <w:ilvl w:val="0"/>
          <w:numId w:val="1"/>
        </w:numPr>
        <w:rPr>
          <w:rFonts w:ascii="Times New Roman" w:hAnsi="Times New Roman" w:cs="Times New Roman"/>
          <w:b/>
          <w:bCs/>
        </w:rPr>
      </w:pPr>
      <w:r w:rsidRPr="00DA40A8">
        <w:rPr>
          <w:rFonts w:ascii="Times New Roman" w:hAnsi="Times New Roman" w:cs="Times New Roman"/>
          <w:b/>
          <w:bCs/>
        </w:rPr>
        <w:t>Conclusio</w:t>
      </w:r>
      <w:r>
        <w:rPr>
          <w:rFonts w:ascii="Times New Roman" w:hAnsi="Times New Roman" w:cs="Times New Roman"/>
          <w:b/>
          <w:bCs/>
        </w:rPr>
        <w:t>n</w:t>
      </w:r>
    </w:p>
    <w:p w14:paraId="503CFECE" w14:textId="77777777" w:rsidR="007F3B0C" w:rsidRDefault="007F3B0C" w:rsidP="007F3B0C">
      <w:pPr>
        <w:pStyle w:val="ListParagraph"/>
        <w:ind w:left="360"/>
        <w:rPr>
          <w:rFonts w:ascii="Times New Roman" w:hAnsi="Times New Roman" w:cs="Times New Roman"/>
        </w:rPr>
      </w:pPr>
      <w:r w:rsidRPr="004A2121">
        <w:rPr>
          <w:rFonts w:ascii="Times New Roman" w:hAnsi="Times New Roman" w:cs="Times New Roman"/>
        </w:rPr>
        <w:t>T</w:t>
      </w:r>
      <w:r>
        <w:rPr>
          <w:rFonts w:ascii="Times New Roman" w:hAnsi="Times New Roman" w:cs="Times New Roman"/>
        </w:rPr>
        <w:t>hrough this</w:t>
      </w:r>
      <w:r w:rsidRPr="004A2121">
        <w:rPr>
          <w:rFonts w:ascii="Times New Roman" w:hAnsi="Times New Roman" w:cs="Times New Roman"/>
        </w:rPr>
        <w:t xml:space="preserve"> </w:t>
      </w:r>
      <w:r>
        <w:rPr>
          <w:rFonts w:ascii="Times New Roman" w:hAnsi="Times New Roman" w:cs="Times New Roman"/>
        </w:rPr>
        <w:t xml:space="preserve">analysis, the changes in the bond lengths, C-C-C angles, and dihedral angles at the </w:t>
      </w:r>
    </w:p>
    <w:p w14:paraId="4F07F9E1" w14:textId="77777777" w:rsidR="007F3B0C" w:rsidRDefault="007F3B0C" w:rsidP="007F3B0C">
      <w:pPr>
        <w:pStyle w:val="ListParagraph"/>
        <w:ind w:left="360"/>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1/</w:t>
      </w:r>
      <w:r>
        <w:rPr>
          <w:rFonts w:ascii="Times New Roman" w:hAnsi="Times New Roman" w:cs="Times New Roman"/>
        </w:rPr>
        <w:t>S</w:t>
      </w:r>
      <w:r>
        <w:rPr>
          <w:rFonts w:ascii="Times New Roman" w:hAnsi="Times New Roman" w:cs="Times New Roman"/>
          <w:vertAlign w:val="subscript"/>
        </w:rPr>
        <w:t>0</w:t>
      </w:r>
      <w:r>
        <w:rPr>
          <w:rFonts w:ascii="Times New Roman" w:hAnsi="Times New Roman" w:cs="Times New Roman"/>
        </w:rPr>
        <w:t xml:space="preserve"> hop were assessed. The excited state dynamics are demonstrated through the changes on the C-C-C angles and the dihedral angles, and mainly located at the C7 and C8 inner carbons of the π bonds in the conjugated structure. It is still not yet clear how the conjugated structure affected the behavior of COD, so extending future work onto other molecules is needed. </w:t>
      </w:r>
    </w:p>
    <w:p w14:paraId="000A0CCD" w14:textId="77777777" w:rsidR="007F3B0C" w:rsidRDefault="007F3B0C" w:rsidP="007F3B0C">
      <w:pPr>
        <w:pStyle w:val="ListParagraph"/>
        <w:ind w:left="360"/>
        <w:rPr>
          <w:rFonts w:ascii="Times New Roman" w:hAnsi="Times New Roman" w:cs="Times New Roman"/>
        </w:rPr>
      </w:pPr>
    </w:p>
    <w:p w14:paraId="1C99C2B5" w14:textId="77777777" w:rsidR="007F3B0C" w:rsidRDefault="007F3B0C" w:rsidP="007F3B0C">
      <w:pPr>
        <w:pStyle w:val="ListParagraph"/>
        <w:ind w:left="360"/>
        <w:rPr>
          <w:rFonts w:ascii="Times New Roman" w:hAnsi="Times New Roman" w:cs="Times New Roman"/>
        </w:rPr>
      </w:pPr>
    </w:p>
    <w:p w14:paraId="51CF5001" w14:textId="77777777" w:rsidR="007F3B0C" w:rsidRDefault="007F3B0C" w:rsidP="007F3B0C">
      <w:pPr>
        <w:pStyle w:val="ListParagraph"/>
        <w:ind w:left="360"/>
        <w:rPr>
          <w:rFonts w:ascii="Times New Roman" w:hAnsi="Times New Roman" w:cs="Times New Roman"/>
        </w:rPr>
      </w:pPr>
    </w:p>
    <w:p w14:paraId="193D0AF6" w14:textId="77777777" w:rsidR="007F3B0C" w:rsidRDefault="007F3B0C" w:rsidP="007F3B0C">
      <w:pPr>
        <w:pStyle w:val="ListParagraph"/>
        <w:ind w:left="360"/>
        <w:rPr>
          <w:rFonts w:ascii="Times New Roman" w:hAnsi="Times New Roman" w:cs="Times New Roman"/>
        </w:rPr>
      </w:pPr>
    </w:p>
    <w:p w14:paraId="55DA359D" w14:textId="77777777" w:rsidR="007F3B0C" w:rsidRDefault="007F3B0C" w:rsidP="007F3B0C">
      <w:pPr>
        <w:pStyle w:val="ListParagraph"/>
        <w:ind w:left="360"/>
        <w:rPr>
          <w:rFonts w:ascii="Times New Roman" w:hAnsi="Times New Roman" w:cs="Times New Roman"/>
        </w:rPr>
      </w:pPr>
    </w:p>
    <w:p w14:paraId="2F47B55B" w14:textId="77777777" w:rsidR="007F3B0C" w:rsidRDefault="007F3B0C" w:rsidP="007F3B0C">
      <w:pPr>
        <w:pStyle w:val="ListParagraph"/>
        <w:ind w:left="360"/>
        <w:rPr>
          <w:rFonts w:ascii="Times New Roman" w:hAnsi="Times New Roman" w:cs="Times New Roman"/>
        </w:rPr>
      </w:pPr>
    </w:p>
    <w:p w14:paraId="6D053E6B" w14:textId="77777777" w:rsidR="007F3B0C" w:rsidRDefault="007F3B0C" w:rsidP="007F3B0C">
      <w:pPr>
        <w:pStyle w:val="ListParagraph"/>
        <w:ind w:left="360"/>
        <w:rPr>
          <w:rFonts w:ascii="Times New Roman" w:hAnsi="Times New Roman" w:cs="Times New Roman"/>
        </w:rPr>
      </w:pPr>
    </w:p>
    <w:p w14:paraId="7D389151" w14:textId="77777777" w:rsidR="007F3B0C" w:rsidRDefault="007F3B0C" w:rsidP="007F3B0C">
      <w:pPr>
        <w:pStyle w:val="ListParagraph"/>
        <w:ind w:left="360"/>
        <w:rPr>
          <w:rFonts w:ascii="Times New Roman" w:hAnsi="Times New Roman" w:cs="Times New Roman"/>
        </w:rPr>
      </w:pPr>
    </w:p>
    <w:p w14:paraId="7E2BD9C4" w14:textId="77777777" w:rsidR="007F3B0C" w:rsidRPr="004A2121" w:rsidRDefault="007F3B0C" w:rsidP="007F3B0C">
      <w:pPr>
        <w:pStyle w:val="ListParagraph"/>
        <w:ind w:left="360"/>
        <w:rPr>
          <w:rFonts w:ascii="Times New Roman" w:hAnsi="Times New Roman" w:cs="Times New Roman"/>
        </w:rPr>
      </w:pPr>
      <w:r>
        <w:rPr>
          <w:rFonts w:ascii="Times New Roman" w:hAnsi="Times New Roman" w:cs="Times New Roman"/>
        </w:rPr>
        <w:t xml:space="preserve"> </w:t>
      </w:r>
    </w:p>
    <w:p w14:paraId="734E3274" w14:textId="77777777" w:rsidR="007F3B0C" w:rsidRDefault="007F3B0C" w:rsidP="007F3B0C">
      <w:pPr>
        <w:pStyle w:val="ListParagraph"/>
        <w:ind w:left="360"/>
        <w:jc w:val="center"/>
        <w:rPr>
          <w:rFonts w:ascii="Times New Roman" w:hAnsi="Times New Roman" w:cs="Times New Roman"/>
          <w:b/>
          <w:bCs/>
        </w:rPr>
      </w:pPr>
      <w:r>
        <w:rPr>
          <w:rFonts w:ascii="Times New Roman" w:hAnsi="Times New Roman" w:cs="Times New Roman"/>
          <w:b/>
          <w:bCs/>
        </w:rPr>
        <w:t>References</w:t>
      </w:r>
    </w:p>
    <w:p w14:paraId="19F28EE5" w14:textId="77777777" w:rsidR="007F3B0C" w:rsidRDefault="007F3B0C" w:rsidP="007F3B0C">
      <w:pPr>
        <w:pStyle w:val="NormalWeb"/>
        <w:shd w:val="clear" w:color="auto" w:fill="FFFFFF"/>
        <w:spacing w:after="0" w:afterAutospacing="0"/>
        <w:ind w:left="75" w:right="75"/>
        <w:rPr>
          <w:color w:val="000000"/>
          <w:sz w:val="22"/>
          <w:szCs w:val="22"/>
        </w:rPr>
      </w:pPr>
      <w:r>
        <w:rPr>
          <w:color w:val="000000"/>
          <w:sz w:val="22"/>
          <w:szCs w:val="22"/>
        </w:rPr>
        <w:t>1</w:t>
      </w:r>
      <w:r w:rsidRPr="00E60AA1">
        <w:rPr>
          <w:color w:val="000000"/>
          <w:sz w:val="22"/>
          <w:szCs w:val="22"/>
        </w:rPr>
        <w:t>. Bode, B. M. a. G., M. S </w:t>
      </w:r>
      <w:r w:rsidRPr="00E60AA1">
        <w:rPr>
          <w:i/>
          <w:iCs/>
          <w:color w:val="000000"/>
          <w:sz w:val="22"/>
          <w:szCs w:val="22"/>
        </w:rPr>
        <w:t>J. Mol. Graphics Mod.,</w:t>
      </w:r>
      <w:r w:rsidRPr="00E60AA1">
        <w:rPr>
          <w:color w:val="000000"/>
          <w:sz w:val="22"/>
          <w:szCs w:val="22"/>
        </w:rPr>
        <w:t>.</w:t>
      </w:r>
    </w:p>
    <w:p w14:paraId="09609952" w14:textId="77777777" w:rsidR="007F3B0C" w:rsidRDefault="007F3B0C" w:rsidP="007F3B0C">
      <w:pPr>
        <w:pStyle w:val="NormalWeb"/>
        <w:shd w:val="clear" w:color="auto" w:fill="FFFFFF"/>
        <w:spacing w:after="0" w:afterAutospacing="0"/>
        <w:ind w:left="75" w:right="75"/>
        <w:rPr>
          <w:color w:val="000000"/>
          <w:sz w:val="22"/>
          <w:szCs w:val="22"/>
        </w:rPr>
      </w:pPr>
      <w:r>
        <w:rPr>
          <w:color w:val="000000"/>
          <w:sz w:val="22"/>
          <w:szCs w:val="22"/>
        </w:rPr>
        <w:t>2</w:t>
      </w:r>
      <w:r w:rsidRPr="00E60AA1">
        <w:rPr>
          <w:color w:val="000000"/>
          <w:sz w:val="22"/>
          <w:szCs w:val="22"/>
        </w:rPr>
        <w:t>. </w:t>
      </w:r>
      <w:r w:rsidRPr="00E60AA1">
        <w:rPr>
          <w:i/>
          <w:iCs/>
          <w:color w:val="000000"/>
          <w:sz w:val="22"/>
          <w:szCs w:val="22"/>
        </w:rPr>
        <w:t>Jupyter Notebook</w:t>
      </w:r>
      <w:r w:rsidRPr="00E60AA1">
        <w:rPr>
          <w:color w:val="000000"/>
          <w:sz w:val="22"/>
          <w:szCs w:val="22"/>
        </w:rPr>
        <w:t>.</w:t>
      </w:r>
    </w:p>
    <w:p w14:paraId="59E6A61F" w14:textId="77777777" w:rsidR="007F3B0C" w:rsidRPr="00E60AA1" w:rsidRDefault="007F3B0C" w:rsidP="007F3B0C">
      <w:pPr>
        <w:pStyle w:val="NormalWeb"/>
        <w:shd w:val="clear" w:color="auto" w:fill="FFFFFF"/>
        <w:spacing w:after="0" w:afterAutospacing="0"/>
        <w:ind w:left="75" w:right="75"/>
        <w:rPr>
          <w:color w:val="000000"/>
          <w:sz w:val="22"/>
          <w:szCs w:val="22"/>
        </w:rPr>
      </w:pPr>
      <w:r>
        <w:rPr>
          <w:color w:val="000000"/>
          <w:sz w:val="22"/>
          <w:szCs w:val="22"/>
        </w:rPr>
        <w:t xml:space="preserve">3. </w:t>
      </w:r>
      <w:r w:rsidRPr="00E60AA1">
        <w:rPr>
          <w:color w:val="000000"/>
          <w:sz w:val="22"/>
          <w:szCs w:val="22"/>
        </w:rPr>
        <w:t>Ashenhurst, J. Conjugation And Resonance In Organic Chemistry. </w:t>
      </w:r>
      <w:hyperlink r:id="rId19" w:history="1">
        <w:r w:rsidRPr="00E60AA1">
          <w:rPr>
            <w:rStyle w:val="Hyperlink"/>
            <w:color w:val="005A84"/>
            <w:sz w:val="22"/>
            <w:szCs w:val="22"/>
          </w:rPr>
          <w:t>https://www.masterorganicchemistry.com/2017/01/24/conjugation-and-resonance/.</w:t>
        </w:r>
      </w:hyperlink>
    </w:p>
    <w:p w14:paraId="007FCA1C" w14:textId="77777777" w:rsidR="007F3B0C" w:rsidRPr="00E60AA1" w:rsidRDefault="007F3B0C" w:rsidP="007F3B0C">
      <w:pPr>
        <w:pStyle w:val="NormalWeb"/>
        <w:shd w:val="clear" w:color="auto" w:fill="FFFFFF"/>
        <w:spacing w:after="0" w:afterAutospacing="0"/>
        <w:ind w:left="75" w:right="75"/>
        <w:rPr>
          <w:color w:val="000000"/>
          <w:sz w:val="22"/>
          <w:szCs w:val="22"/>
        </w:rPr>
      </w:pPr>
      <w:r>
        <w:rPr>
          <w:color w:val="000000"/>
          <w:sz w:val="22"/>
          <w:szCs w:val="22"/>
        </w:rPr>
        <w:t>4</w:t>
      </w:r>
      <w:r w:rsidRPr="00E60AA1">
        <w:rPr>
          <w:color w:val="000000"/>
          <w:sz w:val="22"/>
          <w:szCs w:val="22"/>
        </w:rPr>
        <w:t>. Chakraborty, P.; Liu, Y.; Weinacht, T.; Matsika, S., Excited state dynamics of cis,cis-1,3-cyclooctadiene: Non-adiabatic trajectory surface hopping. </w:t>
      </w:r>
      <w:r w:rsidRPr="00E60AA1">
        <w:rPr>
          <w:i/>
          <w:iCs/>
          <w:color w:val="000000"/>
          <w:sz w:val="22"/>
          <w:szCs w:val="22"/>
        </w:rPr>
        <w:t>J Chem Phys </w:t>
      </w:r>
      <w:r w:rsidRPr="00E60AA1">
        <w:rPr>
          <w:b/>
          <w:bCs/>
          <w:color w:val="000000"/>
          <w:sz w:val="22"/>
          <w:szCs w:val="22"/>
        </w:rPr>
        <w:t>2020,</w:t>
      </w:r>
      <w:r w:rsidRPr="00E60AA1">
        <w:rPr>
          <w:color w:val="000000"/>
          <w:sz w:val="22"/>
          <w:szCs w:val="22"/>
        </w:rPr>
        <w:t> </w:t>
      </w:r>
      <w:r w:rsidRPr="00E60AA1">
        <w:rPr>
          <w:i/>
          <w:iCs/>
          <w:color w:val="000000"/>
          <w:sz w:val="22"/>
          <w:szCs w:val="22"/>
        </w:rPr>
        <w:t>152</w:t>
      </w:r>
      <w:r w:rsidRPr="00E60AA1">
        <w:rPr>
          <w:color w:val="000000"/>
          <w:sz w:val="22"/>
          <w:szCs w:val="22"/>
        </w:rPr>
        <w:t> (17), 174302.</w:t>
      </w:r>
    </w:p>
    <w:p w14:paraId="4179354A" w14:textId="77777777" w:rsidR="007F3B0C" w:rsidRPr="00E60AA1" w:rsidRDefault="007F3B0C" w:rsidP="007F3B0C">
      <w:pPr>
        <w:pStyle w:val="ListParagraph"/>
        <w:rPr>
          <w:rFonts w:ascii="Times New Roman" w:hAnsi="Times New Roman" w:cs="Times New Roman"/>
        </w:rPr>
      </w:pPr>
    </w:p>
    <w:p w14:paraId="61FE3CA9" w14:textId="77777777" w:rsidR="007F3B0C" w:rsidRPr="00DA40A8" w:rsidRDefault="007F3B0C" w:rsidP="007F3B0C">
      <w:pPr>
        <w:pStyle w:val="ListParagraph"/>
        <w:rPr>
          <w:rFonts w:ascii="Times New Roman" w:hAnsi="Times New Roman" w:cs="Times New Roman"/>
        </w:rPr>
      </w:pPr>
    </w:p>
    <w:p w14:paraId="30E88B0D" w14:textId="77777777" w:rsidR="007F3B0C" w:rsidRDefault="007F3B0C" w:rsidP="007B0D4A">
      <w:pPr>
        <w:jc w:val="center"/>
      </w:pPr>
    </w:p>
    <w:p w14:paraId="678C5832" w14:textId="77777777" w:rsidR="007F3B0C" w:rsidRDefault="007F3B0C" w:rsidP="007B0D4A">
      <w:pPr>
        <w:jc w:val="center"/>
      </w:pPr>
    </w:p>
    <w:p w14:paraId="0BB2251F" w14:textId="77777777" w:rsidR="007F3B0C" w:rsidRDefault="007F3B0C" w:rsidP="007B0D4A">
      <w:pPr>
        <w:jc w:val="center"/>
      </w:pPr>
    </w:p>
    <w:p w14:paraId="772B99B6" w14:textId="7F25116B" w:rsidR="00FA3F3A" w:rsidRDefault="00FA3F3A" w:rsidP="007B0D4A">
      <w:pPr>
        <w:jc w:val="center"/>
      </w:pPr>
    </w:p>
    <w:p w14:paraId="59254805" w14:textId="0648DEE2" w:rsidR="007F3B0C" w:rsidRDefault="007F3B0C" w:rsidP="007B0D4A">
      <w:pPr>
        <w:jc w:val="center"/>
      </w:pPr>
    </w:p>
    <w:p w14:paraId="349B2944" w14:textId="3F8AF324" w:rsidR="007F3B0C" w:rsidRDefault="007F3B0C" w:rsidP="007B0D4A">
      <w:pPr>
        <w:jc w:val="center"/>
      </w:pPr>
    </w:p>
    <w:p w14:paraId="509E72F6" w14:textId="77777777" w:rsidR="007F3B0C" w:rsidRDefault="007F3B0C" w:rsidP="007B0D4A">
      <w:pPr>
        <w:jc w:val="center"/>
      </w:pPr>
    </w:p>
    <w:sectPr w:rsidR="007F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8080C"/>
    <w:multiLevelType w:val="hybridMultilevel"/>
    <w:tmpl w:val="E540847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 w15:restartNumberingAfterBreak="0">
    <w:nsid w:val="18F530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4A"/>
    <w:rsid w:val="007B0D4A"/>
    <w:rsid w:val="007F3B0C"/>
    <w:rsid w:val="00BB1A14"/>
    <w:rsid w:val="00FA3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60FC"/>
  <w15:chartTrackingRefBased/>
  <w15:docId w15:val="{EF33A43B-E983-4D7D-B97E-BE07CCA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B0C"/>
    <w:rPr>
      <w:color w:val="0563C1" w:themeColor="hyperlink"/>
      <w:u w:val="single"/>
    </w:rPr>
  </w:style>
  <w:style w:type="paragraph" w:styleId="ListParagraph">
    <w:name w:val="List Paragraph"/>
    <w:basedOn w:val="Normal"/>
    <w:uiPriority w:val="34"/>
    <w:qFormat/>
    <w:rsid w:val="007F3B0C"/>
    <w:pPr>
      <w:ind w:left="720"/>
      <w:contextualSpacing/>
    </w:pPr>
  </w:style>
  <w:style w:type="table" w:styleId="TableGrid">
    <w:name w:val="Table Grid"/>
    <w:basedOn w:val="TableNormal"/>
    <w:uiPriority w:val="39"/>
    <w:rsid w:val="007F3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B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masterorganicchemistry.com/2017/01/24/conjugation-and-resonan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Khai Nguyen</cp:lastModifiedBy>
  <cp:revision>3</cp:revision>
  <dcterms:created xsi:type="dcterms:W3CDTF">2020-07-26T20:42:00Z</dcterms:created>
  <dcterms:modified xsi:type="dcterms:W3CDTF">2020-07-27T02:02:00Z</dcterms:modified>
</cp:coreProperties>
</file>