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DDCB9" w14:textId="77777777" w:rsidR="0094708A" w:rsidRPr="00A933F5" w:rsidRDefault="0094708A" w:rsidP="0094708A">
      <w:r w:rsidRPr="00A933F5">
        <w:t>NOZOMI: A GPU-Accelerated Monte-Carlo Numerical Approach for Microstructure Diffusion Imaging</w:t>
      </w:r>
    </w:p>
    <w:p w14:paraId="13798604" w14:textId="77777777" w:rsidR="0094708A" w:rsidRPr="00A933F5" w:rsidRDefault="0094708A" w:rsidP="0094708A">
      <w:pPr>
        <w:pStyle w:val="NoSpacing"/>
        <w:tabs>
          <w:tab w:val="left" w:pos="450"/>
        </w:tabs>
        <w:spacing w:after="160" w:line="360" w:lineRule="auto"/>
        <w:ind w:left="-90" w:right="-90"/>
        <w:jc w:val="center"/>
        <w:rPr>
          <w:rFonts w:ascii="Times New Roman" w:hAnsi="Times New Roman" w:cs="Times New Roman"/>
          <w:sz w:val="22"/>
          <w:szCs w:val="22"/>
        </w:rPr>
      </w:pPr>
      <w:r w:rsidRPr="00A933F5">
        <w:rPr>
          <w:rFonts w:ascii="Times New Roman" w:hAnsi="Times New Roman" w:cs="Times New Roman"/>
          <w:sz w:val="22"/>
          <w:szCs w:val="22"/>
        </w:rPr>
        <w:t>TuanKhai NguyenTran</w:t>
      </w:r>
      <w:r w:rsidRPr="00A933F5">
        <w:rPr>
          <w:rFonts w:ascii="Times New Roman" w:hAnsi="Times New Roman" w:cs="Times New Roman"/>
          <w:sz w:val="22"/>
          <w:szCs w:val="22"/>
          <w:vertAlign w:val="superscript"/>
        </w:rPr>
        <w:t>1,2</w:t>
      </w:r>
      <w:r w:rsidRPr="00A933F5">
        <w:rPr>
          <w:rFonts w:ascii="Times New Roman" w:hAnsi="Times New Roman" w:cs="Times New Roman"/>
          <w:sz w:val="22"/>
          <w:szCs w:val="22"/>
        </w:rPr>
        <w:t>, Mark D. Does</w:t>
      </w:r>
      <w:r w:rsidRPr="00A933F5">
        <w:rPr>
          <w:rFonts w:ascii="Times New Roman" w:hAnsi="Times New Roman" w:cs="Times New Roman"/>
          <w:sz w:val="22"/>
          <w:szCs w:val="22"/>
          <w:vertAlign w:val="superscript"/>
        </w:rPr>
        <w:t>1,2,3,4</w:t>
      </w:r>
      <w:r w:rsidRPr="00A933F5">
        <w:rPr>
          <w:rFonts w:ascii="Times New Roman" w:hAnsi="Times New Roman" w:cs="Times New Roman"/>
          <w:sz w:val="22"/>
          <w:szCs w:val="22"/>
        </w:rPr>
        <w:t>, Kevin D. Harkins</w:t>
      </w:r>
      <w:r w:rsidRPr="00A933F5">
        <w:rPr>
          <w:rFonts w:ascii="Times New Roman" w:hAnsi="Times New Roman" w:cs="Times New Roman"/>
          <w:sz w:val="22"/>
          <w:szCs w:val="22"/>
          <w:vertAlign w:val="superscript"/>
        </w:rPr>
        <w:t>1,2,4</w:t>
      </w:r>
    </w:p>
    <w:p w14:paraId="38171501" w14:textId="77777777" w:rsidR="0094708A" w:rsidRPr="00A933F5" w:rsidRDefault="0094708A" w:rsidP="0094708A">
      <w:pPr>
        <w:pStyle w:val="NoSpacing"/>
        <w:spacing w:after="160" w:line="360" w:lineRule="auto"/>
        <w:ind w:left="-90" w:right="-90"/>
        <w:jc w:val="center"/>
        <w:rPr>
          <w:rFonts w:ascii="Times New Roman" w:hAnsi="Times New Roman" w:cs="Times New Roman"/>
          <w:i/>
          <w:iCs/>
          <w:sz w:val="18"/>
          <w:szCs w:val="18"/>
        </w:rPr>
      </w:pPr>
      <w:r w:rsidRPr="00A933F5">
        <w:rPr>
          <w:rFonts w:ascii="Times New Roman" w:hAnsi="Times New Roman" w:cs="Times New Roman"/>
          <w:i/>
          <w:iCs/>
          <w:sz w:val="18"/>
          <w:szCs w:val="18"/>
          <w:vertAlign w:val="superscript"/>
        </w:rPr>
        <w:t>1</w:t>
      </w:r>
      <w:r w:rsidRPr="00A933F5">
        <w:rPr>
          <w:rFonts w:ascii="Times New Roman" w:hAnsi="Times New Roman" w:cs="Times New Roman"/>
          <w:i/>
          <w:iCs/>
          <w:sz w:val="18"/>
          <w:szCs w:val="18"/>
        </w:rPr>
        <w:t>Department of Biomedical Engineering, Vanderbilt University, Nashville, Tennessee, USA,</w:t>
      </w:r>
    </w:p>
    <w:p w14:paraId="688DA120" w14:textId="77777777" w:rsidR="0094708A" w:rsidRPr="00A933F5" w:rsidRDefault="0094708A" w:rsidP="0094708A">
      <w:pPr>
        <w:pStyle w:val="NoSpacing"/>
        <w:spacing w:after="160" w:line="360" w:lineRule="auto"/>
        <w:ind w:left="-90" w:right="-90"/>
        <w:jc w:val="center"/>
        <w:rPr>
          <w:rFonts w:ascii="Times New Roman" w:hAnsi="Times New Roman" w:cs="Times New Roman"/>
          <w:i/>
          <w:iCs/>
          <w:sz w:val="18"/>
          <w:szCs w:val="18"/>
        </w:rPr>
      </w:pPr>
      <w:r w:rsidRPr="00A933F5">
        <w:rPr>
          <w:rFonts w:ascii="Times New Roman" w:hAnsi="Times New Roman" w:cs="Times New Roman"/>
          <w:i/>
          <w:iCs/>
          <w:sz w:val="18"/>
          <w:szCs w:val="18"/>
          <w:vertAlign w:val="superscript"/>
        </w:rPr>
        <w:t>2</w:t>
      </w:r>
      <w:r w:rsidRPr="00A933F5">
        <w:rPr>
          <w:rFonts w:ascii="Times New Roman" w:hAnsi="Times New Roman" w:cs="Times New Roman"/>
          <w:i/>
          <w:iCs/>
          <w:sz w:val="18"/>
          <w:szCs w:val="18"/>
        </w:rPr>
        <w:t xml:space="preserve">Vanderbilt University Institute of Imaging Science, Nashville, Tennessee, USA, </w:t>
      </w:r>
    </w:p>
    <w:p w14:paraId="1C6B39B2" w14:textId="77777777" w:rsidR="0094708A" w:rsidRPr="00A933F5" w:rsidRDefault="0094708A" w:rsidP="0094708A">
      <w:pPr>
        <w:pStyle w:val="NoSpacing"/>
        <w:spacing w:after="160" w:line="360" w:lineRule="auto"/>
        <w:ind w:left="-90" w:right="-90"/>
        <w:jc w:val="center"/>
        <w:rPr>
          <w:rFonts w:ascii="Times New Roman" w:hAnsi="Times New Roman" w:cs="Times New Roman"/>
          <w:i/>
          <w:iCs/>
          <w:sz w:val="18"/>
          <w:szCs w:val="18"/>
        </w:rPr>
      </w:pPr>
      <w:r w:rsidRPr="00A933F5">
        <w:rPr>
          <w:rFonts w:ascii="Times New Roman" w:hAnsi="Times New Roman" w:cs="Times New Roman"/>
          <w:i/>
          <w:iCs/>
          <w:sz w:val="18"/>
          <w:szCs w:val="18"/>
          <w:vertAlign w:val="superscript"/>
        </w:rPr>
        <w:t>3</w:t>
      </w:r>
      <w:r w:rsidRPr="00A933F5">
        <w:rPr>
          <w:rFonts w:ascii="Times New Roman" w:hAnsi="Times New Roman" w:cs="Times New Roman"/>
          <w:i/>
          <w:iCs/>
          <w:sz w:val="18"/>
          <w:szCs w:val="18"/>
        </w:rPr>
        <w:t>Department of Electrical Engineering, Vanderbilt University, Nashville, Tennessee, USA</w:t>
      </w:r>
    </w:p>
    <w:p w14:paraId="589118CF" w14:textId="77777777" w:rsidR="0094708A" w:rsidRPr="00A933F5" w:rsidRDefault="0094708A" w:rsidP="0094708A">
      <w:pPr>
        <w:pStyle w:val="NoSpacing"/>
        <w:spacing w:after="160" w:line="360" w:lineRule="auto"/>
        <w:ind w:left="-90" w:right="-90"/>
        <w:jc w:val="center"/>
        <w:rPr>
          <w:rFonts w:ascii="Times New Roman" w:hAnsi="Times New Roman" w:cs="Times New Roman"/>
          <w:i/>
          <w:iCs/>
          <w:sz w:val="18"/>
          <w:szCs w:val="18"/>
        </w:rPr>
      </w:pPr>
      <w:r w:rsidRPr="00A933F5">
        <w:rPr>
          <w:rFonts w:ascii="Times New Roman" w:hAnsi="Times New Roman" w:cs="Times New Roman"/>
          <w:i/>
          <w:iCs/>
          <w:sz w:val="18"/>
          <w:szCs w:val="18"/>
          <w:vertAlign w:val="superscript"/>
        </w:rPr>
        <w:t>4</w:t>
      </w:r>
      <w:r w:rsidRPr="00A933F5">
        <w:rPr>
          <w:rFonts w:ascii="Times New Roman" w:hAnsi="Times New Roman" w:cs="Times New Roman"/>
          <w:i/>
          <w:iCs/>
          <w:sz w:val="18"/>
          <w:szCs w:val="18"/>
        </w:rPr>
        <w:t>Department of Radiology and Radiological Sciences, Vanderbilt University Medical Center, Nashville, Tennessee, USA</w:t>
      </w:r>
    </w:p>
    <w:p w14:paraId="5171B16A" w14:textId="77777777" w:rsidR="0094708A" w:rsidRPr="00A933F5" w:rsidRDefault="0094708A" w:rsidP="0094708A">
      <w:pPr>
        <w:spacing w:line="278" w:lineRule="auto"/>
        <w:ind w:firstLine="0"/>
        <w:contextualSpacing w:val="0"/>
      </w:pPr>
      <w:r w:rsidRPr="00A933F5">
        <w:rPr>
          <w:b/>
          <w:bCs/>
          <w:sz w:val="21"/>
          <w:szCs w:val="21"/>
        </w:rPr>
        <w:t>Correspondence</w:t>
      </w:r>
      <w:r w:rsidRPr="00A933F5">
        <w:rPr>
          <w:sz w:val="21"/>
          <w:szCs w:val="21"/>
        </w:rPr>
        <w:br/>
        <w:t xml:space="preserve">Kevin D. Harkins, </w:t>
      </w:r>
      <w:r w:rsidRPr="00A933F5">
        <w:rPr>
          <w:sz w:val="21"/>
          <w:szCs w:val="21"/>
        </w:rPr>
        <w:br/>
        <w:t xml:space="preserve">Vanderbilt University Medical Center, Department of Radiology and Radiological Sciences, Nashville, TN 37240, USA. </w:t>
      </w:r>
      <w:r w:rsidRPr="00A933F5">
        <w:rPr>
          <w:sz w:val="21"/>
          <w:szCs w:val="21"/>
        </w:rPr>
        <w:br/>
        <w:t xml:space="preserve">Email: </w:t>
      </w:r>
      <w:hyperlink r:id="rId6" w:history="1">
        <w:r w:rsidRPr="00A933F5">
          <w:rPr>
            <w:rStyle w:val="Hyperlink"/>
            <w:sz w:val="21"/>
            <w:szCs w:val="21"/>
          </w:rPr>
          <w:t>kevin.d.harkins@vumc.org</w:t>
        </w:r>
      </w:hyperlink>
    </w:p>
    <w:p w14:paraId="11AFFEC9" w14:textId="77777777" w:rsidR="0094708A" w:rsidRPr="00A933F5" w:rsidRDefault="0094708A" w:rsidP="0094708A">
      <w:pPr>
        <w:spacing w:line="278" w:lineRule="auto"/>
        <w:ind w:firstLine="0"/>
        <w:contextualSpacing w:val="0"/>
      </w:pPr>
    </w:p>
    <w:p w14:paraId="27CE1F3E" w14:textId="31BCB6A1" w:rsidR="0094708A" w:rsidRPr="00A933F5" w:rsidRDefault="0094708A" w:rsidP="0094708A">
      <w:pPr>
        <w:spacing w:line="278" w:lineRule="auto"/>
        <w:ind w:firstLine="0"/>
        <w:contextualSpacing w:val="0"/>
        <w:rPr>
          <w:sz w:val="21"/>
          <w:szCs w:val="21"/>
        </w:rPr>
      </w:pPr>
      <w:r w:rsidRPr="00A933F5">
        <w:rPr>
          <w:b/>
          <w:bCs/>
          <w:sz w:val="21"/>
          <w:szCs w:val="21"/>
        </w:rPr>
        <w:t>Funding information</w:t>
      </w:r>
      <w:r w:rsidRPr="00A933F5">
        <w:rPr>
          <w:sz w:val="21"/>
          <w:szCs w:val="21"/>
        </w:rPr>
        <w:br/>
        <w:t>National Institute of Biomedical Imaging and Bioengineering, Grant/Award Number: R01-EB031954</w:t>
      </w:r>
    </w:p>
    <w:p w14:paraId="2991462C" w14:textId="174ACE3D" w:rsidR="0094708A" w:rsidRPr="00A933F5" w:rsidRDefault="0094708A" w:rsidP="0094708A">
      <w:pPr>
        <w:spacing w:line="278" w:lineRule="auto"/>
        <w:ind w:firstLine="0"/>
        <w:contextualSpacing w:val="0"/>
        <w:rPr>
          <w:sz w:val="21"/>
          <w:szCs w:val="21"/>
        </w:rPr>
      </w:pPr>
      <w:r w:rsidRPr="00A933F5">
        <w:rPr>
          <w:sz w:val="21"/>
          <w:szCs w:val="21"/>
        </w:rPr>
        <w:t xml:space="preserve">Word </w:t>
      </w:r>
      <w:r>
        <w:rPr>
          <w:sz w:val="21"/>
          <w:szCs w:val="21"/>
        </w:rPr>
        <w:t>c</w:t>
      </w:r>
      <w:r w:rsidRPr="00A933F5">
        <w:rPr>
          <w:sz w:val="21"/>
          <w:szCs w:val="21"/>
        </w:rPr>
        <w:t>ount:</w:t>
      </w:r>
      <w:r>
        <w:rPr>
          <w:sz w:val="21"/>
          <w:szCs w:val="21"/>
        </w:rPr>
        <w:t xml:space="preserve"> 349</w:t>
      </w:r>
      <w:r w:rsidR="009200E0">
        <w:rPr>
          <w:sz w:val="21"/>
          <w:szCs w:val="21"/>
        </w:rPr>
        <w:t>1</w:t>
      </w:r>
      <w:r w:rsidRPr="00A933F5">
        <w:rPr>
          <w:sz w:val="21"/>
          <w:szCs w:val="21"/>
        </w:rPr>
        <w:br w:type="page"/>
      </w:r>
    </w:p>
    <w:p w14:paraId="453DC5C0" w14:textId="77777777" w:rsidR="0094708A" w:rsidRPr="00A920C4" w:rsidRDefault="0094708A" w:rsidP="0094708A">
      <w:pPr>
        <w:pStyle w:val="0Heading"/>
        <w:numPr>
          <w:ilvl w:val="0"/>
          <w:numId w:val="44"/>
        </w:numPr>
        <w:rPr>
          <w:rFonts w:cs="Times New Roman"/>
          <w:sz w:val="24"/>
          <w:szCs w:val="24"/>
        </w:rPr>
      </w:pPr>
      <w:r w:rsidRPr="00A920C4">
        <w:rPr>
          <w:rFonts w:cs="Times New Roman"/>
          <w:sz w:val="24"/>
          <w:szCs w:val="24"/>
        </w:rPr>
        <w:lastRenderedPageBreak/>
        <w:t>ABSTRACT:</w:t>
      </w:r>
    </w:p>
    <w:p w14:paraId="6DD82054" w14:textId="77777777" w:rsidR="0094708A" w:rsidRPr="00A920C4" w:rsidRDefault="0094708A" w:rsidP="0094708A">
      <w:pPr>
        <w:ind w:firstLine="0"/>
        <w:rPr>
          <w:sz w:val="24"/>
          <w:szCs w:val="24"/>
        </w:rPr>
      </w:pPr>
      <w:r w:rsidRPr="00A920C4">
        <w:rPr>
          <w:rStyle w:val="SubtleEmphasis"/>
          <w:b/>
          <w:bCs/>
          <w:i w:val="0"/>
          <w:iCs w:val="0"/>
          <w:sz w:val="24"/>
          <w:szCs w:val="24"/>
          <w:u w:val="none"/>
        </w:rPr>
        <w:t>Purpose:</w:t>
      </w:r>
      <w:r w:rsidRPr="00A920C4">
        <w:rPr>
          <w:sz w:val="24"/>
          <w:szCs w:val="24"/>
        </w:rPr>
        <w:t xml:space="preserve"> To develop a computational framework for generating realistic white matter substrates for Monte Carlo diffusion MRI simulations that capture microstructure continuity across substrate boundaries.</w:t>
      </w:r>
    </w:p>
    <w:p w14:paraId="175D1E98" w14:textId="77777777" w:rsidR="0094708A" w:rsidRPr="00A920C4" w:rsidRDefault="0094708A" w:rsidP="0094708A">
      <w:pPr>
        <w:ind w:firstLine="0"/>
        <w:rPr>
          <w:rStyle w:val="SubtleEmphasis"/>
          <w:b/>
          <w:bCs/>
          <w:i w:val="0"/>
          <w:iCs w:val="0"/>
          <w:sz w:val="24"/>
          <w:szCs w:val="24"/>
          <w:u w:val="none"/>
        </w:rPr>
      </w:pPr>
    </w:p>
    <w:p w14:paraId="6A6B6C3B" w14:textId="77777777" w:rsidR="0094708A" w:rsidRPr="00A920C4" w:rsidRDefault="0094708A" w:rsidP="0094708A">
      <w:pPr>
        <w:ind w:firstLine="0"/>
        <w:rPr>
          <w:sz w:val="24"/>
          <w:szCs w:val="24"/>
        </w:rPr>
      </w:pPr>
      <w:r w:rsidRPr="00A920C4">
        <w:rPr>
          <w:rStyle w:val="SubtleEmphasis"/>
          <w:b/>
          <w:bCs/>
          <w:i w:val="0"/>
          <w:iCs w:val="0"/>
          <w:sz w:val="24"/>
          <w:szCs w:val="24"/>
          <w:u w:val="none"/>
        </w:rPr>
        <w:t>Methods:</w:t>
      </w:r>
      <w:r w:rsidRPr="00A920C4">
        <w:rPr>
          <w:b/>
          <w:bCs/>
          <w:sz w:val="24"/>
          <w:szCs w:val="24"/>
        </w:rPr>
        <w:t xml:space="preserve"> </w:t>
      </w:r>
      <w:r w:rsidRPr="00A920C4">
        <w:rPr>
          <w:sz w:val="24"/>
          <w:szCs w:val="24"/>
        </w:rPr>
        <w:t>A) A novel substrate generation algorithm was developed that ensures microstructure continuity across boundaries, by adding reciprocal axons for boundary-crossing items during substrate generation. B) A GPU-accelerated Monte Carlo diffusion simulation engine was included, with multi-threaded CUDA implementation and simulation domain segmentation for computational efficiency. C) Validation and calibration experiments were done to demonstrate geometric continuity, analytical agreement, and guide simulation configuration choices. D) Diffusion time dependent axial and radial diffusivity across substrates with varying mean axon diameters and orientation dispersions were evaluated to demonstrate the utility of the framework.</w:t>
      </w:r>
    </w:p>
    <w:p w14:paraId="36240A6C" w14:textId="77777777" w:rsidR="0094708A" w:rsidRPr="00A920C4" w:rsidRDefault="0094708A" w:rsidP="0094708A">
      <w:pPr>
        <w:ind w:firstLine="0"/>
        <w:rPr>
          <w:rStyle w:val="SubtleEmphasis"/>
          <w:b/>
          <w:bCs/>
          <w:i w:val="0"/>
          <w:iCs w:val="0"/>
          <w:sz w:val="24"/>
          <w:szCs w:val="24"/>
          <w:u w:val="none"/>
        </w:rPr>
      </w:pPr>
    </w:p>
    <w:p w14:paraId="1FB095CC" w14:textId="77777777" w:rsidR="0094708A" w:rsidRPr="00A920C4" w:rsidRDefault="0094708A" w:rsidP="0094708A">
      <w:pPr>
        <w:ind w:firstLine="0"/>
        <w:rPr>
          <w:sz w:val="24"/>
          <w:szCs w:val="24"/>
        </w:rPr>
      </w:pPr>
      <w:r w:rsidRPr="00A920C4">
        <w:rPr>
          <w:rStyle w:val="SubtleEmphasis"/>
          <w:b/>
          <w:bCs/>
          <w:i w:val="0"/>
          <w:iCs w:val="0"/>
          <w:sz w:val="24"/>
          <w:szCs w:val="24"/>
          <w:u w:val="none"/>
        </w:rPr>
        <w:t>Results:</w:t>
      </w:r>
      <w:r w:rsidRPr="00A920C4">
        <w:rPr>
          <w:b/>
          <w:bCs/>
          <w:sz w:val="24"/>
          <w:szCs w:val="24"/>
        </w:rPr>
        <w:t xml:space="preserve"> </w:t>
      </w:r>
      <w:r w:rsidRPr="00A920C4">
        <w:rPr>
          <w:sz w:val="24"/>
          <w:szCs w:val="24"/>
        </w:rPr>
        <w:t>The framework successfully constructed complex biomimetic white matter substrates achieving high packing densities with controlled diameter distributions, orientation dispersions, and beading. Monte-Carlo simulations revealed that, in both intra and extra-axonal spaces, axon diameter primarily influenced time-dependent radial diffusion, while fiber orientation dispersion primarily affected axial diffusion.</w:t>
      </w:r>
    </w:p>
    <w:p w14:paraId="546F6E4D" w14:textId="77777777" w:rsidR="0094708A" w:rsidRPr="00A920C4" w:rsidRDefault="0094708A" w:rsidP="0094708A">
      <w:pPr>
        <w:ind w:firstLine="0"/>
        <w:rPr>
          <w:rStyle w:val="SubtleEmphasis"/>
          <w:b/>
          <w:bCs/>
          <w:i w:val="0"/>
          <w:iCs w:val="0"/>
          <w:sz w:val="24"/>
          <w:szCs w:val="24"/>
          <w:u w:val="none"/>
        </w:rPr>
      </w:pPr>
    </w:p>
    <w:p w14:paraId="51E76CD8" w14:textId="77777777" w:rsidR="0094708A" w:rsidRPr="00A920C4" w:rsidRDefault="0094708A" w:rsidP="0094708A">
      <w:pPr>
        <w:ind w:firstLine="0"/>
        <w:rPr>
          <w:sz w:val="24"/>
          <w:szCs w:val="24"/>
        </w:rPr>
      </w:pPr>
      <w:r w:rsidRPr="00A920C4">
        <w:rPr>
          <w:rStyle w:val="SubtleEmphasis"/>
          <w:b/>
          <w:bCs/>
          <w:i w:val="0"/>
          <w:iCs w:val="0"/>
          <w:sz w:val="24"/>
          <w:szCs w:val="24"/>
          <w:u w:val="none"/>
        </w:rPr>
        <w:t>Conclusion:</w:t>
      </w:r>
      <w:r w:rsidRPr="00A920C4">
        <w:rPr>
          <w:b/>
          <w:bCs/>
          <w:sz w:val="24"/>
          <w:szCs w:val="24"/>
        </w:rPr>
        <w:t xml:space="preserve"> </w:t>
      </w:r>
      <w:r w:rsidRPr="00A920C4">
        <w:rPr>
          <w:sz w:val="24"/>
          <w:szCs w:val="24"/>
        </w:rPr>
        <w:t>Compared to existing tools, the developed framework provides approximately 4 times faster substrate generation, while being the first 3D white matter simulation framework to implement periodic boundary conditions fo</w:t>
      </w:r>
      <w:r w:rsidRPr="00A920C4">
        <w:rPr>
          <w:b/>
          <w:bCs/>
          <w:sz w:val="24"/>
          <w:szCs w:val="24"/>
        </w:rPr>
        <w:t>r</w:t>
      </w:r>
      <w:r w:rsidRPr="00A920C4">
        <w:rPr>
          <w:sz w:val="24"/>
          <w:szCs w:val="24"/>
        </w:rPr>
        <w:t xml:space="preserve"> Monte-Carlo simulations without effects of geometric discontinuity, to facilitate ground-truth controlled studies of microstructure-diffusion relationships.</w:t>
      </w:r>
    </w:p>
    <w:p w14:paraId="36477163" w14:textId="77777777" w:rsidR="0094708A" w:rsidRPr="00A920C4" w:rsidRDefault="0094708A" w:rsidP="0094708A">
      <w:pPr>
        <w:ind w:firstLine="0"/>
        <w:rPr>
          <w:rStyle w:val="SubtleEmphasis"/>
          <w:b/>
          <w:bCs/>
          <w:i w:val="0"/>
          <w:iCs w:val="0"/>
          <w:sz w:val="24"/>
          <w:szCs w:val="24"/>
          <w:u w:val="none"/>
        </w:rPr>
      </w:pPr>
    </w:p>
    <w:p w14:paraId="6DD5B16A" w14:textId="77777777" w:rsidR="0094708A" w:rsidRPr="00A920C4" w:rsidRDefault="0094708A" w:rsidP="0094708A">
      <w:pPr>
        <w:ind w:firstLine="0"/>
        <w:rPr>
          <w:sz w:val="24"/>
          <w:szCs w:val="24"/>
        </w:rPr>
      </w:pPr>
      <w:r w:rsidRPr="00A920C4">
        <w:rPr>
          <w:rStyle w:val="SubtleEmphasis"/>
          <w:b/>
          <w:bCs/>
          <w:i w:val="0"/>
          <w:iCs w:val="0"/>
          <w:sz w:val="24"/>
          <w:szCs w:val="24"/>
          <w:u w:val="none"/>
        </w:rPr>
        <w:t>Keywords:</w:t>
      </w:r>
      <w:r w:rsidRPr="00A920C4">
        <w:rPr>
          <w:b/>
          <w:bCs/>
          <w:sz w:val="24"/>
          <w:szCs w:val="24"/>
        </w:rPr>
        <w:t xml:space="preserve"> </w:t>
      </w:r>
      <w:r w:rsidRPr="00A920C4">
        <w:rPr>
          <w:sz w:val="24"/>
          <w:szCs w:val="24"/>
        </w:rPr>
        <w:t xml:space="preserve">Monte Carlo simulation, diffusion MRI, diffusion time dependence, numerical phantoms, virtual histology, white matter microstructure </w:t>
      </w:r>
      <w:r w:rsidRPr="00A920C4">
        <w:rPr>
          <w:sz w:val="24"/>
          <w:szCs w:val="24"/>
        </w:rPr>
        <w:br w:type="page"/>
      </w:r>
    </w:p>
    <w:p w14:paraId="3A04102A" w14:textId="77777777" w:rsidR="0094708A" w:rsidRPr="00A920C4" w:rsidRDefault="0094708A" w:rsidP="0094708A">
      <w:pPr>
        <w:pStyle w:val="0Heading"/>
        <w:numPr>
          <w:ilvl w:val="0"/>
          <w:numId w:val="42"/>
        </w:numPr>
        <w:rPr>
          <w:rFonts w:cs="Times New Roman"/>
          <w:sz w:val="24"/>
          <w:szCs w:val="24"/>
        </w:rPr>
      </w:pPr>
      <w:r w:rsidRPr="00A920C4">
        <w:rPr>
          <w:rFonts w:cs="Times New Roman"/>
          <w:sz w:val="24"/>
          <w:szCs w:val="24"/>
        </w:rPr>
        <w:lastRenderedPageBreak/>
        <w:t>INTRODUCTION:</w:t>
      </w:r>
    </w:p>
    <w:p w14:paraId="48ED0163" w14:textId="2C736324" w:rsidR="0094708A" w:rsidRPr="00A920C4" w:rsidRDefault="0094708A" w:rsidP="0094708A">
      <w:pPr>
        <w:ind w:firstLine="0"/>
        <w:rPr>
          <w:sz w:val="24"/>
          <w:szCs w:val="24"/>
        </w:rPr>
      </w:pPr>
      <w:r w:rsidRPr="00A920C4">
        <w:rPr>
          <w:sz w:val="24"/>
          <w:szCs w:val="24"/>
        </w:rPr>
        <w:t>Despite its clinical importance, the relationship between DWI measurements and underlying tissue microstructure remains unclear. Analytical models can provide closed form approximations to diffusion‑weighted measurements; however, these models can be mathematically complex and may not be valid for biologically realistic geometries that deviate from simple planes, spheres, and cylinders</w:t>
      </w:r>
      <w:r w:rsidRPr="00A920C4">
        <w:rPr>
          <w:sz w:val="24"/>
          <w:szCs w:val="24"/>
        </w:rPr>
        <w:fldChar w:fldCharType="begin"/>
      </w:r>
      <w:r w:rsidR="00E607DF" w:rsidRPr="00A920C4">
        <w:rPr>
          <w:sz w:val="24"/>
          <w:szCs w:val="24"/>
        </w:rPr>
        <w:instrText xml:space="preserve"> ADDIN ZOTERO_ITEM CSL_CITATION {"citationID":"zNWMHe3q","properties":{"formattedCitation":"\\super 1\\uc0\\u8211{}3\\nosupersub{}","plainCitation":"1–3","noteIndex":0},"citationItems":[{"id":303,"uris":["http://zotero.org/users/10173491/items/2I9XCX8A"],"itemData":{"id":303,"type":"article-journal","abstract":"The effect of reflecting boundaries on the spin echo measurement of diffusion in a geometrically bounded medium is calculated by considering the accumulation of phase shifts during the spin echo process. The distribution of phase shifts is shown to be Gaussian in the limits when the time between pulses is either long or short compared to the time required for a spin to diffuse from one boundary to another. The distribution is assumed to be Gaussian in the intermediate case, and the problem is reduced to the calculation of the mean square phase change due to diffusion. Expressions for spin echo amplitudes are derived for the cases of planar, spherical, and cylindrical boundaries, and forms are derived that are valid when the time of the measurement is very long or very short compared with the time required for diffusion between boundaries.","container-title":"The Journal of Chemical Physics","DOI":"10.1063/1.1680931","ISSN":"0021-9606","issue":"11","journalAbbreviation":"The Journal of Chemical Physics","page":"4508-4511","source":"Silverchair","title":"Spin echo of spins diffusing in a bounded medium","volume":"60","author":[{"family":"Neuman","given":"C. H."}],"issued":{"date-parts":[["1974",6,1]]}}},{"id":321,"uris":["http://zotero.org/users/10173491/items/BCT7LKQF"],"itemData":{"id":321,"type":"article-journal","abstract":"Interpretation of NMR diffusion data is complicated in the presence of diffusion barriers. In this study, restricted diffusion in cylinders is evaluated. A method is presented to determine the diameter of the cylinder and the unrestricted diffusion coefficient from the dependence of the trace of the diffusion tensor with diffusion time. This method is valid even if the orientation of the cylinders is unknown and varies within the sample. An example is given for the diffusion of phosphocreatine in the cylindrically shaped fibers of rabbit skeletal muscle.","container-title":"Journal of Magnetic Resonance, Series B","DOI":"10.1006/jmrb.1994.1038","ISSN":"1064-1866","issue":"3","journalAbbreviation":"Journal of Magnetic Resonance, Series B","page":"255-260","source":"ScienceDirect","title":"Evaluation of Restricted Diffusion in Cylinders. Phosphocreatine in Rabbit Leg Muscle","volume":"103","author":[{"family":"Vangelderen","given":"P."},{"family":"Despres","given":"D."},{"family":"Vanzijl","given":"P. C. M."},{"family":"Moonen","given":"C. T. W."}],"issued":{"date-parts":[["1994",3,1]]}}},{"id":121,"uris":["http://zotero.org/users/10173491/items/WE8GYA3T"],"itemData":{"id":121,"type":"article-journal","abstract":"The theory of pulsed-gradient spin-echo NMR in the case of molecules trapped within pores has been extended to include wall-relaxation effects. Expressions are obtained for the echo attenuation under the narrow-gradient-pulse condition for rectangular, cylindrical, and spherical pores. The cylindrical result is new, while those for rectangular and spherical pores differ from previously published formulas. The present results are verified in a number of special limits. It is shown that \"diffraction\" effects are still strongly apparent when wall relaxation is taken into account. Furthermore, deviations in the pore radius, a, obtained from the position of the echo minimum, are weak in practice, provided that the time between the gradient pulses exceeds a2/D, where D is the molecular self-diffusion coefficient.","container-title":"Journal of Magnetic Resonance, Series A","DOI":"10.1006/jmra.1995.1055","ISSN":"1064-1858","issue":"1","journalAbbreviation":"Journal of Magnetic Resonance, Series A","page":"53-59","source":"ScienceDirect","title":"Pulsed-Gradient Spin-Echo NMR for Planar, Cylindrical, and Spherical Pores under Conditions of Wall Relaxation","volume":"113","author":[{"family":"Callaghan","given":"P. T."}],"issued":{"date-parts":[["1995",3,1]]}}}],"schema":"https://github.com/citation-style-language/schema/raw/master/csl-citation.json"} </w:instrText>
      </w:r>
      <w:r w:rsidRPr="00A920C4">
        <w:rPr>
          <w:sz w:val="24"/>
          <w:szCs w:val="24"/>
        </w:rPr>
        <w:fldChar w:fldCharType="separate"/>
      </w:r>
      <w:r w:rsidRPr="00A920C4">
        <w:rPr>
          <w:kern w:val="0"/>
          <w:sz w:val="24"/>
          <w:szCs w:val="24"/>
          <w:vertAlign w:val="superscript"/>
        </w:rPr>
        <w:t>1–3</w:t>
      </w:r>
      <w:r w:rsidRPr="00A920C4">
        <w:rPr>
          <w:sz w:val="24"/>
          <w:szCs w:val="24"/>
        </w:rPr>
        <w:fldChar w:fldCharType="end"/>
      </w:r>
      <w:r w:rsidRPr="00A920C4">
        <w:rPr>
          <w:sz w:val="24"/>
          <w:szCs w:val="24"/>
        </w:rPr>
        <w:t>. One approach to bridge this gap is computational modeling of DWI signals combined with numerical substrates of characterized structures—especially Monte‑Carlo Diffusion Simulation (MCDS), which provides a powerful alternative for investigating DWI sensitivity to specific white matter (WM) microstructural features like axonal shape</w:t>
      </w:r>
      <w:r w:rsidRPr="00A920C4">
        <w:rPr>
          <w:sz w:val="24"/>
          <w:szCs w:val="24"/>
        </w:rPr>
        <w:fldChar w:fldCharType="begin"/>
      </w:r>
      <w:r w:rsidR="00E607DF" w:rsidRPr="00A920C4">
        <w:rPr>
          <w:sz w:val="24"/>
          <w:szCs w:val="24"/>
        </w:rPr>
        <w:instrText xml:space="preserve"> ADDIN ZOTERO_ITEM CSL_CITATION {"citationID":"2PFuvLCi","properties":{"formattedCitation":"\\super 4\\nosupersub{}","plainCitation":"4","noteIndex":0},"citationItems":[{"id":809,"uris":["http://zotero.org/users/10173491/items/T4LKRCTR"],"itemData":{"id":809,"type":"article-journal","abstract":"To study axonal microstructure with diffusion MRI, axons are typically modeled as straight impermeable cylinders, whereby the transverse diffusion MRI signal can be made sensitive to the cylinder’s inner diameter. However, the shape of a real axon varies along the axon direction, which couples the longitudinal and transverse diffusion of the overall axon direction. Here we develop a theory of the intra-axonal diffusion MRI signal based on coarse-graining of the axonal shape by 3-dimensional diffusion. We demonstrate how the estimate of the inner diameter is confounded by the diameter variations (beading), and by the local variations in direction (undulations) along the axon. We analytically relate diffusion MRI metrics, such as time-dependent radial diffusivity D</w:instrText>
      </w:r>
      <w:r w:rsidR="00E607DF" w:rsidRPr="00A920C4">
        <w:rPr>
          <w:rFonts w:ascii="Cambria Math" w:hAnsi="Cambria Math" w:cs="Cambria Math"/>
          <w:sz w:val="24"/>
          <w:szCs w:val="24"/>
        </w:rPr>
        <w:instrText>⊥</w:instrText>
      </w:r>
      <w:r w:rsidR="00E607DF" w:rsidRPr="00A920C4">
        <w:rPr>
          <w:sz w:val="24"/>
          <w:szCs w:val="24"/>
        </w:rPr>
        <w:instrText>(t)and kurtosis K</w:instrText>
      </w:r>
      <w:r w:rsidR="00E607DF" w:rsidRPr="00A920C4">
        <w:rPr>
          <w:rFonts w:ascii="Cambria Math" w:hAnsi="Cambria Math" w:cs="Cambria Math"/>
          <w:sz w:val="24"/>
          <w:szCs w:val="24"/>
        </w:rPr>
        <w:instrText>⊥</w:instrText>
      </w:r>
      <w:r w:rsidR="00E607DF" w:rsidRPr="00A920C4">
        <w:rPr>
          <w:sz w:val="24"/>
          <w:szCs w:val="24"/>
        </w:rPr>
        <w:instrText>(t),to the axonal shape, and validate our theory using Monte Carlo simulations in synthetic undulating axons with randomly positioned beads, and in realistic axons reconstructed from electron microscopy images of mouse brain white matter. We show that (i) In the narrow pulse limit, the inner diameter from D</w:instrText>
      </w:r>
      <w:r w:rsidR="00E607DF" w:rsidRPr="00A920C4">
        <w:rPr>
          <w:rFonts w:ascii="Cambria Math" w:hAnsi="Cambria Math" w:cs="Cambria Math"/>
          <w:sz w:val="24"/>
          <w:szCs w:val="24"/>
        </w:rPr>
        <w:instrText>⊥</w:instrText>
      </w:r>
      <w:r w:rsidR="00E607DF" w:rsidRPr="00A920C4">
        <w:rPr>
          <w:sz w:val="24"/>
          <w:szCs w:val="24"/>
        </w:rPr>
        <w:instrText>(t)is overestimated by about twofold due to a combination of axon caliber variations and undulations (each contributing a comparable effect size); (ii) The narrow-pulse kurtosis K</w:instrText>
      </w:r>
      <w:r w:rsidR="00E607DF" w:rsidRPr="00A920C4">
        <w:rPr>
          <w:rFonts w:ascii="Cambria Math" w:hAnsi="Cambria Math" w:cs="Cambria Math"/>
          <w:sz w:val="24"/>
          <w:szCs w:val="24"/>
        </w:rPr>
        <w:instrText>⊥</w:instrText>
      </w:r>
      <w:r w:rsidR="00E607DF" w:rsidRPr="00A920C4">
        <w:rPr>
          <w:sz w:val="24"/>
          <w:szCs w:val="24"/>
        </w:rPr>
        <w:instrText xml:space="preserve">|t→∞deviates from that in an ideal cylinder due to caliber variations; we also numerically calculate the fourth-order cumulant for an ideal cylinder in the wide pulse limit, which is relevant for inner diameter overestimation; (iii) In the wide pulse limit, the axon diameter overestimation is mainly due to undulations at low diffusion weightings b; and (iv) The effect of undulations can be considerably reduced by directional averaging of high-b signals, with the apparent inner diameter given by a combination of the axon caliber (dominated by the thickest axons), caliber variations, and the residual contribution of undulations.","container-title":"NeuroImage","DOI":"10.1016/j.neuroimage.2020.117228","ISSN":"1053-8119","journalAbbreviation":"NeuroImage","page":"117228","source":"ScienceDirect","title":"The impact of realistic axonal shape on axon diameter estimation using diffusion MRI","volume":"223","author":[{"family":"Lee","given":"Hong-Hsi"},{"family":"Jespersen","given":"Sune N."},{"family":"Fieremans","given":"Els"},{"family":"Novikov","given":"Dmitry S."}],"issued":{"date-parts":[["2020",12,1]]}}}],"schema":"https://github.com/citation-style-language/schema/raw/master/csl-citation.json"} </w:instrText>
      </w:r>
      <w:r w:rsidRPr="00A920C4">
        <w:rPr>
          <w:sz w:val="24"/>
          <w:szCs w:val="24"/>
        </w:rPr>
        <w:fldChar w:fldCharType="separate"/>
      </w:r>
      <w:r w:rsidRPr="00A920C4">
        <w:rPr>
          <w:kern w:val="0"/>
          <w:sz w:val="24"/>
          <w:szCs w:val="24"/>
          <w:vertAlign w:val="superscript"/>
        </w:rPr>
        <w:t>4</w:t>
      </w:r>
      <w:r w:rsidRPr="00A920C4">
        <w:rPr>
          <w:sz w:val="24"/>
          <w:szCs w:val="24"/>
        </w:rPr>
        <w:fldChar w:fldCharType="end"/>
      </w:r>
      <w:r w:rsidRPr="00A920C4">
        <w:rPr>
          <w:sz w:val="24"/>
          <w:szCs w:val="24"/>
        </w:rPr>
        <w:t>, packing arrangements</w:t>
      </w:r>
      <w:r w:rsidRPr="00A920C4">
        <w:rPr>
          <w:sz w:val="24"/>
          <w:szCs w:val="24"/>
        </w:rPr>
        <w:fldChar w:fldCharType="begin"/>
      </w:r>
      <w:r w:rsidR="00E607DF" w:rsidRPr="00A920C4">
        <w:rPr>
          <w:sz w:val="24"/>
          <w:szCs w:val="24"/>
        </w:rPr>
        <w:instrText xml:space="preserve"> ADDIN ZOTERO_ITEM CSL_CITATION {"citationID":"LEOGQlpc","properties":{"formattedCitation":"\\super 5\\nosupersub{}","plainCitation":"5","noteIndex":0},"citationItems":[{"id":1013,"uris":["http://zotero.org/users/10173491/items/MVXBGA6Z"],"itemData":{"id":1013,"type":"article-journal","abstract":"MRI provides a unique non-invasive window into the brain, yet is limited to millimeter resolution, orders of magnitude coarser than cell dimensions. Here, we show that diffusion MRI is sensitive to the micrometer-scale variations in axon caliber or pathological beading, by identifying a signature power-law diffusion time-dependence of the along-fiber diffusion coefficient. We observe this signature in human brain white matter and identify its origins by Monte Carlo simulations in realistic substrates from 3-dimensional electron microscopy of mouse corpus callosum. Simulations reveal that the time-dependence originates from axon caliber variation, rather than from mitochondria or axonal undulations. We report a decreased amplitude of time-dependence in multiple sclerosis lesions, illustrating the potential sensitivity of our method to axonal beading in a plethora of neurodegenerative disorders. This specificity to microstructure offers an exciting possibility of bridging across scales to image cellular-level pathology with a clinically feasible MRI technique.","container-title":"Communications Biology","DOI":"10.1038/s42003-020-1050-x","ISSN":"2399-3642","issue":"1","journalAbbreviation":"Commun Biol","language":"en","license":"2020 The Author(s)","note":"number: 1","page":"1-13","publisher":"Nature Publishing Group","source":"www.nature.com","title":"A time-dependent diffusion MRI signature of axon caliber variations and beading","volume":"3","author":[{"family":"Lee","given":"Hong-Hsi"},{"family":"Papaioannou","given":"Antonios"},{"family":"Kim","given":"Sung-Lyoung"},{"family":"Novikov","given":"Dmitry S."},{"family":"Fieremans","given":"Els"}],"issued":{"date-parts":[["2020",7,7]]}}}],"schema":"https://github.com/citation-style-language/schema/raw/master/csl-citation.json"} </w:instrText>
      </w:r>
      <w:r w:rsidRPr="00A920C4">
        <w:rPr>
          <w:sz w:val="24"/>
          <w:szCs w:val="24"/>
        </w:rPr>
        <w:fldChar w:fldCharType="separate"/>
      </w:r>
      <w:r w:rsidRPr="00A920C4">
        <w:rPr>
          <w:kern w:val="0"/>
          <w:sz w:val="24"/>
          <w:szCs w:val="24"/>
          <w:vertAlign w:val="superscript"/>
        </w:rPr>
        <w:t>5</w:t>
      </w:r>
      <w:r w:rsidRPr="00A920C4">
        <w:rPr>
          <w:sz w:val="24"/>
          <w:szCs w:val="24"/>
        </w:rPr>
        <w:fldChar w:fldCharType="end"/>
      </w:r>
      <w:r w:rsidRPr="00A920C4">
        <w:rPr>
          <w:sz w:val="24"/>
          <w:szCs w:val="24"/>
        </w:rPr>
        <w:t>, and compartment-specific diffusion characteristics</w:t>
      </w:r>
      <w:r w:rsidRPr="00A920C4">
        <w:rPr>
          <w:sz w:val="24"/>
          <w:szCs w:val="24"/>
        </w:rPr>
        <w:fldChar w:fldCharType="begin"/>
      </w:r>
      <w:r w:rsidR="00E607DF" w:rsidRPr="00A920C4">
        <w:rPr>
          <w:sz w:val="24"/>
          <w:szCs w:val="24"/>
        </w:rPr>
        <w:instrText xml:space="preserve"> ADDIN ZOTERO_ITEM CSL_CITATION {"citationID":"ABrFAakQ","properties":{"formattedCitation":"\\super 6,7\\nosupersub{}","plainCitation":"6,7","noteIndex":0},"citationItems":[{"id":739,"uris":["http://zotero.org/users/10173491/items/R3MFV7KP"],"itemData":{"id":739,"type":"article-journal","abstract":"Purpose\nTime‐dependence is a key feature of the diffusion‐weighted (DW) signal, knowledge of which informs biophysical modelling. Here, we study time‐dependence in the human spinal cord, as its axonal structure is specific and different from the brain.\n\nMethods\nWe run Monte Carlo simulations using a synthetic model of spinal cord white matter (WM) (large axons), and of brain WM (smaller axons). Furthermore, we study clinically feasible multi‐shell DW scans of the cervical spinal cord (b = 0; b = 711 s mm−2; b = 2855 s mm−2), obtained using three diffusion times (Δ of 29, 52 and 76 ms) from three volunteers.\n\nResults\nBoth intra‐/extra‐axonal perpendicular diffusivities and kurtosis excess show time‐dependence in our synthetic spinal cord model. This time‐dependence is reflected mostly in the intra‐axonal perpendicular DW signal, which also exhibits strong decay, unlike our brain model. Time‐dependence of the total DW signal appears detectable in the presence of noise in our synthetic spinal cord model, but not in the brain. In WM in vivo, we observe time‐dependent macroscopic and microscopic diffusivities and diffusion kurtosis, NODDI and two‐compartment SMT metrics. Accounting for large axon calibers improves fitting of multi‐compartment models to a minor extent.\n\nConclusions\nTime‐dependence of clinically viable DW MRI metrics can be detected in vivo in spinal cord WM, thus providing new opportunities for the non‐invasive estimation of microstructural properties. The time‐dependence of the perpendicular DW signal may feature strong intra‐axonal contributions due to large spinal axon caliber. Hence, a popular model known as “stick” (zero‐radius cylinder) may be sub‐optimal to describe signals from the largest spinal axons.","container-title":"Magnetic Resonance in Medicine","DOI":"10.1002/mrm.27463","ISSN":"0740-3194","issue":"2","journalAbbreviation":"Magn Reson Med","page":"1247-1264","PMID":"30229564","PMCID":"PMC6586052","source":"PubMed Central","title":"Relevance of time‐dependence for clinically viable diffusion imaging of the spinal cord","volume":"81","author":[{"family":"Grussu","given":"Francesco"},{"family":"Ianuş","given":"Andrada"},{"family":"Tur","given":"Carmen"},{"family":"Prados","given":"Ferran"},{"family":"Schneider","given":"Torben"},{"family":"Kaden","given":"Enrico"},{"family":"Ourselin","given":"Sébastien"},{"family":"Drobnjak","given":"Ivana"},{"family":"Zhang","given":"Hui"},{"family":"Alexander","given":"Daniel C."},{"family":"Gandini Wheeler‐Kingshott","given":"Claudia A. M."}],"issued":{"date-parts":[["2019",2]]}}},{"id":1031,"uris":["http://zotero.org/users/10173491/items/ZNKSG69H"],"itemData":{"id":1031,"type":"article-journal","abstract":"Noninvasive estimation of mean axon diameter presents a new opportunity to explore white matter plasticity, development, and pathology. Several diffusion-weighted MRI (DW-MRI) methods have been proposed to measure the average axon diameter in white matter, but they typically require many diffusion encoding measurements and complicated mathematical models to fit the signal to multiple tissue compartments, including intra- and extra-axonal spaces. Here, Monte Carlo simulations uncovered a straightforward DW-MRI metric of axon diameter: the change in radial apparent diffusion coefficient estimated at different effective diffusion times, ΔD</w:instrText>
      </w:r>
      <w:r w:rsidR="00E607DF" w:rsidRPr="00A920C4">
        <w:rPr>
          <w:rFonts w:ascii="Cambria Math" w:hAnsi="Cambria Math" w:cs="Cambria Math"/>
          <w:sz w:val="24"/>
          <w:szCs w:val="24"/>
        </w:rPr>
        <w:instrText>⊥</w:instrText>
      </w:r>
      <w:r w:rsidR="00E607DF" w:rsidRPr="00A920C4">
        <w:rPr>
          <w:sz w:val="24"/>
          <w:szCs w:val="24"/>
        </w:rPr>
        <w:instrText>. Simulations indicated that this metric increases monotonically within a relevant range of effective mean axon diameter while being insensitive to changes in extra-axonal volume fraction, axon diameter distribution, g-ratio, and influence of myelin water. Also, a monotonic relationship was found to exist for signals coming from both intra- and extra-axonal compartments. The slope in ΔD</w:instrText>
      </w:r>
      <w:r w:rsidR="00E607DF" w:rsidRPr="00A920C4">
        <w:rPr>
          <w:rFonts w:ascii="Cambria Math" w:hAnsi="Cambria Math" w:cs="Cambria Math"/>
          <w:sz w:val="24"/>
          <w:szCs w:val="24"/>
        </w:rPr>
        <w:instrText>⊥</w:instrText>
      </w:r>
      <w:r w:rsidR="00E607DF" w:rsidRPr="00A920C4">
        <w:rPr>
          <w:sz w:val="24"/>
          <w:szCs w:val="24"/>
        </w:rPr>
        <w:instrText xml:space="preserve"> with effective axon diameter increased with the difference in diffusion time of both oscillating and pulsed gradient diffusion sequences.","container-title":"NeuroImage","DOI":"10.1016/j.neuroimage.2020.117619","ISSN":"1053-8119","journalAbbreviation":"NeuroImage","language":"en","page":"117619","source":"ScienceDirect","title":"A simple estimate of axon size with diffusion MRI","volume":"227","author":[{"family":"Harkins","given":"Kevin D"},{"family":"Beaulieu","given":"Christian"},{"family":"Xu","given":"Junzhong"},{"family":"Gore","given":"John C"},{"family":"Does","given":"Mark D"}],"issued":{"date-parts":[["2021",2,15]]}}}],"schema":"https://github.com/citation-style-language/schema/raw/master/csl-citation.json"} </w:instrText>
      </w:r>
      <w:r w:rsidRPr="00A920C4">
        <w:rPr>
          <w:sz w:val="24"/>
          <w:szCs w:val="24"/>
        </w:rPr>
        <w:fldChar w:fldCharType="separate"/>
      </w:r>
      <w:r w:rsidRPr="00A920C4">
        <w:rPr>
          <w:kern w:val="0"/>
          <w:sz w:val="24"/>
          <w:szCs w:val="24"/>
          <w:vertAlign w:val="superscript"/>
        </w:rPr>
        <w:t>6,7</w:t>
      </w:r>
      <w:r w:rsidRPr="00A920C4">
        <w:rPr>
          <w:sz w:val="24"/>
          <w:szCs w:val="24"/>
        </w:rPr>
        <w:fldChar w:fldCharType="end"/>
      </w:r>
      <w:r w:rsidRPr="00A920C4">
        <w:rPr>
          <w:sz w:val="24"/>
          <w:szCs w:val="24"/>
        </w:rPr>
        <w:t>. Early frameworks were developed to construct WM numerical phantoms and perform MCDS</w:t>
      </w:r>
      <w:r w:rsidRPr="00A920C4">
        <w:rPr>
          <w:sz w:val="24"/>
          <w:szCs w:val="24"/>
        </w:rPr>
        <w:fldChar w:fldCharType="begin"/>
      </w:r>
      <w:r w:rsidR="00E607DF" w:rsidRPr="00A920C4">
        <w:rPr>
          <w:sz w:val="24"/>
          <w:szCs w:val="24"/>
        </w:rPr>
        <w:instrText xml:space="preserve"> ADDIN ZOTERO_ITEM CSL_CITATION {"citationID":"b0dBymOI","properties":{"formattedCitation":"\\super 8\\uc0\\u8211{}13\\nosupersub{}","plainCitation":"8–13","noteIndex":0},"citationItems":[{"id":782,"uris":["http://zotero.org/users/10173491/items/3DV3XHYY"],"itemData":{"id":782,"type":"article-journal","abstract":"While myelinated axons present an important barrier to water diffusion, many models used to interpret DWI signal neglect other potential influences of myelin. In this work, Monte Carlo simulations were used to test the sensitivity of DWI results to the diffusive properties of water within myelin. Within these simulations, the apparent diffusion coefficient (Dapp) varied slowly over several orders of magnitude of the coefficient of myelin water diffusion (Dm), but exhibited important differences compared to Dapp values simulated that neglect Dm (=0). Compared to Dapp, the apparent diffusion kurtosis (Kapp) was generally more sensitive to Dm. Simulations also tested the sensitivity of Dapp and Kapp to the amount of myelin present. Unique variations in Dapp and Kapp caused by differences in the myelin volume fraction were diminished when myelin water diffusion was included. Also, expected trends in Dapp and Kapp with experimental echo time were reduced or inverted when accounting for myelin water diffusion, and these reduced/inverted trends were seen experimentally in ex vivo rat brain DWI experiments. In general, myelin water has the potential to subtly influence DWI results and bias models of DWI that neglect these components of white matter.","container-title":"Physics in Medicine &amp; Biology","DOI":"10.1088/0031-9155/61/13/4729","ISSN":"0031-9155","issue":"13","journalAbbreviation":"Phys. Med. Biol.","language":"en","page":"4729","publisher":"IOP Publishing","source":"Institute of Physics","title":"Simulations on the influence of myelin water in diffusion-weighted imaging","volume":"61","author":[{"family":"Harkins","given":"K. D."},{"family":"Does","given":"M. D."}],"issued":{"date-parts":[["2016",6]]}}},{"id":582,"uris":["http://zotero.org/users/10173491/items/KMQ8DMAL"],"itemData":{"id":582,"type":"article-journal","abstract":"Multisite exchange models have been applied frequently to quantify measurements of transverse relaxation and diffusion in living tissues. Although the simplicity of such models is attractive, the precise relationship of the model parameters to tissue properties may be difficult to ascertain. Here, we investigate numerically a two-compartment exchange (Kärger) model as applied to diffusion in a system of randomly packed identical parallel cylinders with permeable walls, representing cells with permeable membranes, that may serve particularly as a model for axons in the white matter of the brain. By performing Monte Carlo simulations of restricted diffusion, we show that the Kärger model may provide a reasonable coarse-grained description of the diffusion-weighted signal in the long time limit, as long as the cell membranes are sufficiently impermeable, i.e. whenever the residence time in a cell is much longer than the time it takes to diffuse across it. For larger permeabilities, the exchange time obtained from fitting to the Kärger model overestimates the actual exchange time, leading to an underestimated value of cell membrane permeability.","container-title":"NMR in biomedicine","DOI":"10.1002/nbm.1577","ISSN":"0952-3480","issue":"7","journalAbbreviation":"NMR Biomed","page":"711-724","PMID":"20882537","PMCID":"PMC2997614","source":"PubMed Central","title":"Monte Carlo study of a two-compartment exchange model of diffusion","volume":"23","author":[{"family":"Fieremans","given":"Els"},{"family":"Novikov","given":"Dmitry S."},{"family":"Jensen","given":"Jens H."},{"family":"Helpern","given":"Joseph A."}],"issued":{"date-parts":[["2010",8]]}}},{"id":47,"uris":["http://zotero.org/users/10173491/items/ZQ5Z483K"],"itemData":{"id":47,"type":"article-journal","abstract":"Simulations of diffusion in neural tissues have traditionally been limited to analytical solutions, to grid-based solvers, or to small-scale Monte Carlo simulations. None of these approaches has had the capability to simulate realistic complex neural tissues on the scale of even a single voxel of reasonable (i.e., clinical) size. An approach is described that combines a Monte Carlo Brownian dynamics simulator capable of simulating diffusion in arbitrarily complex polygonal geometries with a signal integrator flexible enough to handle a variety of pulse sequences. Taken together, this package provides a complete and general simulation environment for diffusion MRI experiments. The simulator is validated against analytical solutions for unbounded diffusion and diffusion between parallel plates. Further results are shown for aligned fibers, varying packing density and permeability, and for crossing straight fibers. Magn Reson Med, 2009. © 2009 Wiley-Liss, Inc.","container-title":"Magnetic Resonance in Medicine","DOI":"10.1002/mrm.22033","ISSN":"1522-2594","issue":"3","language":"en","license":"Copyright © 2009 Wiley-Liss, Inc.","note":"_eprint: https://onlinelibrary.wiley.com/doi/pdf/10.1002/mrm.22033","page":"771-778","source":"Wiley Online Library","title":"A simulation environment for diffusion weighted MR experiments in complex media","volume":"62","author":[{"family":"Balls","given":"Gregory T."},{"family":"Frank","given":"Lawrence R."}],"issued":{"date-parts":[["2009"]]}}},{"id":581,"uris":["http://zotero.org/users/10173491/items/82N5J2ZA"],"itemData":{"id":581,"type":"article-journal","abstract":"Diffusion-weighted MRI (DWI) is a sensitive and reliable marker of cerebral ischemia. Within minutes of an ischemic event in the brain, the microscopic motion of water molecules measured with DWI, termed the apparent diffusion coefficient (ADC), decreases within the infarcted region. However, although the change is related to cell swelling, the precise pathological mechanism remains elusive. We show that focal enlargement and constriction, or beading, in axons and dendrites are sufficient to substantially decrease ADC. We first derived a biophysical model of neurite beading, and we show that the beaded morphology allows a larger volume to be encompassed within an equivalent surface area and is, therefore, a consequence of osmotic imbalance after ischemia. The DWI experiment simulated within the model revealed that intracellular ADC decreased by 79% in beaded neurites compared with the unbeaded form. To validate the model experimentally, excised rat sciatic nerves were subjected to stretching, which induced beading but did not cause a bulk shift of water into the axon (i.e., swelling). Beading-induced changes in cell-membrane morphology were sufficient to significantly hinder water mobility and thereby decrease ADC, and the experimental measurements were in excellent agreement with the simulated values. This is a demonstration that neurite beading accurately captures the diffusion changes measured in vivo. The results significantly advance the specificity of DWI in ischemia and other acute neurological injuries and will greatly aid the development of treatment strategies to monitor and repair damaged brain in both clinical and experimental settings.","container-title":"Proceedings of the National Academy of Sciences","DOI":"10.1073/pnas.1004841107","issue":"32","page":"14472-14477","publisher":"Proceedings of the National Academy of Sciences","source":"pnas.org (Atypon)","title":"Neurite beading is sufficient to decrease the apparent diffusion coefficient after ischemic stroke","volume":"107","author":[{"family":"Budde","given":"Matthew D."},{"family":"Frank","given":"Joseph A."}],"issued":{"date-parts":[["2010",8,10]]}}},{"id":46,"uris":["http://zotero.org/users/10173491/items/QCARE5WJ"],"itemData":{"id":46,"type":"article-journal","abstract":"Purpose Phantom-based validation of diffusion-weighted image processing techniques is an important key to innovation in the field and is widely used. Openly available and user friendly tools for the flexible generation of tailor-made datasets for the specific tasks at hand can greatly facilitate the work of researchers around the world. Methods We present an open-source framework, Fiberfox, that enables (1) the intuitive definition of arbitrary artificial white matter fiber tracts, (2) signal generation from those fibers by means of the most recent multi-compartment modeling techniques, and (3) simulation of the actual MR acquisition that allows for the introduction of realistic MRI-related effects into the final image. Results We show that real acquisitions can be closely approximated by simulating the acquisition of the well-known FiberCup phantom. We further demonstrate the advantages of our framework by evaluating the effects of imaging artifacts and acquisition settings on the outcome of 12 tractography algorithms. Conclusion Our findings suggest that experiments on a realistic software phantom might change the conclusions drawn from earlier hardware phantom experiments. Fiberfox may find application in validating and further developing methods such as tractography, super-resolution, diffusion modeling or artifact correction. Magn Reson Med 72:1460–1470, 2014. © 2013 Wiley Periodicals, Inc.","container-title":"Magnetic Resonance in Medicine","DOI":"10.1002/mrm.25045","ISSN":"1522-2594","issue":"5","language":"en","license":"Copyright © 2013 Wiley Periodicals, Inc.","note":"_eprint: https://onlinelibrary.wiley.com/doi/pdf/10.1002/mrm.25045","page":"1460-1470","source":"Wiley Online Library","title":"Fiberfox: Facilitating the creation of realistic white matter software phantoms","title-short":"Fiberfox","volume":"72","author":[{"family":"Neher","given":"Peter F."},{"family":"Laun","given":"Frederik B."},{"family":"Stieltjes","given":"Bram"},{"family":"Maier-Hein","given":"Klaus H."}],"issued":{"date-parts":[["2014"]]}}},{"id":45,"uris":["http://zotero.org/users/10173491/items/6L6HGMJT"],"itemData":{"id":45,"type":"article-journal","abstract":"Purpose The goal of the current study was to investigate tissue pathology at the cellular level in traumatic brain injury (TBI) as revealed by Monte Carlo simulation of diffusion tensor imaging (DTI)-derived parameters and elucidate the possible sources of conflicting findings of DTI abnormalities as reported in the TBI literature. Methods A model with three compartments separated by permeable membranes was employed to represent the diffusion environment of water molecules in brain white matter. The dynamic diffusion process was simulated with a Monte Carlo method using adjustable parameters of intra-axonal diffusivity, axon separation, glial cell volume fraction, and myelin sheath permeability. The effects of tissue pathology on DTI parameters were investigated by adjusting the parameters of the model corresponding to different stages of brain injury. Results The results suggest that the model is appropriate and the DTI-derived parameters simulate the predominant cellular pathology after TBI. Our results further indicate that when edema is not prevalent, axial and radial diffusivity have better sensitivity to axonal injury and demyelination than other DTI parameters. Conclusion DTI is a promising biomarker to detect and stage tissue injury after TBI. The observed inconsistencies among previous studies are likely due to scanning at different stages of tissue injury after TBI. Magn Reson Med 76:290–300, 2016. © 2015 Wiley Periodicals, Inc.","container-title":"Magnetic Resonance in Medicine","DOI":"10.1002/mrm.25816","ISSN":"1522-2594","issue":"1","language":"en","license":"© 2015 Wiley Periodicals, Inc.","note":"_eprint: https://onlinelibrary.wiley.com/doi/pdf/10.1002/mrm.25816","page":"290-300","source":"Wiley Online Library","title":"Simulation of changes in diffusion related to different pathologies at cellular level after traumatic brain injury","volume":"76","author":[{"family":"Lin","given":"Mu"},{"family":"He","given":"Hongjian"},{"family":"Schifitto","given":"Giovanni"},{"family":"Zhong","given":"Jianhui"}],"issued":{"date-parts":[["2016"]]}}}],"schema":"https://github.com/citation-style-language/schema/raw/master/csl-citation.json"} </w:instrText>
      </w:r>
      <w:r w:rsidRPr="00A920C4">
        <w:rPr>
          <w:sz w:val="24"/>
          <w:szCs w:val="24"/>
        </w:rPr>
        <w:fldChar w:fldCharType="separate"/>
      </w:r>
      <w:r w:rsidRPr="00A920C4">
        <w:rPr>
          <w:kern w:val="0"/>
          <w:sz w:val="24"/>
          <w:szCs w:val="24"/>
          <w:vertAlign w:val="superscript"/>
        </w:rPr>
        <w:t>8–13</w:t>
      </w:r>
      <w:r w:rsidRPr="00A920C4">
        <w:rPr>
          <w:sz w:val="24"/>
          <w:szCs w:val="24"/>
        </w:rPr>
        <w:fldChar w:fldCharType="end"/>
      </w:r>
      <w:r w:rsidRPr="00A920C4">
        <w:rPr>
          <w:sz w:val="24"/>
          <w:szCs w:val="24"/>
        </w:rPr>
        <w:t>, including tools like MCell</w:t>
      </w:r>
      <w:r w:rsidRPr="00A920C4">
        <w:rPr>
          <w:sz w:val="24"/>
          <w:szCs w:val="24"/>
        </w:rPr>
        <w:fldChar w:fldCharType="begin"/>
      </w:r>
      <w:r w:rsidR="00E607DF" w:rsidRPr="00A920C4">
        <w:rPr>
          <w:sz w:val="24"/>
          <w:szCs w:val="24"/>
        </w:rPr>
        <w:instrText xml:space="preserve"> ADDIN ZOTERO_ITEM CSL_CITATION {"citationID":"tZwfQTzM","properties":{"formattedCitation":"\\super 14\\nosupersub{}","plainCitation":"14","noteIndex":0},"citationItems":[{"id":44,"uris":["http://zotero.org/users/10173491/items/6SSALI8K"],"itemData":{"id":44,"type":"article-journal","abstract":"We recorded miniature endplate currents (mEPCs) using simultaneous voltage clamp and extracellular methods, allowing correction for time course measurement errors. We obtained a 20-80% rise time (tr) of approximately 80 micros at 22 degrees C, shorter than any previously reported values, and tr variability (SD) with an upper limit of 25-30 micros. Extracellular electrode pressure can increase tr and its variability by 2- to 3-fold. Using Monte Carlo simulations, we modeled passive acetylcholine diffusion through a vesicle fusion pore expanding radially at 25 nm x ms(-1) (rapid, from endplate omega figure appearance) or 0.275 nm x ms(-1) (slow, from mast cell exocytosis). Simulated mEPCs obtained with rapid expansion reproduced tr and the overall shape of our experimental mEPCs, and were similar to simulated mEPCs obtained with instant acetylcholine release. We conclude that passive transmitter diffusion, coupled with rapid expansion of the fusion pore, is sufficient to explain the time course of experimentally measured synaptic currents with trs of less than 100 micros.","container-title":"Proceedings of the National Academy of Sciences","DOI":"10.1073/pnas.93.12.5747","ISSN":"0027-8424, 1091-6490","issue":"12","journalAbbreviation":"Proc. Natl. Acad. Sci. U.S.A.","language":"en","page":"5747-5752","source":"DOI.org (Crossref)","title":"Miniature endplate current rise times less than 100 microseconds from improved dual recordings can be modeled with passive acetylcholine diffusion from a synaptic vesicle.","volume":"93","author":[{"family":"Stiles","given":"J R"},{"family":"Van Helden","given":"D"},{"family":"Bartol","given":"T M"},{"family":"Salpeter","given":"E E"},{"family":"Salpeter","given":"M M"}],"issued":{"date-parts":[["1996",6,11]]}}}],"schema":"https://github.com/citation-style-language/schema/raw/master/csl-citation.json"} </w:instrText>
      </w:r>
      <w:r w:rsidRPr="00A920C4">
        <w:rPr>
          <w:sz w:val="24"/>
          <w:szCs w:val="24"/>
        </w:rPr>
        <w:fldChar w:fldCharType="separate"/>
      </w:r>
      <w:r w:rsidRPr="00A920C4">
        <w:rPr>
          <w:kern w:val="0"/>
          <w:sz w:val="24"/>
          <w:szCs w:val="24"/>
          <w:vertAlign w:val="superscript"/>
        </w:rPr>
        <w:t>14</w:t>
      </w:r>
      <w:r w:rsidRPr="00A920C4">
        <w:rPr>
          <w:sz w:val="24"/>
          <w:szCs w:val="24"/>
        </w:rPr>
        <w:fldChar w:fldCharType="end"/>
      </w:r>
      <w:r w:rsidRPr="00A920C4">
        <w:rPr>
          <w:sz w:val="24"/>
          <w:szCs w:val="24"/>
        </w:rPr>
        <w:t>, Camino</w:t>
      </w:r>
      <w:r w:rsidRPr="00A920C4">
        <w:rPr>
          <w:sz w:val="24"/>
          <w:szCs w:val="24"/>
        </w:rPr>
        <w:fldChar w:fldCharType="begin"/>
      </w:r>
      <w:r w:rsidR="00E607DF" w:rsidRPr="00A920C4">
        <w:rPr>
          <w:sz w:val="24"/>
          <w:szCs w:val="24"/>
        </w:rPr>
        <w:instrText xml:space="preserve"> ADDIN ZOTERO_ITEM CSL_CITATION {"citationID":"FTz46M99","properties":{"formattedCitation":"\\super 15\\uc0\\u8211{}17\\nosupersub{}","plainCitation":"15–17","noteIndex":0},"citationItems":[{"id":813,"uris":["http://zotero.org/users/10173491/items/WU7LZ867"],"itemData":{"id":813,"type":"article-journal","language":"en","source":"Zotero","title":"Camino: Open-Source Diffusion-MRI Reconstruction and Processing","author":[{"family":"Cook","given":"P A"},{"family":"Bai","given":"Y"},{"family":"Nedjati-Gilani","given":"S"},{"family":"Seunarine","given":"K K"},{"family":"Hall","given":"M G"},{"family":"Parker","given":"G J"},{"family":"Alexander","given":"D C"}]}},{"id":1073,"uris":["http://zotero.org/users/10173491/items/QVWZLMPU"],"itemData":{"id":1073,"type":"article-journal","abstract":"This paper proposes and tests a technique for imaging orientationally invariant indices of axon diameter and density in white matter using diffusion magnetic resonance imaging. Such indices potentially provide more specific markers of white matter microstructure than standard indices from diffusion tensor imaging. Orientational invariance allows for combination with tractography and presents new opportunities for mapping brain connectivity and quantifying disease processes. The technique uses a four-compartment tissue model combined with an optimized multishell high-angular-resolution pulsed-gradient-spin-echo acquisition. We test the method in simulation, on fixed monkey brains using a preclinical scanner and on live human brains using a clinical 3T scanner. The human data take about one hour to acquire. The simulation experiments show that both monkey and human protocols distinguish distributions of axon diameters that occur naturally in white matter. We compare the axon diameter index with the mean axon diameter weighted by axon volume. The index differs from this mean and is protocol dependent, but correlation is good for the monkey protocol and weaker, but discernible, for the human protocol where greater diffusivity and lower gradient strength limit sensitivity to only the largest axons. Maps of axon diameter and density indices from the monkey and human data in the corpus callosum and corticospinal tract reflect known trends from histology. The results show orientationally invariant sensitivity to natural axon diameter distributions for the first time with both specialist and clinical hardware. This demonstration motivates further refinement, validation, and evaluation of the precise nature of the indices and the influence of potential confounds.","container-title":"NeuroImage","DOI":"10.1016/j.neuroimage.2010.05.043","ISSN":"1053-8119","issue":"4","journalAbbreviation":"NeuroImage","language":"en","page":"1374-1389","source":"ScienceDirect","title":"Orientationally invariant indices of axon diameter and density from diffusion MRI","volume":"52","author":[{"family":"Alexander","given":"Daniel C."},{"family":"Hubbard","given":"Penny L."},{"family":"Hall","given":"Matt G."},{"family":"Moore","given":"Elizabeth A."},{"family":"Ptito","given":"Maurice"},{"family":"Parker","given":"Geoff J. M."},{"family":"Dyrby","given":"Tim B."}],"issued":{"date-parts":[["2010",10,1]]}}},{"id":992,"uris":["http://zotero.org/users/10173491/items/3KNH9LLV"],"itemData":{"id":992,"type":"article-journal","abstract":"This paper describes a general and flexible Monte- Carlo simulation framework for diffusing spins that generates realistic synthetic data for diffusion magnetic resonance imaging. Similar systems in the literature consider only simple substrates and their authors do not consider convergence and parameter optimization. We show how to run Monte-Carlo simulations within complex irregular substrates. We compare the results of the Monte-Carlo simulation to an analytical model of restricted diffusion to assess precision and accuracy of the generated results. We obtain an optimal combination of spins and updates for a given run time by trading off number of updates in favor of number of spins such that precision and accuracy of sythesized data are both optimized. Further experiments demonstrate the system using a tissue environment that current analytic models cannot capture. This tissue model incorporates swelling, abutting, and deformation. Swelling-induced restriction in the extracellular space due to the effects of abutting cylinders leads to large departures from the predictions of the analytical model, which does not capture these effects. This swelling-induced restriction may be an important mechanism in explaining the changes in apparent diffusion constant observed in the aftermath of acute ischemic stroke.","container-title":"IEEE transactions on medical imaging","DOI":"10.1109/TMI.2009.2015756","ISSN":"1558-254X","issue":"9","journalAbbreviation":"IEEE Trans Med Imaging","language":"eng","page":"1354-1364","PMID":"19273001","source":"PubMed","title":"Convergence and parameter choice for Monte-Carlo simulations of diffusion MRI","volume":"28","author":[{"family":"Hall","given":"Matt G."},{"family":"Alexander","given":"Daniel C."}],"issued":{"date-parts":[["2009",9]]}}}],"schema":"https://github.com/citation-style-language/schema/raw/master/csl-citation.json"} </w:instrText>
      </w:r>
      <w:r w:rsidRPr="00A920C4">
        <w:rPr>
          <w:sz w:val="24"/>
          <w:szCs w:val="24"/>
        </w:rPr>
        <w:fldChar w:fldCharType="separate"/>
      </w:r>
      <w:r w:rsidRPr="00A920C4">
        <w:rPr>
          <w:kern w:val="0"/>
          <w:sz w:val="24"/>
          <w:szCs w:val="24"/>
          <w:vertAlign w:val="superscript"/>
        </w:rPr>
        <w:t>15–17</w:t>
      </w:r>
      <w:r w:rsidRPr="00A920C4">
        <w:rPr>
          <w:sz w:val="24"/>
          <w:szCs w:val="24"/>
        </w:rPr>
        <w:fldChar w:fldCharType="end"/>
      </w:r>
      <w:r w:rsidRPr="00A920C4">
        <w:rPr>
          <w:sz w:val="24"/>
          <w:szCs w:val="24"/>
        </w:rPr>
        <w:t xml:space="preserve"> and others with spherical, cylindrical, or 2D representations of WM microstructures</w:t>
      </w:r>
      <w:r w:rsidRPr="00A920C4">
        <w:rPr>
          <w:sz w:val="24"/>
          <w:szCs w:val="24"/>
        </w:rPr>
        <w:fldChar w:fldCharType="begin"/>
      </w:r>
      <w:r w:rsidR="00E607DF" w:rsidRPr="00A920C4">
        <w:rPr>
          <w:sz w:val="24"/>
          <w:szCs w:val="24"/>
        </w:rPr>
        <w:instrText xml:space="preserve"> ADDIN ZOTERO_ITEM CSL_CITATION {"citationID":"fPUt2394","properties":{"formattedCitation":"\\super 18\\uc0\\u8211{}22\\nosupersub{}","plainCitation":"18–22","noteIndex":0},"citationItems":[{"id":338,"uris":["http://zotero.org/users/10173491/items/T8DWPQXH"],"itemData":{"id":338,"type":"article-journal","abstract":"Diffusion of molecules in brain and other tissues is important in a wide range of biological processes and measurements ranging from the delivery of drugs to diffusion-weighted magnetic resonance imaging. Diffusion tensor imaging is a powerful noninvasive method to characterize neuronal tissue in the human brain in vivo. As a first step toward understanding the relationship between the measured macroscopic apparent diffusion tensor and underlying microscopic compartmental geometry and physical properties, we treat a white matter fascicle as an array of identical thick-walled cylindrical tubes arranged periodically in a regular lattice and immersed in an outer medium. Both square and hexagonal arrays are considered. The diffusing molecules may have different diffusion coefficients and concentrations (or densities) in different domains, namely within the tubes' inner core, membrane, myelin sheath, and within the outer medium. Analytical results are used to explore the effects of a large range of microstructural and compositional parameters on the apparent diffusion tensor and the degree of diffusion anisotropy, allowing the characterization of diffusion in normal physiological conditions as well as changes occurring in development, disease, and aging. Implications for diffusion tensor imaging and for the possible in situ estimation of microstructural parameters from diffusion-weighted MR data are discussed in the context of this modeling framework.","container-title":"Biophysical Journal","DOI":"10.1529/biophysj.105.063016","ISSN":"0006-3495","issue":"5","journalAbbreviation":"Biophys J","page":"2927-2938","PMID":"16100258","PMCID":"PMC1366791","source":"PubMed Central","title":"A Model for Diffusion in White Matter in the Brain","volume":"89","author":[{"family":"Sen","given":"Pabitra N."},{"family":"Basser","given":"Peter J."}],"issued":{"date-parts":[["2005",11]]}}},{"id":984,"uris":["http://zotero.org/users/10173491/items/CDV2NLST"],"itemData":{"id":984,"type":"article-journal","abstract":"The signal for diffusion weighted magnetic resonance imaging has previously been represented analytically and simulated numerically for a variety of model problems with idealized geometries. Numerical simulations hold the promise of computing the diffusion weighted MR signal for more complex realistic tissue architectures and physiological models. This paper investigates a white matter model consisting of a matrix of coated cylinders with distinct diffusion coefficients and spin concentrations for each of the cylinder core, the coating, and the surrounding bath and compares results with an the analytical solution developed by Sen and Basser for the long diffusion time limit. Numerical simulations of diffusion weighted imaging experiments are performed for the three-medium model using a Monte Carlo diffusion simulation. Experiments are carried out for model parameters representing normal white matter. Pulse sequence parameters range from a low b value, long time limit, short pulse approximation to realistic clinical values. For simulations in the short pulse width, long diffusion time limit, numerical simulations agree with the Sen-Basser analytical result. When tested with realistic pulse sequence parameters, numerical simulations show lower anisotropy than the analytical model predicts.","container-title":"NeuroImage","DOI":"10.1016/j.neuroimage.2013.02.076","ISSN":"1095-9572","journalAbbreviation":"Neuroimage","language":"eng","page":"204-212","PMID":"23507381","PMCID":"PMC3683096","source":"PubMed","title":"A computational model for diffusion weighted imaging of myelinated white matter","volume":"75","author":[{"family":"Baxter","given":"Gregory T."},{"family":"Frank","given":"Lawrence R."}],"issued":{"date-parts":[["2013",7,15]]}}},{"id":755,"uris":["http://zotero.org/users/10173491/items/44G76G8S"],"itemData":{"id":755,"type":"article-journal","abstract":"Which aspects of tissue microstructure affect diffusion weighted MRI signals? Prior models, many of which use Monte-Carlo simulations, have focused on relatively simple models of the cellular microenvironment and have not considered important anatomic details. With the advent of higher-order analysis models for diffusion imaging, such as high angular resolution diffusion imaging (HARDI), more realistic models are necessary. This paper presents and evaluates the reproducibility of simulations of diffusion in complex geometries. Our framework is quantitative, does not require specialized hardware, is easily implemented with little programming experience, and is freely available as open-source software. Models may include compartments with different diffusivities, permeabilities, and T2 time constants using both parametric (e.g. spheres and cylinders) and arbitrary (e.g. mesh-based) geometries. Three-dimensional diffusion displacement probability functions are mapped with high reproducibility, and thus can be readily used to assess reproducibility of diffusion-derived contrasts. Copyright © 2009 John Wiley &amp; Sons, Ltd.","container-title":"NMR in Biomedicine","DOI":"10.1002/nbm.1437","ISSN":"1099-1492","issue":"2","language":"en","note":"_eprint: https://analyticalsciencejournals.onlinelibrary.wiley.com/doi/pdf/10.1002/nbm.1437","page":"152-162","source":"Wiley Online Library","title":"Complex geometric models of diffusion and relaxation in healthy and damaged white matter","volume":"23","author":[{"family":"Landman","given":"Bennett A."},{"family":"Farrell","given":"Jonathan A. D."},{"family":"Smith","given":"Seth A."},{"family":"Reich","given":"Daniel S."},{"family":"Calabresi","given":"Peter A."},{"family":"Zijl","given":"Peter C. M.","non-dropping-particle":"van"}],"issued":{"date-parts":[["2010"]]}}},{"id":998,"uris":["http://zotero.org/users/10173491/items/8E85DCJF"],"itemData":{"id":998,"type":"article-journal","abstract":"Water diffusion in a tissue model is studied both analytically and numerically. Tissue is regarded as a periodic array of boxes surrounded by partially permeable membranes (cells), embedded in an extracellular medium, intracellular and extracellular diffusion coefficients may differ. Expressions for the apparent diffusion coefficients (ADC) in isotropic and noniso-tropic tissues are derived and compared with Monte Carlo simulations. Calculated ADCs disagree with values obtained from the widely used “fast exchange” formula. Effects of differences between intracellular and extracellular T2 relaxation times on measured values of ADC and T2 are discussed. The general analysis is specifically applied to the changes occurring in ADC following ischemic insults to brain tissue. It is found that although membranes affect ADC significantly, the observed changes in diffusion cannot be due to reduced membrane permeabilities. They may result from the combined effect of changes in cellular volume fraction, extracellular and intracellular diffusion.","container-title":"Magnetic Resonance in Medicine","DOI":"10.1002/mrm.1910330516","ISSN":"1522-2594","issue":"5","language":"en","note":"_eprint: https://onlinelibrary.wiley.com/doi/pdf/10.1002/mrm.1910330516","page":"697-712","source":"Wiley Online Library","title":"Theoretical Model for Water Diffusion in Tissues","volume":"33","author":[{"family":"Szafer","given":"Aaron"},{"family":"Zhong","given":"Jianhui"},{"family":"Gore","given":"John C."}],"issued":{"date-parts":[["1995"]]}}},{"id":64,"uris":["http://zotero.org/users/10173491/items/TI2P75A4"],"itemData":{"id":64,"type":"article-journal","abstract":"We have implemented a numerical method for calculation of the apparent diffusion coefficient (ADC) in spinal cord injury, which takes into account the distribution of axon diameters and permeability found in spinal cord white matter, as well as relative axonal volume. We propose a procedure for determining the status of axonal integrity from measured ADC values. These methods have been applied to a well characterized rat spinal cord injury model, affording a prediction of the increase in axonal permeability which is presumed to be closely related to functional deficit. ADC values are compared to those calculated from analytical formulas in the literature, and possible factors underlying the ADC behavior are explored. Calculated results indicate both axonal swelling and cell membrane permeability to be important factors contributing to ADC in traumatic spinal cord injury.","container-title":"Magnetic Resonance in Medicine","DOI":"10.1002/mrm.1910370315","ISSN":"1522-2594","issue":"3","language":"en","license":"Copyright © 1997 Wiley-Liss, Inc., A Wiley Company","note":"_eprint: https://onlinelibrary.wiley.com/doi/pdf/10.1002/mrm.1910370315","page":"387-394","source":"Wiley Online Library","title":"Numerical model for calculation of apparent diffusion coefficients (ADC) in permeable cylinders—comparison with measured ADC in spinal cord white matter","volume":"37","author":[{"family":"Ford","given":"J. Chetley"},{"family":"Hackney","given":"David B."}],"issued":{"date-parts":[["1997"]]}}}],"schema":"https://github.com/citation-style-language/schema/raw/master/csl-citation.json"} </w:instrText>
      </w:r>
      <w:r w:rsidRPr="00A920C4">
        <w:rPr>
          <w:sz w:val="24"/>
          <w:szCs w:val="24"/>
        </w:rPr>
        <w:fldChar w:fldCharType="separate"/>
      </w:r>
      <w:r w:rsidRPr="00A920C4">
        <w:rPr>
          <w:kern w:val="0"/>
          <w:sz w:val="24"/>
          <w:szCs w:val="24"/>
          <w:vertAlign w:val="superscript"/>
        </w:rPr>
        <w:t>18–22</w:t>
      </w:r>
      <w:r w:rsidRPr="00A920C4">
        <w:rPr>
          <w:sz w:val="24"/>
          <w:szCs w:val="24"/>
        </w:rPr>
        <w:fldChar w:fldCharType="end"/>
      </w:r>
      <w:r w:rsidRPr="00A920C4">
        <w:rPr>
          <w:sz w:val="24"/>
          <w:szCs w:val="24"/>
        </w:rPr>
        <w:t>. More recently, packages like MEDUSA</w:t>
      </w:r>
      <w:r w:rsidRPr="00A920C4">
        <w:rPr>
          <w:sz w:val="24"/>
          <w:szCs w:val="24"/>
        </w:rPr>
        <w:fldChar w:fldCharType="begin"/>
      </w:r>
      <w:r w:rsidR="00E607DF" w:rsidRPr="00A920C4">
        <w:rPr>
          <w:sz w:val="24"/>
          <w:szCs w:val="24"/>
        </w:rPr>
        <w:instrText xml:space="preserve"> ADDIN ZOTERO_ITEM CSL_CITATION {"citationID":"yDaaivMu","properties":{"formattedCitation":"\\super 23\\nosupersub{}","plainCitation":"23","noteIndex":0},"citationItems":[{"id":932,"uris":["http://zotero.org/users/10173491/items/6PPVM2C9"],"itemData":{"id":932,"type":"article-journal","abstract":"A GPU-based tool to generate realistic phantoms of the brain microstructure is presented. Using a spherical meshing technique which decomposes each microstructural item into a set of overlapping spheres, the phantom construction is made very fast while reliably avoiding the collisions between items in the scene. This novel method is applied to the construction of human brain white matter microstructural components, namely axonal ﬁbers, oligodendrocytes and astrocytes. The algorithm reaches high values of packing density and angular dispersion for the axonal ﬁbers, even in the case of multiple white matter ﬁber populations and enables the construction of complex biomimicking geometries including myelinated axons, beaded axons, and glial cells. The method can be readily adapted to model gray matter microstructure.","container-title":"NeuroImage","DOI":"10.1016/j.neuroimage.2019.02.055","ISSN":"10538119","journalAbbreviation":"NeuroImage","language":"en","page":"10-24","source":"DOI.org (Crossref)","title":"MEDUSA: A GPU-based tool to create realistic phantoms of the brain microstructure using tiny spheres","title-short":"MEDUSA","volume":"193","author":[{"family":"Ginsburger","given":"Kévin"},{"family":"Matuschke","given":"Felix"},{"family":"Poupon","given":"Fabrice"},{"family":"Mangin","given":"Jean-François"},{"family":"Axer","given":"Markus"},{"family":"Poupon","given":"Cyril"}],"issued":{"date-parts":[["2019",6]]}}}],"schema":"https://github.com/citation-style-language/schema/raw/master/csl-citation.json"} </w:instrText>
      </w:r>
      <w:r w:rsidRPr="00A920C4">
        <w:rPr>
          <w:sz w:val="24"/>
          <w:szCs w:val="24"/>
        </w:rPr>
        <w:fldChar w:fldCharType="separate"/>
      </w:r>
      <w:r w:rsidRPr="00A920C4">
        <w:rPr>
          <w:kern w:val="0"/>
          <w:sz w:val="24"/>
          <w:szCs w:val="24"/>
          <w:vertAlign w:val="superscript"/>
        </w:rPr>
        <w:t>23</w:t>
      </w:r>
      <w:r w:rsidRPr="00A920C4">
        <w:rPr>
          <w:sz w:val="24"/>
          <w:szCs w:val="24"/>
        </w:rPr>
        <w:fldChar w:fldCharType="end"/>
      </w:r>
      <w:r w:rsidRPr="00A920C4">
        <w:rPr>
          <w:sz w:val="24"/>
          <w:szCs w:val="24"/>
        </w:rPr>
        <w:t>, ConFiG</w:t>
      </w:r>
      <w:r w:rsidRPr="00A920C4">
        <w:rPr>
          <w:sz w:val="24"/>
          <w:szCs w:val="24"/>
        </w:rPr>
        <w:fldChar w:fldCharType="begin"/>
      </w:r>
      <w:r w:rsidR="00E607DF" w:rsidRPr="00A920C4">
        <w:rPr>
          <w:sz w:val="24"/>
          <w:szCs w:val="24"/>
        </w:rPr>
        <w:instrText xml:space="preserve"> ADDIN ZOTERO_ITEM CSL_CITATION {"citationID":"WdKuE2nr","properties":{"formattedCitation":"\\super 24\\nosupersub{}","plainCitation":"24","noteIndex":0},"citationItems":[{"id":933,"uris":["http://zotero.org/users/10173491/items/I4P4RA97"],"itemData":{"id":933,"type":"article-journal","abstract":"This paper presents Contextual Fibre Growth (ConFiG), an approach to generate white matter numerical phantoms by mimicking natural ﬁbre genesis. ConFiG grows ﬁbres one-by-one, following simple rules motivated by real axonal guidance mechanisms. These simple rules enable ConFiG to generate phantoms with tuneable microstructural features by growing ﬁbres while attempting to meet morphological targets such as user-speciﬁed density and orientation distribution. We compare ConFiG to the state-of-the-art approach based on packing ﬁbres together by generating phantoms in a range of ﬁbre conﬁgurations including crossing ﬁbre bundles and orientation dispersion. Results demonstrate that ConFiG produces phantoms with up to 20% higher densities than the state-of-the-art, particularly in complex conﬁgurations with crossing ﬁbres. We additionally show that the microstructural morphology of ConFiG phantoms is comparable to real tissue, producing diameter and orientation distributions close to electron microscopy estimates from real tissue as well as capturing complex ﬁbre cross sections. Signals simulated from ConFiG phantoms match real diffusion MRI data well, showing that ConFiG phantoms can be used to generate realistic diffusion MRI data. This demonstrates the feasibility of ConFiG to generate realistic synthetic diffusion MRI data for developing and validating microstructure modelling approaches.","container-title":"NeuroImage","DOI":"10.1016/j.neuroimage.2020.117107","ISSN":"10538119","journalAbbreviation":"NeuroImage","language":"en","page":"117107","source":"DOI.org (Crossref)","title":"ConFiG: Contextual Fibre Growth to generate realistic axonal packing for diffusion MRI simulation","title-short":"ConFiG","volume":"220","author":[{"family":"Callaghan","given":"Ross"},{"family":"Alexander","given":"Daniel C."},{"family":"Palombo","given":"Marco"},{"family":"Zhang","given":"Hui"}],"issued":{"date-parts":[["2020",10]]}}}],"schema":"https://github.com/citation-style-language/schema/raw/master/csl-citation.json"} </w:instrText>
      </w:r>
      <w:r w:rsidRPr="00A920C4">
        <w:rPr>
          <w:sz w:val="24"/>
          <w:szCs w:val="24"/>
        </w:rPr>
        <w:fldChar w:fldCharType="separate"/>
      </w:r>
      <w:r w:rsidRPr="00A920C4">
        <w:rPr>
          <w:kern w:val="0"/>
          <w:sz w:val="24"/>
          <w:szCs w:val="24"/>
          <w:vertAlign w:val="superscript"/>
        </w:rPr>
        <w:t>24</w:t>
      </w:r>
      <w:r w:rsidRPr="00A920C4">
        <w:rPr>
          <w:sz w:val="24"/>
          <w:szCs w:val="24"/>
        </w:rPr>
        <w:fldChar w:fldCharType="end"/>
      </w:r>
      <w:r w:rsidRPr="00A920C4">
        <w:rPr>
          <w:sz w:val="24"/>
          <w:szCs w:val="24"/>
        </w:rPr>
        <w:t>, CACTUS</w:t>
      </w:r>
      <w:r w:rsidRPr="00A920C4">
        <w:rPr>
          <w:sz w:val="24"/>
          <w:szCs w:val="24"/>
        </w:rPr>
        <w:fldChar w:fldCharType="begin"/>
      </w:r>
      <w:r w:rsidR="00E607DF" w:rsidRPr="00A920C4">
        <w:rPr>
          <w:sz w:val="24"/>
          <w:szCs w:val="24"/>
        </w:rPr>
        <w:instrText xml:space="preserve"> ADDIN ZOTERO_ITEM CSL_CITATION {"citationID":"AvIOLFGp","properties":{"formattedCitation":"\\super 25\\nosupersub{}","plainCitation":"25","noteIndex":0},"citationItems":[{"id":935,"uris":["http://zotero.org/users/10173491/items/CLH9WDYU"],"itemData":{"id":935,"type":"article-journal","abstract":"Monte-Carlo diffusion simulations are a powerful tool for validating tissue microstructure models by generating synthetic diffusion-weighted magnetic resonance images (DW-MRI) in controlled environments. This is fundamental for understanding the link between micrometre-scale tissue properties and DW-MRI signals measured at the millimetre-scale, optimizing acquisition protocols to target microstructure properties of interest, and exploring the robustness and accuracy of estimation methods. However, accurate simulations require substrates that reflect the main microstructural features of the studied tissue. To address this challenge, we introduce a novel computational workflow, CACTUS (Computational Axonal Configurator for Tailored and Ultradense Substrates), for generating synthetic white matter substrates. Our approach allows constructing substrates with higher packing density than existing methods, up to 95% intra-axonal volume fraction, and larger voxel sizes of up to 500μm\n              3\n              with rich fibre complexity. CACTUS generates bundles with angular dispersion, bundle crossings, and variations along the fibres of their inner and outer radii and g-ratio. We achieve this by introducing a novel global cost function and a fibre radial growth approach that allows substrates to match predefined targeted characteristics and mirror those reported in histological studies. CACTUS improves the development of complex synthetic substrates, paving the way for future applications in microstructure imaging.","container-title":"Frontiers in Neuroinformatics","DOI":"10.3389/fninf.2023.1208073","ISSN":"1662-5196","journalAbbreviation":"Front. Neuroinform.","language":"en","page":"1208073","source":"DOI.org (Crossref)","title":"CACTUS: a computational framework for generating realistic white matter microstructure substrates","title-short":"CACTUS","volume":"17","author":[{"family":"Villarreal-Haro","given":"Juan Luis"},{"family":"Gardier","given":"Remy"},{"family":"Canales-Rodríguez","given":"Erick J."},{"family":"Fischi-Gomez","given":"Elda"},{"family":"Girard","given":"Gabriel"},{"family":"Thiran","given":"Jean-Philippe"},{"family":"Rafael-Patiño","given":"Jonathan"}],"issued":{"date-parts":[["2023",8,1]]}}}],"schema":"https://github.com/citation-style-language/schema/raw/master/csl-citation.json"} </w:instrText>
      </w:r>
      <w:r w:rsidRPr="00A920C4">
        <w:rPr>
          <w:sz w:val="24"/>
          <w:szCs w:val="24"/>
        </w:rPr>
        <w:fldChar w:fldCharType="separate"/>
      </w:r>
      <w:r w:rsidRPr="00A920C4">
        <w:rPr>
          <w:kern w:val="0"/>
          <w:sz w:val="24"/>
          <w:szCs w:val="24"/>
          <w:vertAlign w:val="superscript"/>
        </w:rPr>
        <w:t>25</w:t>
      </w:r>
      <w:r w:rsidRPr="00A920C4">
        <w:rPr>
          <w:sz w:val="24"/>
          <w:szCs w:val="24"/>
        </w:rPr>
        <w:fldChar w:fldCharType="end"/>
      </w:r>
      <w:r w:rsidRPr="00A920C4">
        <w:rPr>
          <w:sz w:val="24"/>
          <w:szCs w:val="24"/>
        </w:rPr>
        <w:t>, and CATERPillar</w:t>
      </w:r>
      <w:r w:rsidRPr="00A920C4">
        <w:rPr>
          <w:sz w:val="24"/>
          <w:szCs w:val="24"/>
        </w:rPr>
        <w:fldChar w:fldCharType="begin"/>
      </w:r>
      <w:r w:rsidR="00E607DF" w:rsidRPr="00A920C4">
        <w:rPr>
          <w:sz w:val="24"/>
          <w:szCs w:val="24"/>
        </w:rPr>
        <w:instrText xml:space="preserve"> ADDIN ZOTERO_ITEM CSL_CITATION {"citationID":"679UsIGY","properties":{"formattedCitation":"\\super 26\\nosupersub{}","plainCitation":"26","noteIndex":0},"citationItems":[{"id":16,"uris":["http://zotero.org/users/10173491/items/SS4K5D67"],"itemData":{"id":16,"type":"article-journal","abstract":"Monte Carlo diffusion simulations in numerical substrates are valuable for exploring the sensitivity and specificity of the diffusion MRI (dMRI) signal to realistic cell microstructure features. A crucial component of such simulations is the use of numerical phantoms that accurately represent the target tissue, which is in this case, cerebral white matter (WM). This study introduces CATERPillar (Computational Axonal Threading Engine for Realistic Proliferation), a novel method that simulates the mechanics of axonal growth using overlapping spheres as elementary units. CATERPillar facilitates parallel axon development while preventing collisions, offering user control over key structural parameters such as cellular density, undulation, beading and myelination. Its uniqueness lies in its ability to generate not only realistic axonal structures but also realistic glial cells, enhancing the biological fidelity of simulations. We showed that our grown substrates feature distributions of key morphological parameters that agree with those from histological studies. The structural realism of the astrocytic components was quantitatively validated using Sholl analysis. Furthermore, the time-dependent diffusion in the extra- and intra-axonal compartments accurately reflected expected characteristics of short-range disorder, as predicted by theoretical models. CATERPillar is open source and can be used to (a) develop new acquisition schemes that sensitise the MRI signal to unique tissue microstructure features, (b) test the accuracy of a broad range of analytical models, and (c) build a set of substrates to train machine learning models on.","container-title":"Medical Image Analysis","DOI":"10.1016/j.media.2026.103946","ISSN":"1361-8415","journalAbbreviation":"Medical Image Analysis","page":"103946","source":"ScienceDirect","title":"CATERPillar: a flexible framework for generating white matter numerical substrates with incorporated glial cells","title-short":"CATERPillar","volume":"110","author":[{"family":"Nguyen-Duc","given":"Jasmine"},{"family":"Brammerloh","given":"Malte"},{"family":"Cherchali","given":"Melina"},{"family":"De Riedmatten","given":"Inès"},{"family":"Pérot","given":"Jean-Baptiste"},{"family":"Rafael-Patiño","given":"Jonathan"},{"family":"Jelescu","given":"Ileana O."}],"issued":{"date-parts":[["2026",5,1]]}}}],"schema":"https://github.com/citation-style-language/schema/raw/master/csl-citation.json"} </w:instrText>
      </w:r>
      <w:r w:rsidRPr="00A920C4">
        <w:rPr>
          <w:sz w:val="24"/>
          <w:szCs w:val="24"/>
        </w:rPr>
        <w:fldChar w:fldCharType="separate"/>
      </w:r>
      <w:r w:rsidRPr="00A920C4">
        <w:rPr>
          <w:kern w:val="0"/>
          <w:sz w:val="24"/>
          <w:szCs w:val="24"/>
          <w:vertAlign w:val="superscript"/>
        </w:rPr>
        <w:t>26</w:t>
      </w:r>
      <w:r w:rsidRPr="00A920C4">
        <w:rPr>
          <w:sz w:val="24"/>
          <w:szCs w:val="24"/>
        </w:rPr>
        <w:fldChar w:fldCharType="end"/>
      </w:r>
      <w:r w:rsidRPr="00A920C4">
        <w:rPr>
          <w:sz w:val="24"/>
          <w:szCs w:val="24"/>
        </w:rPr>
        <w:t xml:space="preserve"> were introduced to better capture the complexity of 3D WM.</w:t>
      </w:r>
    </w:p>
    <w:p w14:paraId="475AFC8B" w14:textId="14F35357" w:rsidR="0094708A" w:rsidRPr="00A920C4" w:rsidRDefault="0094708A" w:rsidP="0094708A">
      <w:pPr>
        <w:rPr>
          <w:sz w:val="24"/>
          <w:szCs w:val="24"/>
        </w:rPr>
      </w:pPr>
      <w:r w:rsidRPr="00A920C4">
        <w:rPr>
          <w:sz w:val="24"/>
          <w:szCs w:val="24"/>
        </w:rPr>
        <w:t>Still, boundary conditions imposed by existing tools can result in unrealistic WM geometries, cause microstructure discontinuities, and/or reduce computational efficiency of the simulation environment</w:t>
      </w:r>
      <w:r w:rsidRPr="00A920C4">
        <w:rPr>
          <w:sz w:val="24"/>
          <w:szCs w:val="24"/>
        </w:rPr>
        <w:fldChar w:fldCharType="begin"/>
      </w:r>
      <w:r w:rsidR="00E607DF" w:rsidRPr="00A920C4">
        <w:rPr>
          <w:sz w:val="24"/>
          <w:szCs w:val="24"/>
        </w:rPr>
        <w:instrText xml:space="preserve"> ADDIN ZOTERO_ITEM CSL_CITATION {"citationID":"Lpboq8Tu","properties":{"formattedCitation":"\\super 27,28\\nosupersub{}","plainCitation":"27,28","noteIndex":0},"citationItems":[{"id":1012,"uris":["http://zotero.org/users/10173491/items/4IG7QHTS"],"itemData":{"id":1012,"type":"article-journal","abstract":"Phantoms, both numerical (software) and physical (hardware), can serve as a gold standard for the validation of MRI methods probing the brain microstructure. This review aims to provide guidelines on how to build, implement, or choose the right phantom for a particular application, along with an overview of the current state-of-the-art of phantoms dedicated to study brain microstructure with MRI. For physical phantoms, we discuss the essential requirements and relevant characteristics of both the (NMR visible) liquid and (NMR invisible) phantom materials that induce relevant microstructural features detectable via MRI, based on diffusion, intra-voxel incoherent motion, magnetization transfer or magnetic susceptibility weighted contrast. In particular, for diffusion MRI, many useful phantoms have been proposed, ranging from simple liquids to advanced biomimetic phantoms consisting of hollow or plain microfibers and capillaries. For numerical phantoms, the focus is on Monte Carlo simulations of random walk, for which the basic principles, along with useful criteria to check and potential pitfalls are reviewed, in addition to a literature overview highlighting recent advances. While many phantoms exist already, the current review aims to stimulate further research in the field and to address remaining needs.","collection-title":"Microstructural Imaging","container-title":"NeuroImage","DOI":"10.1016/j.neuroimage.2018.06.046","ISSN":"1053-8119","journalAbbreviation":"NeuroImage","language":"en","page":"39-61","source":"ScienceDirect","title":"Physical and numerical phantoms for the validation of brain microstructural MRI: A cookbook","title-short":"Physical and numerical phantoms for the validation of brain microstructural MRI","volume":"182","author":[{"family":"Fieremans","given":"Els"},{"family":"Lee","given":"Hong-Hsi"}],"issued":{"date-parts":[["2018",11,15]]}}},{"id":820,"uris":["http://zotero.org/users/10173491/items/2D7Y7Y55"],"itemData":{"id":820,"type":"article-journal","abstract":"A new finite difference (FD) method for calculating the time evolution of complex transverse magnetization in diffusion-weighted magnetic resonance imaging and spectroscopy experiments is described that incorporates periodic boundary conditions. The ...","container-title":"Physics in medicine and biology","DOI":"10.1088/0031-9155/57/4/N35","issue":"4","language":"en","page":"N35","PMID":"22297418","source":"pmc.ncbi.nlm.nih.gov","title":"A finite difference method with periodic boundary conditions for simulations of diffusion-weighted magnetic resonance experiments in tissue","volume":"57","author":[{"family":"Russell","given":"Greg"},{"family":"Harkins","given":"Kevin D."},{"family":"Secomb","given":"Timothy W."},{"family":"Galons","given":"Jean-Philippe"},{"family":"Trouard","given":"Theodore P."}],"issued":{"date-parts":[["2012",2,1]]}}}],"schema":"https://github.com/citation-style-language/schema/raw/master/csl-citation.json"} </w:instrText>
      </w:r>
      <w:r w:rsidRPr="00A920C4">
        <w:rPr>
          <w:sz w:val="24"/>
          <w:szCs w:val="24"/>
        </w:rPr>
        <w:fldChar w:fldCharType="separate"/>
      </w:r>
      <w:r w:rsidRPr="00A920C4">
        <w:rPr>
          <w:kern w:val="0"/>
          <w:sz w:val="24"/>
          <w:szCs w:val="24"/>
          <w:vertAlign w:val="superscript"/>
        </w:rPr>
        <w:t>27,28</w:t>
      </w:r>
      <w:r w:rsidRPr="00A920C4">
        <w:rPr>
          <w:sz w:val="24"/>
          <w:szCs w:val="24"/>
        </w:rPr>
        <w:fldChar w:fldCharType="end"/>
      </w:r>
      <w:r w:rsidRPr="00A920C4">
        <w:rPr>
          <w:sz w:val="24"/>
          <w:szCs w:val="24"/>
        </w:rPr>
        <w:t>. Microstructure discontinuities can require simulation to sample molecules from only a central portion of the substrate</w:t>
      </w:r>
      <w:r w:rsidRPr="00A920C4">
        <w:rPr>
          <w:sz w:val="24"/>
          <w:szCs w:val="24"/>
        </w:rPr>
        <w:fldChar w:fldCharType="begin"/>
      </w:r>
      <w:r w:rsidR="00E607DF" w:rsidRPr="00A920C4">
        <w:rPr>
          <w:sz w:val="24"/>
          <w:szCs w:val="24"/>
        </w:rPr>
        <w:instrText xml:space="preserve"> ADDIN ZOTERO_ITEM CSL_CITATION {"citationID":"EalMYb9b","properties":{"formattedCitation":"\\super 15,17,29\\nosupersub{}","plainCitation":"15,17,29","noteIndex":0},"citationItems":[{"id":813,"uris":["http://zotero.org/users/10173491/items/WU7LZ867"],"itemData":{"id":813,"type":"article-journal","language":"en","source":"Zotero","title":"Camino: Open-Source Diffusion-MRI Reconstruction and Processing","author":[{"family":"Cook","given":"P A"},{"family":"Bai","given":"Y"},{"family":"Nedjati-Gilani","given":"S"},{"family":"Seunarine","given":"K K"},{"family":"Hall","given":"M G"},{"family":"Parker","given":"G J"},{"family":"Alexander","given":"D C"}]}},{"id":992,"uris":["http://zotero.org/users/10173491/items/3KNH9LLV"],"itemData":{"id":992,"type":"article-journal","abstract":"This paper describes a general and flexible Monte- Carlo simulation framework for diffusing spins that generates realistic synthetic data for diffusion magnetic resonance imaging. Similar systems in the literature consider only simple substrates and their authors do not consider convergence and parameter optimization. We show how to run Monte-Carlo simulations within complex irregular substrates. We compare the results of the Monte-Carlo simulation to an analytical model of restricted diffusion to assess precision and accuracy of the generated results. We obtain an optimal combination of spins and updates for a given run time by trading off number of updates in favor of number of spins such that precision and accuracy of sythesized data are both optimized. Further experiments demonstrate the system using a tissue environment that current analytic models cannot capture. This tissue model incorporates swelling, abutting, and deformation. Swelling-induced restriction in the extracellular space due to the effects of abutting cylinders leads to large departures from the predictions of the analytical model, which does not capture these effects. This swelling-induced restriction may be an important mechanism in explaining the changes in apparent diffusion constant observed in the aftermath of acute ischemic stroke.","container-title":"IEEE transactions on medical imaging","DOI":"10.1109/TMI.2009.2015756","ISSN":"1558-254X","issue":"9","journalAbbreviation":"IEEE Trans Med Imaging","language":"eng","page":"1354-1364","PMID":"19273001","source":"PubMed","title":"Convergence and parameter choice for Monte-Carlo simulations of diffusion MRI","volume":"28","author":[{"family":"Hall","given":"Matt G."},{"family":"Alexander","given":"Daniel C."}],"issued":{"date-parts":[["2009",9]]}}},{"id":1009,"uris":["http://zotero.org/users/10173491/items/229C4CQC"],"itemData":{"id":1009,"type":"article-journal","abstract":"This paper presents Contextual Fibre Growth (ConFiG), an approach to generate white matter numerical phantoms by mimicking natural fibre genesis. ConFiG grows fibres one-by-one, following simple rules motivated by real axonal guidance mechanisms. These simple rules enable ConFiG to generate phantoms with tuneable microstructural features by growing fibres while attempting to meet morphological targets such as user-specified density and orientation distribution. We compare ConFiG to the state-of-the-art approach based on packing fibres together by generating phantoms in a range of fibre configurations including crossing fibre bundles and orientation dispersion. Results demonstrate that ConFiG produces phantoms with up to 20% higher densities than the state-of-the-art, particularly in complex configurations with crossing fibres. We additionally show that the microstructural morphology of ConFiG phantoms is comparable to real tissue, producing diameter and orientation distributions close to electron microscopy estimates from real tissue as well as capturing complex fibre cross sections. Signals simulated from ConFiG phantoms match real diffusion MRI data well, showing that ConFiG phantoms can be used to generate realistic diffusion MRI data. This demonstrates the feasibility of ConFiG to generate realistic synthetic diffusion MRI data for developing and validating microstructure modelling approaches.","container-title":"NeuroImage","DOI":"10.1016/j.neuroimage.2020.117107","ISSN":"1053-8119","journalAbbreviation":"NeuroImage","language":"en","page":"117107","source":"ScienceDirect","title":"ConFiG: Contextual Fibre Growth to generate realistic axonal packing for diffusion MRI simulation","title-short":"ConFiG","volume":"220","author":[{"family":"Callaghan","given":"Ross"},{"family":"Alexander","given":"Daniel C."},{"family":"Palombo","given":"Marco"},{"family":"Zhang","given":"Hui"}],"issued":{"date-parts":[["2020",10,15]]}}}],"schema":"https://github.com/citation-style-language/schema/raw/master/csl-citation.json"} </w:instrText>
      </w:r>
      <w:r w:rsidRPr="00A920C4">
        <w:rPr>
          <w:sz w:val="24"/>
          <w:szCs w:val="24"/>
        </w:rPr>
        <w:fldChar w:fldCharType="separate"/>
      </w:r>
      <w:r w:rsidRPr="00A920C4">
        <w:rPr>
          <w:kern w:val="0"/>
          <w:sz w:val="24"/>
          <w:szCs w:val="24"/>
          <w:vertAlign w:val="superscript"/>
        </w:rPr>
        <w:t>15,17,29</w:t>
      </w:r>
      <w:r w:rsidRPr="00A920C4">
        <w:rPr>
          <w:sz w:val="24"/>
          <w:szCs w:val="24"/>
        </w:rPr>
        <w:fldChar w:fldCharType="end"/>
      </w:r>
      <w:r w:rsidRPr="00A920C4">
        <w:rPr>
          <w:sz w:val="24"/>
          <w:szCs w:val="24"/>
        </w:rPr>
        <w:t>, thereby reduces the usable phantom volume, as in Figure 1 middle row. A mirroring/reflective boundary condition has been combined with the central portion sampling approach above to ensure geometric continuity</w:t>
      </w:r>
      <w:r w:rsidRPr="00A920C4">
        <w:rPr>
          <w:sz w:val="24"/>
          <w:szCs w:val="24"/>
        </w:rPr>
        <w:fldChar w:fldCharType="begin"/>
      </w:r>
      <w:r w:rsidR="00E607DF" w:rsidRPr="00A920C4">
        <w:rPr>
          <w:sz w:val="24"/>
          <w:szCs w:val="24"/>
        </w:rPr>
        <w:instrText xml:space="preserve"> ADDIN ZOTERO_ITEM CSL_CITATION {"citationID":"wPgeRB2M","properties":{"formattedCitation":"\\super 5,26,29,30\\nosupersub{}","plainCitation":"5,26,29,30","noteIndex":0},"citationItems":[{"id":748,"uris":["http://zotero.org/users/10173491/items/U78RD2VI"],"itemData":{"id":748,"type":"article-journal","abstract":"The increasing availability of high-performance gradient systems in human MRI scanners has generated great interest in diffusion microstructural imaging applications such as axonal diameter mapping. Practically, sensitivity to axon diameter in diffusion MRI is attained at strong diffusion weightings b, where the deviation from the expected 1/b scaling in white matter yields a finite transverse diffusivity, which is then translated into an axon diameter estimate. While axons are usually modeled as perfectly straight, impermeable cylinders, local variations in diameter (caliber variation or beading) and direction (undulation) are known to influence axonal diameter estimates and have been observed in microscopy data of human axons. In this study, we performed Monte Carlo simulations of diffusion in axons reconstructed from three-dimensional electron microscopy of a human temporal lobe specimen using simulated sequence parameters matched to the maximal gradient strength of the next-generation Connectome 2.0 human MRI scanner ( </w:instrText>
      </w:r>
      <w:r w:rsidR="00E607DF" w:rsidRPr="00A920C4">
        <w:rPr>
          <w:rFonts w:ascii="Cambria Math" w:hAnsi="Cambria Math" w:cs="Cambria Math"/>
          <w:sz w:val="24"/>
          <w:szCs w:val="24"/>
        </w:rPr>
        <w:instrText>≲</w:instrText>
      </w:r>
      <w:r w:rsidR="00E607DF" w:rsidRPr="00A920C4">
        <w:rPr>
          <w:sz w:val="24"/>
          <w:szCs w:val="24"/>
        </w:rPr>
        <w:instrText xml:space="preserve"> 500 mT/m). We show that axon diameter estimation is accurate for nonbeaded, nonundulating fibers; however, in fibers with caliber variations and undulations, the axon diameter is heavily underestimated due to caliber variations, and this effect overshadows the known overestimation of the axon diameter due to undulations. This unexpected underestimation may originate from variations in the coarse-grained axial diffusivity due to caliber variations. Given that increased axonal beading and undulations have been observed in pathological tissues, such as traumatic brain injury and ischemia, the interpretation of axon diameter alterations in pathology may be significantly confounded.","container-title":"NMR in Biomedicine","DOI":"10.1002/nbm.5087","ISSN":"1099-1492","issue":"4","language":"en","license":"© 2024 John Wiley &amp; Sons, Ltd.","note":"_eprint: https://onlinelibrary.wiley.com/doi/pdf/10.1002/nbm.5087","page":"e5087","source":"Wiley Online Library","title":"The effects of axonal beading and undulation on axonal diameter estimation from diffusion MRI: Insights from simulations in human axons segmented from three-dimensional electron microscopy","title-short":"The effects of axonal beading and undulation on axonal diameter estimation from diffusion MRI","volume":"37","author":[{"family":"Lee","given":"Hong-Hsi"},{"family":"Tian","given":"Qiyuan"},{"family":"Sheft","given":"Maxina"},{"family":"Coronado-Leija","given":"Ricardo"},{"family":"Ramos-Llorden","given":"Gabriel"},{"family":"Abdollahzadeh","given":"Ali"},{"family":"Fieremans","given":"Els"},{"family":"Novikov","given":"Dmitry S."},{"family":"Huang","given":"Susie Y."}],"issued":{"date-parts":[["2024"]]}}},{"id":1013,"uris":["http://zotero.org/users/10173491/items/MVXBGA6Z"],"itemData":{"id":1013,"type":"article-journal","abstract":"MRI provides a unique non-invasive window into the brain, yet is limited to millimeter resolution, orders of magnitude coarser than cell dimensions. Here, we show that diffusion MRI is sensitive to the micrometer-scale variations in axon caliber or pathological beading, by identifying a signature power-law diffusion time-dependence of the along-fiber diffusion coefficient. We observe this signature in human brain white matter and identify its origins by Monte Carlo simulations in realistic substrates from 3-dimensional electron microscopy of mouse corpus callosum. Simulations reveal that the time-dependence originates from axon caliber variation, rather than from mitochondria or axonal undulations. We report a decreased amplitude of time-dependence in multiple sclerosis lesions, illustrating the potential sensitivity of our method to axonal beading in a plethora of neurodegenerative disorders. This specificity to microstructure offers an exciting possibility of bridging across scales to image cellular-level pathology with a clinically feasible MRI technique.","container-title":"Communications Biology","DOI":"10.1038/s42003-020-1050-x","ISSN":"2399-3642","issue":"1","journalAbbreviation":"Commun Biol","language":"en","license":"2020 The Author(s)","note":"number: 1","page":"1-13","publisher":"Nature Publishing Group","source":"www.nature.com","title":"A time-dependent diffusion MRI signature of axon caliber variations and beading","volume":"3","author":[{"family":"Lee","given":"Hong-Hsi"},{"family":"Papaioannou","given":"Antonios"},{"family":"Kim","given":"Sung-Lyoung"},{"family":"Novikov","given":"Dmitry S."},{"family":"Fieremans","given":"Els"}],"issued":{"date-parts":[["2020",7,7]]}}},{"id":16,"uris":["http://zotero.org/users/10173491/items/SS4K5D67"],"itemData":{"id":16,"type":"article-journal","abstract":"Monte Carlo diffusion simulations in numerical substrates are valuable for exploring the sensitivity and specificity of the diffusion MRI (dMRI) signal to realistic cell microstructure features. A crucial component of such simulations is the use of numerical phantoms that accurately represent the target tissue, which is in this case, cerebral white matter (WM). This study introduces CATERPillar (Computational Axonal Threading Engine for Realistic Proliferation), a novel method that simulates the mechanics of axonal growth using overlapping spheres as elementary units. CATERPillar facilitates parallel axon development while preventing collisions, offering user control over key structural parameters such as cellular density, undulation, beading and myelination. Its uniqueness lies in its ability to generate not only realistic axonal structures but also realistic glial cells, enhancing the biological fidelity of simulations. We showed that our grown substrates feature distributions of key morphological parameters that agree with those from histological studies. The structural realism of the astrocytic components was quantitatively validated using Sholl analysis. Furthermore, the time-dependent diffusion in the extra- and intra-axonal compartments accurately reflected expected characteristics of short-range disorder, as predicted by theoretical models. CATERPillar is open source and can be used to (a) develop new acquisition schemes that sensitise the MRI signal to unique tissue microstructure features, (b) test the accuracy of a broad range of analytical models, and (c) build a set of substrates to train machine learning models on.","container-title":"Medical Image Analysis","DOI":"10.1016/j.media.2026.103946","ISSN":"1361-8415","journalAbbreviation":"Medical Image Analysis","page":"103946","source":"ScienceDirect","title":"CATERPillar: a flexible framework for generating white matter numerical substrates with incorporated glial cells","title-short":"CATERPillar","volume":"110","author":[{"family":"Nguyen-Duc","given":"Jasmine"},{"family":"Brammerloh","given":"Malte"},{"family":"Cherchali","given":"Melina"},{"family":"De Riedmatten","given":"Inès"},{"family":"Pérot","given":"Jean-Baptiste"},{"family":"Rafael-Patiño","given":"Jonathan"},{"family":"Jelescu","given":"Ileana O."}],"issued":{"date-parts":[["2026",5,1]]}}},{"id":1009,"uris":["http://zotero.org/users/10173491/items/229C4CQC"],"itemData":{"id":1009,"type":"article-journal","abstract":"This paper presents Contextual Fibre Growth (ConFiG), an approach to generate white matter numerical phantoms by mimicking natural fibre genesis. ConFiG grows fibres one-by-one, following simple rules motivated by real axonal guidance mechanisms. These simple rules enable ConFiG to generate phantoms with tuneable microstructural features by growing fibres while attempting to meet morphological targets such as user-specified density and orientation distribution. We compare ConFiG to the state-of-the-art approach based on packing fibres together by generating phantoms in a range of fibre configurations including crossing fibre bundles and orientation dispersion. Results demonstrate that ConFiG produces phantoms with up to 20% higher densities than the state-of-the-art, particularly in complex configurations with crossing fibres. We additionally show that the microstructural morphology of ConFiG phantoms is comparable to real tissue, producing diameter and orientation distributions close to electron microscopy estimates from real tissue as well as capturing complex fibre cross sections. Signals simulated from ConFiG phantoms match real diffusion MRI data well, showing that ConFiG phantoms can be used to generate realistic diffusion MRI data. This demonstrates the feasibility of ConFiG to generate realistic synthetic diffusion MRI data for developing and validating microstructure modelling approaches.","container-title":"NeuroImage","DOI":"10.1016/j.neuroimage.2020.117107","ISSN":"1053-8119","journalAbbreviation":"NeuroImage","language":"en","page":"117107","source":"ScienceDirect","title":"ConFiG: Contextual Fibre Growth to generate realistic axonal packing for diffusion MRI simulation","title-short":"ConFiG","volume":"220","author":[{"family":"Callaghan","given":"Ross"},{"family":"Alexander","given":"Daniel C."},{"family":"Palombo","given":"Marco"},{"family":"Zhang","given":"Hui"}],"issued":{"date-parts":[["2020",10,15]]}}}],"schema":"https://github.com/citation-style-language/schema/raw/master/csl-citation.json"} </w:instrText>
      </w:r>
      <w:r w:rsidRPr="00A920C4">
        <w:rPr>
          <w:sz w:val="24"/>
          <w:szCs w:val="24"/>
        </w:rPr>
        <w:fldChar w:fldCharType="separate"/>
      </w:r>
      <w:r w:rsidRPr="00A920C4">
        <w:rPr>
          <w:kern w:val="0"/>
          <w:sz w:val="24"/>
          <w:szCs w:val="24"/>
          <w:vertAlign w:val="superscript"/>
        </w:rPr>
        <w:t>5,26,29,30</w:t>
      </w:r>
      <w:r w:rsidRPr="00A920C4">
        <w:rPr>
          <w:sz w:val="24"/>
          <w:szCs w:val="24"/>
        </w:rPr>
        <w:fldChar w:fldCharType="end"/>
      </w:r>
      <w:r w:rsidRPr="00A920C4">
        <w:rPr>
          <w:sz w:val="24"/>
          <w:szCs w:val="24"/>
        </w:rPr>
        <w:t>, as in RMS</w:t>
      </w:r>
      <w:r w:rsidRPr="00A920C4">
        <w:rPr>
          <w:sz w:val="24"/>
          <w:szCs w:val="24"/>
        </w:rPr>
        <w:fldChar w:fldCharType="begin"/>
      </w:r>
      <w:r w:rsidR="00E607DF" w:rsidRPr="00A920C4">
        <w:rPr>
          <w:sz w:val="24"/>
          <w:szCs w:val="24"/>
        </w:rPr>
        <w:instrText xml:space="preserve"> ADDIN ZOTERO_ITEM CSL_CITATION {"citationID":"lmN7yqBC","properties":{"formattedCitation":"\\super 31\\nosupersub{}","plainCitation":"31","noteIndex":0},"citationItems":[{"id":808,"uris":["http://zotero.org/users/10173491/items/GQTKKS2S"],"itemData":{"id":808,"type":"article-journal","abstract":"Background\nMonte Carlo simulations of diffusion are commonly used as a model validation tool as they are especially suitable for generating the diffusion MRI signal in complicated tissue microgeometries.\nNew method\nHere we describe the details of implementing Monte Carlo simulations in three-dimensional (3d) voxelized segmentations of cells in microscopy images. Using the concept of the corner reflector, we largely reduce the computational load of simulating diffusion within and exchange between multiple cells. Precision is further achieved by GPU-based parallel computations.\nResults\nOur simulation of diffusion in white matter axons segmented from a mouse brain demonstrates its value in validating biophysical models. Furthermore, we provide the theoretical background for implementing a discretized diffusion process, and consider the finite-step effects of the particle-membrane reflection and permeation events, needed for efficient simulation of interactions with irregular boundaries, spatially variable diffusion coefficient, and exchange.\nComparison with existing methods\nTo our knowledge, this is the first Monte Carlo pipeline for MR signal simulations in a substrate composed of numerous realistic cells, accounting for their permeable and irregularly-shaped membranes.\nConclusions\nThe proposed RMS pipeline makes it possible to achieve fast and accurate simulations of diffusion in realistic tissue microgeometry, as well as the interplay with other MR contrasts. Presently, RMS focuses on simulations of diffusion, exchange, and T1 and T2 NMR relaxation in static tissues, with a possibility to straightforwardly account for susceptibility-induced T2* effects and flow.","container-title":"Journal of Neuroscience Methods","DOI":"10.1016/j.jneumeth.2020.109018","ISSN":"0165-0270","journalAbbreviation":"Journal of Neuroscience Methods","page":"109018","source":"ScienceDirect","title":"Realistic Microstructure Simulator (RMS): Monte Carlo simulations of diffusion in three-dimensional cell segmentations of microscopy images","title-short":"Realistic Microstructure Simulator (RMS)","volume":"350","author":[{"family":"Lee","given":"Hong-Hsi"},{"family":"Fieremans","given":"Els"},{"family":"Novikov","given":"Dmitry S."}],"issued":{"date-parts":[["2021",2,15]]}}}],"schema":"https://github.com/citation-style-language/schema/raw/master/csl-citation.json"} </w:instrText>
      </w:r>
      <w:r w:rsidRPr="00A920C4">
        <w:rPr>
          <w:sz w:val="24"/>
          <w:szCs w:val="24"/>
        </w:rPr>
        <w:fldChar w:fldCharType="separate"/>
      </w:r>
      <w:r w:rsidRPr="00A920C4">
        <w:rPr>
          <w:kern w:val="0"/>
          <w:sz w:val="24"/>
          <w:szCs w:val="24"/>
          <w:vertAlign w:val="superscript"/>
        </w:rPr>
        <w:t>31</w:t>
      </w:r>
      <w:r w:rsidRPr="00A920C4">
        <w:rPr>
          <w:sz w:val="24"/>
          <w:szCs w:val="24"/>
        </w:rPr>
        <w:fldChar w:fldCharType="end"/>
      </w:r>
      <w:r w:rsidRPr="00A920C4">
        <w:rPr>
          <w:sz w:val="24"/>
          <w:szCs w:val="24"/>
        </w:rPr>
        <w:t>, MEDUSA</w:t>
      </w:r>
      <w:r w:rsidRPr="00A920C4">
        <w:rPr>
          <w:sz w:val="24"/>
          <w:szCs w:val="24"/>
        </w:rPr>
        <w:fldChar w:fldCharType="begin"/>
      </w:r>
      <w:r w:rsidR="00E607DF" w:rsidRPr="00A920C4">
        <w:rPr>
          <w:sz w:val="24"/>
          <w:szCs w:val="24"/>
        </w:rPr>
        <w:instrText xml:space="preserve"> ADDIN ZOTERO_ITEM CSL_CITATION {"citationID":"RaS0OaTi","properties":{"formattedCitation":"\\super 23\\nosupersub{}","plainCitation":"23","noteIndex":0},"citationItems":[{"id":932,"uris":["http://zotero.org/users/10173491/items/6PPVM2C9"],"itemData":{"id":932,"type":"article-journal","abstract":"A GPU-based tool to generate realistic phantoms of the brain microstructure is presented. Using a spherical meshing technique which decomposes each microstructural item into a set of overlapping spheres, the phantom construction is made very fast while reliably avoiding the collisions between items in the scene. This novel method is applied to the construction of human brain white matter microstructural components, namely axonal ﬁbers, oligodendrocytes and astrocytes. The algorithm reaches high values of packing density and angular dispersion for the axonal ﬁbers, even in the case of multiple white matter ﬁber populations and enables the construction of complex biomimicking geometries including myelinated axons, beaded axons, and glial cells. The method can be readily adapted to model gray matter microstructure.","container-title":"NeuroImage","DOI":"10.1016/j.neuroimage.2019.02.055","ISSN":"10538119","journalAbbreviation":"NeuroImage","language":"en","page":"10-24","source":"DOI.org (Crossref)","title":"MEDUSA: A GPU-based tool to create realistic phantoms of the brain microstructure using tiny spheres","title-short":"MEDUSA","volume":"193","author":[{"family":"Ginsburger","given":"Kévin"},{"family":"Matuschke","given":"Felix"},{"family":"Poupon","given":"Fabrice"},{"family":"Mangin","given":"Jean-François"},{"family":"Axer","given":"Markus"},{"family":"Poupon","given":"Cyril"}],"issued":{"date-parts":[["2019",6]]}}}],"schema":"https://github.com/citation-style-language/schema/raw/master/csl-citation.json"} </w:instrText>
      </w:r>
      <w:r w:rsidRPr="00A920C4">
        <w:rPr>
          <w:sz w:val="24"/>
          <w:szCs w:val="24"/>
        </w:rPr>
        <w:fldChar w:fldCharType="separate"/>
      </w:r>
      <w:r w:rsidRPr="00A920C4">
        <w:rPr>
          <w:kern w:val="0"/>
          <w:sz w:val="24"/>
          <w:szCs w:val="24"/>
          <w:vertAlign w:val="superscript"/>
        </w:rPr>
        <w:t>23</w:t>
      </w:r>
      <w:r w:rsidRPr="00A920C4">
        <w:rPr>
          <w:sz w:val="24"/>
          <w:szCs w:val="24"/>
        </w:rPr>
        <w:fldChar w:fldCharType="end"/>
      </w:r>
      <w:r w:rsidRPr="00A920C4">
        <w:rPr>
          <w:sz w:val="24"/>
          <w:szCs w:val="24"/>
        </w:rPr>
        <w:t>, and CATERPillar</w:t>
      </w:r>
      <w:r w:rsidRPr="00A920C4">
        <w:rPr>
          <w:sz w:val="24"/>
          <w:szCs w:val="24"/>
        </w:rPr>
        <w:fldChar w:fldCharType="begin"/>
      </w:r>
      <w:r w:rsidR="00E607DF" w:rsidRPr="00A920C4">
        <w:rPr>
          <w:sz w:val="24"/>
          <w:szCs w:val="24"/>
        </w:rPr>
        <w:instrText xml:space="preserve"> ADDIN ZOTERO_ITEM CSL_CITATION {"citationID":"wD7IeIlc","properties":{"formattedCitation":"\\super 26\\nosupersub{}","plainCitation":"26","noteIndex":0},"citationItems":[{"id":16,"uris":["http://zotero.org/users/10173491/items/SS4K5D67"],"itemData":{"id":16,"type":"article-journal","abstract":"Monte Carlo diffusion simulations in numerical substrates are valuable for exploring the sensitivity and specificity of the diffusion MRI (dMRI) signal to realistic cell microstructure features. A crucial component of such simulations is the use of numerical phantoms that accurately represent the target tissue, which is in this case, cerebral white matter (WM). This study introduces CATERPillar (Computational Axonal Threading Engine for Realistic Proliferation), a novel method that simulates the mechanics of axonal growth using overlapping spheres as elementary units. CATERPillar facilitates parallel axon development while preventing collisions, offering user control over key structural parameters such as cellular density, undulation, beading and myelination. Its uniqueness lies in its ability to generate not only realistic axonal structures but also realistic glial cells, enhancing the biological fidelity of simulations. We showed that our grown substrates feature distributions of key morphological parameters that agree with those from histological studies. The structural realism of the astrocytic components was quantitatively validated using Sholl analysis. Furthermore, the time-dependent diffusion in the extra- and intra-axonal compartments accurately reflected expected characteristics of short-range disorder, as predicted by theoretical models. CATERPillar is open source and can be used to (a) develop new acquisition schemes that sensitise the MRI signal to unique tissue microstructure features, (b) test the accuracy of a broad range of analytical models, and (c) build a set of substrates to train machine learning models on.","container-title":"Medical Image Analysis","DOI":"10.1016/j.media.2026.103946","ISSN":"1361-8415","journalAbbreviation":"Medical Image Analysis","page":"103946","source":"ScienceDirect","title":"CATERPillar: a flexible framework for generating white matter numerical substrates with incorporated glial cells","title-short":"CATERPillar","volume":"110","author":[{"family":"Nguyen-Duc","given":"Jasmine"},{"family":"Brammerloh","given":"Malte"},{"family":"Cherchali","given":"Melina"},{"family":"De Riedmatten","given":"Inès"},{"family":"Pérot","given":"Jean-Baptiste"},{"family":"Rafael-Patiño","given":"Jonathan"},{"family":"Jelescu","given":"Ileana O."}],"issued":{"date-parts":[["2026",5,1]]}}}],"schema":"https://github.com/citation-style-language/schema/raw/master/csl-citation.json"} </w:instrText>
      </w:r>
      <w:r w:rsidRPr="00A920C4">
        <w:rPr>
          <w:sz w:val="24"/>
          <w:szCs w:val="24"/>
        </w:rPr>
        <w:fldChar w:fldCharType="separate"/>
      </w:r>
      <w:r w:rsidRPr="00A920C4">
        <w:rPr>
          <w:kern w:val="0"/>
          <w:sz w:val="24"/>
          <w:szCs w:val="24"/>
          <w:vertAlign w:val="superscript"/>
        </w:rPr>
        <w:t>26</w:t>
      </w:r>
      <w:r w:rsidRPr="00A920C4">
        <w:rPr>
          <w:sz w:val="24"/>
          <w:szCs w:val="24"/>
        </w:rPr>
        <w:fldChar w:fldCharType="end"/>
      </w:r>
      <w:r w:rsidRPr="00A920C4">
        <w:rPr>
          <w:sz w:val="24"/>
          <w:szCs w:val="24"/>
        </w:rPr>
        <w:t>, in which the numerical phantom is extended by its reflective copies across substrate boundaries</w:t>
      </w:r>
      <w:r w:rsidRPr="00A920C4">
        <w:rPr>
          <w:sz w:val="24"/>
          <w:szCs w:val="24"/>
        </w:rPr>
        <w:fldChar w:fldCharType="begin"/>
      </w:r>
      <w:r w:rsidR="00E607DF" w:rsidRPr="00A920C4">
        <w:rPr>
          <w:sz w:val="24"/>
          <w:szCs w:val="24"/>
        </w:rPr>
        <w:instrText xml:space="preserve"> ADDIN ZOTERO_ITEM CSL_CITATION {"citationID":"qn4o0BQ6","properties":{"formattedCitation":"\\super 4,5,30\\nosupersub{}","plainCitation":"4,5,30","noteIndex":0},"citationItems":[{"id":748,"uris":["http://zotero.org/users/10173491/items/U78RD2VI"],"itemData":{"id":748,"type":"article-journal","abstract":"The increasing availability of high-performance gradient systems in human MRI scanners has generated great interest in diffusion microstructural imaging applications such as axonal diameter mapping. Practically, sensitivity to axon diameter in diffusion MRI is attained at strong diffusion weightings b, where the deviation from the expected 1/b scaling in white matter yields a finite transverse diffusivity, which is then translated into an axon diameter estimate. While axons are usually modeled as perfectly straight, impermeable cylinders, local variations in diameter (caliber variation or beading) and direction (undulation) are known to influence axonal diameter estimates and have been observed in microscopy data of human axons. In this study, we performed Monte Carlo simulations of diffusion in axons reconstructed from three-dimensional electron microscopy of a human temporal lobe specimen using simulated sequence parameters matched to the maximal gradient strength of the next-generation Connectome 2.0 human MRI scanner ( </w:instrText>
      </w:r>
      <w:r w:rsidR="00E607DF" w:rsidRPr="00A920C4">
        <w:rPr>
          <w:rFonts w:ascii="Cambria Math" w:hAnsi="Cambria Math" w:cs="Cambria Math"/>
          <w:sz w:val="24"/>
          <w:szCs w:val="24"/>
        </w:rPr>
        <w:instrText>≲</w:instrText>
      </w:r>
      <w:r w:rsidR="00E607DF" w:rsidRPr="00A920C4">
        <w:rPr>
          <w:sz w:val="24"/>
          <w:szCs w:val="24"/>
        </w:rPr>
        <w:instrText xml:space="preserve"> 500 mT/m). We show that axon diameter estimation is accurate for nonbeaded, nonundulating fibers; however, in fibers with caliber variations and undulations, the axon diameter is heavily underestimated due to caliber variations, and this effect overshadows the known overestimation of the axon diameter due to undulations. This unexpected underestimation may originate from variations in the coarse-grained axial diffusivity due to caliber variations. Given that increased axonal beading and undulations have been observed in pathological tissues, such as traumatic brain injury and ischemia, the interpretation of axon diameter alterations in pathology may be significantly confounded.","container-title":"NMR in Biomedicine","DOI":"10.1002/nbm.5087","ISSN":"1099-1492","issue":"4","language":"en","license":"© 2024 John Wiley &amp; Sons, Ltd.","note":"_eprint: https://onlinelibrary.wiley.com/doi/pdf/10.1002/nbm.5087","page":"e5087","source":"Wiley Online Library","title":"The effects of axonal beading and undulation on axonal diameter estimation from diffusion MRI: Insights from simulations in human axons segmented from three-dimensional electron microscopy","title-short":"The effects of axonal beading and undulation on axonal diameter estimation from diffusion MRI","volume":"37","author":[{"family":"Lee","given":"Hong-Hsi"},{"family":"Tian","given":"Qiyuan"},{"family":"Sheft","given":"Maxina"},{"family":"Coronado-Leija","given":"Ricardo"},{"family":"Ramos-Llorden","given":"Gabriel"},{"family":"Abdollahzadeh","given":"Ali"},{"family":"Fieremans","given":"Els"},{"family":"Novikov","given":"Dmitry S."},{"family":"Huang","given":"Susie Y."}],"issued":{"date-parts":[["2024"]]}}},{"id":809,"uris":["http://zotero.org/users/10173491/items/T4LKRCTR"],"itemData":{"id":809,"type":"article-journal","abstract":"To study axonal microstructure with diffusion MRI, axons are typically modeled as straight impermeable cylinders, whereby the transverse diffusion MRI signal can be made sensitive to the cylinder’s inner diameter. However, the shape of a real axon varies along the axon direction, which couples the longitudinal and transverse diffusion of the overall axon direction. Here we develop a theory of the intra-axonal diffusion MRI signal based on coarse-graining of the axonal shape by 3-dimensional diffusion. We demonstrate how the estimate of the inner diameter is confounded by the diameter variations (beading), and by the local variations in direction (undulations) along the axon. We analytically relate diffusion MRI metrics, such as time-dependent radial diffusivity D</w:instrText>
      </w:r>
      <w:r w:rsidR="00E607DF" w:rsidRPr="00A920C4">
        <w:rPr>
          <w:rFonts w:ascii="Cambria Math" w:hAnsi="Cambria Math" w:cs="Cambria Math"/>
          <w:sz w:val="24"/>
          <w:szCs w:val="24"/>
        </w:rPr>
        <w:instrText>⊥</w:instrText>
      </w:r>
      <w:r w:rsidR="00E607DF" w:rsidRPr="00A920C4">
        <w:rPr>
          <w:sz w:val="24"/>
          <w:szCs w:val="24"/>
        </w:rPr>
        <w:instrText>(t)and kurtosis K</w:instrText>
      </w:r>
      <w:r w:rsidR="00E607DF" w:rsidRPr="00A920C4">
        <w:rPr>
          <w:rFonts w:ascii="Cambria Math" w:hAnsi="Cambria Math" w:cs="Cambria Math"/>
          <w:sz w:val="24"/>
          <w:szCs w:val="24"/>
        </w:rPr>
        <w:instrText>⊥</w:instrText>
      </w:r>
      <w:r w:rsidR="00E607DF" w:rsidRPr="00A920C4">
        <w:rPr>
          <w:sz w:val="24"/>
          <w:szCs w:val="24"/>
        </w:rPr>
        <w:instrText>(t),to the axonal shape, and validate our theory using Monte Carlo simulations in synthetic undulating axons with randomly positioned beads, and in realistic axons reconstructed from electron microscopy images of mouse brain white matter. We show that (i) In the narrow pulse limit, the inner diameter from D</w:instrText>
      </w:r>
      <w:r w:rsidR="00E607DF" w:rsidRPr="00A920C4">
        <w:rPr>
          <w:rFonts w:ascii="Cambria Math" w:hAnsi="Cambria Math" w:cs="Cambria Math"/>
          <w:sz w:val="24"/>
          <w:szCs w:val="24"/>
        </w:rPr>
        <w:instrText>⊥</w:instrText>
      </w:r>
      <w:r w:rsidR="00E607DF" w:rsidRPr="00A920C4">
        <w:rPr>
          <w:sz w:val="24"/>
          <w:szCs w:val="24"/>
        </w:rPr>
        <w:instrText>(t)is overestimated by about twofold due to a combination of axon caliber variations and undulations (each contributing a comparable effect size); (ii) The narrow-pulse kurtosis K</w:instrText>
      </w:r>
      <w:r w:rsidR="00E607DF" w:rsidRPr="00A920C4">
        <w:rPr>
          <w:rFonts w:ascii="Cambria Math" w:hAnsi="Cambria Math" w:cs="Cambria Math"/>
          <w:sz w:val="24"/>
          <w:szCs w:val="24"/>
        </w:rPr>
        <w:instrText>⊥</w:instrText>
      </w:r>
      <w:r w:rsidR="00E607DF" w:rsidRPr="00A920C4">
        <w:rPr>
          <w:sz w:val="24"/>
          <w:szCs w:val="24"/>
        </w:rPr>
        <w:instrText xml:space="preserve">|t→∞deviates from that in an ideal cylinder due to caliber variations; we also numerically calculate the fourth-order cumulant for an ideal cylinder in the wide pulse limit, which is relevant for inner diameter overestimation; (iii) In the wide pulse limit, the axon diameter overestimation is mainly due to undulations at low diffusion weightings b; and (iv) The effect of undulations can be considerably reduced by directional averaging of high-b signals, with the apparent inner diameter given by a combination of the axon caliber (dominated by the thickest axons), caliber variations, and the residual contribution of undulations.","container-title":"NeuroImage","DOI":"10.1016/j.neuroimage.2020.117228","ISSN":"1053-8119","journalAbbreviation":"NeuroImage","page":"117228","source":"ScienceDirect","title":"The impact of realistic axonal shape on axon diameter estimation using diffusion MRI","volume":"223","author":[{"family":"Lee","given":"Hong-Hsi"},{"family":"Jespersen","given":"Sune N."},{"family":"Fieremans","given":"Els"},{"family":"Novikov","given":"Dmitry S."}],"issued":{"date-parts":[["2020",12,1]]}}},{"id":1013,"uris":["http://zotero.org/users/10173491/items/MVXBGA6Z"],"itemData":{"id":1013,"type":"article-journal","abstract":"MRI provides a unique non-invasive window into the brain, yet is limited to millimeter resolution, orders of magnitude coarser than cell dimensions. Here, we show that diffusion MRI is sensitive to the micrometer-scale variations in axon caliber or pathological beading, by identifying a signature power-law diffusion time-dependence of the along-fiber diffusion coefficient. We observe this signature in human brain white matter and identify its origins by Monte Carlo simulations in realistic substrates from 3-dimensional electron microscopy of mouse corpus callosum. Simulations reveal that the time-dependence originates from axon caliber variation, rather than from mitochondria or axonal undulations. We report a decreased amplitude of time-dependence in multiple sclerosis lesions, illustrating the potential sensitivity of our method to axonal beading in a plethora of neurodegenerative disorders. This specificity to microstructure offers an exciting possibility of bridging across scales to image cellular-level pathology with a clinically feasible MRI technique.","container-title":"Communications Biology","DOI":"10.1038/s42003-020-1050-x","ISSN":"2399-3642","issue":"1","journalAbbreviation":"Commun Biol","language":"en","license":"2020 The Author(s)","note":"number: 1","page":"1-13","publisher":"Nature Publishing Group","source":"www.nature.com","title":"A time-dependent diffusion MRI signature of axon caliber variations and beading","volume":"3","author":[{"family":"Lee","given":"Hong-Hsi"},{"family":"Papaioannou","given":"Antonios"},{"family":"Kim","given":"Sung-Lyoung"},{"family":"Novikov","given":"Dmitry S."},{"family":"Fieremans","given":"Els"}],"issued":{"date-parts":[["2020",7,7]]}},"label":"page"}],"schema":"https://github.com/citation-style-language/schema/raw/master/csl-citation.json"} </w:instrText>
      </w:r>
      <w:r w:rsidRPr="00A920C4">
        <w:rPr>
          <w:sz w:val="24"/>
          <w:szCs w:val="24"/>
        </w:rPr>
        <w:fldChar w:fldCharType="separate"/>
      </w:r>
      <w:r w:rsidRPr="00A920C4">
        <w:rPr>
          <w:kern w:val="0"/>
          <w:sz w:val="24"/>
          <w:szCs w:val="24"/>
          <w:vertAlign w:val="superscript"/>
        </w:rPr>
        <w:t>4,5,30</w:t>
      </w:r>
      <w:r w:rsidRPr="00A920C4">
        <w:rPr>
          <w:sz w:val="24"/>
          <w:szCs w:val="24"/>
        </w:rPr>
        <w:fldChar w:fldCharType="end"/>
      </w:r>
      <w:r w:rsidRPr="00A920C4">
        <w:rPr>
          <w:sz w:val="24"/>
          <w:szCs w:val="24"/>
        </w:rPr>
        <w:t>, as in Figure 1 bottom row. However, this results in unrealistic WM structures and causes the original substrate to be 2x times larger in each spatial dimension</w:t>
      </w:r>
      <w:r w:rsidRPr="00A920C4">
        <w:rPr>
          <w:sz w:val="24"/>
          <w:szCs w:val="24"/>
        </w:rPr>
        <w:fldChar w:fldCharType="begin"/>
      </w:r>
      <w:r w:rsidR="00E607DF" w:rsidRPr="00A920C4">
        <w:rPr>
          <w:sz w:val="24"/>
          <w:szCs w:val="24"/>
        </w:rPr>
        <w:instrText xml:space="preserve"> ADDIN ZOTERO_ITEM CSL_CITATION {"citationID":"3hZvGZ5b","properties":{"formattedCitation":"\\super 27\\nosupersub{}","plainCitation":"27","noteIndex":0},"citationItems":[{"id":1012,"uris":["http://zotero.org/users/10173491/items/4IG7QHTS"],"itemData":{"id":1012,"type":"article-journal","abstract":"Phantoms, both numerical (software) and physical (hardware), can serve as a gold standard for the validation of MRI methods probing the brain microstructure. This review aims to provide guidelines on how to build, implement, or choose the right phantom for a particular application, along with an overview of the current state-of-the-art of phantoms dedicated to study brain microstructure with MRI. For physical phantoms, we discuss the essential requirements and relevant characteristics of both the (NMR visible) liquid and (NMR invisible) phantom materials that induce relevant microstructural features detectable via MRI, based on diffusion, intra-voxel incoherent motion, magnetization transfer or magnetic susceptibility weighted contrast. In particular, for diffusion MRI, many useful phantoms have been proposed, ranging from simple liquids to advanced biomimetic phantoms consisting of hollow or plain microfibers and capillaries. For numerical phantoms, the focus is on Monte Carlo simulations of random walk, for which the basic principles, along with useful criteria to check and potential pitfalls are reviewed, in addition to a literature overview highlighting recent advances. While many phantoms exist already, the current review aims to stimulate further research in the field and to address remaining needs.","collection-title":"Microstructural Imaging","container-title":"NeuroImage","DOI":"10.1016/j.neuroimage.2018.06.046","ISSN":"1053-8119","journalAbbreviation":"NeuroImage","language":"en","page":"39-61","source":"ScienceDirect","title":"Physical and numerical phantoms for the validation of brain microstructural MRI: A cookbook","title-short":"Physical and numerical phantoms for the validation of brain microstructural MRI","volume":"182","author":[{"family":"Fieremans","given":"Els"},{"family":"Lee","given":"Hong-Hsi"}],"issued":{"date-parts":[["2018",11,15]]}}}],"schema":"https://github.com/citation-style-language/schema/raw/master/csl-citation.json"} </w:instrText>
      </w:r>
      <w:r w:rsidRPr="00A920C4">
        <w:rPr>
          <w:sz w:val="24"/>
          <w:szCs w:val="24"/>
        </w:rPr>
        <w:fldChar w:fldCharType="separate"/>
      </w:r>
      <w:r w:rsidRPr="00A920C4">
        <w:rPr>
          <w:kern w:val="0"/>
          <w:sz w:val="24"/>
          <w:szCs w:val="24"/>
          <w:vertAlign w:val="superscript"/>
        </w:rPr>
        <w:t>27</w:t>
      </w:r>
      <w:r w:rsidRPr="00A920C4">
        <w:rPr>
          <w:sz w:val="24"/>
          <w:szCs w:val="24"/>
        </w:rPr>
        <w:fldChar w:fldCharType="end"/>
      </w:r>
      <w:r w:rsidRPr="00A920C4">
        <w:rPr>
          <w:sz w:val="24"/>
          <w:szCs w:val="24"/>
        </w:rPr>
        <w:t>, increasing computational complexity.</w:t>
      </w:r>
    </w:p>
    <w:p w14:paraId="08974893" w14:textId="6DBB81E5" w:rsidR="0094708A" w:rsidRPr="00A920C4" w:rsidRDefault="0094708A" w:rsidP="0094708A">
      <w:pPr>
        <w:rPr>
          <w:sz w:val="24"/>
          <w:szCs w:val="24"/>
        </w:rPr>
      </w:pPr>
      <w:r w:rsidRPr="00A920C4">
        <w:rPr>
          <w:sz w:val="24"/>
          <w:szCs w:val="24"/>
        </w:rPr>
        <w:t>This study addresses these limitations by introducing NOZOMI (Numerically OptimiZed periOdic Microstructures for diffusion Imaging)—a three-dimensional computational framework for a) building axonal substrates that ensure geometric continuity across substrate boundaries, and b) enabling GPU-accelerated multi-compartment MCDS for microstructure imaging studies. NOZOMI preserves geometric continuity with periodic boundary conditions (PBC), a technique previously demonstrated in 2D diffusion simulations</w:t>
      </w:r>
      <w:r w:rsidRPr="00A920C4">
        <w:rPr>
          <w:sz w:val="24"/>
          <w:szCs w:val="24"/>
        </w:rPr>
        <w:fldChar w:fldCharType="begin"/>
      </w:r>
      <w:r w:rsidR="00E607DF" w:rsidRPr="00A920C4">
        <w:rPr>
          <w:sz w:val="24"/>
          <w:szCs w:val="24"/>
        </w:rPr>
        <w:instrText xml:space="preserve"> ADDIN ZOTERO_ITEM CSL_CITATION {"citationID":"Fx3fSwdD","properties":{"formattedCitation":"\\super 7,8,17,32\\nosupersub{}","plainCitation":"7,8,17,32","noteIndex":0},"citationItems":[{"id":992,"uris":["http://zotero.org/users/10173491/items/3KNH9LLV"],"itemData":{"id":992,"type":"article-journal","abstract":"This paper describes a general and flexible Monte- Carlo simulation framework for diffusing spins that generates realistic synthetic data for diffusion magnetic resonance imaging. Similar systems in the literature consider only simple substrates and their authors do not consider convergence and parameter optimization. We show how to run Monte-Carlo simulations within complex irregular substrates. We compare the results of the Monte-Carlo simulation to an analytical model of restricted diffusion to assess precision and accuracy of the generated results. We obtain an optimal combination of spins and updates for a given run time by trading off number of updates in favor of number of spins such that precision and accuracy of sythesized data are both optimized. Further experiments demonstrate the system using a tissue environment that current analytic models cannot capture. This tissue model incorporates swelling, abutting, and deformation. Swelling-induced restriction in the extracellular space due to the effects of abutting cylinders leads to large departures from the predictions of the analytical model, which does not capture these effects. This swelling-induced restriction may be an important mechanism in explaining the changes in apparent diffusion constant observed in the aftermath of acute ischemic stroke.","container-title":"IEEE transactions on medical imaging","DOI":"10.1109/TMI.2009.2015756","ISSN":"1558-254X","issue":"9","journalAbbreviation":"IEEE Trans Med Imaging","language":"eng","page":"1354-1364","PMID":"19273001","source":"PubMed","title":"Convergence and parameter choice for Monte-Carlo simulations of diffusion MRI","volume":"28","author":[{"family":"Hall","given":"Matt G."},{"family":"Alexander","given":"Daniel C."}],"issued":{"date-parts":[["2009",9]]}}},{"id":124,"uris":["http://zotero.org/users/10173491/items/SAA7IK29"],"itemData":{"id":124,"type":"article-journal","abstract":"Diﬀusion weighted magnetic resonance imaging enables the visualization of ﬁbrous tissues such as brain white matter. The validation of this non-invasive technique requires phantoms with a well-known structure and diﬀusion behavior. This paper presents anisotropic diﬀusion phantoms consisting of parallel ﬁbers. The diﬀusion properties of the ﬁber phantoms are measured using diﬀusion weighted magnetic resonance imaging and bulk NMR measurements. To enable quantitative evaluation of the measurements, the diﬀusion in the interstitial space between ﬁbers is modeled using Monte Carlo simulations of random walkers. The time-dependent apparent diﬀusion coeﬃcient and kurtosis, quantifying the deviation from a Gaussian diﬀusion proﬁle, are simulated in 3D geometries of parallel ﬁbers with varying packing geometries and packing densities. The simulated diﬀusion coeﬃcients are compared to the theory of diﬀusion in porous media, showing a good agreement. Based on the correspondence between simulations and experimental measurements, the ﬁber phantoms are shown to be useful for the quantitative validation of diﬀusion imaging on clinical MRI-scanners.","container-title":"Journal of Magnetic Resonance","DOI":"10.1016/j.jmr.2007.10.014","ISSN":"1090-7807","issue":"2","language":"en","license":"https://www.elsevier.com/tdm/userlicense/1.0/","page":"189-199","publisher":"Elsevier BV","source":"Crossref","title":"Simulation and experimental verification of the diffusion in an anisotropic fiber phantom","volume":"190","author":[{"family":"Fieremans","given":"Els"},{"family":"De Deene","given":"Yves"},{"family":"Delputte","given":"Steven"},{"family":"Özdemir","given":"Mahir S."},{"family":"D’Asseler","given":"Yves"},{"family":"Vlassenbroeck","given":"Jelle"},{"family":"Deblaere","given":"Karel"},{"family":"Achten","given":"Eric"},{"family":"Lemahieu","given":"Ignace"}],"issued":{"date-parts":[["2008",2]]}}},{"id":782,"uris":["http://zotero.org/users/10173491/items/3DV3XHYY"],"itemData":{"id":782,"type":"article-journal","abstract":"While myelinated axons present an important barrier to water diffusion, many models used to interpret DWI signal neglect other potential influences of myelin. In this work, Monte Carlo simulations were used to test the sensitivity of DWI results to the diffusive properties of water within myelin. Within these simulations, the apparent diffusion coefficient (Dapp) varied slowly over several orders of magnitude of the coefficient of myelin water diffusion (Dm), but exhibited important differences compared to Dapp values simulated that neglect Dm (=0). Compared to Dapp, the apparent diffusion kurtosis (Kapp) was generally more sensitive to Dm. Simulations also tested the sensitivity of Dapp and Kapp to the amount of myelin present. Unique variations in Dapp and Kapp caused by differences in the myelin volume fraction were diminished when myelin water diffusion was included. Also, expected trends in Dapp and Kapp with experimental echo time were reduced or inverted when accounting for myelin water diffusion, and these reduced/inverted trends were seen experimentally in ex vivo rat brain DWI experiments. In general, myelin water has the potential to subtly influence DWI results and bias models of DWI that neglect these components of white matter.","container-title":"Physics in Medicine &amp; Biology","DOI":"10.1088/0031-9155/61/13/4729","ISSN":"0031-9155","issue":"13","journalAbbreviation":"Phys. Med. Biol.","language":"en","page":"4729","publisher":"IOP Publishing","source":"Institute of Physics","title":"Simulations on the influence of myelin water in diffusion-weighted imaging","volume":"61","author":[{"family":"Harkins","given":"K. D."},{"family":"Does","given":"M. D."}],"issued":{"date-parts":[["2016",6]]}}},{"id":1031,"uris":["http://zotero.org/users/10173491/items/ZNKSG69H"],"itemData":{"id":1031,"type":"article-journal","abstract":"Noninvasive estimation of mean axon diameter presents a new opportunity to explore white matter plasticity, development, and pathology. Several diffusion-weighted MRI (DW-MRI) methods have been proposed to measure the average axon diameter in white matter, but they typically require many diffusion encoding measurements and complicated mathematical models to fit the signal to multiple tissue compartments, including intra- and extra-axonal spaces. Here, Monte Carlo simulations uncovered a straightforward DW-MRI metric of axon diameter: the change in radial apparent diffusion coefficient estimated at different effective diffusion times, ΔD</w:instrText>
      </w:r>
      <w:r w:rsidR="00E607DF" w:rsidRPr="00A920C4">
        <w:rPr>
          <w:rFonts w:ascii="Cambria Math" w:hAnsi="Cambria Math" w:cs="Cambria Math"/>
          <w:sz w:val="24"/>
          <w:szCs w:val="24"/>
        </w:rPr>
        <w:instrText>⊥</w:instrText>
      </w:r>
      <w:r w:rsidR="00E607DF" w:rsidRPr="00A920C4">
        <w:rPr>
          <w:sz w:val="24"/>
          <w:szCs w:val="24"/>
        </w:rPr>
        <w:instrText>. Simulations indicated that this metric increases monotonically within a relevant range of effective mean axon diameter while being insensitive to changes in extra-axonal volume fraction, axon diameter distribution, g-ratio, and influence of myelin water. Also, a monotonic relationship was found to exist for signals coming from both intra- and extra-axonal compartments. The slope in ΔD</w:instrText>
      </w:r>
      <w:r w:rsidR="00E607DF" w:rsidRPr="00A920C4">
        <w:rPr>
          <w:rFonts w:ascii="Cambria Math" w:hAnsi="Cambria Math" w:cs="Cambria Math"/>
          <w:sz w:val="24"/>
          <w:szCs w:val="24"/>
        </w:rPr>
        <w:instrText>⊥</w:instrText>
      </w:r>
      <w:r w:rsidR="00E607DF" w:rsidRPr="00A920C4">
        <w:rPr>
          <w:sz w:val="24"/>
          <w:szCs w:val="24"/>
        </w:rPr>
        <w:instrText xml:space="preserve"> with effective axon diameter increased with the difference in diffusion time of both oscillating and pulsed gradient diffusion sequences.","container-title":"NeuroImage","DOI":"10.1016/j.neuroimage.2020.117619","ISSN":"1053-8119","journalAbbreviation":"NeuroImage","language":"en","page":"117619","source":"ScienceDirect","title":"A simple estimate of axon size with diffusion MRI","volume":"227","author":[{"family":"Harkins","given":"Kevin D"},{"family":"Beaulieu","given":"Christian"},{"family":"Xu","given":"Junzhong"},{"family":"Gore","given":"John C"},{"family":"Does","given":"Mark D"}],"issued":{"date-parts":[["2021",2,15]]}}}],"schema":"https://github.com/citation-style-language/schema/raw/master/csl-citation.json"} </w:instrText>
      </w:r>
      <w:r w:rsidRPr="00A920C4">
        <w:rPr>
          <w:sz w:val="24"/>
          <w:szCs w:val="24"/>
        </w:rPr>
        <w:fldChar w:fldCharType="separate"/>
      </w:r>
      <w:r w:rsidRPr="00A920C4">
        <w:rPr>
          <w:kern w:val="0"/>
          <w:sz w:val="24"/>
          <w:szCs w:val="24"/>
          <w:vertAlign w:val="superscript"/>
        </w:rPr>
        <w:t>7,8,17,32</w:t>
      </w:r>
      <w:r w:rsidRPr="00A920C4">
        <w:rPr>
          <w:sz w:val="24"/>
          <w:szCs w:val="24"/>
        </w:rPr>
        <w:fldChar w:fldCharType="end"/>
      </w:r>
      <w:r w:rsidRPr="00A920C4">
        <w:rPr>
          <w:sz w:val="24"/>
          <w:szCs w:val="24"/>
        </w:rPr>
        <w:t xml:space="preserve">, but to date unrealized for 3D WM </w:t>
      </w:r>
      <w:r w:rsidRPr="00A920C4">
        <w:rPr>
          <w:sz w:val="24"/>
          <w:szCs w:val="24"/>
        </w:rPr>
        <w:lastRenderedPageBreak/>
        <w:t>phantoms. PBC effectively expands the finite phantom to an infinite domain</w:t>
      </w:r>
      <w:r w:rsidRPr="00A920C4">
        <w:rPr>
          <w:sz w:val="24"/>
          <w:szCs w:val="24"/>
        </w:rPr>
        <w:fldChar w:fldCharType="begin"/>
      </w:r>
      <w:r w:rsidR="00E607DF" w:rsidRPr="00A920C4">
        <w:rPr>
          <w:sz w:val="24"/>
          <w:szCs w:val="24"/>
        </w:rPr>
        <w:instrText xml:space="preserve"> ADDIN ZOTERO_ITEM CSL_CITATION {"citationID":"eYDD54JZ","properties":{"formattedCitation":"\\super 17\\nosupersub{}","plainCitation":"17","noteIndex":0},"citationItems":[{"id":992,"uris":["http://zotero.org/users/10173491/items/3KNH9LLV"],"itemData":{"id":992,"type":"article-journal","abstract":"This paper describes a general and flexible Monte- Carlo simulation framework for diffusing spins that generates realistic synthetic data for diffusion magnetic resonance imaging. Similar systems in the literature consider only simple substrates and their authors do not consider convergence and parameter optimization. We show how to run Monte-Carlo simulations within complex irregular substrates. We compare the results of the Monte-Carlo simulation to an analytical model of restricted diffusion to assess precision and accuracy of the generated results. We obtain an optimal combination of spins and updates for a given run time by trading off number of updates in favor of number of spins such that precision and accuracy of sythesized data are both optimized. Further experiments demonstrate the system using a tissue environment that current analytic models cannot capture. This tissue model incorporates swelling, abutting, and deformation. Swelling-induced restriction in the extracellular space due to the effects of abutting cylinders leads to large departures from the predictions of the analytical model, which does not capture these effects. This swelling-induced restriction may be an important mechanism in explaining the changes in apparent diffusion constant observed in the aftermath of acute ischemic stroke.","container-title":"IEEE transactions on medical imaging","DOI":"10.1109/TMI.2009.2015756","ISSN":"1558-254X","issue":"9","journalAbbreviation":"IEEE Trans Med Imaging","language":"eng","page":"1354-1364","PMID":"19273001","source":"PubMed","title":"Convergence and parameter choice for Monte-Carlo simulations of diffusion MRI","volume":"28","author":[{"family":"Hall","given":"Matt G."},{"family":"Alexander","given":"Daniel C."}],"issued":{"date-parts":[["2009",9]]}}}],"schema":"https://github.com/citation-style-language/schema/raw/master/csl-citation.json"} </w:instrText>
      </w:r>
      <w:r w:rsidRPr="00A920C4">
        <w:rPr>
          <w:sz w:val="24"/>
          <w:szCs w:val="24"/>
        </w:rPr>
        <w:fldChar w:fldCharType="separate"/>
      </w:r>
      <w:r w:rsidRPr="00A920C4">
        <w:rPr>
          <w:kern w:val="0"/>
          <w:sz w:val="24"/>
          <w:szCs w:val="24"/>
          <w:vertAlign w:val="superscript"/>
        </w:rPr>
        <w:t>17</w:t>
      </w:r>
      <w:r w:rsidRPr="00A920C4">
        <w:rPr>
          <w:sz w:val="24"/>
          <w:szCs w:val="24"/>
        </w:rPr>
        <w:fldChar w:fldCharType="end"/>
      </w:r>
      <w:r w:rsidRPr="00A920C4">
        <w:rPr>
          <w:sz w:val="24"/>
          <w:szCs w:val="24"/>
        </w:rPr>
        <w:t>, and maintains geometric continuity for both intra- and extra-axonal environments. Motivated by previous WM studies of diffusion-time dependent measurements</w:t>
      </w:r>
      <w:r w:rsidRPr="00A920C4">
        <w:rPr>
          <w:sz w:val="24"/>
          <w:szCs w:val="24"/>
        </w:rPr>
        <w:fldChar w:fldCharType="begin"/>
      </w:r>
      <w:r w:rsidR="00E607DF" w:rsidRPr="00A920C4">
        <w:rPr>
          <w:sz w:val="24"/>
          <w:szCs w:val="24"/>
        </w:rPr>
        <w:instrText xml:space="preserve"> ADDIN ZOTERO_ITEM CSL_CITATION {"citationID":"hGowqzRX","properties":{"formattedCitation":"\\super 5\\uc0\\u8211{}7,33\\uc0\\u8211{}44\\nosupersub{}","plainCitation":"5–7,33–44","noteIndex":0},"citationItems":[{"id":1070,"uris":["http://zotero.org/users/10173491/items/6ILN8M8C"],"itemData":{"id":1070,"type":"article-journal","abstract":"Conventional diffusion imaging uses pulsed gradient spin echo (PGSE) waveforms with diffusion times of tens of milliseconds (ms) to infer differences of white matter microstructure. The combined use of these long diffusion times with short diffusion times (&lt;10 ​ms) enabled by oscillating gradient spin echo (OGSE) waveforms can enable more sensitivity to changes of restrictive boundaries on the scale of white matter microstructure (e.g. membranes reflecting the axon diameters). Here, PGSE and OGSE images were acquired at 4.7 ​T from 20 healthy volunteers aged 20-73 years (10 males). Mean, radial, and axial diffusivity, as well as fractional anisotropy were calculated in the genu, body and splenium of the corpus callosum (CC). Monte Carlo simulations were also conducted to examine the relationship of intra- and extra-axonal radial diffusivity with diffusion time over a range of axon diameters and distributions. The results showed elevated diffusivities with OGSE relative to PGSE in the genu and splenium (but not the body) in both males and females, but the OGSE-PGSE difference was greater in the genu for males. Females showed positive correlations of OGSE-PGSE diffusivity difference with age across the CC, whereas there were no such age correlations in males. Simulations of radial diffusion demonstrated that for axon sizes in human brain both OGSE and PGSE diffusivities were dominated by extra-axonal water, but the OGSE-PGSE difference nonetheless increased with area-weighted outer-axon diameter. Therefore, the lack of OGSE-PGSE difference in the body is not entirely consistent with literature that suggests it is composed predominantly of axons with large diameter. The greater OGSE-PGSE difference in the genu of males could reflect larger axon diameters than females. The OGSE-PGSE difference correlation with age in females could reflect loss of smaller axons at older ages. The use of OGSE with short diffusion times to sample the microstructural scale of restriction implies regional differences of axon diameters along the corpus callosum with preliminary results suggesting a dependence on age and sex.","container-title":"NeuroImage","DOI":"10.1016/j.neuroimage.2020.116533","ISSN":"1095-9572","journalAbbreviation":"Neuroimage","language":"eng","page":"116533","PMID":"31935520","source":"PubMed","title":"Diffusion time dependency along the human corpus callosum and exploration of age and sex differences as assessed by oscillating gradient spin-echo diffusion tensor imaging","volume":"210","author":[{"family":"Tétreault","given":"Pascal"},{"family":"Harkins","given":"Kevin D."},{"family":"Baron","given":"Corey A."},{"family":"Stobbe","given":"Rob"},{"family":"Does","given":"Mark D."},{"family":"Beaulieu","given":"Christian"}],"issued":{"date-parts":[["2020",4,15]]}}},{"id":1031,"uris":["http://zotero.org/users/10173491/items/ZNKSG69H"],"itemData":{"id":1031,"type":"article-journal","abstract":"Noninvasive estimation of mean axon diameter presents a new opportunity to explore white matter plasticity, development, and pathology. Several diffusion-weighted MRI (DW-MRI) methods have been proposed to measure the average axon diameter in white matter, but they typically require many diffusion encoding measurements and complicated mathematical models to fit the signal to multiple tissue compartments, including intra- and extra-axonal spaces. Here, Monte Carlo simulations uncovered a straightforward DW-MRI metric of axon diameter: the change in radial apparent diffusion coefficient estimated at different effective diffusion times, ΔD</w:instrText>
      </w:r>
      <w:r w:rsidR="00E607DF" w:rsidRPr="00A920C4">
        <w:rPr>
          <w:rFonts w:ascii="Cambria Math" w:hAnsi="Cambria Math" w:cs="Cambria Math"/>
          <w:sz w:val="24"/>
          <w:szCs w:val="24"/>
        </w:rPr>
        <w:instrText>⊥</w:instrText>
      </w:r>
      <w:r w:rsidR="00E607DF" w:rsidRPr="00A920C4">
        <w:rPr>
          <w:sz w:val="24"/>
          <w:szCs w:val="24"/>
        </w:rPr>
        <w:instrText>. Simulations indicated that this metric increases monotonically within a relevant range of effective mean axon diameter while being insensitive to changes in extra-axonal volume fraction, axon diameter distribution, g-ratio, and influence of myelin water. Also, a monotonic relationship was found to exist for signals coming from both intra- and extra-axonal compartments. The slope in ΔD</w:instrText>
      </w:r>
      <w:r w:rsidR="00E607DF" w:rsidRPr="00A920C4">
        <w:rPr>
          <w:rFonts w:ascii="Cambria Math" w:hAnsi="Cambria Math" w:cs="Cambria Math"/>
          <w:sz w:val="24"/>
          <w:szCs w:val="24"/>
        </w:rPr>
        <w:instrText>⊥</w:instrText>
      </w:r>
      <w:r w:rsidR="00E607DF" w:rsidRPr="00A920C4">
        <w:rPr>
          <w:sz w:val="24"/>
          <w:szCs w:val="24"/>
        </w:rPr>
        <w:instrText xml:space="preserve"> with effective axon diameter increased with the difference in diffusion time of both oscillating and pulsed gradient diffusion sequences.","container-title":"NeuroImage","DOI":"10.1016/j.neuroimage.2020.117619","ISSN":"1053-8119","journalAbbreviation":"NeuroImage","language":"en","page":"117619","source":"ScienceDirect","title":"A simple estimate of axon size with diffusion MRI","volume":"227","author":[{"family":"Harkins","given":"Kevin D"},{"family":"Beaulieu","given":"Christian"},{"family":"Xu","given":"Junzhong"},{"family":"Gore","given":"John C"},{"family":"Does","given":"Mark D"}],"issued":{"date-parts":[["2021",2,15]]}}},{"id":769,"uris":["http://zotero.org/users/10173491/items/SMJIEUA4"],"itemData":{"id":769,"type":"article-journal","container-title":"NeuroImage","DOI":"10.1016/j.neuroimage.2023.119930","ISSN":"10538119","journalAbbreviation":"NeuroImage","language":"en","page":"119930","source":"DOI.org (Crossref)","title":"Temporal Diffusion Ratio (TDR) for imaging restricted diffusion: Optimisation and pre-clinical demonstration","title-short":"Temporal Diffusion Ratio (TDR) for imaging restricted diffusion","volume":"269","author":[{"family":"Warner","given":"William"},{"family":"Palombo","given":"Marco"},{"family":"Cruz","given":"Renata"},{"family":"Callaghan","given":"Ross"},{"family":"Shemesh","given":"Noam"},{"family":"Jones","given":"Derek K."},{"family":"Dell'Acqua","given":"Flavio"},{"family":"Ianus","given":"Andrada"},{"family":"Drobnjak","given":"Ivana"}],"issued":{"date-parts":[["2023",4]]}}},{"id":1013,"uris":["http://zotero.org/users/10173491/items/MVXBGA6Z"],"itemData":{"id":1013,"type":"article-journal","abstract":"MRI provides a unique non-invasive window into the brain, yet is limited to millimeter resolution, orders of magnitude coarser than cell dimensions. Here, we show that diffusion MRI is sensitive to the micrometer-scale variations in axon caliber or pathological beading, by identifying a signature power-law diffusion time-dependence of the along-fiber diffusion coefficient. We observe this signature in human brain white matter and identify its origins by Monte Carlo simulations in realistic substrates from 3-dimensional electron microscopy of mouse corpus callosum. Simulations reveal that the time-dependence originates from axon caliber variation, rather than from mitochondria or axonal undulations. We report a decreased amplitude of time-dependence in multiple sclerosis lesions, illustrating the potential sensitivity of our method to axonal beading in a plethora of neurodegenerative disorders. This specificity to microstructure offers an exciting possibility of bridging across scales to image cellular-level pathology with a clinically feasible MRI technique.","container-title":"Communications Biology","DOI":"10.1038/s42003-020-1050-x","ISSN":"2399-3642","issue":"1","journalAbbreviation":"Commun Biol","language":"en","license":"2020 The Author(s)","note":"number: 1","page":"1-13","publisher":"Nature Publishing Group","source":"www.nature.com","title":"A time-dependent diffusion MRI signature of axon caliber variations and beading","volume":"3","author":[{"family":"Lee","given":"Hong-Hsi"},{"family":"Papaioannou","given":"Antonios"},{"family":"Kim","given":"Sung-Lyoung"},{"family":"Novikov","given":"Dmitry S."},{"family":"Fieremans","given":"Els"}],"issued":{"date-parts":[["2020",7,7]]}},"label":"page"},{"id":1090,"uris":["http://zotero.org/users/10173491/items/MDDT546E"],"itemData":{"id":1090,"type":"article-journal","abstract":"Interpreting brain diffusion MRI measurements in terms of neuronal structure at a micrometer level is an exciting unresolved problem. Here we consider diffusion transverse to a bundle of ﬁbers, and show theoretically, as well as using Monte Carlo simulations and measurements in a phantom made of parallel ﬁbers mimicking axons, that the time dependent diffusion coefﬁcient approaches its macroscopic limit slowly, in a (ln t)/t fashion. The logarithmic singularity arises due to short range disorder in the ﬁber packing. We identify short range disorder in axonal ﬁbers based on histological data from the splenium, and argue that the time dependent contribution to the overall diffusion coefﬁcient from the extra-axonal water dominates that of the intra-axonal water. This dominance may explain the bias in measuring axon diameters in clinical settings. The short range disorder is also reﬂected in the asymptotically linear frequency dependence of the diffusion coefﬁcient measured with oscillating gradients, in agreement with recent experiments. Our results relate the measured diffusion to the mesoscopic structure of neuronal tissue, uncovering the sensitivity of diffusion metrics to axonal arrangement within a ﬁber tract, and providing an alternative interpretation of axonal diameter mapping techniques.","container-title":"NeuroImage","DOI":"10.1016/j.neuroimage.2015.03.061","ISSN":"10538119","journalAbbreviation":"NeuroImage","language":"en","page":"18-37","source":"DOI.org (Crossref)","title":"Mesoscopic structure of neuronal tracts from time-dependent diffusion","volume":"114","author":[{"family":"Burcaw","given":"Lauren M."},{"family":"Fieremans","given":"Els"},{"family":"Novikov","given":"Dmitry S."}],"issued":{"date-parts":[["2015",7]]}},"label":"page"},{"id":787,"uris":["http://zotero.org/users/10173491/items/SRZYQSQS"],"itemData":{"id":787,"type":"article-journal","abstract":"Axonal density and diameter are two fundamental properties of brain white matter. Recently, advanced diffusion MRI techniques have made these two parameters accessible in vivo. However, the techniques available to estimate such parameters are still under development. For example, current methods to map axonal diameters capture relative trends over different structures, but consistently over-estimate absolute diameters. Axonal density estimates are more accessible experimentally, but different modeling approaches exist and the impact of the experimental parameters has not been thoroughly quantified, potentially leading to incompatibility of results obtained in different studies using different techniques. Here, we characterise the impact of diffusion time on axonal density and diameter estimates using Monte Carlo simulations and STEAM diffusion MRI at 7T on 9 healthy volunteers. We show that axonal density and diameter estimates strongly depend on diffusion time, with diameters almost invariably overestimated and density both over and underestimated for some commonly used models. Crucially, we also demonstrate that these biases are reduced when the model accounts for diffusion time dependency in the extra-axonal space. For axonal density estimates, both upward and downward bias in different situations are removed by modeling extra-axonal time-dependence, showing increased accuracy in these estimates. For axonal diameter estimates, we report increased accuracy in ground truth simulations and axonal diameter estimates decreased away from high values given by earlier models and towards known values in the human corpus callosum when modeling extra-axonal time-dependence. Axonal diameter feasibility under both advanced and clinical settings is discussed in the light of the proposed advances.","container-title":"NeuroImage","DOI":"10.1016/j.neuroimage.2016.01.047","ISSN":"1053-8119","journalAbbreviation":"NeuroImage","page":"91-103","source":"ScienceDirect","title":"Including diffusion time dependence in the extra-axonal space improves in vivo estimates of axonal diameter and density in human white matter","volume":"130","author":[{"family":"De Santis","given":"Silvia"},{"family":"Jones","given":"Derek K."},{"family":"Roebroeck","given":"Alard"}],"issued":{"date-parts":[["2016",4,15]]}},"label":"page"},{"id":910,"uris":["http://zotero.org/users/10173491/items/ING743WR"],"itemData":{"id":910,"type":"article-journal","abstract":"The presence of micrometer-level restrictions leads to a decrease of diffusion coefﬁcient with diffusion time. Here we investigate this effect in human white matter in vivo. We focus on a broad range of diffusion times, up to 600 ms, covering diffusion length scales up to about 30 μm. We perform stimulated echo diffusion tensor imaging on 5 healthy volunteers and observe a relatively weak time-dependence in diffusion transverse to major ﬁber tracts. Remarkably, we also ﬁnd notable time-dependence in the longitudinal direction. Comparing models of diffusion in ordered, conﬁned and disordered media, we argue that the time-dependence in both directions can arise due to structural disorder, such as axonal beads in the longitudinal direction, and the random packing geometry of ﬁbers within a bundle in the transverse direction. These time-dependent effects extend beyond a simple picture of Gaussian compartments, and may lead to novel markers that are speciﬁc to neuronal ﬁber geometry at the micrometer scale.","container-title":"NeuroImage","DOI":"10.1016/j.neuroimage.2016.01.018","ISSN":"10538119","journalAbbreviation":"NeuroImage","language":"en","page":"414-427","source":"DOI.org (Crossref)","title":"In vivo observation and biophysical interpretation of time-dependent diffusion in human white matter","volume":"129","author":[{"family":"Fieremans","given":"Els"},{"family":"Burcaw","given":"Lauren M."},{"family":"Lee","given":"Hong-Hsi"},{"family":"Lemberskiy","given":"Gregory"},{"family":"Veraart","given":"Jelle"},{"family":"Novikov","given":"Dmitry S."}],"issued":{"date-parts":[["2016",4]]}},"label":"page"},{"id":792,"uris":["http://zotero.org/users/10173491/items/Q8VEN7XN"],"itemData":{"id":792,"type":"article-journal","abstract":"Biophysical modelling of diffusion MRI is necessary to provide speciﬁc microstructural tissue properties. However, estimating model parameters from data with limited diffusion gradient strength, such as clinical scanners, has proven unreliable due to a shallow optimization landscape. On the other hand, estimation of diffusion kurtosis (DKI) parameters is more robust, and its parameters may be connected to microstructural parameters, given an appropriate biophysical model. However, it was previously shown that this procedure still does not provide sufﬁcient information to uniquely determine all model parameters. In particular, a parameter degeneracy related to the relative magnitude of intra-axonal and extra-axonal diffusivities remains. Here we develop a model of diffusion in white matter including axonal dispersion and demonstrate stable estimation of all model parameters from DKI in ﬁxed pig spinal cord. By employing the recently developed fast axisymmetric DKI, we use stimulated echo acquisition mode to collect data over a two orders of magnitude diffusion time range with very narrow diffusion gradient pulses, enabling ﬁnely resolved measurements of diffusion time dependence of both net diffusion and kurtosis metrics, as well as model intra- and extra-axonal diffusivities, and axonal dispersion. Our results demonstrate substantial time dependence of all parameters except volume fractions, and the additional time dimension provides support for intra-axonal diffusivity to be larger than extra-axonal diffusivity in spinal cord white matter, although not unambiguously. We compare our ﬁndings for the timedependent compartmental diffusivities to predictions from effective medium theory with reasonable agreement.","container-title":"NeuroImage","DOI":"10.1016/j.neuroimage.2017.08.039","ISSN":"10538119","journalAbbreviation":"NeuroImage","language":"en","page":"329-342","source":"DOI.org (Crossref)","title":"Diffusion time dependence of microstructural parameters in fixed spinal cord","volume":"182","author":[{"family":"Jespersen","given":"Sune Nørhøj"},{"family":"Olesen","given":"Jonas Lynge"},{"family":"Hansen","given":"Brian"},{"family":"Shemesh","given":"Noam"}],"issued":{"date-parts":[["2018",11]]}},"label":"page"},{"id":558,"uris":["http://zotero.org/users/10173491/items/XB73R4B5"],"itemData":{"id":558,"type":"article-journal","abstract":"Purpose To investigate diffusion-time dependency of diffusional kurtosis in the mouse brain using pulsed-gradient spin-echo (PGSE) and oscillating-gradient spin-echo (OGSE) sequences. Methods 3D PGSE and OGSE kurtosis tensor data were acquired from ex vivo brains of adult, cuprizone-treated, and age-matched control mice with diffusion-time (tD) 20 ms and frequency (f) = 70 Hz, respectively. Further, 2D acquisitions were performed at multiple times/frequencies ranging from f = 140 Hz to tD = 30 ms with b-values up to 4000 s/mm2. Monte Carlo simulations were used to investigate the coupled effects of varying restriction size and permeability on time/frequency-dependence of kurtosis with both diffusion-encoding schemes. Simulations and experiments were further performed to investigate the effect of varying number of cycles in OGSE waveforms. Results Kurtosis and diffusivity maps exhibited significant region-specific changes with diffusion time/frequency across both gray and white matter areas. PGSE- and OGSE-based kurtosis maps showed reversed contrast between gray matter regions in the cerebellar and cerebral cortex. Localized time/frequency-dependent changes in kurtosis tensor metrics were found in the splenium of the corpus callosum in cuprizone-treated mouse brains, corresponding to regional demyelination seen with histological assessment. Monte Carlo simulations showed that kurtosis estimates with pulsed- and oscillating-gradient waveforms differ in their sensitivity to exchange. Both simulations and experiments showed dependence of kurtosis on number of cycles in OGSE waveforms for non-zero permeability. Conclusion The results show significant time/frequency-dependency of diffusional kurtosis in the mouse brain, which can provide sensitivity to probe intrinsic cellular heterogeneity and pathological alterations in gray and white matter.","container-title":"Magnetic Resonance in Medicine","DOI":"10.1002/mrm.28189","ISSN":"1522-2594","issue":"3","language":"en","license":"© 2020 International Society for Magnetic Resonance in Medicine","note":"_eprint: https://onlinelibrary.wiley.com/doi/pdf/10.1002/mrm.28189","page":"1564-1578","source":"Wiley Online Library","title":"Diffusion-time dependence of diffusional kurtosis in the mouse brain","volume":"84","author":[{"family":"Aggarwal","given":"Manisha"},{"family":"Smith","given":"Matthew D."},{"family":"Calabresi","given":"Peter A."}],"issued":{"date-parts":[["2020"]]}},"label":"page"},{"id":913,"uris":["http://zotero.org/users/10173491/items/ZG585HCZ"],"itemData":{"id":913,"type":"article-journal","abstract":"Tissue microstructure modeling of diffusion MRI signal is an active research area striving to bridge the gap between macroscopic MRI resolution and cellular-level tissue architecture. Such modeling in neuronal tissue relies on a number of assumptions about the microstructural features of axonal fiber bundles, such as the axonal shape (e.g., perfect cylinders) and the fiber orientation dispersion. However, these assumptions have not yet been validated by sufficiently high-resolution 3-dimensional histology. Here, we reconstructed sequential scanning electron microscopy images in mouse brain corpus callosum, and introduced a random-walker (RaW)-based algorithm to rapidly segment individual intra-axonal spaces and myelin sheaths of myelinated axons. Confirmed by a segmentation based on human annotations initiated with conventional machine-learning-based carving, our semi-automatic algorithm is reliable and less time-consuming. Based on the segmentation, we calculated MRI-relevant estimates of size-related parameters (inner axonal diameter, its distribution, along-axon variation, and myelin g-ratio), and orientation-related parameters (fiber orientation distribution and its rotational invariants; dispersion angle). The reported dispersion angle is consistent with previous 2-dimensional histology studies and diffusion MRI measurements, while the reported diameter exceeds those in other mouse brain studies. Furthermore, we calculated how these quantities would evolve in actual diffusion MRI experiments as a function of diffusion time, thereby providing a coarse-graining window on the microstructure, and showed that the orientation-related metrics have negligible diffusion time-dependence over clinical and pre-clinical diffusion time ranges. However, the MRI-measured inner axonal diameters, dominated by the widest cross sections, effectively decrease with diffusion time by ~ 17% due to the coarse-graining over axonal caliber variations. Furthermore, our 3d measurement showed that there is significant variation of the diameter along the axon. Hence, fiber orientation dispersion estimated from MRI should be relatively stable, while the “apparent” inner axonal diameters are sensitive to experimental settings, and cannot be modeled by perfectly cylindrical axons.","container-title":"Brain Structure and Function","DOI":"10.1007/s00429-019-01844-6","ISSN":"1863-2653, 1863-2661","issue":"4","journalAbbreviation":"Brain Struct Funct","language":"en","page":"1469-1488","source":"DOI.org (Crossref)","title":"Along-axon diameter variation and axonal orientation dispersion revealed with 3D electron microscopy: implications for quantifying brain white matter microstructure with histology and diffusion MRI","title-short":"Along-axon diameter variation and axonal orientation dispersion revealed with 3D electron microscopy","volume":"224","author":[{"family":"Lee","given":"Hong-Hsi"},{"family":"Yaros","given":"Katarina"},{"family":"Veraart","given":"Jelle"},{"family":"Pathan","given":"Jasmine L."},{"family":"Liang","given":"Feng-Xia"},{"family":"Kim","given":"Sungheon G."},{"family":"Novikov","given":"Dmitry S."},{"family":"Fieremans","given":"Els"}],"issued":{"date-parts":[["2019",5]]}},"label":"page"},{"id":739,"uris":["http://zotero.org/users/10173491/items/R3MFV7KP"],"itemData":{"id":739,"type":"article-journal","abstract":"Purpose\nTime‐dependence is a key feature of the diffusion‐weighted (DW) signal, knowledge of which informs biophysical modelling. Here, we study time‐dependence in the human spinal cord, as its axonal structure is specific and different from the brain.\n\nMethods\nWe run Monte Carlo simulations using a synthetic model of spinal cord white matter (WM) (large axons), and of brain WM (smaller axons). Furthermore, we study clinically feasible multi‐shell DW scans of the cervical spinal cord (b = 0; b = 711 s mm−2; b = 2855 s mm−2), obtained using three diffusion times (Δ of 29, 52 and 76 ms) from three volunteers.\n\nResults\nBoth intra‐/extra‐axonal perpendicular diffusivities and kurtosis excess show time‐dependence in our synthetic spinal cord model. This time‐dependence is reflected mostly in the intra‐axonal perpendicular DW signal, which also exhibits strong decay, unlike our brain model. Time‐dependence of the total DW signal appears detectable in the presence of noise in our synthetic spinal cord model, but not in the brain. In WM in vivo, we observe time‐dependent macroscopic and microscopic diffusivities and diffusion kurtosis, NODDI and two‐compartment SMT metrics. Accounting for large axon calibers improves fitting of multi‐compartment models to a minor extent.\n\nConclusions\nTime‐dependence of clinically viable DW MRI metrics can be detected in vivo in spinal cord WM, thus providing new opportunities for the non‐invasive estimation of microstructural properties. The time‐dependence of the perpendicular DW signal may feature strong intra‐axonal contributions due to large spinal axon caliber. Hence, a popular model known as “stick” (zero‐radius cylinder) may be sub‐optimal to describe signals from the largest spinal axons.","container-title":"Magnetic Resonance in Medicine","DOI":"10.1002/mrm.27463","ISSN":"0740-3194","issue":"2","journalAbbreviation":"Magn Reson Med","page":"1247-1264","PMID":"30229564","PMCID":"PMC6586052","source":"PubMed Central","title":"Relevance of time‐dependence for clinically viable diffusion imaging of the spinal cord","volume":"81","author":[{"family":"Grussu","given":"Francesco"},{"family":"Ianuş","given":"Andrada"},{"family":"Tur","given":"Carmen"},{"family":"Prados","given":"Ferran"},{"family":"Schneider","given":"Torben"},{"family":"Kaden","given":"Enrico"},{"family":"Ourselin","given":"Sébastien"},{"family":"Drobnjak","given":"Ivana"},{"family":"Zhang","given":"Hui"},{"family":"Alexander","given":"Daniel C."},{"family":"Gandini Wheeler‐Kingshott","given":"Claudia A. M."}],"issued":{"date-parts":[["2019",2]]}}},{"id":489,"uris":["http://zotero.org/users/10173491/items/F4WUEGNG"],"itemData":{"id":489,"type":"article-journal","abstract":"We have used a volume-selective NMR pulse sequence to measure the diffusion coefficient (D) inside a selected cuboid volume. The sequence is a variant of the stimulated echo method for volume-selective spectroscopy, and allows sequential measurement of D in any of three orthogonal directions and for a range of diffusion times. The echo attenuation from which D is calculated is free from the cross terms that can arise because of interactions between volume selection and diffusion-sensitizing gradients. Anisotropic and diffusion-time-dependent behavior is observed in brain structures known to have axon fibers aligned primarily in one direction.","container-title":"Magnetic Resonance in Medicine","DOI":"10.1002/mrm.1910310609","ISSN":"1522-2594","issue":"6","language":"en","license":"Copyright © 1994 Wiley-Liss, Inc., A Wiley Company","note":"_eprint: https://onlinelibrary.wiley.com/doi/pdf/10.1002/mrm.1910310609","page":"637-644","source":"Wiley Online Library","title":"Self-diffusion in CNS tissue by volume-selective proton NMR","volume":"31","author":[{"family":"Horsfield","given":"Mark A."},{"family":"Barker","given":"Gareth J."},{"family":"McDonald","given":"W. Ian"}],"issued":{"date-parts":[["1994"]]}}},{"id":560,"uris":["http://zotero.org/users/10173491/items/WCIWL7R8"],"itemData":{"id":560,"type":"article-journal","abstract":"The diffusion time dependence of the brain water diffusion tensor provides information regarding diffusion restriction and hindrance but has received little attention, primarily due to limitations in gradient amplitude available on clinical MRI systems, required to achieve short diffusion times. Using new, more powerful gradient hardware, the diffusion time dependence of tensor-derived metrics were studied in human brain in the range 8–80 ms, which encompasses the shortest diffusion times studied to date. There was no evidence for a change in mean diffusivity, fractional anisotropy, or in the eigenvalues with diffusion time in healthy human brain. The findings are consistent with a model of unrestricted, but hindered water diffusion with semipermeable membranes, likely originating from the extracellular space in which the average extracellular separation is less than 7 microns. Similar findings in two multiple sclerosis plaques indicated that the size of the water diffusion space in the lesion did not exceed this dimension. Magn Reson Med 45:1126–1129, 2001. © 2001 Wiley-Liss, Inc.","container-title":"Magnetic Resonance in Medicine","DOI":"10.1002/mrm.1149","ISSN":"1522-2594","issue":"6","language":"en","license":"Copyright © 2001 Wiley-Liss, Inc.","note":"_eprint: https://onlinelibrary.wiley.com/doi/pdf/10.1002/mrm.1149","page":"1126-1129","source":"Wiley Online Library","title":"Diffusion time dependence of the apparent diffusion tensor in healthy human brain and white matter disease","volume":"45","author":[{"family":"Clark","given":"Chris A."},{"family":"Hedehus","given":"Maj"},{"family":"Moseley","given":"Michael E."}],"issued":{"date-parts":[["2001"]]}},"label":"page"},{"id":559,"uris":["http://zotero.org/users/10173491/items/JCZ3HA4B"],"itemData":{"id":559,"type":"article-journal","abstract":"Purpose To develop a time-efficient pulse sequence that acquires multiple diffusion-weighted images with distinct diffusion times in a single shot by using multiple stimulated echoes (mSTE) with variable flip angles (VFA). Methods The proposed diffusion-weighted mSTE with VFA (DW-mSTE-VFA) sequence begins with two 90° RF pulses that straddle a diffusion gradient lobe (GD) to excite and restore one half of the magnetization into the longitudinal axis. The restored longitudinal magnetization was successively re-excited by a series of RF pulses with VFA, each followed by another GD, to generate a set of stimulated echoes. Each of the multiple stimulated echoes was acquired with an EPI echo train. As such, the train of multiple stimulated echoes produced a set of diffusion-weighted images with varying diffusion times in a single shot. This technique was experimentally demonstrated on a diffusion phantom, a fruit, and healthy human brain and prostate at 3 T. Results In the phantom experiment, the mean ADC measured at different diffusion times using DW-mSTE-VFA were highly consistent (r = 0.999) with those from a commercial spin-echo diffusion-weighted EPI sequence. In the fruit and brain experiments, DW-mSTE-VFA exhibited similar diffusion-time dependence to a standard diffusion-weighted stimulated echo sequence. The ADC showed significant time dependence in the human brain (p = 0.003 in both white matter and gray matter) and prostate tissues (p = 0.003 in both peripheral zone and central gland). Conclusion DW-mSTE-VFA offers a time-efficient tool for investigating the diffusion-time dependency in diffusion MRI studies.","container-title":"Magnetic Resonance in Medicine","DOI":"10.1002/mrm.29677","ISSN":"1522-2594","issue":"3","language":"en","license":"© 2023 The Authors. Magnetic Resonance in Medicine published by Wiley Periodicals LLC on behalf of International Society for Magnetic Resonance in Medicine.","note":"_eprint: https://onlinelibrary.wiley.com/doi/pdf/10.1002/mrm.29677","page":"910-921","source":"Wiley Online Library","title":"Time-dependent diffusion MRI using multiple stimulated echoes","volume":"90","author":[{"family":"Dan","given":"Guangyu"},{"family":"Sun","given":"Kaibao"},{"family":"Luo","given":"Qingfei"},{"family":"Zhou","given":"Xiaohong Joe"}],"issued":{"date-parts":[["2023"]]}},"label":"page"},{"id":476,"uris":["http://zotero.org/users/10173491/items/7Q2P7Y9E"],"itemData":{"id":476,"type":"article-journal","abstract":"High resolution diffusion tensor images of the mouse brain were acquired using the pulsed gradient spin echo (PGSE) sequence and the oscillating gradient spin echo (OGSE) sequence. The OGSE tensor images demonstrated frequency-dependent changes in diffusion measurements, including apparent diffusion coefficient (ADC) and fractional anisotropy (FA), in major brain structures. Maps of the rate of change in ADC with oscillating gradient frequency revealed novel tissue contrast in the mouse hippocampus, cerebellum, and cerebral cortex. The observed frequency-dependent contrasts resembled neuronal soma-specific Nissl staining and nuclei-specific DAPI staining in the mouse brain, which suggests that the contrasts might be related to key features of cytoarchitecture in the brain. In the mouse cuprizone model, OGSE-based diffusion MRI revealed significantly higher frequency-dependence of perpendicular diffusivity (λ┴) in the demyelinated caudal corpus callosum at 4 weeks after cuprizone treatment, compared to control mice and mice at 6 weeks after cuprizone treatment. The elevated frequency-dependence of λ┴ coincided with the infiltration of activated microglia/macrophages and disruption of axons during acute demyelination in the caudal corpus callosum. The results demonstrate the potential of OGSE-based diffusion MRI for providing tissue contrasts complimentary to conventional PGSE-based diffusion MRI.","container-title":"Magnetic resonance in medicine : official journal of the Society of Magnetic Resonance in Medicine / Society of Magnetic Resonance in Medicine","DOI":"10.1002/mrm.22981","ISSN":"0740-3194","issue":"1","journalAbbreviation":"Magn Reson Med","page":"98-109","PMID":"21590726","PMCID":"PMC3162097","source":"PubMed Central","title":"Probing Mouse Brain Microstructure Using Oscillating Gradient Diffusion Magnetic Resonance Imaging","volume":"67","author":[{"family":"Aggarwal","given":"Manisha"},{"family":"Jones","given":"Melina V."},{"family":"Calabresi","given":"Peter A."},{"family":"Mori","given":"Susumu"},{"family":"Zhang","given":"Jiangyang"}],"issued":{"date-parts":[["2012",1]]}}}],"schema":"https://github.com/citation-style-language/schema/raw/master/csl-citation.json"} </w:instrText>
      </w:r>
      <w:r w:rsidRPr="00A920C4">
        <w:rPr>
          <w:sz w:val="24"/>
          <w:szCs w:val="24"/>
        </w:rPr>
        <w:fldChar w:fldCharType="separate"/>
      </w:r>
      <w:r w:rsidRPr="00A920C4">
        <w:rPr>
          <w:kern w:val="0"/>
          <w:sz w:val="24"/>
          <w:szCs w:val="24"/>
          <w:vertAlign w:val="superscript"/>
        </w:rPr>
        <w:t>5–7,33–44</w:t>
      </w:r>
      <w:r w:rsidRPr="00A920C4">
        <w:rPr>
          <w:sz w:val="24"/>
          <w:szCs w:val="24"/>
        </w:rPr>
        <w:fldChar w:fldCharType="end"/>
      </w:r>
      <w:r w:rsidRPr="00A920C4">
        <w:rPr>
          <w:sz w:val="24"/>
          <w:szCs w:val="24"/>
        </w:rPr>
        <w:t>, we demonstrate NOZOMI</w:t>
      </w:r>
      <w:r w:rsidR="00844EB8" w:rsidRPr="00A920C4">
        <w:rPr>
          <w:sz w:val="24"/>
          <w:szCs w:val="24"/>
        </w:rPr>
        <w:t>’s utility</w:t>
      </w:r>
      <w:r w:rsidRPr="00A920C4">
        <w:rPr>
          <w:sz w:val="24"/>
          <w:szCs w:val="24"/>
        </w:rPr>
        <w:t xml:space="preserve"> to create complex arenas of periodically-bounded substrates and provide a preliminary investigation on the influence of microstructure variations on time-dependent diffusion measurements in both intra-and extra-axonal spaces. </w:t>
      </w:r>
    </w:p>
    <w:p w14:paraId="2EC7EE58" w14:textId="1FA71881" w:rsidR="0094708A" w:rsidRPr="00A920C4" w:rsidRDefault="0094708A" w:rsidP="0094708A">
      <w:pPr>
        <w:pStyle w:val="0Heading"/>
        <w:numPr>
          <w:ilvl w:val="0"/>
          <w:numId w:val="42"/>
        </w:numPr>
        <w:rPr>
          <w:rFonts w:cs="Times New Roman"/>
          <w:sz w:val="24"/>
          <w:szCs w:val="24"/>
        </w:rPr>
      </w:pPr>
      <w:r w:rsidRPr="00A920C4">
        <w:rPr>
          <w:rFonts w:cs="Times New Roman"/>
          <w:sz w:val="24"/>
          <w:szCs w:val="24"/>
        </w:rPr>
        <w:t>METHOD</w:t>
      </w:r>
      <w:r w:rsidR="00832F3B" w:rsidRPr="00A920C4">
        <w:rPr>
          <w:rFonts w:cs="Times New Roman"/>
          <w:sz w:val="24"/>
          <w:szCs w:val="24"/>
          <w:lang w:val="vi-VN"/>
        </w:rPr>
        <w:t>S</w:t>
      </w:r>
      <w:r w:rsidRPr="00A920C4">
        <w:rPr>
          <w:rFonts w:cs="Times New Roman"/>
          <w:sz w:val="24"/>
          <w:szCs w:val="24"/>
        </w:rPr>
        <w:t>:</w:t>
      </w:r>
    </w:p>
    <w:p w14:paraId="470F6FA0" w14:textId="77777777" w:rsidR="0094708A" w:rsidRPr="00A920C4" w:rsidRDefault="0094708A" w:rsidP="0094708A">
      <w:pPr>
        <w:pStyle w:val="Heading2"/>
        <w:numPr>
          <w:ilvl w:val="1"/>
          <w:numId w:val="42"/>
        </w:numPr>
        <w:rPr>
          <w:rFonts w:cs="Times New Roman"/>
          <w:sz w:val="24"/>
          <w:szCs w:val="24"/>
        </w:rPr>
      </w:pPr>
      <w:r w:rsidRPr="00A920C4">
        <w:rPr>
          <w:rFonts w:cs="Times New Roman"/>
          <w:sz w:val="24"/>
          <w:szCs w:val="24"/>
        </w:rPr>
        <w:t>Substrate Generation Procedure:</w:t>
      </w:r>
    </w:p>
    <w:p w14:paraId="363A15CE" w14:textId="77777777" w:rsidR="0094708A" w:rsidRPr="00A920C4" w:rsidRDefault="0094708A" w:rsidP="0094708A">
      <w:pPr>
        <w:ind w:firstLine="0"/>
        <w:rPr>
          <w:sz w:val="24"/>
          <w:szCs w:val="24"/>
        </w:rPr>
      </w:pPr>
      <w:r w:rsidRPr="00A920C4">
        <w:rPr>
          <w:sz w:val="24"/>
          <w:szCs w:val="24"/>
        </w:rPr>
        <w:t>NOZOMI generates 3D WM substrates by modeling axons as chains of overlapping spheres within a Cartesian coordinate domain. Each substrate is characterized by key microstructural parameters including axon diameter distribution, orientation dispersion, volume fraction, and beading. Substrate design parameters are detailed in Table 1. The generation process ensures PBC across all simulation boundaries to maintain geometric continuity for MCDS and consists of three stages: Initialization, Axon Meshing, and Geometric Optimization, as in Figure 2.</w:t>
      </w:r>
    </w:p>
    <w:p w14:paraId="6D636104" w14:textId="2EE3A573" w:rsidR="0094708A" w:rsidRPr="00A920C4" w:rsidRDefault="0094708A" w:rsidP="0094708A">
      <w:pPr>
        <w:ind w:firstLine="0"/>
        <w:rPr>
          <w:sz w:val="24"/>
          <w:szCs w:val="24"/>
        </w:rPr>
      </w:pPr>
      <w:r w:rsidRPr="00A920C4">
        <w:rPr>
          <w:rStyle w:val="SubtleEmphasis"/>
          <w:sz w:val="24"/>
          <w:szCs w:val="24"/>
        </w:rPr>
        <w:t>Stage 1: Initialization:</w:t>
      </w:r>
      <w:r w:rsidRPr="00A920C4">
        <w:rPr>
          <w:i/>
          <w:iCs/>
          <w:sz w:val="24"/>
          <w:szCs w:val="24"/>
        </w:rPr>
        <w:t xml:space="preserve"> </w:t>
      </w:r>
      <w:r w:rsidRPr="00A920C4">
        <w:rPr>
          <w:sz w:val="24"/>
          <w:szCs w:val="24"/>
        </w:rPr>
        <w:t xml:space="preserve">(Figure 2A) Given an axonal volume fraction </w:t>
      </w:r>
      <m:oMath>
        <m:sSub>
          <m:sSubPr>
            <m:ctrlPr>
              <w:rPr>
                <w:rFonts w:ascii="Cambria Math" w:hAnsi="Cambria Math"/>
                <w:i/>
                <w:sz w:val="24"/>
                <w:szCs w:val="24"/>
              </w:rPr>
            </m:ctrlPr>
          </m:sSubPr>
          <m:e>
            <m:r>
              <w:rPr>
                <w:rFonts w:ascii="Cambria Math" w:hAnsi="Cambria Math"/>
                <w:sz w:val="24"/>
                <w:szCs w:val="24"/>
              </w:rPr>
              <m:t>V</m:t>
            </m:r>
          </m:e>
          <m:sub>
            <m:r>
              <m:rPr>
                <m:sty m:val="p"/>
              </m:rPr>
              <w:rPr>
                <w:rFonts w:ascii="Cambria Math" w:hAnsi="Cambria Math"/>
                <w:sz w:val="24"/>
                <w:szCs w:val="24"/>
              </w:rPr>
              <m:t>in</m:t>
            </m:r>
          </m:sub>
        </m:sSub>
      </m:oMath>
      <w:r w:rsidRPr="00A920C4">
        <w:rPr>
          <w:sz w:val="24"/>
          <w:szCs w:val="24"/>
        </w:rPr>
        <w:t xml:space="preserve"> and the number of axons, axon diameters are sampled from a generalized extreme value (GEV) distribution</w:t>
      </w:r>
      <w:r w:rsidRPr="00A920C4">
        <w:rPr>
          <w:sz w:val="24"/>
          <w:szCs w:val="24"/>
        </w:rPr>
        <w:fldChar w:fldCharType="begin"/>
      </w:r>
      <w:r w:rsidR="00E607DF" w:rsidRPr="00A920C4">
        <w:rPr>
          <w:sz w:val="24"/>
          <w:szCs w:val="24"/>
        </w:rPr>
        <w:instrText xml:space="preserve"> ADDIN ZOTERO_ITEM CSL_CITATION {"citationID":"Ajxjevmb","properties":{"formattedCitation":"\\super 45\\nosupersub{}","plainCitation":"45","noteIndex":0},"citationItems":[{"id":817,"uris":["http://zotero.org/users/10173491/items/UHL8BUYP"],"itemData":{"id":817,"type":"article-journal","abstract":"&lt;p&gt;Axon diameter is an important neuroanatomical characteristic of the nervous system that alters in the course of neurological disorders such as multiple sclerosis. Axon diameters vary, even within a fiber bundle, and are not normally distributed. An accurate distribution function is therefore beneficial, either to describe axon diameters that are obtained from a direct measurement technique (e.g., microscopy), or to infer them indirectly (e.g., using diffusion-weighted MRI). The gamma distribution is a common choice for this purpose (particularly for the inferential approach) because it resembles the distribution profile of measured axon diameters which has been consistently shown to be non-negative and right-skewed. In this study we compared a wide range of parametric probability distribution functions against empirical data obtained from electron microscopy images. We observed that the gamma distribution fails to accurately describe the main characteristics of the axon diameter distribution, such as location and scale of the mode and the profile of distribution tails. We also found that the &lt;italic&gt;generalized extreme value&lt;/italic&gt; distribution consistently fitted the measured distribution better than other distribution functions. This suggests that there may be distinct subpopulations of axons in the corpus callosum, each with their own distribution profiles. In addition, we observed that several other distributions outperformed the gamma distribution, yet had the same number of unknown parameters; these were the inverse Gaussian, log normal, log logistic and Birnbaum-Saunders distributions.&lt;/p&gt;","container-title":"Frontiers in Neuroanatomy","DOI":"10.3389/fnana.2016.00059","ISSN":"1662-5129","journalAbbreviation":"Front. Neuroanat.","language":"English","publisher":"Frontiers","source":"Frontiers","title":"Parametric Probability Distribution Functions for Axon Diameters of Corpus Callosum","URL":"https://www.frontiersin.org/journals/neuroanatomy/articles/10.3389/fnana.2016.00059/full","volume":"10","author":[{"family":"Sepehrband","given":"Farshid"},{"family":"Alexander","given":"Daniel C."},{"family":"Clark","given":"Kristi A."},{"family":"Kurniawan","given":"Nyoman D."},{"family":"Yang","given":"Zhengyi"},{"family":"Reutens","given":"David C."}],"accessed":{"date-parts":[["2024",10,29]]},"issued":{"date-parts":[["2016",5,26]]}}}],"schema":"https://github.com/citation-style-language/schema/raw/master/csl-citation.json"} </w:instrText>
      </w:r>
      <w:r w:rsidRPr="00A920C4">
        <w:rPr>
          <w:sz w:val="24"/>
          <w:szCs w:val="24"/>
        </w:rPr>
        <w:fldChar w:fldCharType="separate"/>
      </w:r>
      <w:r w:rsidRPr="00A920C4">
        <w:rPr>
          <w:kern w:val="0"/>
          <w:sz w:val="24"/>
          <w:szCs w:val="24"/>
          <w:vertAlign w:val="superscript"/>
        </w:rPr>
        <w:t>45</w:t>
      </w:r>
      <w:r w:rsidRPr="00A920C4">
        <w:rPr>
          <w:sz w:val="24"/>
          <w:szCs w:val="24"/>
        </w:rPr>
        <w:fldChar w:fldCharType="end"/>
      </w:r>
      <w:r w:rsidRPr="00A920C4">
        <w:rPr>
          <w:sz w:val="24"/>
          <w:szCs w:val="24"/>
        </w:rPr>
        <w:t>. Similar to 2D PBC substrates</w:t>
      </w:r>
      <w:r w:rsidRPr="00A920C4">
        <w:rPr>
          <w:sz w:val="24"/>
          <w:szCs w:val="24"/>
        </w:rPr>
        <w:fldChar w:fldCharType="begin"/>
      </w:r>
      <w:r w:rsidR="00E607DF" w:rsidRPr="00A920C4">
        <w:rPr>
          <w:sz w:val="24"/>
          <w:szCs w:val="24"/>
        </w:rPr>
        <w:instrText xml:space="preserve"> ADDIN ZOTERO_ITEM CSL_CITATION {"citationID":"e5GmEUod","properties":{"formattedCitation":"\\super 7,17,46,47\\nosupersub{}","plainCitation":"7,17,46,47","noteIndex":0},"citationItems":[{"id":744,"uris":["http://zotero.org/users/10173491/items/96H87TCN"],"itemData":{"id":744,"type":"article-journal","abstract":"A new finite difference (FD) method for calculating the time evolution of complex transverse magnetization in diffusion-weighted magnetic resonance imaging and spectroscopy experiments is described that incorporates periodic boundary conditions. The new FD method relaxes restrictions on the allowable time step size employed in modeling which can significantly reduce computation time for simulations of large physical extent and allow for more complex, physiologically relevant, geometries to be simulated.","container-title":"Physics in Medicine &amp; Biology","DOI":"10.1088/0031-9155/57/4/N35","ISSN":"0031-9155","issue":"4","journalAbbreviation":"Phys. Med. Biol.","language":"en","page":"N35","publisher":"IOP Publishing","source":"Institute of Physics","title":"A finite difference method with periodic boundary conditions for simulations of diffusion-weighted magnetic resonance experiments in tissue","volume":"57","author":[{"family":"Russell","given":"Greg"},{"family":"Harkins","given":"Kevin D"},{"family":"Secomb","given":"Timothy W"},{"family":"Galons","given":"Jean-Philippe"},{"family":"Trouard","given":"Theodore P"}],"issued":{"date-parts":[["2012",2]]}}},{"id":745,"uris":["http://zotero.org/users/10173491/items/SVQNVA9I"],"itemData":{"id":745,"type":"article-journal","abstract":"An improved ﬁnite difference (FD) method has been developed in order to calculate the behaviour of the nuclear magnetic resonance signal variations caused by water diffusion in biological tissues more accurately and efﬁciently. The algorithm converts the conventional image-based ﬁnite difference method into a convenient matrix-based approach and includes a revised periodic boundary condition which eliminates the edge effects caused by artiﬁcial boundaries in conventional FD methods. Simulated results for some modelled tissues are consistent with analytical solutions for commonly used diffusionweighted pulse sequences, whereas the improved FD method shows improved efﬁciency and accuracy. A tightly coupled parallel computing approach was also developed to implement the FD methods to enable large-scale simulations of realistic biological tissues. The potential applications of the improved FD method for understanding diffusion in tissues are also discussed.","container-title":"Physics in Medicine and Biology","DOI":"10.1088/0031-9155/52/7/N01","ISSN":"0031-9155, 1361-6560","issue":"7","journalAbbreviation":"Phys. Med. Biol.","language":"en","page":"N111-N126","source":"DOI.org (Crossref)","title":"Numerical study of water diffusion in biological tissues using an improved finite difference method","volume":"52","author":[{"family":"Xu","given":"Junzhong"},{"family":"Does","given":"Mark D"},{"family":"Gore","given":"John C"}],"issued":{"date-parts":[["2007",4,7]]}}},{"id":992,"uris":["http://zotero.org/users/10173491/items/3KNH9LLV"],"itemData":{"id":992,"type":"article-journal","abstract":"This paper describes a general and flexible Monte- Carlo simulation framework for diffusing spins that generates realistic synthetic data for diffusion magnetic resonance imaging. Similar systems in the literature consider only simple substrates and their authors do not consider convergence and parameter optimization. We show how to run Monte-Carlo simulations within complex irregular substrates. We compare the results of the Monte-Carlo simulation to an analytical model of restricted diffusion to assess precision and accuracy of the generated results. We obtain an optimal combination of spins and updates for a given run time by trading off number of updates in favor of number of spins such that precision and accuracy of sythesized data are both optimized. Further experiments demonstrate the system using a tissue environment that current analytic models cannot capture. This tissue model incorporates swelling, abutting, and deformation. Swelling-induced restriction in the extracellular space due to the effects of abutting cylinders leads to large departures from the predictions of the analytical model, which does not capture these effects. This swelling-induced restriction may be an important mechanism in explaining the changes in apparent diffusion constant observed in the aftermath of acute ischemic stroke.","container-title":"IEEE transactions on medical imaging","DOI":"10.1109/TMI.2009.2015756","ISSN":"1558-254X","issue":"9","journalAbbreviation":"IEEE Trans Med Imaging","language":"eng","page":"1354-1364","PMID":"19273001","source":"PubMed","title":"Convergence and parameter choice for Monte-Carlo simulations of diffusion MRI","volume":"28","author":[{"family":"Hall","given":"Matt G."},{"family":"Alexander","given":"Daniel C."}],"issued":{"date-parts":[["2009",9]]}}},{"id":1031,"uris":["http://zotero.org/users/10173491/items/ZNKSG69H"],"itemData":{"id":1031,"type":"article-journal","abstract":"Noninvasive estimation of mean axon diameter presents a new opportunity to explore white matter plasticity, development, and pathology. Several diffusion-weighted MRI (DW-MRI) methods have been proposed to measure the average axon diameter in white matter, but they typically require many diffusion encoding measurements and complicated mathematical models to fit the signal to multiple tissue compartments, including intra- and extra-axonal spaces. Here, Monte Carlo simulations uncovered a straightforward DW-MRI metric of axon diameter: the change in radial apparent diffusion coefficient estimated at different effective diffusion times, ΔD</w:instrText>
      </w:r>
      <w:r w:rsidR="00E607DF" w:rsidRPr="00A920C4">
        <w:rPr>
          <w:rFonts w:ascii="Cambria Math" w:hAnsi="Cambria Math" w:cs="Cambria Math"/>
          <w:sz w:val="24"/>
          <w:szCs w:val="24"/>
        </w:rPr>
        <w:instrText>⊥</w:instrText>
      </w:r>
      <w:r w:rsidR="00E607DF" w:rsidRPr="00A920C4">
        <w:rPr>
          <w:sz w:val="24"/>
          <w:szCs w:val="24"/>
        </w:rPr>
        <w:instrText>. Simulations indicated that this metric increases monotonically within a relevant range of effective mean axon diameter while being insensitive to changes in extra-axonal volume fraction, axon diameter distribution, g-ratio, and influence of myelin water. Also, a monotonic relationship was found to exist for signals coming from both intra- and extra-axonal compartments. The slope in ΔD</w:instrText>
      </w:r>
      <w:r w:rsidR="00E607DF" w:rsidRPr="00A920C4">
        <w:rPr>
          <w:rFonts w:ascii="Cambria Math" w:hAnsi="Cambria Math" w:cs="Cambria Math"/>
          <w:sz w:val="24"/>
          <w:szCs w:val="24"/>
        </w:rPr>
        <w:instrText>⊥</w:instrText>
      </w:r>
      <w:r w:rsidR="00E607DF" w:rsidRPr="00A920C4">
        <w:rPr>
          <w:sz w:val="24"/>
          <w:szCs w:val="24"/>
        </w:rPr>
        <w:instrText xml:space="preserve"> with effective axon diameter increased with the difference in diffusion time of both oscillating and pulsed gradient diffusion sequences.","container-title":"NeuroImage","DOI":"10.1016/j.neuroimage.2020.117619","ISSN":"1053-8119","journalAbbreviation":"NeuroImage","language":"en","page":"117619","source":"ScienceDirect","title":"A simple estimate of axon size with diffusion MRI","volume":"227","author":[{"family":"Harkins","given":"Kevin D"},{"family":"Beaulieu","given":"Christian"},{"family":"Xu","given":"Junzhong"},{"family":"Gore","given":"John C"},{"family":"Does","given":"Mark D"}],"issued":{"date-parts":[["2021",2,15]]}}}],"schema":"https://github.com/citation-style-language/schema/raw/master/csl-citation.json"} </w:instrText>
      </w:r>
      <w:r w:rsidRPr="00A920C4">
        <w:rPr>
          <w:sz w:val="24"/>
          <w:szCs w:val="24"/>
        </w:rPr>
        <w:fldChar w:fldCharType="separate"/>
      </w:r>
      <w:r w:rsidRPr="00A920C4">
        <w:rPr>
          <w:kern w:val="0"/>
          <w:sz w:val="24"/>
          <w:szCs w:val="24"/>
          <w:vertAlign w:val="superscript"/>
        </w:rPr>
        <w:t>7,17,46,47</w:t>
      </w:r>
      <w:r w:rsidRPr="00A920C4">
        <w:rPr>
          <w:sz w:val="24"/>
          <w:szCs w:val="24"/>
        </w:rPr>
        <w:fldChar w:fldCharType="end"/>
      </w:r>
      <w:r w:rsidRPr="00A920C4">
        <w:rPr>
          <w:sz w:val="24"/>
          <w:szCs w:val="24"/>
        </w:rPr>
        <w:t xml:space="preserve">, 3D substrates encapsulates PBC at the </w:t>
      </w:r>
      <m:oMath>
        <m:r>
          <w:rPr>
            <w:rFonts w:ascii="Cambria Math" w:hAnsi="Cambria Math"/>
            <w:sz w:val="24"/>
            <w:szCs w:val="24"/>
          </w:rPr>
          <m:t>x</m:t>
        </m:r>
      </m:oMath>
      <w:r w:rsidRPr="00A920C4">
        <w:rPr>
          <w:sz w:val="24"/>
          <w:szCs w:val="24"/>
        </w:rPr>
        <w:t xml:space="preserve">-, </w:t>
      </w:r>
      <m:oMath>
        <m:r>
          <w:rPr>
            <w:rFonts w:ascii="Cambria Math" w:hAnsi="Cambria Math"/>
            <w:sz w:val="24"/>
            <w:szCs w:val="24"/>
          </w:rPr>
          <m:t>y</m:t>
        </m:r>
      </m:oMath>
      <w:r w:rsidRPr="00A920C4">
        <w:rPr>
          <w:sz w:val="24"/>
          <w:szCs w:val="24"/>
        </w:rPr>
        <w:t xml:space="preserve">-boundaries by replicating axons that cross or are near </w:t>
      </w:r>
      <m:oMath>
        <m:r>
          <w:rPr>
            <w:rFonts w:ascii="Cambria Math" w:hAnsi="Cambria Math"/>
            <w:sz w:val="24"/>
            <w:szCs w:val="24"/>
          </w:rPr>
          <m:t>x</m:t>
        </m:r>
      </m:oMath>
      <w:r w:rsidRPr="00A920C4">
        <w:rPr>
          <w:sz w:val="24"/>
          <w:szCs w:val="24"/>
        </w:rPr>
        <w:t xml:space="preserve">-, </w:t>
      </w:r>
      <m:oMath>
        <m:r>
          <w:rPr>
            <w:rFonts w:ascii="Cambria Math" w:hAnsi="Cambria Math"/>
            <w:sz w:val="24"/>
            <w:szCs w:val="24"/>
          </w:rPr>
          <m:t>y</m:t>
        </m:r>
      </m:oMath>
      <w:r w:rsidRPr="00A920C4">
        <w:rPr>
          <w:sz w:val="24"/>
          <w:szCs w:val="24"/>
        </w:rPr>
        <w:t xml:space="preserve">-boundaries onto the opposite boundary (Figure 2A, middle panel). Axon start points are seeded at the bottom of the simulation cube, while axon end points are determined by sampling the axons’ orientation from a Watson distribution with concentration parameter </w:t>
      </w:r>
      <m:oMath>
        <m:r>
          <w:rPr>
            <w:rFonts w:ascii="Cambria Math" w:hAnsi="Cambria Math"/>
            <w:sz w:val="24"/>
            <w:szCs w:val="24"/>
          </w:rPr>
          <m:t>κ</m:t>
        </m:r>
      </m:oMath>
      <w:r w:rsidRPr="00A920C4">
        <w:rPr>
          <w:sz w:val="24"/>
          <w:szCs w:val="24"/>
        </w:rPr>
        <w:t xml:space="preserve"> </w:t>
      </w:r>
      <w:r w:rsidRPr="00A920C4">
        <w:rPr>
          <w:sz w:val="24"/>
          <w:szCs w:val="24"/>
        </w:rPr>
        <w:fldChar w:fldCharType="begin"/>
      </w:r>
      <w:r w:rsidR="00E607DF" w:rsidRPr="00A920C4">
        <w:rPr>
          <w:sz w:val="24"/>
          <w:szCs w:val="24"/>
        </w:rPr>
        <w:instrText xml:space="preserve"> ADDIN ZOTERO_ITEM CSL_CITATION {"citationID":"a1rgb7vaif1","properties":{"formattedCitation":"\\super 48\\uc0\\u8211{}50\\nosupersub{}","plainCitation":"48–50","noteIndex":0},"citationItems":[{"id":793,"uris":["http://zotero.org/users/10173491/items/BJK46FGU"],"itemData":{"id":793,"type":"article-journal","abstract":"This paper introduces neurite orientation dispersion and density imaging (NODDI), a practical diffusion MRI technique for estimating the microstructural complexity of dendrites and axons in vivo on clinical MRI scanners. Such indices of neurites relate more directly to and provide more specific markers of brain tissue microstructure than standard indices from diffusion tensor imaging, such as fractional anisotropy (FA). Mapping these indices over the whole brain on clinical scanners presents new opportunities for understanding brain development and disorders. The proposed technique enables such mapping by combining a three-compartment tissue model with a two-shell high-angular-resolution diffusion imaging (HARDI) protocol optimized for clinical feasibility. An index of orientation dispersion is defined to characterize angular variation of neurites. We evaluate the method both in simulation and on a live human brain using a clinical 3T scanner. Results demonstrate that NODDI provides sensible neurite density and orientation dispersion estimates, thereby disentangling two key contributing factors to FA and enabling the analysis of each factor individually. We additionally show that while orientation dispersion can be estimated with just a single HARDI shell, neurite density requires at least two shells and can be estimated more accurately with the optimized two-shell protocol than with alternative two-shell protocols. The optimized protocol takes about 30 min to acquire, making it feasible for inclusion in a typical clinical setting. We further show that sampling fewer orientations in each shell can reduce the acquisition time to just 10 min with minimal impact on the accuracy of the estimates. This demonstrates the feasibility of NODDI even for the most time-sensitive clinical applications, such as neonatal and dementia imaging.","container-title":"NeuroImage","DOI":"10.1016/j.neuroimage.2012.03.072","ISSN":"1095-9572","issue":"4","journalAbbreviation":"Neuroimage","language":"eng","page":"1000-1016","PMID":"22484410","source":"PubMed","title":"NODDI: practical in vivo neurite orientation dispersion and density imaging of the human brain","title-short":"NODDI","volume":"61","author":[{"family":"Zhang","given":"Hui"},{"family":"Schneider","given":"Torben"},{"family":"Wheeler-Kingshott","given":"Claudia A."},{"family":"Alexander","given":"Daniel C."}],"issued":{"date-parts":[["2012",7,16]]}}},{"id":317,"uris":["http://zotero.org/users/10173491/items/A92K9CLF"],"itemData":{"id":317,"type":"article-journal","container-title":"Biometrika","DOI":"10.2307/2333824","ISSN":"0006-3444","issue":"1/2","page":"193-201","publisher":"[Oxford University Press, Biometrika Trust]","source":"JSTOR","title":"Equatorial Distributions on a Sphere","volume":"52","author":[{"family":"Watson","given":"G. S."}],"issued":{"date-parts":[["1965"]]}}},{"id":316,"uris":["http://zotero.org/users/10173491/items/ZAQDCITI"],"itemData":{"id":316,"type":"book","abstract":"Presents new and up-dated material on both the underlying theory and the practical methodology of directional statistics, helping the reader to utilise and develop the techniques appropriate to their work. The book is divided into three parts. The first part concentrates on statistics on the circle. Topics covered include tests of uniformity, tests of good-of-fit, inference on von Mises distributions and non-parametric methods. The second part considers statistics on spheres of arbitrary dimension, and includes a detailed account of inference on the main distributions on spheres. Recent material on correlation, regression time series, robust techniques, bootstrap methods, density estimation and curve fitting is presented. The third part considers statistics on more general sample spaces, in particular rotation groups, Stiefel manifolds, Grassmann manifolds and complex projective spaces. Shape analysis is considered from the perspective of directional statistics. Written by leading authors in the field, this text will be invaluable not only to researchers in probability and statistics interested in the latest developments in directional statistics, but also to practitioners and researchers in many scientific fields, including astronomy, biology, computer vision, earth sciences and image analysis.","ISBN":"978-0-470-31781-5","language":"en","number-of-pages":"453","publisher":"John Wiley &amp; Sons","source":"Google Books","title":"Directional Statistics","author":[{"family":"Mardia","given":"Kanti V."},{"family":"Jupp","given":"Peter E."}],"issued":{"date-parts":[["2009",9,25]]}}}],"schema":"https://github.com/citation-style-language/schema/raw/master/csl-citation.json"} </w:instrText>
      </w:r>
      <w:r w:rsidRPr="00A920C4">
        <w:rPr>
          <w:sz w:val="24"/>
          <w:szCs w:val="24"/>
        </w:rPr>
        <w:fldChar w:fldCharType="separate"/>
      </w:r>
      <w:r w:rsidRPr="00A920C4">
        <w:rPr>
          <w:kern w:val="0"/>
          <w:sz w:val="24"/>
          <w:szCs w:val="24"/>
          <w:vertAlign w:val="superscript"/>
        </w:rPr>
        <w:t>48–50</w:t>
      </w:r>
      <w:r w:rsidRPr="00A920C4">
        <w:rPr>
          <w:sz w:val="24"/>
          <w:szCs w:val="24"/>
        </w:rPr>
        <w:fldChar w:fldCharType="end"/>
      </w:r>
      <w:r w:rsidRPr="00A920C4">
        <w:rPr>
          <w:sz w:val="24"/>
          <w:szCs w:val="24"/>
        </w:rPr>
        <w:t xml:space="preserve">. To ensure PBC in the </w:t>
      </w:r>
      <m:oMath>
        <m:r>
          <w:rPr>
            <w:rFonts w:ascii="Cambria Math" w:hAnsi="Cambria Math"/>
            <w:sz w:val="24"/>
            <w:szCs w:val="24"/>
          </w:rPr>
          <m:t>z</m:t>
        </m:r>
      </m:oMath>
      <w:r w:rsidRPr="00A920C4">
        <w:rPr>
          <w:sz w:val="24"/>
          <w:szCs w:val="24"/>
        </w:rPr>
        <w:t xml:space="preserve">-direction, a reciprocal axon is added whose start/end points are derived from the end/start points of the original axon (Figure 2A, right panel). Since each axon needs a reciprocal axon to achieve PBC in 3D, axons’ start/end points are projected on the 2D </w:t>
      </w:r>
      <m:oMath>
        <m:r>
          <w:rPr>
            <w:rFonts w:ascii="Cambria Math" w:hAnsi="Cambria Math"/>
            <w:sz w:val="24"/>
            <w:szCs w:val="24"/>
          </w:rPr>
          <m:t>xy</m:t>
        </m:r>
      </m:oMath>
      <w:r w:rsidRPr="00A920C4">
        <w:rPr>
          <w:sz w:val="24"/>
          <w:szCs w:val="24"/>
        </w:rPr>
        <w:t>-plane as pairs of disks. Then, illustrated by Figure 2A left and middle panels, overlaps are fully removed by a limited-memory Broyden-Fletcher-Goldfarb-Shanno (L-BFGS) iterative algorithm</w:t>
      </w:r>
      <w:r w:rsidRPr="00A920C4">
        <w:rPr>
          <w:sz w:val="24"/>
          <w:szCs w:val="24"/>
        </w:rPr>
        <w:fldChar w:fldCharType="begin"/>
      </w:r>
      <w:r w:rsidR="00E607DF" w:rsidRPr="00A920C4">
        <w:rPr>
          <w:sz w:val="24"/>
          <w:szCs w:val="24"/>
        </w:rPr>
        <w:instrText xml:space="preserve"> ADDIN ZOTERO_ITEM CSL_CITATION {"citationID":"baBvFKRo","properties":{"formattedCitation":"\\super 51,52\\nosupersub{}","plainCitation":"51,52","noteIndex":0},"citationItems":[{"id":427,"uris":["http://zotero.org/users/10173491/items/48XMD8AQ"],"itemData":{"id":427,"type":"book","call-number":"519.6","collection-title":"Springer series in operations research","ISBN":"978-0-387-98793-4","language":"en","publisher":"Springer","publisher-place":"New York","source":"BnF ISBN","title":"Numerical optimization","author":[{"family":"Nocedal","given":"Jorge"},{"family":"Wright","given":"Stephen J."}],"issued":{"date-parts":[["1999"]]}}},{"id":429,"uris":["http://zotero.org/users/10173491/items/YN68TGLT"],"itemData":{"id":429,"type":"article-journal","abstract":"We study the numerical performance of a limited memory quasi-Newton method for large scale optimization, which we call the L-BFGS method. We compare its performance with that of the method developed by Buckley and LeNir (1985), which combines cycles of BFGS steps and conjugate direction steps. Our numerical tests indicate that the L-BFGS method is faster than the method of Buckley and LeNir, and is better able to use additional storage to accelerate convergence. We show that the L-BFGS method can be greatly accelerated by means of a simple scaling. We then compare the L-BFGS method with the partitioned quasi-Newton method of Griewank and Toint (1982a). The results show that, for some problems, the partitioned quasi-Newton method is clearly superior to the L-BFGS method. However we find that for other problems the L-BFGS method is very competitive due to its low iteration cost. We also study the convergence properties of the L-BFGS method, and prove global convergence on uniformly convex problems.","container-title":"Mathematical Programming","DOI":"10.1007/BF01589116","ISSN":"1436-4646","issue":"1","journalAbbreviation":"Mathematical Programming","language":"en","page":"503-528","source":"Springer Link","title":"On the limited memory BFGS method for large scale optimization","volume":"45","author":[{"family":"Liu","given":"Dong C."},{"family":"Nocedal","given":"Jorge"}],"issued":{"date-parts":[["1989",8,1]]}}}],"schema":"https://github.com/citation-style-language/schema/raw/master/csl-citation.json"} </w:instrText>
      </w:r>
      <w:r w:rsidRPr="00A920C4">
        <w:rPr>
          <w:sz w:val="24"/>
          <w:szCs w:val="24"/>
        </w:rPr>
        <w:fldChar w:fldCharType="separate"/>
      </w:r>
      <w:r w:rsidRPr="00A920C4">
        <w:rPr>
          <w:kern w:val="0"/>
          <w:sz w:val="24"/>
          <w:szCs w:val="24"/>
          <w:vertAlign w:val="superscript"/>
        </w:rPr>
        <w:t>51,52</w:t>
      </w:r>
      <w:r w:rsidRPr="00A920C4">
        <w:rPr>
          <w:sz w:val="24"/>
          <w:szCs w:val="24"/>
        </w:rPr>
        <w:fldChar w:fldCharType="end"/>
      </w:r>
      <w:r w:rsidRPr="00A920C4">
        <w:rPr>
          <w:sz w:val="24"/>
          <w:szCs w:val="24"/>
        </w:rPr>
        <w:t xml:space="preserve"> outlined in Supporting Information.</w:t>
      </w:r>
    </w:p>
    <w:p w14:paraId="188DC6D9" w14:textId="0B2BDEEE" w:rsidR="0094708A" w:rsidRPr="00A920C4" w:rsidRDefault="0094708A" w:rsidP="0094708A">
      <w:pPr>
        <w:ind w:firstLine="0"/>
        <w:rPr>
          <w:sz w:val="24"/>
          <w:szCs w:val="24"/>
        </w:rPr>
      </w:pPr>
      <w:r w:rsidRPr="00A920C4">
        <w:rPr>
          <w:rStyle w:val="SubtleEmphasis"/>
          <w:sz w:val="24"/>
          <w:szCs w:val="24"/>
        </w:rPr>
        <w:t>Stage 2: Axon Meshing:</w:t>
      </w:r>
      <w:r w:rsidRPr="00A920C4">
        <w:rPr>
          <w:sz w:val="24"/>
          <w:szCs w:val="24"/>
        </w:rPr>
        <w:t xml:space="preserve"> (Figure 2B) NOZOMI meshes each axon as a set of overlapping spheres</w:t>
      </w:r>
      <w:r w:rsidRPr="00A920C4">
        <w:rPr>
          <w:sz w:val="24"/>
          <w:szCs w:val="24"/>
        </w:rPr>
        <w:fldChar w:fldCharType="begin"/>
      </w:r>
      <w:r w:rsidR="00E607DF" w:rsidRPr="00A920C4">
        <w:rPr>
          <w:sz w:val="24"/>
          <w:szCs w:val="24"/>
        </w:rPr>
        <w:instrText xml:space="preserve"> ADDIN ZOTERO_ITEM CSL_CITATION {"citationID":"zRWj36Jr","properties":{"formattedCitation":"\\super 53\\nosupersub{}","plainCitation":"53","noteIndex":0},"citationItems":[{"id":982,"uris":["http://zotero.org/users/10173491/items/TF75MJ4E"],"itemData":{"id":982,"type":"article-journal","abstract":"For the simulation of fiber systems, there exist several stochastic models: systems of straight nonoverlapping fibers, systems of overlapping bending fibers, or fiber systems created by sedimentation. However, there is a lack of models providing dense, nonoverlapping fiber systems with a given random orientation distribution and a controllable level of bending. We introduce a new stochastic model in this paper that generalizes the force-biased packing approach to fibers represented as chains of balls. The starting configuration is modeled using random walks, where two parameters in the multivariate von Mises-Fisher orientation distribution control the bending. The points of the random walk are associated with a radius and the current orientation. The resulting chains of balls are interpreted as fibers. The final fiber configuration is obtained as an equilibrium between repulsion forces avoiding crossing fibers and recover forces ensuring the fiber structure. This approach provides high volume fractions up to 72.0075%.","container-title":"Physical Review. E, Statistical, Nonlinear, and Soft Matter Physics","DOI":"10.1103/PhysRevE.83.041804","ISSN":"1550-2376","issue":"4 Pt 1","journalAbbreviation":"Phys Rev E Stat Nonlin Soft Matter Phys","language":"eng","page":"041804","PMID":"21599195","source":"PubMed","title":"Random-walk-based stochastic modeling of three-dimensional fiber systems","volume":"83","author":[{"family":"Altendorf","given":"Hellen"},{"family":"Jeulin","given":"Dominique"}],"issued":{"date-parts":[["2011",4]]}}}],"schema":"https://github.com/citation-style-language/schema/raw/master/csl-citation.json"} </w:instrText>
      </w:r>
      <w:r w:rsidRPr="00A920C4">
        <w:rPr>
          <w:sz w:val="24"/>
          <w:szCs w:val="24"/>
        </w:rPr>
        <w:fldChar w:fldCharType="separate"/>
      </w:r>
      <w:r w:rsidRPr="00A920C4">
        <w:rPr>
          <w:kern w:val="0"/>
          <w:sz w:val="24"/>
          <w:szCs w:val="24"/>
          <w:vertAlign w:val="superscript"/>
        </w:rPr>
        <w:t>53</w:t>
      </w:r>
      <w:r w:rsidRPr="00A920C4">
        <w:rPr>
          <w:sz w:val="24"/>
          <w:szCs w:val="24"/>
        </w:rPr>
        <w:fldChar w:fldCharType="end"/>
      </w:r>
      <w:r w:rsidRPr="00A920C4">
        <w:rPr>
          <w:sz w:val="24"/>
          <w:szCs w:val="24"/>
        </w:rPr>
        <w:t>, spaced at half the axon's radius</w:t>
      </w:r>
      <w:r w:rsidRPr="00A920C4">
        <w:rPr>
          <w:sz w:val="24"/>
          <w:szCs w:val="24"/>
        </w:rPr>
        <w:fldChar w:fldCharType="begin"/>
      </w:r>
      <w:r w:rsidR="00E607DF" w:rsidRPr="00A920C4">
        <w:rPr>
          <w:sz w:val="24"/>
          <w:szCs w:val="24"/>
        </w:rPr>
        <w:instrText xml:space="preserve"> ADDIN ZOTERO_ITEM CSL_CITATION {"citationID":"pzUdrx3X","properties":{"formattedCitation":"\\super 25,29,54,55\\nosupersub{}","plainCitation":"25,29,54,55","noteIndex":0},"citationItems":[{"id":"rAg4Uf1M/vtRuhgcj","uris":["http://zotero.org/users/10173491/items/H8WFYVVC"],"itemData":{"id":177,"type":"article-journal","abstract":"A GPU-based tool to generate realistic phantoms of the brain microstructure is presented. Using a spherical meshing technique which decomposes each microstructural item into a set of overlapping spheres, the phantom construction is made very fast while reliably avoiding the collisions between items in the scene. This novel method is applied to the construction of human brain white matter microstructural components, namely axonal fibers, oligodendrocytes and astrocytes. The algorithm reaches high values of packing density and angular dispersion for the axonal fibers, even in the case of multiple white matter fiber populations and enables the construction of complex biomimicking geometries including myelinated axons, beaded axons, and glial cells. The method can be readily adapted to model gray matter microstructure.","container-title":"NeuroImage","DOI":"10.1016/j.neuroimage.2019.02.055","ISSN":"1053-8119","journalAbbreviation":"NeuroImage","language":"en","page":"10-24","source":"ScienceDirect","title":"MEDUSA: A GPU-based tool to create realistic phantoms of the brain microstructure using tiny spheres","title-short":"MEDUSA","volume":"193","author":[{"family":"Ginsburger","given":"Kévin"},{"family":"Matuschke","given":"Felix"},{"family":"Poupon","given":"Fabrice"},{"family":"Mangin","given":"Jean-François"},{"family":"Axer","given":"Markus"},{"family":"Poupon","given":"Cyril"}],"issued":{"date-parts":[["2019",6,1]]}}},{"id":1009,"uris":["http://zotero.org/users/10173491/items/229C4CQC"],"itemData":{"id":1009,"type":"article-journal","abstract":"This paper presents Contextual Fibre Growth (ConFiG), an approach to generate white matter numerical phantoms by mimicking natural fibre genesis. ConFiG grows fibres one-by-one, following simple rules motivated by real axonal guidance mechanisms. These simple rules enable ConFiG to generate phantoms with tuneable microstructural features by growing fibres while attempting to meet morphological targets such as user-specified density and orientation distribution. We compare ConFiG to the state-of-the-art approach based on packing fibres together by generating phantoms in a range of fibre configurations including crossing fibre bundles and orientation dispersion. Results demonstrate that ConFiG produces phantoms with up to 20% higher densities than the state-of-the-art, particularly in complex configurations with crossing fibres. We additionally show that the microstructural morphology of ConFiG phantoms is comparable to real tissue, producing diameter and orientation distributions close to electron microscopy estimates from real tissue as well as capturing complex fibre cross sections. Signals simulated from ConFiG phantoms match real diffusion MRI data well, showing that ConFiG phantoms can be used to generate realistic diffusion MRI data. This demonstrates the feasibility of ConFiG to generate realistic synthetic diffusion MRI data for developing and validating microstructure modelling approaches.","container-title":"NeuroImage","DOI":"10.1016/j.neuroimage.2020.117107","ISSN":"1053-8119","journalAbbreviation":"NeuroImage","language":"en","page":"117107","source":"ScienceDirect","title":"ConFiG: Contextual Fibre Growth to generate realistic axonal packing for diffusion MRI simulation","title-short":"ConFiG","volume":"220","author":[{"family":"Callaghan","given":"Ross"},{"family":"Alexander","given":"Daniel C."},{"family":"Palombo","given":"Marco"},{"family":"Zhang","given":"Hui"}],"issued":{"date-parts":[["2020",10,15]]}}},{"id":935,"uris":["http://zotero.org/users/10173491/items/CLH9WDYU"],"itemData":{"id":935,"type":"article-journal","abstract":"Monte-Carlo diffusion simulations are a powerful tool for validating tissue microstructure models by generating synthetic diffusion-weighted magnetic resonance images (DW-MRI) in controlled environments. This is fundamental for understanding the link between micrometre-scale tissue properties and DW-MRI signals measured at the millimetre-scale, optimizing acquisition protocols to target microstructure properties of interest, and exploring the robustness and accuracy of estimation methods. However, accurate simulations require substrates that reflect the main microstructural features of the studied tissue. To address this challenge, we introduce a novel computational workflow, CACTUS (Computational Axonal Configurator for Tailored and Ultradense Substrates), for generating synthetic white matter substrates. Our approach allows constructing substrates with higher packing density than existing methods, up to 95% intra-axonal volume fraction, and larger voxel sizes of up to 500μm\n              3\n              with rich fibre complexity. CACTUS generates bundles with angular dispersion, bundle crossings, and variations along the fibres of their inner and outer radii and g-ratio. We achieve this by introducing a novel global cost function and a fibre radial growth approach that allows substrates to match predefined targeted characteristics and mirror those reported in histological studies. CACTUS improves the development of complex synthetic substrates, paving the way for future applications in microstructure imaging.","container-title":"Frontiers in Neuroinformatics","DOI":"10.3389/fninf.2023.1208073","ISSN":"1662-5196","journalAbbreviation":"Front. Neuroinform.","language":"en","page":"1208073","source":"DOI.org (Crossref)","title":"CACTUS: a computational framework for generating realistic white matter microstructure substrates","title-short":"CACTUS","volume":"17","author":[{"family":"Villarreal-Haro","given":"Juan Luis"},{"family":"Gardier","given":"Remy"},{"family":"Canales-Rodríguez","given":"Erick J."},{"family":"Fischi-Gomez","given":"Elda"},{"family":"Girard","given":"Gabriel"},{"family":"Thiran","given":"Jean-Philippe"},{"family":"Rafael-Patiño","given":"Jonathan"}],"issued":{"date-parts":[["2023",8,1]]}}},{"id":937,"uris":["http://zotero.org/users/10173491/items/CQ5J355V"],"itemData":{"id":937,"type":"article-journal","abstract":"The assessment of Diffusion-Weighted MRI (DW-MRI) fibre-tracking algorithms has been limited by the lack of an appropriate ‘gold standard’. Practical limitations of alternative methods and physical models have meant that numerical simulations have become the method of choice in practice. However, previous numerical phantoms have consisted of separate fibres embedded in homogeneous backgrounds, which do not capture the true nature of white matter. In this paper we describe a method that is able to randomly generate numerical structures consisting of densely packed bundles of fibres, which are much more representative of human white matter, and simulate the DW-MR images that would arise from them under many imaging conditions. User-defined parameters may be adjusted to produce structures with a range of complexities that spans the levels we would expect to find in vivo. These structures are shown to contain many different features that occur in human white matter and which could confound fibre-tracking algorithms, such as tract kissing and crossing. Furthermore, combinations of such features can be sampled by the random generation of many different structures with consistent levels of complexity. The proposed software provides means for quantitative assessment via direct comparison between tracking results and the exact location of the generated fibres. This should greatly improve our understanding of algorithm performance and therefore prove an important tool for fibre tracking development.","container-title":"NeuroImage","DOI":"10.1016/j.neuroimage.2009.03.077","ISSN":"1053-8119","issue":"4","journalAbbreviation":"NeuroImage","page":"1288-1300","source":"ScienceDirect","title":"A software tool to generate simulated white matter structures for the assessment of fibre-tracking algorithms","volume":"47","author":[{"family":"Close","given":"Thomas G."},{"family":"Tournier","given":"Jacques-Donald"},{"family":"Calamante","given":"Fernando"},{"family":"Johnston","given":"Leigh A."},{"family":"Mareels","given":"Iven"},{"family":"Connelly","given":"Alan"}],"issued":{"date-parts":[["2009",10,1]]}}}],"schema":"https://github.com/citation-style-language/schema/raw/master/csl-citation.json"} </w:instrText>
      </w:r>
      <w:r w:rsidRPr="00A920C4">
        <w:rPr>
          <w:sz w:val="24"/>
          <w:szCs w:val="24"/>
        </w:rPr>
        <w:fldChar w:fldCharType="separate"/>
      </w:r>
      <w:r w:rsidRPr="00A920C4">
        <w:rPr>
          <w:kern w:val="0"/>
          <w:sz w:val="24"/>
          <w:szCs w:val="24"/>
          <w:vertAlign w:val="superscript"/>
        </w:rPr>
        <w:t>25,29,54,55</w:t>
      </w:r>
      <w:r w:rsidRPr="00A920C4">
        <w:rPr>
          <w:sz w:val="24"/>
          <w:szCs w:val="24"/>
        </w:rPr>
        <w:fldChar w:fldCharType="end"/>
      </w:r>
      <w:r w:rsidRPr="00A920C4">
        <w:rPr>
          <w:sz w:val="24"/>
          <w:szCs w:val="24"/>
        </w:rPr>
        <w:t>. The current study assumes negligible myelin influence</w:t>
      </w:r>
      <w:r w:rsidRPr="00A920C4">
        <w:rPr>
          <w:sz w:val="24"/>
          <w:szCs w:val="24"/>
        </w:rPr>
        <w:fldChar w:fldCharType="begin"/>
      </w:r>
      <w:r w:rsidR="00E607DF" w:rsidRPr="00A920C4">
        <w:rPr>
          <w:sz w:val="24"/>
          <w:szCs w:val="24"/>
        </w:rPr>
        <w:instrText xml:space="preserve"> ADDIN ZOTERO_ITEM CSL_CITATION {"citationID":"Q2yEOUmQ","properties":{"formattedCitation":"\\super 35,56,57\\nosupersub{}","plainCitation":"35,56,57","noteIndex":0},"citationItems":[{"id":1090,"uris":["http://zotero.org/users/10173491/items/MDDT546E"],"itemData":{"id":1090,"type":"article-journal","abstract":"Interpreting brain diffusion MRI measurements in terms of neuronal structure at a micrometer level is an exciting unresolved problem. Here we consider diffusion transverse to a bundle of ﬁbers, and show theoretically, as well as using Monte Carlo simulations and measurements in a phantom made of parallel ﬁbers mimicking axons, that the time dependent diffusion coefﬁcient approaches its macroscopic limit slowly, in a (ln t)/t fashion. The logarithmic singularity arises due to short range disorder in the ﬁber packing. We identify short range disorder in axonal ﬁbers based on histological data from the splenium, and argue that the time dependent contribution to the overall diffusion coefﬁcient from the extra-axonal water dominates that of the intra-axonal water. This dominance may explain the bias in measuring axon diameters in clinical settings. The short range disorder is also reﬂected in the asymptotically linear frequency dependence of the diffusion coefﬁcient measured with oscillating gradients, in agreement with recent experiments. Our results relate the measured diffusion to the mesoscopic structure of neuronal tissue, uncovering the sensitivity of diffusion metrics to axonal arrangement within a ﬁber tract, and providing an alternative interpretation of axonal diameter mapping techniques.","container-title":"NeuroImage","DOI":"10.1016/j.neuroimage.2015.03.061","ISSN":"10538119","journalAbbreviation":"NeuroImage","language":"en","page":"18-37","source":"DOI.org (Crossref)","title":"Mesoscopic structure of neuronal tracts from time-dependent diffusion","volume":"114","author":[{"family":"Burcaw","given":"Lauren M."},{"family":"Fieremans","given":"Els"},{"family":"Novikov","given":"Dmitry S."}],"issued":{"date-parts":[["2015",7]]}}},{"id":17,"uris":["http://zotero.org/users/10173491/items/J5WI7N3J"],"itemData":{"id":17,"type":"article-journal","abstract":"We studied compartmentally specific characteristics of water diffusion in excised frog sciatic nerve by combining T1 or T2 selective acquisitions with pulse-gradient spin-echo (PGSE) diffusion weighting, with the specific objective of characterizing myelin water diffusion. Combining a PGSE with a Carr-Purcell-Meiboom-Gill (CPMG) acquisition provided apparent diffusion coefficients (ADCs) for each of the three T2 components found in nerve, including the short-lived component believed to be derived from myelin water. Double-inversion-recovery (DIR) preparation provided an alternate means of discriminating myelin water, and in combination with PGSE provided somewhat different measures of ADC. The DIR measures yielded myelin water ADCs of 0.37 μm2/ms (parallel to nerve) and 0.13 μm2/ms (perpendicular to nerve). These ADC estimates were postulated to be more accurate than those based on T2 discrimination, although the difference between the two findings is not clear. Magn Reson Med, 2006. © 2006 Wiley-Liss, Inc.","container-title":"Magnetic Resonance in Medicine","DOI":"10.1002/mrm.20945","ISSN":"1522-2594","issue":"2","language":"en","license":"Copyright © 2006 Wiley-Liss, Inc.","note":"_eprint: https://onlinelibrary.wiley.com/doi/pdf/10.1002/mrm.20945","page":"381-385","source":"Wiley Online Library","title":"Diffusion of myelin water","volume":"56","author":[{"family":"Andrews","given":"Trevor J."},{"family":"Osborne","given":"Michael T."},{"family":"Does","given":"Mark D."}],"issued":{"date-parts":[["2006"]]}}},{"id":18,"uris":["http://zotero.org/users/10173491/items/5PUXZECS"],"itemData":{"id":18,"type":"paper-conference","abstract":"We present a detailed description of the structural characteristics of the MICCAI 2021 Diffusion Simulated Connectivity (DiSCo) Challenge synthetic dataset. The DiSCo dataset are one of a kind numerical phantoms for the simulation of the diffusion-weighted images (DWIs) via Monte-Carlo diffusion simulations. The microscopic and macroscopic complexity of the synthetic substrates allows the evaluation of processing pipelines for the estimation of the quantitative structural connectivity. The diffusion-weighted signal in each voxel of the DWIs is obtained from Monte-Carlo simulations of particle dynamics within a substrate of an unprecedented size of 1 mm$$^3$$3, allowing for an image matrix size up to $$40\\times 40\\times 40$$40×40×40voxels (isotropic voxel sizes of 25 $$\\upmu $$μm). In this paper, we provide a characterization of the microstructural properties of the DiSCo dataset, which is composed of three numerical phantoms with comparable microstructure. We report the ground-truth tissue volume fractions (“intra-axonal”, “extra-axonal”, “myelin”), the fibre density, the bundle density and the fibre orientation distributions (FODs). We believe that this characterization will be beneficial for validating quantitative structural connectivity processing pipelines, and that could eventually find use in microstructural modelling based on machine learning approaches.","container-title":"Computational Diffusion MRI","DOI":"10.1007/978-3-030-87615-9_14","ISBN":"978-3-030-87615-9","language":"en","page":"159-170","publisher":"Springer International Publishing","publisher-place":"Cham","source":"Springer Link","title":"The Microstructural Features of the Diffusion-Simulated Connectivity (DiSCo) Dataset","author":[{"family":"Rafael-Patino","given":"Jonathan"},{"family":"Girard","given":"Gabriel"},{"family":"Truffet","given":"Raphaël"},{"family":"Pizzolato","given":"Marco"},{"family":"Thiran","given":"Jean-Philippe"},{"family":"Caruyer","given":"Emmanuel"}],"editor":[{"family":"Cetin-Karayumak","given":"Suheyla"},{"family":"Christiaens","given":"Daan"},{"family":"Figini","given":"Matteo"},{"family":"Guevara","given":"Pamela"},{"family":"Gyori","given":"Noemi"},{"family":"Nath","given":"Vishwesh"},{"family":"Pieciak","given":"Tomasz"}],"issued":{"date-parts":[["2021"]]}}}],"schema":"https://github.com/citation-style-language/schema/raw/master/csl-citation.json"} </w:instrText>
      </w:r>
      <w:r w:rsidRPr="00A920C4">
        <w:rPr>
          <w:sz w:val="24"/>
          <w:szCs w:val="24"/>
        </w:rPr>
        <w:fldChar w:fldCharType="separate"/>
      </w:r>
      <w:r w:rsidRPr="00A920C4">
        <w:rPr>
          <w:kern w:val="0"/>
          <w:sz w:val="24"/>
          <w:szCs w:val="24"/>
          <w:vertAlign w:val="superscript"/>
        </w:rPr>
        <w:t>35,56,57</w:t>
      </w:r>
      <w:r w:rsidRPr="00A920C4">
        <w:rPr>
          <w:sz w:val="24"/>
          <w:szCs w:val="24"/>
        </w:rPr>
        <w:fldChar w:fldCharType="end"/>
      </w:r>
      <w:r w:rsidRPr="00A920C4">
        <w:rPr>
          <w:sz w:val="24"/>
          <w:szCs w:val="24"/>
        </w:rPr>
        <w:t xml:space="preserve"> including myelin water and thickness</w:t>
      </w:r>
      <w:r w:rsidRPr="00A920C4">
        <w:rPr>
          <w:sz w:val="24"/>
          <w:szCs w:val="24"/>
        </w:rPr>
        <w:fldChar w:fldCharType="begin"/>
      </w:r>
      <w:r w:rsidR="00E607DF" w:rsidRPr="00A920C4">
        <w:rPr>
          <w:sz w:val="24"/>
          <w:szCs w:val="24"/>
        </w:rPr>
        <w:instrText xml:space="preserve"> ADDIN ZOTERO_ITEM CSL_CITATION {"citationID":"aojarktk4r","properties":{"formattedCitation":"\\super 7\\nosupersub{}","plainCitation":"7","noteIndex":0},"citationItems":[{"id":1031,"uris":["http://zotero.org/users/10173491/items/ZNKSG69H"],"itemData":{"id":1031,"type":"article-journal","abstract":"Noninvasive estimation of mean axon diameter presents a new opportunity to explore white matter plasticity, development, and pathology. Several diffusion-weighted MRI (DW-MRI) methods have been proposed to measure the average axon diameter in white matter, but they typically require many diffusion encoding measurements and complicated mathematical models to fit the signal to multiple tissue compartments, including intra- and extra-axonal spaces. Here, Monte Carlo simulations uncovered a straightforward DW-MRI metric of axon diameter: the change in radial apparent diffusion coefficient estimated at different effective diffusion times, ΔD</w:instrText>
      </w:r>
      <w:r w:rsidR="00E607DF" w:rsidRPr="00A920C4">
        <w:rPr>
          <w:rFonts w:ascii="Cambria Math" w:hAnsi="Cambria Math" w:cs="Cambria Math"/>
          <w:sz w:val="24"/>
          <w:szCs w:val="24"/>
        </w:rPr>
        <w:instrText>⊥</w:instrText>
      </w:r>
      <w:r w:rsidR="00E607DF" w:rsidRPr="00A920C4">
        <w:rPr>
          <w:sz w:val="24"/>
          <w:szCs w:val="24"/>
        </w:rPr>
        <w:instrText>. Simulations indicated that this metric increases monotonically within a relevant range of effective mean axon diameter while being insensitive to changes in extra-axonal volume fraction, axon diameter distribution, g-ratio, and influence of myelin water. Also, a monotonic relationship was found to exist for signals coming from both intra- and extra-axonal compartments. The slope in ΔD</w:instrText>
      </w:r>
      <w:r w:rsidR="00E607DF" w:rsidRPr="00A920C4">
        <w:rPr>
          <w:rFonts w:ascii="Cambria Math" w:hAnsi="Cambria Math" w:cs="Cambria Math"/>
          <w:sz w:val="24"/>
          <w:szCs w:val="24"/>
        </w:rPr>
        <w:instrText>⊥</w:instrText>
      </w:r>
      <w:r w:rsidR="00E607DF" w:rsidRPr="00A920C4">
        <w:rPr>
          <w:sz w:val="24"/>
          <w:szCs w:val="24"/>
        </w:rPr>
        <w:instrText xml:space="preserve"> with effective axon diameter increased with the difference in diffusion time of both oscillating and pulsed gradient diffusion sequences.","container-title":"NeuroImage","DOI":"10.1016/j.neuroimage.2020.117619","ISSN":"1053-8119","journalAbbreviation":"NeuroImage","language":"en","page":"117619","source":"ScienceDirect","title":"A simple estimate of axon size with diffusion MRI","volume":"227","author":[{"family":"Harkins","given":"Kevin D"},{"family":"Beaulieu","given":"Christian"},{"family":"Xu","given":"Junzhong"},{"family":"Gore","given":"John C"},{"family":"Does","given":"Mark D"}],"issued":{"date-parts":[["2021",2,15]]}}}],"schema":"https://github.com/citation-style-language/schema/raw/master/csl-citation.json"} </w:instrText>
      </w:r>
      <w:r w:rsidRPr="00A920C4">
        <w:rPr>
          <w:sz w:val="24"/>
          <w:szCs w:val="24"/>
        </w:rPr>
        <w:fldChar w:fldCharType="separate"/>
      </w:r>
      <w:r w:rsidRPr="00A920C4">
        <w:rPr>
          <w:kern w:val="0"/>
          <w:sz w:val="24"/>
          <w:szCs w:val="24"/>
          <w:vertAlign w:val="superscript"/>
        </w:rPr>
        <w:t>7</w:t>
      </w:r>
      <w:r w:rsidRPr="00A920C4">
        <w:rPr>
          <w:sz w:val="24"/>
          <w:szCs w:val="24"/>
        </w:rPr>
        <w:fldChar w:fldCharType="end"/>
      </w:r>
      <w:r w:rsidRPr="00A920C4">
        <w:rPr>
          <w:sz w:val="24"/>
          <w:szCs w:val="24"/>
        </w:rPr>
        <w:t xml:space="preserve">, although future studies on myelin effects could be considered if necessary. Longitudinal variation in axon diameter, or beading, is </w:t>
      </w:r>
      <w:r w:rsidRPr="00A920C4">
        <w:rPr>
          <w:sz w:val="24"/>
          <w:szCs w:val="24"/>
        </w:rPr>
        <w:lastRenderedPageBreak/>
        <w:t xml:space="preserve">controlled by distributions on bead amplitude </w:t>
      </w:r>
      <m:oMath>
        <m:sSub>
          <m:sSubPr>
            <m:ctrlPr>
              <w:rPr>
                <w:rFonts w:ascii="Cambria Math" w:hAnsi="Cambria Math"/>
                <w:i/>
                <w:sz w:val="24"/>
                <w:szCs w:val="24"/>
              </w:rPr>
            </m:ctrlPr>
          </m:sSubPr>
          <m:e>
            <m:r>
              <w:rPr>
                <w:rFonts w:ascii="Cambria Math" w:hAnsi="Cambria Math"/>
                <w:sz w:val="24"/>
                <w:szCs w:val="24"/>
              </w:rPr>
              <m:t>R</m:t>
            </m:r>
          </m:e>
          <m:sub>
            <m:r>
              <m:rPr>
                <m:sty m:val="p"/>
              </m:rPr>
              <w:rPr>
                <w:rFonts w:ascii="Cambria Math" w:hAnsi="Cambria Math"/>
                <w:sz w:val="24"/>
                <w:szCs w:val="24"/>
              </w:rPr>
              <m:t>amp</m:t>
            </m:r>
          </m:sub>
        </m:sSub>
        <m:r>
          <w:rPr>
            <w:rFonts w:ascii="Cambria Math" w:hAnsi="Cambria Math"/>
            <w:sz w:val="24"/>
            <w:szCs w:val="24"/>
          </w:rPr>
          <m:t>~</m:t>
        </m:r>
        <m:r>
          <m:rPr>
            <m:scr m:val="script"/>
            <m:sty m:val="p"/>
          </m:rPr>
          <w:rPr>
            <w:rFonts w:ascii="Cambria Math" w:hAnsi="Cambria Math"/>
            <w:sz w:val="24"/>
            <w:szCs w:val="24"/>
          </w:rPr>
          <m:t>N</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μ</m:t>
                </m:r>
              </m:e>
              <m:sub>
                <m:sSub>
                  <m:sSubPr>
                    <m:ctrlPr>
                      <w:rPr>
                        <w:rFonts w:ascii="Cambria Math" w:hAnsi="Cambria Math"/>
                        <w:i/>
                        <w:sz w:val="24"/>
                        <w:szCs w:val="24"/>
                      </w:rPr>
                    </m:ctrlPr>
                  </m:sSubPr>
                  <m:e>
                    <m:r>
                      <w:rPr>
                        <w:rFonts w:ascii="Cambria Math" w:hAnsi="Cambria Math"/>
                        <w:sz w:val="24"/>
                        <w:szCs w:val="24"/>
                      </w:rPr>
                      <m:t>R</m:t>
                    </m:r>
                  </m:e>
                  <m:sub>
                    <m:r>
                      <m:rPr>
                        <m:sty m:val="p"/>
                      </m:rPr>
                      <w:rPr>
                        <w:rFonts w:ascii="Cambria Math" w:hAnsi="Cambria Math"/>
                        <w:sz w:val="24"/>
                        <w:szCs w:val="24"/>
                      </w:rPr>
                      <m:t>amp</m:t>
                    </m:r>
                  </m:sub>
                </m:sSub>
              </m:sub>
            </m:sSub>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σ</m:t>
                </m:r>
              </m:e>
              <m:sub>
                <m:sSub>
                  <m:sSubPr>
                    <m:ctrlPr>
                      <w:rPr>
                        <w:rFonts w:ascii="Cambria Math" w:hAnsi="Cambria Math"/>
                        <w:i/>
                        <w:sz w:val="24"/>
                        <w:szCs w:val="24"/>
                      </w:rPr>
                    </m:ctrlPr>
                  </m:sSubPr>
                  <m:e>
                    <m:r>
                      <w:rPr>
                        <w:rFonts w:ascii="Cambria Math" w:hAnsi="Cambria Math"/>
                        <w:sz w:val="24"/>
                        <w:szCs w:val="24"/>
                      </w:rPr>
                      <m:t>R</m:t>
                    </m:r>
                  </m:e>
                  <m:sub>
                    <m:r>
                      <m:rPr>
                        <m:sty m:val="p"/>
                      </m:rPr>
                      <w:rPr>
                        <w:rFonts w:ascii="Cambria Math" w:hAnsi="Cambria Math"/>
                        <w:sz w:val="24"/>
                        <w:szCs w:val="24"/>
                      </w:rPr>
                      <m:t>amp</m:t>
                    </m:r>
                  </m:sub>
                </m:sSub>
              </m:sub>
              <m:sup>
                <m:r>
                  <w:rPr>
                    <w:rFonts w:ascii="Cambria Math" w:hAnsi="Cambria Math"/>
                    <w:sz w:val="24"/>
                    <w:szCs w:val="24"/>
                  </w:rPr>
                  <m:t>2</m:t>
                </m:r>
              </m:sup>
            </m:sSubSup>
          </m:e>
        </m:d>
      </m:oMath>
      <w:r w:rsidRPr="00A920C4">
        <w:rPr>
          <w:sz w:val="24"/>
          <w:szCs w:val="24"/>
        </w:rPr>
        <w:t xml:space="preserve"> and bead spacing </w:t>
      </w:r>
      <m:oMath>
        <m:r>
          <m:rPr>
            <m:sty m:val="p"/>
          </m:rPr>
          <w:rPr>
            <w:rFonts w:ascii="Cambria Math" w:hAnsi="Cambria Math"/>
            <w:sz w:val="24"/>
            <w:szCs w:val="24"/>
          </w:rPr>
          <m:t xml:space="preserve">Lognormal </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μ</m:t>
                </m:r>
              </m:e>
              <m:sub>
                <m:r>
                  <m:rPr>
                    <m:sty m:val="p"/>
                  </m:rPr>
                  <w:rPr>
                    <w:rFonts w:ascii="Cambria Math" w:hAnsi="Cambria Math"/>
                    <w:sz w:val="24"/>
                    <w:szCs w:val="24"/>
                  </w:rPr>
                  <m:t>spacing</m:t>
                </m:r>
              </m:sub>
            </m:sSub>
            <m:r>
              <w:rPr>
                <w:rFonts w:ascii="Cambria Math" w:hAnsi="Cambria Math"/>
                <w:sz w:val="24"/>
                <w:szCs w:val="24"/>
              </w:rPr>
              <m:t xml:space="preserve">, </m:t>
            </m:r>
            <m:sSubSup>
              <m:sSubSupPr>
                <m:ctrlPr>
                  <w:rPr>
                    <w:rFonts w:ascii="Cambria Math" w:hAnsi="Cambria Math"/>
                    <w:sz w:val="24"/>
                    <w:szCs w:val="24"/>
                  </w:rPr>
                </m:ctrlPr>
              </m:sSubSupPr>
              <m:e>
                <m:r>
                  <w:rPr>
                    <w:rFonts w:ascii="Cambria Math" w:hAnsi="Cambria Math"/>
                    <w:sz w:val="24"/>
                    <w:szCs w:val="24"/>
                  </w:rPr>
                  <m:t>σ</m:t>
                </m:r>
              </m:e>
              <m:sub>
                <m:r>
                  <m:rPr>
                    <m:sty m:val="p"/>
                  </m:rPr>
                  <w:rPr>
                    <w:rFonts w:ascii="Cambria Math" w:hAnsi="Cambria Math"/>
                    <w:sz w:val="24"/>
                    <w:szCs w:val="24"/>
                  </w:rPr>
                  <m:t>spacing</m:t>
                </m:r>
              </m:sub>
              <m:sup>
                <m:r>
                  <w:rPr>
                    <w:rFonts w:ascii="Cambria Math" w:hAnsi="Cambria Math"/>
                    <w:sz w:val="24"/>
                    <w:szCs w:val="24"/>
                  </w:rPr>
                  <m:t>2</m:t>
                </m:r>
              </m:sup>
            </m:sSubSup>
          </m:e>
        </m:d>
      </m:oMath>
      <w:r w:rsidRPr="00A920C4">
        <w:rPr>
          <w:sz w:val="24"/>
          <w:szCs w:val="24"/>
        </w:rPr>
        <w:t>, demonstrated in this work with values from histology-informed studies</w:t>
      </w:r>
      <w:r w:rsidRPr="00A920C4">
        <w:rPr>
          <w:sz w:val="24"/>
          <w:szCs w:val="24"/>
        </w:rPr>
        <w:fldChar w:fldCharType="begin"/>
      </w:r>
      <w:r w:rsidR="00E607DF" w:rsidRPr="00A920C4">
        <w:rPr>
          <w:sz w:val="24"/>
          <w:szCs w:val="24"/>
        </w:rPr>
        <w:instrText xml:space="preserve"> ADDIN ZOTERO_ITEM CSL_CITATION {"citationID":"JMWSdJ76","properties":{"formattedCitation":"\\super 4,40\\nosupersub{}","plainCitation":"4,40","noteIndex":0},"citationItems":[{"id":913,"uris":["http://zotero.org/users/10173491/items/ZG585HCZ"],"itemData":{"id":913,"type":"article-journal","abstract":"Tissue microstructure modeling of diffusion MRI signal is an active research area striving to bridge the gap between macroscopic MRI resolution and cellular-level tissue architecture. Such modeling in neuronal tissue relies on a number of assumptions about the microstructural features of axonal fiber bundles, such as the axonal shape (e.g., perfect cylinders) and the fiber orientation dispersion. However, these assumptions have not yet been validated by sufficiently high-resolution 3-dimensional histology. Here, we reconstructed sequential scanning electron microscopy images in mouse brain corpus callosum, and introduced a random-walker (RaW)-based algorithm to rapidly segment individual intra-axonal spaces and myelin sheaths of myelinated axons. Confirmed by a segmentation based on human annotations initiated with conventional machine-learning-based carving, our semi-automatic algorithm is reliable and less time-consuming. Based on the segmentation, we calculated MRI-relevant estimates of size-related parameters (inner axonal diameter, its distribution, along-axon variation, and myelin g-ratio), and orientation-related parameters (fiber orientation distribution and its rotational invariants; dispersion angle). The reported dispersion angle is consistent with previous 2-dimensional histology studies and diffusion MRI measurements, while the reported diameter exceeds those in other mouse brain studies. Furthermore, we calculated how these quantities would evolve in actual diffusion MRI experiments as a function of diffusion time, thereby providing a coarse-graining window on the microstructure, and showed that the orientation-related metrics have negligible diffusion time-dependence over clinical and pre-clinical diffusion time ranges. However, the MRI-measured inner axonal diameters, dominated by the widest cross sections, effectively decrease with diffusion time by ~ 17% due to the coarse-graining over axonal caliber variations. Furthermore, our 3d measurement showed that there is significant variation of the diameter along the axon. Hence, fiber orientation dispersion estimated from MRI should be relatively stable, while the “apparent” inner axonal diameters are sensitive to experimental settings, and cannot be modeled by perfectly cylindrical axons.","container-title":"Brain Structure and Function","DOI":"10.1007/s00429-019-01844-6","ISSN":"1863-2653, 1863-2661","issue":"4","journalAbbreviation":"Brain Struct Funct","language":"en","page":"1469-1488","source":"DOI.org (Crossref)","title":"Along-axon diameter variation and axonal orientation dispersion revealed with 3D electron microscopy: implications for quantifying brain white matter microstructure with histology and diffusion MRI","title-short":"Along-axon diameter variation and axonal orientation dispersion revealed with 3D electron microscopy","volume":"224","author":[{"family":"Lee","given":"Hong-Hsi"},{"family":"Yaros","given":"Katarina"},{"family":"Veraart","given":"Jelle"},{"family":"Pathan","given":"Jasmine L."},{"family":"Liang","given":"Feng-Xia"},{"family":"Kim","given":"Sungheon G."},{"family":"Novikov","given":"Dmitry S."},{"family":"Fieremans","given":"Els"}],"issued":{"date-parts":[["2019",5]]}}},{"id":809,"uris":["http://zotero.org/users/10173491/items/T4LKRCTR"],"itemData":{"id":809,"type":"article-journal","abstract":"To study axonal microstructure with diffusion MRI, axons are typically modeled as straight impermeable cylinders, whereby the transverse diffusion MRI signal can be made sensitive to the cylinder’s inner diameter. However, the shape of a real axon varies along the axon direction, which couples the longitudinal and transverse diffusion of the overall axon direction. Here we develop a theory of the intra-axonal diffusion MRI signal based on coarse-graining of the axonal shape by 3-dimensional diffusion. We demonstrate how the estimate of the inner diameter is confounded by the diameter variations (beading), and by the local variations in direction (undulations) along the axon. We analytically relate diffusion MRI metrics, such as time-dependent radial diffusivity D</w:instrText>
      </w:r>
      <w:r w:rsidR="00E607DF" w:rsidRPr="00A920C4">
        <w:rPr>
          <w:rFonts w:ascii="Cambria Math" w:hAnsi="Cambria Math" w:cs="Cambria Math"/>
          <w:sz w:val="24"/>
          <w:szCs w:val="24"/>
        </w:rPr>
        <w:instrText>⊥</w:instrText>
      </w:r>
      <w:r w:rsidR="00E607DF" w:rsidRPr="00A920C4">
        <w:rPr>
          <w:sz w:val="24"/>
          <w:szCs w:val="24"/>
        </w:rPr>
        <w:instrText>(t)and kurtosis K</w:instrText>
      </w:r>
      <w:r w:rsidR="00E607DF" w:rsidRPr="00A920C4">
        <w:rPr>
          <w:rFonts w:ascii="Cambria Math" w:hAnsi="Cambria Math" w:cs="Cambria Math"/>
          <w:sz w:val="24"/>
          <w:szCs w:val="24"/>
        </w:rPr>
        <w:instrText>⊥</w:instrText>
      </w:r>
      <w:r w:rsidR="00E607DF" w:rsidRPr="00A920C4">
        <w:rPr>
          <w:sz w:val="24"/>
          <w:szCs w:val="24"/>
        </w:rPr>
        <w:instrText>(t),to the axonal shape, and validate our theory using Monte Carlo simulations in synthetic undulating axons with randomly positioned beads, and in realistic axons reconstructed from electron microscopy images of mouse brain white matter. We show that (i) In the narrow pulse limit, the inner diameter from D</w:instrText>
      </w:r>
      <w:r w:rsidR="00E607DF" w:rsidRPr="00A920C4">
        <w:rPr>
          <w:rFonts w:ascii="Cambria Math" w:hAnsi="Cambria Math" w:cs="Cambria Math"/>
          <w:sz w:val="24"/>
          <w:szCs w:val="24"/>
        </w:rPr>
        <w:instrText>⊥</w:instrText>
      </w:r>
      <w:r w:rsidR="00E607DF" w:rsidRPr="00A920C4">
        <w:rPr>
          <w:sz w:val="24"/>
          <w:szCs w:val="24"/>
        </w:rPr>
        <w:instrText>(t)is overestimated by about twofold due to a combination of axon caliber variations and undulations (each contributing a comparable effect size); (ii) The narrow-pulse kurtosis K</w:instrText>
      </w:r>
      <w:r w:rsidR="00E607DF" w:rsidRPr="00A920C4">
        <w:rPr>
          <w:rFonts w:ascii="Cambria Math" w:hAnsi="Cambria Math" w:cs="Cambria Math"/>
          <w:sz w:val="24"/>
          <w:szCs w:val="24"/>
        </w:rPr>
        <w:instrText>⊥</w:instrText>
      </w:r>
      <w:r w:rsidR="00E607DF" w:rsidRPr="00A920C4">
        <w:rPr>
          <w:sz w:val="24"/>
          <w:szCs w:val="24"/>
        </w:rPr>
        <w:instrText xml:space="preserve">|t→∞deviates from that in an ideal cylinder due to caliber variations; we also numerically calculate the fourth-order cumulant for an ideal cylinder in the wide pulse limit, which is relevant for inner diameter overestimation; (iii) In the wide pulse limit, the axon diameter overestimation is mainly due to undulations at low diffusion weightings b; and (iv) The effect of undulations can be considerably reduced by directional averaging of high-b signals, with the apparent inner diameter given by a combination of the axon caliber (dominated by the thickest axons), caliber variations, and the residual contribution of undulations.","container-title":"NeuroImage","DOI":"10.1016/j.neuroimage.2020.117228","ISSN":"1053-8119","journalAbbreviation":"NeuroImage","page":"117228","source":"ScienceDirect","title":"The impact of realistic axonal shape on axon diameter estimation using diffusion MRI","volume":"223","author":[{"family":"Lee","given":"Hong-Hsi"},{"family":"Jespersen","given":"Sune N."},{"family":"Fieremans","given":"Els"},{"family":"Novikov","given":"Dmitry S."}],"issued":{"date-parts":[["2020",12,1]]}}}],"schema":"https://github.com/citation-style-language/schema/raw/master/csl-citation.json"} </w:instrText>
      </w:r>
      <w:r w:rsidRPr="00A920C4">
        <w:rPr>
          <w:sz w:val="24"/>
          <w:szCs w:val="24"/>
        </w:rPr>
        <w:fldChar w:fldCharType="separate"/>
      </w:r>
      <w:r w:rsidR="001167E5" w:rsidRPr="00A920C4">
        <w:rPr>
          <w:kern w:val="0"/>
          <w:sz w:val="24"/>
          <w:szCs w:val="24"/>
          <w:vertAlign w:val="superscript"/>
        </w:rPr>
        <w:t>4,40</w:t>
      </w:r>
      <w:r w:rsidRPr="00A920C4">
        <w:rPr>
          <w:sz w:val="24"/>
          <w:szCs w:val="24"/>
        </w:rPr>
        <w:fldChar w:fldCharType="end"/>
      </w:r>
      <w:r w:rsidRPr="00A920C4">
        <w:rPr>
          <w:sz w:val="24"/>
          <w:szCs w:val="24"/>
        </w:rPr>
        <w:t xml:space="preserve">. </w:t>
      </w:r>
    </w:p>
    <w:p w14:paraId="121237FE" w14:textId="56050B3E" w:rsidR="0094708A" w:rsidRPr="00A920C4" w:rsidRDefault="0094708A" w:rsidP="0094708A">
      <w:pPr>
        <w:ind w:firstLine="0"/>
        <w:rPr>
          <w:i/>
          <w:iCs/>
          <w:sz w:val="24"/>
          <w:szCs w:val="24"/>
        </w:rPr>
      </w:pPr>
      <w:r w:rsidRPr="00A920C4">
        <w:rPr>
          <w:rStyle w:val="SubtleEmphasis"/>
          <w:sz w:val="24"/>
          <w:szCs w:val="24"/>
        </w:rPr>
        <w:t>Stage 3: Geometric Optimization:</w:t>
      </w:r>
      <w:r w:rsidRPr="00A920C4">
        <w:rPr>
          <w:i/>
          <w:iCs/>
          <w:sz w:val="24"/>
          <w:szCs w:val="24"/>
        </w:rPr>
        <w:t xml:space="preserve"> </w:t>
      </w:r>
      <w:r w:rsidRPr="00A920C4">
        <w:rPr>
          <w:sz w:val="24"/>
          <w:szCs w:val="24"/>
        </w:rPr>
        <w:t>(Figure 2C) After meshing, overlaps between spheres of different axons  are removed with an L-BFGS procedure inspired by previous works</w:t>
      </w:r>
      <w:r w:rsidRPr="00A920C4">
        <w:rPr>
          <w:sz w:val="24"/>
          <w:szCs w:val="24"/>
        </w:rPr>
        <w:fldChar w:fldCharType="begin"/>
      </w:r>
      <w:r w:rsidR="00E607DF" w:rsidRPr="00A920C4">
        <w:rPr>
          <w:sz w:val="24"/>
          <w:szCs w:val="24"/>
        </w:rPr>
        <w:instrText xml:space="preserve"> ADDIN ZOTERO_ITEM CSL_CITATION {"citationID":"av3j290q4o","properties":{"formattedCitation":"\\super 25,55\\nosupersub{}","plainCitation":"25,55","noteIndex":0},"citationItems":[{"id":937,"uris":["http://zotero.org/users/10173491/items/CQ5J355V"],"itemData":{"id":937,"type":"article-journal","abstract":"The assessment of Diffusion-Weighted MRI (DW-MRI) fibre-tracking algorithms has been limited by the lack of an appropriate ‘gold standard’. Practical limitations of alternative methods and physical models have meant that numerical simulations have become the method of choice in practice. However, previous numerical phantoms have consisted of separate fibres embedded in homogeneous backgrounds, which do not capture the true nature of white matter. In this paper we describe a method that is able to randomly generate numerical structures consisting of densely packed bundles of fibres, which are much more representative of human white matter, and simulate the DW-MR images that would arise from them under many imaging conditions. User-defined parameters may be adjusted to produce structures with a range of complexities that spans the levels we would expect to find in vivo. These structures are shown to contain many different features that occur in human white matter and which could confound fibre-tracking algorithms, such as tract kissing and crossing. Furthermore, combinations of such features can be sampled by the random generation of many different structures with consistent levels of complexity. The proposed software provides means for quantitative assessment via direct comparison between tracking results and the exact location of the generated fibres. This should greatly improve our understanding of algorithm performance and therefore prove an important tool for fibre tracking development.","container-title":"NeuroImage","DOI":"10.1016/j.neuroimage.2009.03.077","ISSN":"1053-8119","issue":"4","journalAbbreviation":"NeuroImage","page":"1288-1300","source":"ScienceDirect","title":"A software tool to generate simulated white matter structures for the assessment of fibre-tracking algorithms","volume":"47","author":[{"family":"Close","given":"Thomas G."},{"family":"Tournier","given":"Jacques-Donald"},{"family":"Calamante","given":"Fernando"},{"family":"Johnston","given":"Leigh A."},{"family":"Mareels","given":"Iven"},{"family":"Connelly","given":"Alan"}],"issued":{"date-parts":[["2009",10,1]]}}},{"id":935,"uris":["http://zotero.org/users/10173491/items/CLH9WDYU"],"itemData":{"id":935,"type":"article-journal","abstract":"Monte-Carlo diffusion simulations are a powerful tool for validating tissue microstructure models by generating synthetic diffusion-weighted magnetic resonance images (DW-MRI) in controlled environments. This is fundamental for understanding the link between micrometre-scale tissue properties and DW-MRI signals measured at the millimetre-scale, optimizing acquisition protocols to target microstructure properties of interest, and exploring the robustness and accuracy of estimation methods. However, accurate simulations require substrates that reflect the main microstructural features of the studied tissue. To address this challenge, we introduce a novel computational workflow, CACTUS (Computational Axonal Configurator for Tailored and Ultradense Substrates), for generating synthetic white matter substrates. Our approach allows constructing substrates with higher packing density than existing methods, up to 95% intra-axonal volume fraction, and larger voxel sizes of up to 500μm\n              3\n              with rich fibre complexity. CACTUS generates bundles with angular dispersion, bundle crossings, and variations along the fibres of their inner and outer radii and g-ratio. We achieve this by introducing a novel global cost function and a fibre radial growth approach that allows substrates to match predefined targeted characteristics and mirror those reported in histological studies. CACTUS improves the development of complex synthetic substrates, paving the way for future applications in microstructure imaging.","container-title":"Frontiers in Neuroinformatics","DOI":"10.3389/fninf.2023.1208073","ISSN":"1662-5196","journalAbbreviation":"Front. Neuroinform.","language":"en","page":"1208073","source":"DOI.org (Crossref)","title":"CACTUS: a computational framework for generating realistic white matter microstructure substrates","title-short":"CACTUS","volume":"17","author":[{"family":"Villarreal-Haro","given":"Juan Luis"},{"family":"Gardier","given":"Remy"},{"family":"Canales-Rodríguez","given":"Erick J."},{"family":"Fischi-Gomez","given":"Elda"},{"family":"Girard","given":"Gabriel"},{"family":"Thiran","given":"Jean-Philippe"},{"family":"Rafael-Patiño","given":"Jonathan"}],"issued":{"date-parts":[["2023",8,1]]}}}],"schema":"https://github.com/citation-style-language/schema/raw/master/csl-citation.json"} </w:instrText>
      </w:r>
      <w:r w:rsidRPr="00A920C4">
        <w:rPr>
          <w:sz w:val="24"/>
          <w:szCs w:val="24"/>
        </w:rPr>
        <w:fldChar w:fldCharType="separate"/>
      </w:r>
      <w:r w:rsidRPr="00A920C4">
        <w:rPr>
          <w:kern w:val="0"/>
          <w:sz w:val="24"/>
          <w:szCs w:val="24"/>
          <w:vertAlign w:val="superscript"/>
        </w:rPr>
        <w:t>25,55</w:t>
      </w:r>
      <w:r w:rsidRPr="00A920C4">
        <w:rPr>
          <w:sz w:val="24"/>
          <w:szCs w:val="24"/>
        </w:rPr>
        <w:fldChar w:fldCharType="end"/>
      </w:r>
      <w:r w:rsidRPr="00A920C4">
        <w:rPr>
          <w:sz w:val="24"/>
          <w:szCs w:val="24"/>
        </w:rPr>
        <w:t xml:space="preserve"> that balances overlap removal, curvature regularization, and length preservation. The algorithm terminates when no overlaps remain. Details of this procedure are included in Supporting Information.</w:t>
      </w:r>
    </w:p>
    <w:p w14:paraId="5FFAD7D9" w14:textId="77777777" w:rsidR="0094708A" w:rsidRPr="00A920C4" w:rsidRDefault="0094708A" w:rsidP="0094708A">
      <w:pPr>
        <w:pStyle w:val="Heading2"/>
        <w:numPr>
          <w:ilvl w:val="1"/>
          <w:numId w:val="42"/>
        </w:numPr>
        <w:rPr>
          <w:rFonts w:cs="Times New Roman"/>
          <w:sz w:val="24"/>
          <w:szCs w:val="24"/>
        </w:rPr>
      </w:pPr>
      <w:r w:rsidRPr="00A920C4">
        <w:rPr>
          <w:rFonts w:cs="Times New Roman"/>
          <w:sz w:val="24"/>
          <w:szCs w:val="24"/>
        </w:rPr>
        <w:t>Monte-Carlo Diffusion Simulation:</w:t>
      </w:r>
    </w:p>
    <w:p w14:paraId="35379219" w14:textId="1DAB6C92" w:rsidR="0094708A" w:rsidRPr="00A920C4" w:rsidRDefault="0094708A" w:rsidP="0094708A">
      <w:pPr>
        <w:ind w:firstLine="0"/>
        <w:rPr>
          <w:sz w:val="24"/>
          <w:szCs w:val="24"/>
          <w:u w:val="single"/>
        </w:rPr>
      </w:pPr>
      <w:r w:rsidRPr="00A920C4">
        <w:rPr>
          <w:sz w:val="24"/>
          <w:szCs w:val="24"/>
        </w:rPr>
        <w:t xml:space="preserve">Three-dimensional Brownian motion of random walkers is discretized into multiple timesteps where molecular diffusion is subjected to interactions with substrate’s geometric boundaries. Intra- and extra-axonal compartments </w:t>
      </w:r>
      <w:r w:rsidR="006709F8" w:rsidRPr="00A920C4">
        <w:rPr>
          <w:sz w:val="24"/>
          <w:szCs w:val="24"/>
        </w:rPr>
        <w:t>are</w:t>
      </w:r>
      <w:r w:rsidRPr="00A920C4">
        <w:rPr>
          <w:sz w:val="24"/>
          <w:szCs w:val="24"/>
        </w:rPr>
        <w:t xml:space="preserve"> modeled with distinct intrinsic diffusivities.</w:t>
      </w:r>
    </w:p>
    <w:p w14:paraId="2FECA2FF" w14:textId="77777777" w:rsidR="0094708A" w:rsidRPr="00A920C4" w:rsidRDefault="0094708A" w:rsidP="0094708A">
      <w:pPr>
        <w:pStyle w:val="Heading3"/>
        <w:numPr>
          <w:ilvl w:val="2"/>
          <w:numId w:val="42"/>
        </w:numPr>
        <w:rPr>
          <w:rFonts w:cs="Times New Roman"/>
          <w:sz w:val="24"/>
          <w:szCs w:val="24"/>
        </w:rPr>
      </w:pPr>
      <w:bookmarkStart w:id="0" w:name="_Hlk210652391"/>
      <w:r w:rsidRPr="00A920C4">
        <w:rPr>
          <w:rFonts w:cs="Times New Roman"/>
          <w:sz w:val="24"/>
          <w:szCs w:val="24"/>
        </w:rPr>
        <w:t>Acceleration Strategy</w:t>
      </w:r>
    </w:p>
    <w:bookmarkEnd w:id="0"/>
    <w:p w14:paraId="2435E947" w14:textId="00BC8A65" w:rsidR="0094708A" w:rsidRPr="00A920C4" w:rsidRDefault="0094708A" w:rsidP="0094708A">
      <w:pPr>
        <w:ind w:left="36" w:firstLine="0"/>
        <w:rPr>
          <w:sz w:val="24"/>
          <w:szCs w:val="24"/>
        </w:rPr>
      </w:pPr>
      <w:r w:rsidRPr="00A920C4">
        <w:rPr>
          <w:rStyle w:val="SubtleEmphasis"/>
          <w:sz w:val="24"/>
          <w:szCs w:val="24"/>
        </w:rPr>
        <w:t>Multi-thread GPU Parallelization:</w:t>
      </w:r>
      <w:r w:rsidRPr="00A920C4">
        <w:rPr>
          <w:rStyle w:val="SubtleEmphasis"/>
          <w:i w:val="0"/>
          <w:iCs w:val="0"/>
          <w:sz w:val="24"/>
          <w:szCs w:val="24"/>
          <w:u w:val="none"/>
        </w:rPr>
        <w:t xml:space="preserve"> </w:t>
      </w:r>
      <w:r w:rsidRPr="00A920C4">
        <w:rPr>
          <w:sz w:val="24"/>
          <w:szCs w:val="24"/>
        </w:rPr>
        <w:t xml:space="preserve">Computations </w:t>
      </w:r>
      <w:r w:rsidR="00C0005C" w:rsidRPr="00A920C4">
        <w:rPr>
          <w:sz w:val="24"/>
          <w:szCs w:val="24"/>
        </w:rPr>
        <w:t>are performed</w:t>
      </w:r>
      <w:r w:rsidRPr="00A920C4">
        <w:rPr>
          <w:sz w:val="24"/>
          <w:szCs w:val="24"/>
        </w:rPr>
        <w:t xml:space="preserve"> on an NVIDIA RTX A5000 GPU with an AMD EPYC 7513 32-core CPU. Substrate generation and optimization utilize</w:t>
      </w:r>
      <w:r w:rsidR="008E1D9B" w:rsidRPr="00A920C4">
        <w:rPr>
          <w:sz w:val="24"/>
          <w:szCs w:val="24"/>
        </w:rPr>
        <w:t>s</w:t>
      </w:r>
      <w:r w:rsidRPr="00A920C4">
        <w:rPr>
          <w:sz w:val="24"/>
          <w:szCs w:val="24"/>
        </w:rPr>
        <w:t xml:space="preserve"> PyTorch, while Monte-Carlo diffusion simulation </w:t>
      </w:r>
      <w:r w:rsidR="008E1D9B" w:rsidRPr="00A920C4">
        <w:rPr>
          <w:sz w:val="24"/>
          <w:szCs w:val="24"/>
        </w:rPr>
        <w:t>is</w:t>
      </w:r>
      <w:r w:rsidRPr="00A920C4">
        <w:rPr>
          <w:sz w:val="24"/>
          <w:szCs w:val="24"/>
        </w:rPr>
        <w:t xml:space="preserve"> accelerated using PyCUDA gpuarray with a multi-threaded CUDA engine.</w:t>
      </w:r>
    </w:p>
    <w:p w14:paraId="43431E10" w14:textId="13DB84E1" w:rsidR="0094708A" w:rsidRPr="00A920C4" w:rsidRDefault="0094708A" w:rsidP="0094708A">
      <w:pPr>
        <w:ind w:firstLine="0"/>
        <w:rPr>
          <w:i/>
          <w:iCs/>
          <w:sz w:val="24"/>
          <w:szCs w:val="24"/>
          <w:u w:val="single"/>
        </w:rPr>
      </w:pPr>
      <w:r w:rsidRPr="00A920C4">
        <w:rPr>
          <w:rStyle w:val="SubtleEmphasis"/>
          <w:sz w:val="24"/>
          <w:szCs w:val="24"/>
        </w:rPr>
        <w:t>Simulation Domain Segmentation</w:t>
      </w:r>
      <w:r w:rsidRPr="00A920C4">
        <w:rPr>
          <w:rStyle w:val="SubtleEmphasis"/>
          <w:i w:val="0"/>
          <w:iCs w:val="0"/>
          <w:sz w:val="24"/>
          <w:szCs w:val="24"/>
          <w:u w:val="none"/>
        </w:rPr>
        <w:t xml:space="preserve">: </w:t>
      </w:r>
      <w:r w:rsidRPr="00A920C4">
        <w:rPr>
          <w:sz w:val="24"/>
          <w:szCs w:val="24"/>
        </w:rPr>
        <w:t>In simulation, collision detection of each molecule with all spheres in the domain is computationally expensive. An acceleration approach inspired from ray-tracing</w:t>
      </w:r>
      <w:r w:rsidRPr="00A920C4">
        <w:rPr>
          <w:sz w:val="24"/>
          <w:szCs w:val="24"/>
        </w:rPr>
        <w:fldChar w:fldCharType="begin"/>
      </w:r>
      <w:r w:rsidR="00E607DF" w:rsidRPr="00A920C4">
        <w:rPr>
          <w:sz w:val="24"/>
          <w:szCs w:val="24"/>
        </w:rPr>
        <w:instrText xml:space="preserve"> ADDIN ZOTERO_ITEM CSL_CITATION {"citationID":"aTRQ6rBt","properties":{"formattedCitation":"\\super 58,59\\nosupersub{}","plainCitation":"58,59","noteIndex":0},"citationItems":[{"id":20,"uris":["http://zotero.org/users/10173491/items/97B927ZU"],"itemData":{"id":20,"type":"article-journal","abstract":"The most powerful general image synthesis method used today is referred to generically as ray tracing. Ray tracing was first described by Appel1 and later by Bouknight and Kelley2 and Kay.3 The algorithm used by most ray-tracing programs is described by Whitted.4 This paradigm is attractive because of its very elegant implementation and the wide range of natural phenomena it models.","container-title":"IEEE Computer Graphics and Applications","DOI":"10.1109/MCG.1984.6429331","ISSN":"1558-1756","issue":"10","page":"15-24","source":"IEEE Xplore","title":"Space subdivision for fast ray tracing","volume":"4","author":[{"family":"Glassner","given":"Andrew S."}],"issued":{"date-parts":[["1984",10]]}}},{"id":19,"uris":["http://zotero.org/users/10173491/items/XUB4XVU9"],"itemData":{"id":19,"type":"article-journal","abstract":"In this article we propose algorithms that address the two basic problems encountered in generating continuous-tone images by ray tracing: speed and aliasing. We examine previous approaches to the problem and then propose a scheme based on the coherency of an auxiliary data structure imposed on the original object domain. After investigating both simple spatial enumeration and a hybrid octree approach, we developed 3DDDA, a 3D line generator for efficient traversing of both structures. 3DDDA provides an order of magnitude improvement in processing speed compared to other known ray-tracing methods. Processing time is found to be virtually independent of the number of objects involved in the scene. For large numbers of objects, this method actully becomes faster than scan-line methods. To remove jags from edges, a scheme for identifying edge orientation and distance from pixel center to true edge has been implemented. The time required for antialiasing depends on the total length of the edges encountered, but it is normally only a fractional addition to the time needed to produce the scene without antialiasing.","container-title":"IEEE Computer Graphics and Applications","DOI":"10.1109/MCG.1986.276715","ISSN":"1558-1756","issue":"4","page":"16-26","source":"IEEE Xplore","title":"ARTS: Accelerated Ray-Tracing System","title-short":"ARTS","volume":"6","author":[{"family":"Fujimoto","given":"Akira"},{"family":"Tanaka","given":"Takayuki"},{"family":"Iwata","given":"Kansei"}],"issued":{"date-parts":[["1986",4]]}}}],"schema":"https://github.com/citation-style-language/schema/raw/master/csl-citation.json"} </w:instrText>
      </w:r>
      <w:r w:rsidRPr="00A920C4">
        <w:rPr>
          <w:sz w:val="24"/>
          <w:szCs w:val="24"/>
        </w:rPr>
        <w:fldChar w:fldCharType="separate"/>
      </w:r>
      <w:r w:rsidRPr="00A920C4">
        <w:rPr>
          <w:kern w:val="0"/>
          <w:sz w:val="24"/>
          <w:szCs w:val="24"/>
          <w:vertAlign w:val="superscript"/>
        </w:rPr>
        <w:t>58,59</w:t>
      </w:r>
      <w:r w:rsidRPr="00A920C4">
        <w:rPr>
          <w:sz w:val="24"/>
          <w:szCs w:val="24"/>
        </w:rPr>
        <w:fldChar w:fldCharType="end"/>
      </w:r>
      <w:r w:rsidRPr="00A920C4">
        <w:rPr>
          <w:sz w:val="24"/>
          <w:szCs w:val="24"/>
        </w:rPr>
        <w:t xml:space="preserve"> </w:t>
      </w:r>
      <w:r w:rsidR="00844CE9" w:rsidRPr="00A920C4">
        <w:rPr>
          <w:sz w:val="24"/>
          <w:szCs w:val="24"/>
        </w:rPr>
        <w:t>is</w:t>
      </w:r>
      <w:r w:rsidRPr="00A920C4">
        <w:rPr>
          <w:sz w:val="24"/>
          <w:szCs w:val="24"/>
        </w:rPr>
        <w:t xml:space="preserve"> used to partition the domain along the </w:t>
      </w:r>
      <m:oMath>
        <m:r>
          <w:rPr>
            <w:rFonts w:ascii="Cambria Math" w:hAnsi="Cambria Math"/>
            <w:sz w:val="24"/>
            <w:szCs w:val="24"/>
          </w:rPr>
          <m:t>x</m:t>
        </m:r>
      </m:oMath>
      <w:r w:rsidRPr="00A920C4">
        <w:rPr>
          <w:i/>
          <w:sz w:val="24"/>
          <w:szCs w:val="24"/>
        </w:rPr>
        <w:t>-</w:t>
      </w:r>
      <w:r w:rsidRPr="00A920C4">
        <w:rPr>
          <w:sz w:val="24"/>
          <w:szCs w:val="24"/>
        </w:rPr>
        <w:t>,</w:t>
      </w:r>
      <w:r w:rsidRPr="00A920C4">
        <w:rPr>
          <w:i/>
          <w:sz w:val="24"/>
          <w:szCs w:val="24"/>
        </w:rPr>
        <w:t xml:space="preserve"> </w:t>
      </w:r>
      <m:oMath>
        <m:r>
          <w:rPr>
            <w:rFonts w:ascii="Cambria Math" w:hAnsi="Cambria Math"/>
            <w:sz w:val="24"/>
            <w:szCs w:val="24"/>
          </w:rPr>
          <m:t>y</m:t>
        </m:r>
      </m:oMath>
      <w:r w:rsidRPr="00A920C4">
        <w:rPr>
          <w:i/>
          <w:sz w:val="24"/>
          <w:szCs w:val="24"/>
        </w:rPr>
        <w:t>-</w:t>
      </w:r>
      <w:r w:rsidRPr="00A920C4">
        <w:rPr>
          <w:sz w:val="24"/>
          <w:szCs w:val="24"/>
        </w:rPr>
        <w:t>,</w:t>
      </w:r>
      <w:r w:rsidRPr="00A920C4">
        <w:rPr>
          <w:i/>
          <w:sz w:val="24"/>
          <w:szCs w:val="24"/>
        </w:rPr>
        <w:t xml:space="preserve"> </w:t>
      </w:r>
      <m:oMath>
        <m:r>
          <w:rPr>
            <w:rFonts w:ascii="Cambria Math" w:hAnsi="Cambria Math"/>
            <w:sz w:val="24"/>
            <w:szCs w:val="24"/>
          </w:rPr>
          <m:t>z</m:t>
        </m:r>
      </m:oMath>
      <w:r w:rsidRPr="00A920C4">
        <w:rPr>
          <w:i/>
          <w:sz w:val="24"/>
          <w:szCs w:val="24"/>
        </w:rPr>
        <w:t>-</w:t>
      </w:r>
      <w:r w:rsidRPr="00A920C4">
        <w:rPr>
          <w:sz w:val="24"/>
          <w:szCs w:val="24"/>
        </w:rPr>
        <w:t>directions into a 3D grid of segments. A segmentation table is precomputed to cache all the spheres belonging to each segment, thus limiting collision detection to the spheres inside a local segment.</w:t>
      </w:r>
    </w:p>
    <w:p w14:paraId="00E51A6B" w14:textId="77777777" w:rsidR="0094708A" w:rsidRPr="00A920C4" w:rsidRDefault="0094708A" w:rsidP="0094708A">
      <w:pPr>
        <w:pStyle w:val="Heading3"/>
        <w:numPr>
          <w:ilvl w:val="2"/>
          <w:numId w:val="42"/>
        </w:numPr>
        <w:rPr>
          <w:rFonts w:cs="Times New Roman"/>
          <w:i/>
          <w:iCs/>
          <w:sz w:val="24"/>
          <w:szCs w:val="24"/>
        </w:rPr>
      </w:pPr>
      <w:bookmarkStart w:id="1" w:name="_Hlk210652402"/>
      <w:r w:rsidRPr="00A920C4">
        <w:rPr>
          <w:rFonts w:cs="Times New Roman"/>
          <w:sz w:val="24"/>
          <w:szCs w:val="24"/>
        </w:rPr>
        <w:t>Simulation Pipeline</w:t>
      </w:r>
      <w:bookmarkEnd w:id="1"/>
    </w:p>
    <w:p w14:paraId="70331CBC" w14:textId="77777777" w:rsidR="0094708A" w:rsidRPr="00A920C4" w:rsidRDefault="0094708A" w:rsidP="0094708A">
      <w:pPr>
        <w:ind w:firstLine="0"/>
        <w:rPr>
          <w:sz w:val="24"/>
          <w:szCs w:val="24"/>
        </w:rPr>
      </w:pPr>
      <w:r w:rsidRPr="00A920C4">
        <w:rPr>
          <w:rStyle w:val="SubtleEmphasis"/>
          <w:sz w:val="24"/>
          <w:szCs w:val="24"/>
        </w:rPr>
        <w:t>Step 1: Initialization:</w:t>
      </w:r>
      <w:r w:rsidRPr="00A920C4">
        <w:rPr>
          <w:rStyle w:val="SubtleEmphasis"/>
          <w:i w:val="0"/>
          <w:iCs w:val="0"/>
          <w:sz w:val="24"/>
          <w:szCs w:val="24"/>
          <w:u w:val="none"/>
        </w:rPr>
        <w:t xml:space="preserve"> To </w:t>
      </w:r>
      <w:r w:rsidRPr="00A920C4">
        <w:rPr>
          <w:rStyle w:val="SubtleEmphasis"/>
          <w:i w:val="0"/>
          <w:iCs w:val="0"/>
          <w:color w:val="auto"/>
          <w:sz w:val="24"/>
          <w:szCs w:val="24"/>
          <w:u w:val="none"/>
        </w:rPr>
        <w:t xml:space="preserve">study compartment-specific diffusion characteristics, </w:t>
      </w:r>
      <w:r w:rsidRPr="00A920C4">
        <w:rPr>
          <w:rStyle w:val="SubtleEmphasis"/>
          <w:i w:val="0"/>
          <w:iCs w:val="0"/>
          <w:sz w:val="24"/>
          <w:szCs w:val="24"/>
          <w:u w:val="none"/>
        </w:rPr>
        <w:t>m</w:t>
      </w:r>
      <w:r w:rsidRPr="00A920C4">
        <w:rPr>
          <w:sz w:val="24"/>
          <w:szCs w:val="24"/>
        </w:rPr>
        <w:t xml:space="preserve">olecule positions are randomly initialized into specific compartments, i.e. intra- or extra-axonal, with their initial locations stored for later calculation of overall displacements. </w:t>
      </w:r>
    </w:p>
    <w:p w14:paraId="73E25C65" w14:textId="77777777" w:rsidR="0094708A" w:rsidRPr="00A920C4" w:rsidRDefault="0094708A" w:rsidP="0094708A">
      <w:pPr>
        <w:ind w:firstLine="0"/>
        <w:rPr>
          <w:sz w:val="24"/>
          <w:szCs w:val="24"/>
        </w:rPr>
      </w:pPr>
      <w:r w:rsidRPr="00A920C4">
        <w:rPr>
          <w:rStyle w:val="SubtleEmphasis"/>
          <w:sz w:val="24"/>
          <w:szCs w:val="24"/>
        </w:rPr>
        <w:t>Step 2: Simulation loop:</w:t>
      </w:r>
      <w:r w:rsidRPr="00A920C4">
        <w:rPr>
          <w:rStyle w:val="SubtleEmphasis"/>
          <w:i w:val="0"/>
          <w:iCs w:val="0"/>
          <w:sz w:val="24"/>
          <w:szCs w:val="24"/>
          <w:u w:val="none"/>
        </w:rPr>
        <w:t xml:space="preserve"> </w:t>
      </w:r>
      <w:r w:rsidRPr="00A920C4">
        <w:rPr>
          <w:sz w:val="24"/>
          <w:szCs w:val="24"/>
        </w:rPr>
        <w:t xml:space="preserve">Trajectory tracking for each molecule is handled by a CUDA thread. Molecular interactions with impermeable membrane boundaries are modeled using a </w:t>
      </w:r>
      <w:r w:rsidRPr="00A920C4">
        <w:rPr>
          <w:i/>
          <w:iCs/>
          <w:sz w:val="24"/>
          <w:szCs w:val="24"/>
        </w:rPr>
        <w:t>multi-step</w:t>
      </w:r>
      <w:r w:rsidRPr="00A920C4">
        <w:rPr>
          <w:sz w:val="24"/>
          <w:szCs w:val="24"/>
        </w:rPr>
        <w:t xml:space="preserve"> </w:t>
      </w:r>
      <w:r w:rsidRPr="00A920C4">
        <w:rPr>
          <w:sz w:val="24"/>
          <w:szCs w:val="24"/>
        </w:rPr>
        <w:lastRenderedPageBreak/>
        <w:t xml:space="preserve">collision detection algorithm. For each time step, the algorithm first generates a normally distributed 3D displacement </w:t>
      </w:r>
      <w:commentRangeStart w:id="2"/>
      <w:r w:rsidRPr="00A920C4">
        <w:rPr>
          <w:sz w:val="24"/>
          <w:szCs w:val="24"/>
        </w:rPr>
        <w:t xml:space="preserve">vector </w:t>
      </w:r>
      <w:commentRangeEnd w:id="2"/>
      <w:r w:rsidR="00837090" w:rsidRPr="00A920C4">
        <w:rPr>
          <w:rStyle w:val="CommentReference"/>
          <w:sz w:val="24"/>
          <w:szCs w:val="24"/>
        </w:rPr>
        <w:commentReference w:id="2"/>
      </w:r>
      <w:r w:rsidRPr="00A920C4">
        <w:rPr>
          <w:sz w:val="24"/>
          <w:szCs w:val="24"/>
        </w:rPr>
        <w:t xml:space="preserve">with standard deviation </w:t>
      </w:r>
      <m:oMath>
        <m:rad>
          <m:radPr>
            <m:degHide m:val="1"/>
            <m:ctrlPr>
              <w:rPr>
                <w:rFonts w:ascii="Cambria Math" w:hAnsi="Cambria Math"/>
                <w:i/>
                <w:sz w:val="24"/>
                <w:szCs w:val="24"/>
              </w:rPr>
            </m:ctrlPr>
          </m:radPr>
          <m:deg/>
          <m:e>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D</m:t>
                </m:r>
              </m:e>
              <m:sub>
                <m:r>
                  <m:rPr>
                    <m:sty m:val="p"/>
                  </m:rPr>
                  <w:rPr>
                    <w:rFonts w:ascii="Cambria Math" w:hAnsi="Cambria Math"/>
                    <w:sz w:val="24"/>
                    <w:szCs w:val="24"/>
                  </w:rPr>
                  <m:t>0</m:t>
                </m:r>
              </m:sub>
            </m:sSub>
            <m:r>
              <w:rPr>
                <w:rFonts w:ascii="Cambria Math" w:hAnsi="Cambria Math"/>
                <w:sz w:val="24"/>
                <w:szCs w:val="24"/>
              </w:rPr>
              <m:t>∙dt</m:t>
            </m:r>
          </m:e>
        </m:rad>
      </m:oMath>
      <w:r w:rsidRPr="00A920C4">
        <w:rPr>
          <w:sz w:val="24"/>
          <w:szCs w:val="24"/>
        </w:rPr>
        <w:t xml:space="preserve">. </w:t>
      </w:r>
    </w:p>
    <w:p w14:paraId="4DFF7D0F" w14:textId="1F1551A9" w:rsidR="0094708A" w:rsidRPr="00A920C4" w:rsidRDefault="0094708A" w:rsidP="0094708A">
      <w:pPr>
        <w:ind w:firstLine="0"/>
        <w:rPr>
          <w:sz w:val="24"/>
          <w:szCs w:val="24"/>
        </w:rPr>
      </w:pPr>
      <w:r w:rsidRPr="00A920C4">
        <w:rPr>
          <w:rStyle w:val="SubtleEmphasis"/>
          <w:sz w:val="24"/>
          <w:szCs w:val="24"/>
        </w:rPr>
        <w:t>Step 2.1: Molecule-Membrane Interaction Search:</w:t>
      </w:r>
      <w:r w:rsidRPr="00A920C4">
        <w:rPr>
          <w:rStyle w:val="SubtleEmphasis"/>
          <w:i w:val="0"/>
          <w:iCs w:val="0"/>
          <w:sz w:val="24"/>
          <w:szCs w:val="24"/>
          <w:u w:val="none"/>
        </w:rPr>
        <w:t xml:space="preserve"> </w:t>
      </w:r>
      <w:r w:rsidRPr="00A920C4">
        <w:rPr>
          <w:sz w:val="24"/>
          <w:szCs w:val="24"/>
        </w:rPr>
        <w:t xml:space="preserve">Subsequently, the algorithm </w:t>
      </w:r>
      <w:r w:rsidRPr="00A920C4">
        <w:rPr>
          <w:rStyle w:val="SubtleEmphasis"/>
          <w:i w:val="0"/>
          <w:iCs w:val="0"/>
          <w:sz w:val="24"/>
          <w:szCs w:val="24"/>
          <w:u w:val="none"/>
        </w:rPr>
        <w:t xml:space="preserve">evaluates potential membrane interactions by computing collision distances between the </w:t>
      </w:r>
      <w:r w:rsidR="00064C94" w:rsidRPr="00A920C4">
        <w:rPr>
          <w:rStyle w:val="SubtleEmphasis"/>
          <w:i w:val="0"/>
          <w:iCs w:val="0"/>
          <w:sz w:val="24"/>
          <w:szCs w:val="24"/>
          <w:u w:val="none"/>
        </w:rPr>
        <w:t>molecule</w:t>
      </w:r>
      <w:r w:rsidRPr="00A920C4">
        <w:rPr>
          <w:rStyle w:val="SubtleEmphasis"/>
          <w:i w:val="0"/>
          <w:iCs w:val="0"/>
          <w:sz w:val="24"/>
          <w:szCs w:val="24"/>
          <w:u w:val="none"/>
        </w:rPr>
        <w:t xml:space="preserve"> jump trajectory and all spheres within the localized simulation segment</w:t>
      </w:r>
      <w:r w:rsidRPr="00A920C4">
        <w:rPr>
          <w:sz w:val="24"/>
          <w:szCs w:val="24"/>
        </w:rPr>
        <w:t>, and identifying the sphere</w:t>
      </w:r>
      <w:r w:rsidR="00C4664D" w:rsidRPr="00A920C4">
        <w:rPr>
          <w:sz w:val="24"/>
          <w:szCs w:val="24"/>
        </w:rPr>
        <w:t>(s)</w:t>
      </w:r>
      <w:r w:rsidRPr="00A920C4">
        <w:rPr>
          <w:sz w:val="24"/>
          <w:szCs w:val="24"/>
        </w:rPr>
        <w:t xml:space="preserve"> that the molecule interacts with.</w:t>
      </w:r>
      <w:r w:rsidRPr="00A920C4">
        <w:rPr>
          <w:i/>
          <w:sz w:val="24"/>
          <w:szCs w:val="24"/>
        </w:rPr>
        <w:t xml:space="preserve"> </w:t>
      </w:r>
      <w:r w:rsidRPr="00A920C4">
        <w:rPr>
          <w:sz w:val="24"/>
          <w:szCs w:val="24"/>
        </w:rPr>
        <w:t xml:space="preserve">To find where the molecule intersects the sphere, an analytic ray-sphere intersection equation </w:t>
      </w:r>
      <w:r w:rsidR="00F25FA2" w:rsidRPr="00A920C4">
        <w:rPr>
          <w:sz w:val="24"/>
          <w:szCs w:val="24"/>
        </w:rPr>
        <w:t>is</w:t>
      </w:r>
      <w:r w:rsidRPr="00A920C4">
        <w:rPr>
          <w:sz w:val="24"/>
          <w:szCs w:val="24"/>
        </w:rPr>
        <w:t xml:space="preserve"> used. Details are included in Supporting Information.</w:t>
      </w:r>
    </w:p>
    <w:p w14:paraId="5D6D97B7" w14:textId="0ECD1CCF" w:rsidR="0094708A" w:rsidRPr="00A920C4" w:rsidRDefault="0094708A" w:rsidP="0094708A">
      <w:pPr>
        <w:ind w:firstLine="0"/>
        <w:rPr>
          <w:sz w:val="24"/>
          <w:szCs w:val="24"/>
        </w:rPr>
      </w:pPr>
      <w:r w:rsidRPr="00A920C4">
        <w:rPr>
          <w:rStyle w:val="SubtleEmphasis"/>
          <w:sz w:val="24"/>
          <w:szCs w:val="24"/>
        </w:rPr>
        <w:t>Step 2.2: Molecule-Membrane Interaction:</w:t>
      </w:r>
      <w:r w:rsidRPr="00A920C4">
        <w:rPr>
          <w:rStyle w:val="SubtleEmphasis"/>
          <w:i w:val="0"/>
          <w:iCs w:val="0"/>
          <w:sz w:val="24"/>
          <w:szCs w:val="24"/>
          <w:u w:val="none"/>
        </w:rPr>
        <w:t xml:space="preserve"> </w:t>
      </w:r>
      <w:r w:rsidRPr="00A920C4">
        <w:rPr>
          <w:sz w:val="24"/>
          <w:szCs w:val="24"/>
        </w:rPr>
        <w:t>For this work, exchange between the intra and extra-axonal compartments is assumed to be negligible</w:t>
      </w:r>
      <w:r w:rsidRPr="00A920C4">
        <w:rPr>
          <w:sz w:val="24"/>
          <w:szCs w:val="24"/>
          <w:u w:val="single"/>
        </w:rPr>
        <w:fldChar w:fldCharType="begin"/>
      </w:r>
      <w:r w:rsidR="00E607DF" w:rsidRPr="00A920C4">
        <w:rPr>
          <w:sz w:val="24"/>
          <w:szCs w:val="24"/>
          <w:u w:val="single"/>
        </w:rPr>
        <w:instrText xml:space="preserve"> ADDIN ZOTERO_ITEM CSL_CITATION {"citationID":"a1h1p61ug5o","properties":{"formattedCitation":"\\super 60,61\\nosupersub{}","plainCitation":"60,61","noteIndex":0},"citationItems":[{"id":307,"uris":["http://zotero.org/users/10173491/items/D7QXSZA4"],"itemData":{"id":307,"type":"article-journal","abstract":"The driven-equilibrium single-pulse observation of T1 (DESPOT1) and T2 (DESPOT2) are rapid, accurate, and precise methods for voxelwise determination of the longitudinal and transverse relaxation times. A limitation of the methods, however, is the inherent assumption of single-component relaxation. In a variety of biological tissues, in particular human white matter (WM) and gray matter (GM), the relaxation has been shown to be more completely characterized by a summation of two or more relaxation components, or species, each believed to be associated with unique microanatomical domains or water pools. Unfortunately, characterization of these components on a voxelwise, whole-brain basis has traditionally been hindered by impractical acquisition times. In this work we extend the conventional DESPOT1 and DESPOT2 approaches to include multicomponent relaxation analysis. Following numerical analysis of the new technique, renamed multicomponent driven equilibrium single pulse observation of T1/T2 (mcDESPOT), whole-brain multicomponent T1 and T2 quantification is demonstrated in vivo with clinically realistic times of between 16 and 30 min. Results obtained from four healthy individuals and two primary progressive multiple sclerosis (MS) patients demonstrate the future potential of the approach for identifying and assessing tissue changes associated with several neurodegenerative conditions, in particular those associated with WM. Magn Reson Med 60:1372–1387, 2008. © 2008 Wiley-Liss, Inc.","container-title":"Magnetic Resonance in Medicine","DOI":"10.1002/mrm.21704","ISSN":"1522-2594","issue":"6","language":"en","license":"Copyright © 2008 Wiley-Liss, Inc.","note":"_eprint: https://onlinelibrary.wiley.com/doi/pdf/10.1002/mrm.21704","page":"1372-1387","source":"Wiley Online Library","title":"Gleaning multicomponent T1 and T2 information from steady-state imaging data","volume":"60","author":[{"family":"Deoni","given":"Sean C.L."},{"family":"Rutt","given":"Brian K."},{"family":"Arun","given":"Tarunya"},{"family":"Pierpaoli","given":"Carlo"},{"family":"Jones","given":"Derek K."}],"issued":{"date-parts":[["2008"]]}}},{"id":306,"uris":["http://zotero.org/users/10173491/items/6C8CDL86"],"itemData":{"id":306,"type":"article-journal","abstract":"Purpose Filter exchange imaging (FEXI) is sensitive to the rate of diffusional water exchange, which depends, eg, on the cell membrane permeability. The aim was to optimize and analyze the ability of FEXI to infer differences in the apparent exchange rate (AXR) in the brain between two populations. Methods A FEXI protocol was optimized for minimal measurement variance in the AXR. The AXR variance was investigated by test-retest acquisitions in six brain regions in 18 healthy volunteers. Preoperative FEXI data and postoperative microphotos were obtained in six meningiomas and five astrocytomas. Results Protocol optimization reduced the coefficient of variation of AXR by approximately 40%. Test-retest AXR values were heterogeneous across normal brain regions, from 0.3 ± 0.2 s−1 in the corpus callosum to 1.8 ± 0.3 s−1 in the frontal white matter. According to analysis of statistical power, in all brain regions except one, group differences of 0.3–0.5 s−1 in the AXR can be inferred using 5 to 10 subjects per group. An AXR difference of this magnitude was observed between meningiomas (0.6 ± 0.1 s−1) and astrocytomas (1.0 ± 0.3 s−1). Conclusions With the optimized protocol, FEXI has the ability to infer relevant differences in the AXR between two populations for small group sizes. Magn Reson Med 77:1104–1114, 2017. © 2016 The Authors Magnetic Resonance in Medicine published by Wiley Periodicals, Inc. on behalf of International Society for Magnetic Resonance in Medicine. This is an open access article under the terms of the Creative Commons Attribution-NonCommercial-NoDerivs License, which permits use and distribution in any medium, provided the original work is properly cited, the use is non-commercial and no modifications or adaptations are made.","container-title":"Magnetic Resonance in Medicine","DOI":"10.1002/mrm.26195","ISSN":"1522-2594","issue":"3","language":"en","license":"© 2016 The Authors Magnetic Resonance in Medicine published by Wiley Periodicals, Inc. on behalf of International Society for Magnetic Resonance in Medicine.","note":"_eprint: https://onlinelibrary.wiley.com/doi/pdf/10.1002/mrm.26195","page":"1104-1114","source":"Wiley Online Library","title":"Optimal experimental design for filter exchange imaging: Apparent exchange rate measurements in the healthy brain and in intracranial tumors","title-short":"Optimal experimental design for filter exchange imaging","volume":"77","author":[{"family":"Lampinen","given":"Björn"},{"family":"Szczepankiewicz","given":"Filip"},{"family":"Westen","given":"Danielle","non-dropping-particle":"van"},{"family":"Englund","given":"Elisabet"},{"family":"C Sundgren","given":"Pia"},{"family":"Lätt","given":"Jimmy"},{"family":"Ståhlberg","given":"Freddy"},{"family":"Nilsson","given":"Markus"}],"issued":{"date-parts":[["2017"]]}}}],"schema":"https://github.com/citation-style-language/schema/raw/master/csl-citation.json"} </w:instrText>
      </w:r>
      <w:r w:rsidRPr="00A920C4">
        <w:rPr>
          <w:sz w:val="24"/>
          <w:szCs w:val="24"/>
          <w:u w:val="single"/>
        </w:rPr>
        <w:fldChar w:fldCharType="separate"/>
      </w:r>
      <w:r w:rsidRPr="00A920C4">
        <w:rPr>
          <w:kern w:val="0"/>
          <w:sz w:val="24"/>
          <w:szCs w:val="24"/>
          <w:vertAlign w:val="superscript"/>
        </w:rPr>
        <w:t>60,61</w:t>
      </w:r>
      <w:r w:rsidRPr="00A920C4">
        <w:rPr>
          <w:sz w:val="24"/>
          <w:szCs w:val="24"/>
          <w:u w:val="single"/>
        </w:rPr>
        <w:fldChar w:fldCharType="end"/>
      </w:r>
      <w:r w:rsidRPr="00A920C4">
        <w:rPr>
          <w:sz w:val="24"/>
          <w:szCs w:val="24"/>
        </w:rPr>
        <w:t xml:space="preserve">, with axon </w:t>
      </w:r>
      <w:r w:rsidR="002622C2" w:rsidRPr="00A920C4">
        <w:rPr>
          <w:sz w:val="24"/>
          <w:szCs w:val="24"/>
        </w:rPr>
        <w:t xml:space="preserve">membranes </w:t>
      </w:r>
      <w:r w:rsidRPr="00A920C4">
        <w:rPr>
          <w:sz w:val="24"/>
          <w:szCs w:val="24"/>
        </w:rPr>
        <w:t xml:space="preserve">acting as impermeable barriers. When a molecule approaches a </w:t>
      </w:r>
      <w:r w:rsidR="00E05143" w:rsidRPr="00A920C4">
        <w:rPr>
          <w:sz w:val="24"/>
          <w:szCs w:val="24"/>
        </w:rPr>
        <w:t>membrane</w:t>
      </w:r>
      <w:r w:rsidRPr="00A920C4">
        <w:rPr>
          <w:sz w:val="24"/>
          <w:szCs w:val="24"/>
        </w:rPr>
        <w:t xml:space="preserve">, its step is truncated, the molecule scatters, and the remaining jump distance is scaled to preserve Brownian motion variance. Conversely, if no </w:t>
      </w:r>
      <w:r w:rsidR="00823DFC" w:rsidRPr="00A920C4">
        <w:rPr>
          <w:sz w:val="24"/>
          <w:szCs w:val="24"/>
        </w:rPr>
        <w:t xml:space="preserve">membrane </w:t>
      </w:r>
      <w:r w:rsidRPr="00A920C4">
        <w:rPr>
          <w:sz w:val="24"/>
          <w:szCs w:val="24"/>
        </w:rPr>
        <w:t>is encountered, the molecule continues in its initial direction.</w:t>
      </w:r>
    </w:p>
    <w:p w14:paraId="50623D91" w14:textId="77777777" w:rsidR="0094708A" w:rsidRPr="00A920C4" w:rsidRDefault="0094708A" w:rsidP="0094708A">
      <w:pPr>
        <w:ind w:firstLine="0"/>
        <w:rPr>
          <w:i/>
          <w:iCs/>
          <w:sz w:val="24"/>
          <w:szCs w:val="24"/>
          <w:u w:val="single"/>
        </w:rPr>
      </w:pPr>
      <w:r w:rsidRPr="00A920C4">
        <w:rPr>
          <w:rStyle w:val="SubtleEmphasis"/>
          <w:sz w:val="24"/>
          <w:szCs w:val="24"/>
        </w:rPr>
        <w:t>Step 2.3: Advance the molecule:</w:t>
      </w:r>
      <w:r w:rsidRPr="00A920C4">
        <w:rPr>
          <w:rStyle w:val="SubtleEmphasis"/>
          <w:i w:val="0"/>
          <w:iCs w:val="0"/>
          <w:sz w:val="24"/>
          <w:szCs w:val="24"/>
          <w:u w:val="none"/>
        </w:rPr>
        <w:t xml:space="preserve"> </w:t>
      </w:r>
      <w:r w:rsidRPr="00A920C4">
        <w:rPr>
          <w:sz w:val="24"/>
          <w:szCs w:val="24"/>
        </w:rPr>
        <w:t xml:space="preserve">The molecule proceeds based on the calculated </w:t>
      </w:r>
      <w:r w:rsidRPr="00A920C4">
        <w:rPr>
          <w:rStyle w:val="SubtleEmphasis"/>
          <w:i w:val="0"/>
          <w:iCs w:val="0"/>
          <w:sz w:val="24"/>
          <w:szCs w:val="24"/>
          <w:u w:val="none"/>
        </w:rPr>
        <w:t>jump trajectory</w:t>
      </w:r>
      <w:r w:rsidRPr="00A920C4">
        <w:rPr>
          <w:sz w:val="24"/>
          <w:szCs w:val="24"/>
        </w:rPr>
        <w:t>. Step 2.1 repeats until the remaining jump is less than a tolerance.</w:t>
      </w:r>
    </w:p>
    <w:p w14:paraId="63E0C7B4" w14:textId="77777777" w:rsidR="0094708A" w:rsidRPr="00A920C4" w:rsidRDefault="0094708A" w:rsidP="0094708A">
      <w:pPr>
        <w:ind w:firstLine="0"/>
        <w:rPr>
          <w:i/>
          <w:iCs/>
          <w:sz w:val="24"/>
          <w:szCs w:val="24"/>
          <w:u w:val="single"/>
        </w:rPr>
      </w:pPr>
      <w:r w:rsidRPr="00A920C4">
        <w:rPr>
          <w:rStyle w:val="SubtleEmphasis"/>
          <w:sz w:val="24"/>
          <w:szCs w:val="24"/>
        </w:rPr>
        <w:t>Step 3: Molecule-Boundary Interaction:</w:t>
      </w:r>
      <w:r w:rsidRPr="00A920C4">
        <w:rPr>
          <w:rStyle w:val="SubtleEmphasis"/>
          <w:sz w:val="24"/>
          <w:szCs w:val="24"/>
          <w:u w:val="none"/>
        </w:rPr>
        <w:t xml:space="preserve"> </w:t>
      </w:r>
      <w:r w:rsidRPr="00A920C4">
        <w:rPr>
          <w:sz w:val="24"/>
          <w:szCs w:val="24"/>
        </w:rPr>
        <w:t>The substrate boundary is periodic such that molecules that leave a substrate edge will re-enter on the opposite side. When such a periodic wrap occurs, the molecule’s initially seeded location is updated for accurate displacement calculation.</w:t>
      </w:r>
    </w:p>
    <w:p w14:paraId="415A3109" w14:textId="06DA176D" w:rsidR="0094708A" w:rsidRPr="00A920C4" w:rsidRDefault="0094708A" w:rsidP="0094708A">
      <w:pPr>
        <w:ind w:firstLine="0"/>
        <w:rPr>
          <w:i/>
          <w:iCs/>
          <w:sz w:val="24"/>
          <w:szCs w:val="24"/>
          <w:u w:val="single"/>
        </w:rPr>
      </w:pPr>
      <w:r w:rsidRPr="00A920C4">
        <w:rPr>
          <w:rStyle w:val="SubtleEmphasis"/>
          <w:sz w:val="24"/>
          <w:szCs w:val="24"/>
        </w:rPr>
        <w:t>Step 4: Calculate Diffusion Coefficient:</w:t>
      </w:r>
      <w:r w:rsidRPr="00A920C4">
        <w:rPr>
          <w:rStyle w:val="SubtleEmphasis"/>
          <w:i w:val="0"/>
          <w:iCs w:val="0"/>
          <w:sz w:val="24"/>
          <w:szCs w:val="24"/>
          <w:u w:val="none"/>
        </w:rPr>
        <w:t xml:space="preserve"> </w:t>
      </w:r>
      <w:r w:rsidRPr="00A920C4">
        <w:rPr>
          <w:sz w:val="24"/>
          <w:szCs w:val="24"/>
        </w:rPr>
        <w:t xml:space="preserve">The time-dependent diffusion coefficient </w:t>
      </w:r>
      <w:r w:rsidR="00175D55" w:rsidRPr="00A920C4">
        <w:rPr>
          <w:i/>
          <w:iCs/>
          <w:sz w:val="24"/>
          <w:szCs w:val="24"/>
        </w:rPr>
        <w:t>per-direction</w:t>
      </w:r>
      <w:r w:rsidR="00175D55" w:rsidRPr="00A920C4">
        <w:rPr>
          <w:sz w:val="24"/>
          <w:szCs w:val="24"/>
        </w:rPr>
        <w:t xml:space="preserve"> </w:t>
      </w:r>
      <w:r w:rsidRPr="00A920C4">
        <w:rPr>
          <w:sz w:val="24"/>
          <w:szCs w:val="24"/>
        </w:rPr>
        <w:t>is calculated, from the mean squared displacement</w:t>
      </w:r>
    </w:p>
    <w:p w14:paraId="3C180EA5" w14:textId="35190197" w:rsidR="0094708A" w:rsidRPr="00A920C4" w:rsidRDefault="00000000" w:rsidP="0094708A">
      <w:pPr>
        <w:tabs>
          <w:tab w:val="left" w:pos="4770"/>
        </w:tabs>
        <w:rPr>
          <w:sz w:val="24"/>
          <w:szCs w:val="24"/>
        </w:rPr>
      </w:pPr>
      <m:oMathPara>
        <m:oMath>
          <m:eqArr>
            <m:eqArrPr>
              <m:maxDist m:val="1"/>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D</m:t>
                  </m:r>
                </m:e>
                <m:sub>
                  <m:r>
                    <m:rPr>
                      <m:sty m:val="b"/>
                    </m:rPr>
                    <w:rPr>
                      <w:rFonts w:ascii="Cambria Math" w:hAnsi="Cambria Math"/>
                      <w:sz w:val="24"/>
                      <w:szCs w:val="24"/>
                    </w:rPr>
                    <m:t>d</m:t>
                  </m:r>
                </m:sub>
              </m:sSub>
              <m:d>
                <m:dPr>
                  <m:ctrlPr>
                    <w:rPr>
                      <w:rFonts w:ascii="Cambria Math" w:hAnsi="Cambria Math"/>
                      <w:sz w:val="24"/>
                      <w:szCs w:val="24"/>
                    </w:rPr>
                  </m:ctrlPr>
                </m:dPr>
                <m:e>
                  <m:r>
                    <w:rPr>
                      <w:rFonts w:ascii="Cambria Math" w:hAnsi="Cambria Math"/>
                      <w:sz w:val="24"/>
                      <w:szCs w:val="24"/>
                    </w:rPr>
                    <m:t>t</m:t>
                  </m:r>
                </m:e>
              </m:d>
              <m:r>
                <m:rPr>
                  <m:sty m:val="p"/>
                </m:rPr>
                <w:rPr>
                  <w:rFonts w:ascii="Cambria Math" w:hAnsi="Cambria Math"/>
                  <w:sz w:val="24"/>
                  <w:szCs w:val="24"/>
                </w:rPr>
                <m:t>=</m:t>
              </m:r>
              <m:f>
                <m:fPr>
                  <m:ctrlPr>
                    <w:rPr>
                      <w:rFonts w:ascii="Cambria Math" w:hAnsi="Cambria Math"/>
                      <w:sz w:val="24"/>
                      <w:szCs w:val="24"/>
                    </w:rPr>
                  </m:ctrlPr>
                </m:fPr>
                <m:num>
                  <m:d>
                    <m:dPr>
                      <m:begChr m:val="〈"/>
                      <m:endChr m:val="〉"/>
                      <m:ctrlPr>
                        <w:rPr>
                          <w:rFonts w:ascii="Cambria Math" w:hAnsi="Cambria Math"/>
                          <w:sz w:val="24"/>
                          <w:szCs w:val="24"/>
                        </w:rPr>
                      </m:ctrlPr>
                    </m:dPr>
                    <m:e>
                      <m:sSup>
                        <m:sSupPr>
                          <m:ctrlPr>
                            <w:rPr>
                              <w:rFonts w:ascii="Cambria Math" w:hAnsi="Cambria Math"/>
                              <w:sz w:val="24"/>
                              <w:szCs w:val="24"/>
                            </w:rPr>
                          </m:ctrlPr>
                        </m:sSupPr>
                        <m:e>
                          <m:d>
                            <m:dPr>
                              <m:begChr m:val="["/>
                              <m:endChr m:val="]"/>
                              <m:ctrlPr>
                                <w:rPr>
                                  <w:rFonts w:ascii="Cambria Math" w:hAnsi="Cambria Math"/>
                                  <w:sz w:val="24"/>
                                  <w:szCs w:val="24"/>
                                </w:rPr>
                              </m:ctrlPr>
                            </m:dPr>
                            <m:e>
                              <m:sSup>
                                <m:sSupPr>
                                  <m:ctrlPr>
                                    <w:rPr>
                                      <w:rFonts w:ascii="Cambria Math" w:hAnsi="Cambria Math"/>
                                      <w:sz w:val="24"/>
                                      <w:szCs w:val="24"/>
                                    </w:rPr>
                                  </m:ctrlPr>
                                </m:sSupPr>
                                <m:e>
                                  <m:d>
                                    <m:dPr>
                                      <m:ctrlPr>
                                        <w:rPr>
                                          <w:rFonts w:ascii="Cambria Math" w:hAnsi="Cambria Math"/>
                                          <w:sz w:val="24"/>
                                          <w:szCs w:val="24"/>
                                        </w:rPr>
                                      </m:ctrlPr>
                                    </m:dPr>
                                    <m:e>
                                      <m:r>
                                        <m:rPr>
                                          <m:sty m:val="b"/>
                                        </m:rPr>
                                        <w:rPr>
                                          <w:rFonts w:ascii="Cambria Math" w:hAnsi="Cambria Math"/>
                                          <w:sz w:val="24"/>
                                          <w:szCs w:val="24"/>
                                        </w:rPr>
                                        <m:t>r</m:t>
                                      </m:r>
                                      <m:d>
                                        <m:dPr>
                                          <m:ctrlPr>
                                            <w:rPr>
                                              <w:rFonts w:ascii="Cambria Math" w:hAnsi="Cambria Math"/>
                                              <w:sz w:val="24"/>
                                              <w:szCs w:val="24"/>
                                            </w:rPr>
                                          </m:ctrlPr>
                                        </m:dPr>
                                        <m:e>
                                          <m:r>
                                            <w:rPr>
                                              <w:rFonts w:ascii="Cambria Math" w:hAnsi="Cambria Math"/>
                                              <w:sz w:val="24"/>
                                              <w:szCs w:val="24"/>
                                            </w:rPr>
                                            <m:t>t</m:t>
                                          </m:r>
                                        </m:e>
                                      </m:d>
                                      <m:r>
                                        <m:rPr>
                                          <m:sty m:val="p"/>
                                        </m:rPr>
                                        <w:rPr>
                                          <w:rFonts w:ascii="Cambria Math" w:hAnsi="Cambria Math"/>
                                          <w:sz w:val="24"/>
                                          <w:szCs w:val="24"/>
                                        </w:rPr>
                                        <m:t>-</m:t>
                                      </m:r>
                                      <m:r>
                                        <m:rPr>
                                          <m:sty m:val="b"/>
                                        </m:rPr>
                                        <w:rPr>
                                          <w:rFonts w:ascii="Cambria Math" w:hAnsi="Cambria Math"/>
                                          <w:sz w:val="24"/>
                                          <w:szCs w:val="24"/>
                                        </w:rPr>
                                        <m:t>r</m:t>
                                      </m:r>
                                      <m:d>
                                        <m:dPr>
                                          <m:ctrlPr>
                                            <w:rPr>
                                              <w:rFonts w:ascii="Cambria Math" w:hAnsi="Cambria Math"/>
                                              <w:sz w:val="24"/>
                                              <w:szCs w:val="24"/>
                                            </w:rPr>
                                          </m:ctrlPr>
                                        </m:dPr>
                                        <m:e>
                                          <m:r>
                                            <m:rPr>
                                              <m:sty m:val="p"/>
                                            </m:rPr>
                                            <w:rPr>
                                              <w:rFonts w:ascii="Cambria Math" w:hAnsi="Cambria Math"/>
                                              <w:sz w:val="24"/>
                                              <w:szCs w:val="24"/>
                                            </w:rPr>
                                            <m:t>0</m:t>
                                          </m:r>
                                        </m:e>
                                      </m:d>
                                    </m:e>
                                  </m:d>
                                </m:e>
                                <m:sup>
                                  <m:r>
                                    <m:rPr>
                                      <m:nor/>
                                    </m:rPr>
                                    <w:rPr>
                                      <w:sz w:val="24"/>
                                      <w:szCs w:val="24"/>
                                    </w:rPr>
                                    <m:t>T</m:t>
                                  </m:r>
                                </m:sup>
                              </m:sSup>
                              <m:r>
                                <w:rPr>
                                  <w:rFonts w:ascii="Cambria Math" w:hAnsi="Cambria Math"/>
                                  <w:sz w:val="24"/>
                                  <w:szCs w:val="24"/>
                                </w:rPr>
                                <m:t>∙</m:t>
                              </m:r>
                              <m:r>
                                <m:rPr>
                                  <m:sty m:val="b"/>
                                </m:rPr>
                                <w:rPr>
                                  <w:rFonts w:ascii="Cambria Math" w:hAnsi="Cambria Math"/>
                                  <w:sz w:val="24"/>
                                  <w:szCs w:val="24"/>
                                </w:rPr>
                                <m:t>d</m:t>
                              </m:r>
                            </m:e>
                          </m:d>
                        </m:e>
                        <m:sup>
                          <m:r>
                            <m:rPr>
                              <m:sty m:val="p"/>
                            </m:rPr>
                            <w:rPr>
                              <w:rFonts w:ascii="Cambria Math" w:hAnsi="Cambria Math"/>
                              <w:sz w:val="24"/>
                              <w:szCs w:val="24"/>
                            </w:rPr>
                            <m:t>2</m:t>
                          </m:r>
                        </m:sup>
                      </m:sSup>
                    </m:e>
                  </m:d>
                </m:num>
                <m:den>
                  <m:r>
                    <m:rPr>
                      <m:sty m:val="p"/>
                    </m:rPr>
                    <w:rPr>
                      <w:rFonts w:ascii="Cambria Math" w:hAnsi="Cambria Math"/>
                      <w:sz w:val="24"/>
                      <w:szCs w:val="24"/>
                    </w:rPr>
                    <m:t>2∙</m:t>
                  </m:r>
                  <m:r>
                    <w:rPr>
                      <w:rFonts w:ascii="Cambria Math" w:hAnsi="Cambria Math"/>
                      <w:sz w:val="24"/>
                      <w:szCs w:val="24"/>
                    </w:rPr>
                    <m:t>t</m:t>
                  </m:r>
                </m:den>
              </m:f>
              <m:r>
                <m:rPr>
                  <m:sty m:val="p"/>
                </m:rPr>
                <w:rPr>
                  <w:rFonts w:ascii="Cambria Math" w:hAnsi="Cambria Math"/>
                  <w:sz w:val="24"/>
                  <w:szCs w:val="24"/>
                </w:rPr>
                <m:t>,#</m:t>
              </m:r>
              <m:r>
                <w:rPr>
                  <w:rFonts w:ascii="Cambria Math" w:hAnsi="Cambria Math"/>
                  <w:sz w:val="24"/>
                  <w:szCs w:val="24"/>
                </w:rPr>
                <m:t>[1]</m:t>
              </m:r>
            </m:e>
          </m:eqArr>
        </m:oMath>
      </m:oMathPara>
    </w:p>
    <w:p w14:paraId="01F6AAC2" w14:textId="74D96ED4" w:rsidR="0094708A" w:rsidRPr="00A920C4" w:rsidRDefault="0094708A" w:rsidP="0094708A">
      <w:pPr>
        <w:ind w:firstLine="0"/>
        <w:rPr>
          <w:sz w:val="24"/>
          <w:szCs w:val="24"/>
        </w:rPr>
      </w:pPr>
      <w:r w:rsidRPr="00A920C4">
        <w:rPr>
          <w:sz w:val="24"/>
          <w:szCs w:val="24"/>
        </w:rPr>
        <w:t xml:space="preserve">where </w:t>
      </w:r>
      <m:oMath>
        <m:r>
          <m:rPr>
            <m:sty m:val="b"/>
          </m:rPr>
          <w:rPr>
            <w:rFonts w:ascii="Cambria Math" w:hAnsi="Cambria Math"/>
            <w:sz w:val="24"/>
            <w:szCs w:val="24"/>
          </w:rPr>
          <m:t>r</m:t>
        </m:r>
      </m:oMath>
      <w:r w:rsidRPr="00A920C4">
        <w:rPr>
          <w:sz w:val="24"/>
          <w:szCs w:val="24"/>
        </w:rPr>
        <w:t xml:space="preserve"> is the position vector and </w:t>
      </w:r>
      <m:oMath>
        <m:r>
          <m:rPr>
            <m:sty m:val="b"/>
          </m:rPr>
          <w:rPr>
            <w:rFonts w:ascii="Cambria Math" w:hAnsi="Cambria Math"/>
            <w:sz w:val="24"/>
            <w:szCs w:val="24"/>
          </w:rPr>
          <m:t>d</m:t>
        </m:r>
      </m:oMath>
      <w:r w:rsidRPr="00A920C4">
        <w:rPr>
          <w:sz w:val="24"/>
          <w:szCs w:val="24"/>
        </w:rPr>
        <w:t xml:space="preserve"> is the direction vector diffusion is being measured. This is equivalent to the apparent diffusion coefficient from DWI in the Gaussian phase distribution and short gradient pulse approximation. Axial Diffusivity (</w:t>
      </w:r>
      <m:oMath>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m:t>
            </m:r>
          </m:sub>
        </m:sSub>
      </m:oMath>
      <w:r w:rsidRPr="00A920C4">
        <w:rPr>
          <w:sz w:val="24"/>
          <w:szCs w:val="24"/>
        </w:rPr>
        <w:t>)</w:t>
      </w:r>
      <w:r w:rsidRPr="00A920C4">
        <w:rPr>
          <w:sz w:val="24"/>
          <w:szCs w:val="24"/>
        </w:rPr>
        <w:fldChar w:fldCharType="begin"/>
      </w:r>
      <w:r w:rsidR="00E607DF" w:rsidRPr="00A920C4">
        <w:rPr>
          <w:sz w:val="24"/>
          <w:szCs w:val="24"/>
        </w:rPr>
        <w:instrText xml:space="preserve"> ADDIN ZOTERO_ITEM CSL_CITATION {"citationID":"MzInnPx8","properties":{"formattedCitation":"\\super 5,30\\nosupersub{}","plainCitation":"5,30","noteIndex":0},"citationItems":[{"id":1013,"uris":["http://zotero.org/users/10173491/items/MVXBGA6Z"],"itemData":{"id":1013,"type":"article-journal","abstract":"MRI provides a unique non-invasive window into the brain, yet is limited to millimeter resolution, orders of magnitude coarser than cell dimensions. Here, we show that diffusion MRI is sensitive to the micrometer-scale variations in axon caliber or pathological beading, by identifying a signature power-law diffusion time-dependence of the along-fiber diffusion coefficient. We observe this signature in human brain white matter and identify its origins by Monte Carlo simulations in realistic substrates from 3-dimensional electron microscopy of mouse corpus callosum. Simulations reveal that the time-dependence originates from axon caliber variation, rather than from mitochondria or axonal undulations. We report a decreased amplitude of time-dependence in multiple sclerosis lesions, illustrating the potential sensitivity of our method to axonal beading in a plethora of neurodegenerative disorders. This specificity to microstructure offers an exciting possibility of bridging across scales to image cellular-level pathology with a clinically feasible MRI technique.","container-title":"Communications Biology","DOI":"10.1038/s42003-020-1050-x","ISSN":"2399-3642","issue":"1","journalAbbreviation":"Commun Biol","language":"en","license":"2020 The Author(s)","note":"number: 1","page":"1-13","publisher":"Nature Publishing Group","source":"www.nature.com","title":"A time-dependent diffusion MRI signature of axon caliber variations and beading","volume":"3","author":[{"family":"Lee","given":"Hong-Hsi"},{"family":"Papaioannou","given":"Antonios"},{"family":"Kim","given":"Sung-Lyoung"},{"family":"Novikov","given":"Dmitry S."},{"family":"Fieremans","given":"Els"}],"issued":{"date-parts":[["2020",7,7]]}}},{"id":748,"uris":["http://zotero.org/users/10173491/items/U78RD2VI"],"itemData":{"id":748,"type":"article-journal","abstract":"The increasing availability of high-performance gradient systems in human MRI scanners has generated great interest in diffusion microstructural imaging applications such as axonal diameter mapping. Practically, sensitivity to axon diameter in diffusion MRI is attained at strong diffusion weightings b, where the deviation from the expected 1/b scaling in white matter yields a finite transverse diffusivity, which is then translated into an axon diameter estimate. While axons are usually modeled as perfectly straight, impermeable cylinders, local variations in diameter (caliber variation or beading) and direction (undulation) are known to influence axonal diameter estimates and have been observed in microscopy data of human axons. In this study, we performed Monte Carlo simulations of diffusion in axons reconstructed from three-dimensional electron microscopy of a human temporal lobe specimen using simulated sequence parameters matched to the maximal gradient strength of the next-generation Connectome 2.0 human MRI scanner ( </w:instrText>
      </w:r>
      <w:r w:rsidR="00E607DF" w:rsidRPr="00A920C4">
        <w:rPr>
          <w:rFonts w:ascii="Cambria Math" w:hAnsi="Cambria Math" w:cs="Cambria Math"/>
          <w:sz w:val="24"/>
          <w:szCs w:val="24"/>
        </w:rPr>
        <w:instrText>≲</w:instrText>
      </w:r>
      <w:r w:rsidR="00E607DF" w:rsidRPr="00A920C4">
        <w:rPr>
          <w:sz w:val="24"/>
          <w:szCs w:val="24"/>
        </w:rPr>
        <w:instrText xml:space="preserve"> 500 mT/m). We show that axon diameter estimation is accurate for nonbeaded, nonundulating fibers; however, in fibers with caliber variations and undulations, the axon diameter is heavily underestimated due to caliber variations, and this effect overshadows the known overestimation of the axon diameter due to undulations. This unexpected underestimation may originate from variations in the coarse-grained axial diffusivity due to caliber variations. Given that increased axonal beading and undulations have been observed in pathological tissues, such as traumatic brain injury and ischemia, the interpretation of axon diameter alterations in pathology may be significantly confounded.","container-title":"NMR in Biomedicine","DOI":"10.1002/nbm.5087","ISSN":"1099-1492","issue":"4","language":"en","license":"© 2024 John Wiley &amp; Sons, Ltd.","note":"_eprint: https://onlinelibrary.wiley.com/doi/pdf/10.1002/nbm.5087","page":"e5087","source":"Wiley Online Library","title":"The effects of axonal beading and undulation on axonal diameter estimation from diffusion MRI: Insights from simulations in human axons segmented from three-dimensional electron microscopy","title-short":"The effects of axonal beading and undulation on axonal diameter estimation from diffusion MRI","volume":"37","author":[{"family":"Lee","given":"Hong-Hsi"},{"family":"Tian","given":"Qiyuan"},{"family":"Sheft","given":"Maxina"},{"family":"Coronado-Leija","given":"Ricardo"},{"family":"Ramos-Llorden","given":"Gabriel"},{"family":"Abdollahzadeh","given":"Ali"},{"family":"Fieremans","given":"Els"},{"family":"Novikov","given":"Dmitry S."},{"family":"Huang","given":"Susie Y."}],"issued":{"date-parts":[["2024"]]}}}],"schema":"https://github.com/citation-style-language/schema/raw/master/csl-citation.json"} </w:instrText>
      </w:r>
      <w:r w:rsidRPr="00A920C4">
        <w:rPr>
          <w:sz w:val="24"/>
          <w:szCs w:val="24"/>
        </w:rPr>
        <w:fldChar w:fldCharType="separate"/>
      </w:r>
      <w:r w:rsidRPr="00A920C4">
        <w:rPr>
          <w:kern w:val="0"/>
          <w:sz w:val="24"/>
          <w:szCs w:val="24"/>
          <w:vertAlign w:val="superscript"/>
        </w:rPr>
        <w:t>5,30</w:t>
      </w:r>
      <w:r w:rsidRPr="00A920C4">
        <w:rPr>
          <w:sz w:val="24"/>
          <w:szCs w:val="24"/>
        </w:rPr>
        <w:fldChar w:fldCharType="end"/>
      </w:r>
      <w:r w:rsidRPr="00A920C4">
        <w:rPr>
          <w:sz w:val="24"/>
          <w:szCs w:val="24"/>
        </w:rPr>
        <w:t xml:space="preserve"> and Radial Diffusivity (</w:t>
      </w:r>
      <m:oMath>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m:t>
            </m:r>
          </m:sub>
        </m:sSub>
      </m:oMath>
      <w:r w:rsidRPr="00A920C4">
        <w:rPr>
          <w:sz w:val="24"/>
          <w:szCs w:val="24"/>
        </w:rPr>
        <w:t>)</w:t>
      </w:r>
      <w:r w:rsidRPr="00A920C4">
        <w:rPr>
          <w:iCs/>
          <w:sz w:val="24"/>
          <w:szCs w:val="24"/>
        </w:rPr>
        <w:fldChar w:fldCharType="begin"/>
      </w:r>
      <w:r w:rsidR="00E607DF" w:rsidRPr="00A920C4">
        <w:rPr>
          <w:iCs/>
          <w:sz w:val="24"/>
          <w:szCs w:val="24"/>
        </w:rPr>
        <w:instrText xml:space="preserve"> ADDIN ZOTERO_ITEM CSL_CITATION {"citationID":"0EHLPjVk","properties":{"formattedCitation":"\\super 4,6,30\\nosupersub{}","plainCitation":"4,6,30","noteIndex":0},"citationItems":[{"id":748,"uris":["http://zotero.org/users/10173491/items/U78RD2VI"],"itemData":{"id":748,"type":"article-journal","abstract":"The increasing availability of high-performance gradient systems in human MRI scanners has generated great interest in diffusion microstructural imaging applications such as axonal diameter mapping. Practically, sensitivity to axon diameter in diffusion MRI is attained at strong diffusion weightings b, where the deviation from the expected 1/b scaling in white matter yields a finite transverse diffusivity, which is then translated into an axon diameter estimate. While axons are usually modeled as perfectly straight, impermeable cylinders, local variations in diameter (caliber variation or beading) and direction (undulation) are known to influence axonal diameter estimates and have been observed in microscopy data of human axons. In this study, we performed Monte Carlo simulations of diffusion in axons reconstructed from three-dimensional electron microscopy of a human temporal lobe specimen using simulated sequence parameters matched to the maximal gradient strength of the next-generation Connectome 2.0 human MRI scanner ( </w:instrText>
      </w:r>
      <w:r w:rsidR="00E607DF" w:rsidRPr="00A920C4">
        <w:rPr>
          <w:rFonts w:ascii="Cambria Math" w:hAnsi="Cambria Math" w:cs="Cambria Math"/>
          <w:iCs/>
          <w:sz w:val="24"/>
          <w:szCs w:val="24"/>
        </w:rPr>
        <w:instrText>≲</w:instrText>
      </w:r>
      <w:r w:rsidR="00E607DF" w:rsidRPr="00A920C4">
        <w:rPr>
          <w:iCs/>
          <w:sz w:val="24"/>
          <w:szCs w:val="24"/>
        </w:rPr>
        <w:instrText xml:space="preserve"> 500 mT/m). We show that axon diameter estimation is accurate for nonbeaded, nonundulating fibers; however, in fibers with caliber variations and undulations, the axon diameter is heavily underestimated due to caliber variations, and this effect overshadows the known overestimation of the axon diameter due to undulations. This unexpected underestimation may originate from variations in the coarse-grained axial diffusivity due to caliber variations. Given that increased axonal beading and undulations have been observed in pathological tissues, such as traumatic brain injury and ischemia, the interpretation of axon diameter alterations in pathology may be significantly confounded.","container-title":"NMR in Biomedicine","DOI":"10.1002/nbm.5087","ISSN":"1099-1492","issue":"4","language":"en","license":"© 2024 John Wiley &amp; Sons, Ltd.","note":"_eprint: https://onlinelibrary.wiley.com/doi/pdf/10.1002/nbm.5087","page":"e5087","source":"Wiley Online Library","title":"The effects of axonal beading and undulation on axonal diameter estimation from diffusion MRI: Insights from simulations in human axons segmented from three-dimensional electron microscopy","title-short":"The effects of axonal beading and undulation on axonal diameter estimation from diffusion MRI","volume":"37","author":[{"family":"Lee","given":"Hong-Hsi"},{"family":"Tian","given":"Qiyuan"},{"family":"Sheft","given":"Maxina"},{"family":"Coronado-Leija","given":"Ricardo"},{"family":"Ramos-Llorden","given":"Gabriel"},{"family":"Abdollahzadeh","given":"Ali"},{"family":"Fieremans","given":"Els"},{"family":"Novikov","given":"Dmitry S."},{"family":"Huang","given":"Susie Y."}],"issued":{"date-parts":[["2024"]]}}},{"id":739,"uris":["http://zotero.org/users/10173491/items/R3MFV7KP"],"itemData":{"id":739,"type":"article-journal","abstract":"Purpose\nTime‐dependence is a key feature of the diffusion‐weighted (DW) signal, knowledge of which informs biophysical modelling. Here, we study time‐dependence in the human spinal cord, as its axonal structure is specific and different from the brain.\n\nMethods\nWe run Monte Carlo simulations using a synthetic model of spinal cord white matter (WM) (large axons), and of brain WM (smaller axons). Furthermore, we study clinically feasible multi‐shell DW scans of the cervical spinal cord (b = 0; b = 711 s mm−2; b = 2855 s mm−2), obtained using three diffusion times (Δ of 29, 52 and 76 ms) from three volunteers.\n\nResults\nBoth intra‐/extra‐axonal perpendicular diffusivities and kurtosis excess show time‐dependence in our synthetic spinal cord model. This time‐dependence is reflected mostly in the intra‐axonal perpendicular DW signal, which also exhibits strong decay, unlike our brain model. Time‐dependence of the total DW signal appears detectable in the presence of noise in our synthetic spinal cord model, but not in the brain. In WM in vivo, we observe time‐dependent macroscopic and microscopic diffusivities and diffusion kurtosis, NODDI and two‐compartment SMT metrics. Accounting for large axon calibers improves fitting of multi‐compartment models to a minor extent.\n\nConclusions\nTime‐dependence of clinically viable DW MRI metrics can be detected in vivo in spinal cord WM, thus providing new opportunities for the non‐invasive estimation of microstructural properties. The time‐dependence of the perpendicular DW signal may feature strong intra‐axonal contributions due to large spinal axon caliber. Hence, a popular model known as “stick” (zero‐radius cylinder) may be sub‐optimal to describe signals from the largest spinal axons.","container-title":"Magnetic Resonance in Medicine","DOI":"10.1002/mrm.27463","ISSN":"0740-3194","issue":"2","journalAbbreviation":"Magn Reson Med","page":"1247-1264","PMID":"30229564","PMCID":"PMC6586052","source":"PubMed Central","title":"Relevance of time‐dependence for clinically viable diffusion imaging of the spinal cord","volume":"81","author":[{"family":"Grussu","given":"Francesco"},{"family":"Ianuş","given":"Andrada"},{"family":"Tur","given":"Carmen"},{"family":"Prados","given":"Ferran"},{"family":"Schneider","given":"Torben"},{"family":"Kaden","given":"Enrico"},{"family":"Ourselin","given":"Sébastien"},{"family":"Drobnjak","given":"Ivana"},{"family":"Zhang","given":"Hui"},{"family":"Alexander","given":"Daniel C."},{"family":"Gandini Wheeler‐Kingshott","given":"Claudia A. M."}],"issued":{"date-parts":[["2019",2]]}}},{"id":809,"uris":["http://zotero.org/users/10173491/items/T4LKRCTR"],"itemData":{"id":809,"type":"article-journal","abstract":"To study axonal microstructure with diffusion MRI, axons are typically modeled as straight impermeable cylinders, whereby the transverse diffusion MRI signal can be made sensitive to the cylinder’s inner diameter. However, the shape of a real axon varies along the axon direction, which couples the longitudinal and transverse diffusion of the overall axon direction. Here we develop a theory of the intra-axonal diffusion MRI signal based on coarse-graining of the axonal shape by 3-dimensional diffusion. We demonstrate how the estimate of the inner diameter is confounded by the diameter variations (beading), and by the local variations in direction (undulations) along the axon. We analytically relate diffusion MRI metrics, such as time-dependent radial diffusivity D</w:instrText>
      </w:r>
      <w:r w:rsidR="00E607DF" w:rsidRPr="00A920C4">
        <w:rPr>
          <w:rFonts w:ascii="Cambria Math" w:hAnsi="Cambria Math" w:cs="Cambria Math"/>
          <w:iCs/>
          <w:sz w:val="24"/>
          <w:szCs w:val="24"/>
        </w:rPr>
        <w:instrText>⊥</w:instrText>
      </w:r>
      <w:r w:rsidR="00E607DF" w:rsidRPr="00A920C4">
        <w:rPr>
          <w:iCs/>
          <w:sz w:val="24"/>
          <w:szCs w:val="24"/>
        </w:rPr>
        <w:instrText>(t)and kurtosis K</w:instrText>
      </w:r>
      <w:r w:rsidR="00E607DF" w:rsidRPr="00A920C4">
        <w:rPr>
          <w:rFonts w:ascii="Cambria Math" w:hAnsi="Cambria Math" w:cs="Cambria Math"/>
          <w:iCs/>
          <w:sz w:val="24"/>
          <w:szCs w:val="24"/>
        </w:rPr>
        <w:instrText>⊥</w:instrText>
      </w:r>
      <w:r w:rsidR="00E607DF" w:rsidRPr="00A920C4">
        <w:rPr>
          <w:iCs/>
          <w:sz w:val="24"/>
          <w:szCs w:val="24"/>
        </w:rPr>
        <w:instrText>(t),to the axonal shape, and validate our theory using Monte Carlo simulations in synthetic undulating axons with randomly positioned beads, and in realistic axons reconstructed from electron microscopy images of mouse brain white matter. We show that (i) In the narrow pulse limit, the inner diameter from D</w:instrText>
      </w:r>
      <w:r w:rsidR="00E607DF" w:rsidRPr="00A920C4">
        <w:rPr>
          <w:rFonts w:ascii="Cambria Math" w:hAnsi="Cambria Math" w:cs="Cambria Math"/>
          <w:iCs/>
          <w:sz w:val="24"/>
          <w:szCs w:val="24"/>
        </w:rPr>
        <w:instrText>⊥</w:instrText>
      </w:r>
      <w:r w:rsidR="00E607DF" w:rsidRPr="00A920C4">
        <w:rPr>
          <w:iCs/>
          <w:sz w:val="24"/>
          <w:szCs w:val="24"/>
        </w:rPr>
        <w:instrText>(t)is overestimated by about twofold due to a combination of axon caliber variations and undulations (each contributing a comparable effect size); (ii) The narrow-pulse kurtosis K</w:instrText>
      </w:r>
      <w:r w:rsidR="00E607DF" w:rsidRPr="00A920C4">
        <w:rPr>
          <w:rFonts w:ascii="Cambria Math" w:hAnsi="Cambria Math" w:cs="Cambria Math"/>
          <w:iCs/>
          <w:sz w:val="24"/>
          <w:szCs w:val="24"/>
        </w:rPr>
        <w:instrText>⊥</w:instrText>
      </w:r>
      <w:r w:rsidR="00E607DF" w:rsidRPr="00A920C4">
        <w:rPr>
          <w:iCs/>
          <w:sz w:val="24"/>
          <w:szCs w:val="24"/>
        </w:rPr>
        <w:instrText xml:space="preserve">|t→∞deviates from that in an ideal cylinder due to caliber variations; we also numerically calculate the fourth-order cumulant for an ideal cylinder in the wide pulse limit, which is relevant for inner diameter overestimation; (iii) In the wide pulse limit, the axon diameter overestimation is mainly due to undulations at low diffusion weightings b; and (iv) The effect of undulations can be considerably reduced by directional averaging of high-b signals, with the apparent inner diameter given by a combination of the axon caliber (dominated by the thickest axons), caliber variations, and the residual contribution of undulations.","container-title":"NeuroImage","DOI":"10.1016/j.neuroimage.2020.117228","ISSN":"1053-8119","journalAbbreviation":"NeuroImage","page":"117228","source":"ScienceDirect","title":"The impact of realistic axonal shape on axon diameter estimation using diffusion MRI","volume":"223","author":[{"family":"Lee","given":"Hong-Hsi"},{"family":"Jespersen","given":"Sune N."},{"family":"Fieremans","given":"Els"},{"family":"Novikov","given":"Dmitry S."}],"issued":{"date-parts":[["2020",12,1]]}}}],"schema":"https://github.com/citation-style-language/schema/raw/master/csl-citation.json"} </w:instrText>
      </w:r>
      <w:r w:rsidRPr="00A920C4">
        <w:rPr>
          <w:iCs/>
          <w:sz w:val="24"/>
          <w:szCs w:val="24"/>
        </w:rPr>
        <w:fldChar w:fldCharType="separate"/>
      </w:r>
      <w:r w:rsidRPr="00A920C4">
        <w:rPr>
          <w:kern w:val="0"/>
          <w:sz w:val="24"/>
          <w:szCs w:val="24"/>
          <w:vertAlign w:val="superscript"/>
        </w:rPr>
        <w:t>4,6,30</w:t>
      </w:r>
      <w:r w:rsidRPr="00A920C4">
        <w:rPr>
          <w:iCs/>
          <w:sz w:val="24"/>
          <w:szCs w:val="24"/>
        </w:rPr>
        <w:fldChar w:fldCharType="end"/>
      </w:r>
      <w:r w:rsidRPr="00A920C4">
        <w:rPr>
          <w:sz w:val="24"/>
          <w:szCs w:val="24"/>
        </w:rPr>
        <w:t xml:space="preserve"> </w:t>
      </w:r>
      <w:r w:rsidR="006666E5" w:rsidRPr="00A920C4">
        <w:rPr>
          <w:sz w:val="24"/>
          <w:szCs w:val="24"/>
        </w:rPr>
        <w:t>are</w:t>
      </w:r>
      <w:r w:rsidRPr="00A920C4">
        <w:rPr>
          <w:sz w:val="24"/>
          <w:szCs w:val="24"/>
        </w:rPr>
        <w:t xml:space="preserve"> both investigated, which represent diffusivity </w:t>
      </w:r>
      <w:r w:rsidRPr="00A920C4">
        <w:rPr>
          <w:iCs/>
          <w:sz w:val="24"/>
          <w:szCs w:val="24"/>
        </w:rPr>
        <w:t>longitudinal and perpendicular</w:t>
      </w:r>
      <w:r w:rsidRPr="00A920C4">
        <w:rPr>
          <w:sz w:val="24"/>
          <w:szCs w:val="24"/>
        </w:rPr>
        <w:t xml:space="preserve"> to </w:t>
      </w:r>
      <w:bookmarkStart w:id="3" w:name="_Hlk209700176"/>
      <w:r w:rsidRPr="00A920C4">
        <w:rPr>
          <w:sz w:val="24"/>
          <w:szCs w:val="24"/>
        </w:rPr>
        <w:t>the main direction of the fiber section</w:t>
      </w:r>
      <w:bookmarkEnd w:id="3"/>
      <w:r w:rsidRPr="00A920C4">
        <w:rPr>
          <w:sz w:val="24"/>
          <w:szCs w:val="24"/>
        </w:rPr>
        <w:t xml:space="preserve">, respectively. </w:t>
      </w:r>
      <m:oMath>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m:t>
            </m:r>
          </m:sub>
        </m:sSub>
      </m:oMath>
      <w:r w:rsidRPr="00A920C4">
        <w:rPr>
          <w:sz w:val="24"/>
          <w:szCs w:val="24"/>
        </w:rPr>
        <w:t xml:space="preserve"> </w:t>
      </w:r>
      <w:r w:rsidR="007230E6" w:rsidRPr="00A920C4">
        <w:rPr>
          <w:sz w:val="24"/>
          <w:szCs w:val="24"/>
        </w:rPr>
        <w:t>is</w:t>
      </w:r>
      <w:r w:rsidRPr="00A920C4">
        <w:rPr>
          <w:sz w:val="24"/>
          <w:szCs w:val="24"/>
        </w:rPr>
        <w:t xml:space="preserve"> calculated from displacements along </w:t>
      </w:r>
      <m:oMath>
        <m:r>
          <w:rPr>
            <w:rFonts w:ascii="Cambria Math" w:hAnsi="Cambria Math"/>
            <w:sz w:val="24"/>
            <w:szCs w:val="24"/>
          </w:rPr>
          <m:t>z</m:t>
        </m:r>
      </m:oMath>
      <w:r w:rsidRPr="00A920C4">
        <w:rPr>
          <w:sz w:val="24"/>
          <w:szCs w:val="24"/>
        </w:rPr>
        <w:t xml:space="preserve">-axis, and </w:t>
      </w:r>
      <m:oMath>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m:t>
            </m:r>
          </m:sub>
        </m:sSub>
      </m:oMath>
      <w:r w:rsidRPr="00A920C4">
        <w:rPr>
          <w:sz w:val="24"/>
          <w:szCs w:val="24"/>
        </w:rPr>
        <w:t xml:space="preserve"> </w:t>
      </w:r>
      <w:r w:rsidR="007230E6" w:rsidRPr="00A920C4">
        <w:rPr>
          <w:sz w:val="24"/>
          <w:szCs w:val="24"/>
        </w:rPr>
        <w:t>is</w:t>
      </w:r>
      <w:r w:rsidRPr="00A920C4">
        <w:rPr>
          <w:sz w:val="24"/>
          <w:szCs w:val="24"/>
        </w:rPr>
        <w:t xml:space="preserve"> calculated from the average of </w:t>
      </w:r>
      <m:oMath>
        <m:r>
          <w:rPr>
            <w:rFonts w:ascii="Cambria Math" w:hAnsi="Cambria Math"/>
            <w:sz w:val="24"/>
            <w:szCs w:val="24"/>
          </w:rPr>
          <m:t>x</m:t>
        </m:r>
      </m:oMath>
      <w:r w:rsidRPr="00A920C4">
        <w:rPr>
          <w:sz w:val="24"/>
          <w:szCs w:val="24"/>
        </w:rPr>
        <w:t xml:space="preserve">- and </w:t>
      </w:r>
      <m:oMath>
        <m:r>
          <w:rPr>
            <w:rFonts w:ascii="Cambria Math" w:hAnsi="Cambria Math"/>
            <w:sz w:val="24"/>
            <w:szCs w:val="24"/>
          </w:rPr>
          <m:t>y</m:t>
        </m:r>
      </m:oMath>
      <w:r w:rsidRPr="00A920C4">
        <w:rPr>
          <w:sz w:val="24"/>
          <w:szCs w:val="24"/>
        </w:rPr>
        <w:t xml:space="preserve">-axis </w:t>
      </w:r>
      <w:r w:rsidRPr="00A920C4">
        <w:rPr>
          <w:iCs/>
          <w:sz w:val="24"/>
          <w:szCs w:val="24"/>
        </w:rPr>
        <w:t>displacements,</w:t>
      </w:r>
    </w:p>
    <w:p w14:paraId="6F018DA5" w14:textId="77777777" w:rsidR="0094708A" w:rsidRPr="00A920C4" w:rsidRDefault="00000000" w:rsidP="0094708A">
      <w:pPr>
        <w:pStyle w:val="ListParagraph"/>
        <w:rPr>
          <w:sz w:val="24"/>
          <w:szCs w:val="24"/>
        </w:rPr>
      </w:pPr>
      <m:oMathPara>
        <m:oMath>
          <m:eqArr>
            <m:eqArrPr>
              <m:maxDist m:val="1"/>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m:t>
                  </m:r>
                </m:sub>
              </m:sSub>
              <m:d>
                <m:dPr>
                  <m:ctrlPr>
                    <w:rPr>
                      <w:rFonts w:ascii="Cambria Math" w:hAnsi="Cambria Math"/>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z</m:t>
                  </m:r>
                </m:sub>
              </m:sSub>
              <m:d>
                <m:dPr>
                  <m:ctrlPr>
                    <w:rPr>
                      <w:rFonts w:ascii="Cambria Math" w:hAnsi="Cambria Math"/>
                      <w:sz w:val="24"/>
                      <w:szCs w:val="24"/>
                    </w:rPr>
                  </m:ctrlPr>
                </m:dPr>
                <m:e>
                  <m:r>
                    <w:rPr>
                      <w:rFonts w:ascii="Cambria Math" w:hAnsi="Cambria Math"/>
                      <w:sz w:val="24"/>
                      <w:szCs w:val="24"/>
                    </w:rPr>
                    <m:t>t</m:t>
                  </m:r>
                </m:e>
              </m:d>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m:t>
                  </m:r>
                </m:sub>
              </m:sSub>
              <m:d>
                <m:dPr>
                  <m:ctrlPr>
                    <w:rPr>
                      <w:rFonts w:ascii="Cambria Math" w:hAnsi="Cambria Math"/>
                      <w:sz w:val="24"/>
                      <w:szCs w:val="24"/>
                    </w:rPr>
                  </m:ctrlPr>
                </m:dPr>
                <m:e>
                  <m:r>
                    <w:rPr>
                      <w:rFonts w:ascii="Cambria Math" w:hAnsi="Cambria Math"/>
                      <w:sz w:val="24"/>
                      <w:szCs w:val="24"/>
                    </w:rPr>
                    <m:t>t</m:t>
                  </m:r>
                </m:e>
              </m:d>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x</m:t>
                      </m:r>
                    </m:sub>
                  </m:sSub>
                  <m:d>
                    <m:dPr>
                      <m:ctrlPr>
                        <w:rPr>
                          <w:rFonts w:ascii="Cambria Math" w:hAnsi="Cambria Math"/>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y</m:t>
                      </m:r>
                    </m:sub>
                  </m:sSub>
                  <m:d>
                    <m:dPr>
                      <m:ctrlPr>
                        <w:rPr>
                          <w:rFonts w:ascii="Cambria Math" w:hAnsi="Cambria Math"/>
                          <w:sz w:val="24"/>
                          <w:szCs w:val="24"/>
                        </w:rPr>
                      </m:ctrlPr>
                    </m:dPr>
                    <m:e>
                      <m:r>
                        <w:rPr>
                          <w:rFonts w:ascii="Cambria Math" w:hAnsi="Cambria Math"/>
                          <w:sz w:val="24"/>
                          <w:szCs w:val="24"/>
                        </w:rPr>
                        <m:t>t</m:t>
                      </m:r>
                    </m:e>
                  </m:d>
                </m:num>
                <m:den>
                  <m:r>
                    <m:rPr>
                      <m:sty m:val="p"/>
                    </m:rPr>
                    <w:rPr>
                      <w:rFonts w:ascii="Cambria Math" w:hAnsi="Cambria Math"/>
                      <w:sz w:val="24"/>
                      <w:szCs w:val="24"/>
                    </w:rPr>
                    <m:t>2</m:t>
                  </m:r>
                </m:den>
              </m:f>
              <m:r>
                <m:rPr>
                  <m:sty m:val="p"/>
                </m:rPr>
                <w:rPr>
                  <w:rFonts w:ascii="Cambria Math" w:hAnsi="Cambria Math"/>
                  <w:sz w:val="24"/>
                  <w:szCs w:val="24"/>
                </w:rPr>
                <m:t>.#</m:t>
              </m:r>
              <m:r>
                <w:rPr>
                  <w:rFonts w:ascii="Cambria Math" w:hAnsi="Cambria Math"/>
                  <w:sz w:val="24"/>
                  <w:szCs w:val="24"/>
                </w:rPr>
                <m:t>[2, 3]</m:t>
              </m:r>
            </m:e>
          </m:eqArr>
        </m:oMath>
      </m:oMathPara>
    </w:p>
    <w:p w14:paraId="29A3E37D" w14:textId="77777777" w:rsidR="0094708A" w:rsidRPr="00A920C4" w:rsidRDefault="0094708A" w:rsidP="0094708A">
      <w:pPr>
        <w:pStyle w:val="Heading3"/>
        <w:numPr>
          <w:ilvl w:val="2"/>
          <w:numId w:val="42"/>
        </w:numPr>
        <w:rPr>
          <w:rFonts w:cs="Times New Roman"/>
          <w:sz w:val="24"/>
          <w:szCs w:val="24"/>
          <w:u w:val="single"/>
        </w:rPr>
      </w:pPr>
      <w:bookmarkStart w:id="4" w:name="_Hlk210652418"/>
      <w:commentRangeStart w:id="5"/>
      <w:r w:rsidRPr="00A920C4">
        <w:rPr>
          <w:rFonts w:cs="Times New Roman"/>
          <w:sz w:val="24"/>
          <w:szCs w:val="24"/>
        </w:rPr>
        <w:lastRenderedPageBreak/>
        <w:t>Simulation Validation and Calibration</w:t>
      </w:r>
      <w:bookmarkEnd w:id="4"/>
      <w:r w:rsidRPr="00A920C4">
        <w:rPr>
          <w:rFonts w:cs="Times New Roman"/>
          <w:sz w:val="24"/>
          <w:szCs w:val="24"/>
        </w:rPr>
        <w:t xml:space="preserve">: </w:t>
      </w:r>
      <w:commentRangeEnd w:id="5"/>
      <w:r w:rsidR="002B4EF8" w:rsidRPr="00A920C4">
        <w:rPr>
          <w:rStyle w:val="CommentReference"/>
          <w:rFonts w:cs="Times New Roman"/>
          <w:sz w:val="24"/>
          <w:szCs w:val="24"/>
          <w:u w:val="single"/>
        </w:rPr>
        <w:commentReference w:id="5"/>
      </w:r>
    </w:p>
    <w:p w14:paraId="0F5AF639" w14:textId="77777777" w:rsidR="0094708A" w:rsidRPr="00A920C4" w:rsidRDefault="0094708A" w:rsidP="0094708A">
      <w:pPr>
        <w:ind w:firstLine="0"/>
        <w:rPr>
          <w:sz w:val="24"/>
          <w:szCs w:val="24"/>
          <w:u w:val="single"/>
        </w:rPr>
      </w:pPr>
      <w:r w:rsidRPr="00A920C4">
        <w:rPr>
          <w:sz w:val="24"/>
          <w:szCs w:val="24"/>
        </w:rPr>
        <w:t>A set of experiments was defined to evaluate the reliability, accuracy, precision, and computation time of the developed MCDS framework:</w:t>
      </w:r>
    </w:p>
    <w:p w14:paraId="2FA4AAF2" w14:textId="77777777" w:rsidR="0094708A" w:rsidRPr="00A920C4" w:rsidRDefault="0094708A" w:rsidP="0094708A">
      <w:pPr>
        <w:ind w:firstLine="0"/>
        <w:rPr>
          <w:i/>
          <w:iCs/>
          <w:sz w:val="24"/>
          <w:szCs w:val="24"/>
          <w:u w:val="single"/>
        </w:rPr>
      </w:pPr>
      <w:r w:rsidRPr="00A920C4">
        <w:rPr>
          <w:rStyle w:val="SubtleEmphasis"/>
          <w:sz w:val="24"/>
          <w:szCs w:val="24"/>
        </w:rPr>
        <w:t>Free diffusion in an empty simulation arena:</w:t>
      </w:r>
      <w:r w:rsidRPr="00A920C4">
        <w:rPr>
          <w:sz w:val="24"/>
          <w:szCs w:val="24"/>
        </w:rPr>
        <w:t xml:space="preserve"> All molecules should remain inside the simulation arena, and the estimated diffusion coefficient should be approximately equal to the free diffusivity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0</m:t>
            </m:r>
          </m:sub>
        </m:sSub>
      </m:oMath>
      <w:r w:rsidRPr="00A920C4">
        <w:rPr>
          <w:sz w:val="24"/>
          <w:szCs w:val="24"/>
        </w:rPr>
        <w:t>.</w:t>
      </w:r>
    </w:p>
    <w:p w14:paraId="5B3ECF44" w14:textId="77777777" w:rsidR="0094708A" w:rsidRPr="00A920C4" w:rsidRDefault="0094708A" w:rsidP="0094708A">
      <w:pPr>
        <w:ind w:firstLine="0"/>
        <w:rPr>
          <w:i/>
          <w:iCs/>
          <w:sz w:val="24"/>
          <w:szCs w:val="24"/>
          <w:u w:val="single"/>
        </w:rPr>
      </w:pPr>
      <w:r w:rsidRPr="00A920C4">
        <w:rPr>
          <w:rStyle w:val="SubtleEmphasis"/>
          <w:sz w:val="24"/>
          <w:szCs w:val="24"/>
        </w:rPr>
        <w:t>Intra- and extra-axonal compartmentation:</w:t>
      </w:r>
      <w:r w:rsidRPr="00A920C4">
        <w:rPr>
          <w:rStyle w:val="SubtleEmphasis"/>
          <w:sz w:val="24"/>
          <w:szCs w:val="24"/>
          <w:u w:val="none"/>
        </w:rPr>
        <w:t xml:space="preserve"> </w:t>
      </w:r>
      <w:r w:rsidRPr="00A920C4">
        <w:rPr>
          <w:sz w:val="24"/>
          <w:szCs w:val="24"/>
        </w:rPr>
        <w:t>Axons are represented as a set of spheres, molecules inside axons do not pass outside, and vice versa.</w:t>
      </w:r>
    </w:p>
    <w:p w14:paraId="13A25D3D" w14:textId="77777777" w:rsidR="0094708A" w:rsidRPr="00A920C4" w:rsidRDefault="0094708A" w:rsidP="0094708A">
      <w:pPr>
        <w:ind w:firstLine="0"/>
        <w:rPr>
          <w:sz w:val="24"/>
          <w:szCs w:val="24"/>
        </w:rPr>
      </w:pPr>
      <w:r w:rsidRPr="00A920C4">
        <w:rPr>
          <w:rStyle w:val="SubtleEmphasis"/>
          <w:sz w:val="24"/>
          <w:szCs w:val="24"/>
        </w:rPr>
        <w:t xml:space="preserve">Periodic boundary conditions in </w:t>
      </w:r>
      <m:oMath>
        <m:r>
          <w:rPr>
            <w:rStyle w:val="SubtleEmphasis"/>
            <w:rFonts w:ascii="Cambria Math" w:hAnsi="Cambria Math"/>
            <w:sz w:val="24"/>
            <w:szCs w:val="24"/>
          </w:rPr>
          <m:t>x</m:t>
        </m:r>
      </m:oMath>
      <w:r w:rsidRPr="00A920C4">
        <w:rPr>
          <w:rStyle w:val="SubtleEmphasis"/>
          <w:sz w:val="24"/>
          <w:szCs w:val="24"/>
        </w:rPr>
        <w:t xml:space="preserve">, </w:t>
      </w:r>
      <m:oMath>
        <m:r>
          <w:rPr>
            <w:rStyle w:val="SubtleEmphasis"/>
            <w:rFonts w:ascii="Cambria Math" w:hAnsi="Cambria Math"/>
            <w:sz w:val="24"/>
            <w:szCs w:val="24"/>
          </w:rPr>
          <m:t>y</m:t>
        </m:r>
      </m:oMath>
      <w:r w:rsidRPr="00A920C4">
        <w:rPr>
          <w:rStyle w:val="SubtleEmphasis"/>
          <w:sz w:val="24"/>
          <w:szCs w:val="24"/>
        </w:rPr>
        <w:t xml:space="preserve">, </w:t>
      </w:r>
      <m:oMath>
        <m:r>
          <w:rPr>
            <w:rStyle w:val="SubtleEmphasis"/>
            <w:rFonts w:ascii="Cambria Math" w:hAnsi="Cambria Math"/>
            <w:sz w:val="24"/>
            <w:szCs w:val="24"/>
          </w:rPr>
          <m:t>z</m:t>
        </m:r>
      </m:oMath>
      <w:r w:rsidRPr="00A920C4">
        <w:rPr>
          <w:rStyle w:val="SubtleEmphasis"/>
          <w:sz w:val="24"/>
          <w:szCs w:val="24"/>
        </w:rPr>
        <w:t>:</w:t>
      </w:r>
      <w:r w:rsidRPr="00A920C4">
        <w:rPr>
          <w:rStyle w:val="SubtleEmphasis"/>
          <w:sz w:val="24"/>
          <w:szCs w:val="24"/>
          <w:u w:val="none"/>
        </w:rPr>
        <w:t xml:space="preserve"> </w:t>
      </w:r>
      <w:r w:rsidRPr="00A920C4">
        <w:rPr>
          <w:sz w:val="24"/>
          <w:szCs w:val="24"/>
        </w:rPr>
        <w:t xml:space="preserve">Fibers spanning </w:t>
      </w:r>
      <m:oMath>
        <m:r>
          <w:rPr>
            <w:rFonts w:ascii="Cambria Math" w:hAnsi="Cambria Math"/>
            <w:sz w:val="24"/>
            <w:szCs w:val="24"/>
          </w:rPr>
          <m:t>z</m:t>
        </m:r>
      </m:oMath>
      <w:r w:rsidRPr="00A920C4">
        <w:rPr>
          <w:sz w:val="24"/>
          <w:szCs w:val="24"/>
        </w:rPr>
        <w:t xml:space="preserve">- and crossing the boundary in the </w:t>
      </w:r>
      <m:oMath>
        <m:r>
          <w:rPr>
            <w:rFonts w:ascii="Cambria Math" w:hAnsi="Cambria Math"/>
            <w:sz w:val="24"/>
            <w:szCs w:val="24"/>
          </w:rPr>
          <m:t>x</m:t>
        </m:r>
      </m:oMath>
      <w:r w:rsidRPr="00A920C4">
        <w:rPr>
          <w:sz w:val="24"/>
          <w:szCs w:val="24"/>
        </w:rPr>
        <w:t xml:space="preserve">- or </w:t>
      </w:r>
      <m:oMath>
        <m:r>
          <w:rPr>
            <w:rFonts w:ascii="Cambria Math" w:hAnsi="Cambria Math"/>
            <w:sz w:val="24"/>
            <w:szCs w:val="24"/>
          </w:rPr>
          <m:t>y</m:t>
        </m:r>
      </m:oMath>
      <w:r w:rsidRPr="00A920C4">
        <w:rPr>
          <w:sz w:val="24"/>
          <w:szCs w:val="24"/>
        </w:rPr>
        <w:t>-direction were created. At the end of simulation, all molecules should remain in the compartment initially assigned.</w:t>
      </w:r>
    </w:p>
    <w:p w14:paraId="56DFB876" w14:textId="4E32AB4C" w:rsidR="0094708A" w:rsidRPr="00A920C4" w:rsidRDefault="0094708A" w:rsidP="0094708A">
      <w:pPr>
        <w:ind w:firstLine="0"/>
        <w:rPr>
          <w:sz w:val="24"/>
          <w:szCs w:val="24"/>
        </w:rPr>
      </w:pPr>
      <w:r w:rsidRPr="00A920C4">
        <w:rPr>
          <w:rStyle w:val="SubtleEmphasis"/>
          <w:sz w:val="24"/>
          <w:szCs w:val="24"/>
        </w:rPr>
        <w:t>Number of Molecules and Time Step Calibration:</w:t>
      </w:r>
      <w:r w:rsidRPr="00A920C4">
        <w:rPr>
          <w:rStyle w:val="SubtleEmphasis"/>
          <w:i w:val="0"/>
          <w:iCs w:val="0"/>
          <w:sz w:val="24"/>
          <w:szCs w:val="24"/>
          <w:u w:val="none"/>
        </w:rPr>
        <w:t xml:space="preserve"> </w:t>
      </w:r>
      <w:r w:rsidRPr="00A920C4">
        <w:rPr>
          <w:sz w:val="24"/>
          <w:szCs w:val="24"/>
        </w:rPr>
        <w:t>As established previously</w:t>
      </w:r>
      <w:r w:rsidRPr="00A920C4">
        <w:rPr>
          <w:sz w:val="24"/>
          <w:szCs w:val="24"/>
        </w:rPr>
        <w:fldChar w:fldCharType="begin"/>
      </w:r>
      <w:r w:rsidR="00E607DF" w:rsidRPr="00A920C4">
        <w:rPr>
          <w:sz w:val="24"/>
          <w:szCs w:val="24"/>
        </w:rPr>
        <w:instrText xml:space="preserve"> ADDIN ZOTERO_ITEM CSL_CITATION {"citationID":"f4UVP1tn","properties":{"formattedCitation":"\\super 17,20,62,63\\nosupersub{}","plainCitation":"17,20,62,63","noteIndex":0},"citationItems":[{"id":985,"uris":["http://zotero.org/users/10173491/items/ZK8L3NLX"],"itemData":{"id":985,"type":"article-journal","abstract":"Monte-Carlo Diffusion Simulations (MCDS) have been used extensively as a ground truth tool for the validation of microstructure models for Diffusion-Weighted MRI. However, methodological pitfalls in the design of the biomimicking geometrical configurations and the simulation parameters can lead to approximation biases. Such pitfalls affect the reliability of the estimated signal, as well as its validity and reproducibility as ground truth data. In this work, we first present a set of experiments in order to study three critical pitfalls encountered in the design of MCDS in the literature, namely, the number of simulated particles and time steps, simplifications in the intra-axonal substrate representation, and the impact of the substrate's size on the signal stemming from the extra-axonal space. The results obtained show important changes in the simulated signals and the recovered microstructure features when changes in those parameters are introduced. Thereupon, driven by our findings from the first studies, we outline a general framework able to generate complex substrates. We show the framework's capability to overcome the aforementioned simplifications by generating a complex crossing substrate, which preserves the volume in the crossing area and achieves a high packing density. The results presented in this work, along with the simulator developed, pave the way toward more realistic and reproducible Monte-Carlo simulations for Diffusion-Weighted MRI.","container-title":"Frontiers in Neuroinformatics","DOI":"10.3389/fninf.2020.00008","ISSN":"1662-5196","journalAbbreviation":"Front Neuroinform","language":"eng","page":"8","PMID":"32210781","PMCID":"PMC7076166","source":"PubMed","title":"Robust Monte-Carlo Simulations in Diffusion-MRI: Effect of the Substrate Complexity and Parameter Choice on the Reproducibility of Results","title-short":"Robust Monte-Carlo Simulations in Diffusion-MRI","volume":"14","author":[{"family":"Rafael-Patino","given":"Jonathan"},{"family":"Romascano","given":"David"},{"family":"Ramirez-Manzanares","given":"Alonso"},{"family":"Canales-Rodríguez","given":"Erick Jorge"},{"family":"Girard","given":"Gabriel"},{"family":"Thiran","given":"Jean-Philippe"}],"issued":{"date-parts":[["2020"]]}}},{"id":755,"uris":["http://zotero.org/users/10173491/items/44G76G8S"],"itemData":{"id":755,"type":"article-journal","abstract":"Which aspects of tissue microstructure affect diffusion weighted MRI signals? Prior models, many of which use Monte-Carlo simulations, have focused on relatively simple models of the cellular microenvironment and have not considered important anatomic details. With the advent of higher-order analysis models for diffusion imaging, such as high angular resolution diffusion imaging (HARDI), more realistic models are necessary. This paper presents and evaluates the reproducibility of simulations of diffusion in complex geometries. Our framework is quantitative, does not require specialized hardware, is easily implemented with little programming experience, and is freely available as open-source software. Models may include compartments with different diffusivities, permeabilities, and T2 time constants using both parametric (e.g. spheres and cylinders) and arbitrary (e.g. mesh-based) geometries. Three-dimensional diffusion displacement probability functions are mapped with high reproducibility, and thus can be readily used to assess reproducibility of diffusion-derived contrasts. Copyright © 2009 John Wiley &amp; Sons, Ltd.","container-title":"NMR in Biomedicine","DOI":"10.1002/nbm.1437","ISSN":"1099-1492","issue":"2","language":"en","note":"_eprint: https://analyticalsciencejournals.onlinelibrary.wiley.com/doi/pdf/10.1002/nbm.1437","page":"152-162","source":"Wiley Online Library","title":"Complex geometric models of diffusion and relaxation in healthy and damaged white matter","volume":"23","author":[{"family":"Landman","given":"Bennett A."},{"family":"Farrell","given":"Jonathan A. D."},{"family":"Smith","given":"Seth A."},{"family":"Reich","given":"Daniel S."},{"family":"Calabresi","given":"Peter A."},{"family":"Zijl","given":"Peter C. M.","non-dropping-particle":"van"}],"issued":{"date-parts":[["2010"]]}}},{"id":992,"uris":["http://zotero.org/users/10173491/items/3KNH9LLV"],"itemData":{"id":992,"type":"article-journal","abstract":"This paper describes a general and flexible Monte- Carlo simulation framework for diffusing spins that generates realistic synthetic data for diffusion magnetic resonance imaging. Similar systems in the literature consider only simple substrates and their authors do not consider convergence and parameter optimization. We show how to run Monte-Carlo simulations within complex irregular substrates. We compare the results of the Monte-Carlo simulation to an analytical model of restricted diffusion to assess precision and accuracy of the generated results. We obtain an optimal combination of spins and updates for a given run time by trading off number of updates in favor of number of spins such that precision and accuracy of sythesized data are both optimized. Further experiments demonstrate the system using a tissue environment that current analytic models cannot capture. This tissue model incorporates swelling, abutting, and deformation. Swelling-induced restriction in the extracellular space due to the effects of abutting cylinders leads to large departures from the predictions of the analytical model, which does not capture these effects. This swelling-induced restriction may be an important mechanism in explaining the changes in apparent diffusion constant observed in the aftermath of acute ischemic stroke.","container-title":"IEEE transactions on medical imaging","DOI":"10.1109/TMI.2009.2015756","ISSN":"1558-254X","issue":"9","journalAbbreviation":"IEEE Trans Med Imaging","language":"eng","page":"1354-1364","PMID":"19273001","source":"PubMed","title":"Convergence and parameter choice for Monte-Carlo simulations of diffusion MRI","volume":"28","author":[{"family":"Hall","given":"Matt G."},{"family":"Alexander","given":"Daniel C."}],"issued":{"date-parts":[["2009",9]]}}},{"id":749,"uris":["http://zotero.org/users/10173491/items/FUTHHKR3"],"itemData":{"id":749,"type":"article-journal","abstract":"Phantoms, both numerical (software) and physical (hardware), can serve as a gold standard for the validation of MRI methods probing the brain microstructure. This review aims to provide guidelines on how to build, implement, or choose the right phantom for a particular application, along with an overview of the current state-of-the-art of phantoms dedicated to study brain microstructure with MRI. For physical phantoms, we discuss the essential requirements and relevant characteristics of both the (NMR visible) liquid and (NMR invisible) phantom materials that induce relevant microstructural features detectable via MRI, based on diffusion, intra-voxel incoherent motion, magnetization transfer or magnetic susceptibility weighted contrast. In particular, for diffusion MRI, many useful phantoms have been proposed, ranging from simple liquids to advanced biomimetic phantoms consisting of hollow or plain microfibers and capillaries. For numerical phantoms, the focus is on Monte Carlo simulations of random walk, for which the basic principles, along with useful criteria to check and potential pitfalls are reviewed, in addition to a literature overview highlighting recent advances. While many phantoms exist already, the current review aims to stimulate further research in the field and to address remaining needs.","collection-title":"Microstructural Imaging","container-title":"NeuroImage","DOI":"10.1016/j.neuroimage.2018.06.046","ISSN":"1053-8119","journalAbbreviation":"NeuroImage","page":"39-61","source":"ScienceDirect","title":"Physical and numerical phantoms for the validation of brain microstructural MRI: A cookbook","title-short":"Physical and numerical phantoms for the validation of brain microstructural MRI","volume":"182","author":[{"family":"Fieremans","given":"Els"},{"family":"Lee","given":"Hong-Hsi"}],"issued":{"date-parts":[["2018",11,15]]}}}],"schema":"https://github.com/citation-style-language/schema/raw/master/csl-citation.json"} </w:instrText>
      </w:r>
      <w:r w:rsidRPr="00A920C4">
        <w:rPr>
          <w:sz w:val="24"/>
          <w:szCs w:val="24"/>
        </w:rPr>
        <w:fldChar w:fldCharType="separate"/>
      </w:r>
      <w:r w:rsidRPr="00A920C4">
        <w:rPr>
          <w:kern w:val="0"/>
          <w:sz w:val="24"/>
          <w:szCs w:val="24"/>
          <w:vertAlign w:val="superscript"/>
        </w:rPr>
        <w:t>17,20,62,63</w:t>
      </w:r>
      <w:r w:rsidRPr="00A920C4">
        <w:rPr>
          <w:sz w:val="24"/>
          <w:szCs w:val="24"/>
        </w:rPr>
        <w:fldChar w:fldCharType="end"/>
      </w:r>
      <w:r w:rsidRPr="00A920C4">
        <w:rPr>
          <w:sz w:val="24"/>
          <w:szCs w:val="24"/>
        </w:rPr>
        <w:t xml:space="preserve">, this optimizes the molecule number and simulation time step configuration to trade off accuracy, precision, and computation time. Simulations were performed for combinations of </w:t>
      </w:r>
      <m:oMath>
        <m:r>
          <w:rPr>
            <w:rFonts w:ascii="Cambria Math" w:hAnsi="Cambria Math"/>
            <w:sz w:val="24"/>
            <w:szCs w:val="24"/>
          </w:rPr>
          <m:t>dt</m:t>
        </m:r>
      </m:oMath>
      <w:r w:rsidRPr="00A920C4">
        <w:rPr>
          <w:sz w:val="24"/>
          <w:szCs w:val="24"/>
        </w:rPr>
        <w:t xml:space="preserve"> = 0.0001, 0.0002, 0.0005, 0.001, 0.002, 0.005, 0.01 ms and </w:t>
      </w:r>
      <m:oMath>
        <m:sSub>
          <m:sSubPr>
            <m:ctrlPr>
              <w:rPr>
                <w:rFonts w:ascii="Cambria Math" w:hAnsi="Cambria Math"/>
                <w:i/>
                <w:iCs/>
                <w:sz w:val="24"/>
                <w:szCs w:val="24"/>
              </w:rPr>
            </m:ctrlPr>
          </m:sSubPr>
          <m:e>
            <m:r>
              <w:rPr>
                <w:rFonts w:ascii="Cambria Math" w:hAnsi="Cambria Math"/>
                <w:sz w:val="24"/>
                <w:szCs w:val="24"/>
              </w:rPr>
              <m:t>N</m:t>
            </m:r>
          </m:e>
          <m:sub>
            <m:r>
              <m:rPr>
                <m:sty m:val="p"/>
              </m:rPr>
              <w:rPr>
                <w:rFonts w:ascii="Cambria Math" w:hAnsi="Cambria Math"/>
                <w:sz w:val="24"/>
                <w:szCs w:val="24"/>
              </w:rPr>
              <m:t>molecules</m:t>
            </m:r>
          </m:sub>
        </m:sSub>
      </m:oMath>
      <w:r w:rsidRPr="00A920C4">
        <w:rPr>
          <w:iCs/>
          <w:sz w:val="24"/>
          <w:szCs w:val="24"/>
        </w:rPr>
        <w:t xml:space="preserve"> =</w:t>
      </w:r>
      <w:r w:rsidRPr="00A920C4">
        <w:rPr>
          <w:sz w:val="24"/>
          <w:szCs w:val="24"/>
        </w:rPr>
        <w:t xml:space="preserve"> 10</w:t>
      </w:r>
      <w:r w:rsidRPr="00A920C4">
        <w:rPr>
          <w:sz w:val="24"/>
          <w:szCs w:val="24"/>
          <w:vertAlign w:val="superscript"/>
        </w:rPr>
        <w:t>4</w:t>
      </w:r>
      <w:r w:rsidRPr="00A920C4">
        <w:rPr>
          <w:sz w:val="24"/>
          <w:szCs w:val="24"/>
        </w:rPr>
        <w:t>, 5×10</w:t>
      </w:r>
      <w:r w:rsidRPr="00A920C4">
        <w:rPr>
          <w:sz w:val="24"/>
          <w:szCs w:val="24"/>
          <w:vertAlign w:val="superscript"/>
        </w:rPr>
        <w:t>4</w:t>
      </w:r>
      <w:r w:rsidRPr="00A920C4">
        <w:rPr>
          <w:sz w:val="24"/>
          <w:szCs w:val="24"/>
        </w:rPr>
        <w:t>, 10</w:t>
      </w:r>
      <w:r w:rsidRPr="00A920C4">
        <w:rPr>
          <w:sz w:val="24"/>
          <w:szCs w:val="24"/>
          <w:vertAlign w:val="superscript"/>
        </w:rPr>
        <w:t>5</w:t>
      </w:r>
      <w:r w:rsidRPr="00A920C4">
        <w:rPr>
          <w:sz w:val="24"/>
          <w:szCs w:val="24"/>
        </w:rPr>
        <w:t>, 5×10</w:t>
      </w:r>
      <w:r w:rsidRPr="00A920C4">
        <w:rPr>
          <w:sz w:val="24"/>
          <w:szCs w:val="24"/>
          <w:vertAlign w:val="superscript"/>
        </w:rPr>
        <w:t>5</w:t>
      </w:r>
      <w:r w:rsidRPr="00A920C4">
        <w:rPr>
          <w:sz w:val="24"/>
          <w:szCs w:val="24"/>
        </w:rPr>
        <w:t>, 10</w:t>
      </w:r>
      <w:r w:rsidRPr="00A920C4">
        <w:rPr>
          <w:sz w:val="24"/>
          <w:szCs w:val="24"/>
          <w:vertAlign w:val="superscript"/>
        </w:rPr>
        <w:t>6</w:t>
      </w:r>
      <w:r w:rsidRPr="00A920C4">
        <w:rPr>
          <w:sz w:val="24"/>
          <w:szCs w:val="24"/>
        </w:rPr>
        <w:t>. An analytical solution for intra-axonal diffusion perpendicular to the cylinder</w:t>
      </w:r>
      <w:r w:rsidRPr="00A920C4">
        <w:rPr>
          <w:sz w:val="24"/>
          <w:szCs w:val="24"/>
        </w:rPr>
        <w:fldChar w:fldCharType="begin"/>
      </w:r>
      <w:r w:rsidR="00E607DF" w:rsidRPr="00A920C4">
        <w:rPr>
          <w:sz w:val="24"/>
          <w:szCs w:val="24"/>
        </w:rPr>
        <w:instrText xml:space="preserve"> ADDIN ZOTERO_ITEM CSL_CITATION {"citationID":"ExogIvPu","properties":{"formattedCitation":"\\super 3,35,64\\nosupersub{}","plainCitation":"3,35,64","noteIndex":0},"citationItems":[{"id":1090,"uris":["http://zotero.org/users/10173491/items/MDDT546E"],"itemData":{"id":1090,"type":"article-journal","abstract":"Interpreting brain diffusion MRI measurements in terms of neuronal structure at a micrometer level is an exciting unresolved problem. Here we consider diffusion transverse to a bundle of ﬁbers, and show theoretically, as well as using Monte Carlo simulations and measurements in a phantom made of parallel ﬁbers mimicking axons, that the time dependent diffusion coefﬁcient approaches its macroscopic limit slowly, in a (ln t)/t fashion. The logarithmic singularity arises due to short range disorder in the ﬁber packing. We identify short range disorder in axonal ﬁbers based on histological data from the splenium, and argue that the time dependent contribution to the overall diffusion coefﬁcient from the extra-axonal water dominates that of the intra-axonal water. This dominance may explain the bias in measuring axon diameters in clinical settings. The short range disorder is also reﬂected in the asymptotically linear frequency dependence of the diffusion coefﬁcient measured with oscillating gradients, in agreement with recent experiments. Our results relate the measured diffusion to the mesoscopic structure of neuronal tissue, uncovering the sensitivity of diffusion metrics to axonal arrangement within a ﬁber tract, and providing an alternative interpretation of axonal diameter mapping techniques.","container-title":"NeuroImage","DOI":"10.1016/j.neuroimage.2015.03.061","ISSN":"10538119","journalAbbreviation":"NeuroImage","language":"en","page":"18-37","source":"DOI.org (Crossref)","title":"Mesoscopic structure of neuronal tracts from time-dependent diffusion","volume":"114","author":[{"family":"Burcaw","given":"Lauren M."},{"family":"Fieremans","given":"Els"},{"family":"Novikov","given":"Dmitry S."}],"issued":{"date-parts":[["2015",7]]}}},{"id":121,"uris":["http://zotero.org/users/10173491/items/WE8GYA3T"],"itemData":{"id":121,"type":"article-journal","abstract":"The theory of pulsed-gradient spin-echo NMR in the case of molecules trapped within pores has been extended to include wall-relaxation effects. Expressions are obtained for the echo attenuation under the narrow-gradient-pulse condition for rectangular, cylindrical, and spherical pores. The cylindrical result is new, while those for rectangular and spherical pores differ from previously published formulas. The present results are verified in a number of special limits. It is shown that \"diffraction\" effects are still strongly apparent when wall relaxation is taken into account. Furthermore, deviations in the pore radius, a, obtained from the position of the echo minimum, are weak in practice, provided that the time between the gradient pulses exceeds a2/D, where D is the molecular self-diffusion coefficient.","container-title":"Journal of Magnetic Resonance, Series A","DOI":"10.1006/jmra.1995.1055","ISSN":"1064-1858","issue":"1","journalAbbreviation":"Journal of Magnetic Resonance, Series A","page":"53-59","source":"ScienceDirect","title":"Pulsed-Gradient Spin-Echo NMR for Planar, Cylindrical, and Spherical Pores under Conditions of Wall Relaxation","volume":"113","author":[{"family":"Callaghan","given":"P. T."}],"issued":{"date-parts":[["1995",3,1]]}}},{"id":"rAg4Uf1M/mucl2vy7","uris":["http://zotero.org/users/local/YD5gkrET/items/EWTV2EQU"],"itemData":{"id":9,"type":"article-journal","abstract":"The relation between the NMR spin-echo attenuation in the magnetic field gradient and the velocity autocorrelations of molecular random migration has been derived by using the comulant expansion theorem for averaging stochastic processes. It may explain certain cases of time-dependent diffusion observed in many systems. In the limit of long correlation times it is identical to Torrey's well-known formula for spin echo attenuation due to self-diffusion. The method is used to derive the expression for spin-echo attenuation of diffusion in restricted regions.","container-title":"Physica B: Condensed Matter","DOI":"10.1016/0921-4526(93)90124-O","ISSN":"0921-4526","issue":"4","journalAbbreviation":"Physica B: Condensed Matter","page":"343-350","source":"ScienceDirect","title":"Time-dependent self-diffusion by NMR spin-echo","volume":"183","author":[{"family":"Stepišnik","given":"Janez"}],"issued":{"date-parts":[["1993",5,1]]}}}],"schema":"https://github.com/citation-style-language/schema/raw/master/csl-citation.json"} </w:instrText>
      </w:r>
      <w:r w:rsidRPr="00A920C4">
        <w:rPr>
          <w:sz w:val="24"/>
          <w:szCs w:val="24"/>
        </w:rPr>
        <w:fldChar w:fldCharType="separate"/>
      </w:r>
      <w:r w:rsidRPr="00A920C4">
        <w:rPr>
          <w:kern w:val="0"/>
          <w:sz w:val="24"/>
          <w:szCs w:val="24"/>
          <w:vertAlign w:val="superscript"/>
        </w:rPr>
        <w:t>3,35,64</w:t>
      </w:r>
      <w:r w:rsidRPr="00A920C4">
        <w:rPr>
          <w:sz w:val="24"/>
          <w:szCs w:val="24"/>
        </w:rPr>
        <w:fldChar w:fldCharType="end"/>
      </w:r>
      <w:r w:rsidRPr="00A920C4">
        <w:rPr>
          <w:sz w:val="24"/>
          <w:szCs w:val="24"/>
        </w:rPr>
        <w:t xml:space="preserve"> under the Gaussian Phase Approximation (GPA)</w:t>
      </w:r>
      <w:r w:rsidRPr="00A920C4">
        <w:rPr>
          <w:sz w:val="24"/>
          <w:szCs w:val="24"/>
        </w:rPr>
        <w:fldChar w:fldCharType="begin"/>
      </w:r>
      <w:r w:rsidR="00E607DF" w:rsidRPr="00A920C4">
        <w:rPr>
          <w:sz w:val="24"/>
          <w:szCs w:val="24"/>
        </w:rPr>
        <w:instrText xml:space="preserve"> ADDIN ZOTERO_ITEM CSL_CITATION {"citationID":"YY0s944s","properties":{"formattedCitation":"\\super 1,2,65\\nosupersub{}","plainCitation":"1,2,65","noteIndex":0},"citationItems":[{"id":303,"uris":["http://zotero.org/users/10173491/items/2I9XCX8A"],"itemData":{"id":303,"type":"article-journal","abstract":"The effect of reflecting boundaries on the spin echo measurement of diffusion in a geometrically bounded medium is calculated by considering the accumulation of phase shifts during the spin echo process. The distribution of phase shifts is shown to be Gaussian in the limits when the time between pulses is either long or short compared to the time required for a spin to diffuse from one boundary to another. The distribution is assumed to be Gaussian in the intermediate case, and the problem is reduced to the calculation of the mean square phase change due to diffusion. Expressions for spin echo amplitudes are derived for the cases of planar, spherical, and cylindrical boundaries, and forms are derived that are valid when the time of the measurement is very long or very short compared with the time required for diffusion between boundaries.","container-title":"The Journal of Chemical Physics","DOI":"10.1063/1.1680931","ISSN":"0021-9606","issue":"11","journalAbbreviation":"The Journal of Chemical Physics","page":"4508-4511","source":"Silverchair","title":"Spin echo of spins diffusing in a bounded medium","volume":"60","author":[{"family":"Neuman","given":"C. H."}],"issued":{"date-parts":[["1974",6,1]]}}},{"id":321,"uris":["http://zotero.org/users/10173491/items/BCT7LKQF"],"itemData":{"id":321,"type":"article-journal","abstract":"Interpretation of NMR diffusion data is complicated in the presence of diffusion barriers. In this study, restricted diffusion in cylinders is evaluated. A method is presented to determine the diameter of the cylinder and the unrestricted diffusion coefficient from the dependence of the trace of the diffusion tensor with diffusion time. This method is valid even if the orientation of the cylinders is unknown and varies within the sample. An example is given for the diffusion of phosphocreatine in the cylindrically shaped fibers of rabbit skeletal muscle.","container-title":"Journal of Magnetic Resonance, Series B","DOI":"10.1006/jmrb.1994.1038","ISSN":"1064-1866","issue":"3","journalAbbreviation":"Journal of Magnetic Resonance, Series B","page":"255-260","source":"ScienceDirect","title":"Evaluation of Restricted Diffusion in Cylinders. Phosphocreatine in Rabbit Leg Muscle","volume":"103","author":[{"family":"Vangelderen","given":"P."},{"family":"Despres","given":"D."},{"family":"Vanzijl","given":"P. C. M."},{"family":"Moonen","given":"C. T. W."}],"issued":{"date-parts":[["1994",3,1]]}}},{"id":"rAg4Uf1M/GdqWROyt","uris":["http://zotero.org/users/local/YD5gkrET/items/GH6ZNQJM"],"itemData":{"id":11,"type":"article-journal","container-title":"The Journal of Physical Chemistry","DOI":"10.1021/j150567a020","ISSN":"0022-3654","issue":"9","journalAbbreviation":"J. Phys. Chem.","note":"publisher: American Chemical Society","page":"1102-1107","source":"ACS Publications","title":"Diffusion in Paraffin Hydrocarbons","volume":"62","author":[{"family":"Douglass","given":"Dean C."},{"family":"McCall","given":"David W."}],"issued":{"date-parts":[["1958",9,1]]}}}],"schema":"https://github.com/citation-style-language/schema/raw/master/csl-citation.json"} </w:instrText>
      </w:r>
      <w:r w:rsidRPr="00A920C4">
        <w:rPr>
          <w:sz w:val="24"/>
          <w:szCs w:val="24"/>
        </w:rPr>
        <w:fldChar w:fldCharType="separate"/>
      </w:r>
      <w:r w:rsidRPr="00A920C4">
        <w:rPr>
          <w:kern w:val="0"/>
          <w:sz w:val="24"/>
          <w:szCs w:val="24"/>
          <w:vertAlign w:val="superscript"/>
        </w:rPr>
        <w:t>1,2,65</w:t>
      </w:r>
      <w:r w:rsidRPr="00A920C4">
        <w:rPr>
          <w:sz w:val="24"/>
          <w:szCs w:val="24"/>
        </w:rPr>
        <w:fldChar w:fldCharType="end"/>
      </w:r>
      <w:r w:rsidRPr="00A920C4">
        <w:rPr>
          <w:sz w:val="24"/>
          <w:szCs w:val="24"/>
        </w:rPr>
        <w:t xml:space="preserve"> was used to validate our numerically-simulated MCDS. In contrast, no analytical expression exists for extra-axonal water diffusion due to the geometrically complex and tortuous nature of extra-axonal space. A calibration substrate consisting of a cylinder built from overlapping spheres with radius 0.5 μm was used, with intrinsic intra-axonal diffusivity of </w:t>
      </w:r>
      <m:oMath>
        <m:sSub>
          <m:sSubPr>
            <m:ctrlPr>
              <w:rPr>
                <w:rFonts w:ascii="Cambria Math" w:hAnsi="Cambria Math"/>
                <w:i/>
                <w:sz w:val="24"/>
                <w:szCs w:val="24"/>
              </w:rPr>
            </m:ctrlPr>
          </m:sSubPr>
          <m:e>
            <m:r>
              <w:rPr>
                <w:rFonts w:ascii="Cambria Math" w:hAnsi="Cambria Math"/>
                <w:sz w:val="24"/>
                <w:szCs w:val="24"/>
              </w:rPr>
              <m:t>D</m:t>
            </m:r>
          </m:e>
          <m:sub>
            <m:r>
              <m:rPr>
                <m:sty m:val="p"/>
              </m:rPr>
              <w:rPr>
                <w:rFonts w:ascii="Cambria Math" w:hAnsi="Cambria Math"/>
                <w:sz w:val="24"/>
                <w:szCs w:val="24"/>
              </w:rPr>
              <m:t>0,i</m:t>
            </m:r>
          </m:sub>
        </m:sSub>
        <m:r>
          <w:rPr>
            <w:rFonts w:ascii="Cambria Math" w:hAnsi="Cambria Math"/>
            <w:sz w:val="24"/>
            <w:szCs w:val="24"/>
          </w:rPr>
          <m:t>=</m:t>
        </m:r>
      </m:oMath>
      <w:r w:rsidRPr="00A920C4">
        <w:rPr>
          <w:sz w:val="24"/>
          <w:szCs w:val="24"/>
        </w:rPr>
        <w:t xml:space="preserve"> 2.0 μm²/ms. Diffusion time was 100 ms. Accuracy was quantified via the mean absolute error (MAE) between the MCDS-derived radial diffusivity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 xml:space="preserve">⊥, </m:t>
            </m:r>
            <m:r>
              <m:rPr>
                <m:sty m:val="p"/>
              </m:rPr>
              <w:rPr>
                <w:rFonts w:ascii="Cambria Math" w:hAnsi="Cambria Math"/>
                <w:sz w:val="24"/>
                <w:szCs w:val="24"/>
              </w:rPr>
              <m:t xml:space="preserve"> MC</m:t>
            </m:r>
          </m:sub>
        </m:sSub>
      </m:oMath>
      <w:r w:rsidRPr="00A920C4">
        <w:rPr>
          <w:sz w:val="24"/>
          <w:szCs w:val="24"/>
        </w:rPr>
        <w:t xml:space="preserve">, and known analytical solution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 xml:space="preserve">⊥, </m:t>
            </m:r>
            <m:r>
              <m:rPr>
                <m:sty m:val="p"/>
              </m:rPr>
              <w:rPr>
                <w:rFonts w:ascii="Cambria Math" w:hAnsi="Cambria Math"/>
                <w:sz w:val="24"/>
                <w:szCs w:val="24"/>
              </w:rPr>
              <m:t>GPA</m:t>
            </m:r>
          </m:sub>
        </m:sSub>
      </m:oMath>
      <w:r w:rsidRPr="00A920C4">
        <w:rPr>
          <w:sz w:val="24"/>
          <w:szCs w:val="24"/>
        </w:rPr>
        <w:t xml:space="preserve"> for radial diffusion inside a perfect cylinder</w:t>
      </w:r>
      <w:r w:rsidRPr="00A920C4">
        <w:rPr>
          <w:sz w:val="24"/>
          <w:szCs w:val="24"/>
        </w:rPr>
        <w:fldChar w:fldCharType="begin"/>
      </w:r>
      <w:r w:rsidR="00E607DF" w:rsidRPr="00A920C4">
        <w:rPr>
          <w:sz w:val="24"/>
          <w:szCs w:val="24"/>
        </w:rPr>
        <w:instrText xml:space="preserve"> ADDIN ZOTERO_ITEM CSL_CITATION {"citationID":"qORqPBmd","properties":{"formattedCitation":"\\super 3,35,64\\nosupersub{}","plainCitation":"3,35,64","noteIndex":0},"citationItems":[{"id":1090,"uris":["http://zotero.org/users/10173491/items/MDDT546E"],"itemData":{"id":1090,"type":"article-journal","abstract":"Interpreting brain diffusion MRI measurements in terms of neuronal structure at a micrometer level is an exciting unresolved problem. Here we consider diffusion transverse to a bundle of ﬁbers, and show theoretically, as well as using Monte Carlo simulations and measurements in a phantom made of parallel ﬁbers mimicking axons, that the time dependent diffusion coefﬁcient approaches its macroscopic limit slowly, in a (ln t)/t fashion. The logarithmic singularity arises due to short range disorder in the ﬁber packing. We identify short range disorder in axonal ﬁbers based on histological data from the splenium, and argue that the time dependent contribution to the overall diffusion coefﬁcient from the extra-axonal water dominates that of the intra-axonal water. This dominance may explain the bias in measuring axon diameters in clinical settings. The short range disorder is also reﬂected in the asymptotically linear frequency dependence of the diffusion coefﬁcient measured with oscillating gradients, in agreement with recent experiments. Our results relate the measured diffusion to the mesoscopic structure of neuronal tissue, uncovering the sensitivity of diffusion metrics to axonal arrangement within a ﬁber tract, and providing an alternative interpretation of axonal diameter mapping techniques.","container-title":"NeuroImage","DOI":"10.1016/j.neuroimage.2015.03.061","ISSN":"10538119","journalAbbreviation":"NeuroImage","language":"en","page":"18-37","source":"DOI.org (Crossref)","title":"Mesoscopic structure of neuronal tracts from time-dependent diffusion","volume":"114","author":[{"family":"Burcaw","given":"Lauren M."},{"family":"Fieremans","given":"Els"},{"family":"Novikov","given":"Dmitry S."}],"issued":{"date-parts":[["2015",7]]}}},{"id":121,"uris":["http://zotero.org/users/10173491/items/WE8GYA3T"],"itemData":{"id":121,"type":"article-journal","abstract":"The theory of pulsed-gradient spin-echo NMR in the case of molecules trapped within pores has been extended to include wall-relaxation effects. Expressions are obtained for the echo attenuation under the narrow-gradient-pulse condition for rectangular, cylindrical, and spherical pores. The cylindrical result is new, while those for rectangular and spherical pores differ from previously published formulas. The present results are verified in a number of special limits. It is shown that \"diffraction\" effects are still strongly apparent when wall relaxation is taken into account. Furthermore, deviations in the pore radius, a, obtained from the position of the echo minimum, are weak in practice, provided that the time between the gradient pulses exceeds a2/D, where D is the molecular self-diffusion coefficient.","container-title":"Journal of Magnetic Resonance, Series A","DOI":"10.1006/jmra.1995.1055","ISSN":"1064-1858","issue":"1","journalAbbreviation":"Journal of Magnetic Resonance, Series A","page":"53-59","source":"ScienceDirect","title":"Pulsed-Gradient Spin-Echo NMR for Planar, Cylindrical, and Spherical Pores under Conditions of Wall Relaxation","volume":"113","author":[{"family":"Callaghan","given":"P. T."}],"issued":{"date-parts":[["1995",3,1]]}}},{"id":"rAg4Uf1M/mucl2vy7","uris":["http://zotero.org/users/local/YD5gkrET/items/EWTV2EQU"],"itemData":{"id":9,"type":"article-journal","abstract":"The relation between the NMR spin-echo attenuation in the magnetic field gradient and the velocity autocorrelations of molecular random migration has been derived by using the comulant expansion theorem for averaging stochastic processes. It may explain certain cases of time-dependent diffusion observed in many systems. In the limit of long correlation times it is identical to Torrey's well-known formula for spin echo attenuation due to self-diffusion. The method is used to derive the expression for spin-echo attenuation of diffusion in restricted regions.","container-title":"Physica B: Condensed Matter","DOI":"10.1016/0921-4526(93)90124-O","ISSN":"0921-4526","issue":"4","journalAbbreviation":"Physica B: Condensed Matter","page":"343-350","source":"ScienceDirect","title":"Time-dependent self-diffusion by NMR spin-echo","volume":"183","author":[{"family":"Stepišnik","given":"Janez"}],"issued":{"date-parts":[["1993",5,1]]}}}],"schema":"https://github.com/citation-style-language/schema/raw/master/csl-citation.json"} </w:instrText>
      </w:r>
      <w:r w:rsidRPr="00A920C4">
        <w:rPr>
          <w:sz w:val="24"/>
          <w:szCs w:val="24"/>
        </w:rPr>
        <w:fldChar w:fldCharType="separate"/>
      </w:r>
      <w:r w:rsidRPr="00A920C4">
        <w:rPr>
          <w:kern w:val="0"/>
          <w:sz w:val="24"/>
          <w:szCs w:val="24"/>
          <w:vertAlign w:val="superscript"/>
        </w:rPr>
        <w:t>3,35,64</w:t>
      </w:r>
      <w:r w:rsidRPr="00A920C4">
        <w:rPr>
          <w:sz w:val="24"/>
          <w:szCs w:val="24"/>
        </w:rPr>
        <w:fldChar w:fldCharType="end"/>
      </w:r>
      <w:r w:rsidRPr="00A920C4">
        <w:rPr>
          <w:sz w:val="24"/>
          <w:szCs w:val="24"/>
        </w:rPr>
        <w:t>, calculated as</w:t>
      </w:r>
    </w:p>
    <w:p w14:paraId="78E717C1" w14:textId="64CB3D7B" w:rsidR="006143C3" w:rsidRPr="00A920C4" w:rsidRDefault="00000000" w:rsidP="00AA0970">
      <w:pPr>
        <w:pStyle w:val="ListParagraph"/>
        <w:rPr>
          <w:sz w:val="24"/>
          <w:szCs w:val="24"/>
        </w:rPr>
      </w:pPr>
      <m:oMathPara>
        <m:oMath>
          <m:eqArr>
            <m:eqArrPr>
              <m:maxDist m:val="1"/>
              <m:ctrlPr>
                <w:rPr>
                  <w:rFonts w:ascii="Cambria Math" w:hAnsi="Cambria Math"/>
                  <w:sz w:val="24"/>
                  <w:szCs w:val="24"/>
                </w:rPr>
              </m:ctrlPr>
            </m:eqArrPr>
            <m:e>
              <m:r>
                <m:rPr>
                  <m:sty m:val="p"/>
                </m:rPr>
                <w:rPr>
                  <w:rFonts w:ascii="Cambria Math" w:hAnsi="Cambria Math"/>
                  <w:sz w:val="24"/>
                  <w:szCs w:val="24"/>
                </w:rPr>
                <m:t>MAE=</m:t>
              </m:r>
              <m:f>
                <m:fPr>
                  <m:ctrlPr>
                    <w:rPr>
                      <w:rFonts w:ascii="Cambria Math" w:hAnsi="Cambria Math"/>
                      <w:sz w:val="24"/>
                      <w:szCs w:val="24"/>
                    </w:rPr>
                  </m:ctrlPr>
                </m:fPr>
                <m:num>
                  <m:r>
                    <m:rPr>
                      <m:sty m:val="p"/>
                    </m:rP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N</m:t>
                      </m:r>
                    </m:e>
                    <m:sub>
                      <m:r>
                        <m:rPr>
                          <m:sty m:val="p"/>
                        </m:rPr>
                        <w:rPr>
                          <w:rFonts w:ascii="Cambria Math" w:hAnsi="Cambria Math"/>
                          <w:sz w:val="24"/>
                          <w:szCs w:val="24"/>
                        </w:rPr>
                        <m:t>reps</m:t>
                      </m:r>
                    </m:sub>
                  </m:sSub>
                </m:den>
              </m:f>
              <m:nary>
                <m:naryPr>
                  <m:chr m:val="∑"/>
                  <m:limLoc m:val="undOvr"/>
                  <m:ctrlPr>
                    <w:rPr>
                      <w:rFonts w:ascii="Cambria Math" w:hAnsi="Cambria Math"/>
                      <w:sz w:val="24"/>
                      <w:szCs w:val="24"/>
                    </w:rPr>
                  </m:ctrlPr>
                </m:naryPr>
                <m:sub>
                  <m:r>
                    <w:rPr>
                      <w:rFonts w:ascii="Cambria Math" w:hAnsi="Cambria Math"/>
                      <w:sz w:val="24"/>
                      <w:szCs w:val="24"/>
                    </w:rPr>
                    <m:t>k</m:t>
                  </m:r>
                  <m:r>
                    <m:rPr>
                      <m:sty m:val="p"/>
                    </m:rPr>
                    <w:rPr>
                      <w:rFonts w:ascii="Cambria Math" w:hAnsi="Cambria Math"/>
                      <w:sz w:val="24"/>
                      <w:szCs w:val="24"/>
                    </w:rPr>
                    <m:t>=1</m:t>
                  </m:r>
                </m:sub>
                <m:sup>
                  <m:sSub>
                    <m:sSubPr>
                      <m:ctrlPr>
                        <w:rPr>
                          <w:rFonts w:ascii="Cambria Math" w:hAnsi="Cambria Math"/>
                          <w:sz w:val="24"/>
                          <w:szCs w:val="24"/>
                        </w:rPr>
                      </m:ctrlPr>
                    </m:sSubPr>
                    <m:e>
                      <m:r>
                        <w:rPr>
                          <w:rFonts w:ascii="Cambria Math" w:hAnsi="Cambria Math"/>
                          <w:sz w:val="24"/>
                          <w:szCs w:val="24"/>
                        </w:rPr>
                        <m:t>N</m:t>
                      </m:r>
                    </m:e>
                    <m:sub>
                      <m:r>
                        <m:rPr>
                          <m:sty m:val="p"/>
                        </m:rPr>
                        <w:rPr>
                          <w:rFonts w:ascii="Cambria Math" w:hAnsi="Cambria Math"/>
                          <w:sz w:val="24"/>
                          <w:szCs w:val="24"/>
                        </w:rPr>
                        <m:t>reps</m:t>
                      </m:r>
                    </m:sub>
                  </m:sSub>
                </m:sup>
                <m:e>
                  <m:f>
                    <m:fPr>
                      <m:ctrlPr>
                        <w:rPr>
                          <w:rFonts w:ascii="Cambria Math" w:hAnsi="Cambria Math"/>
                          <w:sz w:val="24"/>
                          <w:szCs w:val="24"/>
                        </w:rPr>
                      </m:ctrlPr>
                    </m:fPr>
                    <m:num>
                      <m:r>
                        <m:rPr>
                          <m:sty m:val="p"/>
                        </m:rP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t</m:t>
                          </m:r>
                        </m:sub>
                      </m:sSub>
                    </m:den>
                  </m:f>
                  <m:nary>
                    <m:naryPr>
                      <m:chr m:val="∑"/>
                      <m:limLoc m:val="undOvr"/>
                      <m:ctrlPr>
                        <w:rPr>
                          <w:rFonts w:ascii="Cambria Math" w:hAnsi="Cambria Math"/>
                          <w:sz w:val="24"/>
                          <w:szCs w:val="24"/>
                        </w:rPr>
                      </m:ctrlPr>
                    </m:naryPr>
                    <m:sub>
                      <m:r>
                        <w:rPr>
                          <w:rFonts w:ascii="Cambria Math" w:hAnsi="Cambria Math"/>
                          <w:sz w:val="24"/>
                          <w:szCs w:val="24"/>
                        </w:rPr>
                        <m:t>i</m:t>
                      </m:r>
                      <m:r>
                        <m:rPr>
                          <m:sty m:val="p"/>
                        </m:rPr>
                        <w:rPr>
                          <w:rFonts w:ascii="Cambria Math" w:hAnsi="Cambria Math"/>
                          <w:sz w:val="24"/>
                          <w:szCs w:val="24"/>
                        </w:rPr>
                        <m:t>=1</m:t>
                      </m:r>
                    </m:sub>
                    <m:sup>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t</m:t>
                          </m:r>
                        </m:sub>
                      </m:sSub>
                    </m:sup>
                    <m:e>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  MC</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e>
                      </m:d>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 GPA</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e>
                      </m:d>
                      <m:r>
                        <w:rPr>
                          <w:rFonts w:ascii="Cambria Math" w:hAnsi="Cambria Math"/>
                          <w:sz w:val="24"/>
                          <w:szCs w:val="24"/>
                        </w:rPr>
                        <m:t>|</m:t>
                      </m:r>
                    </m:e>
                  </m:nary>
                </m:e>
              </m:nary>
              <m:r>
                <m:rPr>
                  <m:sty m:val="p"/>
                </m:rPr>
                <w:rPr>
                  <w:rFonts w:ascii="Cambria Math" w:hAnsi="Cambria Math"/>
                  <w:sz w:val="24"/>
                  <w:szCs w:val="24"/>
                </w:rPr>
                <m:t>,#[4]</m:t>
              </m:r>
            </m:e>
          </m:eqArr>
        </m:oMath>
      </m:oMathPara>
    </w:p>
    <w:p w14:paraId="29168D16" w14:textId="646CEA35" w:rsidR="0094708A" w:rsidRPr="00A920C4" w:rsidRDefault="0094708A" w:rsidP="0094708A">
      <w:pPr>
        <w:ind w:firstLine="0"/>
        <w:rPr>
          <w:color w:val="EE0000"/>
          <w:sz w:val="24"/>
          <w:szCs w:val="24"/>
        </w:rPr>
      </w:pPr>
      <w:r w:rsidRPr="00A920C4">
        <w:rPr>
          <w:sz w:val="24"/>
          <w:szCs w:val="24"/>
        </w:rPr>
        <w:t>where</w:t>
      </w:r>
      <w:r w:rsidR="009449AB" w:rsidRPr="00A920C4">
        <w:rPr>
          <w:sz w:val="24"/>
          <w:szCs w:val="24"/>
        </w:rPr>
        <w:t xml:space="preserve"> </w:t>
      </w:r>
      <m:oMath>
        <m:sSub>
          <m:sSubPr>
            <m:ctrlPr>
              <w:rPr>
                <w:rFonts w:ascii="Cambria Math" w:hAnsi="Cambria Math"/>
                <w:i/>
                <w:sz w:val="24"/>
                <w:szCs w:val="24"/>
              </w:rPr>
            </m:ctrlPr>
          </m:sSubPr>
          <m:e>
            <m:r>
              <w:rPr>
                <w:rFonts w:ascii="Cambria Math" w:hAnsi="Cambria Math"/>
                <w:sz w:val="24"/>
                <w:szCs w:val="24"/>
              </w:rPr>
              <m:t>N</m:t>
            </m:r>
          </m:e>
          <m:sub>
            <m:r>
              <m:rPr>
                <m:sty m:val="p"/>
              </m:rPr>
              <w:rPr>
                <w:rFonts w:ascii="Cambria Math" w:hAnsi="Cambria Math"/>
                <w:sz w:val="24"/>
                <w:szCs w:val="24"/>
              </w:rPr>
              <m:t>reps</m:t>
            </m:r>
          </m:sub>
        </m:sSub>
      </m:oMath>
      <w:r w:rsidR="009449AB" w:rsidRPr="00A920C4">
        <w:rPr>
          <w:sz w:val="24"/>
          <w:szCs w:val="24"/>
        </w:rPr>
        <w:t xml:space="preserve"> </w:t>
      </w:r>
      <w:r w:rsidR="000A6140" w:rsidRPr="00A920C4">
        <w:rPr>
          <w:sz w:val="24"/>
          <w:szCs w:val="24"/>
        </w:rPr>
        <w:t xml:space="preserve">is the number of </w:t>
      </w:r>
      <w:r w:rsidR="009449AB" w:rsidRPr="00A920C4">
        <w:rPr>
          <w:sz w:val="24"/>
          <w:szCs w:val="24"/>
        </w:rPr>
        <w:t>simulation repetitions</w:t>
      </w:r>
      <w:r w:rsidR="000A6140" w:rsidRPr="00A920C4">
        <w:rPr>
          <w:sz w:val="24"/>
          <w:szCs w:val="24"/>
        </w:rPr>
        <w:t xml:space="preserve">, </w:t>
      </w:r>
      <w:r w:rsidR="000E1F0C" w:rsidRPr="00A920C4">
        <w:rPr>
          <w:sz w:val="24"/>
          <w:szCs w:val="24"/>
        </w:rPr>
        <w:t xml:space="preserve">and </w:t>
      </w:r>
      <m:oMath>
        <m:sSub>
          <m:sSubPr>
            <m:ctrlPr>
              <w:rPr>
                <w:rFonts w:ascii="Cambria Math" w:hAnsi="Cambria Math"/>
                <w:i/>
                <w:sz w:val="24"/>
                <w:szCs w:val="24"/>
              </w:rPr>
            </m:ctrlPr>
          </m:sSubPr>
          <m:e>
            <m:r>
              <w:rPr>
                <w:rFonts w:ascii="Cambria Math" w:hAnsi="Cambria Math"/>
                <w:sz w:val="24"/>
                <w:szCs w:val="24"/>
              </w:rPr>
              <m:t>N</m:t>
            </m:r>
          </m:e>
          <m:sub>
            <m:r>
              <w:rPr>
                <w:rFonts w:ascii="Cambria Math" w:hAnsi="Cambria Math"/>
                <w:sz w:val="24"/>
                <w:szCs w:val="24"/>
              </w:rPr>
              <m:t>t</m:t>
            </m:r>
          </m:sub>
        </m:sSub>
      </m:oMath>
      <w:r w:rsidRPr="00A920C4">
        <w:rPr>
          <w:sz w:val="24"/>
          <w:szCs w:val="24"/>
        </w:rPr>
        <w:t xml:space="preserve"> is the </w:t>
      </w:r>
      <w:commentRangeStart w:id="6"/>
      <w:r w:rsidRPr="00A920C4">
        <w:rPr>
          <w:sz w:val="24"/>
          <w:szCs w:val="24"/>
        </w:rPr>
        <w:t>number of time steps</w:t>
      </w:r>
      <w:commentRangeEnd w:id="6"/>
      <w:r w:rsidR="002C0257" w:rsidRPr="00A920C4">
        <w:rPr>
          <w:rStyle w:val="CommentReference"/>
          <w:sz w:val="24"/>
          <w:szCs w:val="24"/>
        </w:rPr>
        <w:commentReference w:id="6"/>
      </w:r>
      <w:r w:rsidRPr="00A920C4">
        <w:rPr>
          <w:sz w:val="24"/>
          <w:szCs w:val="24"/>
        </w:rPr>
        <w:t xml:space="preserve">. Both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xml:space="preserve"> metrics are in the narrow-pulse regime. Precision was quantified as the standard deviation of MAE from 10 repetitions for each molecule-number / time-step combination. A low standard </w:t>
      </w:r>
      <w:r w:rsidRPr="00A920C4">
        <w:rPr>
          <w:sz w:val="24"/>
          <w:szCs w:val="24"/>
        </w:rPr>
        <w:lastRenderedPageBreak/>
        <w:t xml:space="preserve">deviation guarantees reproducibility of our simulated metrics. To validate diffusion behavior across all time scales,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 xml:space="preserve">⊥, </m:t>
            </m:r>
            <m:r>
              <m:rPr>
                <m:sty m:val="p"/>
              </m:rPr>
              <w:rPr>
                <w:rFonts w:ascii="Cambria Math" w:hAnsi="Cambria Math"/>
                <w:sz w:val="24"/>
                <w:szCs w:val="24"/>
              </w:rPr>
              <m:t xml:space="preserve"> MC</m:t>
            </m:r>
          </m:sub>
        </m:sSub>
      </m:oMath>
      <w:r w:rsidRPr="00A920C4">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 xml:space="preserve">⊥, </m:t>
            </m:r>
            <m:r>
              <m:rPr>
                <m:sty m:val="p"/>
              </m:rPr>
              <w:rPr>
                <w:rFonts w:ascii="Cambria Math" w:hAnsi="Cambria Math"/>
                <w:sz w:val="24"/>
                <w:szCs w:val="24"/>
              </w:rPr>
              <m:t>GPA</m:t>
            </m:r>
          </m:sub>
        </m:sSub>
      </m:oMath>
      <w:r w:rsidRPr="00A920C4">
        <w:rPr>
          <w:sz w:val="24"/>
          <w:szCs w:val="24"/>
        </w:rPr>
        <w:t xml:space="preserve"> will be presented alongside the long-time asymptotic limit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  t→∞</m:t>
            </m:r>
            <m:r>
              <m:rPr>
                <m:sty m:val="p"/>
              </m:rPr>
              <w:rPr>
                <w:rFonts w:ascii="Cambria Math" w:hAnsi="Cambria Math"/>
                <w:sz w:val="24"/>
                <w:szCs w:val="24"/>
              </w:rPr>
              <m:t xml:space="preserve"> </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2</m:t>
            </m:r>
          </m:sup>
        </m:sSup>
        <m:r>
          <m:rPr>
            <m:lit/>
          </m:rPr>
          <w:rPr>
            <w:rFonts w:ascii="Cambria Math" w:hAnsi="Cambria Math"/>
            <w:sz w:val="24"/>
            <w:szCs w:val="24"/>
          </w:rPr>
          <m:t>/</m:t>
        </m:r>
        <m:r>
          <w:rPr>
            <w:rFonts w:ascii="Cambria Math" w:hAnsi="Cambria Math"/>
            <w:sz w:val="24"/>
            <w:szCs w:val="24"/>
          </w:rPr>
          <m:t>4t</m:t>
        </m:r>
      </m:oMath>
      <w:r w:rsidRPr="00A920C4">
        <w:rPr>
          <w:sz w:val="24"/>
          <w:szCs w:val="24"/>
        </w:rPr>
        <w:t xml:space="preserve"> (as derived in Eq. C.2, and Figure C.1. of </w:t>
      </w:r>
      <w:r w:rsidRPr="00A920C4">
        <w:rPr>
          <w:sz w:val="24"/>
          <w:szCs w:val="24"/>
        </w:rPr>
        <w:fldChar w:fldCharType="begin"/>
      </w:r>
      <w:r w:rsidR="00E607DF" w:rsidRPr="00A920C4">
        <w:rPr>
          <w:sz w:val="24"/>
          <w:szCs w:val="24"/>
        </w:rPr>
        <w:instrText xml:space="preserve"> ADDIN ZOTERO_ITEM CSL_CITATION {"citationID":"gEMiNXql","properties":{"formattedCitation":"\\super 35\\nosupersub{}","plainCitation":"35","noteIndex":0},"citationItems":[{"id":1090,"uris":["http://zotero.org/users/10173491/items/MDDT546E"],"itemData":{"id":1090,"type":"article-journal","abstract":"Interpreting brain diffusion MRI measurements in terms of neuronal structure at a micrometer level is an exciting unresolved problem. Here we consider diffusion transverse to a bundle of ﬁbers, and show theoretically, as well as using Monte Carlo simulations and measurements in a phantom made of parallel ﬁbers mimicking axons, that the time dependent diffusion coefﬁcient approaches its macroscopic limit slowly, in a (ln t)/t fashion. The logarithmic singularity arises due to short range disorder in the ﬁber packing. We identify short range disorder in axonal ﬁbers based on histological data from the splenium, and argue that the time dependent contribution to the overall diffusion coefﬁcient from the extra-axonal water dominates that of the intra-axonal water. This dominance may explain the bias in measuring axon diameters in clinical settings. The short range disorder is also reﬂected in the asymptotically linear frequency dependence of the diffusion coefﬁcient measured with oscillating gradients, in agreement with recent experiments. Our results relate the measured diffusion to the mesoscopic structure of neuronal tissue, uncovering the sensitivity of diffusion metrics to axonal arrangement within a ﬁber tract, and providing an alternative interpretation of axonal diameter mapping techniques.","container-title":"NeuroImage","DOI":"10.1016/j.neuroimage.2015.03.061","ISSN":"10538119","journalAbbreviation":"NeuroImage","language":"en","page":"18-37","source":"DOI.org (Crossref)","title":"Mesoscopic structure of neuronal tracts from time-dependent diffusion","volume":"114","author":[{"family":"Burcaw","given":"Lauren M."},{"family":"Fieremans","given":"Els"},{"family":"Novikov","given":"Dmitry S."}],"issued":{"date-parts":[["2015",7]]}}}],"schema":"https://github.com/citation-style-language/schema/raw/master/csl-citation.json"} </w:instrText>
      </w:r>
      <w:r w:rsidRPr="00A920C4">
        <w:rPr>
          <w:sz w:val="24"/>
          <w:szCs w:val="24"/>
        </w:rPr>
        <w:fldChar w:fldCharType="separate"/>
      </w:r>
      <w:r w:rsidRPr="00A920C4">
        <w:rPr>
          <w:kern w:val="0"/>
          <w:sz w:val="24"/>
          <w:szCs w:val="24"/>
          <w:vertAlign w:val="superscript"/>
        </w:rPr>
        <w:t>35</w:t>
      </w:r>
      <w:r w:rsidRPr="00A920C4">
        <w:rPr>
          <w:sz w:val="24"/>
          <w:szCs w:val="24"/>
        </w:rPr>
        <w:fldChar w:fldCharType="end"/>
      </w:r>
      <w:r w:rsidRPr="00A920C4">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⊥,t→0</m:t>
            </m:r>
          </m:sub>
        </m:sSub>
        <m:d>
          <m:dPr>
            <m:ctrlPr>
              <w:rPr>
                <w:rFonts w:ascii="Cambria Math" w:hAnsi="Cambria Math"/>
                <w:i/>
                <w:sz w:val="24"/>
                <w:szCs w:val="24"/>
              </w:rPr>
            </m:ctrlPr>
          </m:dPr>
          <m:e>
            <m:r>
              <w:rPr>
                <w:rFonts w:ascii="Cambria Math" w:hAnsi="Cambria Math"/>
                <w:sz w:val="24"/>
                <w:szCs w:val="24"/>
              </w:rPr>
              <m:t>t</m:t>
            </m:r>
          </m:e>
        </m:d>
      </m:oMath>
      <w:r w:rsidRPr="00A920C4">
        <w:rPr>
          <w:sz w:val="24"/>
          <w:szCs w:val="24"/>
        </w:rPr>
        <w:t xml:space="preserve"> to illustrate the short-time surface-to-volume ratio regime.</w:t>
      </w:r>
      <w:r w:rsidRPr="00A920C4">
        <w:rPr>
          <w:color w:val="EE0000"/>
          <w:sz w:val="24"/>
          <w:szCs w:val="24"/>
        </w:rPr>
        <w:t xml:space="preserve"> </w:t>
      </w:r>
    </w:p>
    <w:p w14:paraId="612F5743" w14:textId="541A3389" w:rsidR="0094708A" w:rsidRPr="00A920C4" w:rsidRDefault="0094708A" w:rsidP="0094708A">
      <w:pPr>
        <w:ind w:firstLine="0"/>
        <w:rPr>
          <w:color w:val="auto"/>
          <w:sz w:val="24"/>
          <w:szCs w:val="24"/>
        </w:rPr>
      </w:pPr>
      <w:r w:rsidRPr="00A920C4">
        <w:rPr>
          <w:rStyle w:val="SubtleEmphasis"/>
          <w:sz w:val="24"/>
          <w:szCs w:val="24"/>
        </w:rPr>
        <w:t>Simulation Domain Segmentation Calibration:</w:t>
      </w:r>
      <w:r w:rsidRPr="00A920C4">
        <w:rPr>
          <w:rStyle w:val="SubtleEmphasis"/>
          <w:i w:val="0"/>
          <w:iCs w:val="0"/>
          <w:sz w:val="24"/>
          <w:szCs w:val="24"/>
          <w:u w:val="none"/>
        </w:rPr>
        <w:t xml:space="preserve"> </w:t>
      </w:r>
      <w:r w:rsidRPr="00A920C4">
        <w:rPr>
          <w:sz w:val="24"/>
          <w:szCs w:val="24"/>
        </w:rPr>
        <w:t xml:space="preserve">The influence of segmentation number on computation time and reproducibility of simulated metrics was evaluated. A substrate was generated with 2236 fibers, GEV-distributed </w:t>
      </w:r>
      <w:bookmarkStart w:id="7" w:name="_Hlk214977791"/>
      <m:oMath>
        <m:acc>
          <m:accPr>
            <m:chr m:val="̅"/>
            <m:ctrlPr>
              <w:rPr>
                <w:rFonts w:ascii="Cambria Math" w:hAnsi="Cambria Math"/>
                <w:i/>
                <w:sz w:val="24"/>
                <w:szCs w:val="24"/>
              </w:rPr>
            </m:ctrlPr>
          </m:accPr>
          <m:e>
            <m:r>
              <w:rPr>
                <w:rFonts w:ascii="Cambria Math" w:hAnsi="Cambria Math"/>
                <w:sz w:val="24"/>
                <w:szCs w:val="24"/>
              </w:rPr>
              <m:t>d</m:t>
            </m:r>
          </m:e>
        </m:acc>
      </m:oMath>
      <w:bookmarkEnd w:id="7"/>
      <w:r w:rsidRPr="00A920C4">
        <w:rPr>
          <w:sz w:val="24"/>
          <w:szCs w:val="24"/>
        </w:rPr>
        <w:t xml:space="preserve"> of 1.75 μm, </w:t>
      </w:r>
      <m:oMath>
        <m:r>
          <w:rPr>
            <w:rFonts w:ascii="Cambria Math" w:hAnsi="Cambria Math"/>
            <w:sz w:val="24"/>
            <w:szCs w:val="24"/>
          </w:rPr>
          <m:t>κ</m:t>
        </m:r>
      </m:oMath>
      <w:r w:rsidRPr="00A920C4">
        <w:rPr>
          <w:sz w:val="24"/>
          <w:szCs w:val="24"/>
        </w:rPr>
        <w:t xml:space="preserve"> = 200, and </w:t>
      </w:r>
      <m:oMath>
        <m:sSub>
          <m:sSubPr>
            <m:ctrlPr>
              <w:rPr>
                <w:rFonts w:ascii="Cambria Math" w:hAnsi="Cambria Math"/>
                <w:i/>
                <w:sz w:val="24"/>
                <w:szCs w:val="24"/>
              </w:rPr>
            </m:ctrlPr>
          </m:sSubPr>
          <m:e>
            <m:r>
              <w:rPr>
                <w:rFonts w:ascii="Cambria Math" w:hAnsi="Cambria Math"/>
                <w:sz w:val="24"/>
                <w:szCs w:val="24"/>
              </w:rPr>
              <m:t>V</m:t>
            </m:r>
          </m:e>
          <m:sub>
            <m:r>
              <m:rPr>
                <m:sty m:val="p"/>
              </m:rPr>
              <w:rPr>
                <w:rFonts w:ascii="Cambria Math" w:hAnsi="Cambria Math"/>
                <w:sz w:val="24"/>
                <w:szCs w:val="24"/>
              </w:rPr>
              <m:t>in</m:t>
            </m:r>
          </m:sub>
        </m:sSub>
      </m:oMath>
      <w:r w:rsidRPr="00A920C4">
        <w:rPr>
          <w:sz w:val="24"/>
          <w:szCs w:val="24"/>
        </w:rPr>
        <w:t xml:space="preserve"> = 66%. 5×10</w:t>
      </w:r>
      <w:r w:rsidRPr="00A920C4">
        <w:rPr>
          <w:sz w:val="24"/>
          <w:szCs w:val="24"/>
          <w:vertAlign w:val="superscript"/>
        </w:rPr>
        <w:t>5</w:t>
      </w:r>
      <w:r w:rsidRPr="00A920C4">
        <w:rPr>
          <w:sz w:val="24"/>
          <w:szCs w:val="24"/>
        </w:rPr>
        <w:t xml:space="preserve"> molecules</w:t>
      </w:r>
      <w:r w:rsidRPr="00A920C4" w:rsidDel="00500DE0">
        <w:rPr>
          <w:sz w:val="24"/>
          <w:szCs w:val="24"/>
        </w:rPr>
        <w:t xml:space="preserve"> </w:t>
      </w:r>
      <w:r w:rsidRPr="00A920C4">
        <w:rPr>
          <w:sz w:val="24"/>
          <w:szCs w:val="24"/>
        </w:rPr>
        <w:t xml:space="preserve">were simulated with a time step of 0.002 ms and up to a diffusion time of 100 ms, for both the intra- and extra-axonal compartments. Here, </w:t>
      </w:r>
      <m:oMath>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0,i</m:t>
            </m:r>
          </m:sub>
        </m:sSub>
        <m:r>
          <w:rPr>
            <w:rFonts w:ascii="Cambria Math" w:hAnsi="Cambria Math"/>
            <w:sz w:val="24"/>
            <w:szCs w:val="24"/>
          </w:rPr>
          <m:t>=</m:t>
        </m:r>
      </m:oMath>
      <w:r w:rsidRPr="00A920C4">
        <w:rPr>
          <w:sz w:val="24"/>
          <w:szCs w:val="24"/>
        </w:rPr>
        <w:t xml:space="preserve"> 2.25 μm²/ms </w:t>
      </w:r>
      <w:r w:rsidRPr="00A920C4">
        <w:rPr>
          <w:sz w:val="24"/>
          <w:szCs w:val="24"/>
        </w:rPr>
        <w:fldChar w:fldCharType="begin"/>
      </w:r>
      <w:r w:rsidR="00E607DF" w:rsidRPr="00A920C4">
        <w:rPr>
          <w:sz w:val="24"/>
          <w:szCs w:val="24"/>
        </w:rPr>
        <w:instrText xml:space="preserve"> ADDIN ZOTERO_ITEM CSL_CITATION {"citationID":"5ga8mo1A","properties":{"formattedCitation":"\\super 66\\nosupersub{}","plainCitation":"66","noteIndex":0},"citationItems":[{"id":322,"uris":["http://zotero.org/users/10173491/items/87Y4EXUZ"],"itemData":{"id":322,"type":"article-journal","abstract":"Biophysical modeling lies at the core of evaluating tissue cellular structure using diffusion-weighted MRI, albeit with shortcomings. The challenges lie not only in the complexity of the diffusion phenomenon, but also in the need to know the diffusion-specific properties of diverse cellular compartments in vivo. The likelihood function obtained from the commonly acquired Stejskal-Tanner diffusion-weighted MRI data is degenerate with different parameter constellations explaining the signal equally well, thereby hindering an unambiguous parameter estimation. The aim of this study is to measure the intra-axonal water diffusivity which is one of the central parameters of white matter models. Estimating intra-axonal diffusivity is complicated by (i) the presence of other compartments, and (ii) the orientation dispersion of axons. Our measurement involves an efficient signal suppression of water in extra-axonal space and all cellular processes oriented outside a narrow cone around the principal fiber direction. This is achieved using a planar water mobility filter that suppresses signal from all molecules that are mobile in the plane transverse to the fiber bundle. After the planar filter, the diffusivity of the remaining intra-axonal signal is measured using linear and spherical diffusion encoding. We find the average intra-axonal diffusivity D0=2.25±0.03μm2/ms for the timing of the applied gradients, which gives D0(∞)≈2.0μm2/ms when extrapolated to infinite diffusion time. The result imposes a strong limitation on the parameter selection for biophysical modeling of diffusion-weighted MRI.","container-title":"NeuroImage","DOI":"10.1016/j.neuroimage.2019.01.015","ISSN":"1053-8119","journalAbbreviation":"NeuroImage","page":"543-550","source":"ScienceDirect","title":"Intra-axonal diffusivity in brain white matter","volume":"189","author":[{"family":"Dhital","given":"Bibek"},{"family":"Reisert","given":"Marco"},{"family":"Kellner","given":"Elias"},{"family":"Kiselev","given":"Valerij G."}],"issued":{"date-parts":[["2019",4,1]]}}}],"schema":"https://github.com/citation-style-language/schema/raw/master/csl-citation.json"} </w:instrText>
      </w:r>
      <w:r w:rsidRPr="00A920C4">
        <w:rPr>
          <w:sz w:val="24"/>
          <w:szCs w:val="24"/>
        </w:rPr>
        <w:fldChar w:fldCharType="separate"/>
      </w:r>
      <w:r w:rsidRPr="00A920C4">
        <w:rPr>
          <w:kern w:val="0"/>
          <w:sz w:val="24"/>
          <w:szCs w:val="24"/>
          <w:vertAlign w:val="superscript"/>
        </w:rPr>
        <w:t>66</w:t>
      </w:r>
      <w:r w:rsidRPr="00A920C4">
        <w:rPr>
          <w:sz w:val="24"/>
          <w:szCs w:val="24"/>
        </w:rPr>
        <w:fldChar w:fldCharType="end"/>
      </w:r>
      <w:r w:rsidRPr="00A920C4">
        <w:rPr>
          <w:sz w:val="24"/>
          <w:szCs w:val="24"/>
        </w:rPr>
        <w:t xml:space="preserve">, and </w:t>
      </w:r>
      <m:oMath>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0,e</m:t>
            </m:r>
          </m:sub>
        </m:sSub>
      </m:oMath>
      <w:r w:rsidRPr="00A920C4">
        <w:rPr>
          <w:sz w:val="24"/>
          <w:szCs w:val="24"/>
        </w:rPr>
        <w:t xml:space="preserve"> = 2.0 μm²/ms </w:t>
      </w:r>
      <w:r w:rsidRPr="00A920C4">
        <w:rPr>
          <w:sz w:val="24"/>
          <w:szCs w:val="24"/>
        </w:rPr>
        <w:fldChar w:fldCharType="begin"/>
      </w:r>
      <w:r w:rsidR="00E607DF" w:rsidRPr="00A920C4">
        <w:rPr>
          <w:sz w:val="24"/>
          <w:szCs w:val="24"/>
        </w:rPr>
        <w:instrText xml:space="preserve"> ADDIN ZOTERO_ITEM CSL_CITATION {"citationID":"B21x9LBg","properties":{"formattedCitation":"\\super 67\\nosupersub{}","plainCitation":"67","noteIndex":0},"citationItems":[{"id":1011,"uris":["http://zotero.org/users/10173491/items/X7K48TW5"],"itemData":{"id":1011,"type":"article-journal","abstract":"Mapping mean axon diameter and intra-axonal volume fraction may have significant clinical potential because nerve conduction velocity is directly dependent on axon diameter, and several neurodegenerative diseases affect axons of specific sizes and alter axon counts. Diffusion-weighted MRI methods based on the pulsed gradient spin echo (PGSE) sequence have been reported to be able to assess axon diameter and volume fraction non-invasively. However, due to the relatively long diffusion times used, e.g. &gt;20ms, the sensitivity to small axons (diameter&lt;2μm) is low, and the derived mean axon diameter has been reported to be overestimated. In the current study, oscillating gradient spin echo (OGSE) diffusion sequences with variable frequency gradients were used to assess rat spinal white matter tracts with relatively short effective diffusion times (1-5ms). In contrast to previous PGSE-based methods, the extra-axonal diffusion cannot be modeled as hindered (Gaussian) diffusion when short diffusion times are used. Appropriate frequency-dependent rates are therefore incorporated into our analysis and validated by histology-based computer simulation of water diffusion. OGSE data were analyzed to derive mean axon diameters and intra-axonal volume fractions of rat spinal white matter tracts (mean axon diameter of ~1.27-5.54μm). The estimated values were in good agreement with histology, including the small axon diameters (&lt;2.5μm). This study establishes a framework for the quantification of nerve morphology using the OGSE method with high sensitivity to small axons.","container-title":"NeuroImage","DOI":"10.1016/j.neuroimage.2014.09.006","ISSN":"1095-9572","journalAbbreviation":"Neuroimage","language":"eng","page":"10-19","PMID":"25225002","PMCID":"PMC4312203","source":"PubMed","title":"Mapping mean axon diameter and axonal volume fraction by MRI using temporal diffusion spectroscopy","volume":"103","author":[{"family":"Xu","given":"Junzhong"},{"family":"Li","given":"Hua"},{"family":"Harkins","given":"Kevin D."},{"family":"Jiang","given":"Xiaoyu"},{"family":"Xie","given":"Jingping"},{"family":"Kang","given":"Hakmook"},{"family":"Does","given":"Mark D."},{"family":"Gore","given":"John C."}],"issued":{"date-parts":[["2014",12]]}}}],"schema":"https://github.com/citation-style-language/schema/raw/master/csl-citation.json"} </w:instrText>
      </w:r>
      <w:r w:rsidRPr="00A920C4">
        <w:rPr>
          <w:sz w:val="24"/>
          <w:szCs w:val="24"/>
        </w:rPr>
        <w:fldChar w:fldCharType="separate"/>
      </w:r>
      <w:r w:rsidRPr="00A920C4">
        <w:rPr>
          <w:kern w:val="0"/>
          <w:sz w:val="24"/>
          <w:szCs w:val="24"/>
          <w:vertAlign w:val="superscript"/>
        </w:rPr>
        <w:t>67</w:t>
      </w:r>
      <w:r w:rsidRPr="00A920C4">
        <w:rPr>
          <w:sz w:val="24"/>
          <w:szCs w:val="24"/>
        </w:rPr>
        <w:fldChar w:fldCharType="end"/>
      </w:r>
      <w:r w:rsidRPr="00A920C4">
        <w:rPr>
          <w:sz w:val="24"/>
          <w:szCs w:val="24"/>
        </w:rPr>
        <w:t xml:space="preserve">.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t>
            </m:r>
          </m:sub>
        </m:sSub>
        <m:d>
          <m:dPr>
            <m:ctrlPr>
              <w:rPr>
                <w:rFonts w:ascii="Cambria Math" w:hAnsi="Cambria Math"/>
                <w:i/>
                <w:sz w:val="24"/>
                <w:szCs w:val="24"/>
              </w:rPr>
            </m:ctrlPr>
          </m:dPr>
          <m:e>
            <m:r>
              <w:rPr>
                <w:rFonts w:ascii="Cambria Math" w:hAnsi="Cambria Math"/>
                <w:sz w:val="24"/>
                <w:szCs w:val="24"/>
              </w:rPr>
              <m:t>t</m:t>
            </m:r>
          </m:e>
        </m:d>
      </m:oMath>
      <w:r w:rsidRPr="00A920C4">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t>
            </m:r>
          </m:sub>
        </m:sSub>
        <m:d>
          <m:dPr>
            <m:ctrlPr>
              <w:rPr>
                <w:rFonts w:ascii="Cambria Math" w:hAnsi="Cambria Math"/>
                <w:i/>
                <w:sz w:val="24"/>
                <w:szCs w:val="24"/>
              </w:rPr>
            </m:ctrlPr>
          </m:dPr>
          <m:e>
            <m:r>
              <w:rPr>
                <w:rFonts w:ascii="Cambria Math" w:hAnsi="Cambria Math"/>
                <w:sz w:val="24"/>
                <w:szCs w:val="24"/>
              </w:rPr>
              <m:t>t</m:t>
            </m:r>
          </m:e>
        </m:d>
      </m:oMath>
      <w:r w:rsidRPr="00A920C4">
        <w:rPr>
          <w:sz w:val="24"/>
          <w:szCs w:val="24"/>
        </w:rPr>
        <w:t xml:space="preserve"> were calculated assuming narrow-pulse and low b-value diffusion weighting. The simulation domain was partitioned into 5, 10, 25, 20, 25, 30, or 35 segments along the </w:t>
      </w:r>
      <m:oMath>
        <m:r>
          <w:rPr>
            <w:rFonts w:ascii="Cambria Math" w:hAnsi="Cambria Math"/>
            <w:sz w:val="24"/>
            <w:szCs w:val="24"/>
          </w:rPr>
          <m:t>x</m:t>
        </m:r>
      </m:oMath>
      <w:r w:rsidRPr="00A920C4">
        <w:rPr>
          <w:i/>
          <w:sz w:val="24"/>
          <w:szCs w:val="24"/>
        </w:rPr>
        <w:t>-</w:t>
      </w:r>
      <w:r w:rsidRPr="00A920C4">
        <w:rPr>
          <w:sz w:val="24"/>
          <w:szCs w:val="24"/>
        </w:rPr>
        <w:t>,</w:t>
      </w:r>
      <w:r w:rsidRPr="00A920C4">
        <w:rPr>
          <w:i/>
          <w:sz w:val="24"/>
          <w:szCs w:val="24"/>
        </w:rPr>
        <w:t xml:space="preserve"> </w:t>
      </w:r>
      <m:oMath>
        <m:r>
          <w:rPr>
            <w:rFonts w:ascii="Cambria Math" w:hAnsi="Cambria Math"/>
            <w:sz w:val="24"/>
            <w:szCs w:val="24"/>
          </w:rPr>
          <m:t>y</m:t>
        </m:r>
      </m:oMath>
      <w:r w:rsidRPr="00A920C4">
        <w:rPr>
          <w:i/>
          <w:sz w:val="24"/>
          <w:szCs w:val="24"/>
        </w:rPr>
        <w:t>-</w:t>
      </w:r>
      <w:r w:rsidRPr="00A920C4">
        <w:rPr>
          <w:sz w:val="24"/>
          <w:szCs w:val="24"/>
        </w:rPr>
        <w:t>,</w:t>
      </w:r>
      <w:r w:rsidRPr="00A920C4">
        <w:rPr>
          <w:i/>
          <w:sz w:val="24"/>
          <w:szCs w:val="24"/>
        </w:rPr>
        <w:t xml:space="preserve"> </w:t>
      </w:r>
      <m:oMath>
        <m:r>
          <w:rPr>
            <w:rFonts w:ascii="Cambria Math" w:hAnsi="Cambria Math"/>
            <w:sz w:val="24"/>
            <w:szCs w:val="24"/>
          </w:rPr>
          <m:t>z</m:t>
        </m:r>
      </m:oMath>
      <w:r w:rsidRPr="00A920C4">
        <w:rPr>
          <w:i/>
          <w:sz w:val="24"/>
          <w:szCs w:val="24"/>
        </w:rPr>
        <w:t>-</w:t>
      </w:r>
      <w:r w:rsidRPr="00A920C4">
        <w:rPr>
          <w:sz w:val="24"/>
          <w:szCs w:val="24"/>
        </w:rPr>
        <w:t>axes</w:t>
      </w:r>
      <w:r w:rsidRPr="00A920C4">
        <w:rPr>
          <w:color w:val="auto"/>
          <w:sz w:val="24"/>
          <w:szCs w:val="24"/>
        </w:rPr>
        <w:t xml:space="preserve">. </w:t>
      </w:r>
    </w:p>
    <w:p w14:paraId="7033901C" w14:textId="77777777" w:rsidR="0094708A" w:rsidRPr="00A920C4" w:rsidRDefault="0094708A" w:rsidP="0094708A">
      <w:pPr>
        <w:pStyle w:val="Heading2"/>
        <w:numPr>
          <w:ilvl w:val="1"/>
          <w:numId w:val="42"/>
        </w:numPr>
        <w:rPr>
          <w:rFonts w:cs="Times New Roman"/>
          <w:sz w:val="24"/>
          <w:szCs w:val="24"/>
          <w:u w:val="single"/>
        </w:rPr>
      </w:pPr>
      <w:bookmarkStart w:id="8" w:name="_Hlk210651870"/>
      <w:r w:rsidRPr="00A920C4">
        <w:rPr>
          <w:rFonts w:cs="Times New Roman"/>
          <w:bCs/>
          <w:sz w:val="24"/>
          <w:szCs w:val="24"/>
        </w:rPr>
        <w:t>Technical Demonstration</w:t>
      </w:r>
      <w:bookmarkEnd w:id="8"/>
      <w:r w:rsidRPr="00A920C4">
        <w:rPr>
          <w:rFonts w:cs="Times New Roman"/>
          <w:bCs/>
          <w:sz w:val="24"/>
          <w:szCs w:val="24"/>
        </w:rPr>
        <w:t xml:space="preserve">: </w:t>
      </w:r>
      <w:bookmarkStart w:id="9" w:name="_Hlk209443185"/>
    </w:p>
    <w:p w14:paraId="052C7C29" w14:textId="64312E75" w:rsidR="0094708A" w:rsidRPr="00A920C4" w:rsidRDefault="0094708A" w:rsidP="0094708A">
      <w:pPr>
        <w:ind w:firstLine="0"/>
        <w:rPr>
          <w:sz w:val="24"/>
          <w:szCs w:val="24"/>
          <w:u w:val="single"/>
        </w:rPr>
      </w:pPr>
      <w:r w:rsidRPr="00A920C4">
        <w:rPr>
          <w:sz w:val="24"/>
          <w:szCs w:val="24"/>
        </w:rPr>
        <w:t xml:space="preserve">To demonstrate the developed framework, we a) evaluate the biophysical properties of NOZOMI substrates, and b) investigate the influence of microstructure variations in </w:t>
      </w:r>
      <m:oMath>
        <m:acc>
          <m:accPr>
            <m:chr m:val="̅"/>
            <m:ctrlPr>
              <w:rPr>
                <w:rFonts w:ascii="Cambria Math" w:hAnsi="Cambria Math"/>
                <w:i/>
                <w:sz w:val="24"/>
                <w:szCs w:val="24"/>
              </w:rPr>
            </m:ctrlPr>
          </m:accPr>
          <m:e>
            <m:r>
              <w:rPr>
                <w:rFonts w:ascii="Cambria Math" w:hAnsi="Cambria Math"/>
                <w:sz w:val="24"/>
                <w:szCs w:val="24"/>
              </w:rPr>
              <m:t>d</m:t>
            </m:r>
          </m:e>
        </m:acc>
      </m:oMath>
      <w:r w:rsidRPr="00A920C4">
        <w:rPr>
          <w:sz w:val="24"/>
          <w:szCs w:val="24"/>
        </w:rPr>
        <w:t xml:space="preserve"> and </w:t>
      </w:r>
      <m:oMath>
        <m:r>
          <w:rPr>
            <w:rFonts w:ascii="Cambria Math" w:hAnsi="Cambria Math"/>
            <w:sz w:val="24"/>
            <w:szCs w:val="24"/>
          </w:rPr>
          <m:t>κ</m:t>
        </m:r>
      </m:oMath>
      <w:r w:rsidRPr="00A920C4">
        <w:rPr>
          <w:sz w:val="24"/>
          <w:szCs w:val="24"/>
        </w:rPr>
        <w:t xml:space="preserve"> on the </w:t>
      </w:r>
      <w:bookmarkStart w:id="10" w:name="_Hlk210652548"/>
      <w:r w:rsidRPr="00A920C4">
        <w:rPr>
          <w:sz w:val="24"/>
          <w:szCs w:val="24"/>
        </w:rPr>
        <w:t xml:space="preserve">diffusion-time-dependent </w:t>
      </w:r>
      <w:bookmarkEnd w:id="10"/>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xml:space="preserve">. </w:t>
      </w:r>
      <w:bookmarkEnd w:id="9"/>
      <w:r w:rsidRPr="00A920C4">
        <w:rPr>
          <w:sz w:val="24"/>
          <w:szCs w:val="24"/>
        </w:rPr>
        <w:t xml:space="preserve">Substrates representing healthy WM with orientationally-coherent and dispersed fibers were created, with different </w:t>
      </w:r>
      <m:oMath>
        <m:acc>
          <m:accPr>
            <m:chr m:val="̅"/>
            <m:ctrlPr>
              <w:rPr>
                <w:rFonts w:ascii="Cambria Math" w:hAnsi="Cambria Math"/>
                <w:i/>
                <w:sz w:val="24"/>
                <w:szCs w:val="24"/>
              </w:rPr>
            </m:ctrlPr>
          </m:accPr>
          <m:e>
            <m:r>
              <w:rPr>
                <w:rFonts w:ascii="Cambria Math" w:hAnsi="Cambria Math"/>
                <w:sz w:val="24"/>
                <w:szCs w:val="24"/>
              </w:rPr>
              <m:t>d</m:t>
            </m:r>
          </m:e>
        </m:acc>
      </m:oMath>
      <w:r w:rsidRPr="00A920C4">
        <w:rPr>
          <w:sz w:val="24"/>
          <w:szCs w:val="24"/>
        </w:rPr>
        <w:t xml:space="preserve"> of 1.68 </w:t>
      </w:r>
      <m:oMath>
        <m:r>
          <w:rPr>
            <w:rFonts w:ascii="Cambria Math" w:hAnsi="Cambria Math"/>
            <w:sz w:val="24"/>
            <w:szCs w:val="24"/>
          </w:rPr>
          <m:t>±</m:t>
        </m:r>
      </m:oMath>
      <w:r w:rsidRPr="00A920C4">
        <w:rPr>
          <w:sz w:val="24"/>
          <w:szCs w:val="24"/>
        </w:rPr>
        <w:t xml:space="preserve"> 0.45, 2.58 </w:t>
      </w:r>
      <m:oMath>
        <m:r>
          <w:rPr>
            <w:rFonts w:ascii="Cambria Math" w:hAnsi="Cambria Math"/>
            <w:sz w:val="24"/>
            <w:szCs w:val="24"/>
          </w:rPr>
          <m:t>±</m:t>
        </m:r>
      </m:oMath>
      <w:r w:rsidRPr="00A920C4">
        <w:rPr>
          <w:sz w:val="24"/>
          <w:szCs w:val="24"/>
        </w:rPr>
        <w:t xml:space="preserve"> 0.69, 3.5 </w:t>
      </w:r>
      <m:oMath>
        <m:r>
          <w:rPr>
            <w:rFonts w:ascii="Cambria Math" w:hAnsi="Cambria Math"/>
            <w:sz w:val="24"/>
            <w:szCs w:val="24"/>
          </w:rPr>
          <m:t>±</m:t>
        </m:r>
      </m:oMath>
      <w:r w:rsidRPr="00A920C4">
        <w:rPr>
          <w:sz w:val="24"/>
          <w:szCs w:val="24"/>
        </w:rPr>
        <w:t xml:space="preserve"> 0.94, and 4.5 </w:t>
      </w:r>
      <m:oMath>
        <m:r>
          <w:rPr>
            <w:rFonts w:ascii="Cambria Math" w:hAnsi="Cambria Math"/>
            <w:sz w:val="24"/>
            <w:szCs w:val="24"/>
          </w:rPr>
          <m:t>±</m:t>
        </m:r>
      </m:oMath>
      <w:r w:rsidRPr="00A920C4">
        <w:rPr>
          <w:sz w:val="24"/>
          <w:szCs w:val="24"/>
        </w:rPr>
        <w:t xml:space="preserve"> 1.20 μm spanning diameter ranges observed in previous studies of macaque brain</w:t>
      </w:r>
      <w:r w:rsidRPr="00A920C4">
        <w:rPr>
          <w:sz w:val="24"/>
          <w:szCs w:val="24"/>
        </w:rPr>
        <w:fldChar w:fldCharType="begin"/>
      </w:r>
      <w:r w:rsidR="00E607DF" w:rsidRPr="00A920C4">
        <w:rPr>
          <w:sz w:val="24"/>
          <w:szCs w:val="24"/>
        </w:rPr>
        <w:instrText xml:space="preserve"> ADDIN ZOTERO_ITEM CSL_CITATION {"citationID":"zNTtm1pi","properties":{"formattedCitation":"\\super 68\\nosupersub{}","plainCitation":"68","noteIndex":0},"citationItems":[{"id":941,"uris":["http://zotero.org/users/10173491/items/4PV5XQRE"],"itemData":{"id":941,"type":"article-journal","abstract":"Three macaque monkeys and 13 healthy human volunteers underwent diffusion tensor MRI with a 3 Tesla scanner for diffusion tract tracing (DTT) reconstruction of callosal bundles from different areas. In six macaque monkeys and three human subjects, the length of fiber tracts was obtained from histological data and combined with information on the distribution of axon diameter, so as to estimate callosal conduction delays from different areas. The results showed that in monkeys, the spectrum of tract lengths obtained with DTT closely matches that estimated from histological reconstruction of axons labeled with an anterogradely transported tracer. For each sector of the callosum, we obtained very similar conduction delays regardless of whether conduction distance was obtained from tractography or from histological analysis of labeled axons. This direct validation of DTT measurements by histological methods in monkeys was a prerequisite for the computation of the callosal conduction distances and delays in humans, which we had previously obtained by extrapolating the length of callosal axons from that of the monkey, proportionally to the brain volumes in the two species. For this analysis, we used the distribution of axon diameters from four different sectors of the corpus callosum. As in monkeys, in humans the shortest callosal conduction delays were those of motor, somatosensory, and premotor areas; the longer ones were those of temporal, parietal, and visual areas. These results provide the first histological validation of anatomical data about connection length in the primate brain based on DTT imaging.","container-title":"The Journal of Neuroscience","DOI":"10.1523/JNEUROSCI.0761-13.2013","ISSN":"0270-6474, 1529-2401","issue":"36","journalAbbreviation":"J. Neurosci.","language":"en","license":"https://creativecommons.org/licenses/by-nc-sa/4.0/","page":"14501-14511","source":"DOI.org (Crossref)","title":"Diameter, Length, Speed, and Conduction Delay of Callosal Axons in Macaque Monkeys and Humans: Comparing Data from Histology and Magnetic Resonance Imaging Diffusion Tractography","title-short":"Diameter, Length, Speed, and Conduction Delay of Callosal Axons in Macaque Monkeys and Humans","volume":"33","author":[{"family":"Caminiti","given":"Roberto"},{"family":"Carducci","given":"Filippo"},{"family":"Piervincenzi","given":"Claudia"},{"family":"Battaglia-Mayer","given":"Alexandra"},{"family":"Confalone","given":"Giuseppina"},{"family":"Visco-Comandini","given":"Federica"},{"family":"Pantano","given":"Patrizia"},{"family":"Innocenti","given":"Giorgio M."}],"issued":{"date-parts":[["2013",9,4]]}}}],"schema":"https://github.com/citation-style-language/schema/raw/master/csl-citation.json"} </w:instrText>
      </w:r>
      <w:r w:rsidRPr="00A920C4">
        <w:rPr>
          <w:sz w:val="24"/>
          <w:szCs w:val="24"/>
        </w:rPr>
        <w:fldChar w:fldCharType="separate"/>
      </w:r>
      <w:r w:rsidRPr="00A920C4">
        <w:rPr>
          <w:kern w:val="0"/>
          <w:sz w:val="24"/>
          <w:szCs w:val="24"/>
          <w:vertAlign w:val="superscript"/>
        </w:rPr>
        <w:t>68</w:t>
      </w:r>
      <w:r w:rsidRPr="00A920C4">
        <w:rPr>
          <w:sz w:val="24"/>
          <w:szCs w:val="24"/>
        </w:rPr>
        <w:fldChar w:fldCharType="end"/>
      </w:r>
      <w:r w:rsidRPr="00A920C4">
        <w:rPr>
          <w:sz w:val="24"/>
          <w:szCs w:val="24"/>
        </w:rPr>
        <w:t>, human brain</w:t>
      </w:r>
      <w:r w:rsidRPr="00A920C4">
        <w:rPr>
          <w:sz w:val="24"/>
          <w:szCs w:val="24"/>
        </w:rPr>
        <w:fldChar w:fldCharType="begin"/>
      </w:r>
      <w:r w:rsidR="00E607DF" w:rsidRPr="00A920C4">
        <w:rPr>
          <w:sz w:val="24"/>
          <w:szCs w:val="24"/>
        </w:rPr>
        <w:instrText xml:space="preserve"> ADDIN ZOTERO_ITEM CSL_CITATION {"citationID":"bVIy5ccT","properties":{"formattedCitation":"\\super 69\\uc0\\u8211{}71\\nosupersub{}","plainCitation":"69–71","noteIndex":0},"citationItems":[{"id":576,"uris":["http://zotero.org/users/10173491/items/EHEJLYL2"],"itemData":{"id":576,"type":"article-journal","abstract":"In the present pilot study, age-related white matter changes were investigated by the use of design-based stereological methods. In the brains of elderly subjects, the total volume of the white matter and the total volume of the myelinated fibers therein were lower than in those of young subjects (15% and 17%, respectively), but the differences were not statistically significant. The total length of the myelinated fibers of the white matter in the elderly group of 86,000 km was, statistically, significantly decreased by 27% compared with 118,000 km in the young group. This loss of the total nerve fiber length was accompanied in particular by a decline of the myelinated fibers with a small diameter. The mean diameter of the myelinated fibers in the young group was significantly smaller than in the old group, but the relative size distributions of the myelinated fiber diameters between the young and old groups were similar. Our findings show that the atrophy of the human white matter during ageing is probably caused by a loss of myelinated fibers with a small diameter.","container-title":"Neurobiology of Aging","DOI":"10.1016/S0197-4580(97)00155-3","ISSN":"0197-4580","issue":"6","journalAbbreviation":"Neurobiology of Aging","page":"609-615","source":"ScienceDirect","title":"Age-Induced White Matter Changes in the Human Brain: A Stereological Investigation","title-short":"Age-Induced White Matter Changes in the Human Brain","volume":"18","author":[{"family":"Tang","given":"Y"},{"family":"Nyengaard","given":"J. R"},{"family":"Pakkenberg","given":"B"},{"family":"Gundersen","given":"H. J. G"}],"issued":{"date-parts":[["1997",11,1]]}},"label":"page"},{"id":940,"uris":["http://zotero.org/users/10173491/items/P8XXP9GP"],"itemData":{"id":940,"type":"article-journal","container-title":"Brain Research","DOI":"10.1016/0006-8993(92)90178-C","ISSN":"00068993","issue":"1-2","journalAbbreviation":"Brain Research","language":"en","license":"https://www.elsevier.com/tdm/userlicense/1.0/","page":"143-153","source":"DOI.org (Crossref)","title":"Fiber composition of the human corpus callosum","volume":"598","author":[{"family":"Aboitiz","given":"Francisco"},{"family":"Scheibel","given":"Arnold B."},{"family":"Fisher","given":"Robin S."},{"family":"Zaidel","given":"Eran"}],"issued":{"date-parts":[["1992",12]]}},"label":"page"},{"id":942,"uris":["http://zotero.org/users/10173491/items/QXEUWB45"],"itemData":{"id":942,"type":"article-journal","abstract":"The aim of this study was to obtain information on the axonal diameters of cortico-cortical fibres in the human brain, connecting distant regions of the same hemisphere via the white matter. Samples for electron microscopy were taken from the region of the superior longitudinal fascicle and from the transitional white matter between temporal and frontal lobe where the uncinate and inferior occipitofrontal fascicle merge. We measured the inner diameter of cross sections of myelinated axons. For comparison with data from the literature on the human corpus callosum, we also took samples from that region. For comparison with well-fixed material, we also included samples from corresponding regions of a monkey brain (Macaca mulatta). Fibre diameters in human brains ranged from 0.16 to 9 $$\\upmu \\hbox {m}$$. Distributions of diameters were similar in the three systems of cortico-cortical fibres investigated, both in humans and the monkey, with most of the average values below 1 $$\\upmu $$m diameter and a small population of much thicker fibres. Within individual human brains, the averages were larger in the superior longitudinal fascicle than in the transitional zone between temporal and frontal lobe. An asymmetry between left and right could be found in one of the human brains, as well as in the monkey brain. A correlation was also found between the thickness of the myelin sheath and the inner axon diameter for axons whose calibre was greater than about 0.6 $$\\upmu \\hbox {m}$$. The results are compared to white matter data in other mammals and are discussed with respect to conduction velocity, brain size, cognition, as well as diffusion weighted imaging studies.","container-title":"Biological Cybernetics","DOI":"10.1007/s00422-014-0626-2","ISSN":"1432-0770","issue":"5","journalAbbreviation":"Biol Cybern","language":"en","page":"541-557","source":"Springer Link","title":"Distribution of axon diameters in cortical white matter: an electron-microscopic study on three human brains and a macaque","title-short":"Distribution of axon diameters in cortical white matter","volume":"108","author":[{"family":"Liewald","given":"Daniel"},{"family":"Miller","given":"Robert"},{"family":"Logothetis","given":"Nikos"},{"family":"Wagner","given":"Hans-Joachim"},{"family":"Schüz","given":"Almut"}],"issued":{"date-parts":[["2014",10,1]]}},"label":"page"}],"schema":"https://github.com/citation-style-language/schema/raw/master/csl-citation.json"} </w:instrText>
      </w:r>
      <w:r w:rsidRPr="00A920C4">
        <w:rPr>
          <w:sz w:val="24"/>
          <w:szCs w:val="24"/>
        </w:rPr>
        <w:fldChar w:fldCharType="separate"/>
      </w:r>
      <w:r w:rsidRPr="00A920C4">
        <w:rPr>
          <w:kern w:val="0"/>
          <w:sz w:val="24"/>
          <w:szCs w:val="24"/>
          <w:vertAlign w:val="superscript"/>
        </w:rPr>
        <w:t>69–71</w:t>
      </w:r>
      <w:r w:rsidRPr="00A920C4">
        <w:rPr>
          <w:sz w:val="24"/>
          <w:szCs w:val="24"/>
        </w:rPr>
        <w:fldChar w:fldCharType="end"/>
      </w:r>
      <w:r w:rsidRPr="00A920C4">
        <w:rPr>
          <w:sz w:val="24"/>
          <w:szCs w:val="24"/>
        </w:rPr>
        <w:t>, rat WM tracts</w:t>
      </w:r>
      <w:r w:rsidRPr="00A920C4">
        <w:rPr>
          <w:sz w:val="24"/>
          <w:szCs w:val="24"/>
        </w:rPr>
        <w:fldChar w:fldCharType="begin"/>
      </w:r>
      <w:r w:rsidR="00E607DF" w:rsidRPr="00A920C4">
        <w:rPr>
          <w:sz w:val="24"/>
          <w:szCs w:val="24"/>
        </w:rPr>
        <w:instrText xml:space="preserve"> ADDIN ZOTERO_ITEM CSL_CITATION {"citationID":"e1zIyV12","properties":{"formattedCitation":"\\super 72\\nosupersub{}","plainCitation":"72","noteIndex":0},"citationItems":[{"id":852,"uris":["http://zotero.org/users/10173491/items/SQ3BJUWI"],"itemData":{"id":852,"type":"article-journal","abstract":"Mapping axon diameter is of interest for the potential diagnosis and monitoring of various neuronal pathologies. Advanced diffusion-weighted MRI methods have been developed to measure mean axon diameters non-invasively, but suffer major drawbacks that prevent their direct translation into clinical practice, such as complex non-linear data fitting and, more importantly, long scanning times that are usually not tolerable for most human subjects. In the current study, temporal diffusion spectroscopy using oscillating diffusion gradients was used to measure mean axon diameters with high sensitivity to small axons in the central nervous system. Axon diameters have been found to be correlated with a novel metric, DDR</w:instrText>
      </w:r>
      <w:r w:rsidR="00E607DF" w:rsidRPr="00A920C4">
        <w:rPr>
          <w:rFonts w:ascii="Cambria Math" w:hAnsi="Cambria Math" w:cs="Cambria Math"/>
          <w:sz w:val="24"/>
          <w:szCs w:val="24"/>
        </w:rPr>
        <w:instrText>⊥</w:instrText>
      </w:r>
      <w:r w:rsidR="00E607DF" w:rsidRPr="00A920C4">
        <w:rPr>
          <w:sz w:val="24"/>
          <w:szCs w:val="24"/>
        </w:rPr>
        <w:instrText xml:space="preserve"> (the rate of dispersion of the perpendicular diffusion coefficient with gradient frequency), which is a model-free quantity that does not require complex data analyses and can be obtained from two diffusion coefficient measurements in clinically relevant times with conventional MRI machines. A comprehensive investigation including computer simulations and animal experiments ex vivo showed that measurements of DDR</w:instrText>
      </w:r>
      <w:r w:rsidR="00E607DF" w:rsidRPr="00A920C4">
        <w:rPr>
          <w:rFonts w:ascii="Cambria Math" w:hAnsi="Cambria Math" w:cs="Cambria Math"/>
          <w:sz w:val="24"/>
          <w:szCs w:val="24"/>
        </w:rPr>
        <w:instrText>⊥</w:instrText>
      </w:r>
      <w:r w:rsidR="00E607DF" w:rsidRPr="00A920C4">
        <w:rPr>
          <w:sz w:val="24"/>
          <w:szCs w:val="24"/>
        </w:rPr>
        <w:instrText xml:space="preserve"> agree closely with histological data. In humans in vivo, DDR</w:instrText>
      </w:r>
      <w:r w:rsidR="00E607DF" w:rsidRPr="00A920C4">
        <w:rPr>
          <w:rFonts w:ascii="Cambria Math" w:hAnsi="Cambria Math" w:cs="Cambria Math"/>
          <w:sz w:val="24"/>
          <w:szCs w:val="24"/>
        </w:rPr>
        <w:instrText>⊥</w:instrText>
      </w:r>
      <w:r w:rsidR="00E607DF" w:rsidRPr="00A920C4">
        <w:rPr>
          <w:sz w:val="24"/>
          <w:szCs w:val="24"/>
        </w:rPr>
        <w:instrText xml:space="preserve"> was also found to be correlated well with reported mean axon diameters in human corpus callosum, and the total scan time was only ~8 minutes. In conclusion, DDR</w:instrText>
      </w:r>
      <w:r w:rsidR="00E607DF" w:rsidRPr="00A920C4">
        <w:rPr>
          <w:rFonts w:ascii="Cambria Math" w:hAnsi="Cambria Math" w:cs="Cambria Math"/>
          <w:sz w:val="24"/>
          <w:szCs w:val="24"/>
        </w:rPr>
        <w:instrText>⊥</w:instrText>
      </w:r>
      <w:r w:rsidR="00E607DF" w:rsidRPr="00A920C4">
        <w:rPr>
          <w:sz w:val="24"/>
          <w:szCs w:val="24"/>
        </w:rPr>
        <w:instrText xml:space="preserve"> may have a potential serve as a fast, simple and model-free approach to map mean axon diameter of white matter in clinics for assessing axon diameter changes.","container-title":"NMR in Biomedicine","DOI":"10.1002/nbm.3484","ISSN":"0952-3480, 1099-1492","issue":"4","journalAbbreviation":"NMR in Biomedicine","language":"en","license":"http://onlinelibrary.wiley.com/termsAndConditions#vor","page":"400-410","source":"DOI.org (Crossref)","title":"Fast and simplified mapping of mean axon diameter using temporal diffusion spectroscopy","volume":"29","author":[{"family":"Xu","given":"Junzhong"},{"family":"Li","given":"Hua"},{"family":"Li","given":"Ke"},{"family":"Harkins","given":"Kevin D."},{"family":"Jiang","given":"Xiaoyu"},{"family":"Xie","given":"Jingping"},{"family":"Kang","given":"Hakmook"},{"family":"Dortch","given":"Richard D."},{"family":"Anderson","given":"Adam W."},{"family":"Does","given":"Mark D."},{"family":"Gore","given":"John C."}],"issued":{"date-parts":[["2016",4]]}},"label":"page"}],"schema":"https://github.com/citation-style-language/schema/raw/master/csl-citation.json"} </w:instrText>
      </w:r>
      <w:r w:rsidRPr="00A920C4">
        <w:rPr>
          <w:sz w:val="24"/>
          <w:szCs w:val="24"/>
        </w:rPr>
        <w:fldChar w:fldCharType="separate"/>
      </w:r>
      <w:r w:rsidRPr="00A920C4">
        <w:rPr>
          <w:kern w:val="0"/>
          <w:sz w:val="24"/>
          <w:szCs w:val="24"/>
          <w:vertAlign w:val="superscript"/>
        </w:rPr>
        <w:t>72</w:t>
      </w:r>
      <w:r w:rsidRPr="00A920C4">
        <w:rPr>
          <w:sz w:val="24"/>
          <w:szCs w:val="24"/>
        </w:rPr>
        <w:fldChar w:fldCharType="end"/>
      </w:r>
      <w:r w:rsidRPr="00A920C4">
        <w:rPr>
          <w:sz w:val="24"/>
          <w:szCs w:val="24"/>
        </w:rPr>
        <w:t>, and human spinal cord</w:t>
      </w:r>
      <w:r w:rsidRPr="00A920C4">
        <w:rPr>
          <w:sz w:val="24"/>
          <w:szCs w:val="24"/>
        </w:rPr>
        <w:fldChar w:fldCharType="begin"/>
      </w:r>
      <w:r w:rsidR="00E607DF" w:rsidRPr="00A920C4">
        <w:rPr>
          <w:sz w:val="24"/>
          <w:szCs w:val="24"/>
        </w:rPr>
        <w:instrText xml:space="preserve"> ADDIN ZOTERO_ITEM CSL_CITATION {"citationID":"G7HxRMOS","properties":{"formattedCitation":"\\super 73,74\\nosupersub{}","plainCitation":"73,74","noteIndex":0},"citationItems":[{"id":928,"uris":["http://zotero.org/users/10173491/items/FHRGIUTV"],"itemData":{"id":928,"type":"article-journal","abstract":"Characterizing precisely the microstructure of axons, their density, size and myelination is of interest for the neuroscientific community, for example to help maximize the outcome of studies on white matter (WM) pathologies of the spinal cord (SC). The existence of a comprehensive and structured database of axonal measurements in healthy and disease models could help the validation of results obtained by different researchers. The purpose of this article is to provide such a database of healthy SC WM, to discuss the potential sources of variability and to suggest avenues for robust and accurate quantification of axon morphometry based on novel acquisition and processing techniques. The article is organized in three sections. The first section reviews morphometric results across species according to range of densities and counts of myelinated axons, axon diameter and myelin thickness, and characteristics of unmyelinated axons in different regions. The second section discusses the sources of variability across studies, such as age, sex, spinal pathways, spinal levels, statistical power and terminology in regard to tracts and protocols. The third section presents new techniques and perspectives that could benefit histology studies. For example, coherent anti-stokes Raman spectroscopy (CARS) imaging can provide sub-micrometric resolution without the need for fixation and staining, while slide scanners and stitching algorithms can provide full cross-sectional area of SC. In combination with these acquisition techniques, automatic segmentation algorithms for delineating axons and myelin sheath can help provide large-scale statistics on axon morphometry.","container-title":"Frontiers in Neuroanatomy","DOI":"10.3389/fnana.2017.00129","ISSN":"1662-5129","journalAbbreviation":"Front Neuroanat","page":"129","PMID":"29311857","PMCID":"PMC5743665","source":"PubMed Central","title":"Axon and Myelin Morphology in Animal and Human Spinal Cord","volume":"11","author":[{"family":"Saliani","given":"Ariane"},{"family":"Perraud","given":"Blanche"},{"family":"Duval","given":"Tanguy"},{"family":"Stikov","given":"Nikola"},{"family":"Rossignol","given":"Serge"},{"family":"Cohen-Adad","given":"Julien"}],"issued":{"date-parts":[["2017",12,22]]}},"label":"page"},{"id":323,"uris":["http://zotero.org/users/10173491/items/4KG8TX7C"],"itemData":{"id":323,"type":"article-journal","abstract":"The ability to characterize white matter microstructure non-invasively has important applications for the diagnosis and follow-up of several neurological diseases. There exists a family of diffusion MRI techniques, such as AxCaliber, that provide indices of axon microstructure, such as axon diameter and density. However, to obtain accurate measurements of axons with small diameters (&lt;5μm), these techniques require strong gradients, i.e. an order of magnitude higher than the 40–80mT/m currently available in clinical systems. In this study we acquired AxCaliber diffusion data at a variety of different q-values and diffusion times in the spinal cord of five healthy subjects using a 300mT/m whole body gradient system. Acquisition and processing were optimized using state-of-the-art methods (e.g., 64-channel coil, template-based analysis). Results consistently show an average axon diameter of 4.5+/−1.1μm in the spinal cord white matter. Diameters ranged from 3.0μm (gracilis) to 5.9μm (spinocerebellar tracts). Values were similar across laterality (left-right), but statistically different across spinal cord pathways (p&lt;10−5). The observed trends are similar to those observed in animal histology. This study shows, for the first time, in vivo mapping of axon diameter in the spinal cord at 300mT/m, thus creating opportunities for applications in spinal cord diseases.","container-title":"NeuroImage","DOI":"10.1016/j.neuroimage.2015.06.038","ISSN":"1053-8119","journalAbbreviation":"NeuroImage","page":"494-507","source":"ScienceDirect","title":"In vivo mapping of human spinal cord microstructure at 300   mT/m","volume":"118","author":[{"family":"Duval","given":"Tanguy"},{"family":"McNab","given":"Jennifer A."},{"family":"Setsompop","given":"Kawin"},{"family":"Witzel","given":"Thomas"},{"family":"Schneider","given":"Torben"},{"family":"Huang","given":"Susie Yi"},{"family":"Keil","given":"Boris"},{"family":"Klawiter","given":"Eric C."},{"family":"Wald","given":"Lawrence L."},{"family":"Cohen-Adad","given":"Julien"}],"issued":{"date-parts":[["2015",9,1]]}},"label":"page"}],"schema":"https://github.com/citation-style-language/schema/raw/master/csl-citation.json"} </w:instrText>
      </w:r>
      <w:r w:rsidRPr="00A920C4">
        <w:rPr>
          <w:sz w:val="24"/>
          <w:szCs w:val="24"/>
        </w:rPr>
        <w:fldChar w:fldCharType="separate"/>
      </w:r>
      <w:r w:rsidRPr="00A920C4">
        <w:rPr>
          <w:kern w:val="0"/>
          <w:sz w:val="24"/>
          <w:szCs w:val="24"/>
          <w:vertAlign w:val="superscript"/>
        </w:rPr>
        <w:t>73,74</w:t>
      </w:r>
      <w:r w:rsidRPr="00A920C4">
        <w:rPr>
          <w:sz w:val="24"/>
          <w:szCs w:val="24"/>
        </w:rPr>
        <w:fldChar w:fldCharType="end"/>
      </w:r>
      <w:r w:rsidRPr="00A920C4">
        <w:rPr>
          <w:sz w:val="24"/>
          <w:szCs w:val="24"/>
        </w:rPr>
        <w:t>.</w:t>
      </w:r>
      <w:r w:rsidRPr="00A920C4">
        <w:rPr>
          <w:b/>
          <w:bCs/>
          <w:sz w:val="24"/>
          <w:szCs w:val="24"/>
        </w:rPr>
        <w:t xml:space="preserve"> </w:t>
      </w:r>
      <w:r w:rsidRPr="00A920C4">
        <w:rPr>
          <w:sz w:val="24"/>
          <w:szCs w:val="24"/>
        </w:rPr>
        <w:t xml:space="preserve">Axon orientation was varied with </w:t>
      </w:r>
      <m:oMath>
        <m:r>
          <w:rPr>
            <w:rFonts w:ascii="Cambria Math" w:hAnsi="Cambria Math"/>
            <w:sz w:val="24"/>
            <w:szCs w:val="24"/>
          </w:rPr>
          <m:t>κ</m:t>
        </m:r>
      </m:oMath>
      <w:r w:rsidRPr="00A920C4">
        <w:rPr>
          <w:sz w:val="24"/>
          <w:szCs w:val="24"/>
        </w:rPr>
        <w:t xml:space="preserve"> = [10, 20, 200], due to its variations across the brain</w:t>
      </w:r>
      <w:r w:rsidRPr="00A920C4">
        <w:rPr>
          <w:sz w:val="24"/>
          <w:szCs w:val="24"/>
        </w:rPr>
        <w:fldChar w:fldCharType="begin"/>
      </w:r>
      <w:r w:rsidR="00E607DF" w:rsidRPr="00A920C4">
        <w:rPr>
          <w:sz w:val="24"/>
          <w:szCs w:val="24"/>
        </w:rPr>
        <w:instrText xml:space="preserve"> ADDIN ZOTERO_ITEM CSL_CITATION {"citationID":"tKnDkdpF","properties":{"formattedCitation":"\\super 75\\nosupersub{}","plainCitation":"75","noteIndex":0},"citationItems":[{"id":313,"uris":["http://zotero.org/users/10173491/items/N5E4NLFP"],"itemData":{"id":313,"type":"article-journal","abstract":"Diffusion magnetic resonance imaging (dMRI) is widely used to probe tissue microstructure, and is currently the only non-invasive way to measure the brain's fiber architecture. While a large number of approaches to recover the intra-voxel fiber structure have been utilized in the scientific community, a direct, 3D, quantitative validation of these methods against relevant histological fiber geometries is lacking. In this study, we investigate how well different high angular resolution diffusion imaging (HARDI) models and reconstruction methods predict the ground-truth histologically defined fiber orientation distribution (FOD), as well as investigate their behavior over a range of physical and experimental conditions. The dMRI methods tested include constrained spherical deconvolution (CSD), Q-ball imaging (QBI), diffusion orientation transform (DOT), persistent angular structure (PAS), and neurite orientation dispersion and density imaging (NODDI) methods. Evaluation criteria focus on overall agreement in FOD shape, correct assessment of the number of fiber populations, and angular accuracy in orientation. In addition, we make comparisons of the histological orientation dispersion with the fiber spread determined from the dMRI methods. As a general result, no HARDI method outperformed others in all quality criteria, with many showing tradeoffs in reconstruction accuracy. All reconstruction techniques describe the overall continuous angular structure of the histological FOD quite well, with good to moderate correlation (median angular correlation coefficient &gt; 0.70) in both single- and multiple-fiber voxels. However, no method is consistently successful at extracting discrete measures of the number and orientations of FOD peaks. The major inaccuracies of all techniques tend to be in extracting local maxima of the FOD, resulting in either false positive or false negative peaks. Median angular errors are </w:instrText>
      </w:r>
      <w:r w:rsidR="00E607DF" w:rsidRPr="00A920C4">
        <w:rPr>
          <w:rFonts w:ascii="Cambria Math" w:hAnsi="Cambria Math" w:cs="Cambria Math"/>
          <w:sz w:val="24"/>
          <w:szCs w:val="24"/>
        </w:rPr>
        <w:instrText>∼</w:instrText>
      </w:r>
      <w:r w:rsidR="00E607DF" w:rsidRPr="00A920C4">
        <w:rPr>
          <w:sz w:val="24"/>
          <w:szCs w:val="24"/>
        </w:rPr>
        <w:instrText xml:space="preserve">10° for the primary fiber direction and </w:instrText>
      </w:r>
      <w:r w:rsidR="00E607DF" w:rsidRPr="00A920C4">
        <w:rPr>
          <w:rFonts w:ascii="Cambria Math" w:hAnsi="Cambria Math" w:cs="Cambria Math"/>
          <w:sz w:val="24"/>
          <w:szCs w:val="24"/>
        </w:rPr>
        <w:instrText>∼</w:instrText>
      </w:r>
      <w:r w:rsidR="00E607DF" w:rsidRPr="00A920C4">
        <w:rPr>
          <w:sz w:val="24"/>
          <w:szCs w:val="24"/>
        </w:rPr>
        <w:instrText xml:space="preserve">20° for the secondary fiber, if present. For most methods, these results did not vary strongly over a wide range of acquisition parameters (number of diffusion weighting directions and b value). Regardless of acquisition parameters, all methods show improved successes at resolving multiple fiber compartments in a voxel when fiber populations cross at near-orthogonal angles, with no method adequately capturing low to moderate angle (&lt;60°) crossing fibers. Finally, most methods are limited in their ability to capture orientation dispersion, resulting in low to moderate, yet statistically significant, correlation with histologically-derived dispersion with both HARDI and NODDI methodologies. Together, these results provide quantitative measures of the reliability and limitations of dMRI reconstruction methods and can be used to identify relative advantages of competing approaches as well as potential strategies for improving accuracy.","container-title":"NeuroImage","DOI":"10.1016/j.neuroimage.2017.10.046","ISSN":"1053-8119","journalAbbreviation":"NeuroImage","page":"200-221","source":"ScienceDirect","title":"Histological validation of diffusion MRI fiber orientation distributions and dispersion","volume":"165","author":[{"family":"Schilling","given":"Kurt G."},{"family":"Janve","given":"Vaibhav"},{"family":"Gao","given":"Yurui"},{"family":"Stepniewska","given":"Iwona"},{"family":"Landman","given":"Bennett A."},{"family":"Anderson","given":"Adam W."}],"issued":{"date-parts":[["2018",1,15]]}}}],"schema":"https://github.com/citation-style-language/schema/raw/master/csl-citation.json"} </w:instrText>
      </w:r>
      <w:r w:rsidRPr="00A920C4">
        <w:rPr>
          <w:sz w:val="24"/>
          <w:szCs w:val="24"/>
        </w:rPr>
        <w:fldChar w:fldCharType="separate"/>
      </w:r>
      <w:r w:rsidRPr="00A920C4">
        <w:rPr>
          <w:kern w:val="0"/>
          <w:sz w:val="24"/>
          <w:szCs w:val="24"/>
          <w:vertAlign w:val="superscript"/>
        </w:rPr>
        <w:t>75</w:t>
      </w:r>
      <w:r w:rsidRPr="00A920C4">
        <w:rPr>
          <w:sz w:val="24"/>
          <w:szCs w:val="24"/>
        </w:rPr>
        <w:fldChar w:fldCharType="end"/>
      </w:r>
      <w:r w:rsidRPr="00A920C4">
        <w:rPr>
          <w:sz w:val="24"/>
          <w:szCs w:val="24"/>
        </w:rPr>
        <w:t xml:space="preserve"> and spinal cord</w:t>
      </w:r>
      <w:r w:rsidRPr="00A920C4">
        <w:rPr>
          <w:sz w:val="24"/>
          <w:szCs w:val="24"/>
        </w:rPr>
        <w:fldChar w:fldCharType="begin"/>
      </w:r>
      <w:r w:rsidR="00E607DF" w:rsidRPr="00A920C4">
        <w:rPr>
          <w:sz w:val="24"/>
          <w:szCs w:val="24"/>
        </w:rPr>
        <w:instrText xml:space="preserve"> ADDIN ZOTERO_ITEM CSL_CITATION {"citationID":"9AlcZqS4","properties":{"formattedCitation":"\\super 38\\nosupersub{}","plainCitation":"38","noteIndex":0},"citationItems":[{"id":792,"uris":["http://zotero.org/users/10173491/items/Q8VEN7XN"],"itemData":{"id":792,"type":"article-journal","abstract":"Biophysical modelling of diffusion MRI is necessary to provide speciﬁc microstructural tissue properties. However, estimating model parameters from data with limited diffusion gradient strength, such as clinical scanners, has proven unreliable due to a shallow optimization landscape. On the other hand, estimation of diffusion kurtosis (DKI) parameters is more robust, and its parameters may be connected to microstructural parameters, given an appropriate biophysical model. However, it was previously shown that this procedure still does not provide sufﬁcient information to uniquely determine all model parameters. In particular, a parameter degeneracy related to the relative magnitude of intra-axonal and extra-axonal diffusivities remains. Here we develop a model of diffusion in white matter including axonal dispersion and demonstrate stable estimation of all model parameters from DKI in ﬁxed pig spinal cord. By employing the recently developed fast axisymmetric DKI, we use stimulated echo acquisition mode to collect data over a two orders of magnitude diffusion time range with very narrow diffusion gradient pulses, enabling ﬁnely resolved measurements of diffusion time dependence of both net diffusion and kurtosis metrics, as well as model intra- and extra-axonal diffusivities, and axonal dispersion. Our results demonstrate substantial time dependence of all parameters except volume fractions, and the additional time dimension provides support for intra-axonal diffusivity to be larger than extra-axonal diffusivity in spinal cord white matter, although not unambiguously. We compare our ﬁndings for the timedependent compartmental diffusivities to predictions from effective medium theory with reasonable agreement.","container-title":"NeuroImage","DOI":"10.1016/j.neuroimage.2017.08.039","ISSN":"10538119","journalAbbreviation":"NeuroImage","language":"en","page":"329-342","source":"DOI.org (Crossref)","title":"Diffusion time dependence of microstructural parameters in fixed spinal cord","volume":"182","author":[{"family":"Jespersen","given":"Sune Nørhøj"},{"family":"Olesen","given":"Jonas Lynge"},{"family":"Hansen","given":"Brian"},{"family":"Shemesh","given":"Noam"}],"issued":{"date-parts":[["2018",11]]}}}],"schema":"https://github.com/citation-style-language/schema/raw/master/csl-citation.json"} </w:instrText>
      </w:r>
      <w:r w:rsidRPr="00A920C4">
        <w:rPr>
          <w:sz w:val="24"/>
          <w:szCs w:val="24"/>
        </w:rPr>
        <w:fldChar w:fldCharType="separate"/>
      </w:r>
      <w:r w:rsidRPr="00A920C4">
        <w:rPr>
          <w:kern w:val="0"/>
          <w:sz w:val="24"/>
          <w:szCs w:val="24"/>
          <w:vertAlign w:val="superscript"/>
        </w:rPr>
        <w:t>38</w:t>
      </w:r>
      <w:r w:rsidRPr="00A920C4">
        <w:rPr>
          <w:sz w:val="24"/>
          <w:szCs w:val="24"/>
        </w:rPr>
        <w:fldChar w:fldCharType="end"/>
      </w:r>
      <w:r w:rsidRPr="00A920C4">
        <w:rPr>
          <w:sz w:val="24"/>
          <w:szCs w:val="24"/>
        </w:rPr>
        <w:t xml:space="preserve">. Target </w:t>
      </w:r>
      <m:oMath>
        <m:sSub>
          <m:sSubPr>
            <m:ctrlPr>
              <w:rPr>
                <w:rFonts w:ascii="Cambria Math" w:hAnsi="Cambria Math"/>
                <w:i/>
                <w:sz w:val="24"/>
                <w:szCs w:val="24"/>
              </w:rPr>
            </m:ctrlPr>
          </m:sSubPr>
          <m:e>
            <m:r>
              <w:rPr>
                <w:rFonts w:ascii="Cambria Math" w:hAnsi="Cambria Math"/>
                <w:sz w:val="24"/>
                <w:szCs w:val="24"/>
              </w:rPr>
              <m:t>V</m:t>
            </m:r>
          </m:e>
          <m:sub>
            <m:r>
              <m:rPr>
                <m:sty m:val="p"/>
              </m:rPr>
              <w:rPr>
                <w:rFonts w:ascii="Cambria Math" w:hAnsi="Cambria Math"/>
                <w:sz w:val="24"/>
                <w:szCs w:val="24"/>
              </w:rPr>
              <m:t>in</m:t>
            </m:r>
          </m:sub>
        </m:sSub>
      </m:oMath>
      <w:r w:rsidRPr="00A920C4">
        <w:rPr>
          <w:sz w:val="24"/>
          <w:szCs w:val="24"/>
        </w:rPr>
        <w:t xml:space="preserve"> was 0.65. Axonal beading amplitude and spacing were held constant across all substrates. To account for sampling variability inherent in simulations that results in varying substrate properties even with identical design parameters, 4 repetitions of substrate generation and MCDS were done for each combination of </w:t>
      </w:r>
      <m:oMath>
        <m:acc>
          <m:accPr>
            <m:chr m:val="̅"/>
            <m:ctrlPr>
              <w:rPr>
                <w:rFonts w:ascii="Cambria Math" w:hAnsi="Cambria Math"/>
                <w:i/>
                <w:sz w:val="24"/>
                <w:szCs w:val="24"/>
              </w:rPr>
            </m:ctrlPr>
          </m:accPr>
          <m:e>
            <m:r>
              <w:rPr>
                <w:rFonts w:ascii="Cambria Math" w:hAnsi="Cambria Math"/>
                <w:sz w:val="24"/>
                <w:szCs w:val="24"/>
              </w:rPr>
              <m:t>d</m:t>
            </m:r>
          </m:e>
        </m:acc>
      </m:oMath>
      <w:r w:rsidRPr="00A920C4">
        <w:rPr>
          <w:sz w:val="24"/>
          <w:szCs w:val="24"/>
        </w:rPr>
        <w:t xml:space="preserve"> and </w:t>
      </w:r>
      <m:oMath>
        <m:r>
          <w:rPr>
            <w:rFonts w:ascii="Cambria Math" w:hAnsi="Cambria Math"/>
            <w:sz w:val="24"/>
            <w:szCs w:val="24"/>
          </w:rPr>
          <m:t>κ</m:t>
        </m:r>
      </m:oMath>
      <w:r w:rsidRPr="00A920C4">
        <w:rPr>
          <w:sz w:val="24"/>
          <w:szCs w:val="24"/>
        </w:rPr>
        <w:t>. Simulation settings were chosen similar to the Segmentation Calibration.</w:t>
      </w:r>
    </w:p>
    <w:p w14:paraId="16A3D949" w14:textId="77777777" w:rsidR="0094708A" w:rsidRPr="00A920C4" w:rsidRDefault="0094708A" w:rsidP="0094708A">
      <w:pPr>
        <w:pStyle w:val="0Heading"/>
        <w:numPr>
          <w:ilvl w:val="0"/>
          <w:numId w:val="42"/>
        </w:numPr>
        <w:rPr>
          <w:rFonts w:cs="Times New Roman"/>
          <w:sz w:val="24"/>
          <w:szCs w:val="24"/>
          <w:u w:val="single"/>
        </w:rPr>
      </w:pPr>
      <w:r w:rsidRPr="00A920C4">
        <w:rPr>
          <w:rFonts w:cs="Times New Roman"/>
          <w:sz w:val="24"/>
          <w:szCs w:val="24"/>
        </w:rPr>
        <w:lastRenderedPageBreak/>
        <w:t>RESULTS:</w:t>
      </w:r>
    </w:p>
    <w:p w14:paraId="26D37553" w14:textId="77777777" w:rsidR="0094708A" w:rsidRPr="00A920C4" w:rsidRDefault="0094708A" w:rsidP="0094708A">
      <w:pPr>
        <w:pStyle w:val="Heading2"/>
        <w:numPr>
          <w:ilvl w:val="1"/>
          <w:numId w:val="42"/>
        </w:numPr>
        <w:rPr>
          <w:rFonts w:cs="Times New Roman"/>
          <w:sz w:val="24"/>
          <w:szCs w:val="24"/>
          <w:u w:val="single"/>
        </w:rPr>
      </w:pPr>
      <w:bookmarkStart w:id="11" w:name="_Hlk210651907"/>
      <w:r w:rsidRPr="00A920C4">
        <w:rPr>
          <w:rFonts w:cs="Times New Roman"/>
          <w:sz w:val="24"/>
          <w:szCs w:val="24"/>
        </w:rPr>
        <w:t>Simulation Validation and Calibration</w:t>
      </w:r>
      <w:bookmarkEnd w:id="11"/>
      <w:r w:rsidRPr="00A920C4">
        <w:rPr>
          <w:rFonts w:cs="Times New Roman"/>
          <w:sz w:val="24"/>
          <w:szCs w:val="24"/>
        </w:rPr>
        <w:t xml:space="preserve">: </w:t>
      </w:r>
    </w:p>
    <w:p w14:paraId="1948C6A6" w14:textId="77777777" w:rsidR="0094708A" w:rsidRPr="00A920C4" w:rsidRDefault="0094708A" w:rsidP="0094708A">
      <w:pPr>
        <w:pStyle w:val="Heading3"/>
        <w:numPr>
          <w:ilvl w:val="2"/>
          <w:numId w:val="42"/>
        </w:numPr>
        <w:rPr>
          <w:rFonts w:cs="Times New Roman"/>
          <w:sz w:val="24"/>
          <w:szCs w:val="24"/>
          <w:u w:val="single"/>
        </w:rPr>
      </w:pPr>
      <w:r w:rsidRPr="00A920C4">
        <w:rPr>
          <w:rFonts w:cs="Times New Roman"/>
          <w:sz w:val="24"/>
          <w:szCs w:val="24"/>
        </w:rPr>
        <w:t xml:space="preserve">Geometric Continuity: </w:t>
      </w:r>
    </w:p>
    <w:p w14:paraId="17F98B73" w14:textId="77777777" w:rsidR="0094708A" w:rsidRPr="00A920C4" w:rsidRDefault="0094708A" w:rsidP="0094708A">
      <w:pPr>
        <w:ind w:firstLine="0"/>
        <w:rPr>
          <w:sz w:val="24"/>
          <w:szCs w:val="24"/>
          <w:u w:val="single"/>
        </w:rPr>
      </w:pPr>
      <w:r w:rsidRPr="00A920C4">
        <w:rPr>
          <w:sz w:val="24"/>
          <w:szCs w:val="24"/>
        </w:rPr>
        <w:t>Given zero-permeability axon membranes, Figure 3A validates that molecules remained inside a periodically-wrapped axon.</w:t>
      </w:r>
    </w:p>
    <w:p w14:paraId="5B6776A5" w14:textId="77777777" w:rsidR="0094708A" w:rsidRPr="00A920C4" w:rsidRDefault="0094708A" w:rsidP="0094708A">
      <w:pPr>
        <w:pStyle w:val="Heading3"/>
        <w:numPr>
          <w:ilvl w:val="2"/>
          <w:numId w:val="42"/>
        </w:numPr>
        <w:rPr>
          <w:rFonts w:cs="Times New Roman"/>
          <w:sz w:val="24"/>
          <w:szCs w:val="24"/>
          <w:u w:val="single"/>
        </w:rPr>
      </w:pPr>
      <w:r w:rsidRPr="00A920C4">
        <w:rPr>
          <w:rFonts w:cs="Times New Roman"/>
          <w:sz w:val="24"/>
          <w:szCs w:val="24"/>
        </w:rPr>
        <w:t xml:space="preserve">Molecule Number and Time Step Calibration: </w:t>
      </w:r>
    </w:p>
    <w:p w14:paraId="2B3F76CD" w14:textId="556B62E9" w:rsidR="0094708A" w:rsidRPr="00A920C4" w:rsidRDefault="0094708A" w:rsidP="0094708A">
      <w:pPr>
        <w:ind w:firstLine="0"/>
        <w:rPr>
          <w:sz w:val="24"/>
          <w:szCs w:val="24"/>
        </w:rPr>
      </w:pPr>
      <w:r w:rsidRPr="00A920C4">
        <w:rPr>
          <w:sz w:val="24"/>
          <w:szCs w:val="24"/>
        </w:rPr>
        <w:t xml:space="preserve">Mean computation time for each molecule number / time step combination is shown in Figure 3B. Figure 3C demonstrates lower MAE at smaller time steps as well as lower variability with increasing number of molecules. From Figure 3B and 3C, a configuration of 5 </w:t>
      </w:r>
      <w:bookmarkStart w:id="12" w:name="_Hlk209548886"/>
      <w:r w:rsidRPr="00A920C4">
        <w:rPr>
          <w:sz w:val="24"/>
          <w:szCs w:val="24"/>
        </w:rPr>
        <w:t>× 10</w:t>
      </w:r>
      <w:r w:rsidRPr="00A920C4">
        <w:rPr>
          <w:sz w:val="24"/>
          <w:szCs w:val="24"/>
          <w:vertAlign w:val="superscript"/>
        </w:rPr>
        <w:t>5</w:t>
      </w:r>
      <w:r w:rsidRPr="00A920C4">
        <w:rPr>
          <w:sz w:val="24"/>
          <w:szCs w:val="24"/>
        </w:rPr>
        <w:t xml:space="preserve"> </w:t>
      </w:r>
      <w:bookmarkEnd w:id="12"/>
      <w:r w:rsidRPr="00A920C4">
        <w:rPr>
          <w:sz w:val="24"/>
          <w:szCs w:val="24"/>
        </w:rPr>
        <w:t>molecules and a 0.002 ms time step was selected as the optimal trade-off between accuracy, precision, and computational efficiency—achieving an MAE of 7×10</w:t>
      </w:r>
      <w:r w:rsidRPr="00A920C4">
        <w:rPr>
          <w:sz w:val="24"/>
          <w:szCs w:val="24"/>
          <w:vertAlign w:val="superscript"/>
        </w:rPr>
        <w:t>-5</w:t>
      </w:r>
      <w:r w:rsidRPr="00A920C4">
        <w:rPr>
          <w:sz w:val="24"/>
          <w:szCs w:val="24"/>
        </w:rPr>
        <w:t xml:space="preserve"> </w:t>
      </w:r>
      <m:oMath>
        <m:r>
          <w:rPr>
            <w:rFonts w:ascii="Cambria Math" w:hAnsi="Cambria Math"/>
            <w:sz w:val="24"/>
            <w:szCs w:val="24"/>
          </w:rPr>
          <m:t>±</m:t>
        </m:r>
      </m:oMath>
      <w:r w:rsidRPr="00A920C4">
        <w:rPr>
          <w:sz w:val="24"/>
          <w:szCs w:val="24"/>
        </w:rPr>
        <w:t xml:space="preserve"> 1.48×10</w:t>
      </w:r>
      <w:r w:rsidRPr="00A920C4">
        <w:rPr>
          <w:sz w:val="24"/>
          <w:szCs w:val="24"/>
          <w:vertAlign w:val="superscript"/>
        </w:rPr>
        <w:t>-6</w:t>
      </w:r>
      <w:r w:rsidRPr="00A920C4">
        <w:rPr>
          <w:sz w:val="24"/>
          <w:szCs w:val="24"/>
        </w:rPr>
        <w:t xml:space="preserve"> µm</w:t>
      </w:r>
      <w:r w:rsidRPr="00A920C4">
        <w:rPr>
          <w:sz w:val="24"/>
          <w:szCs w:val="24"/>
          <w:vertAlign w:val="superscript"/>
        </w:rPr>
        <w:t>2</w:t>
      </w:r>
      <w:r w:rsidRPr="00A920C4">
        <w:rPr>
          <w:sz w:val="24"/>
          <w:szCs w:val="24"/>
        </w:rPr>
        <w:t>/ms. This agrees with previous studies where ~10</w:t>
      </w:r>
      <w:r w:rsidRPr="00A920C4">
        <w:rPr>
          <w:sz w:val="24"/>
          <w:szCs w:val="24"/>
          <w:vertAlign w:val="superscript"/>
        </w:rPr>
        <w:t>5</w:t>
      </w:r>
      <w:r w:rsidRPr="00A920C4">
        <w:rPr>
          <w:sz w:val="24"/>
          <w:szCs w:val="24"/>
        </w:rPr>
        <w:t xml:space="preserve"> molecules</w:t>
      </w:r>
      <w:r w:rsidRPr="00A920C4">
        <w:rPr>
          <w:sz w:val="24"/>
          <w:szCs w:val="24"/>
        </w:rPr>
        <w:fldChar w:fldCharType="begin"/>
      </w:r>
      <w:r w:rsidR="00E607DF" w:rsidRPr="00A920C4">
        <w:rPr>
          <w:sz w:val="24"/>
          <w:szCs w:val="24"/>
        </w:rPr>
        <w:instrText xml:space="preserve"> ADDIN ZOTERO_ITEM CSL_CITATION {"citationID":"VWfScl2o","properties":{"formattedCitation":"\\super 8,32,35,36,76,77\\nosupersub{}","plainCitation":"8,32,35,36,76,77","noteIndex":0},"citationItems":[{"id":1090,"uris":["http://zotero.org/users/10173491/items/MDDT546E"],"itemData":{"id":1090,"type":"article-journal","abstract":"Interpreting brain diffusion MRI measurements in terms of neuronal structure at a micrometer level is an exciting unresolved problem. Here we consider diffusion transverse to a bundle of ﬁbers, and show theoretically, as well as using Monte Carlo simulations and measurements in a phantom made of parallel ﬁbers mimicking axons, that the time dependent diffusion coefﬁcient approaches its macroscopic limit slowly, in a (ln t)/t fashion. The logarithmic singularity arises due to short range disorder in the ﬁber packing. We identify short range disorder in axonal ﬁbers based on histological data from the splenium, and argue that the time dependent contribution to the overall diffusion coefﬁcient from the extra-axonal water dominates that of the intra-axonal water. This dominance may explain the bias in measuring axon diameters in clinical settings. The short range disorder is also reﬂected in the asymptotically linear frequency dependence of the diffusion coefﬁcient measured with oscillating gradients, in agreement with recent experiments. Our results relate the measured diffusion to the mesoscopic structure of neuronal tissue, uncovering the sensitivity of diffusion metrics to axonal arrangement within a ﬁber tract, and providing an alternative interpretation of axonal diameter mapping techniques.","container-title":"NeuroImage","DOI":"10.1016/j.neuroimage.2015.03.061","ISSN":"10538119","journalAbbreviation":"NeuroImage","language":"en","page":"18-37","source":"DOI.org (Crossref)","title":"Mesoscopic structure of neuronal tracts from time-dependent diffusion","volume":"114","author":[{"family":"Burcaw","given":"Lauren M."},{"family":"Fieremans","given":"Els"},{"family":"Novikov","given":"Dmitry S."}],"issued":{"date-parts":[["2015",7]]}}},{"id":117,"uris":["http://zotero.org/users/10173491/items/AIYDHCV8"],"itemData":{"id":117,"type":"article-journal","abstract":"Oscillating gradients provide an optimal probe of small pore sizes in diffusion MRI. While sinusoidal oscillations have been popular for some time, recent work suggests additional benefits of square or trapezoidal oscillating waveforms. This paper presents analytical expressions of the free and restricted diffusion signal for trapezoidal and square oscillating gradient spin echo (OGSE) sequences using the Gaussian phase distribution (GPD) approximation and generalises existing similar expressions for sinusoidal OGSE. Accurate analytical models are necessary for exploitation of these pulse sequences in imaging studies, as they allow model fitting and parameter estimation in reasonable computation times. We evaluate the accuracy of the approximation against synthesised data from the Monte Carlo (MC) diffusion simulator in Camino and Callaghan’s matrix method and we show that the accuracy of the approximation is within a few percent of the signal, while providing several orders of magnitude faster computation. Moreover, since the expressions for trapezoidal wave are complex, we test sine and square wave approximations to the trapezoidal OGSE signal. The best approximations depend on the gradient amplitude and the oscillation frequency and are accurate to within a few percent. Finally, we explore broader applications of trapezoidal OGSE, in particular for non-model based applications, such as apparent diffusion coefficient estimation, where only sinusoidal waveforms have been considered previously. We show that with the right apodisation, trapezoidal waves also have benefits by virtue of the higher diffusion weighting they provide compared to sinusoidal gradients.","container-title":"Journal of Magnetic Resonance","DOI":"10.1016/j.jmr.2012.11.021","ISSN":"1090-7807","journalAbbreviation":"Journal of Magnetic Resonance","page":"25-34","source":"ScienceDirect","title":"Gaussian phase distribution approximations for oscillating gradient spin echo diffusion MRI","volume":"227","author":[{"family":"Ianuş","given":"Andrada"},{"family":"Siow","given":"Bernard"},{"family":"Drobnjak","given":"Ivana"},{"family":"Zhang","given":"Hui"},{"family":"Alexander","given":"Daniel C."}],"issued":{"date-parts":[["2013",2,1]]}}},{"id":787,"uris":["http://zotero.org/users/10173491/items/SRZYQSQS"],"itemData":{"id":787,"type":"article-journal","abstract":"Axonal density and diameter are two fundamental properties of brain white matter. Recently, advanced diffusion MRI techniques have made these two parameters accessible in vivo. However, the techniques available to estimate such parameters are still under development. For example, current methods to map axonal diameters capture relative trends over different structures, but consistently over-estimate absolute diameters. Axonal density estimates are more accessible experimentally, but different modeling approaches exist and the impact of the experimental parameters has not been thoroughly quantified, potentially leading to incompatibility of results obtained in different studies using different techniques. Here, we characterise the impact of diffusion time on axonal density and diameter estimates using Monte Carlo simulations and STEAM diffusion MRI at 7T on 9 healthy volunteers. We show that axonal density and diameter estimates strongly depend on diffusion time, with diameters almost invariably overestimated and density both over and underestimated for some commonly used models. Crucially, we also demonstrate that these biases are reduced when the model accounts for diffusion time dependency in the extra-axonal space. For axonal density estimates, both upward and downward bias in different situations are removed by modeling extra-axonal time-dependence, showing increased accuracy in these estimates. For axonal diameter estimates, we report increased accuracy in ground truth simulations and axonal diameter estimates decreased away from high values given by earlier models and towards known values in the human corpus callosum when modeling extra-axonal time-dependence. Axonal diameter feasibility under both advanced and clinical settings is discussed in the light of the proposed advances.","container-title":"NeuroImage","DOI":"10.1016/j.neuroimage.2016.01.047","ISSN":"1053-8119","journalAbbreviation":"NeuroImage","page":"91-103","source":"ScienceDirect","title":"Including diffusion time dependence in the extra-axonal space improves in vivo estimates of axonal diameter and density in human white matter","volume":"130","author":[{"family":"De Santis","given":"Silvia"},{"family":"Jones","given":"Derek K."},{"family":"Roebroeck","given":"Alard"}],"issued":{"date-parts":[["2016",4,15]]}}},{"id":782,"uris":["http://zotero.org/users/10173491/items/3DV3XHYY"],"itemData":{"id":782,"type":"article-journal","abstract":"While myelinated axons present an important barrier to water diffusion, many models used to interpret DWI signal neglect other potential influences of myelin. In this work, Monte Carlo simulations were used to test the sensitivity of DWI results to the diffusive properties of water within myelin. Within these simulations, the apparent diffusion coefficient (Dapp) varied slowly over several orders of magnitude of the coefficient of myelin water diffusion (Dm), but exhibited important differences compared to Dapp values simulated that neglect Dm (=0). Compared to Dapp, the apparent diffusion kurtosis (Kapp) was generally more sensitive to Dm. Simulations also tested the sensitivity of Dapp and Kapp to the amount of myelin present. Unique variations in Dapp and Kapp caused by differences in the myelin volume fraction were diminished when myelin water diffusion was included. Also, expected trends in Dapp and Kapp with experimental echo time were reduced or inverted when accounting for myelin water diffusion, and these reduced/inverted trends were seen experimentally in ex vivo rat brain DWI experiments. In general, myelin water has the potential to subtly influence DWI results and bias models of DWI that neglect these components of white matter.","container-title":"Physics in Medicine &amp; Biology","DOI":"10.1088/0031-9155/61/13/4729","ISSN":"0031-9155","issue":"13","journalAbbreviation":"Phys. Med. Biol.","language":"en","page":"4729","publisher":"IOP Publishing","source":"Institute of Physics","title":"Simulations on the influence of myelin water in diffusion-weighted imaging","volume":"61","author":[{"family":"Harkins","given":"K. D."},{"family":"Does","given":"M. D."}],"issued":{"date-parts":[["2016",6]]}}},{"id":750,"uris":["http://zotero.org/users/10173491/items/VMZINN6F"],"itemData":{"id":750,"type":"article-journal","abstract":"Purpose Characterizing the relation between the applied gradient sequences and the measured diffusion MRI signal is important for estimating the time-dependent diffusivity, which provides important information about the microscopic tissue structure. Theory and Methods In this article, we extend the classical theory of Stepišnik for measuring time-dependent diffusivity under the Gaussian phase approximation. In particular, we derive three novel expressions which represent the diffusion MRI signal in terms of the mean-squared displacement, the instantaneous diffusivity, and the velocity autocorrelation function. We present the explicit signal expressions for the case of single diffusion encoding and oscillating gradient spin-echo sequences. Additionally, we also propose three different models to represent time-varying diffusivity and test them using Monte-Carlo simulations and in vivo human brain data. Results The time-varying diffusivities are able to distinguish the synthetic structures in the Monte-Carlo simulations. There is also strong statistical evidence about time-varying diffusivity from the in vivo human data set. Conclusion The proposed theory provides new insights into our understanding of the time-varying diffusivity using different gradient sequences. The proposed models for representing time-varying diffusivity can be utilized to study time-varying diffusivity using in vivo human brain diffusion MRI data. Magn Reson Med 78:763–774, 2017. © 2016 International Society for Magnetic Resonance in Medicine","container-title":"Magnetic Resonance in Medicine","DOI":"10.1002/mrm.26403","ISSN":"1522-2594","issue":"2","language":"en","note":"_eprint: https://onlinelibrary.wiley.com/doi/pdf/10.1002/mrm.26403","page":"763-774","source":"Wiley Online Library","title":"New insights about time-varying diffusivity and its estimation from diffusion MRI","volume":"78","author":[{"family":"Ning","given":"Lipeng"},{"family":"Setsompop","given":"Kawin"},{"family":"Westin","given":"Carl-Fredrik"},{"family":"Rathi","given":"Yogesh"}],"issued":{"date-parts":[["2017"]]}}},{"id":124,"uris":["http://zotero.org/users/10173491/items/SAA7IK29"],"itemData":{"id":124,"type":"article-journal","abstract":"Diﬀusion weighted magnetic resonance imaging enables the visualization of ﬁbrous tissues such as brain white matter. The validation of this non-invasive technique requires phantoms with a well-known structure and diﬀusion behavior. This paper presents anisotropic diﬀusion phantoms consisting of parallel ﬁbers. The diﬀusion properties of the ﬁber phantoms are measured using diﬀusion weighted magnetic resonance imaging and bulk NMR measurements. To enable quantitative evaluation of the measurements, the diﬀusion in the interstitial space between ﬁbers is modeled using Monte Carlo simulations of random walkers. The time-dependent apparent diﬀusion coeﬃcient and kurtosis, quantifying the deviation from a Gaussian diﬀusion proﬁle, are simulated in 3D geometries of parallel ﬁbers with varying packing geometries and packing densities. The simulated diﬀusion coeﬃcients are compared to the theory of diﬀusion in porous media, showing a good agreement. Based on the correspondence between simulations and experimental measurements, the ﬁber phantoms are shown to be useful for the quantitative validation of diﬀusion imaging on clinical MRI-scanners.","container-title":"Journal of Magnetic Resonance","DOI":"10.1016/j.jmr.2007.10.014","ISSN":"1090-7807","issue":"2","language":"en","license":"https://www.elsevier.com/tdm/userlicense/1.0/","page":"189-199","publisher":"Elsevier BV","source":"Crossref","title":"Simulation and experimental verification of the diffusion in an anisotropic fiber phantom","volume":"190","author":[{"family":"Fieremans","given":"Els"},{"family":"De Deene","given":"Yves"},{"family":"Delputte","given":"Steven"},{"family":"Özdemir","given":"Mahir S."},{"family":"D’Asseler","given":"Yves"},{"family":"Vlassenbroeck","given":"Jelle"},{"family":"Deblaere","given":"Karel"},{"family":"Achten","given":"Eric"},{"family":"Lemahieu","given":"Ignace"}],"issued":{"date-parts":[["2008",2]]}}}],"schema":"https://github.com/citation-style-language/schema/raw/master/csl-citation.json"} </w:instrText>
      </w:r>
      <w:r w:rsidRPr="00A920C4">
        <w:rPr>
          <w:sz w:val="24"/>
          <w:szCs w:val="24"/>
        </w:rPr>
        <w:fldChar w:fldCharType="separate"/>
      </w:r>
      <w:r w:rsidRPr="00A920C4">
        <w:rPr>
          <w:kern w:val="0"/>
          <w:sz w:val="24"/>
          <w:szCs w:val="24"/>
          <w:vertAlign w:val="superscript"/>
        </w:rPr>
        <w:t>8,32,35,36,76,77</w:t>
      </w:r>
      <w:r w:rsidRPr="00A920C4">
        <w:rPr>
          <w:sz w:val="24"/>
          <w:szCs w:val="24"/>
        </w:rPr>
        <w:fldChar w:fldCharType="end"/>
      </w:r>
      <w:r w:rsidRPr="00A920C4">
        <w:rPr>
          <w:sz w:val="24"/>
          <w:szCs w:val="24"/>
        </w:rPr>
        <w:t xml:space="preserve"> and time step of ~0.001 – 0.005 </w:t>
      </w:r>
      <w:r w:rsidRPr="00A920C4">
        <w:rPr>
          <w:sz w:val="24"/>
          <w:szCs w:val="24"/>
        </w:rPr>
        <w:fldChar w:fldCharType="begin"/>
      </w:r>
      <w:r w:rsidR="00E607DF" w:rsidRPr="00A920C4">
        <w:rPr>
          <w:sz w:val="24"/>
          <w:szCs w:val="24"/>
        </w:rPr>
        <w:instrText xml:space="preserve"> ADDIN ZOTERO_ITEM CSL_CITATION {"citationID":"qmJGmFIe","properties":{"unsorted":false,"formattedCitation":"\\super 39,62,77,78\\nosupersub{}","plainCitation":"39,62,77,78","noteIndex":0},"citationItems":[{"id":750,"uris":["http://zotero.org/users/10173491/items/VMZINN6F"],"itemData":{"id":750,"type":"article-journal","abstract":"Purpose Characterizing the relation between the applied gradient sequences and the measured diffusion MRI signal is important for estimating the time-dependent diffusivity, which provides important information about the microscopic tissue structure. Theory and Methods In this article, we extend the classical theory of Stepišnik for measuring time-dependent diffusivity under the Gaussian phase approximation. In particular, we derive three novel expressions which represent the diffusion MRI signal in terms of the mean-squared displacement, the instantaneous diffusivity, and the velocity autocorrelation function. We present the explicit signal expressions for the case of single diffusion encoding and oscillating gradient spin-echo sequences. Additionally, we also propose three different models to represent time-varying diffusivity and test them using Monte-Carlo simulations and in vivo human brain data. Results The time-varying diffusivities are able to distinguish the synthetic structures in the Monte-Carlo simulations. There is also strong statistical evidence about time-varying diffusivity from the in vivo human data set. Conclusion The proposed theory provides new insights into our understanding of the time-varying diffusivity using different gradient sequences. The proposed models for representing time-varying diffusivity can be utilized to study time-varying diffusivity using in vivo human brain diffusion MRI data. Magn Reson Med 78:763–774, 2017. © 2016 International Society for Magnetic Resonance in Medicine","container-title":"Magnetic Resonance in Medicine","DOI":"10.1002/mrm.26403","ISSN":"1522-2594","issue":"2","language":"en","note":"_eprint: https://onlinelibrary.wiley.com/doi/pdf/10.1002/mrm.26403","page":"763-774","source":"Wiley Online Library","title":"New insights about time-varying diffusivity and its estimation from diffusion MRI","volume":"78","author":[{"family":"Ning","given":"Lipeng"},{"family":"Setsompop","given":"Kawin"},{"family":"Westin","given":"Carl-Fredrik"},{"family":"Rathi","given":"Yogesh"}],"issued":{"date-parts":[["2017"]]}}},{"id":115,"uris":["http://zotero.org/users/10173491/items/2HSIHVWF"],"itemData":{"id":115,"type":"article-journal","abstract":"Molecular diffusion measured with diffusion weighted MRI (DWI) offers a probe for tissue microstructure. However, inferring microstructural properties from conventional DWI data is a complex inverse problem and has to account for heterogeneity in sizes, shapes and orientations of the tissue compartments contained within an imaging voxel. Alternative experimental means for disentangling the signal signatures of such features could provide a stronger link between the data and its interpretation. Double diffusion encoding (DDE) offers the possibility to factor out variation in compartment shapes from orientational dispersion of anisotropic domains by measuring the correlation between diffusivity in multiple directions. Time dependence of the diffusion is another effect reflecting the dimensions and distributions of barriers. In this paper we extend on DDE with a modified version of the oscillating gradient spin echo (OGSE) experiment, giving a basic contrast mechanism closely linked to both the temporal diffusion spectrum and the compartment anisotropy. We demonstrate our new method on post mortem brain tissue and show that we retrieve the correct temporal diffusion tensor spectrum in synthetic data from Monte Carlo simulations of random walks in a range of disordered geometries of different sizes and shapes.","container-title":"Scientific Reports","DOI":"10.1038/s41598-018-19475-y","ISSN":"2045-2322","issue":"1","journalAbbreviation":"Sci Rep","language":"en","license":"2018 The Author(s)","page":"2930","publisher":"Nature Publishing Group","source":"www.nature.com","title":"Magnetic resonance temporal diffusion tensor spectroscopy of disordered anisotropic tissue","volume":"8","author":[{"family":"Nielsen","given":"Jonathan Scharff"},{"family":"Dyrby","given":"Tim B."},{"family":"Lundell","given":"Henrik"}],"issued":{"date-parts":[["2018",2,13]]}}},{"id":558,"uris":["http://zotero.org/users/10173491/items/XB73R4B5"],"itemData":{"id":558,"type":"article-journal","abstract":"Purpose To investigate diffusion-time dependency of diffusional kurtosis in the mouse brain using pulsed-gradient spin-echo (PGSE) and oscillating-gradient spin-echo (OGSE) sequences. Methods 3D PGSE and OGSE kurtosis tensor data were acquired from ex vivo brains of adult, cuprizone-treated, and age-matched control mice with diffusion-time (tD) 20 ms and frequency (f) = 70 Hz, respectively. Further, 2D acquisitions were performed at multiple times/frequencies ranging from f = 140 Hz to tD = 30 ms with b-values up to 4000 s/mm2. Monte Carlo simulations were used to investigate the coupled effects of varying restriction size and permeability on time/frequency-dependence of kurtosis with both diffusion-encoding schemes. Simulations and experiments were further performed to investigate the effect of varying number of cycles in OGSE waveforms. Results Kurtosis and diffusivity maps exhibited significant region-specific changes with diffusion time/frequency across both gray and white matter areas. PGSE- and OGSE-based kurtosis maps showed reversed contrast between gray matter regions in the cerebellar and cerebral cortex. Localized time/frequency-dependent changes in kurtosis tensor metrics were found in the splenium of the corpus callosum in cuprizone-treated mouse brains, corresponding to regional demyelination seen with histological assessment. Monte Carlo simulations showed that kurtosis estimates with pulsed- and oscillating-gradient waveforms differ in their sensitivity to exchange. Both simulations and experiments showed dependence of kurtosis on number of cycles in OGSE waveforms for non-zero permeability. Conclusion The results show significant time/frequency-dependency of diffusional kurtosis in the mouse brain, which can provide sensitivity to probe intrinsic cellular heterogeneity and pathological alterations in gray and white matter.","container-title":"Magnetic Resonance in Medicine","DOI":"10.1002/mrm.28189","ISSN":"1522-2594","issue":"3","language":"en","license":"© 2020 International Society for Magnetic Resonance in Medicine","note":"_eprint: https://onlinelibrary.wiley.com/doi/pdf/10.1002/mrm.28189","page":"1564-1578","source":"Wiley Online Library","title":"Diffusion-time dependence of diffusional kurtosis in the mouse brain","volume":"84","author":[{"family":"Aggarwal","given":"Manisha"},{"family":"Smith","given":"Matthew D."},{"family":"Calabresi","given":"Peter A."}],"issued":{"date-parts":[["2020"]]}}},{"id":985,"uris":["http://zotero.org/users/10173491/items/ZK8L3NLX"],"itemData":{"id":985,"type":"article-journal","abstract":"Monte-Carlo Diffusion Simulations (MCDS) have been used extensively as a ground truth tool for the validation of microstructure models for Diffusion-Weighted MRI. However, methodological pitfalls in the design of the biomimicking geometrical configurations and the simulation parameters can lead to approximation biases. Such pitfalls affect the reliability of the estimated signal, as well as its validity and reproducibility as ground truth data. In this work, we first present a set of experiments in order to study three critical pitfalls encountered in the design of MCDS in the literature, namely, the number of simulated particles and time steps, simplifications in the intra-axonal substrate representation, and the impact of the substrate's size on the signal stemming from the extra-axonal space. The results obtained show important changes in the simulated signals and the recovered microstructure features when changes in those parameters are introduced. Thereupon, driven by our findings from the first studies, we outline a general framework able to generate complex substrates. We show the framework's capability to overcome the aforementioned simplifications by generating a complex crossing substrate, which preserves the volume in the crossing area and achieves a high packing density. The results presented in this work, along with the simulator developed, pave the way toward more realistic and reproducible Monte-Carlo simulations for Diffusion-Weighted MRI.","container-title":"Frontiers in Neuroinformatics","DOI":"10.3389/fninf.2020.00008","ISSN":"1662-5196","journalAbbreviation":"Front Neuroinform","language":"eng","page":"8","PMID":"32210781","PMCID":"PMC7076166","source":"PubMed","title":"Robust Monte-Carlo Simulations in Diffusion-MRI: Effect of the Substrate Complexity and Parameter Choice on the Reproducibility of Results","title-short":"Robust Monte-Carlo Simulations in Diffusion-MRI","volume":"14","author":[{"family":"Rafael-Patino","given":"Jonathan"},{"family":"Romascano","given":"David"},{"family":"Ramirez-Manzanares","given":"Alonso"},{"family":"Canales-Rodríguez","given":"Erick Jorge"},{"family":"Girard","given":"Gabriel"},{"family":"Thiran","given":"Jean-Philippe"}],"issued":{"date-parts":[["2020"]]}}}],"schema":"https://github.com/citation-style-language/schema/raw/master/csl-citation.json"} </w:instrText>
      </w:r>
      <w:r w:rsidRPr="00A920C4">
        <w:rPr>
          <w:sz w:val="24"/>
          <w:szCs w:val="24"/>
        </w:rPr>
        <w:fldChar w:fldCharType="separate"/>
      </w:r>
      <w:r w:rsidR="00E607DF" w:rsidRPr="00A920C4">
        <w:rPr>
          <w:color w:val="000000"/>
          <w:kern w:val="0"/>
          <w:sz w:val="24"/>
          <w:szCs w:val="24"/>
          <w:vertAlign w:val="superscript"/>
        </w:rPr>
        <w:t>39,62,77,78</w:t>
      </w:r>
      <w:r w:rsidRPr="00A920C4">
        <w:rPr>
          <w:sz w:val="24"/>
          <w:szCs w:val="24"/>
        </w:rPr>
        <w:fldChar w:fldCharType="end"/>
      </w:r>
      <w:r w:rsidRPr="00A920C4">
        <w:rPr>
          <w:sz w:val="24"/>
          <w:szCs w:val="24"/>
        </w:rPr>
        <w:t xml:space="preserve"> were used. </w:t>
      </w:r>
    </w:p>
    <w:p w14:paraId="3CBD6EAA" w14:textId="77777777" w:rsidR="0094708A" w:rsidRPr="00A920C4" w:rsidRDefault="0094708A" w:rsidP="0094708A">
      <w:pPr>
        <w:rPr>
          <w:sz w:val="24"/>
          <w:szCs w:val="24"/>
        </w:rPr>
      </w:pPr>
      <w:r w:rsidRPr="00A920C4">
        <w:rPr>
          <w:sz w:val="24"/>
          <w:szCs w:val="24"/>
        </w:rPr>
        <w:t xml:space="preserve">Figure 3D demonstrates agreement between the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t>
            </m:r>
            <m:r>
              <m:rPr>
                <m:sty m:val="p"/>
              </m:rPr>
              <w:rPr>
                <w:rFonts w:ascii="Cambria Math" w:hAnsi="Cambria Math"/>
                <w:sz w:val="24"/>
                <w:szCs w:val="24"/>
              </w:rPr>
              <m:t>GPA</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 xml:space="preserve"> </m:t>
        </m:r>
      </m:oMath>
      <w:r w:rsidRPr="00A920C4">
        <w:rPr>
          <w:sz w:val="24"/>
          <w:szCs w:val="24"/>
        </w:rPr>
        <w:t xml:space="preserve">(blue) and MCDS-simulated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t>
            </m:r>
            <m:r>
              <m:rPr>
                <m:sty m:val="p"/>
              </m:rPr>
              <w:rPr>
                <w:rFonts w:ascii="Cambria Math" w:hAnsi="Cambria Math"/>
                <w:sz w:val="24"/>
                <w:szCs w:val="24"/>
              </w:rPr>
              <m:t>MC</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 xml:space="preserve"> </m:t>
        </m:r>
      </m:oMath>
      <w:r w:rsidRPr="00A920C4">
        <w:rPr>
          <w:sz w:val="24"/>
          <w:szCs w:val="24"/>
        </w:rPr>
        <w:t>(red), here for a smaller time step of 0.0001 ms to illustrate the diffusion time range over which our MCDS framework remains accurate, even though using a larger step of 0.002 ms shows comparable MAE and standard deviation (Figure 3C). It is worth noting that, while this experiment is limited to an analytical solution for intra-axonal diffusion, our validation provides confidence in the underlying framework to study both intra- and extra-axonal diffusion using the same Monte Carlo principles. In addition, while we acknowledge the analytical model represents an approximation rather than an absolute reference standard, it provides a tool to identify molecules/time step combinations where simulation performance is poor.</w:t>
      </w:r>
    </w:p>
    <w:p w14:paraId="4A4B4194" w14:textId="77777777" w:rsidR="0094708A" w:rsidRPr="00A920C4" w:rsidRDefault="0094708A" w:rsidP="0094708A">
      <w:pPr>
        <w:pStyle w:val="Heading3"/>
        <w:numPr>
          <w:ilvl w:val="2"/>
          <w:numId w:val="42"/>
        </w:numPr>
        <w:rPr>
          <w:rFonts w:cs="Times New Roman"/>
          <w:sz w:val="24"/>
          <w:szCs w:val="24"/>
        </w:rPr>
      </w:pPr>
      <w:bookmarkStart w:id="13" w:name="_Hlk209356684"/>
      <w:r w:rsidRPr="00A920C4">
        <w:rPr>
          <w:rFonts w:cs="Times New Roman"/>
          <w:sz w:val="24"/>
          <w:szCs w:val="24"/>
        </w:rPr>
        <w:t xml:space="preserve">Simulation Domain Segmentation </w:t>
      </w:r>
      <w:bookmarkEnd w:id="13"/>
      <w:r w:rsidRPr="00A920C4">
        <w:rPr>
          <w:rFonts w:cs="Times New Roman"/>
          <w:sz w:val="24"/>
          <w:szCs w:val="24"/>
        </w:rPr>
        <w:t>Calibration</w:t>
      </w:r>
    </w:p>
    <w:p w14:paraId="441FB218" w14:textId="77777777" w:rsidR="0094708A" w:rsidRPr="00A920C4" w:rsidRDefault="0094708A" w:rsidP="0094708A">
      <w:pPr>
        <w:ind w:firstLine="0"/>
        <w:rPr>
          <w:sz w:val="24"/>
          <w:szCs w:val="24"/>
        </w:rPr>
      </w:pPr>
      <w:r w:rsidRPr="00A920C4">
        <w:rPr>
          <w:sz w:val="24"/>
          <w:szCs w:val="24"/>
        </w:rPr>
        <w:t xml:space="preserve">For our design, the total computation time consists of the tabulation time—the time to precompute the segmentation table—and the simulation time, where molecule-membranes interactions are modeled. Figure 4 demonstrates how total computation, simulation, and tabulation time vary with the number of segments. Result shows that 20 - 25 segments along each of the </w:t>
      </w:r>
      <m:oMath>
        <m:r>
          <w:rPr>
            <w:rFonts w:ascii="Cambria Math" w:hAnsi="Cambria Math"/>
            <w:sz w:val="24"/>
            <w:szCs w:val="24"/>
          </w:rPr>
          <m:t>x</m:t>
        </m:r>
      </m:oMath>
      <w:r w:rsidRPr="00A920C4">
        <w:rPr>
          <w:i/>
          <w:sz w:val="24"/>
          <w:szCs w:val="24"/>
        </w:rPr>
        <w:t>-</w:t>
      </w:r>
      <w:r w:rsidRPr="00A920C4">
        <w:rPr>
          <w:sz w:val="24"/>
          <w:szCs w:val="24"/>
        </w:rPr>
        <w:t>,</w:t>
      </w:r>
      <w:r w:rsidRPr="00A920C4">
        <w:rPr>
          <w:i/>
          <w:sz w:val="24"/>
          <w:szCs w:val="24"/>
        </w:rPr>
        <w:t xml:space="preserve"> </w:t>
      </w:r>
      <m:oMath>
        <m:r>
          <w:rPr>
            <w:rFonts w:ascii="Cambria Math" w:hAnsi="Cambria Math"/>
            <w:sz w:val="24"/>
            <w:szCs w:val="24"/>
          </w:rPr>
          <m:t>y</m:t>
        </m:r>
      </m:oMath>
      <w:r w:rsidRPr="00A920C4">
        <w:rPr>
          <w:i/>
          <w:sz w:val="24"/>
          <w:szCs w:val="24"/>
        </w:rPr>
        <w:t>-</w:t>
      </w:r>
      <w:r w:rsidRPr="00A920C4">
        <w:rPr>
          <w:sz w:val="24"/>
          <w:szCs w:val="24"/>
        </w:rPr>
        <w:t>,</w:t>
      </w:r>
      <w:r w:rsidRPr="00A920C4">
        <w:rPr>
          <w:i/>
          <w:sz w:val="24"/>
          <w:szCs w:val="24"/>
        </w:rPr>
        <w:t xml:space="preserve"> </w:t>
      </w:r>
      <m:oMath>
        <m:r>
          <w:rPr>
            <w:rFonts w:ascii="Cambria Math" w:hAnsi="Cambria Math"/>
            <w:sz w:val="24"/>
            <w:szCs w:val="24"/>
          </w:rPr>
          <m:t>z</m:t>
        </m:r>
      </m:oMath>
      <w:r w:rsidRPr="00A920C4">
        <w:rPr>
          <w:i/>
          <w:sz w:val="24"/>
          <w:szCs w:val="24"/>
        </w:rPr>
        <w:t>-</w:t>
      </w:r>
      <w:r w:rsidRPr="00A920C4">
        <w:rPr>
          <w:sz w:val="24"/>
          <w:szCs w:val="24"/>
        </w:rPr>
        <w:t xml:space="preserve">axis is the optimal range for total computation time. The plots on the right demonstrate high reproducibility for both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xml:space="preserve"> (top) and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xml:space="preserve"> (bottom). The curves show values </w:t>
      </w:r>
      <w:r w:rsidRPr="00A920C4">
        <w:rPr>
          <w:sz w:val="24"/>
          <w:szCs w:val="24"/>
        </w:rPr>
        <w:lastRenderedPageBreak/>
        <w:t xml:space="preserve">averaged across all segment choices, with standard deviations normalized by compartmental intrinsic diffusivity yielding 0.15% for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xml:space="preserve"> and 0.04% for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w:t>
      </w:r>
    </w:p>
    <w:p w14:paraId="0F0008B5" w14:textId="77777777" w:rsidR="0094708A" w:rsidRPr="00A920C4" w:rsidRDefault="0094708A" w:rsidP="0094708A">
      <w:pPr>
        <w:pStyle w:val="Heading2"/>
        <w:numPr>
          <w:ilvl w:val="1"/>
          <w:numId w:val="42"/>
        </w:numPr>
        <w:rPr>
          <w:rFonts w:cs="Times New Roman"/>
          <w:sz w:val="24"/>
          <w:szCs w:val="24"/>
        </w:rPr>
      </w:pPr>
      <w:r w:rsidRPr="00A920C4">
        <w:rPr>
          <w:rFonts w:cs="Times New Roman"/>
          <w:sz w:val="24"/>
          <w:szCs w:val="24"/>
        </w:rPr>
        <w:t xml:space="preserve">Technical Demonstration </w:t>
      </w:r>
    </w:p>
    <w:p w14:paraId="0F5AADE5" w14:textId="77777777" w:rsidR="0094708A" w:rsidRPr="00A920C4" w:rsidRDefault="0094708A" w:rsidP="0094708A">
      <w:pPr>
        <w:pStyle w:val="Heading3"/>
        <w:numPr>
          <w:ilvl w:val="2"/>
          <w:numId w:val="42"/>
        </w:numPr>
        <w:rPr>
          <w:rFonts w:cs="Times New Roman"/>
          <w:sz w:val="24"/>
          <w:szCs w:val="24"/>
        </w:rPr>
      </w:pPr>
      <w:r w:rsidRPr="00A920C4">
        <w:rPr>
          <w:rFonts w:cs="Times New Roman"/>
          <w:sz w:val="24"/>
          <w:szCs w:val="24"/>
        </w:rPr>
        <w:t>Numerical Substrate Properties</w:t>
      </w:r>
    </w:p>
    <w:p w14:paraId="24CDEF21" w14:textId="76076490" w:rsidR="0094708A" w:rsidRPr="00A920C4" w:rsidRDefault="0094708A" w:rsidP="0094708A">
      <w:pPr>
        <w:ind w:firstLine="0"/>
        <w:rPr>
          <w:sz w:val="24"/>
          <w:szCs w:val="24"/>
        </w:rPr>
      </w:pPr>
      <w:r w:rsidRPr="00A920C4">
        <w:rPr>
          <w:sz w:val="24"/>
          <w:szCs w:val="24"/>
        </w:rPr>
        <w:t>Similar to earlier results</w:t>
      </w:r>
      <w:r w:rsidRPr="00A920C4">
        <w:rPr>
          <w:sz w:val="24"/>
          <w:szCs w:val="24"/>
        </w:rPr>
        <w:fldChar w:fldCharType="begin"/>
      </w:r>
      <w:r w:rsidR="00E607DF" w:rsidRPr="00A920C4">
        <w:rPr>
          <w:sz w:val="24"/>
          <w:szCs w:val="24"/>
        </w:rPr>
        <w:instrText xml:space="preserve"> ADDIN ZOTERO_ITEM CSL_CITATION {"citationID":"ab5eg3rfp0","properties":{"formattedCitation":"\\super 79\\nosupersub{}","plainCitation":"79","noteIndex":0},"citationItems":[{"id":13,"uris":["http://zotero.org/users/10173491/items/LJESFLQ9"],"itemData":{"id":13,"type":"webpage","publisher":"Proceedings of the International Society for Magnetic Resonance in Medicine","title":"Histologically Informed Periodic Axon Substrate Generator for Time-Dependent Diffusion MRI","URL":"https://archive.ismrm.org/2025/4042.html","author":[{"family":"Nguyen","given":"TuanKhai"}],"accessed":{"date-parts":[["2026",2,20]]}}}],"schema":"https://github.com/citation-style-language/schema/raw/master/csl-citation.json"} </w:instrText>
      </w:r>
      <w:r w:rsidRPr="00A920C4">
        <w:rPr>
          <w:sz w:val="24"/>
          <w:szCs w:val="24"/>
        </w:rPr>
        <w:fldChar w:fldCharType="separate"/>
      </w:r>
      <w:r w:rsidRPr="00A920C4">
        <w:rPr>
          <w:kern w:val="0"/>
          <w:sz w:val="24"/>
          <w:szCs w:val="24"/>
          <w:vertAlign w:val="superscript"/>
        </w:rPr>
        <w:t>79</w:t>
      </w:r>
      <w:r w:rsidRPr="00A920C4">
        <w:rPr>
          <w:sz w:val="24"/>
          <w:szCs w:val="24"/>
        </w:rPr>
        <w:fldChar w:fldCharType="end"/>
      </w:r>
      <w:r w:rsidRPr="00A920C4">
        <w:rPr>
          <w:sz w:val="24"/>
          <w:szCs w:val="24"/>
        </w:rPr>
        <w:t>, axon diameter distribution, coefficient of variation (CV), and along axon diameter variations comparable to previously observed in mice</w:t>
      </w:r>
      <w:r w:rsidRPr="00A920C4">
        <w:rPr>
          <w:sz w:val="24"/>
          <w:szCs w:val="24"/>
        </w:rPr>
        <w:fldChar w:fldCharType="begin"/>
      </w:r>
      <w:r w:rsidR="00E607DF" w:rsidRPr="00A920C4">
        <w:rPr>
          <w:sz w:val="24"/>
          <w:szCs w:val="24"/>
        </w:rPr>
        <w:instrText xml:space="preserve"> ADDIN ZOTERO_ITEM CSL_CITATION {"citationID":"wRtY3MUH","properties":{"formattedCitation":"\\super 4,5,40\\nosupersub{}","plainCitation":"4,5,40","noteIndex":0},"citationItems":[{"id":1013,"uris":["http://zotero.org/users/10173491/items/MVXBGA6Z"],"itemData":{"id":1013,"type":"article-journal","abstract":"MRI provides a unique non-invasive window into the brain, yet is limited to millimeter resolution, orders of magnitude coarser than cell dimensions. Here, we show that diffusion MRI is sensitive to the micrometer-scale variations in axon caliber or pathological beading, by identifying a signature power-law diffusion time-dependence of the along-fiber diffusion coefficient. We observe this signature in human brain white matter and identify its origins by Monte Carlo simulations in realistic substrates from 3-dimensional electron microscopy of mouse corpus callosum. Simulations reveal that the time-dependence originates from axon caliber variation, rather than from mitochondria or axonal undulations. We report a decreased amplitude of time-dependence in multiple sclerosis lesions, illustrating the potential sensitivity of our method to axonal beading in a plethora of neurodegenerative disorders. This specificity to microstructure offers an exciting possibility of bridging across scales to image cellular-level pathology with a clinically feasible MRI technique.","container-title":"Communications Biology","DOI":"10.1038/s42003-020-1050-x","ISSN":"2399-3642","issue":"1","journalAbbreviation":"Commun Biol","language":"en","license":"2020 The Author(s)","note":"number: 1","page":"1-13","publisher":"Nature Publishing Group","source":"www.nature.com","title":"A time-dependent diffusion MRI signature of axon caliber variations and beading","volume":"3","author":[{"family":"Lee","given":"Hong-Hsi"},{"family":"Papaioannou","given":"Antonios"},{"family":"Kim","given":"Sung-Lyoung"},{"family":"Novikov","given":"Dmitry S."},{"family":"Fieremans","given":"Els"}],"issued":{"date-parts":[["2020",7,7]]}}},{"id":913,"uris":["http://zotero.org/users/10173491/items/ZG585HCZ"],"itemData":{"id":913,"type":"article-journal","abstract":"Tissue microstructure modeling of diffusion MRI signal is an active research area striving to bridge the gap between macroscopic MRI resolution and cellular-level tissue architecture. Such modeling in neuronal tissue relies on a number of assumptions about the microstructural features of axonal fiber bundles, such as the axonal shape (e.g., perfect cylinders) and the fiber orientation dispersion. However, these assumptions have not yet been validated by sufficiently high-resolution 3-dimensional histology. Here, we reconstructed sequential scanning electron microscopy images in mouse brain corpus callosum, and introduced a random-walker (RaW)-based algorithm to rapidly segment individual intra-axonal spaces and myelin sheaths of myelinated axons. Confirmed by a segmentation based on human annotations initiated with conventional machine-learning-based carving, our semi-automatic algorithm is reliable and less time-consuming. Based on the segmentation, we calculated MRI-relevant estimates of size-related parameters (inner axonal diameter, its distribution, along-axon variation, and myelin g-ratio), and orientation-related parameters (fiber orientation distribution and its rotational invariants; dispersion angle). The reported dispersion angle is consistent with previous 2-dimensional histology studies and diffusion MRI measurements, while the reported diameter exceeds those in other mouse brain studies. Furthermore, we calculated how these quantities would evolve in actual diffusion MRI experiments as a function of diffusion time, thereby providing a coarse-graining window on the microstructure, and showed that the orientation-related metrics have negligible diffusion time-dependence over clinical and pre-clinical diffusion time ranges. However, the MRI-measured inner axonal diameters, dominated by the widest cross sections, effectively decrease with diffusion time by ~ 17% due to the coarse-graining over axonal caliber variations. Furthermore, our 3d measurement showed that there is significant variation of the diameter along the axon. Hence, fiber orientation dispersion estimated from MRI should be relatively stable, while the “apparent” inner axonal diameters are sensitive to experimental settings, and cannot be modeled by perfectly cylindrical axons.","container-title":"Brain Structure and Function","DOI":"10.1007/s00429-019-01844-6","ISSN":"1863-2653, 1863-2661","issue":"4","journalAbbreviation":"Brain Struct Funct","language":"en","page":"1469-1488","source":"DOI.org (Crossref)","title":"Along-axon diameter variation and axonal orientation dispersion revealed with 3D electron microscopy: implications for quantifying brain white matter microstructure with histology and diffusion MRI","title-short":"Along-axon diameter variation and axonal orientation dispersion revealed with 3D electron microscopy","volume":"224","author":[{"family":"Lee","given":"Hong-Hsi"},{"family":"Yaros","given":"Katarina"},{"family":"Veraart","given":"Jelle"},{"family":"Pathan","given":"Jasmine L."},{"family":"Liang","given":"Feng-Xia"},{"family":"Kim","given":"Sungheon G."},{"family":"Novikov","given":"Dmitry S."},{"family":"Fieremans","given":"Els"}],"issued":{"date-parts":[["2019",5]]}}},{"id":809,"uris":["http://zotero.org/users/10173491/items/T4LKRCTR"],"itemData":{"id":809,"type":"article-journal","abstract":"To study axonal microstructure with diffusion MRI, axons are typically modeled as straight impermeable cylinders, whereby the transverse diffusion MRI signal can be made sensitive to the cylinder’s inner diameter. However, the shape of a real axon varies along the axon direction, which couples the longitudinal and transverse diffusion of the overall axon direction. Here we develop a theory of the intra-axonal diffusion MRI signal based on coarse-graining of the axonal shape by 3-dimensional diffusion. We demonstrate how the estimate of the inner diameter is confounded by the diameter variations (beading), and by the local variations in direction (undulations) along the axon. We analytically relate diffusion MRI metrics, such as time-dependent radial diffusivity D</w:instrText>
      </w:r>
      <w:r w:rsidR="00E607DF" w:rsidRPr="00A920C4">
        <w:rPr>
          <w:rFonts w:ascii="Cambria Math" w:hAnsi="Cambria Math" w:cs="Cambria Math"/>
          <w:sz w:val="24"/>
          <w:szCs w:val="24"/>
        </w:rPr>
        <w:instrText>⊥</w:instrText>
      </w:r>
      <w:r w:rsidR="00E607DF" w:rsidRPr="00A920C4">
        <w:rPr>
          <w:sz w:val="24"/>
          <w:szCs w:val="24"/>
        </w:rPr>
        <w:instrText>(t)and kurtosis K</w:instrText>
      </w:r>
      <w:r w:rsidR="00E607DF" w:rsidRPr="00A920C4">
        <w:rPr>
          <w:rFonts w:ascii="Cambria Math" w:hAnsi="Cambria Math" w:cs="Cambria Math"/>
          <w:sz w:val="24"/>
          <w:szCs w:val="24"/>
        </w:rPr>
        <w:instrText>⊥</w:instrText>
      </w:r>
      <w:r w:rsidR="00E607DF" w:rsidRPr="00A920C4">
        <w:rPr>
          <w:sz w:val="24"/>
          <w:szCs w:val="24"/>
        </w:rPr>
        <w:instrText>(t),to the axonal shape, and validate our theory using Monte Carlo simulations in synthetic undulating axons with randomly positioned beads, and in realistic axons reconstructed from electron microscopy images of mouse brain white matter. We show that (i) In the narrow pulse limit, the inner diameter from D</w:instrText>
      </w:r>
      <w:r w:rsidR="00E607DF" w:rsidRPr="00A920C4">
        <w:rPr>
          <w:rFonts w:ascii="Cambria Math" w:hAnsi="Cambria Math" w:cs="Cambria Math"/>
          <w:sz w:val="24"/>
          <w:szCs w:val="24"/>
        </w:rPr>
        <w:instrText>⊥</w:instrText>
      </w:r>
      <w:r w:rsidR="00E607DF" w:rsidRPr="00A920C4">
        <w:rPr>
          <w:sz w:val="24"/>
          <w:szCs w:val="24"/>
        </w:rPr>
        <w:instrText>(t)is overestimated by about twofold due to a combination of axon caliber variations and undulations (each contributing a comparable effect size); (ii) The narrow-pulse kurtosis K</w:instrText>
      </w:r>
      <w:r w:rsidR="00E607DF" w:rsidRPr="00A920C4">
        <w:rPr>
          <w:rFonts w:ascii="Cambria Math" w:hAnsi="Cambria Math" w:cs="Cambria Math"/>
          <w:sz w:val="24"/>
          <w:szCs w:val="24"/>
        </w:rPr>
        <w:instrText>⊥</w:instrText>
      </w:r>
      <w:r w:rsidR="00E607DF" w:rsidRPr="00A920C4">
        <w:rPr>
          <w:sz w:val="24"/>
          <w:szCs w:val="24"/>
        </w:rPr>
        <w:instrText xml:space="preserve">|t→∞deviates from that in an ideal cylinder due to caliber variations; we also numerically calculate the fourth-order cumulant for an ideal cylinder in the wide pulse limit, which is relevant for inner diameter overestimation; (iii) In the wide pulse limit, the axon diameter overestimation is mainly due to undulations at low diffusion weightings b; and (iv) The effect of undulations can be considerably reduced by directional averaging of high-b signals, with the apparent inner diameter given by a combination of the axon caliber (dominated by the thickest axons), caliber variations, and the residual contribution of undulations.","container-title":"NeuroImage","DOI":"10.1016/j.neuroimage.2020.117228","ISSN":"1053-8119","journalAbbreviation":"NeuroImage","page":"117228","source":"ScienceDirect","title":"The impact of realistic axonal shape on axon diameter estimation using diffusion MRI","volume":"223","author":[{"family":"Lee","given":"Hong-Hsi"},{"family":"Jespersen","given":"Sune N."},{"family":"Fieremans","given":"Els"},{"family":"Novikov","given":"Dmitry S."}],"issued":{"date-parts":[["2020",12,1]]}}}],"schema":"https://github.com/citation-style-language/schema/raw/master/csl-citation.json"} </w:instrText>
      </w:r>
      <w:r w:rsidRPr="00A920C4">
        <w:rPr>
          <w:sz w:val="24"/>
          <w:szCs w:val="24"/>
        </w:rPr>
        <w:fldChar w:fldCharType="separate"/>
      </w:r>
      <w:r w:rsidRPr="00A920C4">
        <w:rPr>
          <w:kern w:val="0"/>
          <w:sz w:val="24"/>
          <w:szCs w:val="24"/>
          <w:vertAlign w:val="superscript"/>
        </w:rPr>
        <w:t>4,5,40</w:t>
      </w:r>
      <w:r w:rsidRPr="00A920C4">
        <w:rPr>
          <w:sz w:val="24"/>
          <w:szCs w:val="24"/>
        </w:rPr>
        <w:fldChar w:fldCharType="end"/>
      </w:r>
      <w:r w:rsidRPr="00A920C4">
        <w:rPr>
          <w:sz w:val="24"/>
          <w:szCs w:val="24"/>
        </w:rPr>
        <w:t xml:space="preserve"> and humans</w:t>
      </w:r>
      <w:r w:rsidRPr="00A920C4">
        <w:rPr>
          <w:sz w:val="24"/>
          <w:szCs w:val="24"/>
        </w:rPr>
        <w:fldChar w:fldCharType="begin"/>
      </w:r>
      <w:r w:rsidR="00E607DF" w:rsidRPr="00A920C4">
        <w:rPr>
          <w:sz w:val="24"/>
          <w:szCs w:val="24"/>
        </w:rPr>
        <w:instrText xml:space="preserve"> ADDIN ZOTERO_ITEM CSL_CITATION {"citationID":"ZlwKKvEL","properties":{"formattedCitation":"\\super 30\\nosupersub{}","plainCitation":"30","noteIndex":0},"citationItems":[{"id":748,"uris":["http://zotero.org/users/10173491/items/U78RD2VI"],"itemData":{"id":748,"type":"article-journal","abstract":"The increasing availability of high-performance gradient systems in human MRI scanners has generated great interest in diffusion microstructural imaging applications such as axonal diameter mapping. Practically, sensitivity to axon diameter in diffusion MRI is attained at strong diffusion weightings b, where the deviation from the expected 1/b scaling in white matter yields a finite transverse diffusivity, which is then translated into an axon diameter estimate. While axons are usually modeled as perfectly straight, impermeable cylinders, local variations in diameter (caliber variation or beading) and direction (undulation) are known to influence axonal diameter estimates and have been observed in microscopy data of human axons. In this study, we performed Monte Carlo simulations of diffusion in axons reconstructed from three-dimensional electron microscopy of a human temporal lobe specimen using simulated sequence parameters matched to the maximal gradient strength of the next-generation Connectome 2.0 human MRI scanner ( </w:instrText>
      </w:r>
      <w:r w:rsidR="00E607DF" w:rsidRPr="00A920C4">
        <w:rPr>
          <w:rFonts w:ascii="Cambria Math" w:hAnsi="Cambria Math" w:cs="Cambria Math"/>
          <w:sz w:val="24"/>
          <w:szCs w:val="24"/>
        </w:rPr>
        <w:instrText>≲</w:instrText>
      </w:r>
      <w:r w:rsidR="00E607DF" w:rsidRPr="00A920C4">
        <w:rPr>
          <w:sz w:val="24"/>
          <w:szCs w:val="24"/>
        </w:rPr>
        <w:instrText xml:space="preserve"> 500 mT/m). We show that axon diameter estimation is accurate for nonbeaded, nonundulating fibers; however, in fibers with caliber variations and undulations, the axon diameter is heavily underestimated due to caliber variations, and this effect overshadows the known overestimation of the axon diameter due to undulations. This unexpected underestimation may originate from variations in the coarse-grained axial diffusivity due to caliber variations. Given that increased axonal beading and undulations have been observed in pathological tissues, such as traumatic brain injury and ischemia, the interpretation of axon diameter alterations in pathology may be significantly confounded.","container-title":"NMR in Biomedicine","DOI":"10.1002/nbm.5087","ISSN":"1099-1492","issue":"4","language":"en","license":"© 2024 John Wiley &amp; Sons, Ltd.","note":"_eprint: https://onlinelibrary.wiley.com/doi/pdf/10.1002/nbm.5087","page":"e5087","source":"Wiley Online Library","title":"The effects of axonal beading and undulation on axonal diameter estimation from diffusion MRI: Insights from simulations in human axons segmented from three-dimensional electron microscopy","title-short":"The effects of axonal beading and undulation on axonal diameter estimation from diffusion MRI","volume":"37","author":[{"family":"Lee","given":"Hong-Hsi"},{"family":"Tian","given":"Qiyuan"},{"family":"Sheft","given":"Maxina"},{"family":"Coronado-Leija","given":"Ricardo"},{"family":"Ramos-Llorden","given":"Gabriel"},{"family":"Abdollahzadeh","given":"Ali"},{"family":"Fieremans","given":"Els"},{"family":"Novikov","given":"Dmitry S."},{"family":"Huang","given":"Susie Y."}],"issued":{"date-parts":[["2024"]]}}}],"schema":"https://github.com/citation-style-language/schema/raw/master/csl-citation.json"} </w:instrText>
      </w:r>
      <w:r w:rsidRPr="00A920C4">
        <w:rPr>
          <w:sz w:val="24"/>
          <w:szCs w:val="24"/>
        </w:rPr>
        <w:fldChar w:fldCharType="separate"/>
      </w:r>
      <w:r w:rsidRPr="00A920C4">
        <w:rPr>
          <w:kern w:val="0"/>
          <w:sz w:val="24"/>
          <w:szCs w:val="24"/>
          <w:vertAlign w:val="superscript"/>
        </w:rPr>
        <w:t>30</w:t>
      </w:r>
      <w:r w:rsidRPr="00A920C4">
        <w:rPr>
          <w:sz w:val="24"/>
          <w:szCs w:val="24"/>
        </w:rPr>
        <w:fldChar w:fldCharType="end"/>
      </w:r>
      <w:r w:rsidRPr="00A920C4">
        <w:rPr>
          <w:sz w:val="24"/>
          <w:szCs w:val="24"/>
        </w:rPr>
        <w:t xml:space="preserve"> microscopy are shown in Figure S1 and S2. Figure S3 shows different degrees of Fiber Orientation Distribution (FOD) achieved.</w:t>
      </w:r>
    </w:p>
    <w:p w14:paraId="0B5B7CAA" w14:textId="77777777" w:rsidR="0094708A" w:rsidRPr="00A920C4" w:rsidRDefault="0094708A" w:rsidP="0094708A">
      <w:pPr>
        <w:pStyle w:val="Heading3"/>
        <w:numPr>
          <w:ilvl w:val="2"/>
          <w:numId w:val="42"/>
        </w:numPr>
        <w:rPr>
          <w:rFonts w:cs="Times New Roman"/>
          <w:sz w:val="24"/>
          <w:szCs w:val="24"/>
        </w:rPr>
      </w:pPr>
      <w:r w:rsidRPr="00A920C4">
        <w:rPr>
          <w:rStyle w:val="Heading3Char"/>
          <w:rFonts w:cs="Times New Roman"/>
          <w:b/>
          <w:bCs/>
          <w:sz w:val="24"/>
          <w:szCs w:val="24"/>
        </w:rPr>
        <w:t>Diffusion-Time Dependence Experiments</w:t>
      </w:r>
    </w:p>
    <w:p w14:paraId="4FCA37A9" w14:textId="77777777" w:rsidR="0094708A" w:rsidRPr="00A920C4" w:rsidRDefault="0094708A" w:rsidP="0094708A">
      <w:pPr>
        <w:ind w:firstLine="0"/>
        <w:rPr>
          <w:rStyle w:val="SubtleEmphasis"/>
          <w:i w:val="0"/>
          <w:sz w:val="24"/>
          <w:szCs w:val="24"/>
          <w:u w:val="none"/>
        </w:rPr>
      </w:pPr>
      <w:r w:rsidRPr="00A920C4">
        <w:rPr>
          <w:rStyle w:val="SubtleEmphasis"/>
          <w:sz w:val="24"/>
          <w:szCs w:val="24"/>
        </w:rPr>
        <w:t xml:space="preserve">Axial Diffusivity </w:t>
      </w:r>
      <m:oMath>
        <m:sSub>
          <m:sSubPr>
            <m:ctrlPr>
              <w:rPr>
                <w:rStyle w:val="SubtleEmphasis"/>
                <w:rFonts w:ascii="Cambria Math" w:hAnsi="Cambria Math"/>
                <w:i w:val="0"/>
                <w:iCs w:val="0"/>
                <w:sz w:val="24"/>
                <w:szCs w:val="24"/>
              </w:rPr>
            </m:ctrlPr>
          </m:sSubPr>
          <m:e>
            <m:r>
              <w:rPr>
                <w:rStyle w:val="SubtleEmphasis"/>
                <w:rFonts w:ascii="Cambria Math" w:hAnsi="Cambria Math"/>
                <w:sz w:val="24"/>
                <w:szCs w:val="24"/>
              </w:rPr>
              <m:t>D</m:t>
            </m:r>
          </m:e>
          <m:sub>
            <m:r>
              <m:rPr>
                <m:sty m:val="p"/>
              </m:rPr>
              <w:rPr>
                <w:rStyle w:val="SubtleEmphasis"/>
                <w:rFonts w:ascii="Cambria Math" w:hAnsi="Cambria Math"/>
                <w:sz w:val="24"/>
                <w:szCs w:val="24"/>
              </w:rPr>
              <m:t>∥</m:t>
            </m:r>
          </m:sub>
        </m:sSub>
      </m:oMath>
      <w:r w:rsidRPr="00A920C4">
        <w:rPr>
          <w:rStyle w:val="SubtleEmphasis"/>
          <w:i w:val="0"/>
          <w:sz w:val="24"/>
          <w:szCs w:val="24"/>
          <w:u w:val="none"/>
        </w:rPr>
        <w:t>:</w:t>
      </w:r>
    </w:p>
    <w:p w14:paraId="1BC62730" w14:textId="1D3A5F16" w:rsidR="0094708A" w:rsidRPr="00A920C4" w:rsidRDefault="0094708A" w:rsidP="0094708A">
      <w:pPr>
        <w:ind w:firstLine="0"/>
        <w:rPr>
          <w:rStyle w:val="SubtleEmphasis"/>
          <w:i w:val="0"/>
          <w:iCs w:val="0"/>
          <w:sz w:val="24"/>
          <w:szCs w:val="24"/>
          <w:u w:val="none"/>
        </w:rPr>
      </w:pPr>
      <w:r w:rsidRPr="00A920C4">
        <w:rPr>
          <w:rStyle w:val="SubtleEmphasis"/>
          <w:i w:val="0"/>
          <w:iCs w:val="0"/>
          <w:sz w:val="24"/>
          <w:szCs w:val="24"/>
          <w:u w:val="none"/>
        </w:rPr>
        <w:t xml:space="preserve">Figure 5 shows normalized </w:t>
      </w:r>
      <m:oMath>
        <m:sSub>
          <m:sSubPr>
            <m:ctrlPr>
              <w:rPr>
                <w:rStyle w:val="SubtleEmphasis"/>
                <w:rFonts w:ascii="Cambria Math" w:hAnsi="Cambria Math"/>
                <w:i w:val="0"/>
                <w:iCs w:val="0"/>
                <w:sz w:val="24"/>
                <w:szCs w:val="24"/>
                <w:u w:val="none"/>
              </w:rPr>
            </m:ctrlPr>
          </m:sSubPr>
          <m:e>
            <m:r>
              <w:rPr>
                <w:rStyle w:val="SubtleEmphasis"/>
                <w:rFonts w:ascii="Cambria Math" w:hAnsi="Cambria Math"/>
                <w:sz w:val="24"/>
                <w:szCs w:val="24"/>
                <w:u w:val="none"/>
              </w:rPr>
              <m:t>D</m:t>
            </m:r>
          </m:e>
          <m:sub>
            <m:r>
              <m:rPr>
                <m:sty m:val="p"/>
              </m:rPr>
              <w:rPr>
                <w:rStyle w:val="SubtleEmphasis"/>
                <w:rFonts w:ascii="Cambria Math" w:hAnsi="Cambria Math"/>
                <w:sz w:val="24"/>
                <w:szCs w:val="24"/>
                <w:u w:val="none"/>
              </w:rPr>
              <m:t>∥</m:t>
            </m:r>
          </m:sub>
        </m:sSub>
      </m:oMath>
      <w:r w:rsidRPr="00A920C4">
        <w:rPr>
          <w:rStyle w:val="SubtleEmphasis"/>
          <w:i w:val="0"/>
          <w:iCs w:val="0"/>
          <w:sz w:val="24"/>
          <w:szCs w:val="24"/>
          <w:u w:val="none"/>
        </w:rPr>
        <w:t xml:space="preserve"> for both intra- and extra-axonal water as a function of </w:t>
      </w:r>
      <m:oMath>
        <m:r>
          <m:rPr>
            <m:sty m:val="p"/>
          </m:rPr>
          <w:rPr>
            <w:rStyle w:val="SubtleEmphasis"/>
            <w:rFonts w:ascii="Cambria Math" w:hAnsi="Cambria Math"/>
            <w:sz w:val="24"/>
            <w:szCs w:val="24"/>
            <w:u w:val="none"/>
          </w:rPr>
          <m:t>1</m:t>
        </m:r>
        <m:r>
          <m:rPr>
            <m:lit/>
            <m:sty m:val="p"/>
          </m:rPr>
          <w:rPr>
            <w:rStyle w:val="SubtleEmphasis"/>
            <w:rFonts w:ascii="Cambria Math" w:hAnsi="Cambria Math"/>
            <w:sz w:val="24"/>
            <w:szCs w:val="24"/>
            <w:u w:val="none"/>
          </w:rPr>
          <m:t>/</m:t>
        </m:r>
        <m:rad>
          <m:radPr>
            <m:degHide m:val="1"/>
            <m:ctrlPr>
              <w:rPr>
                <w:rStyle w:val="SubtleEmphasis"/>
                <w:rFonts w:ascii="Cambria Math" w:hAnsi="Cambria Math"/>
                <w:i w:val="0"/>
                <w:iCs w:val="0"/>
                <w:sz w:val="24"/>
                <w:szCs w:val="24"/>
                <w:u w:val="none"/>
              </w:rPr>
            </m:ctrlPr>
          </m:radPr>
          <m:deg/>
          <m:e>
            <m:r>
              <w:rPr>
                <w:rStyle w:val="SubtleEmphasis"/>
                <w:rFonts w:ascii="Cambria Math" w:hAnsi="Cambria Math"/>
                <w:sz w:val="24"/>
                <w:szCs w:val="24"/>
                <w:u w:val="none"/>
              </w:rPr>
              <m:t>t</m:t>
            </m:r>
          </m:e>
        </m:rad>
      </m:oMath>
      <w:r w:rsidRPr="00A920C4">
        <w:rPr>
          <w:rStyle w:val="SubtleEmphasis"/>
          <w:i w:val="0"/>
          <w:iCs w:val="0"/>
          <w:sz w:val="24"/>
          <w:szCs w:val="24"/>
          <w:u w:val="none"/>
        </w:rPr>
        <w:t>,</w:t>
      </w:r>
      <w:r w:rsidRPr="00A920C4">
        <w:rPr>
          <w:sz w:val="24"/>
          <w:szCs w:val="24"/>
        </w:rPr>
        <w:t xml:space="preserve"> to demonstrate the characteristic power-law relationship</w:t>
      </w:r>
      <w:r w:rsidRPr="00A920C4">
        <w:rPr>
          <w:sz w:val="24"/>
          <w:szCs w:val="24"/>
        </w:rPr>
        <w:fldChar w:fldCharType="begin"/>
      </w:r>
      <w:r w:rsidR="00E607DF" w:rsidRPr="00A920C4">
        <w:rPr>
          <w:sz w:val="24"/>
          <w:szCs w:val="24"/>
        </w:rPr>
        <w:instrText xml:space="preserve"> ADDIN ZOTERO_ITEM CSL_CITATION {"citationID":"clN2eNtH","properties":{"formattedCitation":"\\super 37,80\\nosupersub{}","plainCitation":"37,80","noteIndex":0},"citationItems":[{"id":910,"uris":["http://zotero.org/users/10173491/items/ING743WR"],"itemData":{"id":910,"type":"article-journal","abstract":"The presence of micrometer-level restrictions leads to a decrease of diffusion coefﬁcient with diffusion time. Here we investigate this effect in human white matter in vivo. We focus on a broad range of diffusion times, up to 600 ms, covering diffusion length scales up to about 30 μm. We perform stimulated echo diffusion tensor imaging on 5 healthy volunteers and observe a relatively weak time-dependence in diffusion transverse to major ﬁber tracts. Remarkably, we also ﬁnd notable time-dependence in the longitudinal direction. Comparing models of diffusion in ordered, conﬁned and disordered media, we argue that the time-dependence in both directions can arise due to structural disorder, such as axonal beads in the longitudinal direction, and the random packing geometry of ﬁbers within a bundle in the transverse direction. These time-dependent effects extend beyond a simple picture of Gaussian compartments, and may lead to novel markers that are speciﬁc to neuronal ﬁber geometry at the micrometer scale.","container-title":"NeuroImage","DOI":"10.1016/j.neuroimage.2016.01.018","ISSN":"10538119","journalAbbreviation":"NeuroImage","language":"en","page":"414-427","source":"DOI.org (Crossref)","title":"In vivo observation and biophysical interpretation of time-dependent diffusion in human white matter","volume":"129","author":[{"family":"Fieremans","given":"Els"},{"family":"Burcaw","given":"Lauren M."},{"family":"Lee","given":"Hong-Hsi"},{"family":"Lemberskiy","given":"Gregory"},{"family":"Veraart","given":"Jelle"},{"family":"Novikov","given":"Dmitry S."}],"issued":{"date-parts":[["2016",4]]}}},{"id":812,"uris":["http://zotero.org/users/10173491/items/5PLEKSM4"],"itemData":{"id":812,"type":"article-journal","abstract":"Measuring molecular diffusion is widely used for characterizing materials and living organisms noninvasively. This characterization relies on relations between macroscopic diffusion metrics and structure at the mesoscopic scale commensurate with the diffusion length. Establishing such relations remains a fundamental challenge, hindering progress in materials science, porous media, and biomedical imaging. Here we show that the dynamical exponent in the time dependence of the diffusion coefficient distinguishes between the universality classes of the mesoscopic structural complexity. Our approach enables the interpretation of diffusion measurements by objectively selecting and modeling the most relevant structural features. As an example, the specific values of the dynamical exponent allow us to identify the relevant mesoscopic structure affecting MRI-measured water diffusion in muscles and in brain, and to elucidate the structural changes behind the decrease of diffusion coefficient in ischemic stroke.","container-title":"Proceedings of the National Academy of Sciences","DOI":"10.1073/pnas.1316944111","issue":"14","page":"5088-5093","publisher":"Proceedings of the National Academy of Sciences","source":"pnas.org (Atypon)","title":"Revealing mesoscopic structural universality with diffusion","volume":"111","author":[{"family":"Novikov","given":"Dmitry S."},{"family":"Jensen","given":"Jens H."},{"family":"Helpern","given":"Joseph A."},{"family":"Fieremans","given":"Els"}],"issued":{"date-parts":[["2014",4,8]]}}}],"schema":"https://github.com/citation-style-language/schema/raw/master/csl-citation.json"} </w:instrText>
      </w:r>
      <w:r w:rsidRPr="00A920C4">
        <w:rPr>
          <w:sz w:val="24"/>
          <w:szCs w:val="24"/>
        </w:rPr>
        <w:fldChar w:fldCharType="separate"/>
      </w:r>
      <w:r w:rsidRPr="00A920C4">
        <w:rPr>
          <w:kern w:val="0"/>
          <w:sz w:val="24"/>
          <w:szCs w:val="24"/>
          <w:vertAlign w:val="superscript"/>
        </w:rPr>
        <w:t>37,80</w:t>
      </w:r>
      <w:r w:rsidRPr="00A920C4">
        <w:rPr>
          <w:sz w:val="24"/>
          <w:szCs w:val="24"/>
        </w:rPr>
        <w:fldChar w:fldCharType="end"/>
      </w:r>
      <w:r w:rsidRPr="00A920C4">
        <w:rPr>
          <w:sz w:val="24"/>
          <w:szCs w:val="24"/>
        </w:rPr>
        <w:t>,</w:t>
      </w:r>
      <w:r w:rsidRPr="00A920C4">
        <w:rPr>
          <w:rStyle w:val="SubtleEmphasis"/>
          <w:i w:val="0"/>
          <w:iCs w:val="0"/>
          <w:sz w:val="24"/>
          <w:szCs w:val="24"/>
          <w:u w:val="none"/>
        </w:rPr>
        <w:t xml:space="preserve"> with the range in 0.1 - 1.0 </w:t>
      </w:r>
      <w:r w:rsidRPr="00A920C4">
        <w:rPr>
          <w:sz w:val="24"/>
          <w:szCs w:val="24"/>
        </w:rPr>
        <w:t>ms</w:t>
      </w:r>
      <w:r w:rsidRPr="00A920C4">
        <w:rPr>
          <w:sz w:val="24"/>
          <w:szCs w:val="24"/>
          <w:vertAlign w:val="superscript"/>
        </w:rPr>
        <w:t>-1/2</w:t>
      </w:r>
      <w:r w:rsidRPr="00A920C4">
        <w:rPr>
          <w:rStyle w:val="SubtleEmphasis"/>
          <w:i w:val="0"/>
          <w:iCs w:val="0"/>
          <w:sz w:val="24"/>
          <w:szCs w:val="24"/>
          <w:u w:val="none"/>
        </w:rPr>
        <w:t xml:space="preserve"> corresponding to diffusion time of 1 - 100 ms.</w:t>
      </w:r>
    </w:p>
    <w:p w14:paraId="1BDA1948" w14:textId="593CDC3E" w:rsidR="0094708A" w:rsidRPr="00A920C4" w:rsidRDefault="0094708A" w:rsidP="0094708A">
      <w:pPr>
        <w:rPr>
          <w:sz w:val="24"/>
          <w:szCs w:val="24"/>
        </w:rPr>
      </w:pPr>
      <w:r w:rsidRPr="00A920C4">
        <w:rPr>
          <w:rStyle w:val="Emphasis"/>
          <w:sz w:val="24"/>
          <w:szCs w:val="24"/>
        </w:rPr>
        <w:t>Orientation-dependent effects:</w:t>
      </w:r>
      <w:r w:rsidRPr="00A920C4">
        <w:rPr>
          <w:rStyle w:val="SubtleEmphasis"/>
          <w:i w:val="0"/>
          <w:iCs w:val="0"/>
          <w:sz w:val="24"/>
          <w:szCs w:val="24"/>
          <w:u w:val="none"/>
        </w:rPr>
        <w:t xml:space="preserve"> Overall, higher orientation dispersions reduce </w:t>
      </w:r>
      <m:oMath>
        <m:sSub>
          <m:sSubPr>
            <m:ctrlPr>
              <w:rPr>
                <w:rStyle w:val="SubtleEmphasis"/>
                <w:rFonts w:ascii="Cambria Math" w:hAnsi="Cambria Math"/>
                <w:i w:val="0"/>
                <w:iCs w:val="0"/>
                <w:sz w:val="24"/>
                <w:szCs w:val="24"/>
                <w:u w:val="none"/>
              </w:rPr>
            </m:ctrlPr>
          </m:sSubPr>
          <m:e>
            <m:r>
              <w:rPr>
                <w:rStyle w:val="SubtleEmphasis"/>
                <w:rFonts w:ascii="Cambria Math" w:hAnsi="Cambria Math"/>
                <w:sz w:val="24"/>
                <w:szCs w:val="24"/>
                <w:u w:val="none"/>
              </w:rPr>
              <m:t>D</m:t>
            </m:r>
          </m:e>
          <m:sub>
            <m:r>
              <m:rPr>
                <m:sty m:val="p"/>
              </m:rPr>
              <w:rPr>
                <w:rStyle w:val="SubtleEmphasis"/>
                <w:rFonts w:ascii="Cambria Math" w:hAnsi="Cambria Math"/>
                <w:sz w:val="24"/>
                <w:szCs w:val="24"/>
                <w:u w:val="none"/>
              </w:rPr>
              <m:t>∥</m:t>
            </m:r>
          </m:sub>
        </m:sSub>
      </m:oMath>
      <w:r w:rsidRPr="00A920C4">
        <w:rPr>
          <w:rStyle w:val="SubtleEmphasis"/>
          <w:i w:val="0"/>
          <w:iCs w:val="0"/>
          <w:sz w:val="24"/>
          <w:szCs w:val="24"/>
          <w:u w:val="none"/>
        </w:rPr>
        <w:t>. This agrees with previous studies investigating diffusion inside axons segmented from electron microscopy</w:t>
      </w:r>
      <w:r w:rsidRPr="00A920C4">
        <w:rPr>
          <w:sz w:val="24"/>
          <w:szCs w:val="24"/>
        </w:rPr>
        <w:fldChar w:fldCharType="begin"/>
      </w:r>
      <w:r w:rsidR="00E607DF" w:rsidRPr="00A920C4">
        <w:rPr>
          <w:sz w:val="24"/>
          <w:szCs w:val="24"/>
        </w:rPr>
        <w:instrText xml:space="preserve"> ADDIN ZOTERO_ITEM CSL_CITATION {"citationID":"WcFpEs7G","properties":{"formattedCitation":"\\super 5\\nosupersub{}","plainCitation":"5","noteIndex":0},"citationItems":[{"id":1013,"uris":["http://zotero.org/users/10173491/items/MVXBGA6Z"],"itemData":{"id":1013,"type":"article-journal","abstract":"MRI provides a unique non-invasive window into the brain, yet is limited to millimeter resolution, orders of magnitude coarser than cell dimensions. Here, we show that diffusion MRI is sensitive to the micrometer-scale variations in axon caliber or pathological beading, by identifying a signature power-law diffusion time-dependence of the along-fiber diffusion coefficient. We observe this signature in human brain white matter and identify its origins by Monte Carlo simulations in realistic substrates from 3-dimensional electron microscopy of mouse corpus callosum. Simulations reveal that the time-dependence originates from axon caliber variation, rather than from mitochondria or axonal undulations. We report a decreased amplitude of time-dependence in multiple sclerosis lesions, illustrating the potential sensitivity of our method to axonal beading in a plethora of neurodegenerative disorders. This specificity to microstructure offers an exciting possibility of bridging across scales to image cellular-level pathology with a clinically feasible MRI technique.","container-title":"Communications Biology","DOI":"10.1038/s42003-020-1050-x","ISSN":"2399-3642","issue":"1","journalAbbreviation":"Commun Biol","language":"en","license":"2020 The Author(s)","note":"number: 1","page":"1-13","publisher":"Nature Publishing Group","source":"www.nature.com","title":"A time-dependent diffusion MRI signature of axon caliber variations and beading","volume":"3","author":[{"family":"Lee","given":"Hong-Hsi"},{"family":"Papaioannou","given":"Antonios"},{"family":"Kim","given":"Sung-Lyoung"},{"family":"Novikov","given":"Dmitry S."},{"family":"Fieremans","given":"Els"}],"issued":{"date-parts":[["2020",7,7]]}}}],"schema":"https://github.com/citation-style-language/schema/raw/master/csl-citation.json"} </w:instrText>
      </w:r>
      <w:r w:rsidRPr="00A920C4">
        <w:rPr>
          <w:sz w:val="24"/>
          <w:szCs w:val="24"/>
        </w:rPr>
        <w:fldChar w:fldCharType="separate"/>
      </w:r>
      <w:r w:rsidRPr="00A920C4">
        <w:rPr>
          <w:kern w:val="0"/>
          <w:sz w:val="24"/>
          <w:szCs w:val="24"/>
          <w:vertAlign w:val="superscript"/>
        </w:rPr>
        <w:t>5</w:t>
      </w:r>
      <w:r w:rsidRPr="00A920C4">
        <w:rPr>
          <w:sz w:val="24"/>
          <w:szCs w:val="24"/>
        </w:rPr>
        <w:fldChar w:fldCharType="end"/>
      </w:r>
      <w:r w:rsidRPr="00A920C4">
        <w:rPr>
          <w:rStyle w:val="SubtleEmphasis"/>
          <w:i w:val="0"/>
          <w:iCs w:val="0"/>
          <w:sz w:val="24"/>
          <w:szCs w:val="24"/>
          <w:u w:val="none"/>
        </w:rPr>
        <w:t xml:space="preserve">, showing a decrease in </w:t>
      </w:r>
      <m:oMath>
        <m:sSub>
          <m:sSubPr>
            <m:ctrlPr>
              <w:rPr>
                <w:rStyle w:val="SubtleEmphasis"/>
                <w:rFonts w:ascii="Cambria Math" w:hAnsi="Cambria Math"/>
                <w:i w:val="0"/>
                <w:iCs w:val="0"/>
                <w:sz w:val="24"/>
                <w:szCs w:val="24"/>
                <w:u w:val="none"/>
              </w:rPr>
            </m:ctrlPr>
          </m:sSubPr>
          <m:e>
            <m:r>
              <w:rPr>
                <w:rStyle w:val="SubtleEmphasis"/>
                <w:rFonts w:ascii="Cambria Math" w:hAnsi="Cambria Math"/>
                <w:sz w:val="24"/>
                <w:szCs w:val="24"/>
                <w:u w:val="none"/>
              </w:rPr>
              <m:t>D</m:t>
            </m:r>
          </m:e>
          <m:sub>
            <m:r>
              <m:rPr>
                <m:sty m:val="p"/>
              </m:rPr>
              <w:rPr>
                <w:rStyle w:val="SubtleEmphasis"/>
                <w:rFonts w:ascii="Cambria Math" w:hAnsi="Cambria Math"/>
                <w:sz w:val="24"/>
                <w:szCs w:val="24"/>
                <w:u w:val="none"/>
              </w:rPr>
              <m:t>∥</m:t>
            </m:r>
          </m:sub>
        </m:sSub>
      </m:oMath>
      <w:r w:rsidRPr="00A920C4">
        <w:rPr>
          <w:rStyle w:val="SubtleEmphasis"/>
          <w:i w:val="0"/>
          <w:iCs w:val="0"/>
          <w:sz w:val="24"/>
          <w:szCs w:val="24"/>
          <w:u w:val="none"/>
        </w:rPr>
        <w:t xml:space="preserve"> </w:t>
      </w:r>
      <w:r w:rsidRPr="00A920C4">
        <w:rPr>
          <w:sz w:val="24"/>
          <w:szCs w:val="24"/>
        </w:rPr>
        <w:t xml:space="preserve">with increasing Watson distributed dispersion </w:t>
      </w:r>
      <w:r w:rsidRPr="00A920C4">
        <w:rPr>
          <w:rStyle w:val="SubtleEmphasis"/>
          <w:i w:val="0"/>
          <w:iCs w:val="0"/>
          <w:sz w:val="24"/>
          <w:szCs w:val="24"/>
          <w:u w:val="none"/>
        </w:rPr>
        <w:t xml:space="preserve">angles. </w:t>
      </w:r>
      <w:r w:rsidRPr="00A920C4">
        <w:rPr>
          <w:sz w:val="24"/>
          <w:szCs w:val="24"/>
        </w:rPr>
        <w:t xml:space="preserve">Additionally, our study shows that orientation dispersion also influences extra-axonal diffusion, with higher dispersion reducing </w:t>
      </w:r>
      <m:oMath>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m:t>
            </m:r>
          </m:sub>
        </m:sSub>
        <m:r>
          <m:rPr>
            <m:sty m:val="p"/>
          </m:rPr>
          <w:rPr>
            <w:rFonts w:ascii="Cambria Math" w:hAnsi="Cambria Math"/>
            <w:sz w:val="24"/>
            <w:szCs w:val="24"/>
          </w:rPr>
          <m:t xml:space="preserve"> </m:t>
        </m:r>
      </m:oMath>
      <w:r w:rsidRPr="00A920C4">
        <w:rPr>
          <w:sz w:val="24"/>
          <w:szCs w:val="24"/>
        </w:rPr>
        <w:t xml:space="preserve">in the extra-axonal space. </w:t>
      </w:r>
    </w:p>
    <w:p w14:paraId="1908A584" w14:textId="77777777" w:rsidR="0094708A" w:rsidRPr="00A920C4" w:rsidRDefault="0094708A" w:rsidP="0094708A">
      <w:pPr>
        <w:rPr>
          <w:sz w:val="24"/>
          <w:szCs w:val="24"/>
        </w:rPr>
      </w:pPr>
      <w:r w:rsidRPr="00A920C4">
        <w:rPr>
          <w:rStyle w:val="Emphasis"/>
          <w:sz w:val="24"/>
          <w:szCs w:val="24"/>
        </w:rPr>
        <w:t>Along-axon diameter variation effects:</w:t>
      </w:r>
      <w:r w:rsidRPr="00A920C4">
        <w:rPr>
          <w:sz w:val="24"/>
          <w:szCs w:val="24"/>
        </w:rPr>
        <w:t xml:space="preserve"> Longitudinal variation in axon diameter also contributes to axial diffusivity changes. With our design to fix axonal beading amplitude and bead spacing across all substrates, beading causes proportionally stronger restrictions in smaller diameter axons, reflected by lower </w:t>
      </w:r>
      <m:oMath>
        <m:sSub>
          <m:sSubPr>
            <m:ctrlPr>
              <w:rPr>
                <w:rStyle w:val="SubtleEmphasis"/>
                <w:rFonts w:ascii="Cambria Math" w:hAnsi="Cambria Math"/>
                <w:i w:val="0"/>
                <w:iCs w:val="0"/>
                <w:sz w:val="24"/>
                <w:szCs w:val="24"/>
                <w:u w:val="none"/>
              </w:rPr>
            </m:ctrlPr>
          </m:sSubPr>
          <m:e>
            <m:r>
              <w:rPr>
                <w:rStyle w:val="SubtleEmphasis"/>
                <w:rFonts w:ascii="Cambria Math" w:hAnsi="Cambria Math"/>
                <w:sz w:val="24"/>
                <w:szCs w:val="24"/>
                <w:u w:val="none"/>
              </w:rPr>
              <m:t>D</m:t>
            </m:r>
          </m:e>
          <m:sub>
            <m:r>
              <m:rPr>
                <m:sty m:val="p"/>
              </m:rPr>
              <w:rPr>
                <w:rStyle w:val="SubtleEmphasis"/>
                <w:rFonts w:ascii="Cambria Math" w:hAnsi="Cambria Math"/>
                <w:sz w:val="24"/>
                <w:szCs w:val="24"/>
                <w:u w:val="none"/>
              </w:rPr>
              <m:t>∥</m:t>
            </m:r>
          </m:sub>
        </m:sSub>
      </m:oMath>
      <w:r w:rsidRPr="00A920C4">
        <w:rPr>
          <w:sz w:val="24"/>
          <w:szCs w:val="24"/>
        </w:rPr>
        <w:t xml:space="preserve"> at </w:t>
      </w:r>
      <m:oMath>
        <m:r>
          <m:rPr>
            <m:sty m:val="p"/>
          </m:rPr>
          <w:rPr>
            <w:rStyle w:val="SubtleEmphasis"/>
            <w:rFonts w:ascii="Cambria Math" w:hAnsi="Cambria Math"/>
            <w:sz w:val="24"/>
            <w:szCs w:val="24"/>
            <w:u w:val="none"/>
          </w:rPr>
          <m:t>1</m:t>
        </m:r>
        <m:r>
          <m:rPr>
            <m:lit/>
            <m:sty m:val="p"/>
          </m:rPr>
          <w:rPr>
            <w:rStyle w:val="SubtleEmphasis"/>
            <w:rFonts w:ascii="Cambria Math" w:hAnsi="Cambria Math"/>
            <w:sz w:val="24"/>
            <w:szCs w:val="24"/>
            <w:u w:val="none"/>
          </w:rPr>
          <m:t>/</m:t>
        </m:r>
        <m:rad>
          <m:radPr>
            <m:degHide m:val="1"/>
            <m:ctrlPr>
              <w:rPr>
                <w:rStyle w:val="SubtleEmphasis"/>
                <w:rFonts w:ascii="Cambria Math" w:hAnsi="Cambria Math"/>
                <w:i w:val="0"/>
                <w:iCs w:val="0"/>
                <w:sz w:val="24"/>
                <w:szCs w:val="24"/>
                <w:u w:val="none"/>
              </w:rPr>
            </m:ctrlPr>
          </m:radPr>
          <m:deg/>
          <m:e>
            <m:r>
              <w:rPr>
                <w:rStyle w:val="SubtleEmphasis"/>
                <w:rFonts w:ascii="Cambria Math" w:hAnsi="Cambria Math"/>
                <w:sz w:val="24"/>
                <w:szCs w:val="24"/>
                <w:u w:val="none"/>
              </w:rPr>
              <m:t>t</m:t>
            </m:r>
          </m:e>
        </m:rad>
        <m:r>
          <m:rPr>
            <m:sty m:val="p"/>
          </m:rPr>
          <w:rPr>
            <w:rStyle w:val="SubtleEmphasis"/>
            <w:rFonts w:ascii="Cambria Math" w:hAnsi="Cambria Math"/>
            <w:sz w:val="24"/>
            <w:szCs w:val="24"/>
            <w:u w:val="none"/>
          </w:rPr>
          <m:t>≈</m:t>
        </m:r>
      </m:oMath>
      <w:r w:rsidRPr="00A920C4">
        <w:rPr>
          <w:rStyle w:val="SubtleEmphasis"/>
          <w:i w:val="0"/>
          <w:iCs w:val="0"/>
          <w:sz w:val="24"/>
          <w:szCs w:val="24"/>
          <w:u w:val="none"/>
        </w:rPr>
        <w:t xml:space="preserve"> 0.1</w:t>
      </w:r>
      <w:r w:rsidRPr="00A920C4">
        <w:rPr>
          <w:sz w:val="24"/>
          <w:szCs w:val="24"/>
        </w:rPr>
        <w:t xml:space="preserve"> ms</w:t>
      </w:r>
      <w:r w:rsidRPr="00A920C4">
        <w:rPr>
          <w:sz w:val="24"/>
          <w:szCs w:val="24"/>
          <w:vertAlign w:val="superscript"/>
        </w:rPr>
        <w:t>-1/2</w:t>
      </w:r>
      <w:r w:rsidRPr="00A920C4">
        <w:rPr>
          <w:rStyle w:val="SubtleEmphasis"/>
          <w:i w:val="0"/>
          <w:iCs w:val="0"/>
          <w:sz w:val="24"/>
          <w:szCs w:val="24"/>
          <w:u w:val="none"/>
        </w:rPr>
        <w:t xml:space="preserve"> or </w:t>
      </w:r>
      <m:oMath>
        <m:r>
          <w:rPr>
            <w:rStyle w:val="SubtleEmphasis"/>
            <w:rFonts w:ascii="Cambria Math" w:hAnsi="Cambria Math"/>
            <w:sz w:val="24"/>
            <w:szCs w:val="24"/>
            <w:u w:val="none"/>
          </w:rPr>
          <m:t>t</m:t>
        </m:r>
        <m:r>
          <m:rPr>
            <m:sty m:val="p"/>
          </m:rPr>
          <w:rPr>
            <w:rStyle w:val="SubtleEmphasis"/>
            <w:rFonts w:ascii="Cambria Math" w:hAnsi="Cambria Math"/>
            <w:sz w:val="24"/>
            <w:szCs w:val="24"/>
            <w:u w:val="none"/>
          </w:rPr>
          <m:t>≈</m:t>
        </m:r>
      </m:oMath>
      <w:r w:rsidRPr="00A920C4">
        <w:rPr>
          <w:rStyle w:val="SubtleEmphasis"/>
          <w:i w:val="0"/>
          <w:iCs w:val="0"/>
          <w:sz w:val="24"/>
          <w:szCs w:val="24"/>
          <w:u w:val="none"/>
        </w:rPr>
        <w:t xml:space="preserve"> </w:t>
      </w:r>
      <w:r w:rsidRPr="00A920C4">
        <w:rPr>
          <w:sz w:val="24"/>
          <w:szCs w:val="24"/>
        </w:rPr>
        <w:t>100 ms.</w:t>
      </w:r>
    </w:p>
    <w:p w14:paraId="7BC281EE" w14:textId="77777777" w:rsidR="0094708A" w:rsidRPr="00A920C4" w:rsidRDefault="0094708A" w:rsidP="0094708A">
      <w:pPr>
        <w:ind w:firstLine="0"/>
        <w:rPr>
          <w:rStyle w:val="SubtleEmphasis"/>
          <w:i w:val="0"/>
          <w:iCs w:val="0"/>
          <w:sz w:val="24"/>
          <w:szCs w:val="24"/>
          <w:u w:val="none"/>
        </w:rPr>
      </w:pPr>
      <w:r w:rsidRPr="00A920C4">
        <w:rPr>
          <w:rStyle w:val="SubtleEmphasis"/>
          <w:sz w:val="24"/>
          <w:szCs w:val="24"/>
        </w:rPr>
        <w:t xml:space="preserve">Radial Diffusivity </w:t>
      </w:r>
      <m:oMath>
        <m:sSub>
          <m:sSubPr>
            <m:ctrlPr>
              <w:rPr>
                <w:rStyle w:val="SubtleEmphasis"/>
                <w:rFonts w:ascii="Cambria Math" w:hAnsi="Cambria Math"/>
                <w:i w:val="0"/>
                <w:iCs w:val="0"/>
                <w:sz w:val="24"/>
                <w:szCs w:val="24"/>
              </w:rPr>
            </m:ctrlPr>
          </m:sSubPr>
          <m:e>
            <m:r>
              <w:rPr>
                <w:rStyle w:val="SubtleEmphasis"/>
                <w:rFonts w:ascii="Cambria Math" w:hAnsi="Cambria Math"/>
                <w:sz w:val="24"/>
                <w:szCs w:val="24"/>
              </w:rPr>
              <m:t>D</m:t>
            </m:r>
          </m:e>
          <m:sub>
            <m:r>
              <m:rPr>
                <m:sty m:val="p"/>
              </m:rPr>
              <w:rPr>
                <w:rStyle w:val="SubtleEmphasis"/>
                <w:rFonts w:ascii="Cambria Math" w:hAnsi="Cambria Math"/>
                <w:sz w:val="24"/>
                <w:szCs w:val="24"/>
              </w:rPr>
              <m:t>⊥</m:t>
            </m:r>
          </m:sub>
        </m:sSub>
      </m:oMath>
      <w:r w:rsidRPr="00A920C4">
        <w:rPr>
          <w:rStyle w:val="SubtleEmphasis"/>
          <w:i w:val="0"/>
          <w:iCs w:val="0"/>
          <w:sz w:val="24"/>
          <w:szCs w:val="24"/>
          <w:u w:val="none"/>
        </w:rPr>
        <w:t xml:space="preserve">: </w:t>
      </w:r>
    </w:p>
    <w:p w14:paraId="6FFF8483" w14:textId="77777777" w:rsidR="0094708A" w:rsidRPr="00A920C4" w:rsidRDefault="0094708A" w:rsidP="0094708A">
      <w:pPr>
        <w:ind w:firstLine="0"/>
        <w:rPr>
          <w:i/>
          <w:iCs/>
          <w:sz w:val="24"/>
          <w:szCs w:val="24"/>
        </w:rPr>
      </w:pPr>
      <w:r w:rsidRPr="00A920C4">
        <w:rPr>
          <w:sz w:val="24"/>
          <w:szCs w:val="24"/>
        </w:rPr>
        <w:t xml:space="preserve">Figure 6 shows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xml:space="preserve"> with respect to diffusion time </w:t>
      </w:r>
      <m:oMath>
        <m:r>
          <w:rPr>
            <w:rFonts w:ascii="Cambria Math" w:hAnsi="Cambria Math"/>
            <w:sz w:val="24"/>
            <w:szCs w:val="24"/>
          </w:rPr>
          <m:t>t</m:t>
        </m:r>
      </m:oMath>
      <w:r w:rsidRPr="00A920C4">
        <w:rPr>
          <w:sz w:val="24"/>
          <w:szCs w:val="24"/>
        </w:rPr>
        <w:t xml:space="preserve">. Note the differences in the </w:t>
      </w:r>
      <m:oMath>
        <m:r>
          <w:rPr>
            <w:rFonts w:ascii="Cambria Math" w:hAnsi="Cambria Math"/>
            <w:sz w:val="24"/>
            <w:szCs w:val="24"/>
          </w:rPr>
          <m:t>y</m:t>
        </m:r>
      </m:oMath>
      <w:r w:rsidRPr="00A920C4">
        <w:rPr>
          <w:sz w:val="24"/>
          <w:szCs w:val="24"/>
        </w:rPr>
        <w:t>-axis scale for Figure 5 and 6</w:t>
      </w:r>
      <w:r w:rsidRPr="00A920C4">
        <w:rPr>
          <w:i/>
          <w:iCs/>
          <w:sz w:val="24"/>
          <w:szCs w:val="24"/>
        </w:rPr>
        <w:t xml:space="preserve">. </w:t>
      </w:r>
    </w:p>
    <w:p w14:paraId="388B9BF0" w14:textId="77777777" w:rsidR="0094708A" w:rsidRPr="00A920C4" w:rsidRDefault="0094708A" w:rsidP="0094708A">
      <w:pPr>
        <w:rPr>
          <w:sz w:val="24"/>
          <w:szCs w:val="24"/>
        </w:rPr>
      </w:pPr>
      <w:r w:rsidRPr="00A920C4">
        <w:rPr>
          <w:rStyle w:val="Emphasis"/>
          <w:sz w:val="24"/>
          <w:szCs w:val="24"/>
        </w:rPr>
        <w:t>Diameter-dependent effects:</w:t>
      </w:r>
      <w:r w:rsidRPr="00A920C4">
        <w:rPr>
          <w:rStyle w:val="SubtleEmphasis"/>
          <w:sz w:val="24"/>
          <w:szCs w:val="24"/>
          <w:u w:val="none"/>
        </w:rPr>
        <w:t xml:space="preserve"> </w:t>
      </w:r>
      <w:r w:rsidRPr="00A920C4">
        <w:rPr>
          <w:sz w:val="24"/>
          <w:szCs w:val="24"/>
        </w:rPr>
        <w:t xml:space="preserve">Figure 6 demonstrates that </w:t>
      </w:r>
      <m:oMath>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m:t>
            </m:r>
          </m:sub>
        </m:sSub>
        <m:d>
          <m:dPr>
            <m:ctrlPr>
              <w:rPr>
                <w:rFonts w:ascii="Cambria Math" w:hAnsi="Cambria Math"/>
                <w:sz w:val="24"/>
                <w:szCs w:val="24"/>
              </w:rPr>
            </m:ctrlPr>
          </m:dPr>
          <m:e>
            <m:r>
              <w:rPr>
                <w:rFonts w:ascii="Cambria Math" w:hAnsi="Cambria Math"/>
                <w:sz w:val="24"/>
                <w:szCs w:val="24"/>
              </w:rPr>
              <m:t>t</m:t>
            </m:r>
          </m:e>
        </m:d>
      </m:oMath>
      <w:r w:rsidRPr="00A920C4">
        <w:rPr>
          <w:sz w:val="24"/>
          <w:szCs w:val="24"/>
        </w:rPr>
        <w:t xml:space="preserve"> in substrates with smaller axons disperse towards the asymptotic limit faster than substrates with larger axons. This behavior is observed for both the intra-axonal space, which asymptotes to zero due to the restrictive nature of diffusion inside axons, as well as for extra-axonal space, where water </w:t>
      </w:r>
      <w:r w:rsidRPr="00A920C4">
        <w:rPr>
          <w:sz w:val="24"/>
          <w:szCs w:val="24"/>
        </w:rPr>
        <w:lastRenderedPageBreak/>
        <w:t xml:space="preserve">diffusion is hindered and asymptotes to a value greater than zero. It is worth noting that at diffusion times 1-10 ms,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xml:space="preserve"> profiles reflect separate values for substrates with different </w:t>
      </w:r>
      <m:oMath>
        <m:acc>
          <m:accPr>
            <m:chr m:val="̅"/>
            <m:ctrlPr>
              <w:rPr>
                <w:rFonts w:ascii="Cambria Math" w:hAnsi="Cambria Math"/>
                <w:i/>
                <w:sz w:val="24"/>
                <w:szCs w:val="24"/>
              </w:rPr>
            </m:ctrlPr>
          </m:accPr>
          <m:e>
            <m:r>
              <w:rPr>
                <w:rFonts w:ascii="Cambria Math" w:hAnsi="Cambria Math"/>
                <w:sz w:val="24"/>
                <w:szCs w:val="24"/>
              </w:rPr>
              <m:t>d</m:t>
            </m:r>
          </m:e>
        </m:acc>
      </m:oMath>
      <w:r w:rsidRPr="00A920C4">
        <w:rPr>
          <w:sz w:val="24"/>
          <w:szCs w:val="24"/>
        </w:rPr>
        <w:t>, whereas at 70-100 ms such differences are not clearly seen. Thus, further simulations can design gradient pulses to target short diffusion times that maximize such microstructural contrast.</w:t>
      </w:r>
    </w:p>
    <w:p w14:paraId="5EEA13E3" w14:textId="77777777" w:rsidR="0094708A" w:rsidRPr="00A920C4" w:rsidRDefault="0094708A" w:rsidP="0094708A">
      <w:pPr>
        <w:rPr>
          <w:sz w:val="24"/>
          <w:szCs w:val="24"/>
        </w:rPr>
      </w:pPr>
      <w:r w:rsidRPr="00A920C4">
        <w:rPr>
          <w:rStyle w:val="Emphasis"/>
          <w:sz w:val="24"/>
          <w:szCs w:val="24"/>
        </w:rPr>
        <w:t xml:space="preserve">Orientation-dependent </w:t>
      </w:r>
      <w:r w:rsidRPr="00A920C4">
        <w:rPr>
          <w:rStyle w:val="Emphasis"/>
          <w:color w:val="auto"/>
          <w:sz w:val="24"/>
          <w:szCs w:val="24"/>
        </w:rPr>
        <w:t>effects</w:t>
      </w:r>
      <w:r w:rsidRPr="00A920C4">
        <w:rPr>
          <w:color w:val="auto"/>
          <w:sz w:val="24"/>
          <w:szCs w:val="24"/>
        </w:rPr>
        <w:t xml:space="preserve">: In addition to diameter-dependent effects, our study adds insights on the influence of orientation dispersion towards the asymptotic limit at the long diffusion time tail. Looking across different orientation dispersions in </w:t>
      </w:r>
      <w:r w:rsidRPr="00A920C4">
        <w:rPr>
          <w:sz w:val="24"/>
          <w:szCs w:val="24"/>
        </w:rPr>
        <w:t xml:space="preserve">the intra-axonal compartment </w:t>
      </w:r>
      <w:r w:rsidRPr="00A920C4">
        <w:rPr>
          <w:color w:val="auto"/>
          <w:sz w:val="24"/>
          <w:szCs w:val="24"/>
        </w:rPr>
        <w:t xml:space="preserve">for each mean diameter </w:t>
      </w:r>
      <w:r w:rsidRPr="00A920C4">
        <w:rPr>
          <w:sz w:val="24"/>
          <w:szCs w:val="24"/>
        </w:rPr>
        <w:t xml:space="preserve">(Figure 6, middle row), lower orientation dispersion leads to faster decay of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 xml:space="preserve">⊥, </m:t>
            </m:r>
            <m:r>
              <m:rPr>
                <m:sty m:val="p"/>
              </m:rPr>
              <w:rPr>
                <w:rFonts w:ascii="Cambria Math" w:hAnsi="Cambria Math"/>
                <w:sz w:val="24"/>
                <w:szCs w:val="24"/>
              </w:rPr>
              <m:t>i</m:t>
            </m:r>
          </m:sub>
        </m:sSub>
      </m:oMath>
      <w:r w:rsidRPr="00A920C4">
        <w:rPr>
          <w:sz w:val="24"/>
          <w:szCs w:val="24"/>
        </w:rPr>
        <w:t xml:space="preserve"> and lower asymptotic values, reflecting the more spatially-constrained intra-axonal space. Conversely, in the extra-axonal space (Figure 6, bottom row), higher orientation dispersion results in faster decay of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t>
            </m:r>
            <m:r>
              <m:rPr>
                <m:sty m:val="p"/>
              </m:rPr>
              <w:rPr>
                <w:rFonts w:ascii="Cambria Math" w:hAnsi="Cambria Math"/>
                <w:sz w:val="24"/>
                <w:szCs w:val="24"/>
              </w:rPr>
              <m:t xml:space="preserve"> e</m:t>
            </m:r>
          </m:sub>
        </m:sSub>
      </m:oMath>
      <w:r w:rsidRPr="00A920C4">
        <w:rPr>
          <w:sz w:val="24"/>
          <w:szCs w:val="24"/>
        </w:rPr>
        <w:t xml:space="preserve"> to asymptotic values. Despite this effect on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 xml:space="preserve">⊥, </m:t>
            </m:r>
            <m:r>
              <m:rPr>
                <m:sty m:val="p"/>
              </m:rPr>
              <w:rPr>
                <w:rFonts w:ascii="Cambria Math" w:hAnsi="Cambria Math"/>
                <w:sz w:val="24"/>
                <w:szCs w:val="24"/>
              </w:rPr>
              <m:t>e</m:t>
            </m:r>
          </m:sub>
        </m:sSub>
      </m:oMath>
      <w:r w:rsidRPr="00A920C4">
        <w:rPr>
          <w:sz w:val="24"/>
          <w:szCs w:val="24"/>
        </w:rPr>
        <w:t xml:space="preserve"> being less pronounced compared to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 xml:space="preserve">⊥, </m:t>
            </m:r>
            <m:r>
              <m:rPr>
                <m:sty m:val="p"/>
              </m:rPr>
              <w:rPr>
                <w:rFonts w:ascii="Cambria Math" w:hAnsi="Cambria Math"/>
                <w:sz w:val="24"/>
                <w:szCs w:val="24"/>
              </w:rPr>
              <m:t>i</m:t>
            </m:r>
          </m:sub>
        </m:sSub>
      </m:oMath>
      <w:r w:rsidRPr="00A920C4">
        <w:rPr>
          <w:sz w:val="24"/>
          <w:szCs w:val="24"/>
        </w:rPr>
        <w:t xml:space="preserve">, such signature can be attributed to enhanced tortuosity and geometric complexity created by intersecting fiber directions. Collectively, opposite responses of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t>
            </m:r>
            <m:r>
              <m:rPr>
                <m:sty m:val="p"/>
              </m:rPr>
              <w:rPr>
                <w:rFonts w:ascii="Cambria Math" w:hAnsi="Cambria Math"/>
                <w:sz w:val="24"/>
                <w:szCs w:val="24"/>
              </w:rPr>
              <m:t xml:space="preserve"> e</m:t>
            </m:r>
          </m:sub>
        </m:sSub>
      </m:oMath>
      <w:r w:rsidRPr="00A920C4">
        <w:rPr>
          <w:sz w:val="24"/>
          <w:szCs w:val="24"/>
        </w:rPr>
        <w:t xml:space="preserve"> and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 xml:space="preserve">⊥, </m:t>
            </m:r>
            <m:r>
              <m:rPr>
                <m:sty m:val="p"/>
              </m:rPr>
              <w:rPr>
                <w:rFonts w:ascii="Cambria Math" w:hAnsi="Cambria Math"/>
                <w:sz w:val="24"/>
                <w:szCs w:val="24"/>
              </w:rPr>
              <m:t>i</m:t>
            </m:r>
          </m:sub>
        </m:sSub>
      </m:oMath>
      <w:r w:rsidRPr="00A920C4">
        <w:rPr>
          <w:sz w:val="24"/>
          <w:szCs w:val="24"/>
        </w:rPr>
        <w:t xml:space="preserve"> stemming from the same orientation changes might indicate a compensatory relationship between the two compartments as the tissue trends towards being more dispersed, and can provide insights for diffusion-time dependent multi-compartment modeling for separating these compensatory responses.</w:t>
      </w:r>
    </w:p>
    <w:p w14:paraId="5509D32A" w14:textId="77777777" w:rsidR="0094708A" w:rsidRPr="00A920C4" w:rsidRDefault="0094708A" w:rsidP="0094708A">
      <w:pPr>
        <w:pStyle w:val="0Heading"/>
        <w:numPr>
          <w:ilvl w:val="0"/>
          <w:numId w:val="42"/>
        </w:numPr>
        <w:rPr>
          <w:rFonts w:cs="Times New Roman"/>
          <w:sz w:val="24"/>
          <w:szCs w:val="24"/>
        </w:rPr>
      </w:pPr>
      <w:r w:rsidRPr="00A920C4">
        <w:rPr>
          <w:rFonts w:cs="Times New Roman"/>
          <w:sz w:val="24"/>
          <w:szCs w:val="24"/>
        </w:rPr>
        <w:t>DISCUSSION</w:t>
      </w:r>
    </w:p>
    <w:p w14:paraId="74F6DB14" w14:textId="77777777" w:rsidR="0094708A" w:rsidRPr="00A920C4" w:rsidRDefault="0094708A" w:rsidP="0094708A">
      <w:pPr>
        <w:pStyle w:val="Heading2"/>
        <w:numPr>
          <w:ilvl w:val="1"/>
          <w:numId w:val="42"/>
        </w:numPr>
        <w:rPr>
          <w:rFonts w:cs="Times New Roman"/>
          <w:sz w:val="24"/>
          <w:szCs w:val="24"/>
        </w:rPr>
      </w:pPr>
      <w:r w:rsidRPr="00A920C4">
        <w:rPr>
          <w:rFonts w:cs="Times New Roman"/>
          <w:sz w:val="24"/>
          <w:szCs w:val="24"/>
        </w:rPr>
        <w:t>Technical Innovation with Periodic Boundary Condition Design</w:t>
      </w:r>
    </w:p>
    <w:p w14:paraId="3D3F92E4" w14:textId="0894DC2F" w:rsidR="0094708A" w:rsidRPr="00A920C4" w:rsidRDefault="0094708A" w:rsidP="0094708A">
      <w:pPr>
        <w:ind w:firstLine="0"/>
        <w:rPr>
          <w:sz w:val="24"/>
          <w:szCs w:val="24"/>
        </w:rPr>
      </w:pPr>
      <w:r w:rsidRPr="00A920C4">
        <w:rPr>
          <w:sz w:val="24"/>
          <w:szCs w:val="24"/>
        </w:rPr>
        <w:t>Ex vivo microscopy have enabled reconstruction of complex 2D</w:t>
      </w:r>
      <w:r w:rsidRPr="00A920C4">
        <w:rPr>
          <w:sz w:val="24"/>
          <w:szCs w:val="24"/>
        </w:rPr>
        <w:fldChar w:fldCharType="begin"/>
      </w:r>
      <w:r w:rsidR="00E607DF" w:rsidRPr="00A920C4">
        <w:rPr>
          <w:sz w:val="24"/>
          <w:szCs w:val="24"/>
        </w:rPr>
        <w:instrText xml:space="preserve"> ADDIN ZOTERO_ITEM CSL_CITATION {"citationID":"bQXTrLgf","properties":{"formattedCitation":"\\super 72,81\\nosupersub{}","plainCitation":"72,81","noteIndex":0},"citationItems":[{"id":50,"uris":["http://zotero.org/users/10173491/items/PA4IL93U"],"itemData":{"id":50,"type":"article-journal","abstract":"Water diffusion in neurological tissues is known to possess multicomponent diffusion behavior. The fractions of fast and slow apparent diffusion components have often been attributed to the volume fractions of extracellular space (ECS) and intracellular space (ICS) although diffusion fractions are at variance with the tissue compartment volume ratios. In this article this puzzle was examined with a finite difference diffusion simulation model on the basis of optical images from sectioned rat spinal cord. Here the results show that assignment of fractions obtained from biexponential fits of fast and slow diffusion attenuation to ECS and ICS volume ratios is not correct. Rather, the observed multicomponent diffusion behavior is caused by motional restriction and limited intercompartmental water exchange in that at long diffusion times diffusion attenuation is shown to become monoexponential. Although the measured apparent diffusion fractions also depend on T2 relaxation time of water protons in the various compartments, the sensitivity to T2 is small and thus T2 differences are unlikely to explain the mismatch between apparent diffusion fractions and cellular volume fractions. Magn Reson Med 47:455–460, 2002. © 2002 Wiley-Liss, Inc.","container-title":"Magnetic Resonance in Medicine","DOI":"10.1002/mrm.10078","ISSN":"1522-2594","issue":"3","language":"en","license":"Copyright © 2002 Wiley-Liss, Inc.","note":"_eprint: https://onlinelibrary.wiley.com/doi/pdf/10.1002/mrm.10078","page":"455-460","source":"Wiley Online Library","title":"Biexponential diffusion attenuation in the rat spinal cord: Computer simulations based on anatomic images of axonal architecture","title-short":"Biexponential diffusion attenuation in the rat spinal cord","volume":"47","author":[{"family":"Chin","given":"Chih-Liang"},{"family":"Wehrli","given":"Felix W."},{"family":"Hwang","given":"Scott N."},{"family":"Takahashi","given":"Masaya"},{"family":"Hackney","given":"David B."}],"issued":{"date-parts":[["2002"]]}}},{"id":852,"uris":["http://zotero.org/users/10173491/items/SQ3BJUWI"],"itemData":{"id":852,"type":"article-journal","abstract":"Mapping axon diameter is of interest for the potential diagnosis and monitoring of various neuronal pathologies. Advanced diffusion-weighted MRI methods have been developed to measure mean axon diameters non-invasively, but suffer major drawbacks that prevent their direct translation into clinical practice, such as complex non-linear data fitting and, more importantly, long scanning times that are usually not tolerable for most human subjects. In the current study, temporal diffusion spectroscopy using oscillating diffusion gradients was used to measure mean axon diameters with high sensitivity to small axons in the central nervous system. Axon diameters have been found to be correlated with a novel metric, DDR</w:instrText>
      </w:r>
      <w:r w:rsidR="00E607DF" w:rsidRPr="00A920C4">
        <w:rPr>
          <w:rFonts w:ascii="Cambria Math" w:hAnsi="Cambria Math" w:cs="Cambria Math"/>
          <w:sz w:val="24"/>
          <w:szCs w:val="24"/>
        </w:rPr>
        <w:instrText>⊥</w:instrText>
      </w:r>
      <w:r w:rsidR="00E607DF" w:rsidRPr="00A920C4">
        <w:rPr>
          <w:sz w:val="24"/>
          <w:szCs w:val="24"/>
        </w:rPr>
        <w:instrText xml:space="preserve"> (the rate of dispersion of the perpendicular diffusion coefficient with gradient frequency), which is a model-free quantity that does not require complex data analyses and can be obtained from two diffusion coefficient measurements in clinically relevant times with conventional MRI machines. A comprehensive investigation including computer simulations and animal experiments ex vivo showed that measurements of DDR</w:instrText>
      </w:r>
      <w:r w:rsidR="00E607DF" w:rsidRPr="00A920C4">
        <w:rPr>
          <w:rFonts w:ascii="Cambria Math" w:hAnsi="Cambria Math" w:cs="Cambria Math"/>
          <w:sz w:val="24"/>
          <w:szCs w:val="24"/>
        </w:rPr>
        <w:instrText>⊥</w:instrText>
      </w:r>
      <w:r w:rsidR="00E607DF" w:rsidRPr="00A920C4">
        <w:rPr>
          <w:sz w:val="24"/>
          <w:szCs w:val="24"/>
        </w:rPr>
        <w:instrText xml:space="preserve"> agree closely with histological data. In humans in vivo, DDR</w:instrText>
      </w:r>
      <w:r w:rsidR="00E607DF" w:rsidRPr="00A920C4">
        <w:rPr>
          <w:rFonts w:ascii="Cambria Math" w:hAnsi="Cambria Math" w:cs="Cambria Math"/>
          <w:sz w:val="24"/>
          <w:szCs w:val="24"/>
        </w:rPr>
        <w:instrText>⊥</w:instrText>
      </w:r>
      <w:r w:rsidR="00E607DF" w:rsidRPr="00A920C4">
        <w:rPr>
          <w:sz w:val="24"/>
          <w:szCs w:val="24"/>
        </w:rPr>
        <w:instrText xml:space="preserve"> was also found to be correlated well with reported mean axon diameters in human corpus callosum, and the total scan time was only ~8 minutes. In conclusion, DDR</w:instrText>
      </w:r>
      <w:r w:rsidR="00E607DF" w:rsidRPr="00A920C4">
        <w:rPr>
          <w:rFonts w:ascii="Cambria Math" w:hAnsi="Cambria Math" w:cs="Cambria Math"/>
          <w:sz w:val="24"/>
          <w:szCs w:val="24"/>
        </w:rPr>
        <w:instrText>⊥</w:instrText>
      </w:r>
      <w:r w:rsidR="00E607DF" w:rsidRPr="00A920C4">
        <w:rPr>
          <w:sz w:val="24"/>
          <w:szCs w:val="24"/>
        </w:rPr>
        <w:instrText xml:space="preserve"> may have a potential serve as a fast, simple and model-free approach to map mean axon diameter of white matter in clinics for assessing axon diameter changes.","container-title":"NMR in Biomedicine","DOI":"10.1002/nbm.3484","ISSN":"0952-3480, 1099-1492","issue":"4","journalAbbreviation":"NMR in Biomedicine","language":"en","license":"http://onlinelibrary.wiley.com/termsAndConditions#vor","page":"400-410","source":"DOI.org (Crossref)","title":"Fast and simplified mapping of mean axon diameter using temporal diffusion spectroscopy","volume":"29","author":[{"family":"Xu","given":"Junzhong"},{"family":"Li","given":"Hua"},{"family":"Li","given":"Ke"},{"family":"Harkins","given":"Kevin D."},{"family":"Jiang","given":"Xiaoyu"},{"family":"Xie","given":"Jingping"},{"family":"Kang","given":"Hakmook"},{"family":"Dortch","given":"Richard D."},{"family":"Anderson","given":"Adam W."},{"family":"Does","given":"Mark D."},{"family":"Gore","given":"John C."}],"issued":{"date-parts":[["2016",4]]}}}],"schema":"https://github.com/citation-style-language/schema/raw/master/csl-citation.json"} </w:instrText>
      </w:r>
      <w:r w:rsidRPr="00A920C4">
        <w:rPr>
          <w:sz w:val="24"/>
          <w:szCs w:val="24"/>
        </w:rPr>
        <w:fldChar w:fldCharType="separate"/>
      </w:r>
      <w:r w:rsidRPr="00A920C4">
        <w:rPr>
          <w:kern w:val="0"/>
          <w:sz w:val="24"/>
          <w:szCs w:val="24"/>
          <w:vertAlign w:val="superscript"/>
        </w:rPr>
        <w:t>72,81</w:t>
      </w:r>
      <w:r w:rsidRPr="00A920C4">
        <w:rPr>
          <w:sz w:val="24"/>
          <w:szCs w:val="24"/>
        </w:rPr>
        <w:fldChar w:fldCharType="end"/>
      </w:r>
      <w:r w:rsidRPr="00A920C4">
        <w:rPr>
          <w:sz w:val="24"/>
          <w:szCs w:val="24"/>
        </w:rPr>
        <w:t xml:space="preserve"> and 3D</w:t>
      </w:r>
      <w:r w:rsidRPr="00A920C4">
        <w:rPr>
          <w:sz w:val="24"/>
          <w:szCs w:val="24"/>
        </w:rPr>
        <w:fldChar w:fldCharType="begin"/>
      </w:r>
      <w:r w:rsidR="00E607DF" w:rsidRPr="00A920C4">
        <w:rPr>
          <w:sz w:val="24"/>
          <w:szCs w:val="24"/>
        </w:rPr>
        <w:instrText xml:space="preserve"> ADDIN ZOTERO_ITEM CSL_CITATION {"citationID":"kKKj3RUu","properties":{"formattedCitation":"\\super 4,5,82,83\\nosupersub{}","plainCitation":"4,5,82,83","noteIndex":0},"citationItems":[{"id":978,"uris":["http://zotero.org/users/10173491/items/NBDGWPWF"],"itemData":{"id":978,"type":"article-journal","abstract":"Background:\nMonte Carlo simulations of diffusion are commonly used as a model validation tool as they are especially suitable for generating the diffusion MRI signal in complicated tissue microgeometries.\n\nNew method:\nHere we describe the details of implementing Monte Carlo simulations in three-dimensional (3d) voxelized segmentations of cells in microscopy images. Using the concept of the corner reflector, we largely reduce the computational load of simulating diffusion within and exchange between multiple cells. Precision is further achieved by GPU-based parallel computations.\n\nResults:\nOur simulation of diffusion in white matter axons segmented from a mouse brain demonstrates its value in validating biophysical models. Furthermore, we provide the theoretical background for implementing a discretized diffusion process, and consider the finite-step effects of the particle-membrane reflection and permeation events, needed for efficient simulation of interactions with irregular boundaries, spatially variable diffusion coefficient, and exchange.\n\nComparison with existing methods:\nTo our knowledge, this is the first Monte Carlo pipeline for MR signal simulations in a substrate composed of numerous realistic cells, accounting for their permeable and irregularly-shaped membranes.\n\nConclusions:\nThe proposed RMS pipeline makes it possible to achieve fast and accurate simulations of diffusion in realistic tissue microgeometry, as well as the interplay with other MR contrasts. Presently, RMS focuses on simulations of diffusion, exchange, and T1 and T2 NMR relaxation in static tissues, with a possibility to straightforwardly account for susceptibility-induced T2</w:instrText>
      </w:r>
      <w:r w:rsidR="00E607DF" w:rsidRPr="00A920C4">
        <w:rPr>
          <w:rFonts w:ascii="Cambria Math" w:hAnsi="Cambria Math" w:cs="Cambria Math"/>
          <w:sz w:val="24"/>
          <w:szCs w:val="24"/>
        </w:rPr>
        <w:instrText>∗</w:instrText>
      </w:r>
      <w:r w:rsidR="00E607DF" w:rsidRPr="00A920C4">
        <w:rPr>
          <w:sz w:val="24"/>
          <w:szCs w:val="24"/>
        </w:rPr>
        <w:instrText xml:space="preserve"> effects and flow.","container-title":"Journal of neuroscience methods","DOI":"10.1016/j.jneumeth.2020.109018","ISSN":"0165-0270","journalAbbreviation":"J Neurosci Methods","page":"109018","PMID":"33279478","PMCID":"PMC8026575","source":"PubMed Central","title":"Realistic Microstructure Simulator (RMS): Monte Carlo simulations of diffusion in three-dimensional cell segmentations of microscopy images","title-short":"Realistic Microstructure Simulator (RMS)","volume":"350","author":[{"family":"Lee","given":"Hong-Hsi"},{"family":"Fieremans","given":"Els"},{"family":"Novikov","given":"Dmitry S."}],"issued":{"date-parts":[["2021",2,15]]}}},{"id":809,"uris":["http://zotero.org/users/10173491/items/T4LKRCTR"],"itemData":{"id":809,"type":"article-journal","abstract":"To study axonal microstructure with diffusion MRI, axons are typically modeled as straight impermeable cylinders, whereby the transverse diffusion MRI signal can be made sensitive to the cylinder’s inner diameter. However, the shape of a real axon varies along the axon direction, which couples the longitudinal and transverse diffusion of the overall axon direction. Here we develop a theory of the intra-axonal diffusion MRI signal based on coarse-graining of the axonal shape by 3-dimensional diffusion. We demonstrate how the estimate of the inner diameter is confounded by the diameter variations (beading), and by the local variations in direction (undulations) along the axon. We analytically relate diffusion MRI metrics, such as time-dependent radial diffusivity D</w:instrText>
      </w:r>
      <w:r w:rsidR="00E607DF" w:rsidRPr="00A920C4">
        <w:rPr>
          <w:rFonts w:ascii="Cambria Math" w:hAnsi="Cambria Math" w:cs="Cambria Math"/>
          <w:sz w:val="24"/>
          <w:szCs w:val="24"/>
        </w:rPr>
        <w:instrText>⊥</w:instrText>
      </w:r>
      <w:r w:rsidR="00E607DF" w:rsidRPr="00A920C4">
        <w:rPr>
          <w:sz w:val="24"/>
          <w:szCs w:val="24"/>
        </w:rPr>
        <w:instrText>(t)and kurtosis K</w:instrText>
      </w:r>
      <w:r w:rsidR="00E607DF" w:rsidRPr="00A920C4">
        <w:rPr>
          <w:rFonts w:ascii="Cambria Math" w:hAnsi="Cambria Math" w:cs="Cambria Math"/>
          <w:sz w:val="24"/>
          <w:szCs w:val="24"/>
        </w:rPr>
        <w:instrText>⊥</w:instrText>
      </w:r>
      <w:r w:rsidR="00E607DF" w:rsidRPr="00A920C4">
        <w:rPr>
          <w:sz w:val="24"/>
          <w:szCs w:val="24"/>
        </w:rPr>
        <w:instrText>(t),to the axonal shape, and validate our theory using Monte Carlo simulations in synthetic undulating axons with randomly positioned beads, and in realistic axons reconstructed from electron microscopy images of mouse brain white matter. We show that (i) In the narrow pulse limit, the inner diameter from D</w:instrText>
      </w:r>
      <w:r w:rsidR="00E607DF" w:rsidRPr="00A920C4">
        <w:rPr>
          <w:rFonts w:ascii="Cambria Math" w:hAnsi="Cambria Math" w:cs="Cambria Math"/>
          <w:sz w:val="24"/>
          <w:szCs w:val="24"/>
        </w:rPr>
        <w:instrText>⊥</w:instrText>
      </w:r>
      <w:r w:rsidR="00E607DF" w:rsidRPr="00A920C4">
        <w:rPr>
          <w:sz w:val="24"/>
          <w:szCs w:val="24"/>
        </w:rPr>
        <w:instrText>(t)is overestimated by about twofold due to a combination of axon caliber variations and undulations (each contributing a comparable effect size); (ii) The narrow-pulse kurtosis K</w:instrText>
      </w:r>
      <w:r w:rsidR="00E607DF" w:rsidRPr="00A920C4">
        <w:rPr>
          <w:rFonts w:ascii="Cambria Math" w:hAnsi="Cambria Math" w:cs="Cambria Math"/>
          <w:sz w:val="24"/>
          <w:szCs w:val="24"/>
        </w:rPr>
        <w:instrText>⊥</w:instrText>
      </w:r>
      <w:r w:rsidR="00E607DF" w:rsidRPr="00A920C4">
        <w:rPr>
          <w:sz w:val="24"/>
          <w:szCs w:val="24"/>
        </w:rPr>
        <w:instrText xml:space="preserve">|t→∞deviates from that in an ideal cylinder due to caliber variations; we also numerically calculate the fourth-order cumulant for an ideal cylinder in the wide pulse limit, which is relevant for inner diameter overestimation; (iii) In the wide pulse limit, the axon diameter overestimation is mainly due to undulations at low diffusion weightings b; and (iv) The effect of undulations can be considerably reduced by directional averaging of high-b signals, with the apparent inner diameter given by a combination of the axon caliber (dominated by the thickest axons), caliber variations, and the residual contribution of undulations.","container-title":"NeuroImage","DOI":"10.1016/j.neuroimage.2020.117228","ISSN":"1053-8119","journalAbbreviation":"NeuroImage","page":"117228","source":"ScienceDirect","title":"The impact of realistic axonal shape on axon diameter estimation using diffusion MRI","volume":"223","author":[{"family":"Lee","given":"Hong-Hsi"},{"family":"Jespersen","given":"Sune N."},{"family":"Fieremans","given":"Els"},{"family":"Novikov","given":"Dmitry S."}],"issued":{"date-parts":[["2020",12,1]]}}},{"id":1013,"uris":["http://zotero.org/users/10173491/items/MVXBGA6Z"],"itemData":{"id":1013,"type":"article-journal","abstract":"MRI provides a unique non-invasive window into the brain, yet is limited to millimeter resolution, orders of magnitude coarser than cell dimensions. Here, we show that diffusion MRI is sensitive to the micrometer-scale variations in axon caliber or pathological beading, by identifying a signature power-law diffusion time-dependence of the along-fiber diffusion coefficient. We observe this signature in human brain white matter and identify its origins by Monte Carlo simulations in realistic substrates from 3-dimensional electron microscopy of mouse corpus callosum. Simulations reveal that the time-dependence originates from axon caliber variation, rather than from mitochondria or axonal undulations. We report a decreased amplitude of time-dependence in multiple sclerosis lesions, illustrating the potential sensitivity of our method to axonal beading in a plethora of neurodegenerative disorders. This specificity to microstructure offers an exciting possibility of bridging across scales to image cellular-level pathology with a clinically feasible MRI technique.","container-title":"Communications Biology","DOI":"10.1038/s42003-020-1050-x","ISSN":"2399-3642","issue":"1","journalAbbreviation":"Commun Biol","language":"en","license":"2020 The Author(s)","note":"number: 1","page":"1-13","publisher":"Nature Publishing Group","source":"www.nature.com","title":"A time-dependent diffusion MRI signature of axon caliber variations and beading","volume":"3","author":[{"family":"Lee","given":"Hong-Hsi"},{"family":"Papaioannou","given":"Antonios"},{"family":"Kim","given":"Sung-Lyoung"},{"family":"Novikov","given":"Dmitry S."},{"family":"Fieremans","given":"Els"}],"issued":{"date-parts":[["2020",7,7]]}}},{"id":854,"uris":["http://zotero.org/users/10173491/items/7KITEUPS"],"itemData":{"id":854,"type":"article-journal","abstract":"The primary goal of this work is to develop an efficient Monte-Carlo simulation of diffusion-weighted signal in complex cellular structures, such as astrocytes, directly derived from confocal microscopy. In this study, we first use an octree structure for spatial decomposition of surface meshes. Octree structure and radius-search algorithm help to quickly identify the faces that particles can possibly encounter during the next time step, thus speeding up the Monte-Carlo simulation. Furthermore, we propose to use a three-dimensional binary marker to describe the complex cellular structure and optimize the particle trajectory simulation. Finally, a GPU-based version of these two approaches is implemented for more efficient modeling. It is shown that the GPU-based binary marker approach yields unparalleled performance, opening up new possibilities to better understand intracellular diffusion, validate diffusion models, and create dictionaries of intracellular diffusion signatures.","container-title":"Journal of Magnetic Resonance","DOI":"10.1016/j.jmr.2018.09.013","ISSN":"1090-7807","journalAbbreviation":"Journal of Magnetic Resonance","page":"188-199","source":"ScienceDirect","title":"Efficient GPU-based Monte-Carlo simulation of diffusion in real astrocytes reconstructed from confocal microscopy","volume":"296","author":[{"family":"Nguyen","given":"Khieu-Van"},{"family":"Hernández-Garzón","given":"Edwin"},{"family":"Valette","given":"Julien"}],"issued":{"date-parts":[["2018",11,1]]}}}],"schema":"https://github.com/citation-style-language/schema/raw/master/csl-citation.json"} </w:instrText>
      </w:r>
      <w:r w:rsidRPr="00A920C4">
        <w:rPr>
          <w:sz w:val="24"/>
          <w:szCs w:val="24"/>
        </w:rPr>
        <w:fldChar w:fldCharType="separate"/>
      </w:r>
      <w:r w:rsidRPr="00A920C4">
        <w:rPr>
          <w:kern w:val="0"/>
          <w:sz w:val="24"/>
          <w:szCs w:val="24"/>
          <w:vertAlign w:val="superscript"/>
        </w:rPr>
        <w:t>4,5,82,83</w:t>
      </w:r>
      <w:r w:rsidRPr="00A920C4">
        <w:rPr>
          <w:sz w:val="24"/>
          <w:szCs w:val="24"/>
        </w:rPr>
        <w:fldChar w:fldCharType="end"/>
      </w:r>
      <w:r w:rsidRPr="00A920C4">
        <w:rPr>
          <w:sz w:val="24"/>
          <w:szCs w:val="24"/>
        </w:rPr>
        <w:t xml:space="preserve"> axon geometries for MCDS. However, this involves labor-intensive segmentation</w:t>
      </w:r>
      <w:r w:rsidRPr="00A920C4">
        <w:rPr>
          <w:sz w:val="24"/>
          <w:szCs w:val="24"/>
        </w:rPr>
        <w:fldChar w:fldCharType="begin"/>
      </w:r>
      <w:r w:rsidR="00E607DF" w:rsidRPr="00A920C4">
        <w:rPr>
          <w:sz w:val="24"/>
          <w:szCs w:val="24"/>
        </w:rPr>
        <w:instrText xml:space="preserve"> ADDIN ZOTERO_ITEM CSL_CITATION {"citationID":"EGZEzBsZ","properties":{"formattedCitation":"\\super 40\\nosupersub{}","plainCitation":"40","noteIndex":0},"citationItems":[{"id":913,"uris":["http://zotero.org/users/10173491/items/ZG585HCZ"],"itemData":{"id":913,"type":"article-journal","abstract":"Tissue microstructure modeling of diffusion MRI signal is an active research area striving to bridge the gap between macroscopic MRI resolution and cellular-level tissue architecture. Such modeling in neuronal tissue relies on a number of assumptions about the microstructural features of axonal fiber bundles, such as the axonal shape (e.g., perfect cylinders) and the fiber orientation dispersion. However, these assumptions have not yet been validated by sufficiently high-resolution 3-dimensional histology. Here, we reconstructed sequential scanning electron microscopy images in mouse brain corpus callosum, and introduced a random-walker (RaW)-based algorithm to rapidly segment individual intra-axonal spaces and myelin sheaths of myelinated axons. Confirmed by a segmentation based on human annotations initiated with conventional machine-learning-based carving, our semi-automatic algorithm is reliable and less time-consuming. Based on the segmentation, we calculated MRI-relevant estimates of size-related parameters (inner axonal diameter, its distribution, along-axon variation, and myelin g-ratio), and orientation-related parameters (fiber orientation distribution and its rotational invariants; dispersion angle). The reported dispersion angle is consistent with previous 2-dimensional histology studies and diffusion MRI measurements, while the reported diameter exceeds those in other mouse brain studies. Furthermore, we calculated how these quantities would evolve in actual diffusion MRI experiments as a function of diffusion time, thereby providing a coarse-graining window on the microstructure, and showed that the orientation-related metrics have negligible diffusion time-dependence over clinical and pre-clinical diffusion time ranges. However, the MRI-measured inner axonal diameters, dominated by the widest cross sections, effectively decrease with diffusion time by ~ 17% due to the coarse-graining over axonal caliber variations. Furthermore, our 3d measurement showed that there is significant variation of the diameter along the axon. Hence, fiber orientation dispersion estimated from MRI should be relatively stable, while the “apparent” inner axonal diameters are sensitive to experimental settings, and cannot be modeled by perfectly cylindrical axons.","container-title":"Brain Structure and Function","DOI":"10.1007/s00429-019-01844-6","ISSN":"1863-2653, 1863-2661","issue":"4","journalAbbreviation":"Brain Struct Funct","language":"en","page":"1469-1488","source":"DOI.org (Crossref)","title":"Along-axon diameter variation and axonal orientation dispersion revealed with 3D electron microscopy: implications for quantifying brain white matter microstructure with histology and diffusion MRI","title-short":"Along-axon diameter variation and axonal orientation dispersion revealed with 3D electron microscopy","volume":"224","author":[{"family":"Lee","given":"Hong-Hsi"},{"family":"Yaros","given":"Katarina"},{"family":"Veraart","given":"Jelle"},{"family":"Pathan","given":"Jasmine L."},{"family":"Liang","given":"Feng-Xia"},{"family":"Kim","given":"Sungheon G."},{"family":"Novikov","given":"Dmitry S."},{"family":"Fieremans","given":"Els"}],"issued":{"date-parts":[["2019",5]]}}}],"schema":"https://github.com/citation-style-language/schema/raw/master/csl-citation.json"} </w:instrText>
      </w:r>
      <w:r w:rsidRPr="00A920C4">
        <w:rPr>
          <w:sz w:val="24"/>
          <w:szCs w:val="24"/>
        </w:rPr>
        <w:fldChar w:fldCharType="separate"/>
      </w:r>
      <w:r w:rsidRPr="00A920C4">
        <w:rPr>
          <w:kern w:val="0"/>
          <w:sz w:val="24"/>
          <w:szCs w:val="24"/>
          <w:vertAlign w:val="superscript"/>
        </w:rPr>
        <w:t>40</w:t>
      </w:r>
      <w:r w:rsidRPr="00A920C4">
        <w:rPr>
          <w:sz w:val="24"/>
          <w:szCs w:val="24"/>
        </w:rPr>
        <w:fldChar w:fldCharType="end"/>
      </w:r>
      <w:r w:rsidRPr="00A920C4">
        <w:rPr>
          <w:sz w:val="24"/>
          <w:szCs w:val="24"/>
        </w:rPr>
        <w:t>, susceptibility to shrinkage</w:t>
      </w:r>
      <w:r w:rsidRPr="00A920C4">
        <w:rPr>
          <w:sz w:val="24"/>
          <w:szCs w:val="24"/>
        </w:rPr>
        <w:fldChar w:fldCharType="begin"/>
      </w:r>
      <w:r w:rsidR="00E607DF" w:rsidRPr="00A920C4">
        <w:rPr>
          <w:sz w:val="24"/>
          <w:szCs w:val="24"/>
        </w:rPr>
        <w:instrText xml:space="preserve"> ADDIN ZOTERO_ITEM CSL_CITATION {"citationID":"fQz5nUZ0","properties":{"formattedCitation":"\\super 16,84\\nosupersub{}","plainCitation":"16,84","noteIndex":0},"citationItems":[{"id":55,"uris":["http://zotero.org/users/10173491/items/VI2YETH3"],"itemData":{"id":55,"type":"article-journal","abstract":"Analysis of brain ultrastructure using electron microscopy typically relies on chemical fixation. However, this is known to cause significant tissue distortion including a reduction in the extracellular space. Cryo fixation is thought to give a truer representation of biological structures, and here we use rapid, high-pressure freezing on adult mouse neocortex to quantify the extent to which these two fixation methods differ in terms of their preservation of the different cellular compartments, and the arrangement of membranes at the synapse and around blood vessels. As well as preserving a physiological extracellular space, cryo fixation reveals larger numbers of docked synaptic vesicles, a smaller glial volume, and a less intimate glial coverage of synapses and blood vessels compared to chemical fixation. The ultrastructure of mouse neocortex therefore differs significantly comparing cryo and chemical fixation conditions.","container-title":"eLife","DOI":"10.7554/eLife.05793","ISSN":"2050-084X","page":"e05793","publisher":"eLife Sciences Publications, Ltd","source":"eLife","title":"Ultrastructural analysis of adult mouse neocortex comparing aldehyde perfusion with cryo fixation","volume":"4","author":[{"family":"Korogod","given":"Natalya"},{"family":"Petersen","given":"Carl CH"},{"family":"Knott","given":"Graham W"}],"editor":[{"family":"Häusser","given":"Michael"}],"issued":{"date-parts":[["2015",8,11]]}}},{"id":1073,"uris":["http://zotero.org/users/10173491/items/QVWZLMPU"],"itemData":{"id":1073,"type":"article-journal","abstract":"This paper proposes and tests a technique for imaging orientationally invariant indices of axon diameter and density in white matter using diffusion magnetic resonance imaging. Such indices potentially provide more specific markers of white matter microstructure than standard indices from diffusion tensor imaging. Orientational invariance allows for combination with tractography and presents new opportunities for mapping brain connectivity and quantifying disease processes. The technique uses a four-compartment tissue model combined with an optimized multishell high-angular-resolution pulsed-gradient-spin-echo acquisition. We test the method in simulation, on fixed monkey brains using a preclinical scanner and on live human brains using a clinical 3T scanner. The human data take about one hour to acquire. The simulation experiments show that both monkey and human protocols distinguish distributions of axon diameters that occur naturally in white matter. We compare the axon diameter index with the mean axon diameter weighted by axon volume. The index differs from this mean and is protocol dependent, but correlation is good for the monkey protocol and weaker, but discernible, for the human protocol where greater diffusivity and lower gradient strength limit sensitivity to only the largest axons. Maps of axon diameter and density indices from the monkey and human data in the corpus callosum and corticospinal tract reflect known trends from histology. The results show orientationally invariant sensitivity to natural axon diameter distributions for the first time with both specialist and clinical hardware. This demonstration motivates further refinement, validation, and evaluation of the precise nature of the indices and the influence of potential confounds.","container-title":"NeuroImage","DOI":"10.1016/j.neuroimage.2010.05.043","ISSN":"1053-8119","issue":"4","journalAbbreviation":"NeuroImage","language":"en","page":"1374-1389","source":"ScienceDirect","title":"Orientationally invariant indices of axon diameter and density from diffusion MRI","volume":"52","author":[{"family":"Alexander","given":"Daniel C."},{"family":"Hubbard","given":"Penny L."},{"family":"Hall","given":"Matt G."},{"family":"Moore","given":"Elizabeth A."},{"family":"Ptito","given":"Maurice"},{"family":"Parker","given":"Geoff J. M."},{"family":"Dyrby","given":"Tim B."}],"issued":{"date-parts":[["2010",10,1]]}}}],"schema":"https://github.com/citation-style-language/schema/raw/master/csl-citation.json"} </w:instrText>
      </w:r>
      <w:r w:rsidRPr="00A920C4">
        <w:rPr>
          <w:sz w:val="24"/>
          <w:szCs w:val="24"/>
        </w:rPr>
        <w:fldChar w:fldCharType="separate"/>
      </w:r>
      <w:r w:rsidRPr="00A920C4">
        <w:rPr>
          <w:kern w:val="0"/>
          <w:sz w:val="24"/>
          <w:szCs w:val="24"/>
          <w:vertAlign w:val="superscript"/>
        </w:rPr>
        <w:t>16,84</w:t>
      </w:r>
      <w:r w:rsidRPr="00A920C4">
        <w:rPr>
          <w:sz w:val="24"/>
          <w:szCs w:val="24"/>
        </w:rPr>
        <w:fldChar w:fldCharType="end"/>
      </w:r>
      <w:r w:rsidRPr="00A920C4">
        <w:rPr>
          <w:sz w:val="24"/>
          <w:szCs w:val="24"/>
        </w:rPr>
        <w:t>, and alterations</w:t>
      </w:r>
      <w:r w:rsidRPr="00A920C4">
        <w:rPr>
          <w:sz w:val="24"/>
          <w:szCs w:val="24"/>
        </w:rPr>
        <w:fldChar w:fldCharType="begin"/>
      </w:r>
      <w:r w:rsidR="00E607DF" w:rsidRPr="00A920C4">
        <w:rPr>
          <w:sz w:val="24"/>
          <w:szCs w:val="24"/>
        </w:rPr>
        <w:instrText xml:space="preserve"> ADDIN ZOTERO_ITEM CSL_CITATION {"citationID":"eGUjtI83","properties":{"formattedCitation":"\\super 30,85,86\\nosupersub{}","plainCitation":"30,85,86","noteIndex":0},"citationItems":[{"id":748,"uris":["http://zotero.org/users/10173491/items/U78RD2VI"],"itemData":{"id":748,"type":"article-journal","abstract":"The increasing availability of high-performance gradient systems in human MRI scanners has generated great interest in diffusion microstructural imaging applications such as axonal diameter mapping. Practically, sensitivity to axon diameter in diffusion MRI is attained at strong diffusion weightings b, where the deviation from the expected 1/b scaling in white matter yields a finite transverse diffusivity, which is then translated into an axon diameter estimate. While axons are usually modeled as perfectly straight, impermeable cylinders, local variations in diameter (caliber variation or beading) and direction (undulation) are known to influence axonal diameter estimates and have been observed in microscopy data of human axons. In this study, we performed Monte Carlo simulations of diffusion in axons reconstructed from three-dimensional electron microscopy of a human temporal lobe specimen using simulated sequence parameters matched to the maximal gradient strength of the next-generation Connectome 2.0 human MRI scanner ( </w:instrText>
      </w:r>
      <w:r w:rsidR="00E607DF" w:rsidRPr="00A920C4">
        <w:rPr>
          <w:rFonts w:ascii="Cambria Math" w:hAnsi="Cambria Math" w:cs="Cambria Math"/>
          <w:sz w:val="24"/>
          <w:szCs w:val="24"/>
        </w:rPr>
        <w:instrText>≲</w:instrText>
      </w:r>
      <w:r w:rsidR="00E607DF" w:rsidRPr="00A920C4">
        <w:rPr>
          <w:sz w:val="24"/>
          <w:szCs w:val="24"/>
        </w:rPr>
        <w:instrText xml:space="preserve"> 500 mT/m). We show that axon diameter estimation is accurate for nonbeaded, nonundulating fibers; however, in fibers with caliber variations and undulations, the axon diameter is heavily underestimated due to caliber variations, and this effect overshadows the known overestimation of the axon diameter due to undulations. This unexpected underestimation may originate from variations in the coarse-grained axial diffusivity due to caliber variations. Given that increased axonal beading and undulations have been observed in pathological tissues, such as traumatic brain injury and ischemia, the interpretation of axon diameter alterations in pathology may be significantly confounded.","container-title":"NMR in Biomedicine","DOI":"10.1002/nbm.5087","ISSN":"1099-1492","issue":"4","language":"en","license":"© 2024 John Wiley &amp; Sons, Ltd.","note":"_eprint: https://onlinelibrary.wiley.com/doi/pdf/10.1002/nbm.5087","page":"e5087","source":"Wiley Online Library","title":"The effects of axonal beading and undulation on axonal diameter estimation from diffusion MRI: Insights from simulations in human axons segmented from three-dimensional electron microscopy","title-short":"The effects of axonal beading and undulation on axonal diameter estimation from diffusion MRI","volume":"37","author":[{"family":"Lee","given":"Hong-Hsi"},{"family":"Tian","given":"Qiyuan"},{"family":"Sheft","given":"Maxina"},{"family":"Coronado-Leija","given":"Ricardo"},{"family":"Ramos-Llorden","given":"Gabriel"},{"family":"Abdollahzadeh","given":"Ali"},{"family":"Fieremans","given":"Els"},{"family":"Novikov","given":"Dmitry S."},{"family":"Huang","given":"Susie Y."}],"issued":{"date-parts":[["2024"]]}}},{"id":54,"uris":["http://zotero.org/users/10173491/items/SDV4GL5E"],"itemData":{"id":54,"type":"article-journal","abstract":"Ex vivo biological sample imaging can complement in vivo MRI studies. Since ex vivo studies are typically performed at room temperature, and samples are frequently preserved by fixation, it is important to understand how environmental and chemical changes dictated by ex vivo studies alter the physical and MR properties of a sample. Diffusion and relaxation time measurements were used to assess the effects of temperature change and aldehyde fixation on the biophysical and MR properties of a model biological tissue comprised of erythrocyte ghosts suspended in buffer or agarose gel. Sample temperature was varied between 10°C and 37°C. Diffusion MRI data were analyzed with a biophysically appropriate two-compartment exchange model. Temperature change resulted in a complex alteration of water diffusion properties due to the compartmental nature of tissues and alteration in membrane permeability. Formaldehyde, Karnovsky's solution, and glutaraldehyde all caused statistically significant changes to the biophysical and MR properties of the samples. Fixation caused large decreases in water proton T2, which was restored to near prefixation values by washing free fixative from the samples. Water membrane permeability was also significantly altered by fixation. This study demonstrates that relating in vivo MR data to chemically fixed ex vivo data requires an understanding of the effects of sample preparation. Magn Reson Med, 2006. © 2006 Wiley-Liss, Inc.","container-title":"Magnetic Resonance in Medicine","DOI":"10.1002/mrm.20962","ISSN":"1522-2594","issue":"2","language":"en","license":"Copyright © 2006 Wiley-Liss, Inc.","note":"_eprint: https://onlinelibrary.wiley.com/doi/pdf/10.1002/mrm.20962","page":"282-289","source":"Wiley Online Library","title":"Effects of temperature and aldehyde fixation on tissue water diffusion properties, studied in an erythrocyte ghost tissue model","volume":"56","author":[{"family":"Thelwall","given":"Peter E."},{"family":"Shepherd","given":"Timothy M."},{"family":"Stanisz","given":"Greg J."},{"family":"Blackband","given":"Stephen J."}],"issued":{"date-parts":[["2006"]]}}},{"id":53,"uris":["http://zotero.org/users/10173491/items/4UJ5T3P7"],"itemData":{"id":53,"type":"article-journal","abstract":"Chemically-fixed nervous tissues are well-suited for high-resolution, time-intensive MRI acquisitions without motion artifacts, such as those required for brain atlas projects, but the aldehyde fixatives used may significantly alter tissue MRI properties. To test this hypothesis, this study characterized the impact of common aldehyde fixatives on the MRI properties of a rat brain slice model. Rat cortical slices immersion-fixed in 4% formaldehyde demonstrated 21% and 81% reductions in tissue T1 and T2, respectively (P &lt; 0.001). The T2 reduction was reversed by washing slices with phosphate-buffered saline (PBS) for 12 h to remove free formaldehyde solution. Diffusion MRI of cortical slices analyzed with a two-compartment analytical model of water diffusion demonstrated 88% and 30% increases in extracellular apparent diffusion coefficient (ADCEX) and apparent restriction size, respectively, when slices were chemically-fixed with 4% formaldehyde (P ≤ 0.021). Further, fixation with 4% formaldehyde increased the transmembrane water exchange rate 239% (P &lt; 0.001), indicating increased membrane permeability. Karnovsky's and 4% glutaraldehyde fixative solutions also changed the MRI properties of cortical slices, but significant differences were noted between the different fixative treatments (P &lt; 0.05). The observed water relaxation and diffusion changes help better define the validity and limitations of using chemically-fixed nervous tissue for MRI investigations. Magn Reson Med, 2009. © 2009 Wiley-Liss, Inc.","container-title":"Magnetic Resonance in Medicine","DOI":"10.1002/mrm.21977","ISSN":"1522-2594","issue":"1","language":"en","license":"Copyright © 2009 Wiley-Liss, Inc.","note":"_eprint: https://onlinelibrary.wiley.com/doi/pdf/10.1002/mrm.21977","page":"26-34","source":"Wiley Online Library","title":"Aldehyde fixative solutions alter the water relaxation and diffusion properties of nervous tissue","volume":"62","author":[{"family":"Shepherd","given":"Timothy M."},{"family":"Thelwall","given":"Peter E."},{"family":"Stanisz","given":"Greg J."},{"family":"Blackband","given":"Stephen J."}],"issued":{"date-parts":[["2009"]]}}}],"schema":"https://github.com/citation-style-language/schema/raw/master/csl-citation.json"} </w:instrText>
      </w:r>
      <w:r w:rsidRPr="00A920C4">
        <w:rPr>
          <w:sz w:val="24"/>
          <w:szCs w:val="24"/>
        </w:rPr>
        <w:fldChar w:fldCharType="separate"/>
      </w:r>
      <w:r w:rsidRPr="00A920C4">
        <w:rPr>
          <w:kern w:val="0"/>
          <w:sz w:val="24"/>
          <w:szCs w:val="24"/>
          <w:vertAlign w:val="superscript"/>
        </w:rPr>
        <w:t>30,85,86</w:t>
      </w:r>
      <w:r w:rsidRPr="00A920C4">
        <w:rPr>
          <w:sz w:val="24"/>
          <w:szCs w:val="24"/>
        </w:rPr>
        <w:fldChar w:fldCharType="end"/>
      </w:r>
      <w:r w:rsidRPr="00A920C4">
        <w:rPr>
          <w:sz w:val="24"/>
          <w:szCs w:val="24"/>
        </w:rPr>
        <w:t xml:space="preserve"> due to chemical preparation. NOZOMI offers a fast, inexpensive and complementary alternative via numerical bio-mimicking substrates. To our knowledge, NOZOMI is the first toolbox for three-dimensional substrate generation and diffusion simulation to include 3D periodic boundary conditions, which maintains microstructure continuity while alleviating a) the computational cost from generating oversized substrates then using only central portions for simulation, and b) geometric distortions from the mirroring boundary. Importantly, our design does not compromise substrate quality, as NOZOMI still </w:t>
      </w:r>
      <w:r w:rsidRPr="00A920C4">
        <w:rPr>
          <w:sz w:val="24"/>
          <w:szCs w:val="24"/>
        </w:rPr>
        <w:lastRenderedPageBreak/>
        <w:t>achieves packing densities of approximately 70% and microstructural realism comparable to existing MEDUSA, ConFiG, and CATERPillar frameworks.</w:t>
      </w:r>
    </w:p>
    <w:p w14:paraId="4AF2FBC9" w14:textId="77777777" w:rsidR="0094708A" w:rsidRPr="00A920C4" w:rsidRDefault="0094708A" w:rsidP="0094708A">
      <w:pPr>
        <w:pStyle w:val="Heading2"/>
        <w:numPr>
          <w:ilvl w:val="1"/>
          <w:numId w:val="42"/>
        </w:numPr>
        <w:spacing w:before="240"/>
        <w:rPr>
          <w:rFonts w:cs="Times New Roman"/>
          <w:sz w:val="24"/>
          <w:szCs w:val="24"/>
        </w:rPr>
      </w:pPr>
      <w:r w:rsidRPr="00A920C4">
        <w:rPr>
          <w:rFonts w:cs="Times New Roman"/>
          <w:sz w:val="24"/>
          <w:szCs w:val="24"/>
        </w:rPr>
        <w:t>Algorithmic Convergence and Computational Efficiency</w:t>
      </w:r>
    </w:p>
    <w:p w14:paraId="66B22862" w14:textId="472A4C56" w:rsidR="0094708A" w:rsidRPr="00A920C4" w:rsidRDefault="0094708A" w:rsidP="0094708A">
      <w:pPr>
        <w:ind w:firstLine="0"/>
        <w:rPr>
          <w:sz w:val="24"/>
          <w:szCs w:val="24"/>
        </w:rPr>
      </w:pPr>
      <w:r w:rsidRPr="00A920C4">
        <w:rPr>
          <w:sz w:val="24"/>
          <w:szCs w:val="24"/>
        </w:rPr>
        <w:t>While MEDUSA achieves remarkable computational efficiency, its repulsion-based stopping criterion</w:t>
      </w:r>
      <w:r w:rsidRPr="00A920C4">
        <w:rPr>
          <w:color w:val="auto"/>
          <w:sz w:val="24"/>
          <w:szCs w:val="24"/>
        </w:rPr>
        <w:fldChar w:fldCharType="begin"/>
      </w:r>
      <w:r w:rsidR="00E607DF" w:rsidRPr="00A920C4">
        <w:rPr>
          <w:color w:val="auto"/>
          <w:sz w:val="24"/>
          <w:szCs w:val="24"/>
        </w:rPr>
        <w:instrText xml:space="preserve"> ADDIN ZOTERO_ITEM CSL_CITATION {"citationID":"qms8ziS0","properties":{"formattedCitation":"\\super 23\\nosupersub{}","plainCitation":"23","noteIndex":0},"citationItems":[{"id":932,"uris":["http://zotero.org/users/10173491/items/6PPVM2C9"],"itemData":{"id":932,"type":"article-journal","abstract":"A GPU-based tool to generate realistic phantoms of the brain microstructure is presented. Using a spherical meshing technique which decomposes each microstructural item into a set of overlapping spheres, the phantom construction is made very fast while reliably avoiding the collisions between items in the scene. This novel method is applied to the construction of human brain white matter microstructural components, namely axonal ﬁbers, oligodendrocytes and astrocytes. The algorithm reaches high values of packing density and angular dispersion for the axonal ﬁbers, even in the case of multiple white matter ﬁber populations and enables the construction of complex biomimicking geometries including myelinated axons, beaded axons, and glial cells. The method can be readily adapted to model gray matter microstructure.","container-title":"NeuroImage","DOI":"10.1016/j.neuroimage.2019.02.055","ISSN":"10538119","journalAbbreviation":"NeuroImage","language":"en","page":"10-24","source":"DOI.org (Crossref)","title":"MEDUSA: A GPU-based tool to create realistic phantoms of the brain microstructure using tiny spheres","title-short":"MEDUSA","volume":"193","author":[{"family":"Ginsburger","given":"Kévin"},{"family":"Matuschke","given":"Felix"},{"family":"Poupon","given":"Fabrice"},{"family":"Mangin","given":"Jean-François"},{"family":"Axer","given":"Markus"},{"family":"Poupon","given":"Cyril"}],"issued":{"date-parts":[["2019",6]]}}}],"schema":"https://github.com/citation-style-language/schema/raw/master/csl-citation.json"} </w:instrText>
      </w:r>
      <w:r w:rsidRPr="00A920C4">
        <w:rPr>
          <w:color w:val="auto"/>
          <w:sz w:val="24"/>
          <w:szCs w:val="24"/>
        </w:rPr>
        <w:fldChar w:fldCharType="separate"/>
      </w:r>
      <w:r w:rsidRPr="00A920C4">
        <w:rPr>
          <w:kern w:val="0"/>
          <w:sz w:val="24"/>
          <w:szCs w:val="24"/>
          <w:vertAlign w:val="superscript"/>
        </w:rPr>
        <w:t>23</w:t>
      </w:r>
      <w:r w:rsidRPr="00A920C4">
        <w:rPr>
          <w:color w:val="auto"/>
          <w:sz w:val="24"/>
          <w:szCs w:val="24"/>
        </w:rPr>
        <w:fldChar w:fldCharType="end"/>
      </w:r>
      <w:r w:rsidRPr="00A920C4">
        <w:rPr>
          <w:color w:val="auto"/>
          <w:sz w:val="24"/>
          <w:szCs w:val="24"/>
        </w:rPr>
        <w:t xml:space="preserve"> can leave residual inter-fiber overlaps that may bias molecule-membrane interactions during MCDS. </w:t>
      </w:r>
      <w:r w:rsidRPr="00A920C4">
        <w:rPr>
          <w:sz w:val="24"/>
          <w:szCs w:val="24"/>
        </w:rPr>
        <w:t>Alternatively, growth-based frameworks (e.g., ConFiG, CATERPillar) and ultra-high-density approaches (CACTUS) can require &gt; 6 hours runtimes due to computationally intensive growth/overlap-removal steps. In contrast to previous methods, NOZOMI's enables periodic boundary condition handling and computational efficiency, requiring only ~1.5 hours for a 69 μm³ substrate of ~2000 fibers, combined with accelerated MCDS via optimized domain segmentation with a cached segmentation table to reduce diffusion-interaction checks.</w:t>
      </w:r>
    </w:p>
    <w:p w14:paraId="5BC413B0" w14:textId="77777777" w:rsidR="0094708A" w:rsidRPr="00A920C4" w:rsidRDefault="0094708A" w:rsidP="0094708A">
      <w:pPr>
        <w:pStyle w:val="Heading2"/>
        <w:numPr>
          <w:ilvl w:val="1"/>
          <w:numId w:val="42"/>
        </w:numPr>
        <w:rPr>
          <w:rFonts w:cs="Times New Roman"/>
          <w:sz w:val="24"/>
          <w:szCs w:val="24"/>
        </w:rPr>
      </w:pPr>
      <w:r w:rsidRPr="00A920C4">
        <w:rPr>
          <w:rFonts w:cs="Times New Roman"/>
          <w:sz w:val="24"/>
          <w:szCs w:val="24"/>
        </w:rPr>
        <w:t>Microstructure Insights from Time-Dependent Simulations</w:t>
      </w:r>
    </w:p>
    <w:p w14:paraId="0C3429D9" w14:textId="6BF52D13" w:rsidR="0094708A" w:rsidRPr="00A920C4" w:rsidRDefault="0094708A" w:rsidP="0094708A">
      <w:pPr>
        <w:ind w:firstLine="0"/>
        <w:rPr>
          <w:sz w:val="24"/>
          <w:szCs w:val="24"/>
        </w:rPr>
      </w:pPr>
      <w:r w:rsidRPr="00A920C4">
        <w:rPr>
          <w:sz w:val="24"/>
          <w:szCs w:val="24"/>
        </w:rPr>
        <w:t>Diffusion-time-dependent DWI offers new microstructural insights beyond conventional single long-diffusion-time measurements, where only the asymptotic behavior is captured and important restriction effects are course-grained</w:t>
      </w:r>
      <w:r w:rsidRPr="00A920C4">
        <w:rPr>
          <w:sz w:val="24"/>
          <w:szCs w:val="24"/>
        </w:rPr>
        <w:fldChar w:fldCharType="begin"/>
      </w:r>
      <w:r w:rsidR="00E607DF" w:rsidRPr="00A920C4">
        <w:rPr>
          <w:sz w:val="24"/>
          <w:szCs w:val="24"/>
        </w:rPr>
        <w:instrText xml:space="preserve"> ADDIN ZOTERO_ITEM CSL_CITATION {"citationID":"HNMkHw5p","properties":{"formattedCitation":"\\super 87,88\\nosupersub{}","plainCitation":"87,88","noteIndex":0},"citationItems":[{"id":1077,"uris":["http://zotero.org/users/10173491/items/V7GFLTEK"],"itemData":{"id":1077,"type":"article-journal","abstract":"Oscillating gradients were used to probe the diffusion-time/frequency dependence of water diffusion in the gray matter of normal and globally ischemic rat brain. In terms of a conventional definition of diffusion time, the oscillating gradient measurements provided the apparent diffusion coefficient (ADC) of water with diffusion times between 9.75 ms and 375 micros, an order of magnitude shorter than previously studied in vivo. Over this range, ADCs increased as much as 24% in vivo and 50% postmortem, depending on the nature of the oscillating gradient waveform used. Novel waveforms were employed to sample narrow frequency bands of the so-called diffusion spectrum. This spectral description of ADC includes the effects of restriction and/or flow, and is independent of experimental parameters, such as diffusion time. The results in rat brain were found to be consistent with restricted diffusion and the known micro-anatomy of gray matter. Differences between normal and postmortem data were consistent with an increase in water restriction and/or a decrease in flow, and tentatively suggest that physical changes following the onset of ischemia occur on a scale of about 2 microm, similar to a typical cellular dimension in gray matter.","container-title":"Magnetic Resonance in Medicine","DOI":"10.1002/mrm.10385","ISSN":"0740-3194","issue":"2","journalAbbreviation":"Magn Reson Med","language":"eng","page":"206-215","PMID":"12541239","source":"PubMed","title":"Oscillating gradient measurements of water diffusion in normal and globally ischemic rat brain","volume":"49","author":[{"family":"Does","given":"Mark D."},{"family":"Parsons","given":"Edward C."},{"family":"Gore","given":"John C."}],"issued":{"date-parts":[["2003",2]]}}},{"id":591,"uris":["http://zotero.org/users/10173491/items/TFHUK52E"],"itemData":{"id":591,"type":"article-journal","abstract":"We review, systematize and discuss models of diffusion in neuronal tissue, by putting them into an overarching physical context of coarse-graining over an increasing diffusion length scale. From this perspective, we view research on quantifying brain microstructure as occurring along three major avenues. The first avenue focusses on transient, or time-dependent, effects in diffusion. These effects signify the gradual coarse-graining of tissue structure, which occurs qualitatively differently in different brain tissue compartments. We show that transient effects contain information about the relevant length scales for neuronal tissue, such as the packing correlation length for neuronal fibers, as well as the degree of structural disorder along the neurites. The second avenue corresponds to the long-time limit, when the observed signal can be approximated as a sum of multiple nonexchanging anisotropic Gaussian components. Here, the challenge lies in parameter estimation and in resolving its hidden degeneracies. The third avenue employs multiple diffusion encoding techniques, able to access information not contained in the conventional diffusion propagator. We conclude with our outlook on future directions that could open exciting possibilities for designing quantitative markers of tissue physiology and pathology, based on methods of studying mesoscopic transport in disordered systems.","container-title":"NMR in Biomedicine","DOI":"10.1002/nbm.3998","ISSN":"1099-1492","issue":"4","language":"en","license":"© 2018 John Wiley &amp; Sons, Ltd.","note":"_eprint: https://onlinelibrary.wiley.com/doi/pdf/10.1002/nbm.3998","page":"e3998","source":"Wiley Online Library","title":"Quantifying brain microstructure with diffusion MRI: Theory and parameter estimation","title-short":"Quantifying brain microstructure with diffusion MRI","volume":"32","author":[{"family":"Novikov","given":"Dmitry S."},{"family":"Fieremans","given":"Els"},{"family":"Jespersen","given":"Sune N."},{"family":"Kiselev","given":"Valerij G."}],"issued":{"date-parts":[["2019"]]}}}],"schema":"https://github.com/citation-style-language/schema/raw/master/csl-citation.json"} </w:instrText>
      </w:r>
      <w:r w:rsidRPr="00A920C4">
        <w:rPr>
          <w:sz w:val="24"/>
          <w:szCs w:val="24"/>
        </w:rPr>
        <w:fldChar w:fldCharType="separate"/>
      </w:r>
      <w:r w:rsidRPr="00A920C4">
        <w:rPr>
          <w:kern w:val="0"/>
          <w:sz w:val="24"/>
          <w:szCs w:val="24"/>
          <w:vertAlign w:val="superscript"/>
        </w:rPr>
        <w:t>87,88</w:t>
      </w:r>
      <w:r w:rsidRPr="00A920C4">
        <w:rPr>
          <w:sz w:val="24"/>
          <w:szCs w:val="24"/>
        </w:rPr>
        <w:fldChar w:fldCharType="end"/>
      </w:r>
      <w:r w:rsidRPr="00A920C4">
        <w:rPr>
          <w:sz w:val="24"/>
          <w:szCs w:val="24"/>
        </w:rPr>
        <w:t xml:space="preserve">. </w:t>
      </w:r>
    </w:p>
    <w:p w14:paraId="48361451" w14:textId="07AD26BF" w:rsidR="0094708A" w:rsidRPr="00A920C4" w:rsidRDefault="0094708A" w:rsidP="0094708A">
      <w:pPr>
        <w:spacing w:after="0"/>
        <w:rPr>
          <w:color w:val="auto"/>
          <w:sz w:val="24"/>
          <w:szCs w:val="24"/>
        </w:rPr>
      </w:pPr>
      <w:r w:rsidRPr="00A920C4">
        <w:rPr>
          <w:i/>
          <w:iCs/>
          <w:color w:val="auto"/>
          <w:sz w:val="24"/>
          <w:szCs w:val="24"/>
        </w:rPr>
        <w:t>Diffusion time dependence in the extra-axonal space</w:t>
      </w:r>
      <w:r w:rsidRPr="00A920C4">
        <w:rPr>
          <w:color w:val="auto"/>
          <w:sz w:val="24"/>
          <w:szCs w:val="24"/>
        </w:rPr>
        <w:t xml:space="preserve">: Broadly, diffusion time dependence is observed in both compartments, where </w:t>
      </w:r>
      <m:oMath>
        <m:sSub>
          <m:sSubPr>
            <m:ctrlPr>
              <w:rPr>
                <w:rFonts w:ascii="Cambria Math" w:hAnsi="Cambria Math"/>
                <w:color w:val="auto"/>
                <w:sz w:val="24"/>
                <w:szCs w:val="24"/>
              </w:rPr>
            </m:ctrlPr>
          </m:sSubPr>
          <m:e>
            <m:r>
              <w:rPr>
                <w:rFonts w:ascii="Cambria Math" w:hAnsi="Cambria Math"/>
                <w:color w:val="auto"/>
                <w:sz w:val="24"/>
                <w:szCs w:val="24"/>
              </w:rPr>
              <m:t>D</m:t>
            </m:r>
          </m:e>
          <m:sub>
            <m:r>
              <m:rPr>
                <m:sty m:val="p"/>
              </m:rPr>
              <w:rPr>
                <w:rFonts w:ascii="Cambria Math" w:hAnsi="Cambria Math"/>
                <w:color w:val="auto"/>
                <w:sz w:val="24"/>
                <w:szCs w:val="24"/>
              </w:rPr>
              <m:t>∥</m:t>
            </m:r>
          </m:sub>
        </m:sSub>
        <m:d>
          <m:dPr>
            <m:ctrlPr>
              <w:rPr>
                <w:rFonts w:ascii="Cambria Math" w:hAnsi="Cambria Math"/>
                <w:color w:val="auto"/>
                <w:sz w:val="24"/>
                <w:szCs w:val="24"/>
              </w:rPr>
            </m:ctrlPr>
          </m:dPr>
          <m:e>
            <m:r>
              <w:rPr>
                <w:rFonts w:ascii="Cambria Math" w:hAnsi="Cambria Math"/>
                <w:color w:val="auto"/>
                <w:sz w:val="24"/>
                <w:szCs w:val="24"/>
              </w:rPr>
              <m:t>t</m:t>
            </m:r>
          </m:e>
        </m:d>
      </m:oMath>
      <w:r w:rsidRPr="00A920C4">
        <w:rPr>
          <w:color w:val="auto"/>
          <w:sz w:val="24"/>
          <w:szCs w:val="24"/>
        </w:rPr>
        <w:t xml:space="preserve"> and </w:t>
      </w:r>
      <m:oMath>
        <m:sSub>
          <m:sSubPr>
            <m:ctrlPr>
              <w:rPr>
                <w:rFonts w:ascii="Cambria Math" w:hAnsi="Cambria Math"/>
                <w:color w:val="auto"/>
                <w:sz w:val="24"/>
                <w:szCs w:val="24"/>
              </w:rPr>
            </m:ctrlPr>
          </m:sSubPr>
          <m:e>
            <m:r>
              <w:rPr>
                <w:rFonts w:ascii="Cambria Math" w:hAnsi="Cambria Math"/>
                <w:color w:val="auto"/>
                <w:sz w:val="24"/>
                <w:szCs w:val="24"/>
              </w:rPr>
              <m:t>D</m:t>
            </m:r>
          </m:e>
          <m:sub>
            <m:r>
              <m:rPr>
                <m:sty m:val="p"/>
              </m:rPr>
              <w:rPr>
                <w:rFonts w:ascii="Cambria Math" w:hAnsi="Cambria Math"/>
                <w:color w:val="auto"/>
                <w:sz w:val="24"/>
                <w:szCs w:val="24"/>
              </w:rPr>
              <m:t>⊥</m:t>
            </m:r>
          </m:sub>
        </m:sSub>
        <m:d>
          <m:dPr>
            <m:ctrlPr>
              <w:rPr>
                <w:rFonts w:ascii="Cambria Math" w:hAnsi="Cambria Math"/>
                <w:color w:val="auto"/>
                <w:sz w:val="24"/>
                <w:szCs w:val="24"/>
              </w:rPr>
            </m:ctrlPr>
          </m:dPr>
          <m:e>
            <m:r>
              <w:rPr>
                <w:rFonts w:ascii="Cambria Math" w:hAnsi="Cambria Math"/>
                <w:color w:val="auto"/>
                <w:sz w:val="24"/>
                <w:szCs w:val="24"/>
              </w:rPr>
              <m:t>t</m:t>
            </m:r>
          </m:e>
        </m:d>
      </m:oMath>
      <w:r w:rsidRPr="00A920C4">
        <w:rPr>
          <w:color w:val="auto"/>
          <w:sz w:val="24"/>
          <w:szCs w:val="24"/>
        </w:rPr>
        <w:t xml:space="preserve"> decrease with diffusion time. In extra-axonal space, the time dependence found agrees with previous studies confirming that non-Gaussian diffusion exists even in the space surrounding axons due to random packing geometry</w:t>
      </w:r>
      <w:r w:rsidRPr="00A920C4">
        <w:rPr>
          <w:b/>
          <w:bCs/>
          <w:color w:val="auto"/>
          <w:sz w:val="24"/>
          <w:szCs w:val="24"/>
        </w:rPr>
        <w:fldChar w:fldCharType="begin"/>
      </w:r>
      <w:r w:rsidR="00E607DF" w:rsidRPr="00A920C4">
        <w:rPr>
          <w:b/>
          <w:bCs/>
          <w:color w:val="auto"/>
          <w:sz w:val="24"/>
          <w:szCs w:val="24"/>
        </w:rPr>
        <w:instrText xml:space="preserve"> ADDIN ZOTERO_ITEM CSL_CITATION {"citationID":"OOYlBDSm","properties":{"formattedCitation":"\\super 6,35,36,67,80\\nosupersub{}","plainCitation":"6,35,36,67,80","noteIndex":0},"citationItems":[{"id":1090,"uris":["http://zotero.org/users/10173491/items/MDDT546E"],"itemData":{"id":1090,"type":"article-journal","abstract":"Interpreting brain diffusion MRI measurements in terms of neuronal structure at a micrometer level is an exciting unresolved problem. Here we consider diffusion transverse to a bundle of ﬁbers, and show theoretically, as well as using Monte Carlo simulations and measurements in a phantom made of parallel ﬁbers mimicking axons, that the time dependent diffusion coefﬁcient approaches its macroscopic limit slowly, in a (ln t)/t fashion. The logarithmic singularity arises due to short range disorder in the ﬁber packing. We identify short range disorder in axonal ﬁbers based on histological data from the splenium, and argue that the time dependent contribution to the overall diffusion coefﬁcient from the extra-axonal water dominates that of the intra-axonal water. This dominance may explain the bias in measuring axon diameters in clinical settings. The short range disorder is also reﬂected in the asymptotically linear frequency dependence of the diffusion coefﬁcient measured with oscillating gradients, in agreement with recent experiments. Our results relate the measured diffusion to the mesoscopic structure of neuronal tissue, uncovering the sensitivity of diffusion metrics to axonal arrangement within a ﬁber tract, and providing an alternative interpretation of axonal diameter mapping techniques.","container-title":"NeuroImage","DOI":"10.1016/j.neuroimage.2015.03.061","ISSN":"10538119","journalAbbreviation":"NeuroImage","language":"en","page":"18-37","source":"DOI.org (Crossref)","title":"Mesoscopic structure of neuronal tracts from time-dependent diffusion","volume":"114","author":[{"family":"Burcaw","given":"Lauren M."},{"family":"Fieremans","given":"Els"},{"family":"Novikov","given":"Dmitry S."}],"issued":{"date-parts":[["2015",7]]}}},{"id":787,"uris":["http://zotero.org/users/10173491/items/SRZYQSQS"],"itemData":{"id":787,"type":"article-journal","abstract":"Axonal density and diameter are two fundamental properties of brain white matter. Recently, advanced diffusion MRI techniques have made these two parameters accessible in vivo. However, the techniques available to estimate such parameters are still under development. For example, current methods to map axonal diameters capture relative trends over different structures, but consistently over-estimate absolute diameters. Axonal density estimates are more accessible experimentally, but different modeling approaches exist and the impact of the experimental parameters has not been thoroughly quantified, potentially leading to incompatibility of results obtained in different studies using different techniques. Here, we characterise the impact of diffusion time on axonal density and diameter estimates using Monte Carlo simulations and STEAM diffusion MRI at 7T on 9 healthy volunteers. We show that axonal density and diameter estimates strongly depend on diffusion time, with diameters almost invariably overestimated and density both over and underestimated for some commonly used models. Crucially, we also demonstrate that these biases are reduced when the model accounts for diffusion time dependency in the extra-axonal space. For axonal density estimates, both upward and downward bias in different situations are removed by modeling extra-axonal time-dependence, showing increased accuracy in these estimates. For axonal diameter estimates, we report increased accuracy in ground truth simulations and axonal diameter estimates decreased away from high values given by earlier models and towards known values in the human corpus callosum when modeling extra-axonal time-dependence. Axonal diameter feasibility under both advanced and clinical settings is discussed in the light of the proposed advances.","container-title":"NeuroImage","DOI":"10.1016/j.neuroimage.2016.01.047","ISSN":"1053-8119","journalAbbreviation":"NeuroImage","page":"91-103","source":"ScienceDirect","title":"Including diffusion time dependence in the extra-axonal space improves in vivo estimates of axonal diameter and density in human white matter","volume":"130","author":[{"family":"De Santis","given":"Silvia"},{"family":"Jones","given":"Derek K."},{"family":"Roebroeck","given":"Alard"}],"issued":{"date-parts":[["2016",4,15]]}}},{"id":812,"uris":["http://zotero.org/users/10173491/items/5PLEKSM4"],"itemData":{"id":812,"type":"article-journal","abstract":"Measuring molecular diffusion is widely used for characterizing materials and living organisms noninvasively. This characterization relies on relations between macroscopic diffusion metrics and structure at the mesoscopic scale commensurate with the diffusion length. Establishing such relations remains a fundamental challenge, hindering progress in materials science, porous media, and biomedical imaging. Here we show that the dynamical exponent in the time dependence of the diffusion coefficient distinguishes between the universality classes of the mesoscopic structural complexity. Our approach enables the interpretation of diffusion measurements by objectively selecting and modeling the most relevant structural features. As an example, the specific values of the dynamical exponent allow us to identify the relevant mesoscopic structure affecting MRI-measured water diffusion in muscles and in brain, and to elucidate the structural changes behind the decrease of diffusion coefficient in ischemic stroke.","container-title":"Proceedings of the National Academy of Sciences","DOI":"10.1073/pnas.1316944111","issue":"14","page":"5088-5093","publisher":"Proceedings of the National Academy of Sciences","source":"pnas.org (Atypon)","title":"Revealing mesoscopic structural universality with diffusion","volume":"111","author":[{"family":"Novikov","given":"Dmitry S."},{"family":"Jensen","given":"Jens H."},{"family":"Helpern","given":"Joseph A."},{"family":"Fieremans","given":"Els"}],"issued":{"date-parts":[["2014",4,8]]}}},{"id":739,"uris":["http://zotero.org/users/10173491/items/R3MFV7KP"],"itemData":{"id":739,"type":"article-journal","abstract":"Purpose\nTime‐dependence is a key feature of the diffusion‐weighted (DW) signal, knowledge of which informs biophysical modelling. Here, we study time‐dependence in the human spinal cord, as its axonal structure is specific and different from the brain.\n\nMethods\nWe run Monte Carlo simulations using a synthetic model of spinal cord white matter (WM) (large axons), and of brain WM (smaller axons). Furthermore, we study clinically feasible multi‐shell DW scans of the cervical spinal cord (b = 0; b = 711 s mm−2; b = 2855 s mm−2), obtained using three diffusion times (Δ of 29, 52 and 76 ms) from three volunteers.\n\nResults\nBoth intra‐/extra‐axonal perpendicular diffusivities and kurtosis excess show time‐dependence in our synthetic spinal cord model. This time‐dependence is reflected mostly in the intra‐axonal perpendicular DW signal, which also exhibits strong decay, unlike our brain model. Time‐dependence of the total DW signal appears detectable in the presence of noise in our synthetic spinal cord model, but not in the brain. In WM in vivo, we observe time‐dependent macroscopic and microscopic diffusivities and diffusion kurtosis, NODDI and two‐compartment SMT metrics. Accounting for large axon calibers improves fitting of multi‐compartment models to a minor extent.\n\nConclusions\nTime‐dependence of clinically viable DW MRI metrics can be detected in vivo in spinal cord WM, thus providing new opportunities for the non‐invasive estimation of microstructural properties. The time‐dependence of the perpendicular DW signal may feature strong intra‐axonal contributions due to large spinal axon caliber. Hence, a popular model known as “stick” (zero‐radius cylinder) may be sub‐optimal to describe signals from the largest spinal axons.","container-title":"Magnetic Resonance in Medicine","DOI":"10.1002/mrm.27463","ISSN":"0740-3194","issue":"2","journalAbbreviation":"Magn Reson Med","page":"1247-1264","PMID":"30229564","PMCID":"PMC6586052","source":"PubMed Central","title":"Relevance of time‐dependence for clinically viable diffusion imaging of the spinal cord","volume":"81","author":[{"family":"Grussu","given":"Francesco"},{"family":"Ianuş","given":"Andrada"},{"family":"Tur","given":"Carmen"},{"family":"Prados","given":"Ferran"},{"family":"Schneider","given":"Torben"},{"family":"Kaden","given":"Enrico"},{"family":"Ourselin","given":"Sébastien"},{"family":"Drobnjak","given":"Ivana"},{"family":"Zhang","given":"Hui"},{"family":"Alexander","given":"Daniel C."},{"family":"Gandini Wheeler‐Kingshott","given":"Claudia A. M."}],"issued":{"date-parts":[["2019",2]]}}},{"id":1011,"uris":["http://zotero.org/users/10173491/items/X7K48TW5"],"itemData":{"id":1011,"type":"article-journal","abstract":"Mapping mean axon diameter and intra-axonal volume fraction may have significant clinical potential because nerve conduction velocity is directly dependent on axon diameter, and several neurodegenerative diseases affect axons of specific sizes and alter axon counts. Diffusion-weighted MRI methods based on the pulsed gradient spin echo (PGSE) sequence have been reported to be able to assess axon diameter and volume fraction non-invasively. However, due to the relatively long diffusion times used, e.g. &gt;20ms, the sensitivity to small axons (diameter&lt;2μm) is low, and the derived mean axon diameter has been reported to be overestimated. In the current study, oscillating gradient spin echo (OGSE) diffusion sequences with variable frequency gradients were used to assess rat spinal white matter tracts with relatively short effective diffusion times (1-5ms). In contrast to previous PGSE-based methods, the extra-axonal diffusion cannot be modeled as hindered (Gaussian) diffusion when short diffusion times are used. Appropriate frequency-dependent rates are therefore incorporated into our analysis and validated by histology-based computer simulation of water diffusion. OGSE data were analyzed to derive mean axon diameters and intra-axonal volume fractions of rat spinal white matter tracts (mean axon diameter of ~1.27-5.54μm). The estimated values were in good agreement with histology, including the small axon diameters (&lt;2.5μm). This study establishes a framework for the quantification of nerve morphology using the OGSE method with high sensitivity to small axons.","container-title":"NeuroImage","DOI":"10.1016/j.neuroimage.2014.09.006","ISSN":"1095-9572","journalAbbreviation":"Neuroimage","language":"eng","page":"10-19","PMID":"25225002","PMCID":"PMC4312203","source":"PubMed","title":"Mapping mean axon diameter and axonal volume fraction by MRI using temporal diffusion spectroscopy","volume":"103","author":[{"family":"Xu","given":"Junzhong"},{"family":"Li","given":"Hua"},{"family":"Harkins","given":"Kevin D."},{"family":"Jiang","given":"Xiaoyu"},{"family":"Xie","given":"Jingping"},{"family":"Kang","given":"Hakmook"},{"family":"Does","given":"Mark D."},{"family":"Gore","given":"John C."}],"issued":{"date-parts":[["2014",12]]}}}],"schema":"https://github.com/citation-style-language/schema/raw/master/csl-citation.json"} </w:instrText>
      </w:r>
      <w:r w:rsidRPr="00A920C4">
        <w:rPr>
          <w:b/>
          <w:bCs/>
          <w:color w:val="auto"/>
          <w:sz w:val="24"/>
          <w:szCs w:val="24"/>
        </w:rPr>
        <w:fldChar w:fldCharType="separate"/>
      </w:r>
      <w:r w:rsidRPr="00A920C4">
        <w:rPr>
          <w:kern w:val="0"/>
          <w:sz w:val="24"/>
          <w:szCs w:val="24"/>
          <w:vertAlign w:val="superscript"/>
        </w:rPr>
        <w:t>6,35,36,67,80</w:t>
      </w:r>
      <w:r w:rsidRPr="00A920C4">
        <w:rPr>
          <w:b/>
          <w:bCs/>
          <w:color w:val="auto"/>
          <w:sz w:val="24"/>
          <w:szCs w:val="24"/>
        </w:rPr>
        <w:fldChar w:fldCharType="end"/>
      </w:r>
      <w:r w:rsidRPr="00A920C4">
        <w:rPr>
          <w:color w:val="auto"/>
          <w:sz w:val="24"/>
          <w:szCs w:val="24"/>
        </w:rPr>
        <w:t>. In addition, since extra-axonal space’ contribution to diffusion measurements has been reported to be non-negligible</w:t>
      </w:r>
      <w:r w:rsidRPr="00A920C4">
        <w:rPr>
          <w:color w:val="auto"/>
          <w:sz w:val="24"/>
          <w:szCs w:val="24"/>
        </w:rPr>
        <w:fldChar w:fldCharType="begin"/>
      </w:r>
      <w:r w:rsidR="00E607DF" w:rsidRPr="00A920C4">
        <w:rPr>
          <w:color w:val="auto"/>
          <w:sz w:val="24"/>
          <w:szCs w:val="24"/>
        </w:rPr>
        <w:instrText xml:space="preserve"> ADDIN ZOTERO_ITEM CSL_CITATION {"citationID":"GpobvkrG","properties":{"formattedCitation":"\\super 5,7,35\\uc0\\u8211{}37,40,89\\nosupersub{}","plainCitation":"5,7,35–37,40,89","noteIndex":0},"citationItems":[{"id":1013,"uris":["http://zotero.org/users/10173491/items/MVXBGA6Z"],"itemData":{"id":1013,"type":"article-journal","abstract":"MRI provides a unique non-invasive window into the brain, yet is limited to millimeter resolution, orders of magnitude coarser than cell dimensions. Here, we show that diffusion MRI is sensitive to the micrometer-scale variations in axon caliber or pathological beading, by identifying a signature power-law diffusion time-dependence of the along-fiber diffusion coefficient. We observe this signature in human brain white matter and identify its origins by Monte Carlo simulations in realistic substrates from 3-dimensional electron microscopy of mouse corpus callosum. Simulations reveal that the time-dependence originates from axon caliber variation, rather than from mitochondria or axonal undulations. We report a decreased amplitude of time-dependence in multiple sclerosis lesions, illustrating the potential sensitivity of our method to axonal beading in a plethora of neurodegenerative disorders. This specificity to microstructure offers an exciting possibility of bridging across scales to image cellular-level pathology with a clinically feasible MRI technique.","container-title":"Communications Biology","DOI":"10.1038/s42003-020-1050-x","ISSN":"2399-3642","issue":"1","journalAbbreviation":"Commun Biol","language":"en","license":"2020 The Author(s)","note":"number: 1","page":"1-13","publisher":"Nature Publishing Group","source":"www.nature.com","title":"A time-dependent diffusion MRI signature of axon caliber variations and beading","volume":"3","author":[{"family":"Lee","given":"Hong-Hsi"},{"family":"Papaioannou","given":"Antonios"},{"family":"Kim","given":"Sung-Lyoung"},{"family":"Novikov","given":"Dmitry S."},{"family":"Fieremans","given":"Els"}],"issued":{"date-parts":[["2020",7,7]]}}},{"id":913,"uris":["http://zotero.org/users/10173491/items/ZG585HCZ"],"itemData":{"id":913,"type":"article-journal","abstract":"Tissue microstructure modeling of diffusion MRI signal is an active research area striving to bridge the gap between macroscopic MRI resolution and cellular-level tissue architecture. Such modeling in neuronal tissue relies on a number of assumptions about the microstructural features of axonal fiber bundles, such as the axonal shape (e.g., perfect cylinders) and the fiber orientation dispersion. However, these assumptions have not yet been validated by sufficiently high-resolution 3-dimensional histology. Here, we reconstructed sequential scanning electron microscopy images in mouse brain corpus callosum, and introduced a random-walker (RaW)-based algorithm to rapidly segment individual intra-axonal spaces and myelin sheaths of myelinated axons. Confirmed by a segmentation based on human annotations initiated with conventional machine-learning-based carving, our semi-automatic algorithm is reliable and less time-consuming. Based on the segmentation, we calculated MRI-relevant estimates of size-related parameters (inner axonal diameter, its distribution, along-axon variation, and myelin g-ratio), and orientation-related parameters (fiber orientation distribution and its rotational invariants; dispersion angle). The reported dispersion angle is consistent with previous 2-dimensional histology studies and diffusion MRI measurements, while the reported diameter exceeds those in other mouse brain studies. Furthermore, we calculated how these quantities would evolve in actual diffusion MRI experiments as a function of diffusion time, thereby providing a coarse-graining window on the microstructure, and showed that the orientation-related metrics have negligible diffusion time-dependence over clinical and pre-clinical diffusion time ranges. However, the MRI-measured inner axonal diameters, dominated by the widest cross sections, effectively decrease with diffusion time by ~ 17% due to the coarse-graining over axonal caliber variations. Furthermore, our 3d measurement showed that there is significant variation of the diameter along the axon. Hence, fiber orientation dispersion estimated from MRI should be relatively stable, while the “apparent” inner axonal diameters are sensitive to experimental settings, and cannot be modeled by perfectly cylindrical axons.","container-title":"Brain Structure and Function","DOI":"10.1007/s00429-019-01844-6","ISSN":"1863-2653, 1863-2661","issue":"4","journalAbbreviation":"Brain Struct Funct","language":"en","page":"1469-1488","source":"DOI.org (Crossref)","title":"Along-axon diameter variation and axonal orientation dispersion revealed with 3D electron microscopy: implications for quantifying brain white matter microstructure with histology and diffusion MRI","title-short":"Along-axon diameter variation and axonal orientation dispersion revealed with 3D electron microscopy","volume":"224","author":[{"family":"Lee","given":"Hong-Hsi"},{"family":"Yaros","given":"Katarina"},{"family":"Veraart","given":"Jelle"},{"family":"Pathan","given":"Jasmine L."},{"family":"Liang","given":"Feng-Xia"},{"family":"Kim","given":"Sungheon G."},{"family":"Novikov","given":"Dmitry S."},{"family":"Fieremans","given":"Els"}],"issued":{"date-parts":[["2019",5]]}}},{"id":1031,"uris":["http://zotero.org/users/10173491/items/ZNKSG69H"],"itemData":{"id":1031,"type":"article-journal","abstract":"Noninvasive estimation of mean axon diameter presents a new opportunity to explore white matter plasticity, development, and pathology. Several diffusion-weighted MRI (DW-MRI) methods have been proposed to measure the average axon diameter in white matter, but they typically require many diffusion encoding measurements and complicated mathematical models to fit the signal to multiple tissue compartments, including intra- and extra-axonal spaces. Here, Monte Carlo simulations uncovered a straightforward DW-MRI metric of axon diameter: the change in radial apparent diffusion coefficient estimated at different effective diffusion times, ΔD</w:instrText>
      </w:r>
      <w:r w:rsidR="00E607DF" w:rsidRPr="00A920C4">
        <w:rPr>
          <w:rFonts w:ascii="Cambria Math" w:hAnsi="Cambria Math" w:cs="Cambria Math"/>
          <w:color w:val="auto"/>
          <w:sz w:val="24"/>
          <w:szCs w:val="24"/>
        </w:rPr>
        <w:instrText>⊥</w:instrText>
      </w:r>
      <w:r w:rsidR="00E607DF" w:rsidRPr="00A920C4">
        <w:rPr>
          <w:color w:val="auto"/>
          <w:sz w:val="24"/>
          <w:szCs w:val="24"/>
        </w:rPr>
        <w:instrText>. Simulations indicated that this metric increases monotonically within a relevant range of effective mean axon diameter while being insensitive to changes in extra-axonal volume fraction, axon diameter distribution, g-ratio, and influence of myelin water. Also, a monotonic relationship was found to exist for signals coming from both intra- and extra-axonal compartments. The slope in ΔD</w:instrText>
      </w:r>
      <w:r w:rsidR="00E607DF" w:rsidRPr="00A920C4">
        <w:rPr>
          <w:rFonts w:ascii="Cambria Math" w:hAnsi="Cambria Math" w:cs="Cambria Math"/>
          <w:color w:val="auto"/>
          <w:sz w:val="24"/>
          <w:szCs w:val="24"/>
        </w:rPr>
        <w:instrText>⊥</w:instrText>
      </w:r>
      <w:r w:rsidR="00E607DF" w:rsidRPr="00A920C4">
        <w:rPr>
          <w:color w:val="auto"/>
          <w:sz w:val="24"/>
          <w:szCs w:val="24"/>
        </w:rPr>
        <w:instrText xml:space="preserve"> with effective axon diameter increased with the difference in diffusion time of both oscillating and pulsed gradient diffusion sequences.","container-title":"NeuroImage","DOI":"10.1016/j.neuroimage.2020.117619","ISSN":"1053-8119","journalAbbreviation":"NeuroImage","language":"en","page":"117619","source":"ScienceDirect","title":"A simple estimate of axon size with diffusion MRI","volume":"227","author":[{"family":"Harkins","given":"Kevin D"},{"family":"Beaulieu","given":"Christian"},{"family":"Xu","given":"Junzhong"},{"family":"Gore","given":"John C"},{"family":"Does","given":"Mark D"}],"issued":{"date-parts":[["2021",2,15]]}}},{"id":1090,"uris":["http://zotero.org/users/10173491/items/MDDT546E"],"itemData":{"id":1090,"type":"article-journal","abstract":"Interpreting brain diffusion MRI measurements in terms of neuronal structure at a micrometer level is an exciting unresolved problem. Here we consider diffusion transverse to a bundle of ﬁbers, and show theoretically, as well as using Monte Carlo simulations and measurements in a phantom made of parallel ﬁbers mimicking axons, that the time dependent diffusion coefﬁcient approaches its macroscopic limit slowly, in a (ln t)/t fashion. The logarithmic singularity arises due to short range disorder in the ﬁber packing. We identify short range disorder in axonal ﬁbers based on histological data from the splenium, and argue that the time dependent contribution to the overall diffusion coefﬁcient from the extra-axonal water dominates that of the intra-axonal water. This dominance may explain the bias in measuring axon diameters in clinical settings. The short range disorder is also reﬂected in the asymptotically linear frequency dependence of the diffusion coefﬁcient measured with oscillating gradients, in agreement with recent experiments. Our results relate the measured diffusion to the mesoscopic structure of neuronal tissue, uncovering the sensitivity of diffusion metrics to axonal arrangement within a ﬁber tract, and providing an alternative interpretation of axonal diameter mapping techniques.","container-title":"NeuroImage","DOI":"10.1016/j.neuroimage.2015.03.061","ISSN":"10538119","journalAbbreviation":"NeuroImage","language":"en","page":"18-37","source":"DOI.org (Crossref)","title":"Mesoscopic structure of neuronal tracts from time-dependent diffusion","volume":"114","author":[{"family":"Burcaw","given":"Lauren M."},{"family":"Fieremans","given":"Els"},{"family":"Novikov","given":"Dmitry S."}],"issued":{"date-parts":[["2015",7]]}}},{"id":910,"uris":["http://zotero.org/users/10173491/items/ING743WR"],"itemData":{"id":910,"type":"article-journal","abstract":"The presence of micrometer-level restrictions leads to a decrease of diffusion coefﬁcient with diffusion time. Here we investigate this effect in human white matter in vivo. We focus on a broad range of diffusion times, up to 600 ms, covering diffusion length scales up to about 30 μm. We perform stimulated echo diffusion tensor imaging on 5 healthy volunteers and observe a relatively weak time-dependence in diffusion transverse to major ﬁber tracts. Remarkably, we also ﬁnd notable time-dependence in the longitudinal direction. Comparing models of diffusion in ordered, conﬁned and disordered media, we argue that the time-dependence in both directions can arise due to structural disorder, such as axonal beads in the longitudinal direction, and the random packing geometry of ﬁbers within a bundle in the transverse direction. These time-dependent effects extend beyond a simple picture of Gaussian compartments, and may lead to novel markers that are speciﬁc to neuronal ﬁber geometry at the micrometer scale.","container-title":"NeuroImage","DOI":"10.1016/j.neuroimage.2016.01.018","ISSN":"10538119","journalAbbreviation":"NeuroImage","language":"en","page":"414-427","source":"DOI.org (Crossref)","title":"In vivo observation and biophysical interpretation of time-dependent diffusion in human white matter","volume":"129","author":[{"family":"Fieremans","given":"Els"},{"family":"Burcaw","given":"Lauren M."},{"family":"Lee","given":"Hong-Hsi"},{"family":"Lemberskiy","given":"Gregory"},{"family":"Veraart","given":"Jelle"},{"family":"Novikov","given":"Dmitry S."}],"issued":{"date-parts":[["2016",4]]}}},{"id":766,"uris":["http://zotero.org/users/10173491/items/5UDBKTEJ"],"itemData":{"id":766,"type":"article-journal","abstract":"Brownian motion of water molecules provides an essential length scale, the diffusion length, commensurate with cell dimensions in biological tissues. Measuring the diffusion coefficient as a function of diffusion time makes in vivo diffusion MRI uniquely sensitive to the cellular features about three orders of magnitude below imaging resolution. However, there is a longstanding debate, regarding which contribution - intra- or extra-cellular - is more relevant in the overall time-dependence of the MRI-derived diffusion metrics. Here we resolve this debate in the human brain white matter. By varying not just the diffusion time, but also the gradient pulse duration of a standard diffusion MRI sequence, we identify a functional form of the measured time-dependent diffusion coefficient transverse to white matter tracts in 10 healthy volunteers. This specific functional form is shown to originate from the extra-axonal space, and provides estimates of the fiber packing correlation length for axons in a bundle. Our results offer a metric for the outer axonal diameter, a promising candidate marker for demyelination in neurodegenerative diseases. From the methodological perspective, our analysis demonstrates how competing models, which describe different physics yet interpolate standard measurements equally well, can be distinguished based on their prediction for an independent \"orthogonal\" measurement.","container-title":"NeuroImage","DOI":"10.1016/j.neuroimage.2017.12.038","ISSN":"1095-9572","journalAbbreviation":"Neuroimage","language":"eng","page":"500-510","PMID":"29253652","PMCID":"PMC6004237","source":"PubMed","title":"What dominates the time dependence of diffusion transverse to axons: Intra- or extra-axonal water?","title-short":"What dominates the time dependence of diffusion transverse to axons","volume":"182","author":[{"family":"Lee","given":"Hong-Hsi"},{"family":"Fieremans","given":"Els"},{"family":"Novikov","given":"Dmitry S."}],"issued":{"date-parts":[["2018",11,15]]}}},{"id":787,"uris":["http://zotero.org/users/10173491/items/SRZYQSQS"],"itemData":{"id":787,"type":"article-journal","abstract":"Axonal density and diameter are two fundamental properties of brain white matter. Recently, advanced diffusion MRI techniques have made these two parameters accessible in vivo. However, the techniques available to estimate such parameters are still under development. For example, current methods to map axonal diameters capture relative trends over different structures, but consistently over-estimate absolute diameters. Axonal density estimates are more accessible experimentally, but different modeling approaches exist and the impact of the experimental parameters has not been thoroughly quantified, potentially leading to incompatibility of results obtained in different studies using different techniques. Here, we characterise the impact of diffusion time on axonal density and diameter estimates using Monte Carlo simulations and STEAM diffusion MRI at 7T on 9 healthy volunteers. We show that axonal density and diameter estimates strongly depend on diffusion time, with diameters almost invariably overestimated and density both over and underestimated for some commonly used models. Crucially, we also demonstrate that these biases are reduced when the model accounts for diffusion time dependency in the extra-axonal space. For axonal density estimates, both upward and downward bias in different situations are removed by modeling extra-axonal time-dependence, showing increased accuracy in these estimates. For axonal diameter estimates, we report increased accuracy in ground truth simulations and axonal diameter estimates decreased away from high values given by earlier models and towards known values in the human corpus callosum when modeling extra-axonal time-dependence. Axonal diameter feasibility under both advanced and clinical settings is discussed in the light of the proposed advances.","container-title":"NeuroImage","DOI":"10.1016/j.neuroimage.2016.01.047","ISSN":"1053-8119","journalAbbreviation":"NeuroImage","page":"91-103","source":"ScienceDirect","title":"Including diffusion time dependence in the extra-axonal space improves in vivo estimates of axonal diameter and density in human white matter","volume":"130","author":[{"family":"De Santis","given":"Silvia"},{"family":"Jones","given":"Derek K."},{"family":"Roebroeck","given":"Alard"}],"issued":{"date-parts":[["2016",4,15]]}}}],"schema":"https://github.com/citation-style-language/schema/raw/master/csl-citation.json"} </w:instrText>
      </w:r>
      <w:r w:rsidRPr="00A920C4">
        <w:rPr>
          <w:color w:val="auto"/>
          <w:sz w:val="24"/>
          <w:szCs w:val="24"/>
        </w:rPr>
        <w:fldChar w:fldCharType="separate"/>
      </w:r>
      <w:r w:rsidRPr="00A920C4">
        <w:rPr>
          <w:kern w:val="0"/>
          <w:sz w:val="24"/>
          <w:szCs w:val="24"/>
          <w:vertAlign w:val="superscript"/>
        </w:rPr>
        <w:t>5,7,35–37,40,89</w:t>
      </w:r>
      <w:r w:rsidRPr="00A920C4">
        <w:rPr>
          <w:color w:val="auto"/>
          <w:sz w:val="24"/>
          <w:szCs w:val="24"/>
        </w:rPr>
        <w:fldChar w:fldCharType="end"/>
      </w:r>
      <w:r w:rsidRPr="00A920C4">
        <w:rPr>
          <w:color w:val="auto"/>
          <w:sz w:val="24"/>
          <w:szCs w:val="24"/>
        </w:rPr>
        <w:t>, our findings show NOZOMI’s potential to supplement existing multi-compartment modeling frameworks</w:t>
      </w:r>
      <w:r w:rsidRPr="00A920C4">
        <w:rPr>
          <w:color w:val="auto"/>
          <w:sz w:val="24"/>
          <w:szCs w:val="24"/>
        </w:rPr>
        <w:fldChar w:fldCharType="begin"/>
      </w:r>
      <w:r w:rsidR="00E607DF" w:rsidRPr="00A920C4">
        <w:rPr>
          <w:color w:val="auto"/>
          <w:sz w:val="24"/>
          <w:szCs w:val="24"/>
        </w:rPr>
        <w:instrText xml:space="preserve"> ADDIN ZOTERO_ITEM CSL_CITATION {"citationID":"WGTNB9pw","properties":{"formattedCitation":"\\super 16,90\\nosupersub{}","plainCitation":"16,90","noteIndex":0},"citationItems":[{"id":1063,"uris":["http://zotero.org/users/10173491/items/8236I26N"],"itemData":{"id":1063,"type":"article-journal","abstract":"The diameter of a myelinated nerve axon is directly proportional to its conduction velocity, so the axon diameter distribution helps determine the channel capacity of nervous transmission along fascicles in the central (CNS) and peripheral nervous systems (PNS). Previously, this histological information could only be obtained using invasive tissue biopsies. Here we propose a new NMR-based approach that employs a model of water diffusion within “restricted” cylindrical axons to estimate their diameter distribution within a nerve bundle. This approach can be combined with MRI to furnish an estimate of the axon diameter distribution within each voxel. This method is validated by comparing the diameter distributions measured using the NMR and histological techniques on sciatic and optic nerve tissue specimens. The axon diameter distribution measured in each voxel of porcine spinal cord using MRI and using histological methods were similar. Applications are expected in longitudinal studies designed to follow nerve growth in normal and abnormal development, as well as in diagnosing disorders and diseases affecting specific populations of axons in the CNS and PNS. Magn Reson Med 59:1347–1354, 2008. © 2008 Wiley-Liss, Inc.","container-title":"Magnetic Resonance in Medicine","DOI":"10.1002/mrm.21577","ISSN":"1522-2594","issue":"6","language":"en","note":"_eprint: https://onlinelibrary.wiley.com/doi/pdf/10.1002/mrm.21577","page":"1347-1354","source":"Wiley Online Library","title":"Axcaliber: A method for measuring axon diameter distribution from diffusion MRI","title-short":"Axcaliber","volume":"59","author":[{"family":"Assaf","given":"Yaniv"},{"family":"Blumenfeld-Katzir","given":"Tamar"},{"family":"Yovel","given":"Yossi"},{"family":"Basser","given":"Peter J."}],"issued":{"date-parts":[["2008"]]}}},{"id":1073,"uris":["http://zotero.org/users/10173491/items/QVWZLMPU"],"itemData":{"id":1073,"type":"article-journal","abstract":"This paper proposes and tests a technique for imaging orientationally invariant indices of axon diameter and density in white matter using diffusion magnetic resonance imaging. Such indices potentially provide more specific markers of white matter microstructure than standard indices from diffusion tensor imaging. Orientational invariance allows for combination with tractography and presents new opportunities for mapping brain connectivity and quantifying disease processes. The technique uses a four-compartment tissue model combined with an optimized multishell high-angular-resolution pulsed-gradient-spin-echo acquisition. We test the method in simulation, on fixed monkey brains using a preclinical scanner and on live human brains using a clinical 3T scanner. The human data take about one hour to acquire. The simulation experiments show that both monkey and human protocols distinguish distributions of axon diameters that occur naturally in white matter. We compare the axon diameter index with the mean axon diameter weighted by axon volume. The index differs from this mean and is protocol dependent, but correlation is good for the monkey protocol and weaker, but discernible, for the human protocol where greater diffusivity and lower gradient strength limit sensitivity to only the largest axons. Maps of axon diameter and density indices from the monkey and human data in the corpus callosum and corticospinal tract reflect known trends from histology. The results show orientationally invariant sensitivity to natural axon diameter distributions for the first time with both specialist and clinical hardware. This demonstration motivates further refinement, validation, and evaluation of the precise nature of the indices and the influence of potential confounds.","container-title":"NeuroImage","DOI":"10.1016/j.neuroimage.2010.05.043","ISSN":"1053-8119","issue":"4","journalAbbreviation":"NeuroImage","language":"en","page":"1374-1389","source":"ScienceDirect","title":"Orientationally invariant indices of axon diameter and density from diffusion MRI","volume":"52","author":[{"family":"Alexander","given":"Daniel C."},{"family":"Hubbard","given":"Penny L."},{"family":"Hall","given":"Matt G."},{"family":"Moore","given":"Elizabeth A."},{"family":"Ptito","given":"Maurice"},{"family":"Parker","given":"Geoff J. M."},{"family":"Dyrby","given":"Tim B."}],"issued":{"date-parts":[["2010",10,1]]}}}],"schema":"https://github.com/citation-style-language/schema/raw/master/csl-citation.json"} </w:instrText>
      </w:r>
      <w:r w:rsidRPr="00A920C4">
        <w:rPr>
          <w:color w:val="auto"/>
          <w:sz w:val="24"/>
          <w:szCs w:val="24"/>
        </w:rPr>
        <w:fldChar w:fldCharType="separate"/>
      </w:r>
      <w:r w:rsidRPr="00A920C4">
        <w:rPr>
          <w:kern w:val="0"/>
          <w:sz w:val="24"/>
          <w:szCs w:val="24"/>
          <w:vertAlign w:val="superscript"/>
        </w:rPr>
        <w:t>16,90</w:t>
      </w:r>
      <w:r w:rsidRPr="00A920C4">
        <w:rPr>
          <w:color w:val="auto"/>
          <w:sz w:val="24"/>
          <w:szCs w:val="24"/>
        </w:rPr>
        <w:fldChar w:fldCharType="end"/>
      </w:r>
      <w:r w:rsidRPr="00A920C4">
        <w:rPr>
          <w:color w:val="auto"/>
          <w:sz w:val="24"/>
          <w:szCs w:val="24"/>
        </w:rPr>
        <w:t xml:space="preserve"> and simulation studies</w:t>
      </w:r>
      <w:r w:rsidRPr="00A920C4">
        <w:rPr>
          <w:color w:val="auto"/>
          <w:sz w:val="24"/>
          <w:szCs w:val="24"/>
        </w:rPr>
        <w:fldChar w:fldCharType="begin"/>
      </w:r>
      <w:r w:rsidR="00E607DF" w:rsidRPr="00A920C4">
        <w:rPr>
          <w:color w:val="auto"/>
          <w:sz w:val="24"/>
          <w:szCs w:val="24"/>
        </w:rPr>
        <w:instrText xml:space="preserve"> ADDIN ZOTERO_ITEM CSL_CITATION {"citationID":"ObFM05cb","properties":{"formattedCitation":"\\super 5,83\\nosupersub{}","plainCitation":"5,83","noteIndex":0},"citationItems":[{"id":1013,"uris":["http://zotero.org/users/10173491/items/MVXBGA6Z"],"itemData":{"id":1013,"type":"article-journal","abstract":"MRI provides a unique non-invasive window into the brain, yet is limited to millimeter resolution, orders of magnitude coarser than cell dimensions. Here, we show that diffusion MRI is sensitive to the micrometer-scale variations in axon caliber or pathological beading, by identifying a signature power-law diffusion time-dependence of the along-fiber diffusion coefficient. We observe this signature in human brain white matter and identify its origins by Monte Carlo simulations in realistic substrates from 3-dimensional electron microscopy of mouse corpus callosum. Simulations reveal that the time-dependence originates from axon caliber variation, rather than from mitochondria or axonal undulations. We report a decreased amplitude of time-dependence in multiple sclerosis lesions, illustrating the potential sensitivity of our method to axonal beading in a plethora of neurodegenerative disorders. This specificity to microstructure offers an exciting possibility of bridging across scales to image cellular-level pathology with a clinically feasible MRI technique.","container-title":"Communications Biology","DOI":"10.1038/s42003-020-1050-x","ISSN":"2399-3642","issue":"1","journalAbbreviation":"Commun Biol","language":"en","license":"2020 The Author(s)","note":"number: 1","page":"1-13","publisher":"Nature Publishing Group","source":"www.nature.com","title":"A time-dependent diffusion MRI signature of axon caliber variations and beading","volume":"3","author":[{"family":"Lee","given":"Hong-Hsi"},{"family":"Papaioannou","given":"Antonios"},{"family":"Kim","given":"Sung-Lyoung"},{"family":"Novikov","given":"Dmitry S."},{"family":"Fieremans","given":"Els"}],"issued":{"date-parts":[["2020",7,7]]}}},{"id":854,"uris":["http://zotero.org/users/10173491/items/7KITEUPS"],"itemData":{"id":854,"type":"article-journal","abstract":"The primary goal of this work is to develop an efficient Monte-Carlo simulation of diffusion-weighted signal in complex cellular structures, such as astrocytes, directly derived from confocal microscopy. In this study, we first use an octree structure for spatial decomposition of surface meshes. Octree structure and radius-search algorithm help to quickly identify the faces that particles can possibly encounter during the next time step, thus speeding up the Monte-Carlo simulation. Furthermore, we propose to use a three-dimensional binary marker to describe the complex cellular structure and optimize the particle trajectory simulation. Finally, a GPU-based version of these two approaches is implemented for more efficient modeling. It is shown that the GPU-based binary marker approach yields unparalleled performance, opening up new possibilities to better understand intracellular diffusion, validate diffusion models, and create dictionaries of intracellular diffusion signatures.","container-title":"Journal of Magnetic Resonance","DOI":"10.1016/j.jmr.2018.09.013","ISSN":"1090-7807","journalAbbreviation":"Journal of Magnetic Resonance","page":"188-199","source":"ScienceDirect","title":"Efficient GPU-based Monte-Carlo simulation of diffusion in real astrocytes reconstructed from confocal microscopy","volume":"296","author":[{"family":"Nguyen","given":"Khieu-Van"},{"family":"Hernández-Garzón","given":"Edwin"},{"family":"Valette","given":"Julien"}],"issued":{"date-parts":[["2018",11,1]]}}}],"schema":"https://github.com/citation-style-language/schema/raw/master/csl-citation.json"} </w:instrText>
      </w:r>
      <w:r w:rsidRPr="00A920C4">
        <w:rPr>
          <w:color w:val="auto"/>
          <w:sz w:val="24"/>
          <w:szCs w:val="24"/>
        </w:rPr>
        <w:fldChar w:fldCharType="separate"/>
      </w:r>
      <w:r w:rsidRPr="00A920C4">
        <w:rPr>
          <w:kern w:val="0"/>
          <w:sz w:val="24"/>
          <w:szCs w:val="24"/>
          <w:vertAlign w:val="superscript"/>
        </w:rPr>
        <w:t>5,83</w:t>
      </w:r>
      <w:r w:rsidRPr="00A920C4">
        <w:rPr>
          <w:color w:val="auto"/>
          <w:sz w:val="24"/>
          <w:szCs w:val="24"/>
        </w:rPr>
        <w:fldChar w:fldCharType="end"/>
      </w:r>
      <w:r w:rsidRPr="00A920C4">
        <w:rPr>
          <w:color w:val="auto"/>
          <w:sz w:val="24"/>
          <w:szCs w:val="24"/>
        </w:rPr>
        <w:t xml:space="preserve"> that have not previously accounted for extra-axonal diffusion time dependence.</w:t>
      </w:r>
    </w:p>
    <w:p w14:paraId="5DB640E4" w14:textId="0ECD5EF8" w:rsidR="0094708A" w:rsidRPr="00A920C4" w:rsidRDefault="0094708A" w:rsidP="0094708A">
      <w:pPr>
        <w:rPr>
          <w:color w:val="auto"/>
          <w:sz w:val="24"/>
          <w:szCs w:val="24"/>
        </w:rPr>
      </w:pPr>
      <w:r w:rsidRPr="00A920C4">
        <w:rPr>
          <w:color w:val="auto"/>
          <w:sz w:val="24"/>
          <w:szCs w:val="24"/>
        </w:rPr>
        <w:t xml:space="preserve">For </w:t>
      </w:r>
      <m:oMath>
        <m:sSub>
          <m:sSubPr>
            <m:ctrlPr>
              <w:rPr>
                <w:rStyle w:val="SubtleEmphasis"/>
                <w:rFonts w:ascii="Cambria Math" w:hAnsi="Cambria Math"/>
                <w:i w:val="0"/>
                <w:iCs w:val="0"/>
                <w:color w:val="auto"/>
                <w:sz w:val="24"/>
                <w:szCs w:val="24"/>
                <w:u w:val="none"/>
              </w:rPr>
            </m:ctrlPr>
          </m:sSubPr>
          <m:e>
            <m:r>
              <w:rPr>
                <w:rStyle w:val="SubtleEmphasis"/>
                <w:rFonts w:ascii="Cambria Math" w:hAnsi="Cambria Math"/>
                <w:color w:val="auto"/>
                <w:sz w:val="24"/>
                <w:szCs w:val="24"/>
                <w:u w:val="none"/>
              </w:rPr>
              <m:t>D</m:t>
            </m:r>
          </m:e>
          <m:sub>
            <m:r>
              <m:rPr>
                <m:sty m:val="p"/>
              </m:rPr>
              <w:rPr>
                <w:rStyle w:val="SubtleEmphasis"/>
                <w:rFonts w:ascii="Cambria Math" w:hAnsi="Cambria Math"/>
                <w:color w:val="auto"/>
                <w:sz w:val="24"/>
                <w:szCs w:val="24"/>
                <w:u w:val="none"/>
              </w:rPr>
              <m:t>∥</m:t>
            </m:r>
          </m:sub>
        </m:sSub>
        <m:d>
          <m:dPr>
            <m:ctrlPr>
              <w:rPr>
                <w:rStyle w:val="SubtleEmphasis"/>
                <w:rFonts w:ascii="Cambria Math" w:hAnsi="Cambria Math"/>
                <w:i w:val="0"/>
                <w:iCs w:val="0"/>
                <w:color w:val="auto"/>
                <w:sz w:val="24"/>
                <w:szCs w:val="24"/>
                <w:u w:val="none"/>
              </w:rPr>
            </m:ctrlPr>
          </m:dPr>
          <m:e>
            <m:r>
              <w:rPr>
                <w:rStyle w:val="SubtleEmphasis"/>
                <w:rFonts w:ascii="Cambria Math" w:hAnsi="Cambria Math"/>
                <w:color w:val="auto"/>
                <w:sz w:val="24"/>
                <w:szCs w:val="24"/>
                <w:u w:val="none"/>
              </w:rPr>
              <m:t>t</m:t>
            </m:r>
          </m:e>
        </m:d>
      </m:oMath>
      <w:r w:rsidRPr="00A920C4">
        <w:rPr>
          <w:rStyle w:val="SubtleEmphasis"/>
          <w:i w:val="0"/>
          <w:iCs w:val="0"/>
          <w:color w:val="auto"/>
          <w:sz w:val="24"/>
          <w:szCs w:val="24"/>
          <w:u w:val="none"/>
        </w:rPr>
        <w:t>,</w:t>
      </w:r>
      <w:r w:rsidRPr="00A920C4">
        <w:rPr>
          <w:color w:val="auto"/>
          <w:sz w:val="24"/>
          <w:szCs w:val="24"/>
        </w:rPr>
        <w:t xml:space="preserve"> our simulated intra-axonal </w:t>
      </w:r>
      <m:oMath>
        <m:sSub>
          <m:sSubPr>
            <m:ctrlPr>
              <w:rPr>
                <w:rStyle w:val="SubtleEmphasis"/>
                <w:rFonts w:ascii="Cambria Math" w:hAnsi="Cambria Math"/>
                <w:i w:val="0"/>
                <w:iCs w:val="0"/>
                <w:color w:val="auto"/>
                <w:sz w:val="24"/>
                <w:szCs w:val="24"/>
                <w:u w:val="none"/>
              </w:rPr>
            </m:ctrlPr>
          </m:sSubPr>
          <m:e>
            <m:r>
              <w:rPr>
                <w:rStyle w:val="SubtleEmphasis"/>
                <w:rFonts w:ascii="Cambria Math" w:hAnsi="Cambria Math"/>
                <w:color w:val="auto"/>
                <w:sz w:val="24"/>
                <w:szCs w:val="24"/>
                <w:u w:val="none"/>
              </w:rPr>
              <m:t>D</m:t>
            </m:r>
          </m:e>
          <m:sub>
            <m:r>
              <m:rPr>
                <m:sty m:val="p"/>
              </m:rPr>
              <w:rPr>
                <w:rStyle w:val="SubtleEmphasis"/>
                <w:rFonts w:ascii="Cambria Math" w:hAnsi="Cambria Math"/>
                <w:color w:val="auto"/>
                <w:sz w:val="24"/>
                <w:szCs w:val="24"/>
                <w:u w:val="none"/>
              </w:rPr>
              <m:t>∥</m:t>
            </m:r>
          </m:sub>
        </m:sSub>
        <m:d>
          <m:dPr>
            <m:ctrlPr>
              <w:rPr>
                <w:rStyle w:val="SubtleEmphasis"/>
                <w:rFonts w:ascii="Cambria Math" w:hAnsi="Cambria Math"/>
                <w:i w:val="0"/>
                <w:iCs w:val="0"/>
                <w:color w:val="auto"/>
                <w:sz w:val="24"/>
                <w:szCs w:val="24"/>
                <w:u w:val="none"/>
              </w:rPr>
            </m:ctrlPr>
          </m:dPr>
          <m:e>
            <m:r>
              <w:rPr>
                <w:rStyle w:val="SubtleEmphasis"/>
                <w:rFonts w:ascii="Cambria Math" w:hAnsi="Cambria Math"/>
                <w:color w:val="auto"/>
                <w:sz w:val="24"/>
                <w:szCs w:val="24"/>
                <w:u w:val="none"/>
              </w:rPr>
              <m:t>t</m:t>
            </m:r>
          </m:e>
        </m:d>
      </m:oMath>
      <w:r w:rsidRPr="00A920C4">
        <w:rPr>
          <w:color w:val="auto"/>
          <w:sz w:val="24"/>
          <w:szCs w:val="24"/>
        </w:rPr>
        <w:t xml:space="preserve"> demonstrates a range that corresponds to the established </w:t>
      </w:r>
      <m:oMath>
        <m:r>
          <m:rPr>
            <m:sty m:val="p"/>
          </m:rPr>
          <w:rPr>
            <w:rStyle w:val="SubtleEmphasis"/>
            <w:rFonts w:ascii="Cambria Math" w:hAnsi="Cambria Math"/>
            <w:color w:val="auto"/>
            <w:sz w:val="24"/>
            <w:szCs w:val="24"/>
            <w:u w:val="none"/>
          </w:rPr>
          <m:t>1</m:t>
        </m:r>
        <m:r>
          <m:rPr>
            <m:lit/>
            <m:sty m:val="p"/>
          </m:rPr>
          <w:rPr>
            <w:rStyle w:val="SubtleEmphasis"/>
            <w:rFonts w:ascii="Cambria Math" w:hAnsi="Cambria Math"/>
            <w:color w:val="auto"/>
            <w:sz w:val="24"/>
            <w:szCs w:val="24"/>
            <w:u w:val="none"/>
          </w:rPr>
          <m:t>/</m:t>
        </m:r>
        <m:rad>
          <m:radPr>
            <m:degHide m:val="1"/>
            <m:ctrlPr>
              <w:rPr>
                <w:rStyle w:val="SubtleEmphasis"/>
                <w:rFonts w:ascii="Cambria Math" w:hAnsi="Cambria Math"/>
                <w:i w:val="0"/>
                <w:iCs w:val="0"/>
                <w:color w:val="auto"/>
                <w:sz w:val="24"/>
                <w:szCs w:val="24"/>
                <w:u w:val="none"/>
              </w:rPr>
            </m:ctrlPr>
          </m:radPr>
          <m:deg/>
          <m:e>
            <m:r>
              <w:rPr>
                <w:rStyle w:val="SubtleEmphasis"/>
                <w:rFonts w:ascii="Cambria Math" w:hAnsi="Cambria Math"/>
                <w:color w:val="auto"/>
                <w:sz w:val="24"/>
                <w:szCs w:val="24"/>
                <w:u w:val="none"/>
              </w:rPr>
              <m:t>t</m:t>
            </m:r>
          </m:e>
        </m:rad>
      </m:oMath>
      <w:r w:rsidRPr="00A920C4">
        <w:rPr>
          <w:color w:val="auto"/>
          <w:sz w:val="24"/>
          <w:szCs w:val="24"/>
        </w:rPr>
        <w:t xml:space="preserve"> scaling relationship</w:t>
      </w:r>
      <w:r w:rsidRPr="00A920C4">
        <w:rPr>
          <w:color w:val="auto"/>
          <w:sz w:val="24"/>
          <w:szCs w:val="24"/>
        </w:rPr>
        <w:fldChar w:fldCharType="begin"/>
      </w:r>
      <w:r w:rsidR="00E607DF" w:rsidRPr="00A920C4">
        <w:rPr>
          <w:color w:val="auto"/>
          <w:sz w:val="24"/>
          <w:szCs w:val="24"/>
        </w:rPr>
        <w:instrText xml:space="preserve"> ADDIN ZOTERO_ITEM CSL_CITATION {"citationID":"Zbs94zSx","properties":{"formattedCitation":"\\super 5,37,80,82\\nosupersub{}","plainCitation":"5,37,80,82","noteIndex":0},"citationItems":[{"id":910,"uris":["http://zotero.org/users/10173491/items/ING743WR"],"itemData":{"id":910,"type":"article-journal","abstract":"The presence of micrometer-level restrictions leads to a decrease of diffusion coefﬁcient with diffusion time. Here we investigate this effect in human white matter in vivo. We focus on a broad range of diffusion times, up to 600 ms, covering diffusion length scales up to about 30 μm. We perform stimulated echo diffusion tensor imaging on 5 healthy volunteers and observe a relatively weak time-dependence in diffusion transverse to major ﬁber tracts. Remarkably, we also ﬁnd notable time-dependence in the longitudinal direction. Comparing models of diffusion in ordered, conﬁned and disordered media, we argue that the time-dependence in both directions can arise due to structural disorder, such as axonal beads in the longitudinal direction, and the random packing geometry of ﬁbers within a bundle in the transverse direction. These time-dependent effects extend beyond a simple picture of Gaussian compartments, and may lead to novel markers that are speciﬁc to neuronal ﬁber geometry at the micrometer scale.","container-title":"NeuroImage","DOI":"10.1016/j.neuroimage.2016.01.018","ISSN":"10538119","journalAbbreviation":"NeuroImage","language":"en","page":"414-427","source":"DOI.org (Crossref)","title":"In vivo observation and biophysical interpretation of time-dependent diffusion in human white matter","volume":"129","author":[{"family":"Fieremans","given":"Els"},{"family":"Burcaw","given":"Lauren M."},{"family":"Lee","given":"Hong-Hsi"},{"family":"Lemberskiy","given":"Gregory"},{"family":"Veraart","given":"Jelle"},{"family":"Novikov","given":"Dmitry S."}],"issued":{"date-parts":[["2016",4]]}}},{"id":812,"uris":["http://zotero.org/users/10173491/items/5PLEKSM4"],"itemData":{"id":812,"type":"article-journal","abstract":"Measuring molecular diffusion is widely used for characterizing materials and living organisms noninvasively. This characterization relies on relations between macroscopic diffusion metrics and structure at the mesoscopic scale commensurate with the diffusion length. Establishing such relations remains a fundamental challenge, hindering progress in materials science, porous media, and biomedical imaging. Here we show that the dynamical exponent in the time dependence of the diffusion coefficient distinguishes between the universality classes of the mesoscopic structural complexity. Our approach enables the interpretation of diffusion measurements by objectively selecting and modeling the most relevant structural features. As an example, the specific values of the dynamical exponent allow us to identify the relevant mesoscopic structure affecting MRI-measured water diffusion in muscles and in brain, and to elucidate the structural changes behind the decrease of diffusion coefficient in ischemic stroke.","container-title":"Proceedings of the National Academy of Sciences","DOI":"10.1073/pnas.1316944111","issue":"14","page":"5088-5093","publisher":"Proceedings of the National Academy of Sciences","source":"pnas.org (Atypon)","title":"Revealing mesoscopic structural universality with diffusion","volume":"111","author":[{"family":"Novikov","given":"Dmitry S."},{"family":"Jensen","given":"Jens H."},{"family":"Helpern","given":"Joseph A."},{"family":"Fieremans","given":"Els"}],"issued":{"date-parts":[["2014",4,8]]}}},{"id":978,"uris":["http://zotero.org/users/10173491/items/NBDGWPWF"],"itemData":{"id":978,"type":"article-journal","abstract":"Background:\nMonte Carlo simulations of diffusion are commonly used as a model validation tool as they are especially suitable for generating the diffusion MRI signal in complicated tissue microgeometries.\n\nNew method:\nHere we describe the details of implementing Monte Carlo simulations in three-dimensional (3d) voxelized segmentations of cells in microscopy images. Using the concept of the corner reflector, we largely reduce the computational load of simulating diffusion within and exchange between multiple cells. Precision is further achieved by GPU-based parallel computations.\n\nResults:\nOur simulation of diffusion in white matter axons segmented from a mouse brain demonstrates its value in validating biophysical models. Furthermore, we provide the theoretical background for implementing a discretized diffusion process, and consider the finite-step effects of the particle-membrane reflection and permeation events, needed for efficient simulation of interactions with irregular boundaries, spatially variable diffusion coefficient, and exchange.\n\nComparison with existing methods:\nTo our knowledge, this is the first Monte Carlo pipeline for MR signal simulations in a substrate composed of numerous realistic cells, accounting for their permeable and irregularly-shaped membranes.\n\nConclusions:\nThe proposed RMS pipeline makes it possible to achieve fast and accurate simulations of diffusion in realistic tissue microgeometry, as well as the interplay with other MR contrasts. Presently, RMS focuses on simulations of diffusion, exchange, and T1 and T2 NMR relaxation in static tissues, with a possibility to straightforwardly account for susceptibility-induced T2</w:instrText>
      </w:r>
      <w:r w:rsidR="00E607DF" w:rsidRPr="00A920C4">
        <w:rPr>
          <w:rFonts w:ascii="Cambria Math" w:hAnsi="Cambria Math" w:cs="Cambria Math"/>
          <w:color w:val="auto"/>
          <w:sz w:val="24"/>
          <w:szCs w:val="24"/>
        </w:rPr>
        <w:instrText>∗</w:instrText>
      </w:r>
      <w:r w:rsidR="00E607DF" w:rsidRPr="00A920C4">
        <w:rPr>
          <w:color w:val="auto"/>
          <w:sz w:val="24"/>
          <w:szCs w:val="24"/>
        </w:rPr>
        <w:instrText xml:space="preserve"> effects and flow.","container-title":"Journal of neuroscience methods","DOI":"10.1016/j.jneumeth.2020.109018","ISSN":"0165-0270","journalAbbreviation":"J Neurosci Methods","page":"109018","PMID":"33279478","PMCID":"PMC8026575","source":"PubMed Central","title":"Realistic Microstructure Simulator (RMS): Monte Carlo simulations of diffusion in three-dimensional cell segmentations of microscopy images","title-short":"Realistic Microstructure Simulator (RMS)","volume":"350","author":[{"family":"Lee","given":"Hong-Hsi"},{"family":"Fieremans","given":"Els"},{"family":"Novikov","given":"Dmitry S."}],"issued":{"date-parts":[["2021",2,15]]}}},{"id":1013,"uris":["http://zotero.org/users/10173491/items/MVXBGA6Z"],"itemData":{"id":1013,"type":"article-journal","abstract":"MRI provides a unique non-invasive window into the brain, yet is limited to millimeter resolution, orders of magnitude coarser than cell dimensions. Here, we show that diffusion MRI is sensitive to the micrometer-scale variations in axon caliber or pathological beading, by identifying a signature power-law diffusion time-dependence of the along-fiber diffusion coefficient. We observe this signature in human brain white matter and identify its origins by Monte Carlo simulations in realistic substrates from 3-dimensional electron microscopy of mouse corpus callosum. Simulations reveal that the time-dependence originates from axon caliber variation, rather than from mitochondria or axonal undulations. We report a decreased amplitude of time-dependence in multiple sclerosis lesions, illustrating the potential sensitivity of our method to axonal beading in a plethora of neurodegenerative disorders. This specificity to microstructure offers an exciting possibility of bridging across scales to image cellular-level pathology with a clinically feasible MRI technique.","container-title":"Communications Biology","DOI":"10.1038/s42003-020-1050-x","ISSN":"2399-3642","issue":"1","journalAbbreviation":"Commun Biol","language":"en","license":"2020 The Author(s)","note":"number: 1","page":"1-13","publisher":"Nature Publishing Group","source":"www.nature.com","title":"A time-dependent diffusion MRI signature of axon caliber variations and beading","volume":"3","author":[{"family":"Lee","given":"Hong-Hsi"},{"family":"Papaioannou","given":"Antonios"},{"family":"Kim","given":"Sung-Lyoung"},{"family":"Novikov","given":"Dmitry S."},{"family":"Fieremans","given":"Els"}],"issued":{"date-parts":[["2020",7,7]]}}}],"schema":"https://github.com/citation-style-language/schema/raw/master/csl-citation.json"} </w:instrText>
      </w:r>
      <w:r w:rsidRPr="00A920C4">
        <w:rPr>
          <w:color w:val="auto"/>
          <w:sz w:val="24"/>
          <w:szCs w:val="24"/>
        </w:rPr>
        <w:fldChar w:fldCharType="separate"/>
      </w:r>
      <w:r w:rsidRPr="00A920C4">
        <w:rPr>
          <w:kern w:val="0"/>
          <w:sz w:val="24"/>
          <w:szCs w:val="24"/>
          <w:vertAlign w:val="superscript"/>
        </w:rPr>
        <w:t>5,37,80,82</w:t>
      </w:r>
      <w:r w:rsidRPr="00A920C4">
        <w:rPr>
          <w:color w:val="auto"/>
          <w:sz w:val="24"/>
          <w:szCs w:val="24"/>
        </w:rPr>
        <w:fldChar w:fldCharType="end"/>
      </w:r>
      <w:r w:rsidRPr="00A920C4">
        <w:rPr>
          <w:color w:val="auto"/>
          <w:sz w:val="24"/>
          <w:szCs w:val="24"/>
        </w:rPr>
        <w:t xml:space="preserve">, confirming the expected intra-axonal time-dependent </w:t>
      </w:r>
      <m:oMath>
        <m:sSub>
          <m:sSubPr>
            <m:ctrlPr>
              <w:rPr>
                <w:rStyle w:val="SubtleEmphasis"/>
                <w:rFonts w:ascii="Cambria Math" w:hAnsi="Cambria Math"/>
                <w:i w:val="0"/>
                <w:iCs w:val="0"/>
                <w:color w:val="auto"/>
                <w:sz w:val="24"/>
                <w:szCs w:val="24"/>
                <w:u w:val="none"/>
              </w:rPr>
            </m:ctrlPr>
          </m:sSubPr>
          <m:e>
            <m:r>
              <w:rPr>
                <w:rStyle w:val="SubtleEmphasis"/>
                <w:rFonts w:ascii="Cambria Math" w:hAnsi="Cambria Math"/>
                <w:color w:val="auto"/>
                <w:sz w:val="24"/>
                <w:szCs w:val="24"/>
                <w:u w:val="none"/>
              </w:rPr>
              <m:t>D</m:t>
            </m:r>
          </m:e>
          <m:sub>
            <m:r>
              <m:rPr>
                <m:sty m:val="p"/>
              </m:rPr>
              <w:rPr>
                <w:rStyle w:val="SubtleEmphasis"/>
                <w:rFonts w:ascii="Cambria Math" w:hAnsi="Cambria Math"/>
                <w:color w:val="auto"/>
                <w:sz w:val="24"/>
                <w:szCs w:val="24"/>
                <w:u w:val="none"/>
              </w:rPr>
              <m:t>∥</m:t>
            </m:r>
          </m:sub>
        </m:sSub>
      </m:oMath>
      <w:r w:rsidRPr="00A920C4">
        <w:rPr>
          <w:color w:val="auto"/>
          <w:sz w:val="24"/>
          <w:szCs w:val="24"/>
        </w:rPr>
        <w:t>, thus provides confidence for future time-dependent microstructure studies using our simulation framework.</w:t>
      </w:r>
    </w:p>
    <w:p w14:paraId="33E44006" w14:textId="6CC73677" w:rsidR="0094708A" w:rsidRPr="00A920C4" w:rsidRDefault="0094708A" w:rsidP="0094708A">
      <w:pPr>
        <w:rPr>
          <w:sz w:val="24"/>
          <w:szCs w:val="24"/>
        </w:rPr>
      </w:pPr>
      <w:r w:rsidRPr="00A920C4">
        <w:rPr>
          <w:color w:val="auto"/>
          <w:sz w:val="24"/>
          <w:szCs w:val="24"/>
        </w:rPr>
        <w:t xml:space="preserve">For </w:t>
      </w:r>
      <m:oMath>
        <m:sSub>
          <m:sSubPr>
            <m:ctrlPr>
              <w:rPr>
                <w:rFonts w:ascii="Cambria Math" w:hAnsi="Cambria Math"/>
                <w:color w:val="auto"/>
                <w:sz w:val="24"/>
                <w:szCs w:val="24"/>
              </w:rPr>
            </m:ctrlPr>
          </m:sSubPr>
          <m:e>
            <m:r>
              <w:rPr>
                <w:rFonts w:ascii="Cambria Math" w:hAnsi="Cambria Math"/>
                <w:color w:val="auto"/>
                <w:sz w:val="24"/>
                <w:szCs w:val="24"/>
              </w:rPr>
              <m:t>D</m:t>
            </m:r>
          </m:e>
          <m:sub>
            <m:r>
              <w:rPr>
                <w:rFonts w:ascii="Cambria Math" w:hAnsi="Cambria Math"/>
                <w:color w:val="auto"/>
                <w:sz w:val="24"/>
                <w:szCs w:val="24"/>
              </w:rPr>
              <m:t>⊥</m:t>
            </m:r>
          </m:sub>
        </m:sSub>
      </m:oMath>
      <w:r w:rsidRPr="00A920C4">
        <w:rPr>
          <w:color w:val="auto"/>
          <w:sz w:val="24"/>
          <w:szCs w:val="24"/>
        </w:rPr>
        <w:t>, earlier studies such as AxCaliber</w:t>
      </w:r>
      <w:r w:rsidRPr="00A920C4">
        <w:rPr>
          <w:color w:val="auto"/>
          <w:sz w:val="24"/>
          <w:szCs w:val="24"/>
        </w:rPr>
        <w:fldChar w:fldCharType="begin"/>
      </w:r>
      <w:r w:rsidR="00E607DF" w:rsidRPr="00A920C4">
        <w:rPr>
          <w:color w:val="auto"/>
          <w:sz w:val="24"/>
          <w:szCs w:val="24"/>
        </w:rPr>
        <w:instrText xml:space="preserve"> ADDIN ZOTERO_ITEM CSL_CITATION {"citationID":"Saq6SShl","properties":{"formattedCitation":"\\super 90\\nosupersub{}","plainCitation":"90","noteIndex":0},"citationItems":[{"id":1063,"uris":["http://zotero.org/users/10173491/items/8236I26N"],"itemData":{"id":1063,"type":"article-journal","abstract":"The diameter of a myelinated nerve axon is directly proportional to its conduction velocity, so the axon diameter distribution helps determine the channel capacity of nervous transmission along fascicles in the central (CNS) and peripheral nervous systems (PNS). Previously, this histological information could only be obtained using invasive tissue biopsies. Here we propose a new NMR-based approach that employs a model of water diffusion within “restricted” cylindrical axons to estimate their diameter distribution within a nerve bundle. This approach can be combined with MRI to furnish an estimate of the axon diameter distribution within each voxel. This method is validated by comparing the diameter distributions measured using the NMR and histological techniques on sciatic and optic nerve tissue specimens. The axon diameter distribution measured in each voxel of porcine spinal cord using MRI and using histological methods were similar. Applications are expected in longitudinal studies designed to follow nerve growth in normal and abnormal development, as well as in diagnosing disorders and diseases affecting specific populations of axons in the CNS and PNS. Magn Reson Med 59:1347–1354, 2008. © 2008 Wiley-Liss, Inc.","container-title":"Magnetic Resonance in Medicine","DOI":"10.1002/mrm.21577","ISSN":"1522-2594","issue":"6","language":"en","note":"_eprint: https://onlinelibrary.wiley.com/doi/pdf/10.1002/mrm.21577","page":"1347-1354","source":"Wiley Online Library","title":"Axcaliber: A method for measuring axon diameter distribution from diffusion MRI","title-short":"Axcaliber","volume":"59","author":[{"family":"Assaf","given":"Yaniv"},{"family":"Blumenfeld-Katzir","given":"Tamar"},{"family":"Yovel","given":"Yossi"},{"family":"Basser","given":"Peter J."}],"issued":{"date-parts":[["2008"]]}}}],"schema":"https://github.com/citation-style-language/schema/raw/master/csl-citation.json"} </w:instrText>
      </w:r>
      <w:r w:rsidRPr="00A920C4">
        <w:rPr>
          <w:color w:val="auto"/>
          <w:sz w:val="24"/>
          <w:szCs w:val="24"/>
        </w:rPr>
        <w:fldChar w:fldCharType="separate"/>
      </w:r>
      <w:r w:rsidRPr="00A920C4">
        <w:rPr>
          <w:kern w:val="0"/>
          <w:sz w:val="24"/>
          <w:szCs w:val="24"/>
          <w:vertAlign w:val="superscript"/>
        </w:rPr>
        <w:t>90</w:t>
      </w:r>
      <w:r w:rsidRPr="00A920C4">
        <w:rPr>
          <w:color w:val="auto"/>
          <w:sz w:val="24"/>
          <w:szCs w:val="24"/>
        </w:rPr>
        <w:fldChar w:fldCharType="end"/>
      </w:r>
      <w:r w:rsidRPr="00A920C4">
        <w:rPr>
          <w:color w:val="auto"/>
          <w:sz w:val="24"/>
          <w:szCs w:val="24"/>
        </w:rPr>
        <w:t>, ActiveAx</w:t>
      </w:r>
      <w:r w:rsidRPr="00A920C4">
        <w:rPr>
          <w:color w:val="auto"/>
          <w:sz w:val="24"/>
          <w:szCs w:val="24"/>
        </w:rPr>
        <w:fldChar w:fldCharType="begin"/>
      </w:r>
      <w:r w:rsidR="00E607DF" w:rsidRPr="00A920C4">
        <w:rPr>
          <w:color w:val="auto"/>
          <w:sz w:val="24"/>
          <w:szCs w:val="24"/>
        </w:rPr>
        <w:instrText xml:space="preserve"> ADDIN ZOTERO_ITEM CSL_CITATION {"citationID":"6cqlmGKl","properties":{"formattedCitation":"\\super 16\\nosupersub{}","plainCitation":"16","noteIndex":0},"citationItems":[{"id":1073,"uris":["http://zotero.org/users/10173491/items/QVWZLMPU"],"itemData":{"id":1073,"type":"article-journal","abstract":"This paper proposes and tests a technique for imaging orientationally invariant indices of axon diameter and density in white matter using diffusion magnetic resonance imaging. Such indices potentially provide more specific markers of white matter microstructure than standard indices from diffusion tensor imaging. Orientational invariance allows for combination with tractography and presents new opportunities for mapping brain connectivity and quantifying disease processes. The technique uses a four-compartment tissue model combined with an optimized multishell high-angular-resolution pulsed-gradient-spin-echo acquisition. We test the method in simulation, on fixed monkey brains using a preclinical scanner and on live human brains using a clinical 3T scanner. The human data take about one hour to acquire. The simulation experiments show that both monkey and human protocols distinguish distributions of axon diameters that occur naturally in white matter. We compare the axon diameter index with the mean axon diameter weighted by axon volume. The index differs from this mean and is protocol dependent, but correlation is good for the monkey protocol and weaker, but discernible, for the human protocol where greater diffusivity and lower gradient strength limit sensitivity to only the largest axons. Maps of axon diameter and density indices from the monkey and human data in the corpus callosum and corticospinal tract reflect known trends from histology. The results show orientationally invariant sensitivity to natural axon diameter distributions for the first time with both specialist and clinical hardware. This demonstration motivates further refinement, validation, and evaluation of the precise nature of the indices and the influence of potential confounds.","container-title":"NeuroImage","DOI":"10.1016/j.neuroimage.2010.05.043","ISSN":"1053-8119","issue":"4","journalAbbreviation":"NeuroImage","language":"en","page":"1374-1389","source":"ScienceDirect","title":"Orientationally invariant indices of axon diameter and density from diffusion MRI","volume":"52","author":[{"family":"Alexander","given":"Daniel C."},{"family":"Hubbard","given":"Penny L."},{"family":"Hall","given":"Matt G."},{"family":"Moore","given":"Elizabeth A."},{"family":"Ptito","given":"Maurice"},{"family":"Parker","given":"Geoff J. M."},{"family":"Dyrby","given":"Tim B."}],"issued":{"date-parts":[["2010",10,1]]}}}],"schema":"https://github.com/citation-style-language/schema/raw/master/csl-citation.json"} </w:instrText>
      </w:r>
      <w:r w:rsidRPr="00A920C4">
        <w:rPr>
          <w:color w:val="auto"/>
          <w:sz w:val="24"/>
          <w:szCs w:val="24"/>
        </w:rPr>
        <w:fldChar w:fldCharType="separate"/>
      </w:r>
      <w:r w:rsidRPr="00A920C4">
        <w:rPr>
          <w:kern w:val="0"/>
          <w:sz w:val="24"/>
          <w:szCs w:val="24"/>
          <w:vertAlign w:val="superscript"/>
        </w:rPr>
        <w:t>16</w:t>
      </w:r>
      <w:r w:rsidRPr="00A920C4">
        <w:rPr>
          <w:color w:val="auto"/>
          <w:sz w:val="24"/>
          <w:szCs w:val="24"/>
        </w:rPr>
        <w:fldChar w:fldCharType="end"/>
      </w:r>
      <w:r w:rsidRPr="00A920C4">
        <w:rPr>
          <w:color w:val="auto"/>
          <w:sz w:val="24"/>
          <w:szCs w:val="24"/>
        </w:rPr>
        <w:t xml:space="preserve"> and others</w:t>
      </w:r>
      <w:r w:rsidRPr="00A920C4">
        <w:rPr>
          <w:color w:val="auto"/>
          <w:sz w:val="24"/>
          <w:szCs w:val="24"/>
        </w:rPr>
        <w:fldChar w:fldCharType="begin"/>
      </w:r>
      <w:r w:rsidR="00E607DF" w:rsidRPr="00A920C4">
        <w:rPr>
          <w:color w:val="auto"/>
          <w:sz w:val="24"/>
          <w:szCs w:val="24"/>
        </w:rPr>
        <w:instrText xml:space="preserve"> ADDIN ZOTERO_ITEM CSL_CITATION {"citationID":"lMcSMYTU","properties":{"formattedCitation":"\\super 6,7,33,34,91\\nosupersub{}","plainCitation":"6,7,33,34,91","noteIndex":0},"citationItems":[{"id":739,"uris":["http://zotero.org/users/10173491/items/R3MFV7KP"],"itemData":{"id":739,"type":"article-journal","abstract":"Purpose\nTime‐dependence is a key feature of the diffusion‐weighted (DW) signal, knowledge of which informs biophysical modelling. Here, we study time‐dependence in the human spinal cord, as its axonal structure is specific and different from the brain.\n\nMethods\nWe run Monte Carlo simulations using a synthetic model of spinal cord white matter (WM) (large axons), and of brain WM (smaller axons). Furthermore, we study clinically feasible multi‐shell DW scans of the cervical spinal cord (b = 0; b = 711 s mm−2; b = 2855 s mm−2), obtained using three diffusion times (Δ of 29, 52 and 76 ms) from three volunteers.\n\nResults\nBoth intra‐/extra‐axonal perpendicular diffusivities and kurtosis excess show time‐dependence in our synthetic spinal cord model. This time‐dependence is reflected mostly in the intra‐axonal perpendicular DW signal, which also exhibits strong decay, unlike our brain model. Time‐dependence of the total DW signal appears detectable in the presence of noise in our synthetic spinal cord model, but not in the brain. In WM in vivo, we observe time‐dependent macroscopic and microscopic diffusivities and diffusion kurtosis, NODDI and two‐compartment SMT metrics. Accounting for large axon calibers improves fitting of multi‐compartment models to a minor extent.\n\nConclusions\nTime‐dependence of clinically viable DW MRI metrics can be detected in vivo in spinal cord WM, thus providing new opportunities for the non‐invasive estimation of microstructural properties. The time‐dependence of the perpendicular DW signal may feature strong intra‐axonal contributions due to large spinal axon caliber. Hence, a popular model known as “stick” (zero‐radius cylinder) may be sub‐optimal to describe signals from the largest spinal axons.","container-title":"Magnetic Resonance in Medicine","DOI":"10.1002/mrm.27463","ISSN":"0740-3194","issue":"2","journalAbbreviation":"Magn Reson Med","page":"1247-1264","PMID":"30229564","PMCID":"PMC6586052","source":"PubMed Central","title":"Relevance of time‐dependence for clinically viable diffusion imaging of the spinal cord","volume":"81","author":[{"family":"Grussu","given":"Francesco"},{"family":"Ianuş","given":"Andrada"},{"family":"Tur","given":"Carmen"},{"family":"Prados","given":"Ferran"},{"family":"Schneider","given":"Torben"},{"family":"Kaden","given":"Enrico"},{"family":"Ourselin","given":"Sébastien"},{"family":"Drobnjak","given":"Ivana"},{"family":"Zhang","given":"Hui"},{"family":"Alexander","given":"Daniel C."},{"family":"Gandini Wheeler‐Kingshott","given":"Claudia A. M."}],"issued":{"date-parts":[["2019",2]]}}},{"id":1031,"uris":["http://zotero.org/users/10173491/items/ZNKSG69H"],"itemData":{"id":1031,"type":"article-journal","abstract":"Noninvasive estimation of mean axon diameter presents a new opportunity to explore white matter plasticity, development, and pathology. Several diffusion-weighted MRI (DW-MRI) methods have been proposed to measure the average axon diameter in white matter, but they typically require many diffusion encoding measurements and complicated mathematical models to fit the signal to multiple tissue compartments, including intra- and extra-axonal spaces. Here, Monte Carlo simulations uncovered a straightforward DW-MRI metric of axon diameter: the change in radial apparent diffusion coefficient estimated at different effective diffusion times, ΔD</w:instrText>
      </w:r>
      <w:r w:rsidR="00E607DF" w:rsidRPr="00A920C4">
        <w:rPr>
          <w:rFonts w:ascii="Cambria Math" w:hAnsi="Cambria Math" w:cs="Cambria Math"/>
          <w:color w:val="auto"/>
          <w:sz w:val="24"/>
          <w:szCs w:val="24"/>
        </w:rPr>
        <w:instrText>⊥</w:instrText>
      </w:r>
      <w:r w:rsidR="00E607DF" w:rsidRPr="00A920C4">
        <w:rPr>
          <w:color w:val="auto"/>
          <w:sz w:val="24"/>
          <w:szCs w:val="24"/>
        </w:rPr>
        <w:instrText>. Simulations indicated that this metric increases monotonically within a relevant range of effective mean axon diameter while being insensitive to changes in extra-axonal volume fraction, axon diameter distribution, g-ratio, and influence of myelin water. Also, a monotonic relationship was found to exist for signals coming from both intra- and extra-axonal compartments. The slope in ΔD</w:instrText>
      </w:r>
      <w:r w:rsidR="00E607DF" w:rsidRPr="00A920C4">
        <w:rPr>
          <w:rFonts w:ascii="Cambria Math" w:hAnsi="Cambria Math" w:cs="Cambria Math"/>
          <w:color w:val="auto"/>
          <w:sz w:val="24"/>
          <w:szCs w:val="24"/>
        </w:rPr>
        <w:instrText>⊥</w:instrText>
      </w:r>
      <w:r w:rsidR="00E607DF" w:rsidRPr="00A920C4">
        <w:rPr>
          <w:color w:val="auto"/>
          <w:sz w:val="24"/>
          <w:szCs w:val="24"/>
        </w:rPr>
        <w:instrText xml:space="preserve"> with effective axon diameter increased with the difference in diffusion time of both oscillating and pulsed gradient diffusion sequences.","container-title":"NeuroImage","DOI":"10.1016/j.neuroimage.2020.117619","ISSN":"1053-8119","journalAbbreviation":"NeuroImage","language":"en","page":"117619","source":"ScienceDirect","title":"A simple estimate of axon size with diffusion MRI","volume":"227","author":[{"family":"Harkins","given":"Kevin D"},{"family":"Beaulieu","given":"Christian"},{"family":"Xu","given":"Junzhong"},{"family":"Gore","given":"John C"},{"family":"Does","given":"Mark D"}],"issued":{"date-parts":[["2021",2,15]]}}},{"id":1070,"uris":["http://zotero.org/users/10173491/items/6ILN8M8C"],"itemData":{"id":1070,"type":"article-journal","abstract":"Conventional diffusion imaging uses pulsed gradient spin echo (PGSE) waveforms with diffusion times of tens of milliseconds (ms) to infer differences of white matter microstructure. The combined use of these long diffusion times with short diffusion times (&lt;10 ​ms) enabled by oscillating gradient spin echo (OGSE) waveforms can enable more sensitivity to changes of restrictive boundaries on the scale of white matter microstructure (e.g. membranes reflecting the axon diameters). Here, PGSE and OGSE images were acquired at 4.7 ​T from 20 healthy volunteers aged 20-73 years (10 males). Mean, radial, and axial diffusivity, as well as fractional anisotropy were calculated in the genu, body and splenium of the corpus callosum (CC). Monte Carlo simulations were also conducted to examine the relationship of intra- and extra-axonal radial diffusivity with diffusion time over a range of axon diameters and distributions. The results showed elevated diffusivities with OGSE relative to PGSE in the genu and splenium (but not the body) in both males and females, but the OGSE-PGSE difference was greater in the genu for males. Females showed positive correlations of OGSE-PGSE diffusivity difference with age across the CC, whereas there were no such age correlations in males. Simulations of radial diffusion demonstrated that for axon sizes in human brain both OGSE and PGSE diffusivities were dominated by extra-axonal water, but the OGSE-PGSE difference nonetheless increased with area-weighted outer-axon diameter. Therefore, the lack of OGSE-PGSE difference in the body is not entirely consistent with literature that suggests it is composed predominantly of axons with large diameter. The greater OGSE-PGSE difference in the genu of males could reflect larger axon diameters than females. The OGSE-PGSE difference correlation with age in females could reflect loss of smaller axons at older ages. The use of OGSE with short diffusion times to sample the microstructural scale of restriction implies regional differences of axon diameters along the corpus callosum with preliminary results suggesting a dependence on age and sex.","container-title":"NeuroImage","DOI":"10.1016/j.neuroimage.2020.116533","ISSN":"1095-9572","journalAbbreviation":"Neuroimage","language":"eng","page":"116533","PMID":"31935520","source":"PubMed","title":"Diffusion time dependency along the human corpus callosum and exploration of age and sex differences as assessed by oscillating gradient spin-echo diffusion tensor imaging","volume":"210","author":[{"family":"Tétreault","given":"Pascal"},{"family":"Harkins","given":"Kevin D."},{"family":"Baron","given":"Corey A."},{"family":"Stobbe","given":"Rob"},{"family":"Does","given":"Mark D."},{"family":"Beaulieu","given":"Christian"}],"issued":{"date-parts":[["2020",4,15]]}}},{"id":769,"uris":["http://zotero.org/users/10173491/items/SMJIEUA4"],"itemData":{"id":769,"type":"article-journal","container-title":"NeuroImage","DOI":"10.1016/j.neuroimage.2023.119930","ISSN":"10538119","journalAbbreviation":"NeuroImage","language":"en","page":"119930","source":"DOI.org (Crossref)","title":"Temporal Diffusion Ratio (TDR) for imaging restricted diffusion: Optimisation and pre-clinical demonstration","title-short":"Temporal Diffusion Ratio (TDR) for imaging restricted diffusion","volume":"269","author":[{"family":"Warner","given":"William"},{"family":"Palombo","given":"Marco"},{"family":"Cruz","given":"Renata"},{"family":"Callaghan","given":"Ross"},{"family":"Shemesh","given":"Noam"},{"family":"Jones","given":"Derek K."},{"family":"Dell'Acqua","given":"Flavio"},{"family":"Ianus","given":"Andrada"},{"family":"Drobnjak","given":"Ivana"}],"issued":{"date-parts":[["2023",4]]}}},{"id":109,"uris":["http://zotero.org/users/10173491/items/253TYBV3"],"itemData":{"id":109,"type":"article-journal","abstract":"Purpose To experimentally evaluate the change in radial diffusivity with diffusion time (\\ \\Delta \\mathrmD_\\perp \\) as a simple estimate of axon diameter. Methods Ex vivo ferret spinal cords were imaged via MRI and scanning electron microscopy. Region-of-interest comparisons were made between \\ \\Delta \\mathrmD_\\perp \\ and area-weighted mean axon diameter, \\ łeftłangle \\mathrmd_\\mathrmeff\\right\\rangle \\, derived from scanning electron microscopy. Additional comparisons were made between \\ \\Delta \\mathrmD_\\perp \\ and quantitative MRI myelin metrics. Results A strong linear correlation was found between \\ \\Delta \\mathrmD_\\perp \\ and \\ łeftłangle \\mathrmd_\\mathrmeff\\right\\rangle \\. Negative correlations were found between myelin water fraction and \\ \\Delta \\mathrmD_\\perp \\ as well as bound pool fraction and \\ \\Delta \\mathrmD_\\perp \\. Conclusion The value of \\ \\Delta \\mathrmD_\\perp \\ is shown to be a good estimate of axon size in ex vivo spinal cords regardless of variations in myelin content, as indicated by quantitative MRI.","container-title":"Magnetic Resonance in Medicine","DOI":"10.1002/mrm.30538","ISSN":"1522-2594","issue":"n/a","language":"en","license":"© 2025 The Author(s). Magnetic Resonance in Medicine published by Wiley Periodicals LLC on behalf of International Society for Magnetic Resonance in Medicine.","note":"_eprint: https://onlinelibrary.wiley.com/doi/pdf/10.1002/mrm.30538","source":"Wiley Online Library","title":"Evaluation of diffusion time–dependent changes in radial diffusivity as a surrogate for axon diameter","URL":"https://onlinelibrary.wiley.com/doi/abs/10.1002/mrm.30538","volume":"n/a","author":[{"family":"Alderson","given":"Hannah E."},{"family":"Does","given":"Mark D."},{"family":"Hutchinson","given":"Elizabeth B."},{"family":"Harkins","given":"Kevin D."}],"accessed":{"date-parts":[["2025",5,31]]}}}],"schema":"https://github.com/citation-style-language/schema/raw/master/csl-citation.json"} </w:instrText>
      </w:r>
      <w:r w:rsidRPr="00A920C4">
        <w:rPr>
          <w:color w:val="auto"/>
          <w:sz w:val="24"/>
          <w:szCs w:val="24"/>
        </w:rPr>
        <w:fldChar w:fldCharType="separate"/>
      </w:r>
      <w:r w:rsidRPr="00A920C4">
        <w:rPr>
          <w:kern w:val="0"/>
          <w:sz w:val="24"/>
          <w:szCs w:val="24"/>
          <w:vertAlign w:val="superscript"/>
        </w:rPr>
        <w:t>6,7,33,34,91</w:t>
      </w:r>
      <w:r w:rsidRPr="00A920C4">
        <w:rPr>
          <w:color w:val="auto"/>
          <w:sz w:val="24"/>
          <w:szCs w:val="24"/>
        </w:rPr>
        <w:fldChar w:fldCharType="end"/>
      </w:r>
      <w:r w:rsidRPr="00A920C4">
        <w:rPr>
          <w:color w:val="auto"/>
          <w:sz w:val="24"/>
          <w:szCs w:val="24"/>
        </w:rPr>
        <w:t xml:space="preserve"> have shown the feasibility of mapping axon diameter with diffusion time dependence. Our sigmoidal diameter-dependent </w:t>
      </w:r>
      <m:oMath>
        <m:sSub>
          <m:sSubPr>
            <m:ctrlPr>
              <w:rPr>
                <w:rFonts w:ascii="Cambria Math" w:hAnsi="Cambria Math"/>
                <w:color w:val="auto"/>
                <w:sz w:val="24"/>
                <w:szCs w:val="24"/>
              </w:rPr>
            </m:ctrlPr>
          </m:sSubPr>
          <m:e>
            <m:r>
              <w:rPr>
                <w:rFonts w:ascii="Cambria Math" w:hAnsi="Cambria Math"/>
                <w:color w:val="auto"/>
                <w:sz w:val="24"/>
                <w:szCs w:val="24"/>
              </w:rPr>
              <m:t>D</m:t>
            </m:r>
          </m:e>
          <m:sub>
            <m:r>
              <w:rPr>
                <w:rFonts w:ascii="Cambria Math" w:hAnsi="Cambria Math"/>
                <w:color w:val="auto"/>
                <w:sz w:val="24"/>
                <w:szCs w:val="24"/>
              </w:rPr>
              <m:t>⊥</m:t>
            </m:r>
          </m:sub>
        </m:sSub>
      </m:oMath>
      <w:r w:rsidRPr="00A920C4">
        <w:rPr>
          <w:color w:val="auto"/>
          <w:sz w:val="24"/>
          <w:szCs w:val="24"/>
        </w:rPr>
        <w:t xml:space="preserve"> reaching asymptotic behavior more rapidly for smaller axons confirms the </w:t>
      </w:r>
      <w:r w:rsidRPr="00A920C4">
        <w:rPr>
          <w:color w:val="auto"/>
          <w:sz w:val="24"/>
          <w:szCs w:val="24"/>
        </w:rPr>
        <w:lastRenderedPageBreak/>
        <w:t>expected inverse relationship between restriction effects and compartment size</w:t>
      </w:r>
      <w:r w:rsidRPr="00A920C4">
        <w:rPr>
          <w:color w:val="auto"/>
          <w:sz w:val="24"/>
          <w:szCs w:val="24"/>
        </w:rPr>
        <w:fldChar w:fldCharType="begin"/>
      </w:r>
      <w:r w:rsidR="00E607DF" w:rsidRPr="00A920C4">
        <w:rPr>
          <w:color w:val="auto"/>
          <w:sz w:val="24"/>
          <w:szCs w:val="24"/>
        </w:rPr>
        <w:instrText xml:space="preserve"> ADDIN ZOTERO_ITEM CSL_CITATION {"citationID":"LlsstHsY","properties":{"formattedCitation":"\\super 88\\nosupersub{}","plainCitation":"88","noteIndex":0},"citationItems":[{"id":591,"uris":["http://zotero.org/users/10173491/items/TFHUK52E"],"itemData":{"id":591,"type":"article-journal","abstract":"We review, systematize and discuss models of diffusion in neuronal tissue, by putting them into an overarching physical context of coarse-graining over an increasing diffusion length scale. From this perspective, we view research on quantifying brain microstructure as occurring along three major avenues. The first avenue focusses on transient, or time-dependent, effects in diffusion. These effects signify the gradual coarse-graining of tissue structure, which occurs qualitatively differently in different brain tissue compartments. We show that transient effects contain information about the relevant length scales for neuronal tissue, such as the packing correlation length for neuronal fibers, as well as the degree of structural disorder along the neurites. The second avenue corresponds to the long-time limit, when the observed signal can be approximated as a sum of multiple nonexchanging anisotropic Gaussian components. Here, the challenge lies in parameter estimation and in resolving its hidden degeneracies. The third avenue employs multiple diffusion encoding techniques, able to access information not contained in the conventional diffusion propagator. We conclude with our outlook on future directions that could open exciting possibilities for designing quantitative markers of tissue physiology and pathology, based on methods of studying mesoscopic transport in disordered systems.","container-title":"NMR in Biomedicine","DOI":"10.1002/nbm.3998","ISSN":"1099-1492","issue":"4","language":"en","license":"© 2018 John Wiley &amp; Sons, Ltd.","note":"_eprint: https://onlinelibrary.wiley.com/doi/pdf/10.1002/nbm.3998","page":"e3998","source":"Wiley Online Library","title":"Quantifying brain microstructure with diffusion MRI: Theory and parameter estimation","title-short":"Quantifying brain microstructure with diffusion MRI","volume":"32","author":[{"family":"Novikov","given":"Dmitry S."},{"family":"Fieremans","given":"Els"},{"family":"Jespersen","given":"Sune N."},{"family":"Kiselev","given":"Valerij G."}],"issued":{"date-parts":[["2019"]]}}}],"schema":"https://github.com/citation-style-language/schema/raw/master/csl-citation.json"} </w:instrText>
      </w:r>
      <w:r w:rsidRPr="00A920C4">
        <w:rPr>
          <w:color w:val="auto"/>
          <w:sz w:val="24"/>
          <w:szCs w:val="24"/>
        </w:rPr>
        <w:fldChar w:fldCharType="separate"/>
      </w:r>
      <w:r w:rsidRPr="00A920C4">
        <w:rPr>
          <w:kern w:val="0"/>
          <w:sz w:val="24"/>
          <w:szCs w:val="24"/>
          <w:vertAlign w:val="superscript"/>
        </w:rPr>
        <w:t>88</w:t>
      </w:r>
      <w:r w:rsidRPr="00A920C4">
        <w:rPr>
          <w:color w:val="auto"/>
          <w:sz w:val="24"/>
          <w:szCs w:val="24"/>
        </w:rPr>
        <w:fldChar w:fldCharType="end"/>
      </w:r>
      <w:r w:rsidRPr="00A920C4">
        <w:rPr>
          <w:color w:val="auto"/>
          <w:sz w:val="24"/>
          <w:szCs w:val="24"/>
        </w:rPr>
        <w:t>, agrees with a separate frequency-dependent simulation experiment spanning short and long diffusion time regimes</w:t>
      </w:r>
      <w:r w:rsidRPr="00A920C4">
        <w:rPr>
          <w:color w:val="auto"/>
          <w:sz w:val="24"/>
          <w:szCs w:val="24"/>
        </w:rPr>
        <w:fldChar w:fldCharType="begin"/>
      </w:r>
      <w:r w:rsidR="00E607DF" w:rsidRPr="00A920C4">
        <w:rPr>
          <w:color w:val="auto"/>
          <w:sz w:val="24"/>
          <w:szCs w:val="24"/>
        </w:rPr>
        <w:instrText xml:space="preserve"> ADDIN ZOTERO_ITEM CSL_CITATION {"citationID":"PrRmMMuq","properties":{"formattedCitation":"\\super 92\\nosupersub{}","plainCitation":"92","noteIndex":0},"citationItems":[{"id":980,"uris":["http://zotero.org/users/10173491/items/PGY4QKB7"],"itemData":{"id":980,"type":"article-journal","abstract":"Purpose\nIn the brain, there is growing interest in using the temporal diffusion spectrum to characterize axonal geometry in white matter because of the potential to be more sensitive to small pores compared to conventional time-dependent diffusion. However, analytical expressions for the diffusion spectrum of particles have only been derived for simple, restricting geometries such as cylinders, which are often used as a model for intra-axonal diffusion. The extra-axonal space is more complex, but the diffusion spectrum has largely not been modeled. We propose a model for the extra-axonal space, which can be used for interpretation of experimental data.\n\nTheory and Methods\nAn empirical model describing the extra-axonal space diffusion spectrum was compared with simulated spectra. Spectra were simulated using Monte Carlo methods for idealized, regularly and randomly packed axons over a wide range of packing densities and spatial scales. The model parameters are related to the microstructural properties of tortuosity, axonal radius, and separation for regularly packed axons and pore size for randomly packed axons.\n\nResults\nForward model predictions closely matched simulations. The model fitted the simulated spectra well and accurately estimated microstructural properties.\n\nConclusions\nThis simple model provides expressions that relate the diffusion spectrum to biologically relevant microstructural properties. Magn Reson Med 73:2306–2320, 2015. © 2014 The authors. Magnetic Resonance in Medicine Published by Wiley Periodicals, Inc. on behalf of International Society of Medicine in Resonance.","container-title":"Magnetic Resonance in Medicine","DOI":"10.1002/mrm.25363","ISSN":"0740-3194","issue":"6","journalAbbreviation":"Magn Reson Med","page":"2306-2320","PMID":"25046481","PMCID":"PMC4682484","source":"PubMed Central","title":"A model for extra-axonal diffusion spectra with frequency-dependent restriction","volume":"73","author":[{"family":"Lam","given":"Wilfred W"},{"family":"Jbabdi","given":"Saâd"},{"family":"Miller","given":"Karla L"}],"issued":{"date-parts":[["2015",6]]}}}],"schema":"https://github.com/citation-style-language/schema/raw/master/csl-citation.json"} </w:instrText>
      </w:r>
      <w:r w:rsidRPr="00A920C4">
        <w:rPr>
          <w:color w:val="auto"/>
          <w:sz w:val="24"/>
          <w:szCs w:val="24"/>
        </w:rPr>
        <w:fldChar w:fldCharType="separate"/>
      </w:r>
      <w:r w:rsidRPr="00A920C4">
        <w:rPr>
          <w:kern w:val="0"/>
          <w:sz w:val="24"/>
          <w:szCs w:val="24"/>
          <w:vertAlign w:val="superscript"/>
        </w:rPr>
        <w:t>92</w:t>
      </w:r>
      <w:r w:rsidRPr="00A920C4">
        <w:rPr>
          <w:color w:val="auto"/>
          <w:sz w:val="24"/>
          <w:szCs w:val="24"/>
        </w:rPr>
        <w:fldChar w:fldCharType="end"/>
      </w:r>
      <w:r w:rsidRPr="00A920C4">
        <w:rPr>
          <w:color w:val="auto"/>
          <w:sz w:val="24"/>
          <w:szCs w:val="24"/>
        </w:rPr>
        <w:t xml:space="preserve">, and aligns with a </w:t>
      </w:r>
      <w:r w:rsidRPr="00A920C4">
        <w:rPr>
          <w:sz w:val="24"/>
          <w:szCs w:val="24"/>
        </w:rPr>
        <w:t>previous temporal diffusion spectroscopy study in rat spinal cord showing axon diameter’s influence on both intra and extra-axonal frequency-dependence diffusion</w:t>
      </w:r>
      <w:r w:rsidRPr="00A920C4">
        <w:rPr>
          <w:sz w:val="24"/>
          <w:szCs w:val="24"/>
        </w:rPr>
        <w:fldChar w:fldCharType="begin"/>
      </w:r>
      <w:r w:rsidR="00E607DF" w:rsidRPr="00A920C4">
        <w:rPr>
          <w:sz w:val="24"/>
          <w:szCs w:val="24"/>
        </w:rPr>
        <w:instrText xml:space="preserve"> ADDIN ZOTERO_ITEM CSL_CITATION {"citationID":"I9yzY0He","properties":{"formattedCitation":"\\super 67,72\\nosupersub{}","plainCitation":"67,72","noteIndex":0},"citationItems":[{"id":852,"uris":["http://zotero.org/users/10173491/items/SQ3BJUWI"],"itemData":{"id":852,"type":"article-journal","abstract":"Mapping axon diameter is of interest for the potential diagnosis and monitoring of various neuronal pathologies. Advanced diffusion-weighted MRI methods have been developed to measure mean axon diameters non-invasively, but suffer major drawbacks that prevent their direct translation into clinical practice, such as complex non-linear data fitting and, more importantly, long scanning times that are usually not tolerable for most human subjects. In the current study, temporal diffusion spectroscopy using oscillating diffusion gradients was used to measure mean axon diameters with high sensitivity to small axons in the central nervous system. Axon diameters have been found to be correlated with a novel metric, DDR</w:instrText>
      </w:r>
      <w:r w:rsidR="00E607DF" w:rsidRPr="00A920C4">
        <w:rPr>
          <w:rFonts w:ascii="Cambria Math" w:hAnsi="Cambria Math" w:cs="Cambria Math"/>
          <w:sz w:val="24"/>
          <w:szCs w:val="24"/>
        </w:rPr>
        <w:instrText>⊥</w:instrText>
      </w:r>
      <w:r w:rsidR="00E607DF" w:rsidRPr="00A920C4">
        <w:rPr>
          <w:sz w:val="24"/>
          <w:szCs w:val="24"/>
        </w:rPr>
        <w:instrText xml:space="preserve"> (the rate of dispersion of the perpendicular diffusion coefficient with gradient frequency), which is a model-free quantity that does not require complex data analyses and can be obtained from two diffusion coefficient measurements in clinically relevant times with conventional MRI machines. A comprehensive investigation including computer simulations and animal experiments ex vivo showed that measurements of DDR</w:instrText>
      </w:r>
      <w:r w:rsidR="00E607DF" w:rsidRPr="00A920C4">
        <w:rPr>
          <w:rFonts w:ascii="Cambria Math" w:hAnsi="Cambria Math" w:cs="Cambria Math"/>
          <w:sz w:val="24"/>
          <w:szCs w:val="24"/>
        </w:rPr>
        <w:instrText>⊥</w:instrText>
      </w:r>
      <w:r w:rsidR="00E607DF" w:rsidRPr="00A920C4">
        <w:rPr>
          <w:sz w:val="24"/>
          <w:szCs w:val="24"/>
        </w:rPr>
        <w:instrText xml:space="preserve"> agree closely with histological data. In humans in vivo, DDR</w:instrText>
      </w:r>
      <w:r w:rsidR="00E607DF" w:rsidRPr="00A920C4">
        <w:rPr>
          <w:rFonts w:ascii="Cambria Math" w:hAnsi="Cambria Math" w:cs="Cambria Math"/>
          <w:sz w:val="24"/>
          <w:szCs w:val="24"/>
        </w:rPr>
        <w:instrText>⊥</w:instrText>
      </w:r>
      <w:r w:rsidR="00E607DF" w:rsidRPr="00A920C4">
        <w:rPr>
          <w:sz w:val="24"/>
          <w:szCs w:val="24"/>
        </w:rPr>
        <w:instrText xml:space="preserve"> was also found to be correlated well with reported mean axon diameters in human corpus callosum, and the total scan time was only ~8 minutes. In conclusion, DDR</w:instrText>
      </w:r>
      <w:r w:rsidR="00E607DF" w:rsidRPr="00A920C4">
        <w:rPr>
          <w:rFonts w:ascii="Cambria Math" w:hAnsi="Cambria Math" w:cs="Cambria Math"/>
          <w:sz w:val="24"/>
          <w:szCs w:val="24"/>
        </w:rPr>
        <w:instrText>⊥</w:instrText>
      </w:r>
      <w:r w:rsidR="00E607DF" w:rsidRPr="00A920C4">
        <w:rPr>
          <w:sz w:val="24"/>
          <w:szCs w:val="24"/>
        </w:rPr>
        <w:instrText xml:space="preserve"> may have a potential serve as a fast, simple and model-free approach to map mean axon diameter of white matter in clinics for assessing axon diameter changes.","container-title":"NMR in Biomedicine","DOI":"10.1002/nbm.3484","ISSN":"0952-3480, 1099-1492","issue":"4","journalAbbreviation":"NMR in Biomedicine","language":"en","license":"http://onlinelibrary.wiley.com/termsAndConditions#vor","page":"400-410","source":"DOI.org (Crossref)","title":"Fast and simplified mapping of mean axon diameter using temporal diffusion spectroscopy","volume":"29","author":[{"family":"Xu","given":"Junzhong"},{"family":"Li","given":"Hua"},{"family":"Li","given":"Ke"},{"family":"Harkins","given":"Kevin D."},{"family":"Jiang","given":"Xiaoyu"},{"family":"Xie","given":"Jingping"},{"family":"Kang","given":"Hakmook"},{"family":"Dortch","given":"Richard D."},{"family":"Anderson","given":"Adam W."},{"family":"Does","given":"Mark D."},{"family":"Gore","given":"John C."}],"issued":{"date-parts":[["2016",4]]}}},{"id":1011,"uris":["http://zotero.org/users/10173491/items/X7K48TW5"],"itemData":{"id":1011,"type":"article-journal","abstract":"Mapping mean axon diameter and intra-axonal volume fraction may have significant clinical potential because nerve conduction velocity is directly dependent on axon diameter, and several neurodegenerative diseases affect axons of specific sizes and alter axon counts. Diffusion-weighted MRI methods based on the pulsed gradient spin echo (PGSE) sequence have been reported to be able to assess axon diameter and volume fraction non-invasively. However, due to the relatively long diffusion times used, e.g. &gt;20ms, the sensitivity to small axons (diameter&lt;2μm) is low, and the derived mean axon diameter has been reported to be overestimated. In the current study, oscillating gradient spin echo (OGSE) diffusion sequences with variable frequency gradients were used to assess rat spinal white matter tracts with relatively short effective diffusion times (1-5ms). In contrast to previous PGSE-based methods, the extra-axonal diffusion cannot be modeled as hindered (Gaussian) diffusion when short diffusion times are used. Appropriate frequency-dependent rates are therefore incorporated into our analysis and validated by histology-based computer simulation of water diffusion. OGSE data were analyzed to derive mean axon diameters and intra-axonal volume fractions of rat spinal white matter tracts (mean axon diameter of ~1.27-5.54μm). The estimated values were in good agreement with histology, including the small axon diameters (&lt;2.5μm). This study establishes a framework for the quantification of nerve morphology using the OGSE method with high sensitivity to small axons.","container-title":"NeuroImage","DOI":"10.1016/j.neuroimage.2014.09.006","ISSN":"1095-9572","journalAbbreviation":"Neuroimage","language":"eng","page":"10-19","PMID":"25225002","PMCID":"PMC4312203","source":"PubMed","title":"Mapping mean axon diameter and axonal volume fraction by MRI using temporal diffusion spectroscopy","volume":"103","author":[{"family":"Xu","given":"Junzhong"},{"family":"Li","given":"Hua"},{"family":"Harkins","given":"Kevin D."},{"family":"Jiang","given":"Xiaoyu"},{"family":"Xie","given":"Jingping"},{"family":"Kang","given":"Hakmook"},{"family":"Does","given":"Mark D."},{"family":"Gore","given":"John C."}],"issued":{"date-parts":[["2014",12]]}}}],"schema":"https://github.com/citation-style-language/schema/raw/master/csl-citation.json"} </w:instrText>
      </w:r>
      <w:r w:rsidRPr="00A920C4">
        <w:rPr>
          <w:sz w:val="24"/>
          <w:szCs w:val="24"/>
        </w:rPr>
        <w:fldChar w:fldCharType="separate"/>
      </w:r>
      <w:r w:rsidRPr="00A920C4">
        <w:rPr>
          <w:kern w:val="0"/>
          <w:sz w:val="24"/>
          <w:szCs w:val="24"/>
          <w:vertAlign w:val="superscript"/>
        </w:rPr>
        <w:t>67,72</w:t>
      </w:r>
      <w:r w:rsidRPr="00A920C4">
        <w:rPr>
          <w:sz w:val="24"/>
          <w:szCs w:val="24"/>
        </w:rPr>
        <w:fldChar w:fldCharType="end"/>
      </w:r>
      <w:r w:rsidRPr="00A920C4">
        <w:rPr>
          <w:sz w:val="24"/>
          <w:szCs w:val="24"/>
        </w:rPr>
        <w:t>.</w:t>
      </w:r>
    </w:p>
    <w:p w14:paraId="5678EDCF" w14:textId="77777777" w:rsidR="0094708A" w:rsidRPr="00A920C4" w:rsidRDefault="0094708A" w:rsidP="0094708A">
      <w:pPr>
        <w:rPr>
          <w:color w:val="auto"/>
          <w:sz w:val="24"/>
          <w:szCs w:val="24"/>
        </w:rPr>
      </w:pPr>
      <w:r w:rsidRPr="00A920C4">
        <w:rPr>
          <w:i/>
          <w:iCs/>
          <w:color w:val="auto"/>
          <w:sz w:val="24"/>
          <w:szCs w:val="24"/>
        </w:rPr>
        <w:t>Design rationale on capturing Orientation Dispersion versus Undulation:</w:t>
      </w:r>
      <w:r w:rsidRPr="00A920C4">
        <w:rPr>
          <w:color w:val="auto"/>
          <w:sz w:val="24"/>
          <w:szCs w:val="24"/>
        </w:rPr>
        <w:t xml:space="preserve"> Our 100 ms diffusion time result in a </w:t>
      </w:r>
      <m:oMath>
        <m:rad>
          <m:radPr>
            <m:degHide m:val="1"/>
            <m:ctrlPr>
              <w:rPr>
                <w:rFonts w:ascii="Cambria Math" w:hAnsi="Cambria Math"/>
                <w:i/>
                <w:color w:val="auto"/>
                <w:sz w:val="24"/>
                <w:szCs w:val="24"/>
              </w:rPr>
            </m:ctrlPr>
          </m:radPr>
          <m:deg/>
          <m:e>
            <m:r>
              <m:rPr>
                <m:sty m:val="p"/>
              </m:rPr>
              <w:rPr>
                <w:rFonts w:ascii="Cambria Math" w:hAnsi="Cambria Math"/>
                <w:color w:val="auto"/>
                <w:sz w:val="24"/>
                <w:szCs w:val="24"/>
              </w:rPr>
              <m:t>2</m:t>
            </m:r>
            <m:r>
              <w:rPr>
                <w:rFonts w:ascii="Cambria Math" w:hAnsi="Cambria Math"/>
                <w:color w:val="auto"/>
                <w:sz w:val="24"/>
                <w:szCs w:val="24"/>
              </w:rPr>
              <m:t>Dt</m:t>
            </m:r>
          </m:e>
        </m:rad>
      </m:oMath>
      <w:r w:rsidRPr="00A920C4">
        <w:rPr>
          <w:color w:val="auto"/>
          <w:sz w:val="24"/>
          <w:szCs w:val="24"/>
        </w:rPr>
        <w:t xml:space="preserve"> ≈ 21 μm </w:t>
      </w:r>
      <m:oMath>
        <m:r>
          <w:rPr>
            <w:rFonts w:ascii="Cambria Math" w:hAnsi="Cambria Math"/>
            <w:color w:val="auto"/>
            <w:sz w:val="24"/>
            <w:szCs w:val="24"/>
          </w:rPr>
          <m:t>z</m:t>
        </m:r>
      </m:oMath>
      <w:r w:rsidRPr="00A920C4">
        <w:rPr>
          <w:color w:val="auto"/>
          <w:sz w:val="24"/>
          <w:szCs w:val="24"/>
        </w:rPr>
        <w:t xml:space="preserve">-direction mean squared displacement, smaller than the substrate dimensions of 69 μm. Thus, the PBC primarily facilitates sampling orientation dispersion effects rather than axon undulation, since molecules will not periodically cross the </w:t>
      </w:r>
      <m:oMath>
        <m:r>
          <w:rPr>
            <w:rFonts w:ascii="Cambria Math" w:hAnsi="Cambria Math"/>
            <w:color w:val="auto"/>
            <w:sz w:val="24"/>
            <w:szCs w:val="24"/>
          </w:rPr>
          <m:t>z</m:t>
        </m:r>
      </m:oMath>
      <w:r w:rsidRPr="00A920C4">
        <w:rPr>
          <w:color w:val="auto"/>
          <w:sz w:val="24"/>
          <w:szCs w:val="24"/>
        </w:rPr>
        <w:t xml:space="preserve">-boundaries multiple times. NOZOMI can be adapted to probe axon undulation or tortuosity by using longer diffusion times or smaller substrates. </w:t>
      </w:r>
    </w:p>
    <w:p w14:paraId="784810E9" w14:textId="77777777" w:rsidR="0094708A" w:rsidRPr="00A920C4" w:rsidRDefault="0094708A" w:rsidP="0094708A">
      <w:pPr>
        <w:pStyle w:val="Heading2"/>
        <w:numPr>
          <w:ilvl w:val="1"/>
          <w:numId w:val="42"/>
        </w:numPr>
        <w:rPr>
          <w:rFonts w:cs="Times New Roman"/>
          <w:sz w:val="24"/>
          <w:szCs w:val="24"/>
        </w:rPr>
      </w:pPr>
      <w:r w:rsidRPr="00A920C4">
        <w:rPr>
          <w:rFonts w:cs="Times New Roman"/>
          <w:sz w:val="24"/>
          <w:szCs w:val="24"/>
        </w:rPr>
        <w:t>Limitations and Future Directions</w:t>
      </w:r>
    </w:p>
    <w:p w14:paraId="7FBDBE5D" w14:textId="71A9B94E" w:rsidR="0094708A" w:rsidRPr="00A920C4" w:rsidRDefault="0094708A" w:rsidP="0094708A">
      <w:pPr>
        <w:ind w:firstLine="0"/>
        <w:rPr>
          <w:sz w:val="24"/>
          <w:szCs w:val="24"/>
        </w:rPr>
      </w:pPr>
      <w:r w:rsidRPr="00A920C4">
        <w:rPr>
          <w:sz w:val="24"/>
          <w:szCs w:val="24"/>
        </w:rPr>
        <w:t>Several limitations of the current NOZOMI implementation should be acknowledged. Unlike fiber growth-based approaches such as ConFiG and CATERPillar that incorporate biologically motivated rules and biological features such as glial cells implemented in other frameworks</w:t>
      </w:r>
      <w:r w:rsidRPr="00A920C4">
        <w:rPr>
          <w:sz w:val="24"/>
          <w:szCs w:val="24"/>
        </w:rPr>
        <w:fldChar w:fldCharType="begin"/>
      </w:r>
      <w:r w:rsidR="00E607DF" w:rsidRPr="00A920C4">
        <w:rPr>
          <w:sz w:val="24"/>
          <w:szCs w:val="24"/>
        </w:rPr>
        <w:instrText xml:space="preserve"> ADDIN ZOTERO_ITEM CSL_CITATION {"citationID":"O72XW7OP","properties":{"formattedCitation":"\\super 26,54\\nosupersub{}","plainCitation":"26,54","noteIndex":0},"citationItems":[{"id":16,"uris":["http://zotero.org/users/10173491/items/SS4K5D67"],"itemData":{"id":16,"type":"article-journal","abstract":"Monte Carlo diffusion simulations in numerical substrates are valuable for exploring the sensitivity and specificity of the diffusion MRI (dMRI) signal to realistic cell microstructure features. A crucial component of such simulations is the use of numerical phantoms that accurately represent the target tissue, which is in this case, cerebral white matter (WM). This study introduces CATERPillar (Computational Axonal Threading Engine for Realistic Proliferation), a novel method that simulates the mechanics of axonal growth using overlapping spheres as elementary units. CATERPillar facilitates parallel axon development while preventing collisions, offering user control over key structural parameters such as cellular density, undulation, beading and myelination. Its uniqueness lies in its ability to generate not only realistic axonal structures but also realistic glial cells, enhancing the biological fidelity of simulations. We showed that our grown substrates feature distributions of key morphological parameters that agree with those from histological studies. The structural realism of the astrocytic components was quantitatively validated using Sholl analysis. Furthermore, the time-dependent diffusion in the extra- and intra-axonal compartments accurately reflected expected characteristics of short-range disorder, as predicted by theoretical models. CATERPillar is open source and can be used to (a) develop new acquisition schemes that sensitise the MRI signal to unique tissue microstructure features, (b) test the accuracy of a broad range of analytical models, and (c) build a set of substrates to train machine learning models on.","container-title":"Medical Image Analysis","DOI":"10.1016/j.media.2026.103946","ISSN":"1361-8415","journalAbbreviation":"Medical Image Analysis","page":"103946","source":"ScienceDirect","title":"CATERPillar: a flexible framework for generating white matter numerical substrates with incorporated glial cells","title-short":"CATERPillar","volume":"110","author":[{"family":"Nguyen-Duc","given":"Jasmine"},{"family":"Brammerloh","given":"Malte"},{"family":"Cherchali","given":"Melina"},{"family":"De Riedmatten","given":"Inès"},{"family":"Pérot","given":"Jean-Baptiste"},{"family":"Rafael-Patiño","given":"Jonathan"},{"family":"Jelescu","given":"Ileana O."}],"issued":{"date-parts":[["2026",5,1]]}}},{"id":"rAg4Uf1M/vtRuhgcj","uris":["http://zotero.org/users/10173491/items/H8WFYVVC"],"itemData":{"id":"fH5kP8BC/3GVWYC8t","type":"article-journal","abstract":"A GPU-based tool to generate realistic phantoms of the brain microstructure is presented. Using a spherical meshing technique which decomposes each microstructural item into a set of overlapping spheres, the phantom construction is made very fast while reliably avoiding the collisions between items in the scene. This novel method is applied to the construction of human brain white matter microstructural components, namely axonal fibers, oligodendrocytes and astrocytes. The algorithm reaches high values of packing density and angular dispersion for the axonal fibers, even in the case of multiple white matter fiber populations and enables the construction of complex biomimicking geometries including myelinated axons, beaded axons, and glial cells. The method can be readily adapted to model gray matter microstructure.","container-title":"NeuroImage","DOI":"10.1016/j.neuroimage.2019.02.055","ISSN":"1053-8119","journalAbbreviation":"NeuroImage","language":"en","page":"10-24","source":"ScienceDirect","title":"MEDUSA: A GPU-based tool to create realistic phantoms of the brain microstructure using tiny spheres","title-short":"MEDUSA","volume":"193","author":[{"family":"Ginsburger","given":"Kévin"},{"family":"Matuschke","given":"Felix"},{"family":"Poupon","given":"Fabrice"},{"family":"Mangin","given":"Jean-François"},{"family":"Axer","given":"Markus"},{"family":"Poupon","given":"Cyril"}],"issued":{"date-parts":[["2019",6,1]]}}}],"schema":"https://github.com/citation-style-language/schema/raw/master/csl-citation.json"} </w:instrText>
      </w:r>
      <w:r w:rsidRPr="00A920C4">
        <w:rPr>
          <w:sz w:val="24"/>
          <w:szCs w:val="24"/>
        </w:rPr>
        <w:fldChar w:fldCharType="separate"/>
      </w:r>
      <w:r w:rsidRPr="00A920C4">
        <w:rPr>
          <w:kern w:val="0"/>
          <w:sz w:val="24"/>
          <w:szCs w:val="24"/>
          <w:vertAlign w:val="superscript"/>
        </w:rPr>
        <w:t>26,54</w:t>
      </w:r>
      <w:r w:rsidRPr="00A920C4">
        <w:rPr>
          <w:sz w:val="24"/>
          <w:szCs w:val="24"/>
        </w:rPr>
        <w:fldChar w:fldCharType="end"/>
      </w:r>
      <w:r w:rsidRPr="00A920C4">
        <w:rPr>
          <w:sz w:val="24"/>
          <w:szCs w:val="24"/>
        </w:rPr>
        <w:t>, NOZOMI's sphere-packing prioritizes computational efficiency over fiber interactions in substrate development. Additionally, while the current PBC design models isotopically-dispersed single WM fiber populations, future developments will be needed for complex crossing or fanning fibers prevalent across the brain</w:t>
      </w:r>
      <w:r w:rsidRPr="00A920C4">
        <w:rPr>
          <w:sz w:val="24"/>
          <w:szCs w:val="24"/>
        </w:rPr>
        <w:fldChar w:fldCharType="begin"/>
      </w:r>
      <w:r w:rsidR="00E607DF" w:rsidRPr="00A920C4">
        <w:rPr>
          <w:sz w:val="24"/>
          <w:szCs w:val="24"/>
        </w:rPr>
        <w:instrText xml:space="preserve"> ADDIN ZOTERO_ITEM CSL_CITATION {"citationID":"f7K7i8kh","properties":{"formattedCitation":"\\super 75\\nosupersub{}","plainCitation":"75","noteIndex":0},"citationItems":[{"id":313,"uris":["http://zotero.org/users/10173491/items/N5E4NLFP"],"itemData":{"id":313,"type":"article-journal","abstract":"Diffusion magnetic resonance imaging (dMRI) is widely used to probe tissue microstructure, and is currently the only non-invasive way to measure the brain's fiber architecture. While a large number of approaches to recover the intra-voxel fiber structure have been utilized in the scientific community, a direct, 3D, quantitative validation of these methods against relevant histological fiber geometries is lacking. In this study, we investigate how well different high angular resolution diffusion imaging (HARDI) models and reconstruction methods predict the ground-truth histologically defined fiber orientation distribution (FOD), as well as investigate their behavior over a range of physical and experimental conditions. The dMRI methods tested include constrained spherical deconvolution (CSD), Q-ball imaging (QBI), diffusion orientation transform (DOT), persistent angular structure (PAS), and neurite orientation dispersion and density imaging (NODDI) methods. Evaluation criteria focus on overall agreement in FOD shape, correct assessment of the number of fiber populations, and angular accuracy in orientation. In addition, we make comparisons of the histological orientation dispersion with the fiber spread determined from the dMRI methods. As a general result, no HARDI method outperformed others in all quality criteria, with many showing tradeoffs in reconstruction accuracy. All reconstruction techniques describe the overall continuous angular structure of the histological FOD quite well, with good to moderate correlation (median angular correlation coefficient &gt; 0.70) in both single- and multiple-fiber voxels. However, no method is consistently successful at extracting discrete measures of the number and orientations of FOD peaks. The major inaccuracies of all techniques tend to be in extracting local maxima of the FOD, resulting in either false positive or false negative peaks. Median angular errors are </w:instrText>
      </w:r>
      <w:r w:rsidR="00E607DF" w:rsidRPr="00A920C4">
        <w:rPr>
          <w:rFonts w:ascii="Cambria Math" w:hAnsi="Cambria Math" w:cs="Cambria Math"/>
          <w:sz w:val="24"/>
          <w:szCs w:val="24"/>
        </w:rPr>
        <w:instrText>∼</w:instrText>
      </w:r>
      <w:r w:rsidR="00E607DF" w:rsidRPr="00A920C4">
        <w:rPr>
          <w:sz w:val="24"/>
          <w:szCs w:val="24"/>
        </w:rPr>
        <w:instrText xml:space="preserve">10° for the primary fiber direction and </w:instrText>
      </w:r>
      <w:r w:rsidR="00E607DF" w:rsidRPr="00A920C4">
        <w:rPr>
          <w:rFonts w:ascii="Cambria Math" w:hAnsi="Cambria Math" w:cs="Cambria Math"/>
          <w:sz w:val="24"/>
          <w:szCs w:val="24"/>
        </w:rPr>
        <w:instrText>∼</w:instrText>
      </w:r>
      <w:r w:rsidR="00E607DF" w:rsidRPr="00A920C4">
        <w:rPr>
          <w:sz w:val="24"/>
          <w:szCs w:val="24"/>
        </w:rPr>
        <w:instrText xml:space="preserve">20° for the secondary fiber, if present. For most methods, these results did not vary strongly over a wide range of acquisition parameters (number of diffusion weighting directions and b value). Regardless of acquisition parameters, all methods show improved successes at resolving multiple fiber compartments in a voxel when fiber populations cross at near-orthogonal angles, with no method adequately capturing low to moderate angle (&lt;60°) crossing fibers. Finally, most methods are limited in their ability to capture orientation dispersion, resulting in low to moderate, yet statistically significant, correlation with histologically-derived dispersion with both HARDI and NODDI methodologies. Together, these results provide quantitative measures of the reliability and limitations of dMRI reconstruction methods and can be used to identify relative advantages of competing approaches as well as potential strategies for improving accuracy.","container-title":"NeuroImage","DOI":"10.1016/j.neuroimage.2017.10.046","ISSN":"1053-8119","journalAbbreviation":"NeuroImage","page":"200-221","source":"ScienceDirect","title":"Histological validation of diffusion MRI fiber orientation distributions and dispersion","volume":"165","author":[{"family":"Schilling","given":"Kurt G."},{"family":"Janve","given":"Vaibhav"},{"family":"Gao","given":"Yurui"},{"family":"Stepniewska","given":"Iwona"},{"family":"Landman","given":"Bennett A."},{"family":"Anderson","given":"Adam W."}],"issued":{"date-parts":[["2018",1,15]]}}}],"schema":"https://github.com/citation-style-language/schema/raw/master/csl-citation.json"} </w:instrText>
      </w:r>
      <w:r w:rsidRPr="00A920C4">
        <w:rPr>
          <w:sz w:val="24"/>
          <w:szCs w:val="24"/>
        </w:rPr>
        <w:fldChar w:fldCharType="separate"/>
      </w:r>
      <w:r w:rsidRPr="00A920C4">
        <w:rPr>
          <w:kern w:val="0"/>
          <w:sz w:val="24"/>
          <w:szCs w:val="24"/>
          <w:vertAlign w:val="superscript"/>
        </w:rPr>
        <w:t>75</w:t>
      </w:r>
      <w:r w:rsidRPr="00A920C4">
        <w:rPr>
          <w:sz w:val="24"/>
          <w:szCs w:val="24"/>
        </w:rPr>
        <w:fldChar w:fldCharType="end"/>
      </w:r>
      <w:r w:rsidRPr="00A920C4">
        <w:rPr>
          <w:sz w:val="24"/>
          <w:szCs w:val="24"/>
        </w:rPr>
        <w:t>. Finally, although NOZOMI's computational scalability to larger substrates for improved simulation accuracy</w:t>
      </w:r>
      <w:r w:rsidRPr="00A920C4">
        <w:rPr>
          <w:sz w:val="24"/>
          <w:szCs w:val="24"/>
        </w:rPr>
        <w:fldChar w:fldCharType="begin"/>
      </w:r>
      <w:r w:rsidR="00E607DF" w:rsidRPr="00A920C4">
        <w:rPr>
          <w:sz w:val="24"/>
          <w:szCs w:val="24"/>
        </w:rPr>
        <w:instrText xml:space="preserve"> ADDIN ZOTERO_ITEM CSL_CITATION {"citationID":"4zijUind","properties":{"formattedCitation":"\\super 25,62,93\\nosupersub{}","plainCitation":"25,62,93","noteIndex":0},"citationItems":[{"id":985,"uris":["http://zotero.org/users/10173491/items/ZK8L3NLX"],"itemData":{"id":985,"type":"article-journal","abstract":"Monte-Carlo Diffusion Simulations (MCDS) have been used extensively as a ground truth tool for the validation of microstructure models for Diffusion-Weighted MRI. However, methodological pitfalls in the design of the biomimicking geometrical configurations and the simulation parameters can lead to approximation biases. Such pitfalls affect the reliability of the estimated signal, as well as its validity and reproducibility as ground truth data. In this work, we first present a set of experiments in order to study three critical pitfalls encountered in the design of MCDS in the literature, namely, the number of simulated particles and time steps, simplifications in the intra-axonal substrate representation, and the impact of the substrate's size on the signal stemming from the extra-axonal space. The results obtained show important changes in the simulated signals and the recovered microstructure features when changes in those parameters are introduced. Thereupon, driven by our findings from the first studies, we outline a general framework able to generate complex substrates. We show the framework's capability to overcome the aforementioned simplifications by generating a complex crossing substrate, which preserves the volume in the crossing area and achieves a high packing density. The results presented in this work, along with the simulator developed, pave the way toward more realistic and reproducible Monte-Carlo simulations for Diffusion-Weighted MRI.","container-title":"Frontiers in Neuroinformatics","DOI":"10.3389/fninf.2020.00008","ISSN":"1662-5196","journalAbbreviation":"Front Neuroinform","language":"eng","page":"8","PMID":"32210781","PMCID":"PMC7076166","source":"PubMed","title":"Robust Monte-Carlo Simulations in Diffusion-MRI: Effect of the Substrate Complexity and Parameter Choice on the Reproducibility of Results","title-short":"Robust Monte-Carlo Simulations in Diffusion-MRI","volume":"14","author":[{"family":"Rafael-Patino","given":"Jonathan"},{"family":"Romascano","given":"David"},{"family":"Ramirez-Manzanares","given":"Alonso"},{"family":"Canales-Rodríguez","given":"Erick Jorge"},{"family":"Girard","given":"Gabriel"},{"family":"Thiran","given":"Jean-Philippe"}],"issued":{"date-parts":[["2020"]]}}},{"id":935,"uris":["http://zotero.org/users/10173491/items/CLH9WDYU"],"itemData":{"id":935,"type":"article-journal","abstract":"Monte-Carlo diffusion simulations are a powerful tool for validating tissue microstructure models by generating synthetic diffusion-weighted magnetic resonance images (DW-MRI) in controlled environments. This is fundamental for understanding the link between micrometre-scale tissue properties and DW-MRI signals measured at the millimetre-scale, optimizing acquisition protocols to target microstructure properties of interest, and exploring the robustness and accuracy of estimation methods. However, accurate simulations require substrates that reflect the main microstructural features of the studied tissue. To address this challenge, we introduce a novel computational workflow, CACTUS (Computational Axonal Configurator for Tailored and Ultradense Substrates), for generating synthetic white matter substrates. Our approach allows constructing substrates with higher packing density than existing methods, up to 95% intra-axonal volume fraction, and larger voxel sizes of up to 500μm\n              3\n              with rich fibre complexity. CACTUS generates bundles with angular dispersion, bundle crossings, and variations along the fibres of their inner and outer radii and g-ratio. We achieve this by introducing a novel global cost function and a fibre radial growth approach that allows substrates to match predefined targeted characteristics and mirror those reported in histological studies. CACTUS improves the development of complex synthetic substrates, paving the way for future applications in microstructure imaging.","container-title":"Frontiers in Neuroinformatics","DOI":"10.3389/fninf.2023.1208073","ISSN":"1662-5196","journalAbbreviation":"Front. Neuroinform.","language":"en","page":"1208073","source":"DOI.org (Crossref)","title":"CACTUS: a computational framework for generating realistic white matter microstructure substrates","title-short":"CACTUS","volume":"17","author":[{"family":"Villarreal-Haro","given":"Juan Luis"},{"family":"Gardier","given":"Remy"},{"family":"Canales-Rodríguez","given":"Erick J."},{"family":"Fischi-Gomez","given":"Elda"},{"family":"Girard","given":"Gabriel"},{"family":"Thiran","given":"Jean-Philippe"},{"family":"Rafael-Patiño","given":"Jonathan"}],"issued":{"date-parts":[["2023",8,1]]}}},{"id":43,"uris":["http://zotero.org/users/10173491/items/S59WXA2M"],"itemData":{"id":43,"type":"webpage","title":"Voxel size matter: an analysis of the sampling bias in Monte Carlo simulation and realistic synthetic substrates using CACTUS","URL":"https://archive.ismrm.org/2024/2410.html","accessed":{"date-parts":[["2025",10,14]]}}}],"schema":"https://github.com/citation-style-language/schema/raw/master/csl-citation.json"} </w:instrText>
      </w:r>
      <w:r w:rsidRPr="00A920C4">
        <w:rPr>
          <w:sz w:val="24"/>
          <w:szCs w:val="24"/>
        </w:rPr>
        <w:fldChar w:fldCharType="separate"/>
      </w:r>
      <w:r w:rsidRPr="00A920C4">
        <w:rPr>
          <w:kern w:val="0"/>
          <w:sz w:val="24"/>
          <w:szCs w:val="24"/>
          <w:vertAlign w:val="superscript"/>
        </w:rPr>
        <w:t>25,62,93</w:t>
      </w:r>
      <w:r w:rsidRPr="00A920C4">
        <w:rPr>
          <w:sz w:val="24"/>
          <w:szCs w:val="24"/>
        </w:rPr>
        <w:fldChar w:fldCharType="end"/>
      </w:r>
      <w:r w:rsidRPr="00A920C4">
        <w:rPr>
          <w:sz w:val="24"/>
          <w:szCs w:val="24"/>
        </w:rPr>
        <w:t xml:space="preserve"> remains to be systematically evaluated, substrates with sufficient complexity for our simulation purposes should remain feasible on consumer hardware.</w:t>
      </w:r>
    </w:p>
    <w:p w14:paraId="2D3D0294" w14:textId="77777777" w:rsidR="0094708A" w:rsidRPr="00A920C4" w:rsidRDefault="0094708A" w:rsidP="0094708A">
      <w:pPr>
        <w:pStyle w:val="0Heading"/>
        <w:numPr>
          <w:ilvl w:val="0"/>
          <w:numId w:val="42"/>
        </w:numPr>
        <w:rPr>
          <w:rFonts w:cs="Times New Roman"/>
          <w:sz w:val="24"/>
          <w:szCs w:val="24"/>
        </w:rPr>
      </w:pPr>
      <w:r w:rsidRPr="00A920C4">
        <w:rPr>
          <w:rFonts w:cs="Times New Roman"/>
          <w:sz w:val="24"/>
          <w:szCs w:val="24"/>
        </w:rPr>
        <w:t xml:space="preserve">CONCLUSION </w:t>
      </w:r>
    </w:p>
    <w:p w14:paraId="1898A6EF" w14:textId="77777777" w:rsidR="0094708A" w:rsidRPr="00A920C4" w:rsidRDefault="0094708A" w:rsidP="0094708A">
      <w:pPr>
        <w:ind w:firstLine="0"/>
        <w:rPr>
          <w:sz w:val="24"/>
          <w:szCs w:val="24"/>
        </w:rPr>
      </w:pPr>
      <w:r w:rsidRPr="00A920C4">
        <w:rPr>
          <w:sz w:val="24"/>
          <w:szCs w:val="24"/>
        </w:rPr>
        <w:t>NOZOMI is the first 3D WM numerical phantom generation and MCDS framework to use periodic boundary conditions</w:t>
      </w:r>
      <w:r w:rsidRPr="00A920C4" w:rsidDel="00EB5A6D">
        <w:rPr>
          <w:sz w:val="24"/>
          <w:szCs w:val="24"/>
        </w:rPr>
        <w:t xml:space="preserve"> </w:t>
      </w:r>
      <w:r w:rsidRPr="00A920C4">
        <w:rPr>
          <w:sz w:val="24"/>
          <w:szCs w:val="24"/>
        </w:rPr>
        <w:t>to address artificial restrictions associated with geometric discontinuities. Our diffusion-time-dependent experiments demonstrated NOZOMI’s potential to facilitate ground-truth controlled studies for investigating microstructural contributions to DWI measurements and to enhance clinical interpretation of DWI.</w:t>
      </w:r>
    </w:p>
    <w:p w14:paraId="3348D706" w14:textId="77777777" w:rsidR="0094708A" w:rsidRPr="00A920C4" w:rsidRDefault="0094708A" w:rsidP="0094708A">
      <w:pPr>
        <w:pStyle w:val="0Heading"/>
        <w:numPr>
          <w:ilvl w:val="0"/>
          <w:numId w:val="42"/>
        </w:numPr>
        <w:rPr>
          <w:rFonts w:cs="Times New Roman"/>
          <w:sz w:val="24"/>
          <w:szCs w:val="24"/>
        </w:rPr>
      </w:pPr>
      <w:r w:rsidRPr="00A920C4">
        <w:rPr>
          <w:rFonts w:cs="Times New Roman"/>
          <w:sz w:val="24"/>
          <w:szCs w:val="24"/>
        </w:rPr>
        <w:lastRenderedPageBreak/>
        <w:t>CODE AVAILABILITY STATEMENT</w:t>
      </w:r>
    </w:p>
    <w:p w14:paraId="412B79F5" w14:textId="25244409" w:rsidR="00BE7FA2" w:rsidRPr="00A920C4" w:rsidRDefault="0094708A" w:rsidP="00BE7FA2">
      <w:pPr>
        <w:rPr>
          <w:sz w:val="24"/>
          <w:szCs w:val="24"/>
        </w:rPr>
      </w:pPr>
      <w:r w:rsidRPr="00A920C4">
        <w:rPr>
          <w:sz w:val="24"/>
          <w:szCs w:val="24"/>
        </w:rPr>
        <w:t xml:space="preserve">NOZOMI source code </w:t>
      </w:r>
      <w:r w:rsidR="007D4BBC" w:rsidRPr="00A920C4">
        <w:rPr>
          <w:sz w:val="24"/>
          <w:szCs w:val="24"/>
        </w:rPr>
        <w:t>is</w:t>
      </w:r>
      <w:r w:rsidRPr="00A920C4">
        <w:rPr>
          <w:sz w:val="24"/>
          <w:szCs w:val="24"/>
        </w:rPr>
        <w:t xml:space="preserve"> available </w:t>
      </w:r>
      <w:r w:rsidR="00A25F6D" w:rsidRPr="00A920C4">
        <w:rPr>
          <w:sz w:val="24"/>
          <w:szCs w:val="24"/>
        </w:rPr>
        <w:t xml:space="preserve">at </w:t>
      </w:r>
      <w:hyperlink r:id="rId11" w:history="1">
        <w:r w:rsidR="00BE7FA2" w:rsidRPr="00A920C4">
          <w:rPr>
            <w:rStyle w:val="Hyperlink"/>
            <w:sz w:val="24"/>
            <w:szCs w:val="24"/>
          </w:rPr>
          <w:t>https://doi.org/10.5281/zenodo.18809114</w:t>
        </w:r>
      </w:hyperlink>
      <w:r w:rsidR="00BE7FA2" w:rsidRPr="00A920C4">
        <w:rPr>
          <w:sz w:val="24"/>
          <w:szCs w:val="24"/>
        </w:rPr>
        <w:t>.</w:t>
      </w:r>
    </w:p>
    <w:p w14:paraId="690B9371" w14:textId="77777777" w:rsidR="0094708A" w:rsidRPr="00A920C4" w:rsidRDefault="0094708A" w:rsidP="0094708A">
      <w:pPr>
        <w:pStyle w:val="0Heading"/>
        <w:numPr>
          <w:ilvl w:val="0"/>
          <w:numId w:val="42"/>
        </w:numPr>
        <w:rPr>
          <w:rFonts w:cs="Times New Roman"/>
          <w:sz w:val="24"/>
          <w:szCs w:val="24"/>
        </w:rPr>
      </w:pPr>
      <w:r w:rsidRPr="00A920C4">
        <w:rPr>
          <w:rFonts w:cs="Times New Roman"/>
          <w:sz w:val="24"/>
          <w:szCs w:val="24"/>
        </w:rPr>
        <w:t>ACKNOWLEDGEMENTS</w:t>
      </w:r>
    </w:p>
    <w:p w14:paraId="7C243BE0" w14:textId="77777777" w:rsidR="0094708A" w:rsidRPr="00A920C4" w:rsidRDefault="0094708A" w:rsidP="0094708A">
      <w:pPr>
        <w:ind w:firstLine="0"/>
        <w:rPr>
          <w:sz w:val="24"/>
          <w:szCs w:val="24"/>
        </w:rPr>
      </w:pPr>
      <w:r w:rsidRPr="00A920C4">
        <w:rPr>
          <w:sz w:val="24"/>
          <w:szCs w:val="24"/>
        </w:rPr>
        <w:t>The author would like to acknowledge Dr. Kurt Schilling and Dr. Adam Anderson for discussions on spherical harmonics, Dr. Junzhong Xu for boundary conditions and simulation discussions, and Ngoc N. Tran for optimization guidance.</w:t>
      </w:r>
    </w:p>
    <w:p w14:paraId="1519FAD0" w14:textId="77777777" w:rsidR="0094708A" w:rsidRPr="00A920C4" w:rsidRDefault="0094708A" w:rsidP="0094708A">
      <w:pPr>
        <w:spacing w:line="278" w:lineRule="auto"/>
        <w:ind w:firstLine="0"/>
        <w:contextualSpacing w:val="0"/>
        <w:rPr>
          <w:sz w:val="24"/>
          <w:szCs w:val="24"/>
        </w:rPr>
      </w:pPr>
      <w:r w:rsidRPr="00A920C4">
        <w:rPr>
          <w:sz w:val="24"/>
          <w:szCs w:val="24"/>
        </w:rPr>
        <w:br w:type="page"/>
      </w:r>
    </w:p>
    <w:p w14:paraId="20B7A98C" w14:textId="77777777" w:rsidR="0094708A" w:rsidRPr="00A920C4" w:rsidRDefault="0094708A" w:rsidP="0094708A">
      <w:pPr>
        <w:pStyle w:val="0Heading"/>
        <w:numPr>
          <w:ilvl w:val="0"/>
          <w:numId w:val="42"/>
        </w:numPr>
        <w:rPr>
          <w:rFonts w:cs="Times New Roman"/>
          <w:sz w:val="24"/>
          <w:szCs w:val="24"/>
        </w:rPr>
      </w:pPr>
      <w:r w:rsidRPr="00A920C4">
        <w:rPr>
          <w:rFonts w:cs="Times New Roman"/>
          <w:sz w:val="24"/>
          <w:szCs w:val="24"/>
        </w:rPr>
        <w:lastRenderedPageBreak/>
        <w:t>REFERENCES</w:t>
      </w:r>
    </w:p>
    <w:p w14:paraId="448D1B73" w14:textId="77777777" w:rsidR="00E607DF" w:rsidRPr="00A920C4" w:rsidRDefault="0094708A" w:rsidP="00E607DF">
      <w:pPr>
        <w:pStyle w:val="Bibliography"/>
        <w:rPr>
          <w:color w:val="auto"/>
          <w:sz w:val="24"/>
          <w:szCs w:val="24"/>
        </w:rPr>
      </w:pPr>
      <w:r w:rsidRPr="00A920C4">
        <w:rPr>
          <w:sz w:val="24"/>
          <w:szCs w:val="24"/>
        </w:rPr>
        <w:fldChar w:fldCharType="begin"/>
      </w:r>
      <w:r w:rsidR="00D40A50" w:rsidRPr="00A920C4">
        <w:rPr>
          <w:sz w:val="24"/>
          <w:szCs w:val="24"/>
        </w:rPr>
        <w:instrText xml:space="preserve"> ADDIN ZOTERO_BIBL {"uncited":[],"omitted":[],"custom":[]} CSL_BIBLIOGRAPHY </w:instrText>
      </w:r>
      <w:r w:rsidRPr="00A920C4">
        <w:rPr>
          <w:sz w:val="24"/>
          <w:szCs w:val="24"/>
        </w:rPr>
        <w:fldChar w:fldCharType="separate"/>
      </w:r>
      <w:r w:rsidR="00E607DF" w:rsidRPr="00A920C4">
        <w:rPr>
          <w:color w:val="auto"/>
          <w:sz w:val="24"/>
          <w:szCs w:val="24"/>
        </w:rPr>
        <w:t>1.</w:t>
      </w:r>
      <w:r w:rsidR="00E607DF" w:rsidRPr="00A920C4">
        <w:rPr>
          <w:color w:val="auto"/>
          <w:sz w:val="24"/>
          <w:szCs w:val="24"/>
        </w:rPr>
        <w:tab/>
        <w:t xml:space="preserve">Neuman CH. Spin echo of spins diffusing in a bounded medium. </w:t>
      </w:r>
      <w:r w:rsidR="00E607DF" w:rsidRPr="00A920C4">
        <w:rPr>
          <w:i/>
          <w:iCs/>
          <w:color w:val="auto"/>
          <w:sz w:val="24"/>
          <w:szCs w:val="24"/>
        </w:rPr>
        <w:t>The Journal of Chemical Physics</w:t>
      </w:r>
      <w:r w:rsidR="00E607DF" w:rsidRPr="00A920C4">
        <w:rPr>
          <w:color w:val="auto"/>
          <w:sz w:val="24"/>
          <w:szCs w:val="24"/>
        </w:rPr>
        <w:t>. 1974;60(11):4508-4511. doi:10.1063/1.1680931</w:t>
      </w:r>
    </w:p>
    <w:p w14:paraId="7462D627" w14:textId="77777777" w:rsidR="00E607DF" w:rsidRPr="00A920C4" w:rsidRDefault="00E607DF" w:rsidP="00E607DF">
      <w:pPr>
        <w:pStyle w:val="Bibliography"/>
        <w:rPr>
          <w:color w:val="auto"/>
          <w:sz w:val="24"/>
          <w:szCs w:val="24"/>
        </w:rPr>
      </w:pPr>
      <w:r w:rsidRPr="00A920C4">
        <w:rPr>
          <w:color w:val="auto"/>
          <w:sz w:val="24"/>
          <w:szCs w:val="24"/>
        </w:rPr>
        <w:t>2.</w:t>
      </w:r>
      <w:r w:rsidRPr="00A920C4">
        <w:rPr>
          <w:color w:val="auto"/>
          <w:sz w:val="24"/>
          <w:szCs w:val="24"/>
        </w:rPr>
        <w:tab/>
        <w:t xml:space="preserve">Vangelderen P, Despres D, Vanzijl PCM, Moonen CTW. Evaluation of Restricted Diffusion in Cylinders. Phosphocreatine in Rabbit Leg Muscle. </w:t>
      </w:r>
      <w:r w:rsidRPr="00A920C4">
        <w:rPr>
          <w:i/>
          <w:iCs/>
          <w:color w:val="auto"/>
          <w:sz w:val="24"/>
          <w:szCs w:val="24"/>
        </w:rPr>
        <w:t>Journal of Magnetic Resonance, Series B</w:t>
      </w:r>
      <w:r w:rsidRPr="00A920C4">
        <w:rPr>
          <w:color w:val="auto"/>
          <w:sz w:val="24"/>
          <w:szCs w:val="24"/>
        </w:rPr>
        <w:t>. 1994;103(3):255-260. doi:10.1006/jmrb.1994.1038</w:t>
      </w:r>
    </w:p>
    <w:p w14:paraId="0EBE8C09" w14:textId="77777777" w:rsidR="00E607DF" w:rsidRPr="00A920C4" w:rsidRDefault="00E607DF" w:rsidP="00E607DF">
      <w:pPr>
        <w:pStyle w:val="Bibliography"/>
        <w:rPr>
          <w:color w:val="auto"/>
          <w:sz w:val="24"/>
          <w:szCs w:val="24"/>
        </w:rPr>
      </w:pPr>
      <w:r w:rsidRPr="00A920C4">
        <w:rPr>
          <w:color w:val="auto"/>
          <w:sz w:val="24"/>
          <w:szCs w:val="24"/>
        </w:rPr>
        <w:t>3.</w:t>
      </w:r>
      <w:r w:rsidRPr="00A920C4">
        <w:rPr>
          <w:color w:val="auto"/>
          <w:sz w:val="24"/>
          <w:szCs w:val="24"/>
        </w:rPr>
        <w:tab/>
        <w:t xml:space="preserve">Callaghan PT. Pulsed-Gradient Spin-Echo NMR for Planar, Cylindrical, and Spherical Pores under Conditions of Wall Relaxation. </w:t>
      </w:r>
      <w:r w:rsidRPr="00A920C4">
        <w:rPr>
          <w:i/>
          <w:iCs/>
          <w:color w:val="auto"/>
          <w:sz w:val="24"/>
          <w:szCs w:val="24"/>
        </w:rPr>
        <w:t>Journal of Magnetic Resonance, Series A</w:t>
      </w:r>
      <w:r w:rsidRPr="00A920C4">
        <w:rPr>
          <w:color w:val="auto"/>
          <w:sz w:val="24"/>
          <w:szCs w:val="24"/>
        </w:rPr>
        <w:t>. 1995;113(1):53-59. doi:10.1006/jmra.1995.1055</w:t>
      </w:r>
    </w:p>
    <w:p w14:paraId="3F0EDE1B" w14:textId="77777777" w:rsidR="00E607DF" w:rsidRPr="00A920C4" w:rsidRDefault="00E607DF" w:rsidP="00E607DF">
      <w:pPr>
        <w:pStyle w:val="Bibliography"/>
        <w:rPr>
          <w:color w:val="auto"/>
          <w:sz w:val="24"/>
          <w:szCs w:val="24"/>
        </w:rPr>
      </w:pPr>
      <w:r w:rsidRPr="00A920C4">
        <w:rPr>
          <w:color w:val="auto"/>
          <w:sz w:val="24"/>
          <w:szCs w:val="24"/>
        </w:rPr>
        <w:t>4.</w:t>
      </w:r>
      <w:r w:rsidRPr="00A920C4">
        <w:rPr>
          <w:color w:val="auto"/>
          <w:sz w:val="24"/>
          <w:szCs w:val="24"/>
        </w:rPr>
        <w:tab/>
        <w:t xml:space="preserve">Lee HH, Jespersen SN, Fieremans E, Novikov DS. The impact of realistic axonal shape on axon diameter estimation using diffusion MRI. </w:t>
      </w:r>
      <w:r w:rsidRPr="00A920C4">
        <w:rPr>
          <w:i/>
          <w:iCs/>
          <w:color w:val="auto"/>
          <w:sz w:val="24"/>
          <w:szCs w:val="24"/>
        </w:rPr>
        <w:t>NeuroImage</w:t>
      </w:r>
      <w:r w:rsidRPr="00A920C4">
        <w:rPr>
          <w:color w:val="auto"/>
          <w:sz w:val="24"/>
          <w:szCs w:val="24"/>
        </w:rPr>
        <w:t>. 2020;223:117228. doi:10.1016/j.neuroimage.2020.117228</w:t>
      </w:r>
    </w:p>
    <w:p w14:paraId="386B8B6C" w14:textId="77777777" w:rsidR="00E607DF" w:rsidRPr="00A920C4" w:rsidRDefault="00E607DF" w:rsidP="00E607DF">
      <w:pPr>
        <w:pStyle w:val="Bibliography"/>
        <w:rPr>
          <w:color w:val="auto"/>
          <w:sz w:val="24"/>
          <w:szCs w:val="24"/>
        </w:rPr>
      </w:pPr>
      <w:r w:rsidRPr="00A920C4">
        <w:rPr>
          <w:color w:val="auto"/>
          <w:sz w:val="24"/>
          <w:szCs w:val="24"/>
        </w:rPr>
        <w:t>5.</w:t>
      </w:r>
      <w:r w:rsidRPr="00A920C4">
        <w:rPr>
          <w:color w:val="auto"/>
          <w:sz w:val="24"/>
          <w:szCs w:val="24"/>
        </w:rPr>
        <w:tab/>
        <w:t xml:space="preserve">Lee HH, Papaioannou A, Kim SL, Novikov DS, Fieremans E. A time-dependent diffusion MRI signature of axon caliber variations and beading. </w:t>
      </w:r>
      <w:r w:rsidRPr="00A920C4">
        <w:rPr>
          <w:i/>
          <w:iCs/>
          <w:color w:val="auto"/>
          <w:sz w:val="24"/>
          <w:szCs w:val="24"/>
        </w:rPr>
        <w:t>Commun Biol</w:t>
      </w:r>
      <w:r w:rsidRPr="00A920C4">
        <w:rPr>
          <w:color w:val="auto"/>
          <w:sz w:val="24"/>
          <w:szCs w:val="24"/>
        </w:rPr>
        <w:t>. 2020;3(1):1. doi:10.1038/s42003-020-1050-x</w:t>
      </w:r>
    </w:p>
    <w:p w14:paraId="10D0915E" w14:textId="77777777" w:rsidR="00E607DF" w:rsidRPr="00A920C4" w:rsidRDefault="00E607DF" w:rsidP="00E607DF">
      <w:pPr>
        <w:pStyle w:val="Bibliography"/>
        <w:rPr>
          <w:color w:val="auto"/>
          <w:sz w:val="24"/>
          <w:szCs w:val="24"/>
        </w:rPr>
      </w:pPr>
      <w:r w:rsidRPr="00A920C4">
        <w:rPr>
          <w:color w:val="auto"/>
          <w:sz w:val="24"/>
          <w:szCs w:val="24"/>
        </w:rPr>
        <w:t>6.</w:t>
      </w:r>
      <w:r w:rsidRPr="00A920C4">
        <w:rPr>
          <w:color w:val="auto"/>
          <w:sz w:val="24"/>
          <w:szCs w:val="24"/>
        </w:rPr>
        <w:tab/>
        <w:t xml:space="preserve">Grussu F, Ianuş A, Tur C, et al. Relevance of time‐dependence for clinically viable diffusion imaging of the spinal cord. </w:t>
      </w:r>
      <w:r w:rsidRPr="00A920C4">
        <w:rPr>
          <w:i/>
          <w:iCs/>
          <w:color w:val="auto"/>
          <w:sz w:val="24"/>
          <w:szCs w:val="24"/>
        </w:rPr>
        <w:t>Magn Reson Med</w:t>
      </w:r>
      <w:r w:rsidRPr="00A920C4">
        <w:rPr>
          <w:color w:val="auto"/>
          <w:sz w:val="24"/>
          <w:szCs w:val="24"/>
        </w:rPr>
        <w:t>. 2019;81(2):1247-1264. doi:10.1002/mrm.27463</w:t>
      </w:r>
    </w:p>
    <w:p w14:paraId="2C65828A" w14:textId="77777777" w:rsidR="00E607DF" w:rsidRPr="00A920C4" w:rsidRDefault="00E607DF" w:rsidP="00E607DF">
      <w:pPr>
        <w:pStyle w:val="Bibliography"/>
        <w:rPr>
          <w:color w:val="auto"/>
          <w:sz w:val="24"/>
          <w:szCs w:val="24"/>
        </w:rPr>
      </w:pPr>
      <w:r w:rsidRPr="00A920C4">
        <w:rPr>
          <w:color w:val="auto"/>
          <w:sz w:val="24"/>
          <w:szCs w:val="24"/>
        </w:rPr>
        <w:t>7.</w:t>
      </w:r>
      <w:r w:rsidRPr="00A920C4">
        <w:rPr>
          <w:color w:val="auto"/>
          <w:sz w:val="24"/>
          <w:szCs w:val="24"/>
        </w:rPr>
        <w:tab/>
        <w:t xml:space="preserve">Harkins KD, Beaulieu C, Xu J, Gore JC, Does MD. A simple estimate of axon size with diffusion MRI. </w:t>
      </w:r>
      <w:r w:rsidRPr="00A920C4">
        <w:rPr>
          <w:i/>
          <w:iCs/>
          <w:color w:val="auto"/>
          <w:sz w:val="24"/>
          <w:szCs w:val="24"/>
        </w:rPr>
        <w:t>NeuroImage</w:t>
      </w:r>
      <w:r w:rsidRPr="00A920C4">
        <w:rPr>
          <w:color w:val="auto"/>
          <w:sz w:val="24"/>
          <w:szCs w:val="24"/>
        </w:rPr>
        <w:t>. 2021;227:117619. doi:10.1016/j.neuroimage.2020.117619</w:t>
      </w:r>
    </w:p>
    <w:p w14:paraId="4D4DB53C" w14:textId="77777777" w:rsidR="00E607DF" w:rsidRPr="00A920C4" w:rsidRDefault="00E607DF" w:rsidP="00E607DF">
      <w:pPr>
        <w:pStyle w:val="Bibliography"/>
        <w:rPr>
          <w:color w:val="auto"/>
          <w:sz w:val="24"/>
          <w:szCs w:val="24"/>
        </w:rPr>
      </w:pPr>
      <w:r w:rsidRPr="00A920C4">
        <w:rPr>
          <w:color w:val="auto"/>
          <w:sz w:val="24"/>
          <w:szCs w:val="24"/>
        </w:rPr>
        <w:t>8.</w:t>
      </w:r>
      <w:r w:rsidRPr="00A920C4">
        <w:rPr>
          <w:color w:val="auto"/>
          <w:sz w:val="24"/>
          <w:szCs w:val="24"/>
        </w:rPr>
        <w:tab/>
        <w:t xml:space="preserve">Harkins KD, Does MD. Simulations on the influence of myelin water in diffusion-weighted imaging. </w:t>
      </w:r>
      <w:r w:rsidRPr="00A920C4">
        <w:rPr>
          <w:i/>
          <w:iCs/>
          <w:color w:val="auto"/>
          <w:sz w:val="24"/>
          <w:szCs w:val="24"/>
        </w:rPr>
        <w:t>Phys Med Biol</w:t>
      </w:r>
      <w:r w:rsidRPr="00A920C4">
        <w:rPr>
          <w:color w:val="auto"/>
          <w:sz w:val="24"/>
          <w:szCs w:val="24"/>
        </w:rPr>
        <w:t>. 2016;61(13):4729. doi:10.1088/0031-9155/61/13/4729</w:t>
      </w:r>
    </w:p>
    <w:p w14:paraId="392E951D" w14:textId="77777777" w:rsidR="00E607DF" w:rsidRPr="00A920C4" w:rsidRDefault="00E607DF" w:rsidP="00E607DF">
      <w:pPr>
        <w:pStyle w:val="Bibliography"/>
        <w:rPr>
          <w:color w:val="auto"/>
          <w:sz w:val="24"/>
          <w:szCs w:val="24"/>
        </w:rPr>
      </w:pPr>
      <w:r w:rsidRPr="00A920C4">
        <w:rPr>
          <w:color w:val="auto"/>
          <w:sz w:val="24"/>
          <w:szCs w:val="24"/>
        </w:rPr>
        <w:t>9.</w:t>
      </w:r>
      <w:r w:rsidRPr="00A920C4">
        <w:rPr>
          <w:color w:val="auto"/>
          <w:sz w:val="24"/>
          <w:szCs w:val="24"/>
        </w:rPr>
        <w:tab/>
        <w:t xml:space="preserve">Fieremans E, Novikov DS, Jensen JH, Helpern JA. Monte Carlo study of a two-compartment exchange model of diffusion. </w:t>
      </w:r>
      <w:r w:rsidRPr="00A920C4">
        <w:rPr>
          <w:i/>
          <w:iCs/>
          <w:color w:val="auto"/>
          <w:sz w:val="24"/>
          <w:szCs w:val="24"/>
        </w:rPr>
        <w:t>NMR Biomed</w:t>
      </w:r>
      <w:r w:rsidRPr="00A920C4">
        <w:rPr>
          <w:color w:val="auto"/>
          <w:sz w:val="24"/>
          <w:szCs w:val="24"/>
        </w:rPr>
        <w:t>. 2010;23(7):711-724. doi:10.1002/nbm.1577</w:t>
      </w:r>
    </w:p>
    <w:p w14:paraId="4B1B5CF7" w14:textId="77777777" w:rsidR="00E607DF" w:rsidRPr="00A920C4" w:rsidRDefault="00E607DF" w:rsidP="00E607DF">
      <w:pPr>
        <w:pStyle w:val="Bibliography"/>
        <w:rPr>
          <w:color w:val="auto"/>
          <w:sz w:val="24"/>
          <w:szCs w:val="24"/>
        </w:rPr>
      </w:pPr>
      <w:r w:rsidRPr="00A920C4">
        <w:rPr>
          <w:color w:val="auto"/>
          <w:sz w:val="24"/>
          <w:szCs w:val="24"/>
        </w:rPr>
        <w:t>10.</w:t>
      </w:r>
      <w:r w:rsidRPr="00A920C4">
        <w:rPr>
          <w:color w:val="auto"/>
          <w:sz w:val="24"/>
          <w:szCs w:val="24"/>
        </w:rPr>
        <w:tab/>
        <w:t xml:space="preserve">Balls GT, Frank LR. A simulation environment for diffusion weighted MR experiments in complex media. </w:t>
      </w:r>
      <w:r w:rsidRPr="00A920C4">
        <w:rPr>
          <w:i/>
          <w:iCs/>
          <w:color w:val="auto"/>
          <w:sz w:val="24"/>
          <w:szCs w:val="24"/>
        </w:rPr>
        <w:t>Magnetic Resonance in Medicine</w:t>
      </w:r>
      <w:r w:rsidRPr="00A920C4">
        <w:rPr>
          <w:color w:val="auto"/>
          <w:sz w:val="24"/>
          <w:szCs w:val="24"/>
        </w:rPr>
        <w:t>. 2009;62(3):771-778. doi:10.1002/mrm.22033</w:t>
      </w:r>
    </w:p>
    <w:p w14:paraId="73CA4AFE" w14:textId="77777777" w:rsidR="00E607DF" w:rsidRPr="00A920C4" w:rsidRDefault="00E607DF" w:rsidP="00E607DF">
      <w:pPr>
        <w:pStyle w:val="Bibliography"/>
        <w:rPr>
          <w:color w:val="auto"/>
          <w:sz w:val="24"/>
          <w:szCs w:val="24"/>
        </w:rPr>
      </w:pPr>
      <w:r w:rsidRPr="00A920C4">
        <w:rPr>
          <w:color w:val="auto"/>
          <w:sz w:val="24"/>
          <w:szCs w:val="24"/>
        </w:rPr>
        <w:t>11.</w:t>
      </w:r>
      <w:r w:rsidRPr="00A920C4">
        <w:rPr>
          <w:color w:val="auto"/>
          <w:sz w:val="24"/>
          <w:szCs w:val="24"/>
        </w:rPr>
        <w:tab/>
        <w:t xml:space="preserve">Budde MD, Frank JA. Neurite beading is sufficient to decrease the apparent diffusion coefficient after ischemic stroke. </w:t>
      </w:r>
      <w:r w:rsidRPr="00A920C4">
        <w:rPr>
          <w:i/>
          <w:iCs/>
          <w:color w:val="auto"/>
          <w:sz w:val="24"/>
          <w:szCs w:val="24"/>
        </w:rPr>
        <w:t>Proceedings of the National Academy of Sciences</w:t>
      </w:r>
      <w:r w:rsidRPr="00A920C4">
        <w:rPr>
          <w:color w:val="auto"/>
          <w:sz w:val="24"/>
          <w:szCs w:val="24"/>
        </w:rPr>
        <w:t>. 2010;107(32):14472-14477. doi:10.1073/pnas.1004841107</w:t>
      </w:r>
    </w:p>
    <w:p w14:paraId="32ABD541" w14:textId="77777777" w:rsidR="00E607DF" w:rsidRPr="00A920C4" w:rsidRDefault="00E607DF" w:rsidP="00E607DF">
      <w:pPr>
        <w:pStyle w:val="Bibliography"/>
        <w:rPr>
          <w:color w:val="auto"/>
          <w:sz w:val="24"/>
          <w:szCs w:val="24"/>
        </w:rPr>
      </w:pPr>
      <w:r w:rsidRPr="00A920C4">
        <w:rPr>
          <w:color w:val="auto"/>
          <w:sz w:val="24"/>
          <w:szCs w:val="24"/>
        </w:rPr>
        <w:t>12.</w:t>
      </w:r>
      <w:r w:rsidRPr="00A920C4">
        <w:rPr>
          <w:color w:val="auto"/>
          <w:sz w:val="24"/>
          <w:szCs w:val="24"/>
        </w:rPr>
        <w:tab/>
        <w:t xml:space="preserve">Neher PF, Laun FB, Stieltjes B, Maier-Hein KH. Fiberfox: Facilitating the creation of realistic white matter software phantoms. </w:t>
      </w:r>
      <w:r w:rsidRPr="00A920C4">
        <w:rPr>
          <w:i/>
          <w:iCs/>
          <w:color w:val="auto"/>
          <w:sz w:val="24"/>
          <w:szCs w:val="24"/>
        </w:rPr>
        <w:t>Magnetic Resonance in Medicine</w:t>
      </w:r>
      <w:r w:rsidRPr="00A920C4">
        <w:rPr>
          <w:color w:val="auto"/>
          <w:sz w:val="24"/>
          <w:szCs w:val="24"/>
        </w:rPr>
        <w:t>. 2014;72(5):1460-1470. doi:10.1002/mrm.25045</w:t>
      </w:r>
    </w:p>
    <w:p w14:paraId="0520F682" w14:textId="77777777" w:rsidR="00E607DF" w:rsidRPr="00A920C4" w:rsidRDefault="00E607DF" w:rsidP="00E607DF">
      <w:pPr>
        <w:pStyle w:val="Bibliography"/>
        <w:rPr>
          <w:color w:val="auto"/>
          <w:sz w:val="24"/>
          <w:szCs w:val="24"/>
        </w:rPr>
      </w:pPr>
      <w:r w:rsidRPr="00A920C4">
        <w:rPr>
          <w:color w:val="auto"/>
          <w:sz w:val="24"/>
          <w:szCs w:val="24"/>
        </w:rPr>
        <w:t>13.</w:t>
      </w:r>
      <w:r w:rsidRPr="00A920C4">
        <w:rPr>
          <w:color w:val="auto"/>
          <w:sz w:val="24"/>
          <w:szCs w:val="24"/>
        </w:rPr>
        <w:tab/>
        <w:t xml:space="preserve">Lin M, He H, Schifitto G, Zhong J. Simulation of changes in diffusion related to different pathologies at cellular level after traumatic brain injury. </w:t>
      </w:r>
      <w:r w:rsidRPr="00A920C4">
        <w:rPr>
          <w:i/>
          <w:iCs/>
          <w:color w:val="auto"/>
          <w:sz w:val="24"/>
          <w:szCs w:val="24"/>
        </w:rPr>
        <w:t>Magnetic Resonance in Medicine</w:t>
      </w:r>
      <w:r w:rsidRPr="00A920C4">
        <w:rPr>
          <w:color w:val="auto"/>
          <w:sz w:val="24"/>
          <w:szCs w:val="24"/>
        </w:rPr>
        <w:t>. 2016;76(1):290-300. doi:10.1002/mrm.25816</w:t>
      </w:r>
    </w:p>
    <w:p w14:paraId="5C9D8F2C" w14:textId="77777777" w:rsidR="00E607DF" w:rsidRPr="00A920C4" w:rsidRDefault="00E607DF" w:rsidP="00E607DF">
      <w:pPr>
        <w:pStyle w:val="Bibliography"/>
        <w:rPr>
          <w:color w:val="auto"/>
          <w:sz w:val="24"/>
          <w:szCs w:val="24"/>
        </w:rPr>
      </w:pPr>
      <w:r w:rsidRPr="00A920C4">
        <w:rPr>
          <w:color w:val="auto"/>
          <w:sz w:val="24"/>
          <w:szCs w:val="24"/>
        </w:rPr>
        <w:t>14.</w:t>
      </w:r>
      <w:r w:rsidRPr="00A920C4">
        <w:rPr>
          <w:color w:val="auto"/>
          <w:sz w:val="24"/>
          <w:szCs w:val="24"/>
        </w:rPr>
        <w:tab/>
        <w:t xml:space="preserve">Stiles JR, Van Helden D, Bartol TM, Salpeter EE, Salpeter MM. Miniature endplate current rise times less than 100 microseconds from improved dual recordings can be modeled with passive acetylcholine diffusion from a synaptic vesicle. </w:t>
      </w:r>
      <w:r w:rsidRPr="00A920C4">
        <w:rPr>
          <w:i/>
          <w:iCs/>
          <w:color w:val="auto"/>
          <w:sz w:val="24"/>
          <w:szCs w:val="24"/>
        </w:rPr>
        <w:t>Proc Natl Acad Sci USA</w:t>
      </w:r>
      <w:r w:rsidRPr="00A920C4">
        <w:rPr>
          <w:color w:val="auto"/>
          <w:sz w:val="24"/>
          <w:szCs w:val="24"/>
        </w:rPr>
        <w:t>. 1996;93(12):5747-5752. doi:10.1073/pnas.93.12.5747</w:t>
      </w:r>
    </w:p>
    <w:p w14:paraId="238A82CC" w14:textId="77777777" w:rsidR="00E607DF" w:rsidRPr="00A920C4" w:rsidRDefault="00E607DF" w:rsidP="00E607DF">
      <w:pPr>
        <w:pStyle w:val="Bibliography"/>
        <w:rPr>
          <w:color w:val="auto"/>
          <w:sz w:val="24"/>
          <w:szCs w:val="24"/>
        </w:rPr>
      </w:pPr>
      <w:r w:rsidRPr="00A920C4">
        <w:rPr>
          <w:color w:val="auto"/>
          <w:sz w:val="24"/>
          <w:szCs w:val="24"/>
        </w:rPr>
        <w:t>15.</w:t>
      </w:r>
      <w:r w:rsidRPr="00A920C4">
        <w:rPr>
          <w:color w:val="auto"/>
          <w:sz w:val="24"/>
          <w:szCs w:val="24"/>
        </w:rPr>
        <w:tab/>
        <w:t>Cook PA, Bai Y, Nedjati-Gilani S, et al. Camino: Open-Source Diffusion-MRI Reconstruction and Processing.</w:t>
      </w:r>
    </w:p>
    <w:p w14:paraId="13C89099" w14:textId="77777777" w:rsidR="00E607DF" w:rsidRPr="00A920C4" w:rsidRDefault="00E607DF" w:rsidP="00E607DF">
      <w:pPr>
        <w:pStyle w:val="Bibliography"/>
        <w:rPr>
          <w:color w:val="auto"/>
          <w:sz w:val="24"/>
          <w:szCs w:val="24"/>
        </w:rPr>
      </w:pPr>
      <w:r w:rsidRPr="00A920C4">
        <w:rPr>
          <w:color w:val="auto"/>
          <w:sz w:val="24"/>
          <w:szCs w:val="24"/>
        </w:rPr>
        <w:t>16.</w:t>
      </w:r>
      <w:r w:rsidRPr="00A920C4">
        <w:rPr>
          <w:color w:val="auto"/>
          <w:sz w:val="24"/>
          <w:szCs w:val="24"/>
        </w:rPr>
        <w:tab/>
        <w:t xml:space="preserve">Alexander DC, Hubbard PL, Hall MG, et al. Orientationally invariant indices of axon diameter and density from diffusion MRI. </w:t>
      </w:r>
      <w:r w:rsidRPr="00A920C4">
        <w:rPr>
          <w:i/>
          <w:iCs/>
          <w:color w:val="auto"/>
          <w:sz w:val="24"/>
          <w:szCs w:val="24"/>
        </w:rPr>
        <w:t>NeuroImage</w:t>
      </w:r>
      <w:r w:rsidRPr="00A920C4">
        <w:rPr>
          <w:color w:val="auto"/>
          <w:sz w:val="24"/>
          <w:szCs w:val="24"/>
        </w:rPr>
        <w:t>. 2010;52(4):1374-1389. doi:10.1016/j.neuroimage.2010.05.043</w:t>
      </w:r>
    </w:p>
    <w:p w14:paraId="105FF1CF" w14:textId="77777777" w:rsidR="00E607DF" w:rsidRPr="00A920C4" w:rsidRDefault="00E607DF" w:rsidP="00E607DF">
      <w:pPr>
        <w:pStyle w:val="Bibliography"/>
        <w:rPr>
          <w:color w:val="auto"/>
          <w:sz w:val="24"/>
          <w:szCs w:val="24"/>
        </w:rPr>
      </w:pPr>
      <w:r w:rsidRPr="00A920C4">
        <w:rPr>
          <w:color w:val="auto"/>
          <w:sz w:val="24"/>
          <w:szCs w:val="24"/>
        </w:rPr>
        <w:lastRenderedPageBreak/>
        <w:t>17.</w:t>
      </w:r>
      <w:r w:rsidRPr="00A920C4">
        <w:rPr>
          <w:color w:val="auto"/>
          <w:sz w:val="24"/>
          <w:szCs w:val="24"/>
        </w:rPr>
        <w:tab/>
        <w:t xml:space="preserve">Hall MG, Alexander DC. Convergence and parameter choice for Monte-Carlo simulations of diffusion MRI. </w:t>
      </w:r>
      <w:r w:rsidRPr="00A920C4">
        <w:rPr>
          <w:i/>
          <w:iCs/>
          <w:color w:val="auto"/>
          <w:sz w:val="24"/>
          <w:szCs w:val="24"/>
        </w:rPr>
        <w:t>IEEE Trans Med Imaging</w:t>
      </w:r>
      <w:r w:rsidRPr="00A920C4">
        <w:rPr>
          <w:color w:val="auto"/>
          <w:sz w:val="24"/>
          <w:szCs w:val="24"/>
        </w:rPr>
        <w:t>. 2009;28(9):1354-1364. doi:10.1109/TMI.2009.2015756</w:t>
      </w:r>
    </w:p>
    <w:p w14:paraId="4BCC5CD4" w14:textId="77777777" w:rsidR="00E607DF" w:rsidRPr="00A920C4" w:rsidRDefault="00E607DF" w:rsidP="00E607DF">
      <w:pPr>
        <w:pStyle w:val="Bibliography"/>
        <w:rPr>
          <w:color w:val="auto"/>
          <w:sz w:val="24"/>
          <w:szCs w:val="24"/>
        </w:rPr>
      </w:pPr>
      <w:r w:rsidRPr="00A920C4">
        <w:rPr>
          <w:color w:val="auto"/>
          <w:sz w:val="24"/>
          <w:szCs w:val="24"/>
        </w:rPr>
        <w:t>18.</w:t>
      </w:r>
      <w:r w:rsidRPr="00A920C4">
        <w:rPr>
          <w:color w:val="auto"/>
          <w:sz w:val="24"/>
          <w:szCs w:val="24"/>
        </w:rPr>
        <w:tab/>
        <w:t xml:space="preserve">Sen PN, Basser PJ. A Model for Diffusion in White Matter in the Brain. </w:t>
      </w:r>
      <w:r w:rsidRPr="00A920C4">
        <w:rPr>
          <w:i/>
          <w:iCs/>
          <w:color w:val="auto"/>
          <w:sz w:val="24"/>
          <w:szCs w:val="24"/>
        </w:rPr>
        <w:t>Biophys J</w:t>
      </w:r>
      <w:r w:rsidRPr="00A920C4">
        <w:rPr>
          <w:color w:val="auto"/>
          <w:sz w:val="24"/>
          <w:szCs w:val="24"/>
        </w:rPr>
        <w:t>. 2005;89(5):2927-2938. doi:10.1529/biophysj.105.063016</w:t>
      </w:r>
    </w:p>
    <w:p w14:paraId="7A12078E" w14:textId="77777777" w:rsidR="00E607DF" w:rsidRPr="00A920C4" w:rsidRDefault="00E607DF" w:rsidP="00E607DF">
      <w:pPr>
        <w:pStyle w:val="Bibliography"/>
        <w:rPr>
          <w:color w:val="auto"/>
          <w:sz w:val="24"/>
          <w:szCs w:val="24"/>
        </w:rPr>
      </w:pPr>
      <w:r w:rsidRPr="00A920C4">
        <w:rPr>
          <w:color w:val="auto"/>
          <w:sz w:val="24"/>
          <w:szCs w:val="24"/>
        </w:rPr>
        <w:t>19.</w:t>
      </w:r>
      <w:r w:rsidRPr="00A920C4">
        <w:rPr>
          <w:color w:val="auto"/>
          <w:sz w:val="24"/>
          <w:szCs w:val="24"/>
        </w:rPr>
        <w:tab/>
        <w:t xml:space="preserve">Baxter GT, Frank LR. A computational model for diffusion weighted imaging of myelinated white matter. </w:t>
      </w:r>
      <w:r w:rsidRPr="00A920C4">
        <w:rPr>
          <w:i/>
          <w:iCs/>
          <w:color w:val="auto"/>
          <w:sz w:val="24"/>
          <w:szCs w:val="24"/>
        </w:rPr>
        <w:t>Neuroimage</w:t>
      </w:r>
      <w:r w:rsidRPr="00A920C4">
        <w:rPr>
          <w:color w:val="auto"/>
          <w:sz w:val="24"/>
          <w:szCs w:val="24"/>
        </w:rPr>
        <w:t>. 2013;75:204-212. doi:10.1016/j.neuroimage.2013.02.076</w:t>
      </w:r>
    </w:p>
    <w:p w14:paraId="20B8CAEC" w14:textId="77777777" w:rsidR="00E607DF" w:rsidRPr="00A920C4" w:rsidRDefault="00E607DF" w:rsidP="00E607DF">
      <w:pPr>
        <w:pStyle w:val="Bibliography"/>
        <w:rPr>
          <w:color w:val="auto"/>
          <w:sz w:val="24"/>
          <w:szCs w:val="24"/>
        </w:rPr>
      </w:pPr>
      <w:r w:rsidRPr="00A920C4">
        <w:rPr>
          <w:color w:val="auto"/>
          <w:sz w:val="24"/>
          <w:szCs w:val="24"/>
        </w:rPr>
        <w:t>20.</w:t>
      </w:r>
      <w:r w:rsidRPr="00A920C4">
        <w:rPr>
          <w:color w:val="auto"/>
          <w:sz w:val="24"/>
          <w:szCs w:val="24"/>
        </w:rPr>
        <w:tab/>
        <w:t xml:space="preserve">Landman BA, Farrell JAD, Smith SA, Reich DS, Calabresi PA, van Zijl PCM. Complex geometric models of diffusion and relaxation in healthy and damaged white matter. </w:t>
      </w:r>
      <w:r w:rsidRPr="00A920C4">
        <w:rPr>
          <w:i/>
          <w:iCs/>
          <w:color w:val="auto"/>
          <w:sz w:val="24"/>
          <w:szCs w:val="24"/>
        </w:rPr>
        <w:t>NMR in Biomedicine</w:t>
      </w:r>
      <w:r w:rsidRPr="00A920C4">
        <w:rPr>
          <w:color w:val="auto"/>
          <w:sz w:val="24"/>
          <w:szCs w:val="24"/>
        </w:rPr>
        <w:t>. 2010;23(2):152-162. doi:10.1002/nbm.1437</w:t>
      </w:r>
    </w:p>
    <w:p w14:paraId="6C4D8EA2" w14:textId="77777777" w:rsidR="00E607DF" w:rsidRPr="00A920C4" w:rsidRDefault="00E607DF" w:rsidP="00E607DF">
      <w:pPr>
        <w:pStyle w:val="Bibliography"/>
        <w:rPr>
          <w:color w:val="auto"/>
          <w:sz w:val="24"/>
          <w:szCs w:val="24"/>
        </w:rPr>
      </w:pPr>
      <w:r w:rsidRPr="00A920C4">
        <w:rPr>
          <w:color w:val="auto"/>
          <w:sz w:val="24"/>
          <w:szCs w:val="24"/>
        </w:rPr>
        <w:t>21.</w:t>
      </w:r>
      <w:r w:rsidRPr="00A920C4">
        <w:rPr>
          <w:color w:val="auto"/>
          <w:sz w:val="24"/>
          <w:szCs w:val="24"/>
        </w:rPr>
        <w:tab/>
        <w:t xml:space="preserve">Szafer A, Zhong J, Gore JC. Theoretical Model for Water Diffusion in Tissues. </w:t>
      </w:r>
      <w:r w:rsidRPr="00A920C4">
        <w:rPr>
          <w:i/>
          <w:iCs/>
          <w:color w:val="auto"/>
          <w:sz w:val="24"/>
          <w:szCs w:val="24"/>
        </w:rPr>
        <w:t>Magnetic Resonance in Medicine</w:t>
      </w:r>
      <w:r w:rsidRPr="00A920C4">
        <w:rPr>
          <w:color w:val="auto"/>
          <w:sz w:val="24"/>
          <w:szCs w:val="24"/>
        </w:rPr>
        <w:t>. 1995;33(5):697-712. doi:10.1002/mrm.1910330516</w:t>
      </w:r>
    </w:p>
    <w:p w14:paraId="7665C0F4" w14:textId="77777777" w:rsidR="00E607DF" w:rsidRPr="00A920C4" w:rsidRDefault="00E607DF" w:rsidP="00E607DF">
      <w:pPr>
        <w:pStyle w:val="Bibliography"/>
        <w:rPr>
          <w:color w:val="auto"/>
          <w:sz w:val="24"/>
          <w:szCs w:val="24"/>
        </w:rPr>
      </w:pPr>
      <w:r w:rsidRPr="00A920C4">
        <w:rPr>
          <w:color w:val="auto"/>
          <w:sz w:val="24"/>
          <w:szCs w:val="24"/>
        </w:rPr>
        <w:t>22.</w:t>
      </w:r>
      <w:r w:rsidRPr="00A920C4">
        <w:rPr>
          <w:color w:val="auto"/>
          <w:sz w:val="24"/>
          <w:szCs w:val="24"/>
        </w:rPr>
        <w:tab/>
        <w:t xml:space="preserve">Ford JC, Hackney DB. Numerical model for calculation of apparent diffusion coefficients (ADC) in permeable cylinders—comparison with measured ADC in spinal cord white matter. </w:t>
      </w:r>
      <w:r w:rsidRPr="00A920C4">
        <w:rPr>
          <w:i/>
          <w:iCs/>
          <w:color w:val="auto"/>
          <w:sz w:val="24"/>
          <w:szCs w:val="24"/>
        </w:rPr>
        <w:t>Magnetic Resonance in Medicine</w:t>
      </w:r>
      <w:r w:rsidRPr="00A920C4">
        <w:rPr>
          <w:color w:val="auto"/>
          <w:sz w:val="24"/>
          <w:szCs w:val="24"/>
        </w:rPr>
        <w:t>. 1997;37(3):387-394. doi:10.1002/mrm.1910370315</w:t>
      </w:r>
    </w:p>
    <w:p w14:paraId="38A84441" w14:textId="77777777" w:rsidR="00E607DF" w:rsidRPr="00A920C4" w:rsidRDefault="00E607DF" w:rsidP="00E607DF">
      <w:pPr>
        <w:pStyle w:val="Bibliography"/>
        <w:rPr>
          <w:color w:val="auto"/>
          <w:sz w:val="24"/>
          <w:szCs w:val="24"/>
        </w:rPr>
      </w:pPr>
      <w:r w:rsidRPr="00A920C4">
        <w:rPr>
          <w:color w:val="auto"/>
          <w:sz w:val="24"/>
          <w:szCs w:val="24"/>
        </w:rPr>
        <w:t>23.</w:t>
      </w:r>
      <w:r w:rsidRPr="00A920C4">
        <w:rPr>
          <w:color w:val="auto"/>
          <w:sz w:val="24"/>
          <w:szCs w:val="24"/>
        </w:rPr>
        <w:tab/>
        <w:t xml:space="preserve">Ginsburger K, Matuschke F, Poupon F, Mangin JF, Axer M, Poupon C. MEDUSA: A GPU-based tool to create realistic phantoms of the brain microstructure using tiny spheres. </w:t>
      </w:r>
      <w:r w:rsidRPr="00A920C4">
        <w:rPr>
          <w:i/>
          <w:iCs/>
          <w:color w:val="auto"/>
          <w:sz w:val="24"/>
          <w:szCs w:val="24"/>
        </w:rPr>
        <w:t>NeuroImage</w:t>
      </w:r>
      <w:r w:rsidRPr="00A920C4">
        <w:rPr>
          <w:color w:val="auto"/>
          <w:sz w:val="24"/>
          <w:szCs w:val="24"/>
        </w:rPr>
        <w:t>. 2019;193:10-24. doi:10.1016/j.neuroimage.2019.02.055</w:t>
      </w:r>
    </w:p>
    <w:p w14:paraId="2A4F55F2" w14:textId="77777777" w:rsidR="00E607DF" w:rsidRPr="00A920C4" w:rsidRDefault="00E607DF" w:rsidP="00E607DF">
      <w:pPr>
        <w:pStyle w:val="Bibliography"/>
        <w:rPr>
          <w:color w:val="auto"/>
          <w:sz w:val="24"/>
          <w:szCs w:val="24"/>
        </w:rPr>
      </w:pPr>
      <w:r w:rsidRPr="00A920C4">
        <w:rPr>
          <w:color w:val="auto"/>
          <w:sz w:val="24"/>
          <w:szCs w:val="24"/>
        </w:rPr>
        <w:t>24.</w:t>
      </w:r>
      <w:r w:rsidRPr="00A920C4">
        <w:rPr>
          <w:color w:val="auto"/>
          <w:sz w:val="24"/>
          <w:szCs w:val="24"/>
        </w:rPr>
        <w:tab/>
        <w:t xml:space="preserve">Callaghan R, Alexander DC, Palombo M, Zhang H. ConFiG: Contextual Fibre Growth to generate realistic axonal packing for diffusion MRI simulation. </w:t>
      </w:r>
      <w:r w:rsidRPr="00A920C4">
        <w:rPr>
          <w:i/>
          <w:iCs/>
          <w:color w:val="auto"/>
          <w:sz w:val="24"/>
          <w:szCs w:val="24"/>
        </w:rPr>
        <w:t>NeuroImage</w:t>
      </w:r>
      <w:r w:rsidRPr="00A920C4">
        <w:rPr>
          <w:color w:val="auto"/>
          <w:sz w:val="24"/>
          <w:szCs w:val="24"/>
        </w:rPr>
        <w:t>. 2020;220:117107. doi:10.1016/j.neuroimage.2020.117107</w:t>
      </w:r>
    </w:p>
    <w:p w14:paraId="40A0E0B5" w14:textId="77777777" w:rsidR="00E607DF" w:rsidRPr="00A920C4" w:rsidRDefault="00E607DF" w:rsidP="00E607DF">
      <w:pPr>
        <w:pStyle w:val="Bibliography"/>
        <w:rPr>
          <w:color w:val="auto"/>
          <w:sz w:val="24"/>
          <w:szCs w:val="24"/>
        </w:rPr>
      </w:pPr>
      <w:r w:rsidRPr="00A920C4">
        <w:rPr>
          <w:color w:val="auto"/>
          <w:sz w:val="24"/>
          <w:szCs w:val="24"/>
        </w:rPr>
        <w:t>25.</w:t>
      </w:r>
      <w:r w:rsidRPr="00A920C4">
        <w:rPr>
          <w:color w:val="auto"/>
          <w:sz w:val="24"/>
          <w:szCs w:val="24"/>
        </w:rPr>
        <w:tab/>
        <w:t xml:space="preserve">Villarreal-Haro JL, Gardier R, Canales-Rodríguez EJ, et al. CACTUS: a computational framework for generating realistic white matter microstructure substrates. </w:t>
      </w:r>
      <w:r w:rsidRPr="00A920C4">
        <w:rPr>
          <w:i/>
          <w:iCs/>
          <w:color w:val="auto"/>
          <w:sz w:val="24"/>
          <w:szCs w:val="24"/>
        </w:rPr>
        <w:t>Front Neuroinform</w:t>
      </w:r>
      <w:r w:rsidRPr="00A920C4">
        <w:rPr>
          <w:color w:val="auto"/>
          <w:sz w:val="24"/>
          <w:szCs w:val="24"/>
        </w:rPr>
        <w:t>. 2023;17:1208073. doi:10.3389/fninf.2023.1208073</w:t>
      </w:r>
    </w:p>
    <w:p w14:paraId="76D957A4" w14:textId="77777777" w:rsidR="00E607DF" w:rsidRPr="00A920C4" w:rsidRDefault="00E607DF" w:rsidP="00E607DF">
      <w:pPr>
        <w:pStyle w:val="Bibliography"/>
        <w:rPr>
          <w:color w:val="auto"/>
          <w:sz w:val="24"/>
          <w:szCs w:val="24"/>
        </w:rPr>
      </w:pPr>
      <w:r w:rsidRPr="00A920C4">
        <w:rPr>
          <w:color w:val="auto"/>
          <w:sz w:val="24"/>
          <w:szCs w:val="24"/>
        </w:rPr>
        <w:t>26.</w:t>
      </w:r>
      <w:r w:rsidRPr="00A920C4">
        <w:rPr>
          <w:color w:val="auto"/>
          <w:sz w:val="24"/>
          <w:szCs w:val="24"/>
        </w:rPr>
        <w:tab/>
        <w:t xml:space="preserve">Nguyen-Duc J, Brammerloh M, Cherchali M, et al. CATERPillar: a flexible framework for generating white matter numerical substrates with incorporated glial cells. </w:t>
      </w:r>
      <w:r w:rsidRPr="00A920C4">
        <w:rPr>
          <w:i/>
          <w:iCs/>
          <w:color w:val="auto"/>
          <w:sz w:val="24"/>
          <w:szCs w:val="24"/>
        </w:rPr>
        <w:t>Medical Image Analysis</w:t>
      </w:r>
      <w:r w:rsidRPr="00A920C4">
        <w:rPr>
          <w:color w:val="auto"/>
          <w:sz w:val="24"/>
          <w:szCs w:val="24"/>
        </w:rPr>
        <w:t>. 2026;110:103946. doi:10.1016/j.media.2026.103946</w:t>
      </w:r>
    </w:p>
    <w:p w14:paraId="0B043142" w14:textId="77777777" w:rsidR="00E607DF" w:rsidRPr="00A920C4" w:rsidRDefault="00E607DF" w:rsidP="00E607DF">
      <w:pPr>
        <w:pStyle w:val="Bibliography"/>
        <w:rPr>
          <w:color w:val="auto"/>
          <w:sz w:val="24"/>
          <w:szCs w:val="24"/>
        </w:rPr>
      </w:pPr>
      <w:r w:rsidRPr="00A920C4">
        <w:rPr>
          <w:color w:val="auto"/>
          <w:sz w:val="24"/>
          <w:szCs w:val="24"/>
        </w:rPr>
        <w:t>27.</w:t>
      </w:r>
      <w:r w:rsidRPr="00A920C4">
        <w:rPr>
          <w:color w:val="auto"/>
          <w:sz w:val="24"/>
          <w:szCs w:val="24"/>
        </w:rPr>
        <w:tab/>
        <w:t xml:space="preserve">Fieremans E, Lee HH. Physical and numerical phantoms for the validation of brain microstructural MRI: A cookbook. </w:t>
      </w:r>
      <w:r w:rsidRPr="00A920C4">
        <w:rPr>
          <w:i/>
          <w:iCs/>
          <w:color w:val="auto"/>
          <w:sz w:val="24"/>
          <w:szCs w:val="24"/>
        </w:rPr>
        <w:t>NeuroImage</w:t>
      </w:r>
      <w:r w:rsidRPr="00A920C4">
        <w:rPr>
          <w:color w:val="auto"/>
          <w:sz w:val="24"/>
          <w:szCs w:val="24"/>
        </w:rPr>
        <w:t>. 2018;182:39-61. doi:10.1016/j.neuroimage.2018.06.046</w:t>
      </w:r>
    </w:p>
    <w:p w14:paraId="3AE25C10" w14:textId="77777777" w:rsidR="00E607DF" w:rsidRPr="00A920C4" w:rsidRDefault="00E607DF" w:rsidP="00E607DF">
      <w:pPr>
        <w:pStyle w:val="Bibliography"/>
        <w:rPr>
          <w:color w:val="auto"/>
          <w:sz w:val="24"/>
          <w:szCs w:val="24"/>
        </w:rPr>
      </w:pPr>
      <w:r w:rsidRPr="00A920C4">
        <w:rPr>
          <w:color w:val="auto"/>
          <w:sz w:val="24"/>
          <w:szCs w:val="24"/>
        </w:rPr>
        <w:t>28.</w:t>
      </w:r>
      <w:r w:rsidRPr="00A920C4">
        <w:rPr>
          <w:color w:val="auto"/>
          <w:sz w:val="24"/>
          <w:szCs w:val="24"/>
        </w:rPr>
        <w:tab/>
        <w:t xml:space="preserve">Russell G, Harkins KD, Secomb TW, Galons JP, Trouard TP. A finite difference method with periodic boundary conditions for simulations of diffusion-weighted magnetic resonance experiments in tissue. </w:t>
      </w:r>
      <w:r w:rsidRPr="00A920C4">
        <w:rPr>
          <w:i/>
          <w:iCs/>
          <w:color w:val="auto"/>
          <w:sz w:val="24"/>
          <w:szCs w:val="24"/>
        </w:rPr>
        <w:t>Physics in medicine and biology</w:t>
      </w:r>
      <w:r w:rsidRPr="00A920C4">
        <w:rPr>
          <w:color w:val="auto"/>
          <w:sz w:val="24"/>
          <w:szCs w:val="24"/>
        </w:rPr>
        <w:t>. 2012;57(4):N35. doi:10.1088/0031-9155/57/4/N35</w:t>
      </w:r>
    </w:p>
    <w:p w14:paraId="18F2964D" w14:textId="77777777" w:rsidR="00E607DF" w:rsidRPr="00A920C4" w:rsidRDefault="00E607DF" w:rsidP="00E607DF">
      <w:pPr>
        <w:pStyle w:val="Bibliography"/>
        <w:rPr>
          <w:color w:val="auto"/>
          <w:sz w:val="24"/>
          <w:szCs w:val="24"/>
        </w:rPr>
      </w:pPr>
      <w:r w:rsidRPr="00A920C4">
        <w:rPr>
          <w:color w:val="auto"/>
          <w:sz w:val="24"/>
          <w:szCs w:val="24"/>
        </w:rPr>
        <w:t>29.</w:t>
      </w:r>
      <w:r w:rsidRPr="00A920C4">
        <w:rPr>
          <w:color w:val="auto"/>
          <w:sz w:val="24"/>
          <w:szCs w:val="24"/>
        </w:rPr>
        <w:tab/>
        <w:t xml:space="preserve">Callaghan R, Alexander DC, Palombo M, Zhang H. ConFiG: Contextual Fibre Growth to generate realistic axonal packing for diffusion MRI simulation. </w:t>
      </w:r>
      <w:r w:rsidRPr="00A920C4">
        <w:rPr>
          <w:i/>
          <w:iCs/>
          <w:color w:val="auto"/>
          <w:sz w:val="24"/>
          <w:szCs w:val="24"/>
        </w:rPr>
        <w:t>NeuroImage</w:t>
      </w:r>
      <w:r w:rsidRPr="00A920C4">
        <w:rPr>
          <w:color w:val="auto"/>
          <w:sz w:val="24"/>
          <w:szCs w:val="24"/>
        </w:rPr>
        <w:t>. 2020;220:117107. doi:10.1016/j.neuroimage.2020.117107</w:t>
      </w:r>
    </w:p>
    <w:p w14:paraId="2D7CBC33" w14:textId="77777777" w:rsidR="00E607DF" w:rsidRPr="00A920C4" w:rsidRDefault="00E607DF" w:rsidP="00E607DF">
      <w:pPr>
        <w:pStyle w:val="Bibliography"/>
        <w:rPr>
          <w:color w:val="auto"/>
          <w:sz w:val="24"/>
          <w:szCs w:val="24"/>
        </w:rPr>
      </w:pPr>
      <w:r w:rsidRPr="00A920C4">
        <w:rPr>
          <w:color w:val="auto"/>
          <w:sz w:val="24"/>
          <w:szCs w:val="24"/>
        </w:rPr>
        <w:t>30.</w:t>
      </w:r>
      <w:r w:rsidRPr="00A920C4">
        <w:rPr>
          <w:color w:val="auto"/>
          <w:sz w:val="24"/>
          <w:szCs w:val="24"/>
        </w:rPr>
        <w:tab/>
        <w:t xml:space="preserve">Lee HH, Tian Q, Sheft M, et al. The effects of axonal beading and undulation on axonal diameter estimation from diffusion MRI: Insights from simulations in human axons segmented from three-dimensional electron microscopy. </w:t>
      </w:r>
      <w:r w:rsidRPr="00A920C4">
        <w:rPr>
          <w:i/>
          <w:iCs/>
          <w:color w:val="auto"/>
          <w:sz w:val="24"/>
          <w:szCs w:val="24"/>
        </w:rPr>
        <w:t>NMR in Biomedicine</w:t>
      </w:r>
      <w:r w:rsidRPr="00A920C4">
        <w:rPr>
          <w:color w:val="auto"/>
          <w:sz w:val="24"/>
          <w:szCs w:val="24"/>
        </w:rPr>
        <w:t>. 2024;37(4):e5087. doi:10.1002/nbm.5087</w:t>
      </w:r>
    </w:p>
    <w:p w14:paraId="254CBB28" w14:textId="77777777" w:rsidR="00E607DF" w:rsidRPr="00A920C4" w:rsidRDefault="00E607DF" w:rsidP="00E607DF">
      <w:pPr>
        <w:pStyle w:val="Bibliography"/>
        <w:rPr>
          <w:color w:val="auto"/>
          <w:sz w:val="24"/>
          <w:szCs w:val="24"/>
        </w:rPr>
      </w:pPr>
      <w:r w:rsidRPr="00A920C4">
        <w:rPr>
          <w:color w:val="auto"/>
          <w:sz w:val="24"/>
          <w:szCs w:val="24"/>
        </w:rPr>
        <w:t>31.</w:t>
      </w:r>
      <w:r w:rsidRPr="00A920C4">
        <w:rPr>
          <w:color w:val="auto"/>
          <w:sz w:val="24"/>
          <w:szCs w:val="24"/>
        </w:rPr>
        <w:tab/>
        <w:t xml:space="preserve">Lee HH, Fieremans E, Novikov DS. Realistic Microstructure Simulator (RMS): Monte Carlo simulations of diffusion in three-dimensional cell segmentations of microscopy images. </w:t>
      </w:r>
      <w:r w:rsidRPr="00A920C4">
        <w:rPr>
          <w:i/>
          <w:iCs/>
          <w:color w:val="auto"/>
          <w:sz w:val="24"/>
          <w:szCs w:val="24"/>
        </w:rPr>
        <w:t>Journal of Neuroscience Methods</w:t>
      </w:r>
      <w:r w:rsidRPr="00A920C4">
        <w:rPr>
          <w:color w:val="auto"/>
          <w:sz w:val="24"/>
          <w:szCs w:val="24"/>
        </w:rPr>
        <w:t>. 2021;350:109018. doi:10.1016/j.jneumeth.2020.109018</w:t>
      </w:r>
    </w:p>
    <w:p w14:paraId="0BB4C414" w14:textId="77777777" w:rsidR="00E607DF" w:rsidRPr="00A920C4" w:rsidRDefault="00E607DF" w:rsidP="00E607DF">
      <w:pPr>
        <w:pStyle w:val="Bibliography"/>
        <w:rPr>
          <w:color w:val="auto"/>
          <w:sz w:val="24"/>
          <w:szCs w:val="24"/>
        </w:rPr>
      </w:pPr>
      <w:r w:rsidRPr="00A920C4">
        <w:rPr>
          <w:color w:val="auto"/>
          <w:sz w:val="24"/>
          <w:szCs w:val="24"/>
        </w:rPr>
        <w:lastRenderedPageBreak/>
        <w:t>32.</w:t>
      </w:r>
      <w:r w:rsidRPr="00A920C4">
        <w:rPr>
          <w:color w:val="auto"/>
          <w:sz w:val="24"/>
          <w:szCs w:val="24"/>
        </w:rPr>
        <w:tab/>
        <w:t xml:space="preserve">Fieremans E, De Deene Y, Delputte S, et al. Simulation and experimental verification of the diffusion in an anisotropic fiber phantom. </w:t>
      </w:r>
      <w:r w:rsidRPr="00A920C4">
        <w:rPr>
          <w:i/>
          <w:iCs/>
          <w:color w:val="auto"/>
          <w:sz w:val="24"/>
          <w:szCs w:val="24"/>
        </w:rPr>
        <w:t>Journal of Magnetic Resonance</w:t>
      </w:r>
      <w:r w:rsidRPr="00A920C4">
        <w:rPr>
          <w:color w:val="auto"/>
          <w:sz w:val="24"/>
          <w:szCs w:val="24"/>
        </w:rPr>
        <w:t>. 2008;190(2):189-199. doi:10.1016/j.jmr.2007.10.014</w:t>
      </w:r>
    </w:p>
    <w:p w14:paraId="30D2DEE0" w14:textId="77777777" w:rsidR="00E607DF" w:rsidRPr="00A920C4" w:rsidRDefault="00E607DF" w:rsidP="00E607DF">
      <w:pPr>
        <w:pStyle w:val="Bibliography"/>
        <w:rPr>
          <w:color w:val="auto"/>
          <w:sz w:val="24"/>
          <w:szCs w:val="24"/>
        </w:rPr>
      </w:pPr>
      <w:r w:rsidRPr="00A920C4">
        <w:rPr>
          <w:color w:val="auto"/>
          <w:sz w:val="24"/>
          <w:szCs w:val="24"/>
        </w:rPr>
        <w:t>33.</w:t>
      </w:r>
      <w:r w:rsidRPr="00A920C4">
        <w:rPr>
          <w:color w:val="auto"/>
          <w:sz w:val="24"/>
          <w:szCs w:val="24"/>
        </w:rPr>
        <w:tab/>
        <w:t xml:space="preserve">Tétreault P, Harkins KD, Baron CA, Stobbe R, Does MD, Beaulieu C. Diffusion time dependency along the human corpus callosum and exploration of age and sex differences as assessed by oscillating gradient spin-echo diffusion tensor imaging. </w:t>
      </w:r>
      <w:r w:rsidRPr="00A920C4">
        <w:rPr>
          <w:i/>
          <w:iCs/>
          <w:color w:val="auto"/>
          <w:sz w:val="24"/>
          <w:szCs w:val="24"/>
        </w:rPr>
        <w:t>Neuroimage</w:t>
      </w:r>
      <w:r w:rsidRPr="00A920C4">
        <w:rPr>
          <w:color w:val="auto"/>
          <w:sz w:val="24"/>
          <w:szCs w:val="24"/>
        </w:rPr>
        <w:t>. 2020;210:116533. doi:10.1016/j.neuroimage.2020.116533</w:t>
      </w:r>
    </w:p>
    <w:p w14:paraId="24BD0647" w14:textId="77777777" w:rsidR="00E607DF" w:rsidRPr="00A920C4" w:rsidRDefault="00E607DF" w:rsidP="00E607DF">
      <w:pPr>
        <w:pStyle w:val="Bibliography"/>
        <w:rPr>
          <w:color w:val="auto"/>
          <w:sz w:val="24"/>
          <w:szCs w:val="24"/>
        </w:rPr>
      </w:pPr>
      <w:r w:rsidRPr="00A920C4">
        <w:rPr>
          <w:color w:val="auto"/>
          <w:sz w:val="24"/>
          <w:szCs w:val="24"/>
        </w:rPr>
        <w:t>34.</w:t>
      </w:r>
      <w:r w:rsidRPr="00A920C4">
        <w:rPr>
          <w:color w:val="auto"/>
          <w:sz w:val="24"/>
          <w:szCs w:val="24"/>
        </w:rPr>
        <w:tab/>
        <w:t xml:space="preserve">Warner W, Palombo M, Cruz R, et al. Temporal Diffusion Ratio (TDR) for imaging restricted diffusion: Optimisation and pre-clinical demonstration. </w:t>
      </w:r>
      <w:r w:rsidRPr="00A920C4">
        <w:rPr>
          <w:i/>
          <w:iCs/>
          <w:color w:val="auto"/>
          <w:sz w:val="24"/>
          <w:szCs w:val="24"/>
        </w:rPr>
        <w:t>NeuroImage</w:t>
      </w:r>
      <w:r w:rsidRPr="00A920C4">
        <w:rPr>
          <w:color w:val="auto"/>
          <w:sz w:val="24"/>
          <w:szCs w:val="24"/>
        </w:rPr>
        <w:t>. 2023;269:119930. doi:10.1016/j.neuroimage.2023.119930</w:t>
      </w:r>
    </w:p>
    <w:p w14:paraId="02A68F8A" w14:textId="77777777" w:rsidR="00E607DF" w:rsidRPr="00A920C4" w:rsidRDefault="00E607DF" w:rsidP="00E607DF">
      <w:pPr>
        <w:pStyle w:val="Bibliography"/>
        <w:rPr>
          <w:color w:val="auto"/>
          <w:sz w:val="24"/>
          <w:szCs w:val="24"/>
        </w:rPr>
      </w:pPr>
      <w:r w:rsidRPr="00A920C4">
        <w:rPr>
          <w:color w:val="auto"/>
          <w:sz w:val="24"/>
          <w:szCs w:val="24"/>
        </w:rPr>
        <w:t>35.</w:t>
      </w:r>
      <w:r w:rsidRPr="00A920C4">
        <w:rPr>
          <w:color w:val="auto"/>
          <w:sz w:val="24"/>
          <w:szCs w:val="24"/>
        </w:rPr>
        <w:tab/>
        <w:t xml:space="preserve">Burcaw LM, Fieremans E, Novikov DS. Mesoscopic structure of neuronal tracts from time-dependent diffusion. </w:t>
      </w:r>
      <w:r w:rsidRPr="00A920C4">
        <w:rPr>
          <w:i/>
          <w:iCs/>
          <w:color w:val="auto"/>
          <w:sz w:val="24"/>
          <w:szCs w:val="24"/>
        </w:rPr>
        <w:t>NeuroImage</w:t>
      </w:r>
      <w:r w:rsidRPr="00A920C4">
        <w:rPr>
          <w:color w:val="auto"/>
          <w:sz w:val="24"/>
          <w:szCs w:val="24"/>
        </w:rPr>
        <w:t>. 2015;114:18-37. doi:10.1016/j.neuroimage.2015.03.061</w:t>
      </w:r>
    </w:p>
    <w:p w14:paraId="4ADD4805" w14:textId="77777777" w:rsidR="00E607DF" w:rsidRPr="00A920C4" w:rsidRDefault="00E607DF" w:rsidP="00E607DF">
      <w:pPr>
        <w:pStyle w:val="Bibliography"/>
        <w:rPr>
          <w:color w:val="auto"/>
          <w:sz w:val="24"/>
          <w:szCs w:val="24"/>
        </w:rPr>
      </w:pPr>
      <w:r w:rsidRPr="00A920C4">
        <w:rPr>
          <w:color w:val="auto"/>
          <w:sz w:val="24"/>
          <w:szCs w:val="24"/>
        </w:rPr>
        <w:t>36.</w:t>
      </w:r>
      <w:r w:rsidRPr="00A920C4">
        <w:rPr>
          <w:color w:val="auto"/>
          <w:sz w:val="24"/>
          <w:szCs w:val="24"/>
        </w:rPr>
        <w:tab/>
        <w:t xml:space="preserve">De Santis S, Jones DK, Roebroeck A. Including diffusion time dependence in the extra-axonal space improves in vivo estimates of axonal diameter and density in human white matter. </w:t>
      </w:r>
      <w:r w:rsidRPr="00A920C4">
        <w:rPr>
          <w:i/>
          <w:iCs/>
          <w:color w:val="auto"/>
          <w:sz w:val="24"/>
          <w:szCs w:val="24"/>
        </w:rPr>
        <w:t>NeuroImage</w:t>
      </w:r>
      <w:r w:rsidRPr="00A920C4">
        <w:rPr>
          <w:color w:val="auto"/>
          <w:sz w:val="24"/>
          <w:szCs w:val="24"/>
        </w:rPr>
        <w:t>. 2016;130:91-103. doi:10.1016/j.neuroimage.2016.01.047</w:t>
      </w:r>
    </w:p>
    <w:p w14:paraId="2620CC13" w14:textId="77777777" w:rsidR="00E607DF" w:rsidRPr="00A920C4" w:rsidRDefault="00E607DF" w:rsidP="00E607DF">
      <w:pPr>
        <w:pStyle w:val="Bibliography"/>
        <w:rPr>
          <w:color w:val="auto"/>
          <w:sz w:val="24"/>
          <w:szCs w:val="24"/>
        </w:rPr>
      </w:pPr>
      <w:r w:rsidRPr="00A920C4">
        <w:rPr>
          <w:color w:val="auto"/>
          <w:sz w:val="24"/>
          <w:szCs w:val="24"/>
        </w:rPr>
        <w:t>37.</w:t>
      </w:r>
      <w:r w:rsidRPr="00A920C4">
        <w:rPr>
          <w:color w:val="auto"/>
          <w:sz w:val="24"/>
          <w:szCs w:val="24"/>
        </w:rPr>
        <w:tab/>
        <w:t xml:space="preserve">Fieremans E, Burcaw LM, Lee HH, Lemberskiy G, Veraart J, Novikov DS. In vivo observation and biophysical interpretation of time-dependent diffusion in human white matter. </w:t>
      </w:r>
      <w:r w:rsidRPr="00A920C4">
        <w:rPr>
          <w:i/>
          <w:iCs/>
          <w:color w:val="auto"/>
          <w:sz w:val="24"/>
          <w:szCs w:val="24"/>
        </w:rPr>
        <w:t>NeuroImage</w:t>
      </w:r>
      <w:r w:rsidRPr="00A920C4">
        <w:rPr>
          <w:color w:val="auto"/>
          <w:sz w:val="24"/>
          <w:szCs w:val="24"/>
        </w:rPr>
        <w:t>. 2016;129:414-427. doi:10.1016/j.neuroimage.2016.01.018</w:t>
      </w:r>
    </w:p>
    <w:p w14:paraId="5341C0BB" w14:textId="77777777" w:rsidR="00E607DF" w:rsidRPr="00A920C4" w:rsidRDefault="00E607DF" w:rsidP="00E607DF">
      <w:pPr>
        <w:pStyle w:val="Bibliography"/>
        <w:rPr>
          <w:color w:val="auto"/>
          <w:sz w:val="24"/>
          <w:szCs w:val="24"/>
        </w:rPr>
      </w:pPr>
      <w:r w:rsidRPr="00A920C4">
        <w:rPr>
          <w:color w:val="auto"/>
          <w:sz w:val="24"/>
          <w:szCs w:val="24"/>
        </w:rPr>
        <w:t>38.</w:t>
      </w:r>
      <w:r w:rsidRPr="00A920C4">
        <w:rPr>
          <w:color w:val="auto"/>
          <w:sz w:val="24"/>
          <w:szCs w:val="24"/>
        </w:rPr>
        <w:tab/>
        <w:t xml:space="preserve">Jespersen SN, Olesen JL, Hansen B, Shemesh N. Diffusion time dependence of microstructural parameters in fixed spinal cord. </w:t>
      </w:r>
      <w:r w:rsidRPr="00A920C4">
        <w:rPr>
          <w:i/>
          <w:iCs/>
          <w:color w:val="auto"/>
          <w:sz w:val="24"/>
          <w:szCs w:val="24"/>
        </w:rPr>
        <w:t>NeuroImage</w:t>
      </w:r>
      <w:r w:rsidRPr="00A920C4">
        <w:rPr>
          <w:color w:val="auto"/>
          <w:sz w:val="24"/>
          <w:szCs w:val="24"/>
        </w:rPr>
        <w:t>. 2018;182:329-342. doi:10.1016/j.neuroimage.2017.08.039</w:t>
      </w:r>
    </w:p>
    <w:p w14:paraId="1C8B98E2" w14:textId="77777777" w:rsidR="00E607DF" w:rsidRPr="00A920C4" w:rsidRDefault="00E607DF" w:rsidP="00E607DF">
      <w:pPr>
        <w:pStyle w:val="Bibliography"/>
        <w:rPr>
          <w:color w:val="auto"/>
          <w:sz w:val="24"/>
          <w:szCs w:val="24"/>
        </w:rPr>
      </w:pPr>
      <w:r w:rsidRPr="00A920C4">
        <w:rPr>
          <w:color w:val="auto"/>
          <w:sz w:val="24"/>
          <w:szCs w:val="24"/>
        </w:rPr>
        <w:t>39.</w:t>
      </w:r>
      <w:r w:rsidRPr="00A920C4">
        <w:rPr>
          <w:color w:val="auto"/>
          <w:sz w:val="24"/>
          <w:szCs w:val="24"/>
        </w:rPr>
        <w:tab/>
        <w:t xml:space="preserve">Aggarwal M, Smith MD, Calabresi PA. Diffusion-time dependence of diffusional kurtosis in the mouse brain. </w:t>
      </w:r>
      <w:r w:rsidRPr="00A920C4">
        <w:rPr>
          <w:i/>
          <w:iCs/>
          <w:color w:val="auto"/>
          <w:sz w:val="24"/>
          <w:szCs w:val="24"/>
        </w:rPr>
        <w:t>Magnetic Resonance in Medicine</w:t>
      </w:r>
      <w:r w:rsidRPr="00A920C4">
        <w:rPr>
          <w:color w:val="auto"/>
          <w:sz w:val="24"/>
          <w:szCs w:val="24"/>
        </w:rPr>
        <w:t>. 2020;84(3):1564-1578. doi:10.1002/mrm.28189</w:t>
      </w:r>
    </w:p>
    <w:p w14:paraId="3274CC80" w14:textId="77777777" w:rsidR="00E607DF" w:rsidRPr="00A920C4" w:rsidRDefault="00E607DF" w:rsidP="00E607DF">
      <w:pPr>
        <w:pStyle w:val="Bibliography"/>
        <w:rPr>
          <w:color w:val="auto"/>
          <w:sz w:val="24"/>
          <w:szCs w:val="24"/>
        </w:rPr>
      </w:pPr>
      <w:r w:rsidRPr="00A920C4">
        <w:rPr>
          <w:color w:val="auto"/>
          <w:sz w:val="24"/>
          <w:szCs w:val="24"/>
        </w:rPr>
        <w:t>40.</w:t>
      </w:r>
      <w:r w:rsidRPr="00A920C4">
        <w:rPr>
          <w:color w:val="auto"/>
          <w:sz w:val="24"/>
          <w:szCs w:val="24"/>
        </w:rPr>
        <w:tab/>
        <w:t xml:space="preserve">Lee HH, Yaros K, Veraart J, et al. Along-axon diameter variation and axonal orientation dispersion revealed with 3D electron microscopy: implications for quantifying brain white matter microstructure with histology and diffusion MRI. </w:t>
      </w:r>
      <w:r w:rsidRPr="00A920C4">
        <w:rPr>
          <w:i/>
          <w:iCs/>
          <w:color w:val="auto"/>
          <w:sz w:val="24"/>
          <w:szCs w:val="24"/>
        </w:rPr>
        <w:t>Brain Struct Funct</w:t>
      </w:r>
      <w:r w:rsidRPr="00A920C4">
        <w:rPr>
          <w:color w:val="auto"/>
          <w:sz w:val="24"/>
          <w:szCs w:val="24"/>
        </w:rPr>
        <w:t>. 2019;224(4):1469-1488. doi:10.1007/s00429-019-01844-6</w:t>
      </w:r>
    </w:p>
    <w:p w14:paraId="45D61F65" w14:textId="77777777" w:rsidR="00E607DF" w:rsidRPr="00A920C4" w:rsidRDefault="00E607DF" w:rsidP="00E607DF">
      <w:pPr>
        <w:pStyle w:val="Bibliography"/>
        <w:rPr>
          <w:color w:val="auto"/>
          <w:sz w:val="24"/>
          <w:szCs w:val="24"/>
        </w:rPr>
      </w:pPr>
      <w:r w:rsidRPr="00A920C4">
        <w:rPr>
          <w:color w:val="auto"/>
          <w:sz w:val="24"/>
          <w:szCs w:val="24"/>
        </w:rPr>
        <w:t>41.</w:t>
      </w:r>
      <w:r w:rsidRPr="00A920C4">
        <w:rPr>
          <w:color w:val="auto"/>
          <w:sz w:val="24"/>
          <w:szCs w:val="24"/>
        </w:rPr>
        <w:tab/>
        <w:t xml:space="preserve">Horsfield MA, Barker GJ, McDonald WI. Self-diffusion in CNS tissue by volume-selective proton NMR. </w:t>
      </w:r>
      <w:r w:rsidRPr="00A920C4">
        <w:rPr>
          <w:i/>
          <w:iCs/>
          <w:color w:val="auto"/>
          <w:sz w:val="24"/>
          <w:szCs w:val="24"/>
        </w:rPr>
        <w:t>Magnetic Resonance in Medicine</w:t>
      </w:r>
      <w:r w:rsidRPr="00A920C4">
        <w:rPr>
          <w:color w:val="auto"/>
          <w:sz w:val="24"/>
          <w:szCs w:val="24"/>
        </w:rPr>
        <w:t>. 1994;31(6):637-644. doi:10.1002/mrm.1910310609</w:t>
      </w:r>
    </w:p>
    <w:p w14:paraId="427F37D0" w14:textId="77777777" w:rsidR="00E607DF" w:rsidRPr="00A920C4" w:rsidRDefault="00E607DF" w:rsidP="00E607DF">
      <w:pPr>
        <w:pStyle w:val="Bibliography"/>
        <w:rPr>
          <w:color w:val="auto"/>
          <w:sz w:val="24"/>
          <w:szCs w:val="24"/>
        </w:rPr>
      </w:pPr>
      <w:r w:rsidRPr="00A920C4">
        <w:rPr>
          <w:color w:val="auto"/>
          <w:sz w:val="24"/>
          <w:szCs w:val="24"/>
        </w:rPr>
        <w:t>42.</w:t>
      </w:r>
      <w:r w:rsidRPr="00A920C4">
        <w:rPr>
          <w:color w:val="auto"/>
          <w:sz w:val="24"/>
          <w:szCs w:val="24"/>
        </w:rPr>
        <w:tab/>
        <w:t xml:space="preserve">Clark CA, Hedehus M, Moseley ME. Diffusion time dependence of the apparent diffusion tensor in healthy human brain and white matter disease. </w:t>
      </w:r>
      <w:r w:rsidRPr="00A920C4">
        <w:rPr>
          <w:i/>
          <w:iCs/>
          <w:color w:val="auto"/>
          <w:sz w:val="24"/>
          <w:szCs w:val="24"/>
        </w:rPr>
        <w:t>Magnetic Resonance in Medicine</w:t>
      </w:r>
      <w:r w:rsidRPr="00A920C4">
        <w:rPr>
          <w:color w:val="auto"/>
          <w:sz w:val="24"/>
          <w:szCs w:val="24"/>
        </w:rPr>
        <w:t>. 2001;45(6):1126-1129. doi:10.1002/mrm.1149</w:t>
      </w:r>
    </w:p>
    <w:p w14:paraId="258D0367" w14:textId="77777777" w:rsidR="00E607DF" w:rsidRPr="00A920C4" w:rsidRDefault="00E607DF" w:rsidP="00E607DF">
      <w:pPr>
        <w:pStyle w:val="Bibliography"/>
        <w:rPr>
          <w:color w:val="auto"/>
          <w:sz w:val="24"/>
          <w:szCs w:val="24"/>
        </w:rPr>
      </w:pPr>
      <w:r w:rsidRPr="00A920C4">
        <w:rPr>
          <w:color w:val="auto"/>
          <w:sz w:val="24"/>
          <w:szCs w:val="24"/>
        </w:rPr>
        <w:t>43.</w:t>
      </w:r>
      <w:r w:rsidRPr="00A920C4">
        <w:rPr>
          <w:color w:val="auto"/>
          <w:sz w:val="24"/>
          <w:szCs w:val="24"/>
        </w:rPr>
        <w:tab/>
        <w:t xml:space="preserve">Dan G, Sun K, Luo Q, Zhou XJ. Time-dependent diffusion MRI using multiple stimulated echoes. </w:t>
      </w:r>
      <w:r w:rsidRPr="00A920C4">
        <w:rPr>
          <w:i/>
          <w:iCs/>
          <w:color w:val="auto"/>
          <w:sz w:val="24"/>
          <w:szCs w:val="24"/>
        </w:rPr>
        <w:t>Magnetic Resonance in Medicine</w:t>
      </w:r>
      <w:r w:rsidRPr="00A920C4">
        <w:rPr>
          <w:color w:val="auto"/>
          <w:sz w:val="24"/>
          <w:szCs w:val="24"/>
        </w:rPr>
        <w:t>. 2023;90(3):910-921. doi:10.1002/mrm.29677</w:t>
      </w:r>
    </w:p>
    <w:p w14:paraId="2DC83BEB" w14:textId="77777777" w:rsidR="00E607DF" w:rsidRPr="00A920C4" w:rsidRDefault="00E607DF" w:rsidP="00E607DF">
      <w:pPr>
        <w:pStyle w:val="Bibliography"/>
        <w:rPr>
          <w:color w:val="auto"/>
          <w:sz w:val="24"/>
          <w:szCs w:val="24"/>
        </w:rPr>
      </w:pPr>
      <w:r w:rsidRPr="00A920C4">
        <w:rPr>
          <w:color w:val="auto"/>
          <w:sz w:val="24"/>
          <w:szCs w:val="24"/>
        </w:rPr>
        <w:t>44.</w:t>
      </w:r>
      <w:r w:rsidRPr="00A920C4">
        <w:rPr>
          <w:color w:val="auto"/>
          <w:sz w:val="24"/>
          <w:szCs w:val="24"/>
        </w:rPr>
        <w:tab/>
        <w:t xml:space="preserve">Aggarwal M, Jones MV, Calabresi PA, Mori S, Zhang J. Probing Mouse Brain Microstructure Using Oscillating Gradient Diffusion Magnetic Resonance Imaging. </w:t>
      </w:r>
      <w:r w:rsidRPr="00A920C4">
        <w:rPr>
          <w:i/>
          <w:iCs/>
          <w:color w:val="auto"/>
          <w:sz w:val="24"/>
          <w:szCs w:val="24"/>
        </w:rPr>
        <w:t>Magn Reson Med</w:t>
      </w:r>
      <w:r w:rsidRPr="00A920C4">
        <w:rPr>
          <w:color w:val="auto"/>
          <w:sz w:val="24"/>
          <w:szCs w:val="24"/>
        </w:rPr>
        <w:t>. 2012;67(1):98-109. doi:10.1002/mrm.22981</w:t>
      </w:r>
    </w:p>
    <w:p w14:paraId="75AF745E" w14:textId="77777777" w:rsidR="00E607DF" w:rsidRPr="00A920C4" w:rsidRDefault="00E607DF" w:rsidP="00E607DF">
      <w:pPr>
        <w:pStyle w:val="Bibliography"/>
        <w:rPr>
          <w:color w:val="auto"/>
          <w:sz w:val="24"/>
          <w:szCs w:val="24"/>
        </w:rPr>
      </w:pPr>
      <w:r w:rsidRPr="00A920C4">
        <w:rPr>
          <w:color w:val="auto"/>
          <w:sz w:val="24"/>
          <w:szCs w:val="24"/>
        </w:rPr>
        <w:t>45.</w:t>
      </w:r>
      <w:r w:rsidRPr="00A920C4">
        <w:rPr>
          <w:color w:val="auto"/>
          <w:sz w:val="24"/>
          <w:szCs w:val="24"/>
        </w:rPr>
        <w:tab/>
        <w:t xml:space="preserve">Sepehrband F, Alexander DC, Clark KA, Kurniawan ND, Yang Z, Reutens DC. Parametric Probability Distribution Functions for Axon Diameters of Corpus Callosum. </w:t>
      </w:r>
      <w:r w:rsidRPr="00A920C4">
        <w:rPr>
          <w:i/>
          <w:iCs/>
          <w:color w:val="auto"/>
          <w:sz w:val="24"/>
          <w:szCs w:val="24"/>
        </w:rPr>
        <w:t>Front Neuroanat</w:t>
      </w:r>
      <w:r w:rsidRPr="00A920C4">
        <w:rPr>
          <w:color w:val="auto"/>
          <w:sz w:val="24"/>
          <w:szCs w:val="24"/>
        </w:rPr>
        <w:t>. 2016;10. doi:10.3389/fnana.2016.00059</w:t>
      </w:r>
    </w:p>
    <w:p w14:paraId="67103DB8" w14:textId="77777777" w:rsidR="00E607DF" w:rsidRPr="00A920C4" w:rsidRDefault="00E607DF" w:rsidP="00E607DF">
      <w:pPr>
        <w:pStyle w:val="Bibliography"/>
        <w:rPr>
          <w:color w:val="auto"/>
          <w:sz w:val="24"/>
          <w:szCs w:val="24"/>
        </w:rPr>
      </w:pPr>
      <w:r w:rsidRPr="00A920C4">
        <w:rPr>
          <w:color w:val="auto"/>
          <w:sz w:val="24"/>
          <w:szCs w:val="24"/>
        </w:rPr>
        <w:t>46.</w:t>
      </w:r>
      <w:r w:rsidRPr="00A920C4">
        <w:rPr>
          <w:color w:val="auto"/>
          <w:sz w:val="24"/>
          <w:szCs w:val="24"/>
        </w:rPr>
        <w:tab/>
        <w:t xml:space="preserve">Russell G, Harkins KD, Secomb TW, Galons JP, Trouard TP. A finite difference method with periodic boundary conditions for simulations of diffusion-weighted magnetic resonance experiments in tissue. </w:t>
      </w:r>
      <w:r w:rsidRPr="00A920C4">
        <w:rPr>
          <w:i/>
          <w:iCs/>
          <w:color w:val="auto"/>
          <w:sz w:val="24"/>
          <w:szCs w:val="24"/>
        </w:rPr>
        <w:t>Phys Med Biol</w:t>
      </w:r>
      <w:r w:rsidRPr="00A920C4">
        <w:rPr>
          <w:color w:val="auto"/>
          <w:sz w:val="24"/>
          <w:szCs w:val="24"/>
        </w:rPr>
        <w:t>. 2012;57(4):N35. doi:10.1088/0031-9155/57/4/N35</w:t>
      </w:r>
    </w:p>
    <w:p w14:paraId="751CBA8B" w14:textId="77777777" w:rsidR="00E607DF" w:rsidRPr="00A920C4" w:rsidRDefault="00E607DF" w:rsidP="00E607DF">
      <w:pPr>
        <w:pStyle w:val="Bibliography"/>
        <w:rPr>
          <w:color w:val="auto"/>
          <w:sz w:val="24"/>
          <w:szCs w:val="24"/>
        </w:rPr>
      </w:pPr>
      <w:r w:rsidRPr="00A920C4">
        <w:rPr>
          <w:color w:val="auto"/>
          <w:sz w:val="24"/>
          <w:szCs w:val="24"/>
        </w:rPr>
        <w:lastRenderedPageBreak/>
        <w:t>47.</w:t>
      </w:r>
      <w:r w:rsidRPr="00A920C4">
        <w:rPr>
          <w:color w:val="auto"/>
          <w:sz w:val="24"/>
          <w:szCs w:val="24"/>
        </w:rPr>
        <w:tab/>
        <w:t xml:space="preserve">Xu J, Does MD, Gore JC. Numerical study of water diffusion in biological tissues using an improved finite difference method. </w:t>
      </w:r>
      <w:r w:rsidRPr="00A920C4">
        <w:rPr>
          <w:i/>
          <w:iCs/>
          <w:color w:val="auto"/>
          <w:sz w:val="24"/>
          <w:szCs w:val="24"/>
        </w:rPr>
        <w:t>Phys Med Biol</w:t>
      </w:r>
      <w:r w:rsidRPr="00A920C4">
        <w:rPr>
          <w:color w:val="auto"/>
          <w:sz w:val="24"/>
          <w:szCs w:val="24"/>
        </w:rPr>
        <w:t>. 2007;52(7):N111-N126. doi:10.1088/0031-9155/52/7/N01</w:t>
      </w:r>
    </w:p>
    <w:p w14:paraId="6A2D6C9E" w14:textId="77777777" w:rsidR="00E607DF" w:rsidRPr="00A920C4" w:rsidRDefault="00E607DF" w:rsidP="00E607DF">
      <w:pPr>
        <w:pStyle w:val="Bibliography"/>
        <w:rPr>
          <w:color w:val="auto"/>
          <w:sz w:val="24"/>
          <w:szCs w:val="24"/>
        </w:rPr>
      </w:pPr>
      <w:r w:rsidRPr="00A920C4">
        <w:rPr>
          <w:color w:val="auto"/>
          <w:sz w:val="24"/>
          <w:szCs w:val="24"/>
        </w:rPr>
        <w:t>48.</w:t>
      </w:r>
      <w:r w:rsidRPr="00A920C4">
        <w:rPr>
          <w:color w:val="auto"/>
          <w:sz w:val="24"/>
          <w:szCs w:val="24"/>
        </w:rPr>
        <w:tab/>
        <w:t xml:space="preserve">Zhang H, Schneider T, Wheeler-Kingshott CA, Alexander DC. NODDI: practical in vivo neurite orientation dispersion and density imaging of the human brain. </w:t>
      </w:r>
      <w:r w:rsidRPr="00A920C4">
        <w:rPr>
          <w:i/>
          <w:iCs/>
          <w:color w:val="auto"/>
          <w:sz w:val="24"/>
          <w:szCs w:val="24"/>
        </w:rPr>
        <w:t>Neuroimage</w:t>
      </w:r>
      <w:r w:rsidRPr="00A920C4">
        <w:rPr>
          <w:color w:val="auto"/>
          <w:sz w:val="24"/>
          <w:szCs w:val="24"/>
        </w:rPr>
        <w:t>. 2012;61(4):1000-1016. doi:10.1016/j.neuroimage.2012.03.072</w:t>
      </w:r>
    </w:p>
    <w:p w14:paraId="6BACC87B" w14:textId="77777777" w:rsidR="00E607DF" w:rsidRPr="00A920C4" w:rsidRDefault="00E607DF" w:rsidP="00E607DF">
      <w:pPr>
        <w:pStyle w:val="Bibliography"/>
        <w:rPr>
          <w:color w:val="auto"/>
          <w:sz w:val="24"/>
          <w:szCs w:val="24"/>
        </w:rPr>
      </w:pPr>
      <w:r w:rsidRPr="00A920C4">
        <w:rPr>
          <w:color w:val="auto"/>
          <w:sz w:val="24"/>
          <w:szCs w:val="24"/>
        </w:rPr>
        <w:t>49.</w:t>
      </w:r>
      <w:r w:rsidRPr="00A920C4">
        <w:rPr>
          <w:color w:val="auto"/>
          <w:sz w:val="24"/>
          <w:szCs w:val="24"/>
        </w:rPr>
        <w:tab/>
        <w:t xml:space="preserve">Watson GS. Equatorial Distributions on a Sphere. </w:t>
      </w:r>
      <w:r w:rsidRPr="00A920C4">
        <w:rPr>
          <w:i/>
          <w:iCs/>
          <w:color w:val="auto"/>
          <w:sz w:val="24"/>
          <w:szCs w:val="24"/>
        </w:rPr>
        <w:t>Biometrika</w:t>
      </w:r>
      <w:r w:rsidRPr="00A920C4">
        <w:rPr>
          <w:color w:val="auto"/>
          <w:sz w:val="24"/>
          <w:szCs w:val="24"/>
        </w:rPr>
        <w:t>. 1965;52(1/2):193-201. doi:10.2307/2333824</w:t>
      </w:r>
    </w:p>
    <w:p w14:paraId="5E9403C7" w14:textId="77777777" w:rsidR="00E607DF" w:rsidRPr="00A920C4" w:rsidRDefault="00E607DF" w:rsidP="00E607DF">
      <w:pPr>
        <w:pStyle w:val="Bibliography"/>
        <w:rPr>
          <w:color w:val="auto"/>
          <w:sz w:val="24"/>
          <w:szCs w:val="24"/>
        </w:rPr>
      </w:pPr>
      <w:r w:rsidRPr="00A920C4">
        <w:rPr>
          <w:color w:val="auto"/>
          <w:sz w:val="24"/>
          <w:szCs w:val="24"/>
        </w:rPr>
        <w:t>50.</w:t>
      </w:r>
      <w:r w:rsidRPr="00A920C4">
        <w:rPr>
          <w:color w:val="auto"/>
          <w:sz w:val="24"/>
          <w:szCs w:val="24"/>
        </w:rPr>
        <w:tab/>
        <w:t xml:space="preserve">Mardia KV, Jupp PE. </w:t>
      </w:r>
      <w:r w:rsidRPr="00A920C4">
        <w:rPr>
          <w:i/>
          <w:iCs/>
          <w:color w:val="auto"/>
          <w:sz w:val="24"/>
          <w:szCs w:val="24"/>
        </w:rPr>
        <w:t>Directional Statistics</w:t>
      </w:r>
      <w:r w:rsidRPr="00A920C4">
        <w:rPr>
          <w:color w:val="auto"/>
          <w:sz w:val="24"/>
          <w:szCs w:val="24"/>
        </w:rPr>
        <w:t>. John Wiley &amp; Sons; 2009.</w:t>
      </w:r>
    </w:p>
    <w:p w14:paraId="6F61D51D" w14:textId="77777777" w:rsidR="00E607DF" w:rsidRPr="00A920C4" w:rsidRDefault="00E607DF" w:rsidP="00E607DF">
      <w:pPr>
        <w:pStyle w:val="Bibliography"/>
        <w:rPr>
          <w:color w:val="auto"/>
          <w:sz w:val="24"/>
          <w:szCs w:val="24"/>
        </w:rPr>
      </w:pPr>
      <w:r w:rsidRPr="00A920C4">
        <w:rPr>
          <w:color w:val="auto"/>
          <w:sz w:val="24"/>
          <w:szCs w:val="24"/>
        </w:rPr>
        <w:t>51.</w:t>
      </w:r>
      <w:r w:rsidRPr="00A920C4">
        <w:rPr>
          <w:color w:val="auto"/>
          <w:sz w:val="24"/>
          <w:szCs w:val="24"/>
        </w:rPr>
        <w:tab/>
        <w:t xml:space="preserve">Nocedal J, Wright SJ. </w:t>
      </w:r>
      <w:r w:rsidRPr="00A920C4">
        <w:rPr>
          <w:i/>
          <w:iCs/>
          <w:color w:val="auto"/>
          <w:sz w:val="24"/>
          <w:szCs w:val="24"/>
        </w:rPr>
        <w:t>Numerical Optimization</w:t>
      </w:r>
      <w:r w:rsidRPr="00A920C4">
        <w:rPr>
          <w:color w:val="auto"/>
          <w:sz w:val="24"/>
          <w:szCs w:val="24"/>
        </w:rPr>
        <w:t>. Springer; 1999.</w:t>
      </w:r>
    </w:p>
    <w:p w14:paraId="1739A1FD" w14:textId="77777777" w:rsidR="00E607DF" w:rsidRPr="00A920C4" w:rsidRDefault="00E607DF" w:rsidP="00E607DF">
      <w:pPr>
        <w:pStyle w:val="Bibliography"/>
        <w:rPr>
          <w:color w:val="auto"/>
          <w:sz w:val="24"/>
          <w:szCs w:val="24"/>
        </w:rPr>
      </w:pPr>
      <w:r w:rsidRPr="00A920C4">
        <w:rPr>
          <w:color w:val="auto"/>
          <w:sz w:val="24"/>
          <w:szCs w:val="24"/>
        </w:rPr>
        <w:t>52.</w:t>
      </w:r>
      <w:r w:rsidRPr="00A920C4">
        <w:rPr>
          <w:color w:val="auto"/>
          <w:sz w:val="24"/>
          <w:szCs w:val="24"/>
        </w:rPr>
        <w:tab/>
        <w:t xml:space="preserve">Liu DC, Nocedal J. On the limited memory BFGS method for large scale optimization. </w:t>
      </w:r>
      <w:r w:rsidRPr="00A920C4">
        <w:rPr>
          <w:i/>
          <w:iCs/>
          <w:color w:val="auto"/>
          <w:sz w:val="24"/>
          <w:szCs w:val="24"/>
        </w:rPr>
        <w:t>Mathematical Programming</w:t>
      </w:r>
      <w:r w:rsidRPr="00A920C4">
        <w:rPr>
          <w:color w:val="auto"/>
          <w:sz w:val="24"/>
          <w:szCs w:val="24"/>
        </w:rPr>
        <w:t>. 1989;45(1):503-528. doi:10.1007/BF01589116</w:t>
      </w:r>
    </w:p>
    <w:p w14:paraId="19082255" w14:textId="77777777" w:rsidR="00E607DF" w:rsidRPr="00A920C4" w:rsidRDefault="00E607DF" w:rsidP="00E607DF">
      <w:pPr>
        <w:pStyle w:val="Bibliography"/>
        <w:rPr>
          <w:color w:val="auto"/>
          <w:sz w:val="24"/>
          <w:szCs w:val="24"/>
        </w:rPr>
      </w:pPr>
      <w:r w:rsidRPr="00A920C4">
        <w:rPr>
          <w:color w:val="auto"/>
          <w:sz w:val="24"/>
          <w:szCs w:val="24"/>
        </w:rPr>
        <w:t>53.</w:t>
      </w:r>
      <w:r w:rsidRPr="00A920C4">
        <w:rPr>
          <w:color w:val="auto"/>
          <w:sz w:val="24"/>
          <w:szCs w:val="24"/>
        </w:rPr>
        <w:tab/>
        <w:t xml:space="preserve">Altendorf H, Jeulin D. Random-walk-based stochastic modeling of three-dimensional fiber systems. </w:t>
      </w:r>
      <w:r w:rsidRPr="00A920C4">
        <w:rPr>
          <w:i/>
          <w:iCs/>
          <w:color w:val="auto"/>
          <w:sz w:val="24"/>
          <w:szCs w:val="24"/>
        </w:rPr>
        <w:t>Phys Rev E Stat Nonlin Soft Matter Phys</w:t>
      </w:r>
      <w:r w:rsidRPr="00A920C4">
        <w:rPr>
          <w:color w:val="auto"/>
          <w:sz w:val="24"/>
          <w:szCs w:val="24"/>
        </w:rPr>
        <w:t>. 2011;83(4 Pt 1):041804. doi:10.1103/PhysRevE.83.041804</w:t>
      </w:r>
    </w:p>
    <w:p w14:paraId="6819CBED" w14:textId="77777777" w:rsidR="00E607DF" w:rsidRPr="00A920C4" w:rsidRDefault="00E607DF" w:rsidP="00E607DF">
      <w:pPr>
        <w:pStyle w:val="Bibliography"/>
        <w:rPr>
          <w:color w:val="auto"/>
          <w:sz w:val="24"/>
          <w:szCs w:val="24"/>
        </w:rPr>
      </w:pPr>
      <w:r w:rsidRPr="00A920C4">
        <w:rPr>
          <w:color w:val="auto"/>
          <w:sz w:val="24"/>
          <w:szCs w:val="24"/>
        </w:rPr>
        <w:t>54.</w:t>
      </w:r>
      <w:r w:rsidRPr="00A920C4">
        <w:rPr>
          <w:color w:val="auto"/>
          <w:sz w:val="24"/>
          <w:szCs w:val="24"/>
        </w:rPr>
        <w:tab/>
        <w:t xml:space="preserve">Ginsburger K, Matuschke F, Poupon F, Mangin JF, Axer M, Poupon C. MEDUSA: A GPU-based tool to create realistic phantoms of the brain microstructure using tiny spheres. </w:t>
      </w:r>
      <w:r w:rsidRPr="00A920C4">
        <w:rPr>
          <w:i/>
          <w:iCs/>
          <w:color w:val="auto"/>
          <w:sz w:val="24"/>
          <w:szCs w:val="24"/>
        </w:rPr>
        <w:t>NeuroImage</w:t>
      </w:r>
      <w:r w:rsidRPr="00A920C4">
        <w:rPr>
          <w:color w:val="auto"/>
          <w:sz w:val="24"/>
          <w:szCs w:val="24"/>
        </w:rPr>
        <w:t>. 2019;193:10-24. doi:10.1016/j.neuroimage.2019.02.055</w:t>
      </w:r>
    </w:p>
    <w:p w14:paraId="40B13404" w14:textId="77777777" w:rsidR="00E607DF" w:rsidRPr="00A920C4" w:rsidRDefault="00E607DF" w:rsidP="00E607DF">
      <w:pPr>
        <w:pStyle w:val="Bibliography"/>
        <w:rPr>
          <w:color w:val="auto"/>
          <w:sz w:val="24"/>
          <w:szCs w:val="24"/>
        </w:rPr>
      </w:pPr>
      <w:r w:rsidRPr="00A920C4">
        <w:rPr>
          <w:color w:val="auto"/>
          <w:sz w:val="24"/>
          <w:szCs w:val="24"/>
        </w:rPr>
        <w:t>55.</w:t>
      </w:r>
      <w:r w:rsidRPr="00A920C4">
        <w:rPr>
          <w:color w:val="auto"/>
          <w:sz w:val="24"/>
          <w:szCs w:val="24"/>
        </w:rPr>
        <w:tab/>
        <w:t xml:space="preserve">Close TG, Tournier JD, Calamante F, Johnston LA, Mareels I, Connelly A. A software tool to generate simulated white matter structures for the assessment of fibre-tracking algorithms. </w:t>
      </w:r>
      <w:r w:rsidRPr="00A920C4">
        <w:rPr>
          <w:i/>
          <w:iCs/>
          <w:color w:val="auto"/>
          <w:sz w:val="24"/>
          <w:szCs w:val="24"/>
        </w:rPr>
        <w:t>NeuroImage</w:t>
      </w:r>
      <w:r w:rsidRPr="00A920C4">
        <w:rPr>
          <w:color w:val="auto"/>
          <w:sz w:val="24"/>
          <w:szCs w:val="24"/>
        </w:rPr>
        <w:t>. 2009;47(4):1288-1300. doi:10.1016/j.neuroimage.2009.03.077</w:t>
      </w:r>
    </w:p>
    <w:p w14:paraId="69254D06" w14:textId="77777777" w:rsidR="00E607DF" w:rsidRPr="00A920C4" w:rsidRDefault="00E607DF" w:rsidP="00E607DF">
      <w:pPr>
        <w:pStyle w:val="Bibliography"/>
        <w:rPr>
          <w:color w:val="auto"/>
          <w:sz w:val="24"/>
          <w:szCs w:val="24"/>
        </w:rPr>
      </w:pPr>
      <w:r w:rsidRPr="00A920C4">
        <w:rPr>
          <w:color w:val="auto"/>
          <w:sz w:val="24"/>
          <w:szCs w:val="24"/>
        </w:rPr>
        <w:t>56.</w:t>
      </w:r>
      <w:r w:rsidRPr="00A920C4">
        <w:rPr>
          <w:color w:val="auto"/>
          <w:sz w:val="24"/>
          <w:szCs w:val="24"/>
        </w:rPr>
        <w:tab/>
        <w:t xml:space="preserve">Andrews TJ, Osborne MT, Does MD. Diffusion of myelin water. </w:t>
      </w:r>
      <w:r w:rsidRPr="00A920C4">
        <w:rPr>
          <w:i/>
          <w:iCs/>
          <w:color w:val="auto"/>
          <w:sz w:val="24"/>
          <w:szCs w:val="24"/>
        </w:rPr>
        <w:t>Magnetic Resonance in Medicine</w:t>
      </w:r>
      <w:r w:rsidRPr="00A920C4">
        <w:rPr>
          <w:color w:val="auto"/>
          <w:sz w:val="24"/>
          <w:szCs w:val="24"/>
        </w:rPr>
        <w:t>. 2006;56(2):381-385. doi:10.1002/mrm.20945</w:t>
      </w:r>
    </w:p>
    <w:p w14:paraId="5708DBA2" w14:textId="77777777" w:rsidR="00E607DF" w:rsidRPr="00A920C4" w:rsidRDefault="00E607DF" w:rsidP="00E607DF">
      <w:pPr>
        <w:pStyle w:val="Bibliography"/>
        <w:rPr>
          <w:color w:val="auto"/>
          <w:sz w:val="24"/>
          <w:szCs w:val="24"/>
        </w:rPr>
      </w:pPr>
      <w:r w:rsidRPr="00A920C4">
        <w:rPr>
          <w:color w:val="auto"/>
          <w:sz w:val="24"/>
          <w:szCs w:val="24"/>
        </w:rPr>
        <w:t>57.</w:t>
      </w:r>
      <w:r w:rsidRPr="00A920C4">
        <w:rPr>
          <w:color w:val="auto"/>
          <w:sz w:val="24"/>
          <w:szCs w:val="24"/>
        </w:rPr>
        <w:tab/>
        <w:t xml:space="preserve">Rafael-Patino J, Girard G, Truffet R, Pizzolato M, Thiran JP, Caruyer E. The Microstructural Features of the Diffusion-Simulated Connectivity (DiSCo) Dataset. In: Cetin-Karayumak S, Christiaens D, Figini M, et al., eds. </w:t>
      </w:r>
      <w:r w:rsidRPr="00A920C4">
        <w:rPr>
          <w:i/>
          <w:iCs/>
          <w:color w:val="auto"/>
          <w:sz w:val="24"/>
          <w:szCs w:val="24"/>
        </w:rPr>
        <w:t>Computational Diffusion MRI</w:t>
      </w:r>
      <w:r w:rsidRPr="00A920C4">
        <w:rPr>
          <w:color w:val="auto"/>
          <w:sz w:val="24"/>
          <w:szCs w:val="24"/>
        </w:rPr>
        <w:t>. Springer International Publishing; 2021:159-170. doi:10.1007/978-3-030-87615-9_14</w:t>
      </w:r>
    </w:p>
    <w:p w14:paraId="09DECABE" w14:textId="77777777" w:rsidR="00E607DF" w:rsidRPr="00A920C4" w:rsidRDefault="00E607DF" w:rsidP="00E607DF">
      <w:pPr>
        <w:pStyle w:val="Bibliography"/>
        <w:rPr>
          <w:color w:val="auto"/>
          <w:sz w:val="24"/>
          <w:szCs w:val="24"/>
        </w:rPr>
      </w:pPr>
      <w:r w:rsidRPr="00A920C4">
        <w:rPr>
          <w:color w:val="auto"/>
          <w:sz w:val="24"/>
          <w:szCs w:val="24"/>
        </w:rPr>
        <w:t>58.</w:t>
      </w:r>
      <w:r w:rsidRPr="00A920C4">
        <w:rPr>
          <w:color w:val="auto"/>
          <w:sz w:val="24"/>
          <w:szCs w:val="24"/>
        </w:rPr>
        <w:tab/>
        <w:t xml:space="preserve">Glassner AS. Space subdivision for fast ray tracing. </w:t>
      </w:r>
      <w:r w:rsidRPr="00A920C4">
        <w:rPr>
          <w:i/>
          <w:iCs/>
          <w:color w:val="auto"/>
          <w:sz w:val="24"/>
          <w:szCs w:val="24"/>
        </w:rPr>
        <w:t>IEEE Computer Graphics and Applications</w:t>
      </w:r>
      <w:r w:rsidRPr="00A920C4">
        <w:rPr>
          <w:color w:val="auto"/>
          <w:sz w:val="24"/>
          <w:szCs w:val="24"/>
        </w:rPr>
        <w:t>. 1984;4(10):15-24. doi:10.1109/MCG.1984.6429331</w:t>
      </w:r>
    </w:p>
    <w:p w14:paraId="43149C49" w14:textId="77777777" w:rsidR="00E607DF" w:rsidRPr="00A920C4" w:rsidRDefault="00E607DF" w:rsidP="00E607DF">
      <w:pPr>
        <w:pStyle w:val="Bibliography"/>
        <w:rPr>
          <w:color w:val="auto"/>
          <w:sz w:val="24"/>
          <w:szCs w:val="24"/>
        </w:rPr>
      </w:pPr>
      <w:r w:rsidRPr="00A920C4">
        <w:rPr>
          <w:color w:val="auto"/>
          <w:sz w:val="24"/>
          <w:szCs w:val="24"/>
        </w:rPr>
        <w:t>59.</w:t>
      </w:r>
      <w:r w:rsidRPr="00A920C4">
        <w:rPr>
          <w:color w:val="auto"/>
          <w:sz w:val="24"/>
          <w:szCs w:val="24"/>
        </w:rPr>
        <w:tab/>
        <w:t xml:space="preserve">Fujimoto A, Tanaka T, Iwata K. ARTS: Accelerated Ray-Tracing System. </w:t>
      </w:r>
      <w:r w:rsidRPr="00A920C4">
        <w:rPr>
          <w:i/>
          <w:iCs/>
          <w:color w:val="auto"/>
          <w:sz w:val="24"/>
          <w:szCs w:val="24"/>
        </w:rPr>
        <w:t>IEEE Computer Graphics and Applications</w:t>
      </w:r>
      <w:r w:rsidRPr="00A920C4">
        <w:rPr>
          <w:color w:val="auto"/>
          <w:sz w:val="24"/>
          <w:szCs w:val="24"/>
        </w:rPr>
        <w:t>. 1986;6(4):16-26. doi:10.1109/MCG.1986.276715</w:t>
      </w:r>
    </w:p>
    <w:p w14:paraId="08BC7E61" w14:textId="77777777" w:rsidR="00E607DF" w:rsidRPr="00A920C4" w:rsidRDefault="00E607DF" w:rsidP="00E607DF">
      <w:pPr>
        <w:pStyle w:val="Bibliography"/>
        <w:rPr>
          <w:color w:val="auto"/>
          <w:sz w:val="24"/>
          <w:szCs w:val="24"/>
        </w:rPr>
      </w:pPr>
      <w:r w:rsidRPr="00A920C4">
        <w:rPr>
          <w:color w:val="auto"/>
          <w:sz w:val="24"/>
          <w:szCs w:val="24"/>
        </w:rPr>
        <w:t>60.</w:t>
      </w:r>
      <w:r w:rsidRPr="00A920C4">
        <w:rPr>
          <w:color w:val="auto"/>
          <w:sz w:val="24"/>
          <w:szCs w:val="24"/>
        </w:rPr>
        <w:tab/>
        <w:t xml:space="preserve">Deoni SCL, Rutt BK, Arun T, Pierpaoli C, Jones DK. Gleaning multicomponent T1 and T2 information from steady-state imaging data. </w:t>
      </w:r>
      <w:r w:rsidRPr="00A920C4">
        <w:rPr>
          <w:i/>
          <w:iCs/>
          <w:color w:val="auto"/>
          <w:sz w:val="24"/>
          <w:szCs w:val="24"/>
        </w:rPr>
        <w:t>Magnetic Resonance in Medicine</w:t>
      </w:r>
      <w:r w:rsidRPr="00A920C4">
        <w:rPr>
          <w:color w:val="auto"/>
          <w:sz w:val="24"/>
          <w:szCs w:val="24"/>
        </w:rPr>
        <w:t>. 2008;60(6):1372-1387. doi:10.1002/mrm.21704</w:t>
      </w:r>
    </w:p>
    <w:p w14:paraId="42490B42" w14:textId="77777777" w:rsidR="00E607DF" w:rsidRPr="00A920C4" w:rsidRDefault="00E607DF" w:rsidP="00E607DF">
      <w:pPr>
        <w:pStyle w:val="Bibliography"/>
        <w:rPr>
          <w:color w:val="auto"/>
          <w:sz w:val="24"/>
          <w:szCs w:val="24"/>
        </w:rPr>
      </w:pPr>
      <w:r w:rsidRPr="00A920C4">
        <w:rPr>
          <w:color w:val="auto"/>
          <w:sz w:val="24"/>
          <w:szCs w:val="24"/>
        </w:rPr>
        <w:t>61.</w:t>
      </w:r>
      <w:r w:rsidRPr="00A920C4">
        <w:rPr>
          <w:color w:val="auto"/>
          <w:sz w:val="24"/>
          <w:szCs w:val="24"/>
        </w:rPr>
        <w:tab/>
        <w:t xml:space="preserve">Lampinen B, Szczepankiewicz F, van Westen D, et al. Optimal experimental design for filter exchange imaging: Apparent exchange rate measurements in the healthy brain and in intracranial tumors. </w:t>
      </w:r>
      <w:r w:rsidRPr="00A920C4">
        <w:rPr>
          <w:i/>
          <w:iCs/>
          <w:color w:val="auto"/>
          <w:sz w:val="24"/>
          <w:szCs w:val="24"/>
        </w:rPr>
        <w:t>Magnetic Resonance in Medicine</w:t>
      </w:r>
      <w:r w:rsidRPr="00A920C4">
        <w:rPr>
          <w:color w:val="auto"/>
          <w:sz w:val="24"/>
          <w:szCs w:val="24"/>
        </w:rPr>
        <w:t>. 2017;77(3):1104-1114. doi:10.1002/mrm.26195</w:t>
      </w:r>
    </w:p>
    <w:p w14:paraId="0741A96A" w14:textId="77777777" w:rsidR="00E607DF" w:rsidRPr="00A920C4" w:rsidRDefault="00E607DF" w:rsidP="00E607DF">
      <w:pPr>
        <w:pStyle w:val="Bibliography"/>
        <w:rPr>
          <w:color w:val="auto"/>
          <w:sz w:val="24"/>
          <w:szCs w:val="24"/>
        </w:rPr>
      </w:pPr>
      <w:r w:rsidRPr="00A920C4">
        <w:rPr>
          <w:color w:val="auto"/>
          <w:sz w:val="24"/>
          <w:szCs w:val="24"/>
        </w:rPr>
        <w:t>62.</w:t>
      </w:r>
      <w:r w:rsidRPr="00A920C4">
        <w:rPr>
          <w:color w:val="auto"/>
          <w:sz w:val="24"/>
          <w:szCs w:val="24"/>
        </w:rPr>
        <w:tab/>
        <w:t xml:space="preserve">Rafael-Patino J, Romascano D, Ramirez-Manzanares A, Canales-Rodríguez EJ, Girard G, Thiran JP. Robust Monte-Carlo Simulations in Diffusion-MRI: Effect of the Substrate Complexity and Parameter Choice on the Reproducibility of Results. </w:t>
      </w:r>
      <w:r w:rsidRPr="00A920C4">
        <w:rPr>
          <w:i/>
          <w:iCs/>
          <w:color w:val="auto"/>
          <w:sz w:val="24"/>
          <w:szCs w:val="24"/>
        </w:rPr>
        <w:t>Front Neuroinform</w:t>
      </w:r>
      <w:r w:rsidRPr="00A920C4">
        <w:rPr>
          <w:color w:val="auto"/>
          <w:sz w:val="24"/>
          <w:szCs w:val="24"/>
        </w:rPr>
        <w:t>. 2020;14:8. doi:10.3389/fninf.2020.00008</w:t>
      </w:r>
    </w:p>
    <w:p w14:paraId="7D0CF117" w14:textId="77777777" w:rsidR="00E607DF" w:rsidRPr="00A920C4" w:rsidRDefault="00E607DF" w:rsidP="00E607DF">
      <w:pPr>
        <w:pStyle w:val="Bibliography"/>
        <w:rPr>
          <w:color w:val="auto"/>
          <w:sz w:val="24"/>
          <w:szCs w:val="24"/>
        </w:rPr>
      </w:pPr>
      <w:r w:rsidRPr="00A920C4">
        <w:rPr>
          <w:color w:val="auto"/>
          <w:sz w:val="24"/>
          <w:szCs w:val="24"/>
        </w:rPr>
        <w:t>63.</w:t>
      </w:r>
      <w:r w:rsidRPr="00A920C4">
        <w:rPr>
          <w:color w:val="auto"/>
          <w:sz w:val="24"/>
          <w:szCs w:val="24"/>
        </w:rPr>
        <w:tab/>
        <w:t xml:space="preserve">Fieremans E, Lee HH. Physical and numerical phantoms for the validation of brain microstructural MRI: A cookbook. </w:t>
      </w:r>
      <w:r w:rsidRPr="00A920C4">
        <w:rPr>
          <w:i/>
          <w:iCs/>
          <w:color w:val="auto"/>
          <w:sz w:val="24"/>
          <w:szCs w:val="24"/>
        </w:rPr>
        <w:t>NeuroImage</w:t>
      </w:r>
      <w:r w:rsidRPr="00A920C4">
        <w:rPr>
          <w:color w:val="auto"/>
          <w:sz w:val="24"/>
          <w:szCs w:val="24"/>
        </w:rPr>
        <w:t>. 2018;182:39-61. doi:10.1016/j.neuroimage.2018.06.046</w:t>
      </w:r>
    </w:p>
    <w:p w14:paraId="7489F849" w14:textId="77777777" w:rsidR="00E607DF" w:rsidRPr="00A920C4" w:rsidRDefault="00E607DF" w:rsidP="00E607DF">
      <w:pPr>
        <w:pStyle w:val="Bibliography"/>
        <w:rPr>
          <w:color w:val="auto"/>
          <w:sz w:val="24"/>
          <w:szCs w:val="24"/>
        </w:rPr>
      </w:pPr>
      <w:r w:rsidRPr="00A920C4">
        <w:rPr>
          <w:color w:val="auto"/>
          <w:sz w:val="24"/>
          <w:szCs w:val="24"/>
        </w:rPr>
        <w:lastRenderedPageBreak/>
        <w:t>64.</w:t>
      </w:r>
      <w:r w:rsidRPr="00A920C4">
        <w:rPr>
          <w:color w:val="auto"/>
          <w:sz w:val="24"/>
          <w:szCs w:val="24"/>
        </w:rPr>
        <w:tab/>
        <w:t xml:space="preserve">Stepišnik J. Time-dependent self-diffusion by NMR spin-echo. </w:t>
      </w:r>
      <w:r w:rsidRPr="00A920C4">
        <w:rPr>
          <w:i/>
          <w:iCs/>
          <w:color w:val="auto"/>
          <w:sz w:val="24"/>
          <w:szCs w:val="24"/>
        </w:rPr>
        <w:t>Physica B: Condensed Matter</w:t>
      </w:r>
      <w:r w:rsidRPr="00A920C4">
        <w:rPr>
          <w:color w:val="auto"/>
          <w:sz w:val="24"/>
          <w:szCs w:val="24"/>
        </w:rPr>
        <w:t>. 1993;183(4):343-350. doi:10.1016/0921-4526(93)90124-O</w:t>
      </w:r>
    </w:p>
    <w:p w14:paraId="6C070F2A" w14:textId="77777777" w:rsidR="00E607DF" w:rsidRPr="00A920C4" w:rsidRDefault="00E607DF" w:rsidP="00E607DF">
      <w:pPr>
        <w:pStyle w:val="Bibliography"/>
        <w:rPr>
          <w:color w:val="auto"/>
          <w:sz w:val="24"/>
          <w:szCs w:val="24"/>
        </w:rPr>
      </w:pPr>
      <w:r w:rsidRPr="00A920C4">
        <w:rPr>
          <w:color w:val="auto"/>
          <w:sz w:val="24"/>
          <w:szCs w:val="24"/>
        </w:rPr>
        <w:t>65.</w:t>
      </w:r>
      <w:r w:rsidRPr="00A920C4">
        <w:rPr>
          <w:color w:val="auto"/>
          <w:sz w:val="24"/>
          <w:szCs w:val="24"/>
        </w:rPr>
        <w:tab/>
        <w:t xml:space="preserve">Douglass DC, McCall DW. Diffusion in Paraffin Hydrocarbons. </w:t>
      </w:r>
      <w:r w:rsidRPr="00A920C4">
        <w:rPr>
          <w:i/>
          <w:iCs/>
          <w:color w:val="auto"/>
          <w:sz w:val="24"/>
          <w:szCs w:val="24"/>
        </w:rPr>
        <w:t>J Phys Chem</w:t>
      </w:r>
      <w:r w:rsidRPr="00A920C4">
        <w:rPr>
          <w:color w:val="auto"/>
          <w:sz w:val="24"/>
          <w:szCs w:val="24"/>
        </w:rPr>
        <w:t>. 1958;62(9):1102-1107. doi:10.1021/j150567a020</w:t>
      </w:r>
    </w:p>
    <w:p w14:paraId="65DDA7D4" w14:textId="77777777" w:rsidR="00E607DF" w:rsidRPr="00A920C4" w:rsidRDefault="00E607DF" w:rsidP="00E607DF">
      <w:pPr>
        <w:pStyle w:val="Bibliography"/>
        <w:rPr>
          <w:color w:val="auto"/>
          <w:sz w:val="24"/>
          <w:szCs w:val="24"/>
        </w:rPr>
      </w:pPr>
      <w:r w:rsidRPr="00A920C4">
        <w:rPr>
          <w:color w:val="auto"/>
          <w:sz w:val="24"/>
          <w:szCs w:val="24"/>
        </w:rPr>
        <w:t>66.</w:t>
      </w:r>
      <w:r w:rsidRPr="00A920C4">
        <w:rPr>
          <w:color w:val="auto"/>
          <w:sz w:val="24"/>
          <w:szCs w:val="24"/>
        </w:rPr>
        <w:tab/>
        <w:t xml:space="preserve">Dhital B, Reisert M, Kellner E, Kiselev VG. Intra-axonal diffusivity in brain white matter. </w:t>
      </w:r>
      <w:r w:rsidRPr="00A920C4">
        <w:rPr>
          <w:i/>
          <w:iCs/>
          <w:color w:val="auto"/>
          <w:sz w:val="24"/>
          <w:szCs w:val="24"/>
        </w:rPr>
        <w:t>NeuroImage</w:t>
      </w:r>
      <w:r w:rsidRPr="00A920C4">
        <w:rPr>
          <w:color w:val="auto"/>
          <w:sz w:val="24"/>
          <w:szCs w:val="24"/>
        </w:rPr>
        <w:t>. 2019;189:543-550. doi:10.1016/j.neuroimage.2019.01.015</w:t>
      </w:r>
    </w:p>
    <w:p w14:paraId="037C6DAD" w14:textId="77777777" w:rsidR="00E607DF" w:rsidRPr="00A920C4" w:rsidRDefault="00E607DF" w:rsidP="00E607DF">
      <w:pPr>
        <w:pStyle w:val="Bibliography"/>
        <w:rPr>
          <w:color w:val="auto"/>
          <w:sz w:val="24"/>
          <w:szCs w:val="24"/>
        </w:rPr>
      </w:pPr>
      <w:r w:rsidRPr="00A920C4">
        <w:rPr>
          <w:color w:val="auto"/>
          <w:sz w:val="24"/>
          <w:szCs w:val="24"/>
        </w:rPr>
        <w:t>67.</w:t>
      </w:r>
      <w:r w:rsidRPr="00A920C4">
        <w:rPr>
          <w:color w:val="auto"/>
          <w:sz w:val="24"/>
          <w:szCs w:val="24"/>
        </w:rPr>
        <w:tab/>
        <w:t xml:space="preserve">Xu J, Li H, Harkins KD, et al. Mapping mean axon diameter and axonal volume fraction by MRI using temporal diffusion spectroscopy. </w:t>
      </w:r>
      <w:r w:rsidRPr="00A920C4">
        <w:rPr>
          <w:i/>
          <w:iCs/>
          <w:color w:val="auto"/>
          <w:sz w:val="24"/>
          <w:szCs w:val="24"/>
        </w:rPr>
        <w:t>Neuroimage</w:t>
      </w:r>
      <w:r w:rsidRPr="00A920C4">
        <w:rPr>
          <w:color w:val="auto"/>
          <w:sz w:val="24"/>
          <w:szCs w:val="24"/>
        </w:rPr>
        <w:t>. 2014;103:10-19. doi:10.1016/j.neuroimage.2014.09.006</w:t>
      </w:r>
    </w:p>
    <w:p w14:paraId="57882A69" w14:textId="77777777" w:rsidR="00E607DF" w:rsidRPr="00A920C4" w:rsidRDefault="00E607DF" w:rsidP="00E607DF">
      <w:pPr>
        <w:pStyle w:val="Bibliography"/>
        <w:rPr>
          <w:color w:val="auto"/>
          <w:sz w:val="24"/>
          <w:szCs w:val="24"/>
        </w:rPr>
      </w:pPr>
      <w:r w:rsidRPr="00A920C4">
        <w:rPr>
          <w:color w:val="auto"/>
          <w:sz w:val="24"/>
          <w:szCs w:val="24"/>
        </w:rPr>
        <w:t>68.</w:t>
      </w:r>
      <w:r w:rsidRPr="00A920C4">
        <w:rPr>
          <w:color w:val="auto"/>
          <w:sz w:val="24"/>
          <w:szCs w:val="24"/>
        </w:rPr>
        <w:tab/>
        <w:t xml:space="preserve">Caminiti R, Carducci F, Piervincenzi C, et al. Diameter, Length, Speed, and Conduction Delay of Callosal Axons in Macaque Monkeys and Humans: Comparing Data from Histology and Magnetic Resonance Imaging Diffusion Tractography. </w:t>
      </w:r>
      <w:r w:rsidRPr="00A920C4">
        <w:rPr>
          <w:i/>
          <w:iCs/>
          <w:color w:val="auto"/>
          <w:sz w:val="24"/>
          <w:szCs w:val="24"/>
        </w:rPr>
        <w:t>J Neurosci</w:t>
      </w:r>
      <w:r w:rsidRPr="00A920C4">
        <w:rPr>
          <w:color w:val="auto"/>
          <w:sz w:val="24"/>
          <w:szCs w:val="24"/>
        </w:rPr>
        <w:t>. 2013;33(36):14501-14511. doi:10.1523/JNEUROSCI.0761-13.2013</w:t>
      </w:r>
    </w:p>
    <w:p w14:paraId="1DCFF090" w14:textId="77777777" w:rsidR="00E607DF" w:rsidRPr="00A920C4" w:rsidRDefault="00E607DF" w:rsidP="00E607DF">
      <w:pPr>
        <w:pStyle w:val="Bibliography"/>
        <w:rPr>
          <w:color w:val="auto"/>
          <w:sz w:val="24"/>
          <w:szCs w:val="24"/>
        </w:rPr>
      </w:pPr>
      <w:r w:rsidRPr="00A920C4">
        <w:rPr>
          <w:color w:val="auto"/>
          <w:sz w:val="24"/>
          <w:szCs w:val="24"/>
        </w:rPr>
        <w:t>69.</w:t>
      </w:r>
      <w:r w:rsidRPr="00A920C4">
        <w:rPr>
          <w:color w:val="auto"/>
          <w:sz w:val="24"/>
          <w:szCs w:val="24"/>
        </w:rPr>
        <w:tab/>
        <w:t xml:space="preserve">Tang Y, Nyengaard JR, Pakkenberg B, Gundersen HJG. Age-Induced White Matter Changes in the Human Brain: A Stereological Investigation. </w:t>
      </w:r>
      <w:r w:rsidRPr="00A920C4">
        <w:rPr>
          <w:i/>
          <w:iCs/>
          <w:color w:val="auto"/>
          <w:sz w:val="24"/>
          <w:szCs w:val="24"/>
        </w:rPr>
        <w:t>Neurobiology of Aging</w:t>
      </w:r>
      <w:r w:rsidRPr="00A920C4">
        <w:rPr>
          <w:color w:val="auto"/>
          <w:sz w:val="24"/>
          <w:szCs w:val="24"/>
        </w:rPr>
        <w:t>. 1997;18(6):609-615. doi:10.1016/S0197-4580(97)00155-3</w:t>
      </w:r>
    </w:p>
    <w:p w14:paraId="4D4C85CD" w14:textId="77777777" w:rsidR="00E607DF" w:rsidRPr="00A920C4" w:rsidRDefault="00E607DF" w:rsidP="00E607DF">
      <w:pPr>
        <w:pStyle w:val="Bibliography"/>
        <w:rPr>
          <w:color w:val="auto"/>
          <w:sz w:val="24"/>
          <w:szCs w:val="24"/>
        </w:rPr>
      </w:pPr>
      <w:r w:rsidRPr="00A920C4">
        <w:rPr>
          <w:color w:val="auto"/>
          <w:sz w:val="24"/>
          <w:szCs w:val="24"/>
        </w:rPr>
        <w:t>70.</w:t>
      </w:r>
      <w:r w:rsidRPr="00A920C4">
        <w:rPr>
          <w:color w:val="auto"/>
          <w:sz w:val="24"/>
          <w:szCs w:val="24"/>
        </w:rPr>
        <w:tab/>
        <w:t xml:space="preserve">Aboitiz F, Scheibel AB, Fisher RS, Zaidel E. Fiber composition of the human corpus callosum. </w:t>
      </w:r>
      <w:r w:rsidRPr="00A920C4">
        <w:rPr>
          <w:i/>
          <w:iCs/>
          <w:color w:val="auto"/>
          <w:sz w:val="24"/>
          <w:szCs w:val="24"/>
        </w:rPr>
        <w:t>Brain Research</w:t>
      </w:r>
      <w:r w:rsidRPr="00A920C4">
        <w:rPr>
          <w:color w:val="auto"/>
          <w:sz w:val="24"/>
          <w:szCs w:val="24"/>
        </w:rPr>
        <w:t>. 1992;598(1-2):143-153. doi:10.1016/0006-8993(92)90178-C</w:t>
      </w:r>
    </w:p>
    <w:p w14:paraId="0BB5D9E0" w14:textId="77777777" w:rsidR="00E607DF" w:rsidRPr="00A920C4" w:rsidRDefault="00E607DF" w:rsidP="00E607DF">
      <w:pPr>
        <w:pStyle w:val="Bibliography"/>
        <w:rPr>
          <w:color w:val="auto"/>
          <w:sz w:val="24"/>
          <w:szCs w:val="24"/>
        </w:rPr>
      </w:pPr>
      <w:r w:rsidRPr="00A920C4">
        <w:rPr>
          <w:color w:val="auto"/>
          <w:sz w:val="24"/>
          <w:szCs w:val="24"/>
        </w:rPr>
        <w:t>71.</w:t>
      </w:r>
      <w:r w:rsidRPr="00A920C4">
        <w:rPr>
          <w:color w:val="auto"/>
          <w:sz w:val="24"/>
          <w:szCs w:val="24"/>
        </w:rPr>
        <w:tab/>
        <w:t xml:space="preserve">Liewald D, Miller R, Logothetis N, Wagner HJ, Schüz A. Distribution of axon diameters in cortical white matter: an electron-microscopic study on three human brains and a macaque. </w:t>
      </w:r>
      <w:r w:rsidRPr="00A920C4">
        <w:rPr>
          <w:i/>
          <w:iCs/>
          <w:color w:val="auto"/>
          <w:sz w:val="24"/>
          <w:szCs w:val="24"/>
        </w:rPr>
        <w:t>Biol Cybern</w:t>
      </w:r>
      <w:r w:rsidRPr="00A920C4">
        <w:rPr>
          <w:color w:val="auto"/>
          <w:sz w:val="24"/>
          <w:szCs w:val="24"/>
        </w:rPr>
        <w:t>. 2014;108(5):541-557. doi:10.1007/s00422-014-0626-2</w:t>
      </w:r>
    </w:p>
    <w:p w14:paraId="5A741607" w14:textId="77777777" w:rsidR="00E607DF" w:rsidRPr="00A920C4" w:rsidRDefault="00E607DF" w:rsidP="00E607DF">
      <w:pPr>
        <w:pStyle w:val="Bibliography"/>
        <w:rPr>
          <w:color w:val="auto"/>
          <w:sz w:val="24"/>
          <w:szCs w:val="24"/>
        </w:rPr>
      </w:pPr>
      <w:r w:rsidRPr="00A920C4">
        <w:rPr>
          <w:color w:val="auto"/>
          <w:sz w:val="24"/>
          <w:szCs w:val="24"/>
        </w:rPr>
        <w:t>72.</w:t>
      </w:r>
      <w:r w:rsidRPr="00A920C4">
        <w:rPr>
          <w:color w:val="auto"/>
          <w:sz w:val="24"/>
          <w:szCs w:val="24"/>
        </w:rPr>
        <w:tab/>
        <w:t xml:space="preserve">Xu J, Li H, Li K, et al. Fast and simplified mapping of mean axon diameter using temporal diffusion spectroscopy. </w:t>
      </w:r>
      <w:r w:rsidRPr="00A920C4">
        <w:rPr>
          <w:i/>
          <w:iCs/>
          <w:color w:val="auto"/>
          <w:sz w:val="24"/>
          <w:szCs w:val="24"/>
        </w:rPr>
        <w:t>NMR in Biomedicine</w:t>
      </w:r>
      <w:r w:rsidRPr="00A920C4">
        <w:rPr>
          <w:color w:val="auto"/>
          <w:sz w:val="24"/>
          <w:szCs w:val="24"/>
        </w:rPr>
        <w:t>. 2016;29(4):400-410. doi:10.1002/nbm.3484</w:t>
      </w:r>
    </w:p>
    <w:p w14:paraId="327DF877" w14:textId="77777777" w:rsidR="00E607DF" w:rsidRPr="00A920C4" w:rsidRDefault="00E607DF" w:rsidP="00E607DF">
      <w:pPr>
        <w:pStyle w:val="Bibliography"/>
        <w:rPr>
          <w:color w:val="auto"/>
          <w:sz w:val="24"/>
          <w:szCs w:val="24"/>
        </w:rPr>
      </w:pPr>
      <w:r w:rsidRPr="00A920C4">
        <w:rPr>
          <w:color w:val="auto"/>
          <w:sz w:val="24"/>
          <w:szCs w:val="24"/>
        </w:rPr>
        <w:t>73.</w:t>
      </w:r>
      <w:r w:rsidRPr="00A920C4">
        <w:rPr>
          <w:color w:val="auto"/>
          <w:sz w:val="24"/>
          <w:szCs w:val="24"/>
        </w:rPr>
        <w:tab/>
        <w:t xml:space="preserve">Saliani A, Perraud B, Duval T, Stikov N, Rossignol S, Cohen-Adad J. Axon and Myelin Morphology in Animal and Human Spinal Cord. </w:t>
      </w:r>
      <w:r w:rsidRPr="00A920C4">
        <w:rPr>
          <w:i/>
          <w:iCs/>
          <w:color w:val="auto"/>
          <w:sz w:val="24"/>
          <w:szCs w:val="24"/>
        </w:rPr>
        <w:t>Front Neuroanat</w:t>
      </w:r>
      <w:r w:rsidRPr="00A920C4">
        <w:rPr>
          <w:color w:val="auto"/>
          <w:sz w:val="24"/>
          <w:szCs w:val="24"/>
        </w:rPr>
        <w:t>. 2017;11:129. doi:10.3389/fnana.2017.00129</w:t>
      </w:r>
    </w:p>
    <w:p w14:paraId="25B1B29E" w14:textId="77777777" w:rsidR="00E607DF" w:rsidRPr="00A920C4" w:rsidRDefault="00E607DF" w:rsidP="00E607DF">
      <w:pPr>
        <w:pStyle w:val="Bibliography"/>
        <w:rPr>
          <w:color w:val="auto"/>
          <w:sz w:val="24"/>
          <w:szCs w:val="24"/>
        </w:rPr>
      </w:pPr>
      <w:r w:rsidRPr="00A920C4">
        <w:rPr>
          <w:color w:val="auto"/>
          <w:sz w:val="24"/>
          <w:szCs w:val="24"/>
        </w:rPr>
        <w:t>74.</w:t>
      </w:r>
      <w:r w:rsidRPr="00A920C4">
        <w:rPr>
          <w:color w:val="auto"/>
          <w:sz w:val="24"/>
          <w:szCs w:val="24"/>
        </w:rPr>
        <w:tab/>
        <w:t xml:space="preserve">Duval T, McNab JA, Setsompop K, et al. In vivo mapping of human spinal cord microstructure at 300   mT/m. </w:t>
      </w:r>
      <w:r w:rsidRPr="00A920C4">
        <w:rPr>
          <w:i/>
          <w:iCs/>
          <w:color w:val="auto"/>
          <w:sz w:val="24"/>
          <w:szCs w:val="24"/>
        </w:rPr>
        <w:t>NeuroImage</w:t>
      </w:r>
      <w:r w:rsidRPr="00A920C4">
        <w:rPr>
          <w:color w:val="auto"/>
          <w:sz w:val="24"/>
          <w:szCs w:val="24"/>
        </w:rPr>
        <w:t>. 2015;118:494-507. doi:10.1016/j.neuroimage.2015.06.038</w:t>
      </w:r>
    </w:p>
    <w:p w14:paraId="2D1E1285" w14:textId="77777777" w:rsidR="00E607DF" w:rsidRPr="00A920C4" w:rsidRDefault="00E607DF" w:rsidP="00E607DF">
      <w:pPr>
        <w:pStyle w:val="Bibliography"/>
        <w:rPr>
          <w:color w:val="auto"/>
          <w:sz w:val="24"/>
          <w:szCs w:val="24"/>
        </w:rPr>
      </w:pPr>
      <w:r w:rsidRPr="00A920C4">
        <w:rPr>
          <w:color w:val="auto"/>
          <w:sz w:val="24"/>
          <w:szCs w:val="24"/>
        </w:rPr>
        <w:t>75.</w:t>
      </w:r>
      <w:r w:rsidRPr="00A920C4">
        <w:rPr>
          <w:color w:val="auto"/>
          <w:sz w:val="24"/>
          <w:szCs w:val="24"/>
        </w:rPr>
        <w:tab/>
        <w:t xml:space="preserve">Schilling KG, Janve V, Gao Y, Stepniewska I, Landman BA, Anderson AW. Histological validation of diffusion MRI fiber orientation distributions and dispersion. </w:t>
      </w:r>
      <w:r w:rsidRPr="00A920C4">
        <w:rPr>
          <w:i/>
          <w:iCs/>
          <w:color w:val="auto"/>
          <w:sz w:val="24"/>
          <w:szCs w:val="24"/>
        </w:rPr>
        <w:t>NeuroImage</w:t>
      </w:r>
      <w:r w:rsidRPr="00A920C4">
        <w:rPr>
          <w:color w:val="auto"/>
          <w:sz w:val="24"/>
          <w:szCs w:val="24"/>
        </w:rPr>
        <w:t>. 2018;165:200-221. doi:10.1016/j.neuroimage.2017.10.046</w:t>
      </w:r>
    </w:p>
    <w:p w14:paraId="75B937DA" w14:textId="77777777" w:rsidR="00E607DF" w:rsidRPr="00A920C4" w:rsidRDefault="00E607DF" w:rsidP="00E607DF">
      <w:pPr>
        <w:pStyle w:val="Bibliography"/>
        <w:rPr>
          <w:color w:val="auto"/>
          <w:sz w:val="24"/>
          <w:szCs w:val="24"/>
        </w:rPr>
      </w:pPr>
      <w:r w:rsidRPr="00A920C4">
        <w:rPr>
          <w:color w:val="auto"/>
          <w:sz w:val="24"/>
          <w:szCs w:val="24"/>
        </w:rPr>
        <w:t>76.</w:t>
      </w:r>
      <w:r w:rsidRPr="00A920C4">
        <w:rPr>
          <w:color w:val="auto"/>
          <w:sz w:val="24"/>
          <w:szCs w:val="24"/>
        </w:rPr>
        <w:tab/>
        <w:t xml:space="preserve">Ianuş A, Siow B, Drobnjak I, Zhang H, Alexander DC. Gaussian phase distribution approximations for oscillating gradient spin echo diffusion MRI. </w:t>
      </w:r>
      <w:r w:rsidRPr="00A920C4">
        <w:rPr>
          <w:i/>
          <w:iCs/>
          <w:color w:val="auto"/>
          <w:sz w:val="24"/>
          <w:szCs w:val="24"/>
        </w:rPr>
        <w:t>Journal of Magnetic Resonance</w:t>
      </w:r>
      <w:r w:rsidRPr="00A920C4">
        <w:rPr>
          <w:color w:val="auto"/>
          <w:sz w:val="24"/>
          <w:szCs w:val="24"/>
        </w:rPr>
        <w:t>. 2013;227:25-34. doi:10.1016/j.jmr.2012.11.021</w:t>
      </w:r>
    </w:p>
    <w:p w14:paraId="5DA0A798" w14:textId="77777777" w:rsidR="00E607DF" w:rsidRPr="00A920C4" w:rsidRDefault="00E607DF" w:rsidP="00E607DF">
      <w:pPr>
        <w:pStyle w:val="Bibliography"/>
        <w:rPr>
          <w:color w:val="auto"/>
          <w:sz w:val="24"/>
          <w:szCs w:val="24"/>
        </w:rPr>
      </w:pPr>
      <w:r w:rsidRPr="00A920C4">
        <w:rPr>
          <w:color w:val="auto"/>
          <w:sz w:val="24"/>
          <w:szCs w:val="24"/>
        </w:rPr>
        <w:t>77.</w:t>
      </w:r>
      <w:r w:rsidRPr="00A920C4">
        <w:rPr>
          <w:color w:val="auto"/>
          <w:sz w:val="24"/>
          <w:szCs w:val="24"/>
        </w:rPr>
        <w:tab/>
        <w:t xml:space="preserve">Ning L, Setsompop K, Westin CF, Rathi Y. New insights about time-varying diffusivity and its estimation from diffusion MRI. </w:t>
      </w:r>
      <w:r w:rsidRPr="00A920C4">
        <w:rPr>
          <w:i/>
          <w:iCs/>
          <w:color w:val="auto"/>
          <w:sz w:val="24"/>
          <w:szCs w:val="24"/>
        </w:rPr>
        <w:t>Magnetic Resonance in Medicine</w:t>
      </w:r>
      <w:r w:rsidRPr="00A920C4">
        <w:rPr>
          <w:color w:val="auto"/>
          <w:sz w:val="24"/>
          <w:szCs w:val="24"/>
        </w:rPr>
        <w:t>. 2017;78(2):763-774. doi:10.1002/mrm.26403</w:t>
      </w:r>
    </w:p>
    <w:p w14:paraId="774A66BB" w14:textId="77777777" w:rsidR="00E607DF" w:rsidRPr="00A920C4" w:rsidRDefault="00E607DF" w:rsidP="00E607DF">
      <w:pPr>
        <w:pStyle w:val="Bibliography"/>
        <w:rPr>
          <w:color w:val="auto"/>
          <w:sz w:val="24"/>
          <w:szCs w:val="24"/>
        </w:rPr>
      </w:pPr>
      <w:r w:rsidRPr="00A920C4">
        <w:rPr>
          <w:color w:val="auto"/>
          <w:sz w:val="24"/>
          <w:szCs w:val="24"/>
        </w:rPr>
        <w:t>78.</w:t>
      </w:r>
      <w:r w:rsidRPr="00A920C4">
        <w:rPr>
          <w:color w:val="auto"/>
          <w:sz w:val="24"/>
          <w:szCs w:val="24"/>
        </w:rPr>
        <w:tab/>
        <w:t xml:space="preserve">Nielsen JS, Dyrby TB, Lundell H. Magnetic resonance temporal diffusion tensor spectroscopy of disordered anisotropic tissue. </w:t>
      </w:r>
      <w:r w:rsidRPr="00A920C4">
        <w:rPr>
          <w:i/>
          <w:iCs/>
          <w:color w:val="auto"/>
          <w:sz w:val="24"/>
          <w:szCs w:val="24"/>
        </w:rPr>
        <w:t>Sci Rep</w:t>
      </w:r>
      <w:r w:rsidRPr="00A920C4">
        <w:rPr>
          <w:color w:val="auto"/>
          <w:sz w:val="24"/>
          <w:szCs w:val="24"/>
        </w:rPr>
        <w:t>. 2018;8(1):2930. doi:10.1038/s41598-018-19475-y</w:t>
      </w:r>
    </w:p>
    <w:p w14:paraId="7C53FF14" w14:textId="77777777" w:rsidR="00E607DF" w:rsidRPr="00A920C4" w:rsidRDefault="00E607DF" w:rsidP="00E607DF">
      <w:pPr>
        <w:pStyle w:val="Bibliography"/>
        <w:rPr>
          <w:color w:val="auto"/>
          <w:sz w:val="24"/>
          <w:szCs w:val="24"/>
        </w:rPr>
      </w:pPr>
      <w:r w:rsidRPr="00A920C4">
        <w:rPr>
          <w:color w:val="auto"/>
          <w:sz w:val="24"/>
          <w:szCs w:val="24"/>
        </w:rPr>
        <w:t>79.</w:t>
      </w:r>
      <w:r w:rsidRPr="00A920C4">
        <w:rPr>
          <w:color w:val="auto"/>
          <w:sz w:val="24"/>
          <w:szCs w:val="24"/>
        </w:rPr>
        <w:tab/>
        <w:t>Nguyen T. Histologically Informed Periodic Axon Substrate Generator for Time-Dependent Diffusion MRI. Accessed February 20, 2026. https://archive.ismrm.org/2025/4042.html</w:t>
      </w:r>
    </w:p>
    <w:p w14:paraId="3D6D98BA" w14:textId="77777777" w:rsidR="00E607DF" w:rsidRPr="00A920C4" w:rsidRDefault="00E607DF" w:rsidP="00E607DF">
      <w:pPr>
        <w:pStyle w:val="Bibliography"/>
        <w:rPr>
          <w:color w:val="auto"/>
          <w:sz w:val="24"/>
          <w:szCs w:val="24"/>
        </w:rPr>
      </w:pPr>
      <w:r w:rsidRPr="00A920C4">
        <w:rPr>
          <w:color w:val="auto"/>
          <w:sz w:val="24"/>
          <w:szCs w:val="24"/>
        </w:rPr>
        <w:t>80.</w:t>
      </w:r>
      <w:r w:rsidRPr="00A920C4">
        <w:rPr>
          <w:color w:val="auto"/>
          <w:sz w:val="24"/>
          <w:szCs w:val="24"/>
        </w:rPr>
        <w:tab/>
        <w:t xml:space="preserve">Novikov DS, Jensen JH, Helpern JA, Fieremans E. Revealing mesoscopic structural universality with diffusion. </w:t>
      </w:r>
      <w:r w:rsidRPr="00A920C4">
        <w:rPr>
          <w:i/>
          <w:iCs/>
          <w:color w:val="auto"/>
          <w:sz w:val="24"/>
          <w:szCs w:val="24"/>
        </w:rPr>
        <w:t>Proceedings of the National Academy of Sciences</w:t>
      </w:r>
      <w:r w:rsidRPr="00A920C4">
        <w:rPr>
          <w:color w:val="auto"/>
          <w:sz w:val="24"/>
          <w:szCs w:val="24"/>
        </w:rPr>
        <w:t>. 2014;111(14):5088-5093. doi:10.1073/pnas.1316944111</w:t>
      </w:r>
    </w:p>
    <w:p w14:paraId="3088F827" w14:textId="77777777" w:rsidR="00E607DF" w:rsidRPr="00A920C4" w:rsidRDefault="00E607DF" w:rsidP="00E607DF">
      <w:pPr>
        <w:pStyle w:val="Bibliography"/>
        <w:rPr>
          <w:color w:val="auto"/>
          <w:sz w:val="24"/>
          <w:szCs w:val="24"/>
        </w:rPr>
      </w:pPr>
      <w:r w:rsidRPr="00A920C4">
        <w:rPr>
          <w:color w:val="auto"/>
          <w:sz w:val="24"/>
          <w:szCs w:val="24"/>
        </w:rPr>
        <w:lastRenderedPageBreak/>
        <w:t>81.</w:t>
      </w:r>
      <w:r w:rsidRPr="00A920C4">
        <w:rPr>
          <w:color w:val="auto"/>
          <w:sz w:val="24"/>
          <w:szCs w:val="24"/>
        </w:rPr>
        <w:tab/>
        <w:t xml:space="preserve">Chin CL, Wehrli FW, Hwang SN, Takahashi M, Hackney DB. Biexponential diffusion attenuation in the rat spinal cord: Computer simulations based on anatomic images of axonal architecture. </w:t>
      </w:r>
      <w:r w:rsidRPr="00A920C4">
        <w:rPr>
          <w:i/>
          <w:iCs/>
          <w:color w:val="auto"/>
          <w:sz w:val="24"/>
          <w:szCs w:val="24"/>
        </w:rPr>
        <w:t>Magnetic Resonance in Medicine</w:t>
      </w:r>
      <w:r w:rsidRPr="00A920C4">
        <w:rPr>
          <w:color w:val="auto"/>
          <w:sz w:val="24"/>
          <w:szCs w:val="24"/>
        </w:rPr>
        <w:t>. 2002;47(3):455-460. doi:10.1002/mrm.10078</w:t>
      </w:r>
    </w:p>
    <w:p w14:paraId="11A4CF2E" w14:textId="77777777" w:rsidR="00E607DF" w:rsidRPr="00A920C4" w:rsidRDefault="00E607DF" w:rsidP="00E607DF">
      <w:pPr>
        <w:pStyle w:val="Bibliography"/>
        <w:rPr>
          <w:color w:val="auto"/>
          <w:sz w:val="24"/>
          <w:szCs w:val="24"/>
        </w:rPr>
      </w:pPr>
      <w:r w:rsidRPr="00A920C4">
        <w:rPr>
          <w:color w:val="auto"/>
          <w:sz w:val="24"/>
          <w:szCs w:val="24"/>
        </w:rPr>
        <w:t>82.</w:t>
      </w:r>
      <w:r w:rsidRPr="00A920C4">
        <w:rPr>
          <w:color w:val="auto"/>
          <w:sz w:val="24"/>
          <w:szCs w:val="24"/>
        </w:rPr>
        <w:tab/>
        <w:t xml:space="preserve">Lee HH, Fieremans E, Novikov DS. Realistic Microstructure Simulator (RMS): Monte Carlo simulations of diffusion in three-dimensional cell segmentations of microscopy images. </w:t>
      </w:r>
      <w:r w:rsidRPr="00A920C4">
        <w:rPr>
          <w:i/>
          <w:iCs/>
          <w:color w:val="auto"/>
          <w:sz w:val="24"/>
          <w:szCs w:val="24"/>
        </w:rPr>
        <w:t>J Neurosci Methods</w:t>
      </w:r>
      <w:r w:rsidRPr="00A920C4">
        <w:rPr>
          <w:color w:val="auto"/>
          <w:sz w:val="24"/>
          <w:szCs w:val="24"/>
        </w:rPr>
        <w:t>. 2021;350:109018. doi:10.1016/j.jneumeth.2020.109018</w:t>
      </w:r>
    </w:p>
    <w:p w14:paraId="7AACD779" w14:textId="77777777" w:rsidR="00E607DF" w:rsidRPr="00A920C4" w:rsidRDefault="00E607DF" w:rsidP="00E607DF">
      <w:pPr>
        <w:pStyle w:val="Bibliography"/>
        <w:rPr>
          <w:color w:val="auto"/>
          <w:sz w:val="24"/>
          <w:szCs w:val="24"/>
        </w:rPr>
      </w:pPr>
      <w:r w:rsidRPr="00A920C4">
        <w:rPr>
          <w:color w:val="auto"/>
          <w:sz w:val="24"/>
          <w:szCs w:val="24"/>
        </w:rPr>
        <w:t>83.</w:t>
      </w:r>
      <w:r w:rsidRPr="00A920C4">
        <w:rPr>
          <w:color w:val="auto"/>
          <w:sz w:val="24"/>
          <w:szCs w:val="24"/>
        </w:rPr>
        <w:tab/>
        <w:t xml:space="preserve">Nguyen KV, Hernández-Garzón E, Valette J. Efficient GPU-based Monte-Carlo simulation of diffusion in real astrocytes reconstructed from confocal microscopy. </w:t>
      </w:r>
      <w:r w:rsidRPr="00A920C4">
        <w:rPr>
          <w:i/>
          <w:iCs/>
          <w:color w:val="auto"/>
          <w:sz w:val="24"/>
          <w:szCs w:val="24"/>
        </w:rPr>
        <w:t>Journal of Magnetic Resonance</w:t>
      </w:r>
      <w:r w:rsidRPr="00A920C4">
        <w:rPr>
          <w:color w:val="auto"/>
          <w:sz w:val="24"/>
          <w:szCs w:val="24"/>
        </w:rPr>
        <w:t>. 2018;296:188-199. doi:10.1016/j.jmr.2018.09.013</w:t>
      </w:r>
    </w:p>
    <w:p w14:paraId="53D32CE6" w14:textId="77777777" w:rsidR="00E607DF" w:rsidRPr="00A920C4" w:rsidRDefault="00E607DF" w:rsidP="00E607DF">
      <w:pPr>
        <w:pStyle w:val="Bibliography"/>
        <w:rPr>
          <w:color w:val="auto"/>
          <w:sz w:val="24"/>
          <w:szCs w:val="24"/>
        </w:rPr>
      </w:pPr>
      <w:r w:rsidRPr="00A920C4">
        <w:rPr>
          <w:color w:val="auto"/>
          <w:sz w:val="24"/>
          <w:szCs w:val="24"/>
        </w:rPr>
        <w:t>84.</w:t>
      </w:r>
      <w:r w:rsidRPr="00A920C4">
        <w:rPr>
          <w:color w:val="auto"/>
          <w:sz w:val="24"/>
          <w:szCs w:val="24"/>
        </w:rPr>
        <w:tab/>
        <w:t xml:space="preserve">Korogod N, Petersen CC, Knott GW. Ultrastructural analysis of adult mouse neocortex comparing aldehyde perfusion with cryo fixation. Häusser M, ed. </w:t>
      </w:r>
      <w:r w:rsidRPr="00A920C4">
        <w:rPr>
          <w:i/>
          <w:iCs/>
          <w:color w:val="auto"/>
          <w:sz w:val="24"/>
          <w:szCs w:val="24"/>
        </w:rPr>
        <w:t>eLife</w:t>
      </w:r>
      <w:r w:rsidRPr="00A920C4">
        <w:rPr>
          <w:color w:val="auto"/>
          <w:sz w:val="24"/>
          <w:szCs w:val="24"/>
        </w:rPr>
        <w:t>. 2015;4:e05793. doi:10.7554/eLife.05793</w:t>
      </w:r>
    </w:p>
    <w:p w14:paraId="676E5BA1" w14:textId="77777777" w:rsidR="00E607DF" w:rsidRPr="00A920C4" w:rsidRDefault="00E607DF" w:rsidP="00E607DF">
      <w:pPr>
        <w:pStyle w:val="Bibliography"/>
        <w:rPr>
          <w:color w:val="auto"/>
          <w:sz w:val="24"/>
          <w:szCs w:val="24"/>
        </w:rPr>
      </w:pPr>
      <w:r w:rsidRPr="00A920C4">
        <w:rPr>
          <w:color w:val="auto"/>
          <w:sz w:val="24"/>
          <w:szCs w:val="24"/>
        </w:rPr>
        <w:t>85.</w:t>
      </w:r>
      <w:r w:rsidRPr="00A920C4">
        <w:rPr>
          <w:color w:val="auto"/>
          <w:sz w:val="24"/>
          <w:szCs w:val="24"/>
        </w:rPr>
        <w:tab/>
        <w:t xml:space="preserve">Thelwall PE, Shepherd TM, Stanisz GJ, Blackband SJ. Effects of temperature and aldehyde fixation on tissue water diffusion properties, studied in an erythrocyte ghost tissue model. </w:t>
      </w:r>
      <w:r w:rsidRPr="00A920C4">
        <w:rPr>
          <w:i/>
          <w:iCs/>
          <w:color w:val="auto"/>
          <w:sz w:val="24"/>
          <w:szCs w:val="24"/>
        </w:rPr>
        <w:t>Magnetic Resonance in Medicine</w:t>
      </w:r>
      <w:r w:rsidRPr="00A920C4">
        <w:rPr>
          <w:color w:val="auto"/>
          <w:sz w:val="24"/>
          <w:szCs w:val="24"/>
        </w:rPr>
        <w:t>. 2006;56(2):282-289. doi:10.1002/mrm.20962</w:t>
      </w:r>
    </w:p>
    <w:p w14:paraId="0FBE14CB" w14:textId="77777777" w:rsidR="00E607DF" w:rsidRPr="00A920C4" w:rsidRDefault="00E607DF" w:rsidP="00E607DF">
      <w:pPr>
        <w:pStyle w:val="Bibliography"/>
        <w:rPr>
          <w:color w:val="auto"/>
          <w:sz w:val="24"/>
          <w:szCs w:val="24"/>
        </w:rPr>
      </w:pPr>
      <w:r w:rsidRPr="00A920C4">
        <w:rPr>
          <w:color w:val="auto"/>
          <w:sz w:val="24"/>
          <w:szCs w:val="24"/>
        </w:rPr>
        <w:t>86.</w:t>
      </w:r>
      <w:r w:rsidRPr="00A920C4">
        <w:rPr>
          <w:color w:val="auto"/>
          <w:sz w:val="24"/>
          <w:szCs w:val="24"/>
        </w:rPr>
        <w:tab/>
        <w:t xml:space="preserve">Shepherd TM, Thelwall PE, Stanisz GJ, Blackband SJ. Aldehyde fixative solutions alter the water relaxation and diffusion properties of nervous tissue. </w:t>
      </w:r>
      <w:r w:rsidRPr="00A920C4">
        <w:rPr>
          <w:i/>
          <w:iCs/>
          <w:color w:val="auto"/>
          <w:sz w:val="24"/>
          <w:szCs w:val="24"/>
        </w:rPr>
        <w:t>Magnetic Resonance in Medicine</w:t>
      </w:r>
      <w:r w:rsidRPr="00A920C4">
        <w:rPr>
          <w:color w:val="auto"/>
          <w:sz w:val="24"/>
          <w:szCs w:val="24"/>
        </w:rPr>
        <w:t>. 2009;62(1):26-34. doi:10.1002/mrm.21977</w:t>
      </w:r>
    </w:p>
    <w:p w14:paraId="0A307967" w14:textId="77777777" w:rsidR="00E607DF" w:rsidRPr="00A920C4" w:rsidRDefault="00E607DF" w:rsidP="00E607DF">
      <w:pPr>
        <w:pStyle w:val="Bibliography"/>
        <w:rPr>
          <w:color w:val="auto"/>
          <w:sz w:val="24"/>
          <w:szCs w:val="24"/>
        </w:rPr>
      </w:pPr>
      <w:r w:rsidRPr="00A920C4">
        <w:rPr>
          <w:color w:val="auto"/>
          <w:sz w:val="24"/>
          <w:szCs w:val="24"/>
        </w:rPr>
        <w:t>87.</w:t>
      </w:r>
      <w:r w:rsidRPr="00A920C4">
        <w:rPr>
          <w:color w:val="auto"/>
          <w:sz w:val="24"/>
          <w:szCs w:val="24"/>
        </w:rPr>
        <w:tab/>
        <w:t xml:space="preserve">Does MD, Parsons EC, Gore JC. Oscillating gradient measurements of water diffusion in normal and globally ischemic rat brain. </w:t>
      </w:r>
      <w:r w:rsidRPr="00A920C4">
        <w:rPr>
          <w:i/>
          <w:iCs/>
          <w:color w:val="auto"/>
          <w:sz w:val="24"/>
          <w:szCs w:val="24"/>
        </w:rPr>
        <w:t>Magn Reson Med</w:t>
      </w:r>
      <w:r w:rsidRPr="00A920C4">
        <w:rPr>
          <w:color w:val="auto"/>
          <w:sz w:val="24"/>
          <w:szCs w:val="24"/>
        </w:rPr>
        <w:t>. 2003;49(2):206-215. doi:10.1002/mrm.10385</w:t>
      </w:r>
    </w:p>
    <w:p w14:paraId="00AE2D1A" w14:textId="77777777" w:rsidR="00E607DF" w:rsidRPr="00A920C4" w:rsidRDefault="00E607DF" w:rsidP="00E607DF">
      <w:pPr>
        <w:pStyle w:val="Bibliography"/>
        <w:rPr>
          <w:color w:val="auto"/>
          <w:sz w:val="24"/>
          <w:szCs w:val="24"/>
        </w:rPr>
      </w:pPr>
      <w:r w:rsidRPr="00A920C4">
        <w:rPr>
          <w:color w:val="auto"/>
          <w:sz w:val="24"/>
          <w:szCs w:val="24"/>
        </w:rPr>
        <w:t>88.</w:t>
      </w:r>
      <w:r w:rsidRPr="00A920C4">
        <w:rPr>
          <w:color w:val="auto"/>
          <w:sz w:val="24"/>
          <w:szCs w:val="24"/>
        </w:rPr>
        <w:tab/>
        <w:t xml:space="preserve">Novikov DS, Fieremans E, Jespersen SN, Kiselev VG. Quantifying brain microstructure with diffusion MRI: Theory and parameter estimation. </w:t>
      </w:r>
      <w:r w:rsidRPr="00A920C4">
        <w:rPr>
          <w:i/>
          <w:iCs/>
          <w:color w:val="auto"/>
          <w:sz w:val="24"/>
          <w:szCs w:val="24"/>
        </w:rPr>
        <w:t>NMR in Biomedicine</w:t>
      </w:r>
      <w:r w:rsidRPr="00A920C4">
        <w:rPr>
          <w:color w:val="auto"/>
          <w:sz w:val="24"/>
          <w:szCs w:val="24"/>
        </w:rPr>
        <w:t>. 2019;32(4):e3998. doi:10.1002/nbm.3998</w:t>
      </w:r>
    </w:p>
    <w:p w14:paraId="3504F944" w14:textId="77777777" w:rsidR="00E607DF" w:rsidRPr="00A920C4" w:rsidRDefault="00E607DF" w:rsidP="00E607DF">
      <w:pPr>
        <w:pStyle w:val="Bibliography"/>
        <w:rPr>
          <w:color w:val="auto"/>
          <w:sz w:val="24"/>
          <w:szCs w:val="24"/>
        </w:rPr>
      </w:pPr>
      <w:r w:rsidRPr="00A920C4">
        <w:rPr>
          <w:color w:val="auto"/>
          <w:sz w:val="24"/>
          <w:szCs w:val="24"/>
        </w:rPr>
        <w:t>89.</w:t>
      </w:r>
      <w:r w:rsidRPr="00A920C4">
        <w:rPr>
          <w:color w:val="auto"/>
          <w:sz w:val="24"/>
          <w:szCs w:val="24"/>
        </w:rPr>
        <w:tab/>
        <w:t xml:space="preserve">Lee HH, Fieremans E, Novikov DS. What dominates the time dependence of diffusion transverse to axons: Intra- or extra-axonal water? </w:t>
      </w:r>
      <w:r w:rsidRPr="00A920C4">
        <w:rPr>
          <w:i/>
          <w:iCs/>
          <w:color w:val="auto"/>
          <w:sz w:val="24"/>
          <w:szCs w:val="24"/>
        </w:rPr>
        <w:t>Neuroimage</w:t>
      </w:r>
      <w:r w:rsidRPr="00A920C4">
        <w:rPr>
          <w:color w:val="auto"/>
          <w:sz w:val="24"/>
          <w:szCs w:val="24"/>
        </w:rPr>
        <w:t>. 2018;182:500-510. doi:10.1016/j.neuroimage.2017.12.038</w:t>
      </w:r>
    </w:p>
    <w:p w14:paraId="1ADB6FBC" w14:textId="77777777" w:rsidR="00E607DF" w:rsidRPr="00A920C4" w:rsidRDefault="00E607DF" w:rsidP="00E607DF">
      <w:pPr>
        <w:pStyle w:val="Bibliography"/>
        <w:rPr>
          <w:color w:val="auto"/>
          <w:sz w:val="24"/>
          <w:szCs w:val="24"/>
        </w:rPr>
      </w:pPr>
      <w:r w:rsidRPr="00A920C4">
        <w:rPr>
          <w:color w:val="auto"/>
          <w:sz w:val="24"/>
          <w:szCs w:val="24"/>
        </w:rPr>
        <w:t>90.</w:t>
      </w:r>
      <w:r w:rsidRPr="00A920C4">
        <w:rPr>
          <w:color w:val="auto"/>
          <w:sz w:val="24"/>
          <w:szCs w:val="24"/>
        </w:rPr>
        <w:tab/>
        <w:t xml:space="preserve">Assaf Y, Blumenfeld-Katzir T, Yovel Y, Basser PJ. Axcaliber: A method for measuring axon diameter distribution from diffusion MRI. </w:t>
      </w:r>
      <w:r w:rsidRPr="00A920C4">
        <w:rPr>
          <w:i/>
          <w:iCs/>
          <w:color w:val="auto"/>
          <w:sz w:val="24"/>
          <w:szCs w:val="24"/>
        </w:rPr>
        <w:t>Magnetic Resonance in Medicine</w:t>
      </w:r>
      <w:r w:rsidRPr="00A920C4">
        <w:rPr>
          <w:color w:val="auto"/>
          <w:sz w:val="24"/>
          <w:szCs w:val="24"/>
        </w:rPr>
        <w:t>. 2008;59(6):1347-1354. doi:10.1002/mrm.21577</w:t>
      </w:r>
    </w:p>
    <w:p w14:paraId="6F5A4FF4" w14:textId="77777777" w:rsidR="00E607DF" w:rsidRPr="00A920C4" w:rsidRDefault="00E607DF" w:rsidP="00E607DF">
      <w:pPr>
        <w:pStyle w:val="Bibliography"/>
        <w:rPr>
          <w:color w:val="auto"/>
          <w:sz w:val="24"/>
          <w:szCs w:val="24"/>
        </w:rPr>
      </w:pPr>
      <w:r w:rsidRPr="00A920C4">
        <w:rPr>
          <w:color w:val="auto"/>
          <w:sz w:val="24"/>
          <w:szCs w:val="24"/>
        </w:rPr>
        <w:t>91.</w:t>
      </w:r>
      <w:r w:rsidRPr="00A920C4">
        <w:rPr>
          <w:color w:val="auto"/>
          <w:sz w:val="24"/>
          <w:szCs w:val="24"/>
        </w:rPr>
        <w:tab/>
        <w:t xml:space="preserve">Alderson HE, Does MD, Hutchinson EB, Harkins KD. Evaluation of diffusion time–dependent changes in radial diffusivity as a surrogate for axon diameter. </w:t>
      </w:r>
      <w:r w:rsidRPr="00A920C4">
        <w:rPr>
          <w:i/>
          <w:iCs/>
          <w:color w:val="auto"/>
          <w:sz w:val="24"/>
          <w:szCs w:val="24"/>
        </w:rPr>
        <w:t>Magnetic Resonance in Medicine</w:t>
      </w:r>
      <w:r w:rsidRPr="00A920C4">
        <w:rPr>
          <w:color w:val="auto"/>
          <w:sz w:val="24"/>
          <w:szCs w:val="24"/>
        </w:rPr>
        <w:t>. n/a(n/a). doi:10.1002/mrm.30538</w:t>
      </w:r>
    </w:p>
    <w:p w14:paraId="76BA453A" w14:textId="77777777" w:rsidR="00E607DF" w:rsidRPr="00A920C4" w:rsidRDefault="00E607DF" w:rsidP="00E607DF">
      <w:pPr>
        <w:pStyle w:val="Bibliography"/>
        <w:rPr>
          <w:color w:val="auto"/>
          <w:sz w:val="24"/>
          <w:szCs w:val="24"/>
        </w:rPr>
      </w:pPr>
      <w:r w:rsidRPr="00A920C4">
        <w:rPr>
          <w:color w:val="auto"/>
          <w:sz w:val="24"/>
          <w:szCs w:val="24"/>
        </w:rPr>
        <w:t>92.</w:t>
      </w:r>
      <w:r w:rsidRPr="00A920C4">
        <w:rPr>
          <w:color w:val="auto"/>
          <w:sz w:val="24"/>
          <w:szCs w:val="24"/>
        </w:rPr>
        <w:tab/>
        <w:t xml:space="preserve">Lam WW, Jbabdi S, Miller KL. A model for extra-axonal diffusion spectra with frequency-dependent restriction. </w:t>
      </w:r>
      <w:r w:rsidRPr="00A920C4">
        <w:rPr>
          <w:i/>
          <w:iCs/>
          <w:color w:val="auto"/>
          <w:sz w:val="24"/>
          <w:szCs w:val="24"/>
        </w:rPr>
        <w:t>Magn Reson Med</w:t>
      </w:r>
      <w:r w:rsidRPr="00A920C4">
        <w:rPr>
          <w:color w:val="auto"/>
          <w:sz w:val="24"/>
          <w:szCs w:val="24"/>
        </w:rPr>
        <w:t>. 2015;73(6):2306-2320. doi:10.1002/mrm.25363</w:t>
      </w:r>
    </w:p>
    <w:p w14:paraId="62FEB4C9" w14:textId="77777777" w:rsidR="00E607DF" w:rsidRPr="00A920C4" w:rsidRDefault="00E607DF" w:rsidP="00E607DF">
      <w:pPr>
        <w:pStyle w:val="Bibliography"/>
        <w:rPr>
          <w:color w:val="auto"/>
          <w:sz w:val="24"/>
          <w:szCs w:val="24"/>
        </w:rPr>
      </w:pPr>
      <w:r w:rsidRPr="00A920C4">
        <w:rPr>
          <w:color w:val="auto"/>
          <w:sz w:val="24"/>
          <w:szCs w:val="24"/>
        </w:rPr>
        <w:t>93.</w:t>
      </w:r>
      <w:r w:rsidRPr="00A920C4">
        <w:rPr>
          <w:color w:val="auto"/>
          <w:sz w:val="24"/>
          <w:szCs w:val="24"/>
        </w:rPr>
        <w:tab/>
        <w:t>Voxel size matter: an analysis of the sampling bias in Monte Carlo simulation and realistic synthetic substrates using CACTUS. Accessed October 14, 2025. https://archive.ismrm.org/2024/2410.html</w:t>
      </w:r>
    </w:p>
    <w:p w14:paraId="606A6074" w14:textId="77777777" w:rsidR="00E607DF" w:rsidRPr="00A920C4" w:rsidRDefault="00E607DF" w:rsidP="00E607DF">
      <w:pPr>
        <w:pStyle w:val="Bibliography"/>
        <w:rPr>
          <w:color w:val="auto"/>
          <w:sz w:val="24"/>
          <w:szCs w:val="24"/>
        </w:rPr>
      </w:pPr>
      <w:r w:rsidRPr="00A920C4">
        <w:rPr>
          <w:color w:val="auto"/>
          <w:sz w:val="24"/>
          <w:szCs w:val="24"/>
        </w:rPr>
        <w:t>94.</w:t>
      </w:r>
      <w:r w:rsidRPr="00A920C4">
        <w:rPr>
          <w:color w:val="auto"/>
          <w:sz w:val="24"/>
          <w:szCs w:val="24"/>
        </w:rPr>
        <w:tab/>
        <w:t xml:space="preserve">Kunz N, da Silva AR, Jelescu IO. Intra- and extra-axonal axial diffusivities in the white matter: Which one is faster? </w:t>
      </w:r>
      <w:r w:rsidRPr="00A920C4">
        <w:rPr>
          <w:i/>
          <w:iCs/>
          <w:color w:val="auto"/>
          <w:sz w:val="24"/>
          <w:szCs w:val="24"/>
        </w:rPr>
        <w:t>NeuroImage</w:t>
      </w:r>
      <w:r w:rsidRPr="00A920C4">
        <w:rPr>
          <w:color w:val="auto"/>
          <w:sz w:val="24"/>
          <w:szCs w:val="24"/>
        </w:rPr>
        <w:t>. 2018;181:314-322. doi:10.1016/j.neuroimage.2018.07.020</w:t>
      </w:r>
    </w:p>
    <w:p w14:paraId="5B45B168" w14:textId="6C032F62" w:rsidR="0094708A" w:rsidRPr="00A920C4" w:rsidRDefault="0094708A" w:rsidP="00E607DF">
      <w:pPr>
        <w:pStyle w:val="Bibliography"/>
        <w:rPr>
          <w:sz w:val="24"/>
          <w:szCs w:val="24"/>
        </w:rPr>
      </w:pPr>
      <w:r w:rsidRPr="00A920C4">
        <w:rPr>
          <w:sz w:val="24"/>
          <w:szCs w:val="24"/>
        </w:rPr>
        <w:fldChar w:fldCharType="end"/>
      </w:r>
    </w:p>
    <w:p w14:paraId="1BB3C2D8" w14:textId="77777777" w:rsidR="0094708A" w:rsidRPr="00A920C4" w:rsidRDefault="0094708A" w:rsidP="0094708A">
      <w:pPr>
        <w:rPr>
          <w:sz w:val="24"/>
          <w:szCs w:val="24"/>
        </w:rPr>
      </w:pPr>
      <w:r w:rsidRPr="00A920C4">
        <w:rPr>
          <w:sz w:val="24"/>
          <w:szCs w:val="24"/>
        </w:rPr>
        <w:br w:type="page"/>
      </w:r>
    </w:p>
    <w:p w14:paraId="5A4686B3" w14:textId="77777777" w:rsidR="0094708A" w:rsidRPr="00A920C4" w:rsidRDefault="0094708A" w:rsidP="0094708A">
      <w:pPr>
        <w:ind w:firstLine="0"/>
        <w:rPr>
          <w:sz w:val="24"/>
          <w:szCs w:val="24"/>
        </w:rPr>
      </w:pPr>
      <w:r w:rsidRPr="00A920C4">
        <w:rPr>
          <w:noProof/>
          <w:sz w:val="24"/>
          <w:szCs w:val="24"/>
        </w:rPr>
        <w:lastRenderedPageBreak/>
        <w:drawing>
          <wp:inline distT="0" distB="0" distL="0" distR="0" wp14:anchorId="617CB4DF" wp14:editId="0833B18C">
            <wp:extent cx="5943600" cy="6376670"/>
            <wp:effectExtent l="0" t="0" r="0" b="5080"/>
            <wp:docPr id="800887422" name="Picture 1" descr="A diagram of different types of mirr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87422" name="Picture 1" descr="A diagram of different types of mirrors&#10;&#10;AI-generated content may be incorrect."/>
                    <pic:cNvPicPr/>
                  </pic:nvPicPr>
                  <pic:blipFill>
                    <a:blip r:embed="rId12"/>
                    <a:stretch>
                      <a:fillRect/>
                    </a:stretch>
                  </pic:blipFill>
                  <pic:spPr>
                    <a:xfrm>
                      <a:off x="0" y="0"/>
                      <a:ext cx="5943600" cy="6376670"/>
                    </a:xfrm>
                    <a:prstGeom prst="rect">
                      <a:avLst/>
                    </a:prstGeom>
                  </pic:spPr>
                </pic:pic>
              </a:graphicData>
            </a:graphic>
          </wp:inline>
        </w:drawing>
      </w:r>
    </w:p>
    <w:p w14:paraId="5EAA5DA3" w14:textId="77777777" w:rsidR="0094708A" w:rsidRPr="00A920C4" w:rsidRDefault="0094708A" w:rsidP="0094708A">
      <w:pPr>
        <w:rPr>
          <w:sz w:val="24"/>
          <w:szCs w:val="24"/>
        </w:rPr>
      </w:pPr>
      <w:r w:rsidRPr="00A920C4">
        <w:rPr>
          <w:sz w:val="24"/>
          <w:szCs w:val="24"/>
        </w:rPr>
        <w:t xml:space="preserve">Figure </w:t>
      </w:r>
      <w:r w:rsidRPr="00A920C4">
        <w:rPr>
          <w:sz w:val="24"/>
          <w:szCs w:val="24"/>
        </w:rPr>
        <w:fldChar w:fldCharType="begin"/>
      </w:r>
      <w:r w:rsidRPr="00A920C4">
        <w:rPr>
          <w:sz w:val="24"/>
          <w:szCs w:val="24"/>
        </w:rPr>
        <w:instrText xml:space="preserve"> SEQ Figure \* ARABIC </w:instrText>
      </w:r>
      <w:r w:rsidRPr="00A920C4">
        <w:rPr>
          <w:sz w:val="24"/>
          <w:szCs w:val="24"/>
        </w:rPr>
        <w:fldChar w:fldCharType="separate"/>
      </w:r>
      <w:r w:rsidRPr="00A920C4">
        <w:rPr>
          <w:noProof/>
          <w:sz w:val="24"/>
          <w:szCs w:val="24"/>
        </w:rPr>
        <w:t>1</w:t>
      </w:r>
      <w:r w:rsidRPr="00A920C4">
        <w:rPr>
          <w:noProof/>
          <w:sz w:val="24"/>
          <w:szCs w:val="24"/>
        </w:rPr>
        <w:fldChar w:fldCharType="end"/>
      </w:r>
      <w:r w:rsidRPr="00A920C4">
        <w:rPr>
          <w:sz w:val="24"/>
          <w:szCs w:val="24"/>
        </w:rPr>
        <w:t xml:space="preserve">. Comparison between different approaches to handle microstructure discontinuities at simulation boundaries, including Periodic Boundary Condition, Central Portion Sampling, and Mirroring / Reflective Boundary Condition.  </w:t>
      </w:r>
    </w:p>
    <w:p w14:paraId="48D72389" w14:textId="77777777" w:rsidR="0094708A" w:rsidRPr="00A920C4" w:rsidRDefault="0094708A" w:rsidP="0094708A">
      <w:pPr>
        <w:ind w:firstLine="0"/>
        <w:rPr>
          <w:sz w:val="24"/>
          <w:szCs w:val="24"/>
        </w:rPr>
      </w:pPr>
      <w:r w:rsidRPr="00A920C4">
        <w:rPr>
          <w:sz w:val="24"/>
          <w:szCs w:val="24"/>
        </w:rPr>
        <w:br w:type="page"/>
      </w:r>
    </w:p>
    <w:p w14:paraId="007B1923" w14:textId="77777777" w:rsidR="0094708A" w:rsidRPr="00A920C4" w:rsidRDefault="0094708A" w:rsidP="0094708A">
      <w:pPr>
        <w:jc w:val="both"/>
        <w:rPr>
          <w:sz w:val="24"/>
          <w:szCs w:val="24"/>
        </w:rPr>
      </w:pPr>
      <w:r w:rsidRPr="00A920C4">
        <w:rPr>
          <w:sz w:val="24"/>
          <w:szCs w:val="24"/>
        </w:rPr>
        <w:lastRenderedPageBreak/>
        <w:t>Table 1: Substrate and Simulation parameters. Substrates were designed with different mean axon diameters, orientation dispersion (as anatomical variations), and volume fractions (to model healthy and pathological WM). Beaded morphology was included. The bold substrate parameters indicate the substrate properties that were varied in the diffusion-time-dependent experiments of this study.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gridCol w:w="2695"/>
      </w:tblGrid>
      <w:tr w:rsidR="0094708A" w:rsidRPr="00A920C4" w14:paraId="3378D392" w14:textId="77777777" w:rsidTr="00E60F0C">
        <w:tc>
          <w:tcPr>
            <w:tcW w:w="6655" w:type="dxa"/>
            <w:tcBorders>
              <w:bottom w:val="single" w:sz="4" w:space="0" w:color="auto"/>
            </w:tcBorders>
          </w:tcPr>
          <w:p w14:paraId="0D800971" w14:textId="77777777" w:rsidR="0094708A" w:rsidRPr="00A920C4" w:rsidRDefault="0094708A" w:rsidP="00E60F0C">
            <w:pPr>
              <w:jc w:val="center"/>
              <w:rPr>
                <w:b/>
                <w:bCs/>
                <w:sz w:val="24"/>
                <w:szCs w:val="24"/>
              </w:rPr>
            </w:pPr>
            <w:r w:rsidRPr="00A920C4">
              <w:rPr>
                <w:b/>
                <w:bCs/>
                <w:sz w:val="24"/>
                <w:szCs w:val="24"/>
              </w:rPr>
              <w:t>Substrate parameters</w:t>
            </w:r>
          </w:p>
        </w:tc>
        <w:tc>
          <w:tcPr>
            <w:tcW w:w="2695" w:type="dxa"/>
            <w:tcBorders>
              <w:bottom w:val="single" w:sz="4" w:space="0" w:color="auto"/>
            </w:tcBorders>
          </w:tcPr>
          <w:p w14:paraId="03F6F099" w14:textId="77777777" w:rsidR="0094708A" w:rsidRPr="00A920C4" w:rsidRDefault="0094708A" w:rsidP="00E60F0C">
            <w:pPr>
              <w:ind w:firstLine="0"/>
              <w:rPr>
                <w:b/>
                <w:bCs/>
                <w:sz w:val="24"/>
                <w:szCs w:val="24"/>
              </w:rPr>
            </w:pPr>
            <w:r w:rsidRPr="00A920C4">
              <w:rPr>
                <w:b/>
                <w:bCs/>
                <w:sz w:val="24"/>
                <w:szCs w:val="24"/>
              </w:rPr>
              <w:t>Practical range tested</w:t>
            </w:r>
          </w:p>
        </w:tc>
      </w:tr>
      <w:tr w:rsidR="0094708A" w:rsidRPr="00A920C4" w14:paraId="6CB687B9" w14:textId="77777777" w:rsidTr="00E60F0C">
        <w:tc>
          <w:tcPr>
            <w:tcW w:w="6655" w:type="dxa"/>
            <w:tcBorders>
              <w:top w:val="single" w:sz="4" w:space="0" w:color="auto"/>
            </w:tcBorders>
          </w:tcPr>
          <w:p w14:paraId="3D5949CA" w14:textId="77777777" w:rsidR="0094708A" w:rsidRPr="00A920C4" w:rsidRDefault="0094708A" w:rsidP="00E60F0C">
            <w:pPr>
              <w:rPr>
                <w:sz w:val="24"/>
                <w:szCs w:val="24"/>
              </w:rPr>
            </w:pPr>
            <w:r w:rsidRPr="00A920C4">
              <w:rPr>
                <w:sz w:val="24"/>
                <w:szCs w:val="24"/>
              </w:rPr>
              <w:t xml:space="preserve">Axonal Volume Fraction </w:t>
            </w:r>
            <m:oMath>
              <m:sSub>
                <m:sSubPr>
                  <m:ctrlPr>
                    <w:rPr>
                      <w:rFonts w:ascii="Cambria Math" w:hAnsi="Cambria Math"/>
                      <w:i/>
                      <w:sz w:val="24"/>
                      <w:szCs w:val="24"/>
                    </w:rPr>
                  </m:ctrlPr>
                </m:sSubPr>
                <m:e>
                  <m:r>
                    <w:rPr>
                      <w:rFonts w:ascii="Cambria Math" w:hAnsi="Cambria Math"/>
                      <w:sz w:val="24"/>
                      <w:szCs w:val="24"/>
                    </w:rPr>
                    <m:t>V</m:t>
                  </m:r>
                </m:e>
                <m:sub>
                  <m:r>
                    <m:rPr>
                      <m:nor/>
                    </m:rPr>
                    <w:rPr>
                      <w:sz w:val="24"/>
                      <w:szCs w:val="24"/>
                    </w:rPr>
                    <m:t>in</m:t>
                  </m:r>
                </m:sub>
              </m:sSub>
            </m:oMath>
          </w:p>
        </w:tc>
        <w:tc>
          <w:tcPr>
            <w:tcW w:w="2695" w:type="dxa"/>
            <w:tcBorders>
              <w:top w:val="single" w:sz="4" w:space="0" w:color="auto"/>
            </w:tcBorders>
          </w:tcPr>
          <w:p w14:paraId="25709FFE" w14:textId="77777777" w:rsidR="0094708A" w:rsidRPr="00A920C4" w:rsidRDefault="0094708A" w:rsidP="00E60F0C">
            <w:pPr>
              <w:ind w:firstLine="0"/>
              <w:rPr>
                <w:sz w:val="24"/>
                <w:szCs w:val="24"/>
              </w:rPr>
            </w:pPr>
            <w:r w:rsidRPr="00A920C4">
              <w:rPr>
                <w:sz w:val="24"/>
                <w:szCs w:val="24"/>
              </w:rPr>
              <w:t>(0.3, 0.7)</w:t>
            </w:r>
          </w:p>
        </w:tc>
      </w:tr>
      <w:tr w:rsidR="0094708A" w:rsidRPr="00A920C4" w14:paraId="4A26CFDB" w14:textId="77777777" w:rsidTr="00E60F0C">
        <w:tc>
          <w:tcPr>
            <w:tcW w:w="6655" w:type="dxa"/>
          </w:tcPr>
          <w:p w14:paraId="3181A3BE" w14:textId="77777777" w:rsidR="0094708A" w:rsidRPr="00A920C4" w:rsidRDefault="0094708A" w:rsidP="00E60F0C">
            <w:pPr>
              <w:rPr>
                <w:sz w:val="24"/>
                <w:szCs w:val="24"/>
              </w:rPr>
            </w:pPr>
            <w:r w:rsidRPr="00A920C4">
              <w:rPr>
                <w:sz w:val="24"/>
                <w:szCs w:val="24"/>
              </w:rPr>
              <w:t>Number of axons</w:t>
            </w:r>
          </w:p>
        </w:tc>
        <w:tc>
          <w:tcPr>
            <w:tcW w:w="2695" w:type="dxa"/>
          </w:tcPr>
          <w:p w14:paraId="55737A47" w14:textId="77777777" w:rsidR="0094708A" w:rsidRPr="00A920C4" w:rsidRDefault="0094708A" w:rsidP="00E60F0C">
            <w:pPr>
              <w:ind w:firstLine="0"/>
              <w:rPr>
                <w:sz w:val="24"/>
                <w:szCs w:val="24"/>
              </w:rPr>
            </w:pPr>
            <w:r w:rsidRPr="00A920C4">
              <w:rPr>
                <w:sz w:val="24"/>
                <w:szCs w:val="24"/>
              </w:rPr>
              <w:t>[30, 1000]</w:t>
            </w:r>
          </w:p>
        </w:tc>
      </w:tr>
      <w:tr w:rsidR="0094708A" w:rsidRPr="00A920C4" w14:paraId="5F90CA5F" w14:textId="77777777" w:rsidTr="00E60F0C">
        <w:tc>
          <w:tcPr>
            <w:tcW w:w="6655" w:type="dxa"/>
          </w:tcPr>
          <w:p w14:paraId="4E00EB23" w14:textId="77777777" w:rsidR="0094708A" w:rsidRPr="00A920C4" w:rsidRDefault="0094708A" w:rsidP="00E60F0C">
            <w:pPr>
              <w:rPr>
                <w:sz w:val="24"/>
                <w:szCs w:val="24"/>
              </w:rPr>
            </w:pPr>
            <w:r w:rsidRPr="00A920C4">
              <w:rPr>
                <w:sz w:val="24"/>
                <w:szCs w:val="24"/>
              </w:rPr>
              <w:t>Axon Diameter GEV Mean</w:t>
            </w:r>
          </w:p>
        </w:tc>
        <w:tc>
          <w:tcPr>
            <w:tcW w:w="2695" w:type="dxa"/>
          </w:tcPr>
          <w:p w14:paraId="14496ABE" w14:textId="77777777" w:rsidR="0094708A" w:rsidRPr="00A920C4" w:rsidRDefault="0094708A" w:rsidP="00E60F0C">
            <w:pPr>
              <w:ind w:firstLine="0"/>
              <w:jc w:val="both"/>
              <w:rPr>
                <w:sz w:val="24"/>
                <w:szCs w:val="24"/>
              </w:rPr>
            </w:pPr>
            <w:r w:rsidRPr="00A920C4">
              <w:rPr>
                <w:sz w:val="24"/>
                <w:szCs w:val="24"/>
              </w:rPr>
              <w:t>[0.5, 6] μm</w:t>
            </w:r>
          </w:p>
        </w:tc>
      </w:tr>
      <w:tr w:rsidR="0094708A" w:rsidRPr="00A920C4" w14:paraId="5AB92F87" w14:textId="77777777" w:rsidTr="00E60F0C">
        <w:tc>
          <w:tcPr>
            <w:tcW w:w="6655" w:type="dxa"/>
          </w:tcPr>
          <w:p w14:paraId="50B08610" w14:textId="77777777" w:rsidR="0094708A" w:rsidRPr="00A920C4" w:rsidRDefault="0094708A" w:rsidP="00E60F0C">
            <w:pPr>
              <w:rPr>
                <w:sz w:val="24"/>
                <w:szCs w:val="24"/>
              </w:rPr>
            </w:pPr>
            <w:r w:rsidRPr="00A920C4">
              <w:rPr>
                <w:sz w:val="24"/>
                <w:szCs w:val="24"/>
              </w:rPr>
              <w:t>Axon Diameter GEV Standard Deviation</w:t>
            </w:r>
          </w:p>
        </w:tc>
        <w:tc>
          <w:tcPr>
            <w:tcW w:w="2695" w:type="dxa"/>
          </w:tcPr>
          <w:p w14:paraId="1F13EEB4" w14:textId="77777777" w:rsidR="0094708A" w:rsidRPr="00A920C4" w:rsidRDefault="0094708A" w:rsidP="00E60F0C">
            <w:pPr>
              <w:ind w:firstLine="0"/>
              <w:jc w:val="both"/>
              <w:rPr>
                <w:sz w:val="24"/>
                <w:szCs w:val="24"/>
              </w:rPr>
            </w:pPr>
            <w:r w:rsidRPr="00A920C4">
              <w:rPr>
                <w:sz w:val="24"/>
                <w:szCs w:val="24"/>
              </w:rPr>
              <w:t>[0.1, 1] μm</w:t>
            </w:r>
          </w:p>
        </w:tc>
      </w:tr>
      <w:tr w:rsidR="0094708A" w:rsidRPr="00A920C4" w14:paraId="11634C35" w14:textId="77777777" w:rsidTr="00E60F0C">
        <w:tc>
          <w:tcPr>
            <w:tcW w:w="6655" w:type="dxa"/>
          </w:tcPr>
          <w:p w14:paraId="0D613A78" w14:textId="77777777" w:rsidR="0094708A" w:rsidRPr="00A920C4" w:rsidRDefault="0094708A" w:rsidP="00E60F0C">
            <w:pPr>
              <w:tabs>
                <w:tab w:val="left" w:pos="1114"/>
              </w:tabs>
              <w:rPr>
                <w:sz w:val="24"/>
                <w:szCs w:val="24"/>
              </w:rPr>
            </w:pPr>
            <w:r w:rsidRPr="00A920C4">
              <w:rPr>
                <w:sz w:val="24"/>
                <w:szCs w:val="24"/>
              </w:rPr>
              <w:t xml:space="preserve">Watson Distribution concentration parameter </w:t>
            </w:r>
            <m:oMath>
              <m:r>
                <w:rPr>
                  <w:rFonts w:ascii="Cambria Math" w:hAnsi="Cambria Math"/>
                  <w:sz w:val="24"/>
                  <w:szCs w:val="24"/>
                </w:rPr>
                <m:t>κ</m:t>
              </m:r>
            </m:oMath>
          </w:p>
        </w:tc>
        <w:tc>
          <w:tcPr>
            <w:tcW w:w="2695" w:type="dxa"/>
          </w:tcPr>
          <w:p w14:paraId="660CBAB3" w14:textId="77777777" w:rsidR="0094708A" w:rsidRPr="00A920C4" w:rsidRDefault="0094708A" w:rsidP="00E60F0C">
            <w:pPr>
              <w:ind w:firstLine="0"/>
              <w:jc w:val="both"/>
              <w:rPr>
                <w:sz w:val="24"/>
                <w:szCs w:val="24"/>
              </w:rPr>
            </w:pPr>
            <w:r w:rsidRPr="00A920C4">
              <w:rPr>
                <w:sz w:val="24"/>
                <w:szCs w:val="24"/>
              </w:rPr>
              <w:t>[8, 200]</w:t>
            </w:r>
          </w:p>
        </w:tc>
      </w:tr>
      <w:tr w:rsidR="0094708A" w:rsidRPr="00A920C4" w14:paraId="3A44AA07" w14:textId="77777777" w:rsidTr="00E60F0C">
        <w:tc>
          <w:tcPr>
            <w:tcW w:w="6655" w:type="dxa"/>
          </w:tcPr>
          <w:p w14:paraId="296F454D" w14:textId="77777777" w:rsidR="0094708A" w:rsidRPr="00A920C4" w:rsidRDefault="0094708A" w:rsidP="00E60F0C">
            <w:pPr>
              <w:rPr>
                <w:sz w:val="24"/>
                <w:szCs w:val="24"/>
              </w:rPr>
            </w:pPr>
            <w:r w:rsidRPr="00A920C4">
              <w:rPr>
                <w:sz w:val="24"/>
                <w:szCs w:val="24"/>
              </w:rPr>
              <w:t xml:space="preserve">Beading Amplitude </w:t>
            </w:r>
            <m:oMath>
              <m:sSub>
                <m:sSubPr>
                  <m:ctrlPr>
                    <w:rPr>
                      <w:rFonts w:ascii="Cambria Math" w:hAnsi="Cambria Math"/>
                      <w:i/>
                      <w:iCs/>
                      <w:sz w:val="24"/>
                      <w:szCs w:val="24"/>
                    </w:rPr>
                  </m:ctrlPr>
                </m:sSubPr>
                <m:e>
                  <m:r>
                    <w:rPr>
                      <w:rFonts w:ascii="Cambria Math" w:hAnsi="Cambria Math"/>
                      <w:sz w:val="24"/>
                      <w:szCs w:val="24"/>
                    </w:rPr>
                    <m:t>R</m:t>
                  </m:r>
                  <m:ctrlPr>
                    <w:rPr>
                      <w:rFonts w:ascii="Cambria Math" w:hAnsi="Cambria Math"/>
                      <w:iCs/>
                      <w:sz w:val="24"/>
                      <w:szCs w:val="24"/>
                    </w:rPr>
                  </m:ctrlPr>
                </m:e>
                <m:sub>
                  <m:r>
                    <m:rPr>
                      <m:nor/>
                    </m:rPr>
                    <w:rPr>
                      <w:iCs/>
                      <w:sz w:val="24"/>
                      <w:szCs w:val="24"/>
                    </w:rPr>
                    <m:t>amp</m:t>
                  </m:r>
                </m:sub>
              </m:sSub>
              <m:r>
                <w:rPr>
                  <w:rFonts w:ascii="Cambria Math" w:hAnsi="Cambria Math"/>
                  <w:sz w:val="24"/>
                  <w:szCs w:val="24"/>
                </w:rPr>
                <m:t xml:space="preserve"> </m:t>
              </m:r>
            </m:oMath>
            <w:r w:rsidRPr="00A920C4">
              <w:rPr>
                <w:sz w:val="24"/>
                <w:szCs w:val="24"/>
              </w:rPr>
              <w:t xml:space="preserve">Mean </w:t>
            </w:r>
            <m:oMath>
              <m:sSub>
                <m:sSubPr>
                  <m:ctrlPr>
                    <w:rPr>
                      <w:rFonts w:ascii="Cambria Math" w:hAnsi="Cambria Math"/>
                      <w:i/>
                      <w:iCs/>
                      <w:sz w:val="24"/>
                      <w:szCs w:val="24"/>
                    </w:rPr>
                  </m:ctrlPr>
                </m:sSubPr>
                <m:e>
                  <m:r>
                    <w:rPr>
                      <w:rFonts w:ascii="Cambria Math" w:hAnsi="Cambria Math"/>
                      <w:sz w:val="24"/>
                      <w:szCs w:val="24"/>
                    </w:rPr>
                    <m:t>μ</m:t>
                  </m:r>
                  <m:ctrlPr>
                    <w:rPr>
                      <w:rFonts w:ascii="Cambria Math" w:hAnsi="Cambria Math"/>
                      <w:iCs/>
                      <w:sz w:val="24"/>
                      <w:szCs w:val="24"/>
                    </w:rPr>
                  </m:ctrlPr>
                </m:e>
                <m:sub>
                  <m:sSub>
                    <m:sSubPr>
                      <m:ctrlPr>
                        <w:rPr>
                          <w:rFonts w:ascii="Cambria Math" w:hAnsi="Cambria Math"/>
                          <w:i/>
                          <w:iCs/>
                          <w:sz w:val="24"/>
                          <w:szCs w:val="24"/>
                        </w:rPr>
                      </m:ctrlPr>
                    </m:sSubPr>
                    <m:e>
                      <m:r>
                        <w:rPr>
                          <w:rFonts w:ascii="Cambria Math" w:hAnsi="Cambria Math"/>
                          <w:sz w:val="24"/>
                          <w:szCs w:val="24"/>
                        </w:rPr>
                        <m:t>R</m:t>
                      </m:r>
                      <m:ctrlPr>
                        <w:rPr>
                          <w:rFonts w:ascii="Cambria Math" w:hAnsi="Cambria Math"/>
                          <w:iCs/>
                          <w:sz w:val="24"/>
                          <w:szCs w:val="24"/>
                        </w:rPr>
                      </m:ctrlPr>
                    </m:e>
                    <m:sub>
                      <m:r>
                        <m:rPr>
                          <m:nor/>
                        </m:rPr>
                        <w:rPr>
                          <w:iCs/>
                          <w:sz w:val="24"/>
                          <w:szCs w:val="24"/>
                        </w:rPr>
                        <m:t>amp</m:t>
                      </m:r>
                    </m:sub>
                  </m:sSub>
                </m:sub>
              </m:sSub>
            </m:oMath>
          </w:p>
        </w:tc>
        <w:tc>
          <w:tcPr>
            <w:tcW w:w="2695" w:type="dxa"/>
          </w:tcPr>
          <w:p w14:paraId="2CC26FB8" w14:textId="77777777" w:rsidR="0094708A" w:rsidRPr="00A920C4" w:rsidRDefault="0094708A" w:rsidP="00E60F0C">
            <w:pPr>
              <w:ind w:firstLine="0"/>
              <w:jc w:val="both"/>
              <w:rPr>
                <w:sz w:val="24"/>
                <w:szCs w:val="24"/>
              </w:rPr>
            </w:pPr>
            <w:r w:rsidRPr="00A920C4">
              <w:rPr>
                <w:sz w:val="24"/>
                <w:szCs w:val="24"/>
              </w:rPr>
              <w:t>[0, 1.5] μm</w:t>
            </w:r>
          </w:p>
        </w:tc>
      </w:tr>
      <w:tr w:rsidR="0094708A" w:rsidRPr="00A920C4" w14:paraId="275C276C" w14:textId="77777777" w:rsidTr="00E60F0C">
        <w:tc>
          <w:tcPr>
            <w:tcW w:w="6655" w:type="dxa"/>
          </w:tcPr>
          <w:p w14:paraId="773BB39E" w14:textId="77777777" w:rsidR="0094708A" w:rsidRPr="00A920C4" w:rsidRDefault="0094708A" w:rsidP="00E60F0C">
            <w:pPr>
              <w:rPr>
                <w:sz w:val="24"/>
                <w:szCs w:val="24"/>
              </w:rPr>
            </w:pPr>
            <w:r w:rsidRPr="00A920C4">
              <w:rPr>
                <w:sz w:val="24"/>
                <w:szCs w:val="24"/>
              </w:rPr>
              <w:t xml:space="preserve">Beading Amplitude </w:t>
            </w:r>
            <m:oMath>
              <m:sSub>
                <m:sSubPr>
                  <m:ctrlPr>
                    <w:rPr>
                      <w:rFonts w:ascii="Cambria Math" w:hAnsi="Cambria Math"/>
                      <w:i/>
                      <w:iCs/>
                      <w:sz w:val="24"/>
                      <w:szCs w:val="24"/>
                    </w:rPr>
                  </m:ctrlPr>
                </m:sSubPr>
                <m:e>
                  <m:r>
                    <w:rPr>
                      <w:rFonts w:ascii="Cambria Math" w:hAnsi="Cambria Math"/>
                      <w:sz w:val="24"/>
                      <w:szCs w:val="24"/>
                    </w:rPr>
                    <m:t>R</m:t>
                  </m:r>
                  <m:ctrlPr>
                    <w:rPr>
                      <w:rFonts w:ascii="Cambria Math" w:hAnsi="Cambria Math"/>
                      <w:iCs/>
                      <w:sz w:val="24"/>
                      <w:szCs w:val="24"/>
                    </w:rPr>
                  </m:ctrlPr>
                </m:e>
                <m:sub>
                  <m:r>
                    <m:rPr>
                      <m:nor/>
                    </m:rPr>
                    <w:rPr>
                      <w:iCs/>
                      <w:sz w:val="24"/>
                      <w:szCs w:val="24"/>
                    </w:rPr>
                    <m:t>amp</m:t>
                  </m:r>
                </m:sub>
              </m:sSub>
            </m:oMath>
            <w:r w:rsidRPr="00A920C4">
              <w:rPr>
                <w:iCs/>
                <w:sz w:val="24"/>
                <w:szCs w:val="24"/>
              </w:rPr>
              <w:t xml:space="preserve"> </w:t>
            </w:r>
            <w:r w:rsidRPr="00A920C4">
              <w:rPr>
                <w:sz w:val="24"/>
                <w:szCs w:val="24"/>
              </w:rPr>
              <w:t xml:space="preserve">Standard Deviation </w:t>
            </w:r>
            <m:oMath>
              <m:sSub>
                <m:sSubPr>
                  <m:ctrlPr>
                    <w:rPr>
                      <w:rFonts w:ascii="Cambria Math" w:hAnsi="Cambria Math"/>
                      <w:i/>
                      <w:iCs/>
                      <w:sz w:val="24"/>
                      <w:szCs w:val="24"/>
                    </w:rPr>
                  </m:ctrlPr>
                </m:sSubPr>
                <m:e>
                  <m:r>
                    <w:rPr>
                      <w:rFonts w:ascii="Cambria Math" w:hAnsi="Cambria Math"/>
                      <w:sz w:val="24"/>
                      <w:szCs w:val="24"/>
                    </w:rPr>
                    <m:t>σ</m:t>
                  </m:r>
                  <m:ctrlPr>
                    <w:rPr>
                      <w:rFonts w:ascii="Cambria Math" w:hAnsi="Cambria Math"/>
                      <w:iCs/>
                      <w:sz w:val="24"/>
                      <w:szCs w:val="24"/>
                    </w:rPr>
                  </m:ctrlPr>
                </m:e>
                <m:sub>
                  <m:sSub>
                    <m:sSubPr>
                      <m:ctrlPr>
                        <w:rPr>
                          <w:rFonts w:ascii="Cambria Math" w:hAnsi="Cambria Math"/>
                          <w:i/>
                          <w:iCs/>
                          <w:sz w:val="24"/>
                          <w:szCs w:val="24"/>
                        </w:rPr>
                      </m:ctrlPr>
                    </m:sSubPr>
                    <m:e>
                      <m:r>
                        <w:rPr>
                          <w:rFonts w:ascii="Cambria Math" w:hAnsi="Cambria Math"/>
                          <w:sz w:val="24"/>
                          <w:szCs w:val="24"/>
                        </w:rPr>
                        <m:t>R</m:t>
                      </m:r>
                      <m:ctrlPr>
                        <w:rPr>
                          <w:rFonts w:ascii="Cambria Math" w:hAnsi="Cambria Math"/>
                          <w:iCs/>
                          <w:sz w:val="24"/>
                          <w:szCs w:val="24"/>
                        </w:rPr>
                      </m:ctrlPr>
                    </m:e>
                    <m:sub>
                      <m:r>
                        <m:rPr>
                          <m:nor/>
                        </m:rPr>
                        <w:rPr>
                          <w:iCs/>
                          <w:sz w:val="24"/>
                          <w:szCs w:val="24"/>
                        </w:rPr>
                        <m:t>amp</m:t>
                      </m:r>
                    </m:sub>
                  </m:sSub>
                </m:sub>
              </m:sSub>
            </m:oMath>
          </w:p>
        </w:tc>
        <w:tc>
          <w:tcPr>
            <w:tcW w:w="2695" w:type="dxa"/>
          </w:tcPr>
          <w:p w14:paraId="4866B5E0" w14:textId="77777777" w:rsidR="0094708A" w:rsidRPr="00A920C4" w:rsidRDefault="0094708A" w:rsidP="00E60F0C">
            <w:pPr>
              <w:ind w:firstLine="0"/>
              <w:jc w:val="both"/>
              <w:rPr>
                <w:sz w:val="24"/>
                <w:szCs w:val="24"/>
              </w:rPr>
            </w:pPr>
            <w:r w:rsidRPr="00A920C4">
              <w:rPr>
                <w:sz w:val="24"/>
                <w:szCs w:val="24"/>
              </w:rPr>
              <w:t>[0, 0.8] μm</w:t>
            </w:r>
          </w:p>
        </w:tc>
      </w:tr>
      <w:tr w:rsidR="0094708A" w:rsidRPr="00A920C4" w14:paraId="4FC603B2" w14:textId="77777777" w:rsidTr="00E60F0C">
        <w:tc>
          <w:tcPr>
            <w:tcW w:w="6655" w:type="dxa"/>
          </w:tcPr>
          <w:p w14:paraId="156113EF" w14:textId="77777777" w:rsidR="0094708A" w:rsidRPr="00A920C4" w:rsidRDefault="0094708A" w:rsidP="00E60F0C">
            <w:pPr>
              <w:rPr>
                <w:sz w:val="24"/>
                <w:szCs w:val="24"/>
              </w:rPr>
            </w:pPr>
            <w:r w:rsidRPr="00A920C4">
              <w:rPr>
                <w:sz w:val="24"/>
                <w:szCs w:val="24"/>
              </w:rPr>
              <w:t>Beading Spacing Mean</w:t>
            </w:r>
            <w:r w:rsidRPr="00A920C4">
              <w:rPr>
                <w:iCs/>
                <w:sz w:val="24"/>
                <w:szCs w:val="24"/>
              </w:rPr>
              <w:t xml:space="preserve"> </w:t>
            </w:r>
            <m:oMath>
              <m:sSub>
                <m:sSubPr>
                  <m:ctrlPr>
                    <w:rPr>
                      <w:rFonts w:ascii="Cambria Math" w:hAnsi="Cambria Math"/>
                      <w:i/>
                      <w:iCs/>
                      <w:sz w:val="24"/>
                      <w:szCs w:val="24"/>
                    </w:rPr>
                  </m:ctrlPr>
                </m:sSubPr>
                <m:e>
                  <m:r>
                    <w:rPr>
                      <w:rFonts w:ascii="Cambria Math" w:hAnsi="Cambria Math"/>
                      <w:sz w:val="24"/>
                      <w:szCs w:val="24"/>
                    </w:rPr>
                    <m:t>μ</m:t>
                  </m:r>
                  <m:ctrlPr>
                    <w:rPr>
                      <w:rFonts w:ascii="Cambria Math" w:hAnsi="Cambria Math"/>
                      <w:iCs/>
                      <w:sz w:val="24"/>
                      <w:szCs w:val="24"/>
                    </w:rPr>
                  </m:ctrlPr>
                </m:e>
                <m:sub>
                  <m:r>
                    <m:rPr>
                      <m:nor/>
                    </m:rPr>
                    <w:rPr>
                      <w:iCs/>
                      <w:sz w:val="24"/>
                      <w:szCs w:val="24"/>
                    </w:rPr>
                    <m:t>spacing</m:t>
                  </m:r>
                </m:sub>
              </m:sSub>
            </m:oMath>
          </w:p>
        </w:tc>
        <w:tc>
          <w:tcPr>
            <w:tcW w:w="2695" w:type="dxa"/>
          </w:tcPr>
          <w:p w14:paraId="4846660E" w14:textId="77777777" w:rsidR="0094708A" w:rsidRPr="00A920C4" w:rsidRDefault="0094708A" w:rsidP="00E60F0C">
            <w:pPr>
              <w:ind w:firstLine="0"/>
              <w:jc w:val="both"/>
              <w:rPr>
                <w:sz w:val="24"/>
                <w:szCs w:val="24"/>
              </w:rPr>
            </w:pPr>
            <w:r w:rsidRPr="00A920C4">
              <w:rPr>
                <w:sz w:val="24"/>
                <w:szCs w:val="24"/>
              </w:rPr>
              <w:t>[4.0, 6.0] μm</w:t>
            </w:r>
          </w:p>
        </w:tc>
      </w:tr>
      <w:tr w:rsidR="0094708A" w:rsidRPr="00A920C4" w14:paraId="6F22FFE1" w14:textId="77777777" w:rsidTr="00E60F0C">
        <w:tc>
          <w:tcPr>
            <w:tcW w:w="6655" w:type="dxa"/>
          </w:tcPr>
          <w:p w14:paraId="7A88B0FB" w14:textId="77777777" w:rsidR="0094708A" w:rsidRPr="00A920C4" w:rsidRDefault="0094708A" w:rsidP="00E60F0C">
            <w:pPr>
              <w:rPr>
                <w:sz w:val="24"/>
                <w:szCs w:val="24"/>
              </w:rPr>
            </w:pPr>
            <w:r w:rsidRPr="00A920C4">
              <w:rPr>
                <w:sz w:val="24"/>
                <w:szCs w:val="24"/>
              </w:rPr>
              <w:t>Beading Spacing Standard Deviation</w:t>
            </w:r>
            <w:r w:rsidRPr="00A920C4">
              <w:rPr>
                <w:iCs/>
                <w:sz w:val="24"/>
                <w:szCs w:val="24"/>
              </w:rPr>
              <w:t xml:space="preserve"> </w:t>
            </w:r>
            <m:oMath>
              <m:sSub>
                <m:sSubPr>
                  <m:ctrlPr>
                    <w:rPr>
                      <w:rFonts w:ascii="Cambria Math" w:hAnsi="Cambria Math"/>
                      <w:i/>
                      <w:iCs/>
                      <w:sz w:val="24"/>
                      <w:szCs w:val="24"/>
                    </w:rPr>
                  </m:ctrlPr>
                </m:sSubPr>
                <m:e>
                  <m:r>
                    <w:rPr>
                      <w:rFonts w:ascii="Cambria Math" w:hAnsi="Cambria Math"/>
                      <w:sz w:val="24"/>
                      <w:szCs w:val="24"/>
                    </w:rPr>
                    <m:t>σ</m:t>
                  </m:r>
                  <m:ctrlPr>
                    <w:rPr>
                      <w:rFonts w:ascii="Cambria Math" w:hAnsi="Cambria Math"/>
                      <w:iCs/>
                      <w:sz w:val="24"/>
                      <w:szCs w:val="24"/>
                    </w:rPr>
                  </m:ctrlPr>
                </m:e>
                <m:sub>
                  <m:r>
                    <m:rPr>
                      <m:nor/>
                    </m:rPr>
                    <w:rPr>
                      <w:iCs/>
                      <w:sz w:val="24"/>
                      <w:szCs w:val="24"/>
                    </w:rPr>
                    <m:t>spacing</m:t>
                  </m:r>
                </m:sub>
              </m:sSub>
            </m:oMath>
          </w:p>
        </w:tc>
        <w:tc>
          <w:tcPr>
            <w:tcW w:w="2695" w:type="dxa"/>
          </w:tcPr>
          <w:p w14:paraId="68FA8DE9" w14:textId="77777777" w:rsidR="0094708A" w:rsidRPr="00A920C4" w:rsidRDefault="0094708A" w:rsidP="00E60F0C">
            <w:pPr>
              <w:ind w:firstLine="0"/>
              <w:jc w:val="both"/>
              <w:rPr>
                <w:sz w:val="24"/>
                <w:szCs w:val="24"/>
              </w:rPr>
            </w:pPr>
            <w:r w:rsidRPr="00A920C4">
              <w:rPr>
                <w:sz w:val="24"/>
                <w:szCs w:val="24"/>
              </w:rPr>
              <w:t>[2.0, 3.0] μm</w:t>
            </w:r>
          </w:p>
        </w:tc>
      </w:tr>
      <w:tr w:rsidR="0094708A" w:rsidRPr="00A920C4" w14:paraId="7EA8D540" w14:textId="77777777" w:rsidTr="00E60F0C">
        <w:tc>
          <w:tcPr>
            <w:tcW w:w="6655" w:type="dxa"/>
          </w:tcPr>
          <w:p w14:paraId="2CBF4B95" w14:textId="77777777" w:rsidR="0094708A" w:rsidRPr="00A920C4" w:rsidRDefault="0094708A" w:rsidP="00E60F0C">
            <w:pPr>
              <w:rPr>
                <w:sz w:val="24"/>
                <w:szCs w:val="24"/>
              </w:rPr>
            </w:pPr>
            <w:r w:rsidRPr="00A920C4">
              <w:rPr>
                <w:sz w:val="24"/>
                <w:szCs w:val="24"/>
              </w:rPr>
              <w:t xml:space="preserve">Spread of the bead along the axon </w:t>
            </w:r>
            <m:oMath>
              <m:sSub>
                <m:sSubPr>
                  <m:ctrlPr>
                    <w:rPr>
                      <w:rFonts w:ascii="Cambria Math" w:hAnsi="Cambria Math"/>
                      <w:i/>
                      <w:iCs/>
                      <w:sz w:val="24"/>
                      <w:szCs w:val="24"/>
                    </w:rPr>
                  </m:ctrlPr>
                </m:sSubPr>
                <m:e>
                  <m:r>
                    <w:rPr>
                      <w:rFonts w:ascii="Cambria Math" w:hAnsi="Cambria Math"/>
                      <w:sz w:val="24"/>
                      <w:szCs w:val="24"/>
                    </w:rPr>
                    <m:t>σ</m:t>
                  </m:r>
                  <m:ctrlPr>
                    <w:rPr>
                      <w:rFonts w:ascii="Cambria Math" w:hAnsi="Cambria Math"/>
                      <w:iCs/>
                      <w:sz w:val="24"/>
                      <w:szCs w:val="24"/>
                    </w:rPr>
                  </m:ctrlPr>
                </m:e>
                <m:sub>
                  <m:r>
                    <m:rPr>
                      <m:nor/>
                    </m:rPr>
                    <w:rPr>
                      <w:iCs/>
                      <w:sz w:val="24"/>
                      <w:szCs w:val="24"/>
                    </w:rPr>
                    <m:t>bead</m:t>
                  </m:r>
                </m:sub>
              </m:sSub>
            </m:oMath>
          </w:p>
        </w:tc>
        <w:tc>
          <w:tcPr>
            <w:tcW w:w="2695" w:type="dxa"/>
          </w:tcPr>
          <w:p w14:paraId="41C35BE2" w14:textId="77777777" w:rsidR="0094708A" w:rsidRPr="00A920C4" w:rsidRDefault="0094708A" w:rsidP="00E60F0C">
            <w:pPr>
              <w:ind w:firstLine="0"/>
              <w:jc w:val="both"/>
              <w:rPr>
                <w:sz w:val="24"/>
                <w:szCs w:val="24"/>
              </w:rPr>
            </w:pPr>
            <w:r w:rsidRPr="00A920C4">
              <w:rPr>
                <w:sz w:val="24"/>
                <w:szCs w:val="24"/>
              </w:rPr>
              <w:t>2.3 μm</w:t>
            </w:r>
          </w:p>
        </w:tc>
      </w:tr>
      <w:tr w:rsidR="0094708A" w:rsidRPr="00A920C4" w14:paraId="657B1CE7" w14:textId="77777777" w:rsidTr="00E60F0C">
        <w:tc>
          <w:tcPr>
            <w:tcW w:w="6655" w:type="dxa"/>
          </w:tcPr>
          <w:p w14:paraId="2E09E486" w14:textId="77777777" w:rsidR="0094708A" w:rsidRPr="00A920C4" w:rsidRDefault="0094708A" w:rsidP="00E60F0C">
            <w:pPr>
              <w:rPr>
                <w:sz w:val="24"/>
                <w:szCs w:val="24"/>
              </w:rPr>
            </w:pPr>
            <w:r w:rsidRPr="00A920C4">
              <w:rPr>
                <w:sz w:val="24"/>
                <w:szCs w:val="24"/>
              </w:rPr>
              <w:t>Sphere spacing factor</w:t>
            </w:r>
          </w:p>
        </w:tc>
        <w:tc>
          <w:tcPr>
            <w:tcW w:w="2695" w:type="dxa"/>
          </w:tcPr>
          <w:p w14:paraId="4C90AE4A" w14:textId="77777777" w:rsidR="0094708A" w:rsidRPr="00A920C4" w:rsidRDefault="0094708A" w:rsidP="00E60F0C">
            <w:pPr>
              <w:ind w:firstLine="0"/>
              <w:jc w:val="both"/>
              <w:rPr>
                <w:sz w:val="24"/>
                <w:szCs w:val="24"/>
              </w:rPr>
            </w:pPr>
            <w:r w:rsidRPr="00A920C4">
              <w:rPr>
                <w:sz w:val="24"/>
                <w:szCs w:val="24"/>
              </w:rPr>
              <w:t>[0.2, 0.5]</w:t>
            </w:r>
          </w:p>
        </w:tc>
      </w:tr>
      <w:tr w:rsidR="0094708A" w:rsidRPr="00A920C4" w14:paraId="6E437AA6" w14:textId="77777777" w:rsidTr="00E60F0C">
        <w:tc>
          <w:tcPr>
            <w:tcW w:w="6655" w:type="dxa"/>
          </w:tcPr>
          <w:p w14:paraId="3F10C9D2" w14:textId="77777777" w:rsidR="0094708A" w:rsidRPr="00A920C4" w:rsidRDefault="0094708A" w:rsidP="00E60F0C">
            <w:pPr>
              <w:rPr>
                <w:sz w:val="24"/>
                <w:szCs w:val="24"/>
              </w:rPr>
            </w:pPr>
            <w:r w:rsidRPr="00A920C4">
              <w:rPr>
                <w:sz w:val="24"/>
                <w:szCs w:val="24"/>
              </w:rPr>
              <w:t>Minimum radius</w:t>
            </w:r>
          </w:p>
        </w:tc>
        <w:tc>
          <w:tcPr>
            <w:tcW w:w="2695" w:type="dxa"/>
          </w:tcPr>
          <w:p w14:paraId="021B5974" w14:textId="77777777" w:rsidR="0094708A" w:rsidRPr="00A920C4" w:rsidRDefault="0094708A" w:rsidP="00E60F0C">
            <w:pPr>
              <w:ind w:firstLine="0"/>
              <w:jc w:val="both"/>
              <w:rPr>
                <w:sz w:val="24"/>
                <w:szCs w:val="24"/>
              </w:rPr>
            </w:pPr>
            <w:r w:rsidRPr="00A920C4">
              <w:rPr>
                <w:sz w:val="24"/>
                <w:szCs w:val="24"/>
              </w:rPr>
              <w:t>0.15 μm</w:t>
            </w:r>
          </w:p>
        </w:tc>
      </w:tr>
      <w:tr w:rsidR="0094708A" w:rsidRPr="00A920C4" w14:paraId="3644243F" w14:textId="77777777" w:rsidTr="00E60F0C">
        <w:tc>
          <w:tcPr>
            <w:tcW w:w="6655" w:type="dxa"/>
            <w:tcBorders>
              <w:bottom w:val="single" w:sz="4" w:space="0" w:color="auto"/>
            </w:tcBorders>
          </w:tcPr>
          <w:p w14:paraId="2DC52566" w14:textId="77777777" w:rsidR="0094708A" w:rsidRPr="00A920C4" w:rsidRDefault="0094708A" w:rsidP="00E60F0C">
            <w:pPr>
              <w:jc w:val="center"/>
              <w:rPr>
                <w:b/>
                <w:bCs/>
                <w:sz w:val="24"/>
                <w:szCs w:val="24"/>
              </w:rPr>
            </w:pPr>
            <w:r w:rsidRPr="00A920C4">
              <w:rPr>
                <w:b/>
                <w:bCs/>
                <w:sz w:val="24"/>
                <w:szCs w:val="24"/>
              </w:rPr>
              <w:t>Simulation parameters</w:t>
            </w:r>
          </w:p>
        </w:tc>
        <w:tc>
          <w:tcPr>
            <w:tcW w:w="2695" w:type="dxa"/>
            <w:tcBorders>
              <w:bottom w:val="single" w:sz="4" w:space="0" w:color="auto"/>
            </w:tcBorders>
          </w:tcPr>
          <w:p w14:paraId="7F38849B" w14:textId="77777777" w:rsidR="0094708A" w:rsidRPr="00A920C4" w:rsidRDefault="0094708A" w:rsidP="00E60F0C">
            <w:pPr>
              <w:jc w:val="both"/>
              <w:rPr>
                <w:b/>
                <w:bCs/>
                <w:sz w:val="24"/>
                <w:szCs w:val="24"/>
              </w:rPr>
            </w:pPr>
          </w:p>
        </w:tc>
      </w:tr>
      <w:tr w:rsidR="0094708A" w:rsidRPr="00A920C4" w14:paraId="3C876450" w14:textId="77777777" w:rsidTr="00E60F0C">
        <w:tc>
          <w:tcPr>
            <w:tcW w:w="6655" w:type="dxa"/>
            <w:tcBorders>
              <w:top w:val="single" w:sz="4" w:space="0" w:color="auto"/>
            </w:tcBorders>
          </w:tcPr>
          <w:p w14:paraId="6F2F5B20" w14:textId="77777777" w:rsidR="0094708A" w:rsidRPr="00A920C4" w:rsidRDefault="0094708A" w:rsidP="00E60F0C">
            <w:pPr>
              <w:rPr>
                <w:sz w:val="24"/>
                <w:szCs w:val="24"/>
              </w:rPr>
            </w:pPr>
            <w:r w:rsidRPr="00A920C4">
              <w:rPr>
                <w:sz w:val="24"/>
                <w:szCs w:val="24"/>
              </w:rPr>
              <w:t xml:space="preserve">Number of molecules </w:t>
            </w:r>
            <m:oMath>
              <m:sSub>
                <m:sSubPr>
                  <m:ctrlPr>
                    <w:rPr>
                      <w:rFonts w:ascii="Cambria Math" w:hAnsi="Cambria Math"/>
                      <w:i/>
                      <w:iCs/>
                      <w:sz w:val="24"/>
                      <w:szCs w:val="24"/>
                    </w:rPr>
                  </m:ctrlPr>
                </m:sSubPr>
                <m:e>
                  <m:r>
                    <w:rPr>
                      <w:rFonts w:ascii="Cambria Math" w:hAnsi="Cambria Math"/>
                      <w:sz w:val="24"/>
                      <w:szCs w:val="24"/>
                    </w:rPr>
                    <m:t>N</m:t>
                  </m:r>
                </m:e>
                <m:sub>
                  <m:r>
                    <m:rPr>
                      <m:nor/>
                    </m:rPr>
                    <w:rPr>
                      <w:iCs/>
                      <w:sz w:val="24"/>
                      <w:szCs w:val="24"/>
                    </w:rPr>
                    <m:t>molecules</m:t>
                  </m:r>
                </m:sub>
              </m:sSub>
            </m:oMath>
          </w:p>
        </w:tc>
        <w:tc>
          <w:tcPr>
            <w:tcW w:w="2695" w:type="dxa"/>
            <w:tcBorders>
              <w:top w:val="single" w:sz="4" w:space="0" w:color="auto"/>
            </w:tcBorders>
          </w:tcPr>
          <w:p w14:paraId="06C7DD74" w14:textId="77777777" w:rsidR="0094708A" w:rsidRPr="00A920C4" w:rsidRDefault="0094708A" w:rsidP="00E60F0C">
            <w:pPr>
              <w:ind w:firstLine="0"/>
              <w:jc w:val="both"/>
              <w:rPr>
                <w:sz w:val="24"/>
                <w:szCs w:val="24"/>
              </w:rPr>
            </w:pPr>
            <w:r w:rsidRPr="00A920C4">
              <w:rPr>
                <w:sz w:val="24"/>
                <w:szCs w:val="24"/>
              </w:rPr>
              <w:t>[1e5, 1e6]</w:t>
            </w:r>
          </w:p>
        </w:tc>
      </w:tr>
      <w:tr w:rsidR="0094708A" w:rsidRPr="00A920C4" w14:paraId="259F5419" w14:textId="77777777" w:rsidTr="00E60F0C">
        <w:tc>
          <w:tcPr>
            <w:tcW w:w="6655" w:type="dxa"/>
          </w:tcPr>
          <w:p w14:paraId="31201B3E" w14:textId="77777777" w:rsidR="0094708A" w:rsidRPr="00A920C4" w:rsidRDefault="0094708A" w:rsidP="00E60F0C">
            <w:pPr>
              <w:rPr>
                <w:sz w:val="24"/>
                <w:szCs w:val="24"/>
              </w:rPr>
            </w:pPr>
            <w:r w:rsidRPr="00A920C4">
              <w:rPr>
                <w:sz w:val="24"/>
                <w:szCs w:val="24"/>
              </w:rPr>
              <w:t xml:space="preserve">Time step </w:t>
            </w:r>
            <m:oMath>
              <m:r>
                <w:rPr>
                  <w:rFonts w:ascii="Cambria Math" w:hAnsi="Cambria Math"/>
                  <w:sz w:val="24"/>
                  <w:szCs w:val="24"/>
                </w:rPr>
                <m:t>dt</m:t>
              </m:r>
            </m:oMath>
          </w:p>
        </w:tc>
        <w:tc>
          <w:tcPr>
            <w:tcW w:w="2695" w:type="dxa"/>
          </w:tcPr>
          <w:p w14:paraId="37C1EC9F" w14:textId="77777777" w:rsidR="0094708A" w:rsidRPr="00A920C4" w:rsidRDefault="0094708A" w:rsidP="00E60F0C">
            <w:pPr>
              <w:ind w:firstLine="0"/>
              <w:jc w:val="both"/>
              <w:rPr>
                <w:sz w:val="24"/>
                <w:szCs w:val="24"/>
              </w:rPr>
            </w:pPr>
            <w:r w:rsidRPr="00A920C4">
              <w:rPr>
                <w:sz w:val="24"/>
                <w:szCs w:val="24"/>
              </w:rPr>
              <w:t>[0.001, 0.0001]</w:t>
            </w:r>
          </w:p>
        </w:tc>
      </w:tr>
      <w:tr w:rsidR="0094708A" w:rsidRPr="00A920C4" w14:paraId="2C2AB191" w14:textId="77777777" w:rsidTr="00E60F0C">
        <w:tc>
          <w:tcPr>
            <w:tcW w:w="6655" w:type="dxa"/>
          </w:tcPr>
          <w:p w14:paraId="6C6A0FBB" w14:textId="77777777" w:rsidR="0094708A" w:rsidRPr="00A920C4" w:rsidRDefault="0094708A" w:rsidP="00E60F0C">
            <w:pPr>
              <w:rPr>
                <w:sz w:val="24"/>
                <w:szCs w:val="24"/>
              </w:rPr>
            </w:pPr>
            <w:r w:rsidRPr="00A920C4">
              <w:rPr>
                <w:sz w:val="24"/>
                <w:szCs w:val="24"/>
              </w:rPr>
              <w:t xml:space="preserve">Total diffusion time / Echo time </w:t>
            </w:r>
            <m:oMath>
              <m:r>
                <m:rPr>
                  <m:nor/>
                </m:rPr>
                <w:rPr>
                  <w:iCs/>
                  <w:sz w:val="24"/>
                  <w:szCs w:val="24"/>
                </w:rPr>
                <m:t>TE</m:t>
              </m:r>
            </m:oMath>
          </w:p>
        </w:tc>
        <w:tc>
          <w:tcPr>
            <w:tcW w:w="2695" w:type="dxa"/>
          </w:tcPr>
          <w:p w14:paraId="3BEA722B" w14:textId="77777777" w:rsidR="0094708A" w:rsidRPr="00A920C4" w:rsidRDefault="0094708A" w:rsidP="00E60F0C">
            <w:pPr>
              <w:ind w:firstLine="0"/>
              <w:jc w:val="both"/>
              <w:rPr>
                <w:sz w:val="24"/>
                <w:szCs w:val="24"/>
              </w:rPr>
            </w:pPr>
            <w:r w:rsidRPr="00A920C4">
              <w:rPr>
                <w:sz w:val="24"/>
                <w:szCs w:val="24"/>
              </w:rPr>
              <w:t>100 ms</w:t>
            </w:r>
          </w:p>
        </w:tc>
      </w:tr>
      <w:tr w:rsidR="0094708A" w:rsidRPr="00A920C4" w14:paraId="7D88AC6F" w14:textId="77777777" w:rsidTr="00E60F0C">
        <w:tc>
          <w:tcPr>
            <w:tcW w:w="6655" w:type="dxa"/>
          </w:tcPr>
          <w:p w14:paraId="7CEAC843" w14:textId="77777777" w:rsidR="0094708A" w:rsidRPr="00A920C4" w:rsidRDefault="0094708A" w:rsidP="00E60F0C">
            <w:pPr>
              <w:rPr>
                <w:sz w:val="24"/>
                <w:szCs w:val="24"/>
              </w:rPr>
            </w:pPr>
            <w:r w:rsidRPr="00A920C4">
              <w:rPr>
                <w:sz w:val="24"/>
                <w:szCs w:val="24"/>
              </w:rPr>
              <w:t xml:space="preserve">Number of segments in each axis </w:t>
            </w:r>
            <m:oMath>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x</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y</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N</m:t>
                  </m:r>
                </m:e>
                <m:sub>
                  <m:r>
                    <w:rPr>
                      <w:rFonts w:ascii="Cambria Math" w:hAnsi="Cambria Math"/>
                      <w:sz w:val="24"/>
                      <w:szCs w:val="24"/>
                    </w:rPr>
                    <m:t>z</m:t>
                  </m:r>
                </m:sub>
              </m:sSub>
            </m:oMath>
          </w:p>
        </w:tc>
        <w:tc>
          <w:tcPr>
            <w:tcW w:w="2695" w:type="dxa"/>
          </w:tcPr>
          <w:p w14:paraId="5611A235" w14:textId="77777777" w:rsidR="0094708A" w:rsidRPr="00A920C4" w:rsidRDefault="0094708A" w:rsidP="00E60F0C">
            <w:pPr>
              <w:ind w:firstLine="0"/>
              <w:jc w:val="both"/>
              <w:rPr>
                <w:sz w:val="24"/>
                <w:szCs w:val="24"/>
              </w:rPr>
            </w:pPr>
            <w:r w:rsidRPr="00A920C4">
              <w:rPr>
                <w:sz w:val="24"/>
                <w:szCs w:val="24"/>
              </w:rPr>
              <w:t>[5 - 35]</w:t>
            </w:r>
          </w:p>
        </w:tc>
      </w:tr>
      <w:tr w:rsidR="0094708A" w:rsidRPr="00A920C4" w14:paraId="00D1E905" w14:textId="77777777" w:rsidTr="00E60F0C">
        <w:tc>
          <w:tcPr>
            <w:tcW w:w="6655" w:type="dxa"/>
          </w:tcPr>
          <w:p w14:paraId="7F4C0EB7" w14:textId="77777777" w:rsidR="0094708A" w:rsidRPr="00A920C4" w:rsidRDefault="0094708A" w:rsidP="00E60F0C">
            <w:pPr>
              <w:rPr>
                <w:sz w:val="24"/>
                <w:szCs w:val="24"/>
              </w:rPr>
            </w:pPr>
            <w:r w:rsidRPr="00A920C4">
              <w:rPr>
                <w:sz w:val="24"/>
                <w:szCs w:val="24"/>
              </w:rPr>
              <w:t>Compartment selection</w:t>
            </w:r>
          </w:p>
        </w:tc>
        <w:tc>
          <w:tcPr>
            <w:tcW w:w="2695" w:type="dxa"/>
          </w:tcPr>
          <w:p w14:paraId="23DD6E01" w14:textId="77777777" w:rsidR="0094708A" w:rsidRPr="00A920C4" w:rsidRDefault="0094708A" w:rsidP="00E60F0C">
            <w:pPr>
              <w:ind w:firstLine="0"/>
              <w:jc w:val="both"/>
              <w:rPr>
                <w:sz w:val="24"/>
                <w:szCs w:val="24"/>
              </w:rPr>
            </w:pPr>
            <w:r w:rsidRPr="00A920C4">
              <w:rPr>
                <w:sz w:val="24"/>
                <w:szCs w:val="24"/>
              </w:rPr>
              <w:t>Intra/Extra-axonal</w:t>
            </w:r>
          </w:p>
        </w:tc>
      </w:tr>
      <w:tr w:rsidR="0094708A" w:rsidRPr="00A920C4" w14:paraId="7B04926D" w14:textId="77777777" w:rsidTr="00E60F0C">
        <w:tc>
          <w:tcPr>
            <w:tcW w:w="6655" w:type="dxa"/>
          </w:tcPr>
          <w:p w14:paraId="0FE51154" w14:textId="77777777" w:rsidR="0094708A" w:rsidRPr="00A920C4" w:rsidRDefault="0094708A" w:rsidP="00E60F0C">
            <w:pPr>
              <w:rPr>
                <w:sz w:val="24"/>
                <w:szCs w:val="24"/>
              </w:rPr>
            </w:pPr>
            <w:r w:rsidRPr="00A920C4">
              <w:rPr>
                <w:sz w:val="24"/>
                <w:szCs w:val="24"/>
              </w:rPr>
              <w:t xml:space="preserve">Compartment diffusivities </w:t>
            </w:r>
            <m:oMath>
              <m:sSub>
                <m:sSubPr>
                  <m:ctrlPr>
                    <w:rPr>
                      <w:rFonts w:ascii="Cambria Math" w:hAnsi="Cambria Math"/>
                      <w:i/>
                      <w:iCs/>
                      <w:sz w:val="24"/>
                      <w:szCs w:val="24"/>
                    </w:rPr>
                  </m:ctrlPr>
                </m:sSubPr>
                <m:e>
                  <m:r>
                    <w:rPr>
                      <w:rFonts w:ascii="Cambria Math" w:hAnsi="Cambria Math"/>
                      <w:sz w:val="24"/>
                      <w:szCs w:val="24"/>
                    </w:rPr>
                    <m:t>D</m:t>
                  </m:r>
                </m:e>
                <m:sub>
                  <m:r>
                    <m:rPr>
                      <m:nor/>
                    </m:rPr>
                    <w:rPr>
                      <w:iCs/>
                      <w:sz w:val="24"/>
                      <w:szCs w:val="24"/>
                    </w:rPr>
                    <m:t>0,i</m:t>
                  </m:r>
                </m:sub>
              </m:sSub>
            </m:oMath>
            <w:r w:rsidRPr="00A920C4">
              <w:rPr>
                <w:sz w:val="24"/>
                <w:szCs w:val="24"/>
              </w:rPr>
              <w:t xml:space="preserve"> and </w:t>
            </w:r>
            <m:oMath>
              <m:sSub>
                <m:sSubPr>
                  <m:ctrlPr>
                    <w:rPr>
                      <w:rFonts w:ascii="Cambria Math" w:hAnsi="Cambria Math"/>
                      <w:i/>
                      <w:iCs/>
                      <w:sz w:val="24"/>
                      <w:szCs w:val="24"/>
                    </w:rPr>
                  </m:ctrlPr>
                </m:sSubPr>
                <m:e>
                  <m:r>
                    <w:rPr>
                      <w:rFonts w:ascii="Cambria Math" w:hAnsi="Cambria Math"/>
                      <w:sz w:val="24"/>
                      <w:szCs w:val="24"/>
                    </w:rPr>
                    <m:t>D</m:t>
                  </m:r>
                </m:e>
                <m:sub>
                  <m:r>
                    <m:rPr>
                      <m:nor/>
                    </m:rPr>
                    <w:rPr>
                      <w:iCs/>
                      <w:sz w:val="24"/>
                      <w:szCs w:val="24"/>
                    </w:rPr>
                    <m:t>0,e</m:t>
                  </m:r>
                </m:sub>
              </m:sSub>
            </m:oMath>
          </w:p>
        </w:tc>
        <w:tc>
          <w:tcPr>
            <w:tcW w:w="2695" w:type="dxa"/>
          </w:tcPr>
          <w:p w14:paraId="61D672F2" w14:textId="77777777" w:rsidR="0094708A" w:rsidRPr="00A920C4" w:rsidRDefault="0094708A" w:rsidP="00E60F0C">
            <w:pPr>
              <w:ind w:firstLine="0"/>
              <w:jc w:val="both"/>
              <w:rPr>
                <w:sz w:val="24"/>
                <w:szCs w:val="24"/>
              </w:rPr>
            </w:pPr>
            <w:r w:rsidRPr="00A920C4">
              <w:rPr>
                <w:sz w:val="24"/>
                <w:szCs w:val="24"/>
              </w:rPr>
              <w:t>[1 - 3] μm²/ms</w:t>
            </w:r>
          </w:p>
        </w:tc>
      </w:tr>
    </w:tbl>
    <w:p w14:paraId="79726651" w14:textId="77777777" w:rsidR="0094708A" w:rsidRPr="00A920C4" w:rsidRDefault="0094708A" w:rsidP="0094708A">
      <w:pPr>
        <w:ind w:firstLine="0"/>
        <w:rPr>
          <w:sz w:val="24"/>
          <w:szCs w:val="24"/>
        </w:rPr>
      </w:pPr>
    </w:p>
    <w:p w14:paraId="34CC220B" w14:textId="77777777" w:rsidR="0094708A" w:rsidRPr="00A920C4" w:rsidRDefault="0094708A" w:rsidP="0094708A">
      <w:pPr>
        <w:ind w:firstLine="0"/>
        <w:rPr>
          <w:sz w:val="24"/>
          <w:szCs w:val="24"/>
        </w:rPr>
      </w:pPr>
      <w:r w:rsidRPr="00A920C4">
        <w:rPr>
          <w:sz w:val="24"/>
          <w:szCs w:val="24"/>
        </w:rPr>
        <w:br w:type="page"/>
      </w:r>
    </w:p>
    <w:p w14:paraId="1642DA23" w14:textId="77777777" w:rsidR="0094708A" w:rsidRPr="00A920C4" w:rsidRDefault="0094708A" w:rsidP="0094708A">
      <w:pPr>
        <w:ind w:firstLine="0"/>
        <w:jc w:val="center"/>
        <w:rPr>
          <w:sz w:val="24"/>
          <w:szCs w:val="24"/>
        </w:rPr>
      </w:pPr>
      <w:r w:rsidRPr="00A920C4">
        <w:rPr>
          <w:noProof/>
          <w:sz w:val="24"/>
          <w:szCs w:val="24"/>
        </w:rPr>
        <w:lastRenderedPageBreak/>
        <w:t xml:space="preserve"> </w:t>
      </w:r>
      <w:r w:rsidRPr="00A920C4">
        <w:rPr>
          <w:noProof/>
          <w:sz w:val="24"/>
          <w:szCs w:val="24"/>
        </w:rPr>
        <w:drawing>
          <wp:inline distT="0" distB="0" distL="0" distR="0" wp14:anchorId="422EF5DE" wp14:editId="1E9B0D5B">
            <wp:extent cx="4997633" cy="6766560"/>
            <wp:effectExtent l="0" t="0" r="0" b="0"/>
            <wp:docPr id="678809124" name="Picture 1" descr="A diagram of different typ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09124" name="Picture 1" descr="A diagram of different types of objects&#10;&#10;AI-generated content may be incorrect."/>
                    <pic:cNvPicPr/>
                  </pic:nvPicPr>
                  <pic:blipFill>
                    <a:blip r:embed="rId13"/>
                    <a:stretch>
                      <a:fillRect/>
                    </a:stretch>
                  </pic:blipFill>
                  <pic:spPr>
                    <a:xfrm>
                      <a:off x="0" y="0"/>
                      <a:ext cx="5009311" cy="6782372"/>
                    </a:xfrm>
                    <a:prstGeom prst="rect">
                      <a:avLst/>
                    </a:prstGeom>
                  </pic:spPr>
                </pic:pic>
              </a:graphicData>
            </a:graphic>
          </wp:inline>
        </w:drawing>
      </w:r>
    </w:p>
    <w:p w14:paraId="1DB737E6" w14:textId="77777777" w:rsidR="0094708A" w:rsidRPr="00A920C4" w:rsidRDefault="0094708A" w:rsidP="0094708A">
      <w:pPr>
        <w:rPr>
          <w:sz w:val="24"/>
          <w:szCs w:val="24"/>
        </w:rPr>
      </w:pPr>
      <w:r w:rsidRPr="00A920C4">
        <w:rPr>
          <w:sz w:val="24"/>
          <w:szCs w:val="24"/>
        </w:rPr>
        <w:t xml:space="preserve">Figure </w:t>
      </w:r>
      <w:r w:rsidRPr="00A920C4">
        <w:rPr>
          <w:sz w:val="24"/>
          <w:szCs w:val="24"/>
        </w:rPr>
        <w:fldChar w:fldCharType="begin"/>
      </w:r>
      <w:r w:rsidRPr="00A920C4">
        <w:rPr>
          <w:sz w:val="24"/>
          <w:szCs w:val="24"/>
        </w:rPr>
        <w:instrText xml:space="preserve"> SEQ Figure \* ARABIC </w:instrText>
      </w:r>
      <w:r w:rsidRPr="00A920C4">
        <w:rPr>
          <w:sz w:val="24"/>
          <w:szCs w:val="24"/>
        </w:rPr>
        <w:fldChar w:fldCharType="separate"/>
      </w:r>
      <w:r w:rsidRPr="00A920C4">
        <w:rPr>
          <w:noProof/>
          <w:sz w:val="24"/>
          <w:szCs w:val="24"/>
        </w:rPr>
        <w:t>2</w:t>
      </w:r>
      <w:r w:rsidRPr="00A920C4">
        <w:rPr>
          <w:noProof/>
          <w:sz w:val="24"/>
          <w:szCs w:val="24"/>
        </w:rPr>
        <w:fldChar w:fldCharType="end"/>
      </w:r>
      <w:r w:rsidRPr="00A920C4">
        <w:rPr>
          <w:sz w:val="24"/>
          <w:szCs w:val="24"/>
        </w:rPr>
        <w:t xml:space="preserve">. Substrate Generation Procedure: A) Initialization step densely packs the two ends of the simulation box. B) Axon Meshing starts by turning the 2D initialization plane to 3D, illustrated as the 3D volume with the start and end spheres of axons. Then axons are built as chains of overlapping spheres with control for axonal beading. Periodic axons are shown. C) </w:t>
      </w:r>
      <w:r w:rsidRPr="00A920C4">
        <w:rPr>
          <w:sz w:val="24"/>
          <w:szCs w:val="24"/>
        </w:rPr>
        <w:lastRenderedPageBreak/>
        <w:t>Geometric Optimization removes overlapping spaces between spheres of different axons while adding reciprocal axons periodically for axons that cross boundaries during overlap removal.</w:t>
      </w:r>
    </w:p>
    <w:p w14:paraId="18E83B76" w14:textId="77777777" w:rsidR="0094708A" w:rsidRPr="00A920C4" w:rsidRDefault="0094708A" w:rsidP="0094708A">
      <w:pPr>
        <w:ind w:firstLine="0"/>
        <w:rPr>
          <w:sz w:val="24"/>
          <w:szCs w:val="24"/>
        </w:rPr>
      </w:pPr>
      <w:r w:rsidRPr="00A920C4">
        <w:rPr>
          <w:sz w:val="24"/>
          <w:szCs w:val="24"/>
        </w:rPr>
        <w:br w:type="page"/>
      </w:r>
      <w:commentRangeStart w:id="14"/>
      <w:r w:rsidRPr="00A920C4">
        <w:rPr>
          <w:noProof/>
          <w:sz w:val="24"/>
          <w:szCs w:val="24"/>
        </w:rPr>
        <w:lastRenderedPageBreak/>
        <w:drawing>
          <wp:inline distT="0" distB="0" distL="0" distR="0" wp14:anchorId="3D5C2F61" wp14:editId="1492757B">
            <wp:extent cx="5943600" cy="5172075"/>
            <wp:effectExtent l="0" t="0" r="0" b="9525"/>
            <wp:docPr id="174782581" name="Picture 1" descr="A collage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2581" name="Picture 1" descr="A collage of graphs and diagrams&#10;&#10;AI-generated content may be incorrect."/>
                    <pic:cNvPicPr/>
                  </pic:nvPicPr>
                  <pic:blipFill rotWithShape="1">
                    <a:blip r:embed="rId14"/>
                    <a:srcRect b="12981"/>
                    <a:stretch>
                      <a:fillRect/>
                    </a:stretch>
                  </pic:blipFill>
                  <pic:spPr bwMode="auto">
                    <a:xfrm>
                      <a:off x="0" y="0"/>
                      <a:ext cx="5943600" cy="5172075"/>
                    </a:xfrm>
                    <a:prstGeom prst="rect">
                      <a:avLst/>
                    </a:prstGeom>
                    <a:ln>
                      <a:noFill/>
                    </a:ln>
                    <a:extLst>
                      <a:ext uri="{53640926-AAD7-44D8-BBD7-CCE9431645EC}">
                        <a14:shadowObscured xmlns:a14="http://schemas.microsoft.com/office/drawing/2010/main"/>
                      </a:ext>
                    </a:extLst>
                  </pic:spPr>
                </pic:pic>
              </a:graphicData>
            </a:graphic>
          </wp:inline>
        </w:drawing>
      </w:r>
      <w:commentRangeEnd w:id="14"/>
      <w:r w:rsidR="00204806" w:rsidRPr="00A920C4">
        <w:rPr>
          <w:rStyle w:val="CommentReference"/>
          <w:sz w:val="24"/>
          <w:szCs w:val="24"/>
        </w:rPr>
        <w:commentReference w:id="14"/>
      </w:r>
    </w:p>
    <w:p w14:paraId="203DED98" w14:textId="77777777" w:rsidR="0094708A" w:rsidRPr="00A920C4" w:rsidRDefault="0094708A" w:rsidP="0094708A">
      <w:pPr>
        <w:rPr>
          <w:sz w:val="24"/>
          <w:szCs w:val="24"/>
        </w:rPr>
      </w:pPr>
      <w:r w:rsidRPr="00A920C4">
        <w:rPr>
          <w:sz w:val="24"/>
          <w:szCs w:val="24"/>
        </w:rPr>
        <w:t xml:space="preserve">Figure 3. A) Snapshot of molecule positions at the end of a geometric continuity test. Here, molecules stay in their assigned axon while able to cross periodic boundaries in </w:t>
      </w:r>
      <m:oMath>
        <m:r>
          <w:rPr>
            <w:rFonts w:ascii="Cambria Math" w:hAnsi="Cambria Math"/>
            <w:sz w:val="24"/>
            <w:szCs w:val="24"/>
          </w:rPr>
          <m:t>x</m:t>
        </m:r>
      </m:oMath>
      <w:r w:rsidRPr="00A920C4">
        <w:rPr>
          <w:sz w:val="24"/>
          <w:szCs w:val="24"/>
        </w:rPr>
        <w:t xml:space="preserve"> and </w:t>
      </w:r>
      <m:oMath>
        <m:r>
          <w:rPr>
            <w:rFonts w:ascii="Cambria Math" w:hAnsi="Cambria Math"/>
            <w:sz w:val="24"/>
            <w:szCs w:val="24"/>
          </w:rPr>
          <m:t>z</m:t>
        </m:r>
      </m:oMath>
      <w:r w:rsidRPr="00A920C4">
        <w:rPr>
          <w:sz w:val="24"/>
          <w:szCs w:val="24"/>
        </w:rPr>
        <w:t xml:space="preserve">. B) Mean computation time with respect to number of molecules, plotted for each </w:t>
      </w:r>
      <m:oMath>
        <m:r>
          <w:rPr>
            <w:rFonts w:ascii="Cambria Math" w:hAnsi="Cambria Math"/>
            <w:sz w:val="24"/>
            <w:szCs w:val="24"/>
          </w:rPr>
          <m:t>dt</m:t>
        </m:r>
      </m:oMath>
      <w:r w:rsidRPr="00A920C4">
        <w:rPr>
          <w:sz w:val="24"/>
          <w:szCs w:val="24"/>
        </w:rPr>
        <w:t xml:space="preserve"> time step choice, showing longer mean computation time for larger molecule numbers and smaller </w:t>
      </w:r>
      <m:oMath>
        <m:r>
          <w:rPr>
            <w:rFonts w:ascii="Cambria Math" w:hAnsi="Cambria Math"/>
            <w:sz w:val="24"/>
            <w:szCs w:val="24"/>
          </w:rPr>
          <m:t>dt</m:t>
        </m:r>
      </m:oMath>
      <w:r w:rsidRPr="00A920C4">
        <w:rPr>
          <w:sz w:val="24"/>
          <w:szCs w:val="24"/>
        </w:rPr>
        <w:t xml:space="preserve">. C) MAE as a function of </w:t>
      </w:r>
      <m:oMath>
        <m:r>
          <w:rPr>
            <w:rFonts w:ascii="Cambria Math" w:hAnsi="Cambria Math"/>
            <w:sz w:val="24"/>
            <w:szCs w:val="24"/>
          </w:rPr>
          <m:t>dt</m:t>
        </m:r>
      </m:oMath>
      <w:r w:rsidRPr="00A920C4">
        <w:rPr>
          <w:sz w:val="24"/>
          <w:szCs w:val="24"/>
        </w:rPr>
        <w:t xml:space="preserve"> for different numbers of molecules, showing lower MAE with smaller </w:t>
      </w:r>
      <m:oMath>
        <m:r>
          <w:rPr>
            <w:rFonts w:ascii="Cambria Math" w:hAnsi="Cambria Math"/>
            <w:sz w:val="24"/>
            <w:szCs w:val="24"/>
          </w:rPr>
          <m:t>dt</m:t>
        </m:r>
      </m:oMath>
      <w:r w:rsidRPr="00A920C4">
        <w:rPr>
          <w:sz w:val="24"/>
          <w:szCs w:val="24"/>
        </w:rPr>
        <w:t xml:space="preserve"> and reduced variability with increasing molecule numbers. For both panels B) and C), each point represents the average for 10 simulation repetitions, with shaded band in C) indicating standard deviation. Based on panels B) and C), 5 × 10</w:t>
      </w:r>
      <w:r w:rsidRPr="00A920C4">
        <w:rPr>
          <w:sz w:val="24"/>
          <w:szCs w:val="24"/>
          <w:vertAlign w:val="superscript"/>
        </w:rPr>
        <w:t>5</w:t>
      </w:r>
      <w:r w:rsidRPr="00A920C4">
        <w:rPr>
          <w:sz w:val="24"/>
          <w:szCs w:val="24"/>
        </w:rPr>
        <w:t xml:space="preserve"> molecules with </w:t>
      </w:r>
      <m:oMath>
        <m:r>
          <w:rPr>
            <w:rFonts w:ascii="Cambria Math" w:hAnsi="Cambria Math"/>
            <w:sz w:val="24"/>
            <w:szCs w:val="24"/>
          </w:rPr>
          <m:t>dt</m:t>
        </m:r>
      </m:oMath>
      <w:r w:rsidRPr="00A920C4">
        <w:rPr>
          <w:sz w:val="24"/>
          <w:szCs w:val="24"/>
        </w:rPr>
        <w:t xml:space="preserve"> = 0.002 ms was selected as the optimal configuration that balances accuracy, precision, and computational efficiency. D) Agreement of the MCDS-derived (red) and analytical (blue) time-dependent radial diffusivity for diffusion inside a perfect cylinder. Towards long diffusion times,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t>
            </m:r>
            <m:r>
              <m:rPr>
                <m:sty m:val="p"/>
              </m:rPr>
              <w:rPr>
                <w:rFonts w:ascii="Cambria Math" w:hAnsi="Cambria Math"/>
                <w:sz w:val="24"/>
                <w:szCs w:val="24"/>
              </w:rPr>
              <m:t>MC</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 xml:space="preserve"> </m:t>
        </m:r>
      </m:oMath>
      <w:r w:rsidRPr="00A920C4">
        <w:rPr>
          <w:sz w:val="24"/>
          <w:szCs w:val="24"/>
        </w:rPr>
        <w:t xml:space="preserve">reaches </w:t>
      </w:r>
      <w:r w:rsidRPr="00A920C4">
        <w:rPr>
          <w:sz w:val="24"/>
          <w:szCs w:val="24"/>
        </w:rPr>
        <w:lastRenderedPageBreak/>
        <w:t xml:space="preserve">its asymptotic limit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  t→∞</m:t>
            </m:r>
            <m:r>
              <m:rPr>
                <m:sty m:val="p"/>
              </m:rPr>
              <w:rPr>
                <w:rFonts w:ascii="Cambria Math" w:hAnsi="Cambria Math"/>
                <w:sz w:val="24"/>
                <w:szCs w:val="24"/>
              </w:rPr>
              <m:t xml:space="preserve"> </m:t>
            </m:r>
          </m:sub>
        </m:sSub>
        <m:d>
          <m:dPr>
            <m:ctrlPr>
              <w:rPr>
                <w:rFonts w:ascii="Cambria Math" w:hAnsi="Cambria Math"/>
                <w:i/>
                <w:sz w:val="24"/>
                <w:szCs w:val="24"/>
              </w:rPr>
            </m:ctrlPr>
          </m:dPr>
          <m:e>
            <m:r>
              <w:rPr>
                <w:rFonts w:ascii="Cambria Math" w:hAnsi="Cambria Math"/>
                <w:sz w:val="24"/>
                <w:szCs w:val="24"/>
              </w:rPr>
              <m:t>t</m:t>
            </m:r>
          </m:e>
        </m:d>
      </m:oMath>
      <w:r w:rsidRPr="00A920C4">
        <w:rPr>
          <w:sz w:val="24"/>
          <w:szCs w:val="24"/>
        </w:rPr>
        <w:t xml:space="preserve"> (yellow). The short-time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⊥,t→0</m:t>
            </m:r>
          </m:sub>
        </m:sSub>
        <m:r>
          <w:rPr>
            <w:rFonts w:ascii="Cambria Math" w:hAnsi="Cambria Math"/>
            <w:sz w:val="24"/>
            <w:szCs w:val="24"/>
          </w:rPr>
          <m:t xml:space="preserve">(t)= </m:t>
        </m:r>
        <m:sSub>
          <m:sSubPr>
            <m:ctrlPr>
              <w:rPr>
                <w:rFonts w:ascii="Cambria Math" w:hAnsi="Cambria Math"/>
                <w:i/>
                <w:sz w:val="24"/>
                <w:szCs w:val="24"/>
              </w:rPr>
            </m:ctrlPr>
          </m:sSubPr>
          <m:e>
            <m:r>
              <w:rPr>
                <w:rFonts w:ascii="Cambria Math" w:hAnsi="Cambria Math"/>
                <w:sz w:val="24"/>
                <w:szCs w:val="24"/>
              </w:rPr>
              <m:t>D</m:t>
            </m:r>
            <m:ctrlPr>
              <w:rPr>
                <w:rFonts w:ascii="Cambria Math" w:hAnsi="Cambria Math"/>
                <w:sz w:val="24"/>
                <w:szCs w:val="24"/>
              </w:rPr>
            </m:ctrlPr>
          </m:e>
          <m:sub>
            <m:r>
              <w:rPr>
                <w:rFonts w:ascii="Cambria Math" w:hAnsi="Cambria Math"/>
                <w:sz w:val="24"/>
                <w:szCs w:val="24"/>
              </w:rPr>
              <m:t>0</m:t>
            </m:r>
          </m:sub>
        </m:sSub>
        <m:d>
          <m:dPr>
            <m:ctrlPr>
              <w:rPr>
                <w:rFonts w:ascii="Cambria Math" w:hAnsi="Cambria Math"/>
                <w:sz w:val="24"/>
                <w:szCs w:val="24"/>
              </w:rPr>
            </m:ctrlPr>
          </m:dPr>
          <m:e>
            <m:r>
              <w:rPr>
                <w:rFonts w:ascii="Cambria Math" w:hAnsi="Cambria Math"/>
                <w:sz w:val="24"/>
                <w:szCs w:val="24"/>
              </w:rPr>
              <m:t>1-</m:t>
            </m:r>
            <m:f>
              <m:fPr>
                <m:ctrlPr>
                  <w:rPr>
                    <w:rFonts w:ascii="Cambria Math" w:hAnsi="Cambria Math"/>
                    <w:sz w:val="24"/>
                    <w:szCs w:val="24"/>
                  </w:rPr>
                </m:ctrlPr>
              </m:fPr>
              <m:num>
                <m:r>
                  <w:rPr>
                    <w:rFonts w:ascii="Cambria Math" w:hAnsi="Cambria Math"/>
                    <w:sz w:val="24"/>
                    <w:szCs w:val="24"/>
                  </w:rPr>
                  <m:t>4</m:t>
                </m:r>
                <m:ctrlPr>
                  <w:rPr>
                    <w:rFonts w:ascii="Cambria Math" w:hAnsi="Cambria Math"/>
                    <w:i/>
                    <w:sz w:val="24"/>
                    <w:szCs w:val="24"/>
                  </w:rPr>
                </m:ctrlPr>
              </m:num>
              <m:den>
                <m:r>
                  <w:rPr>
                    <w:rFonts w:ascii="Cambria Math" w:hAnsi="Cambria Math"/>
                    <w:sz w:val="24"/>
                    <w:szCs w:val="24"/>
                  </w:rPr>
                  <m:t>6</m:t>
                </m:r>
                <m:rad>
                  <m:radPr>
                    <m:degHide m:val="1"/>
                    <m:ctrlPr>
                      <w:rPr>
                        <w:rFonts w:ascii="Cambria Math" w:hAnsi="Cambria Math"/>
                        <w:sz w:val="24"/>
                        <w:szCs w:val="24"/>
                      </w:rPr>
                    </m:ctrlPr>
                  </m:radPr>
                  <m:deg/>
                  <m:e>
                    <m:r>
                      <m:rPr>
                        <m:sty m:val="p"/>
                      </m:rPr>
                      <w:rPr>
                        <w:rFonts w:ascii="Cambria Math" w:hAnsi="Cambria Math"/>
                        <w:sz w:val="24"/>
                        <w:szCs w:val="24"/>
                      </w:rPr>
                      <m:t>π</m:t>
                    </m:r>
                  </m:e>
                </m:rad>
                <m:ctrlPr>
                  <w:rPr>
                    <w:rFonts w:ascii="Cambria Math" w:hAnsi="Cambria Math"/>
                    <w:i/>
                    <w:sz w:val="24"/>
                    <w:szCs w:val="24"/>
                  </w:rPr>
                </m:ctrlPr>
              </m:den>
            </m:f>
            <m:f>
              <m:fPr>
                <m:ctrlPr>
                  <w:rPr>
                    <w:rFonts w:ascii="Cambria Math" w:hAnsi="Cambria Math"/>
                    <w:sz w:val="24"/>
                    <w:szCs w:val="24"/>
                  </w:rPr>
                </m:ctrlPr>
              </m:fPr>
              <m:num>
                <m:r>
                  <w:rPr>
                    <w:rFonts w:ascii="Cambria Math" w:hAnsi="Cambria Math"/>
                    <w:sz w:val="24"/>
                    <w:szCs w:val="24"/>
                  </w:rPr>
                  <m:t>S</m:t>
                </m:r>
                <m:ctrlPr>
                  <w:rPr>
                    <w:rFonts w:ascii="Cambria Math" w:hAnsi="Cambria Math"/>
                    <w:i/>
                    <w:sz w:val="24"/>
                    <w:szCs w:val="24"/>
                  </w:rPr>
                </m:ctrlPr>
              </m:num>
              <m:den>
                <m:r>
                  <w:rPr>
                    <w:rFonts w:ascii="Cambria Math" w:hAnsi="Cambria Math"/>
                    <w:sz w:val="24"/>
                    <w:szCs w:val="24"/>
                  </w:rPr>
                  <m:t>V</m:t>
                </m:r>
                <m:ctrlPr>
                  <w:rPr>
                    <w:rFonts w:ascii="Cambria Math" w:hAnsi="Cambria Math"/>
                    <w:i/>
                    <w:sz w:val="24"/>
                    <w:szCs w:val="24"/>
                  </w:rPr>
                </m:ctrlPr>
              </m:den>
            </m:f>
            <m:rad>
              <m:radPr>
                <m:degHide m:val="1"/>
                <m:ctrlPr>
                  <w:rPr>
                    <w:rFonts w:ascii="Cambria Math" w:hAnsi="Cambria Math"/>
                    <w:sz w:val="24"/>
                    <w:szCs w:val="24"/>
                  </w:rPr>
                </m:ctrlPr>
              </m:radPr>
              <m:deg>
                <m:ctrlPr>
                  <w:rPr>
                    <w:rFonts w:ascii="Cambria Math" w:hAnsi="Cambria Math"/>
                    <w:i/>
                    <w:sz w:val="24"/>
                    <w:szCs w:val="24"/>
                  </w:rPr>
                </m:ctrlPr>
              </m:deg>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0</m:t>
                    </m:r>
                  </m:sub>
                </m:sSub>
                <m:r>
                  <w:rPr>
                    <w:rFonts w:ascii="Cambria Math" w:hAnsi="Cambria Math"/>
                    <w:sz w:val="24"/>
                    <w:szCs w:val="24"/>
                  </w:rPr>
                  <m:t>t</m:t>
                </m:r>
              </m:e>
            </m:rad>
            <m:ctrlPr>
              <w:rPr>
                <w:rFonts w:ascii="Cambria Math" w:hAnsi="Cambria Math"/>
                <w:i/>
                <w:sz w:val="24"/>
                <w:szCs w:val="24"/>
              </w:rPr>
            </m:ctrlPr>
          </m:e>
        </m:d>
      </m:oMath>
      <w:r w:rsidRPr="00A920C4">
        <w:rPr>
          <w:sz w:val="24"/>
          <w:szCs w:val="24"/>
        </w:rPr>
        <w:t xml:space="preserve"> (green) is also included for comparison with the surface-to-volume ratio regime.</w:t>
      </w:r>
    </w:p>
    <w:p w14:paraId="0FBA7772" w14:textId="7DB6CAB9" w:rsidR="009E37AE" w:rsidRPr="00A920C4" w:rsidRDefault="009E37AE" w:rsidP="0094708A">
      <w:pPr>
        <w:rPr>
          <w:sz w:val="24"/>
          <w:szCs w:val="24"/>
        </w:rPr>
      </w:pPr>
      <w:r w:rsidRPr="00A920C4">
        <w:rPr>
          <w:noProof/>
          <w:sz w:val="24"/>
          <w:szCs w:val="24"/>
        </w:rPr>
        <w:drawing>
          <wp:inline distT="0" distB="0" distL="0" distR="0" wp14:anchorId="688C0D65" wp14:editId="5FEAD500">
            <wp:extent cx="4067743" cy="685896"/>
            <wp:effectExtent l="0" t="0" r="0" b="0"/>
            <wp:docPr id="14020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1149" name=""/>
                    <pic:cNvPicPr/>
                  </pic:nvPicPr>
                  <pic:blipFill>
                    <a:blip r:embed="rId15"/>
                    <a:stretch>
                      <a:fillRect/>
                    </a:stretch>
                  </pic:blipFill>
                  <pic:spPr>
                    <a:xfrm>
                      <a:off x="0" y="0"/>
                      <a:ext cx="4067743" cy="685896"/>
                    </a:xfrm>
                    <a:prstGeom prst="rect">
                      <a:avLst/>
                    </a:prstGeom>
                  </pic:spPr>
                </pic:pic>
              </a:graphicData>
            </a:graphic>
          </wp:inline>
        </w:drawing>
      </w:r>
    </w:p>
    <w:p w14:paraId="02D09DE4" w14:textId="77777777" w:rsidR="0094708A" w:rsidRPr="00A920C4" w:rsidRDefault="0094708A" w:rsidP="0094708A">
      <w:pPr>
        <w:rPr>
          <w:sz w:val="24"/>
          <w:szCs w:val="24"/>
        </w:rPr>
      </w:pPr>
    </w:p>
    <w:p w14:paraId="1845D3C0" w14:textId="77777777" w:rsidR="0094708A" w:rsidRPr="00A920C4" w:rsidRDefault="0094708A" w:rsidP="0094708A">
      <w:pPr>
        <w:rPr>
          <w:sz w:val="24"/>
          <w:szCs w:val="24"/>
        </w:rPr>
      </w:pPr>
    </w:p>
    <w:p w14:paraId="49D92EC4" w14:textId="77777777" w:rsidR="0094708A" w:rsidRPr="00A920C4" w:rsidRDefault="0094708A" w:rsidP="0094708A">
      <w:pPr>
        <w:ind w:firstLine="0"/>
        <w:rPr>
          <w:sz w:val="24"/>
          <w:szCs w:val="24"/>
        </w:rPr>
      </w:pPr>
      <w:r w:rsidRPr="00A920C4">
        <w:rPr>
          <w:noProof/>
          <w:sz w:val="24"/>
          <w:szCs w:val="24"/>
        </w:rPr>
        <w:drawing>
          <wp:inline distT="0" distB="0" distL="0" distR="0" wp14:anchorId="51B1AFF9" wp14:editId="28B8B774">
            <wp:extent cx="5567499" cy="3342956"/>
            <wp:effectExtent l="0" t="0" r="0" b="0"/>
            <wp:docPr id="79370939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09394" name="Picture 1" descr="A graph of different colored lines&#10;&#10;AI-generated content may be incorrect."/>
                    <pic:cNvPicPr/>
                  </pic:nvPicPr>
                  <pic:blipFill rotWithShape="1">
                    <a:blip r:embed="rId16"/>
                    <a:srcRect l="2290" r="4029"/>
                    <a:stretch>
                      <a:fillRect/>
                    </a:stretch>
                  </pic:blipFill>
                  <pic:spPr bwMode="auto">
                    <a:xfrm>
                      <a:off x="0" y="0"/>
                      <a:ext cx="5568030" cy="3343275"/>
                    </a:xfrm>
                    <a:prstGeom prst="rect">
                      <a:avLst/>
                    </a:prstGeom>
                    <a:ln>
                      <a:noFill/>
                    </a:ln>
                    <a:extLst>
                      <a:ext uri="{53640926-AAD7-44D8-BBD7-CCE9431645EC}">
                        <a14:shadowObscured xmlns:a14="http://schemas.microsoft.com/office/drawing/2010/main"/>
                      </a:ext>
                    </a:extLst>
                  </pic:spPr>
                </pic:pic>
              </a:graphicData>
            </a:graphic>
          </wp:inline>
        </w:drawing>
      </w:r>
    </w:p>
    <w:p w14:paraId="2BE3E0A8" w14:textId="77777777" w:rsidR="0094708A" w:rsidRPr="00A920C4" w:rsidRDefault="0094708A" w:rsidP="0094708A">
      <w:pPr>
        <w:rPr>
          <w:sz w:val="24"/>
          <w:szCs w:val="24"/>
        </w:rPr>
      </w:pPr>
      <w:r w:rsidRPr="00A920C4">
        <w:rPr>
          <w:sz w:val="24"/>
          <w:szCs w:val="24"/>
        </w:rPr>
        <w:t>Figure 4. Computational cost and reproducibility across different segment choices. Left: Total computation time—including both simulation time and tabulation time—with respect to number of segments for diffusion simulation of 5×10</w:t>
      </w:r>
      <w:r w:rsidRPr="00A920C4">
        <w:rPr>
          <w:sz w:val="24"/>
          <w:szCs w:val="24"/>
          <w:vertAlign w:val="superscript"/>
        </w:rPr>
        <w:t>5</w:t>
      </w:r>
      <w:r w:rsidRPr="00A920C4">
        <w:rPr>
          <w:sz w:val="24"/>
          <w:szCs w:val="24"/>
        </w:rPr>
        <w:t xml:space="preserve"> molecules, time step of 0.002 ms, and a simulation time of 100 ms. The example substrate has 2236 fibers with mean axon diameter of 1.75 μm, </w:t>
      </w:r>
      <m:oMath>
        <m:r>
          <w:rPr>
            <w:rFonts w:ascii="Cambria Math" w:hAnsi="Cambria Math"/>
            <w:sz w:val="24"/>
            <w:szCs w:val="24"/>
          </w:rPr>
          <m:t>κ</m:t>
        </m:r>
      </m:oMath>
      <w:r w:rsidRPr="00A920C4">
        <w:rPr>
          <w:sz w:val="24"/>
          <w:szCs w:val="24"/>
        </w:rPr>
        <w:t xml:space="preserve"> = 200, and axonal volume fraction 66%. Right: Reproducibility of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xml:space="preserve"> and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xml:space="preserve"> across seven different segment choices. Each colored curve represents the averaged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xml:space="preserve"> (top) and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xml:space="preserve"> (bottom) across the 7 segment choices, separately for intra- and extra-axonal simulations on the substrate. The curves demonstrate low standard deviation, </w:t>
      </w:r>
      <w:commentRangeStart w:id="15"/>
      <w:r w:rsidRPr="00A920C4">
        <w:rPr>
          <w:sz w:val="24"/>
          <w:szCs w:val="24"/>
        </w:rPr>
        <w:t>with values averaged across all diffusion time points</w:t>
      </w:r>
      <w:commentRangeEnd w:id="15"/>
      <w:r w:rsidR="000E2E2C" w:rsidRPr="00A920C4">
        <w:rPr>
          <w:rStyle w:val="CommentReference"/>
          <w:sz w:val="24"/>
          <w:szCs w:val="24"/>
        </w:rPr>
        <w:commentReference w:id="15"/>
      </w:r>
      <w:r w:rsidRPr="00A920C4">
        <w:rPr>
          <w:sz w:val="24"/>
          <w:szCs w:val="24"/>
        </w:rPr>
        <w:t xml:space="preserve"> and normalized by intrinsic diffusivity of each compartment: ~0.15% for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xml:space="preserve"> and ~0.04% for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This confirms that segment choice does not significantly influence the diffusivity values in either intra-axonal or extra-axonal compartments.</w:t>
      </w:r>
    </w:p>
    <w:p w14:paraId="602E637F" w14:textId="20174FAB" w:rsidR="0094708A" w:rsidRPr="00A920C4" w:rsidRDefault="00E81C73" w:rsidP="0094708A">
      <w:pPr>
        <w:pStyle w:val="Caption"/>
        <w:spacing w:after="160"/>
        <w:ind w:firstLine="0"/>
        <w:rPr>
          <w:i w:val="0"/>
          <w:iCs w:val="0"/>
          <w:noProof/>
          <w:sz w:val="24"/>
          <w:szCs w:val="24"/>
        </w:rPr>
      </w:pPr>
      <w:r w:rsidRPr="00A920C4">
        <w:rPr>
          <w:i w:val="0"/>
          <w:iCs w:val="0"/>
          <w:noProof/>
          <w:sz w:val="24"/>
          <w:szCs w:val="24"/>
        </w:rPr>
        <w:lastRenderedPageBreak/>
        <w:drawing>
          <wp:inline distT="0" distB="0" distL="0" distR="0" wp14:anchorId="39581A3B" wp14:editId="1C15AB4A">
            <wp:extent cx="5943600" cy="4052570"/>
            <wp:effectExtent l="0" t="0" r="0" b="5080"/>
            <wp:docPr id="2070607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07613" name="Picture 2070607613"/>
                    <pic:cNvPicPr/>
                  </pic:nvPicPr>
                  <pic:blipFill>
                    <a:blip r:embed="rId17"/>
                    <a:stretch>
                      <a:fillRect/>
                    </a:stretch>
                  </pic:blipFill>
                  <pic:spPr>
                    <a:xfrm>
                      <a:off x="0" y="0"/>
                      <a:ext cx="5943600" cy="4052570"/>
                    </a:xfrm>
                    <a:prstGeom prst="rect">
                      <a:avLst/>
                    </a:prstGeom>
                  </pic:spPr>
                </pic:pic>
              </a:graphicData>
            </a:graphic>
          </wp:inline>
        </w:drawing>
      </w:r>
    </w:p>
    <w:p w14:paraId="6EABF080" w14:textId="77777777" w:rsidR="0094708A" w:rsidRPr="00A920C4" w:rsidRDefault="0094708A" w:rsidP="0094708A">
      <w:pPr>
        <w:rPr>
          <w:sz w:val="24"/>
          <w:szCs w:val="24"/>
        </w:rPr>
      </w:pPr>
      <w:r w:rsidRPr="00A920C4">
        <w:rPr>
          <w:sz w:val="24"/>
          <w:szCs w:val="24"/>
        </w:rPr>
        <w:t xml:space="preserve">Figure 5. Substrates with different orientation dispersions exhibit distinct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xml:space="preserve"> signatures. The top row shows example 40 × 40 µm</w:t>
      </w:r>
      <w:r w:rsidRPr="00A920C4">
        <w:rPr>
          <w:sz w:val="24"/>
          <w:szCs w:val="24"/>
          <w:vertAlign w:val="superscript"/>
        </w:rPr>
        <w:t xml:space="preserve">2 </w:t>
      </w:r>
      <w:r w:rsidRPr="00A920C4">
        <w:rPr>
          <w:sz w:val="24"/>
          <w:szCs w:val="24"/>
        </w:rPr>
        <w:t xml:space="preserve">cross-sections demonstrating mean axon diameters of  </w:t>
      </w:r>
      <m:oMath>
        <m:acc>
          <m:accPr>
            <m:chr m:val="̅"/>
            <m:ctrlPr>
              <w:rPr>
                <w:rFonts w:ascii="Cambria Math" w:hAnsi="Cambria Math"/>
                <w:i/>
                <w:iCs/>
                <w:sz w:val="24"/>
                <w:szCs w:val="24"/>
              </w:rPr>
            </m:ctrlPr>
          </m:accPr>
          <m:e>
            <m:r>
              <w:rPr>
                <w:rFonts w:ascii="Cambria Math" w:hAnsi="Cambria Math"/>
                <w:sz w:val="24"/>
                <w:szCs w:val="24"/>
              </w:rPr>
              <m:t>d</m:t>
            </m:r>
          </m:e>
        </m:acc>
      </m:oMath>
      <w:r w:rsidRPr="00A920C4">
        <w:rPr>
          <w:sz w:val="24"/>
          <w:szCs w:val="24"/>
        </w:rPr>
        <w:t xml:space="preserve"> = 1.68 to 4.5 μm in our generated substrates. The middle and bottom rows display the normalized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xml:space="preserve"> for intra- and extra-axonal water as a function of </w:t>
      </w:r>
      <m:oMath>
        <m:r>
          <m:rPr>
            <m:sty m:val="p"/>
          </m:rPr>
          <w:rPr>
            <w:rStyle w:val="SubtleEmphasis"/>
            <w:rFonts w:ascii="Cambria Math" w:hAnsi="Cambria Math"/>
            <w:sz w:val="24"/>
            <w:szCs w:val="24"/>
            <w:u w:val="none"/>
          </w:rPr>
          <m:t>1</m:t>
        </m:r>
        <m:r>
          <m:rPr>
            <m:lit/>
            <m:sty m:val="p"/>
          </m:rPr>
          <w:rPr>
            <w:rStyle w:val="SubtleEmphasis"/>
            <w:rFonts w:ascii="Cambria Math" w:hAnsi="Cambria Math"/>
            <w:sz w:val="24"/>
            <w:szCs w:val="24"/>
            <w:u w:val="none"/>
          </w:rPr>
          <m:t>/</m:t>
        </m:r>
        <m:rad>
          <m:radPr>
            <m:degHide m:val="1"/>
            <m:ctrlPr>
              <w:rPr>
                <w:rStyle w:val="SubtleEmphasis"/>
                <w:rFonts w:ascii="Cambria Math" w:hAnsi="Cambria Math"/>
                <w:i w:val="0"/>
                <w:iCs w:val="0"/>
                <w:sz w:val="24"/>
                <w:szCs w:val="24"/>
                <w:u w:val="none"/>
              </w:rPr>
            </m:ctrlPr>
          </m:radPr>
          <m:deg/>
          <m:e>
            <m:r>
              <w:rPr>
                <w:rStyle w:val="SubtleEmphasis"/>
                <w:rFonts w:ascii="Cambria Math" w:hAnsi="Cambria Math"/>
                <w:sz w:val="24"/>
                <w:szCs w:val="24"/>
                <w:u w:val="none"/>
              </w:rPr>
              <m:t>t</m:t>
            </m:r>
          </m:e>
        </m:rad>
      </m:oMath>
      <w:r w:rsidRPr="00A920C4">
        <w:rPr>
          <w:sz w:val="24"/>
          <w:szCs w:val="24"/>
        </w:rPr>
        <w:t>, where the range 0.1 - 1.0 ms</w:t>
      </w:r>
      <w:r w:rsidRPr="00A920C4">
        <w:rPr>
          <w:sz w:val="24"/>
          <w:szCs w:val="24"/>
          <w:vertAlign w:val="superscript"/>
        </w:rPr>
        <w:t>-1/2</w:t>
      </w:r>
      <w:r w:rsidRPr="00A920C4">
        <w:rPr>
          <w:rStyle w:val="SubtleEmphasis"/>
          <w:i w:val="0"/>
          <w:iCs w:val="0"/>
          <w:sz w:val="24"/>
          <w:szCs w:val="24"/>
          <w:u w:val="none"/>
        </w:rPr>
        <w:t xml:space="preserve"> </w:t>
      </w:r>
      <w:r w:rsidRPr="00A920C4">
        <w:rPr>
          <w:sz w:val="24"/>
          <w:szCs w:val="24"/>
        </w:rPr>
        <w:t xml:space="preserve">corresponds to diffusion times of 1 - 100 ms. The colored curves represent mean of 4 substrate generation and MCDS repetitions, with shaded bands indicating standard deviation. For each mean axon diameter value, higher orientation dispersions reduce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xml:space="preserve"> in both compartments. In addition, since axonal beading amplitude and bead spacing were fixed across all substrates, axonal beading causes proportionally stronger diffusion restrictions in smaller diameter axons, evidenced by reduced </w:t>
      </w:r>
      <m:oMath>
        <m:sSub>
          <m:sSubPr>
            <m:ctrlPr>
              <w:rPr>
                <w:rStyle w:val="SubtleEmphasis"/>
                <w:rFonts w:ascii="Cambria Math" w:hAnsi="Cambria Math"/>
                <w:i w:val="0"/>
                <w:iCs w:val="0"/>
                <w:sz w:val="24"/>
                <w:szCs w:val="24"/>
                <w:u w:val="none"/>
              </w:rPr>
            </m:ctrlPr>
          </m:sSubPr>
          <m:e>
            <m:r>
              <w:rPr>
                <w:rStyle w:val="SubtleEmphasis"/>
                <w:rFonts w:ascii="Cambria Math" w:hAnsi="Cambria Math"/>
                <w:sz w:val="24"/>
                <w:szCs w:val="24"/>
                <w:u w:val="none"/>
              </w:rPr>
              <m:t>D</m:t>
            </m:r>
          </m:e>
          <m:sub>
            <m:r>
              <m:rPr>
                <m:sty m:val="p"/>
              </m:rPr>
              <w:rPr>
                <w:rStyle w:val="SubtleEmphasis"/>
                <w:rFonts w:ascii="Cambria Math" w:hAnsi="Cambria Math"/>
                <w:sz w:val="24"/>
                <w:szCs w:val="24"/>
                <w:u w:val="none"/>
              </w:rPr>
              <m:t>∥</m:t>
            </m:r>
          </m:sub>
        </m:sSub>
      </m:oMath>
      <w:r w:rsidRPr="00A920C4">
        <w:rPr>
          <w:rStyle w:val="SubtleEmphasis"/>
          <w:i w:val="0"/>
          <w:iCs w:val="0"/>
          <w:sz w:val="24"/>
          <w:szCs w:val="24"/>
          <w:u w:val="none"/>
        </w:rPr>
        <w:t xml:space="preserve"> </w:t>
      </w:r>
      <w:r w:rsidRPr="00A920C4">
        <w:rPr>
          <w:sz w:val="24"/>
          <w:szCs w:val="24"/>
        </w:rPr>
        <w:t xml:space="preserve">at longer diffusion times at </w:t>
      </w:r>
      <m:oMath>
        <m:r>
          <w:rPr>
            <w:rStyle w:val="SubtleEmphasis"/>
            <w:rFonts w:ascii="Cambria Math" w:hAnsi="Cambria Math"/>
            <w:sz w:val="24"/>
            <w:szCs w:val="24"/>
            <w:u w:val="none"/>
          </w:rPr>
          <m:t>t</m:t>
        </m:r>
        <m:r>
          <m:rPr>
            <m:sty m:val="p"/>
          </m:rPr>
          <w:rPr>
            <w:rStyle w:val="SubtleEmphasis"/>
            <w:rFonts w:ascii="Cambria Math" w:hAnsi="Cambria Math"/>
            <w:sz w:val="24"/>
            <w:szCs w:val="24"/>
            <w:u w:val="none"/>
          </w:rPr>
          <m:t>≈</m:t>
        </m:r>
      </m:oMath>
      <w:r w:rsidRPr="00A920C4">
        <w:rPr>
          <w:rStyle w:val="SubtleEmphasis"/>
          <w:i w:val="0"/>
          <w:iCs w:val="0"/>
          <w:sz w:val="24"/>
          <w:szCs w:val="24"/>
          <w:u w:val="none"/>
        </w:rPr>
        <w:t xml:space="preserve"> </w:t>
      </w:r>
      <w:r w:rsidRPr="00A920C4">
        <w:rPr>
          <w:sz w:val="24"/>
          <w:szCs w:val="24"/>
        </w:rPr>
        <w:t xml:space="preserve">100 ms, or </w:t>
      </w:r>
      <m:oMath>
        <m:r>
          <m:rPr>
            <m:sty m:val="p"/>
          </m:rPr>
          <w:rPr>
            <w:rStyle w:val="SubtleEmphasis"/>
            <w:rFonts w:ascii="Cambria Math" w:hAnsi="Cambria Math"/>
            <w:sz w:val="24"/>
            <w:szCs w:val="24"/>
            <w:u w:val="none"/>
          </w:rPr>
          <m:t>1</m:t>
        </m:r>
        <m:r>
          <m:rPr>
            <m:lit/>
            <m:sty m:val="p"/>
          </m:rPr>
          <w:rPr>
            <w:rStyle w:val="SubtleEmphasis"/>
            <w:rFonts w:ascii="Cambria Math" w:hAnsi="Cambria Math"/>
            <w:sz w:val="24"/>
            <w:szCs w:val="24"/>
            <w:u w:val="none"/>
          </w:rPr>
          <m:t>/</m:t>
        </m:r>
        <m:rad>
          <m:radPr>
            <m:degHide m:val="1"/>
            <m:ctrlPr>
              <w:rPr>
                <w:rStyle w:val="SubtleEmphasis"/>
                <w:rFonts w:ascii="Cambria Math" w:hAnsi="Cambria Math"/>
                <w:i w:val="0"/>
                <w:iCs w:val="0"/>
                <w:sz w:val="24"/>
                <w:szCs w:val="24"/>
                <w:u w:val="none"/>
              </w:rPr>
            </m:ctrlPr>
          </m:radPr>
          <m:deg/>
          <m:e>
            <m:r>
              <w:rPr>
                <w:rStyle w:val="SubtleEmphasis"/>
                <w:rFonts w:ascii="Cambria Math" w:hAnsi="Cambria Math"/>
                <w:sz w:val="24"/>
                <w:szCs w:val="24"/>
                <w:u w:val="none"/>
              </w:rPr>
              <m:t>t</m:t>
            </m:r>
          </m:e>
        </m:rad>
        <m:r>
          <m:rPr>
            <m:sty m:val="p"/>
          </m:rPr>
          <w:rPr>
            <w:rStyle w:val="SubtleEmphasis"/>
            <w:rFonts w:ascii="Cambria Math" w:hAnsi="Cambria Math"/>
            <w:sz w:val="24"/>
            <w:szCs w:val="24"/>
            <w:u w:val="none"/>
          </w:rPr>
          <m:t>≈</m:t>
        </m:r>
      </m:oMath>
      <w:r w:rsidRPr="00A920C4">
        <w:rPr>
          <w:rStyle w:val="SubtleEmphasis"/>
          <w:i w:val="0"/>
          <w:iCs w:val="0"/>
          <w:sz w:val="24"/>
          <w:szCs w:val="24"/>
          <w:u w:val="none"/>
        </w:rPr>
        <w:t xml:space="preserve"> 0.1</w:t>
      </w:r>
      <w:r w:rsidRPr="00A920C4">
        <w:rPr>
          <w:sz w:val="24"/>
          <w:szCs w:val="24"/>
        </w:rPr>
        <w:t xml:space="preserve"> ms</w:t>
      </w:r>
      <w:r w:rsidRPr="00A920C4">
        <w:rPr>
          <w:sz w:val="24"/>
          <w:szCs w:val="24"/>
          <w:vertAlign w:val="superscript"/>
        </w:rPr>
        <w:t>-1/2</w:t>
      </w:r>
      <w:r w:rsidRPr="00A920C4">
        <w:rPr>
          <w:rStyle w:val="SubtleEmphasis"/>
          <w:i w:val="0"/>
          <w:iCs w:val="0"/>
          <w:sz w:val="24"/>
          <w:szCs w:val="24"/>
          <w:u w:val="none"/>
        </w:rPr>
        <w:t>.</w:t>
      </w:r>
      <w:r w:rsidRPr="00A920C4">
        <w:rPr>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94708A" w:rsidRPr="00A920C4" w14:paraId="4C7532AA" w14:textId="77777777" w:rsidTr="00E60F0C">
        <w:tc>
          <w:tcPr>
            <w:tcW w:w="9350" w:type="dxa"/>
          </w:tcPr>
          <w:p w14:paraId="553657E2" w14:textId="245355BB" w:rsidR="0094708A" w:rsidRPr="00A920C4" w:rsidRDefault="00E87D50" w:rsidP="00E60F0C">
            <w:pPr>
              <w:ind w:firstLine="0"/>
              <w:rPr>
                <w:sz w:val="24"/>
                <w:szCs w:val="24"/>
              </w:rPr>
            </w:pPr>
            <w:r w:rsidRPr="00A920C4">
              <w:rPr>
                <w:noProof/>
                <w:sz w:val="24"/>
                <w:szCs w:val="24"/>
              </w:rPr>
              <w:lastRenderedPageBreak/>
              <w:drawing>
                <wp:inline distT="0" distB="0" distL="0" distR="0" wp14:anchorId="2C0C9ADD" wp14:editId="646A1090">
                  <wp:extent cx="5943600" cy="4547870"/>
                  <wp:effectExtent l="0" t="0" r="0" b="5080"/>
                  <wp:docPr id="118119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90602" name="Picture 1181190602"/>
                          <pic:cNvPicPr/>
                        </pic:nvPicPr>
                        <pic:blipFill>
                          <a:blip r:embed="rId18"/>
                          <a:stretch>
                            <a:fillRect/>
                          </a:stretch>
                        </pic:blipFill>
                        <pic:spPr>
                          <a:xfrm>
                            <a:off x="0" y="0"/>
                            <a:ext cx="5943600" cy="4547870"/>
                          </a:xfrm>
                          <a:prstGeom prst="rect">
                            <a:avLst/>
                          </a:prstGeom>
                        </pic:spPr>
                      </pic:pic>
                    </a:graphicData>
                  </a:graphic>
                </wp:inline>
              </w:drawing>
            </w:r>
          </w:p>
          <w:p w14:paraId="20D65CD5" w14:textId="4D029ECB" w:rsidR="0094708A" w:rsidRPr="00A920C4" w:rsidRDefault="0094708A" w:rsidP="00E60F0C">
            <w:pPr>
              <w:ind w:firstLine="0"/>
              <w:rPr>
                <w:sz w:val="24"/>
                <w:szCs w:val="24"/>
              </w:rPr>
            </w:pPr>
            <w:r w:rsidRPr="00A920C4">
              <w:rPr>
                <w:sz w:val="24"/>
                <w:szCs w:val="24"/>
              </w:rPr>
              <w:t xml:space="preserve">Figure 6.  Substrates with different mean axon diameters exhibit distinct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xml:space="preserve"> signatures, highlighted by the different colored curves. The top row shows example 3D substrates in the horizontal view, alongside 3D FOD glyphs fitted from spherical harmonic functions, that transition from coherently-oriented (</w:t>
            </w:r>
            <m:oMath>
              <m:r>
                <w:rPr>
                  <w:rFonts w:ascii="Cambria Math" w:hAnsi="Cambria Math"/>
                  <w:sz w:val="24"/>
                  <w:szCs w:val="24"/>
                </w:rPr>
                <m:t>κ</m:t>
              </m:r>
            </m:oMath>
            <w:r w:rsidRPr="00A920C4">
              <w:rPr>
                <w:sz w:val="24"/>
                <w:szCs w:val="24"/>
              </w:rPr>
              <w:t xml:space="preserve"> = 200) to increasingly dispersed (</w:t>
            </w:r>
            <m:oMath>
              <m:r>
                <w:rPr>
                  <w:rFonts w:ascii="Cambria Math" w:hAnsi="Cambria Math"/>
                  <w:sz w:val="24"/>
                  <w:szCs w:val="24"/>
                </w:rPr>
                <m:t>κ</m:t>
              </m:r>
            </m:oMath>
            <w:r w:rsidRPr="00A920C4">
              <w:rPr>
                <w:sz w:val="24"/>
                <w:szCs w:val="24"/>
              </w:rPr>
              <w:t xml:space="preserve"> = 10) fibers. The middle and bottom rows display </w:t>
            </w:r>
            <m:oMath>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m:t>
                  </m:r>
                </m:sub>
              </m:sSub>
            </m:oMath>
            <w:r w:rsidRPr="00A920C4">
              <w:rPr>
                <w:sz w:val="24"/>
                <w:szCs w:val="24"/>
              </w:rPr>
              <w:t xml:space="preserve"> as a function of diffusion time for the intra- and extra-axonal compartments, with logarithmically scaled </w:t>
            </w:r>
            <m:oMath>
              <m:r>
                <w:rPr>
                  <w:rFonts w:ascii="Cambria Math" w:hAnsi="Cambria Math"/>
                  <w:sz w:val="24"/>
                  <w:szCs w:val="24"/>
                </w:rPr>
                <m:t>x</m:t>
              </m:r>
            </m:oMath>
            <w:r w:rsidRPr="00A920C4">
              <w:rPr>
                <w:sz w:val="24"/>
                <w:szCs w:val="24"/>
              </w:rPr>
              <w:t xml:space="preserve">-axis. The colored curves, represent the means of 4 substrate generation and MCDS repetitions, with lower standard deviation compared to </w:t>
            </w:r>
            <m:oMath>
              <m:sSub>
                <m:sSubPr>
                  <m:ctrlPr>
                    <w:rPr>
                      <w:rStyle w:val="SubtleEmphasis"/>
                      <w:rFonts w:ascii="Cambria Math" w:hAnsi="Cambria Math"/>
                      <w:i w:val="0"/>
                      <w:iCs w:val="0"/>
                      <w:sz w:val="24"/>
                      <w:szCs w:val="24"/>
                      <w:u w:val="none"/>
                    </w:rPr>
                  </m:ctrlPr>
                </m:sSubPr>
                <m:e>
                  <m:r>
                    <w:rPr>
                      <w:rStyle w:val="SubtleEmphasis"/>
                      <w:rFonts w:ascii="Cambria Math" w:hAnsi="Cambria Math"/>
                      <w:sz w:val="24"/>
                      <w:szCs w:val="24"/>
                      <w:u w:val="none"/>
                    </w:rPr>
                    <m:t>D</m:t>
                  </m:r>
                </m:e>
                <m:sub>
                  <m:r>
                    <m:rPr>
                      <m:sty m:val="p"/>
                    </m:rPr>
                    <w:rPr>
                      <w:rStyle w:val="SubtleEmphasis"/>
                      <w:rFonts w:ascii="Cambria Math" w:hAnsi="Cambria Math"/>
                      <w:sz w:val="24"/>
                      <w:szCs w:val="24"/>
                      <w:u w:val="none"/>
                    </w:rPr>
                    <m:t>∥</m:t>
                  </m:r>
                </m:sub>
              </m:sSub>
            </m:oMath>
            <w:r w:rsidRPr="00A920C4">
              <w:rPr>
                <w:sz w:val="24"/>
                <w:szCs w:val="24"/>
              </w:rPr>
              <w:t xml:space="preserve">. For each choice of orientation dispersion </w:t>
            </w:r>
            <m:oMath>
              <m:r>
                <w:rPr>
                  <w:rFonts w:ascii="Cambria Math" w:hAnsi="Cambria Math"/>
                  <w:sz w:val="24"/>
                  <w:szCs w:val="24"/>
                </w:rPr>
                <m:t>κ</m:t>
              </m:r>
            </m:oMath>
            <w:r w:rsidRPr="00A920C4">
              <w:rPr>
                <w:sz w:val="24"/>
                <w:szCs w:val="24"/>
              </w:rPr>
              <w:t xml:space="preserve">, </w:t>
            </w:r>
            <m:oMath>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m:t>
                  </m:r>
                </m:sub>
              </m:sSub>
            </m:oMath>
            <w:r w:rsidRPr="00A920C4">
              <w:rPr>
                <w:sz w:val="24"/>
                <w:szCs w:val="24"/>
              </w:rPr>
              <w:t xml:space="preserve"> of substrates with smaller axons approach asymptotic limits faster than those with larger axons, with clear separation observed at short diffusion times (1 - 10 ms) but not at longer times (70 - 100 ms). In addition, changes in orientation dispersion produce subtle opposing responses between the two compartments. In the intra-axonal space, lower dispersion leads to faster decay and lower asymptotic values due to stronger radial geometric restrictions, while in the extra-axonal space, </w:t>
            </w:r>
            <w:r w:rsidRPr="00A920C4">
              <w:rPr>
                <w:sz w:val="24"/>
                <w:szCs w:val="24"/>
              </w:rPr>
              <w:lastRenderedPageBreak/>
              <w:t xml:space="preserve">higher dispersion causes faster decay due to enhanced tortuosity from intersecting fiber directions. Note, here </w:t>
            </w:r>
            <m:oMath>
              <m:sSub>
                <m:sSubPr>
                  <m:ctrlPr>
                    <w:rPr>
                      <w:rFonts w:ascii="Cambria Math" w:hAnsi="Cambria Math"/>
                      <w:i/>
                      <w:sz w:val="24"/>
                      <w:szCs w:val="24"/>
                    </w:rPr>
                  </m:ctrlPr>
                </m:sSubPr>
                <m:e>
                  <m:r>
                    <w:rPr>
                      <w:rFonts w:ascii="Cambria Math" w:hAnsi="Cambria Math"/>
                      <w:sz w:val="24"/>
                      <w:szCs w:val="24"/>
                    </w:rPr>
                    <m:t>D</m:t>
                  </m:r>
                </m:e>
                <m:sub>
                  <m:r>
                    <m:rPr>
                      <m:sty m:val="p"/>
                    </m:rPr>
                    <w:rPr>
                      <w:rFonts w:ascii="Cambria Math" w:hAnsi="Cambria Math"/>
                      <w:sz w:val="24"/>
                      <w:szCs w:val="24"/>
                    </w:rPr>
                    <m:t>0,i</m:t>
                  </m:r>
                </m:sub>
              </m:sSub>
              <m:r>
                <w:rPr>
                  <w:rFonts w:ascii="Cambria Math" w:hAnsi="Cambria Math"/>
                  <w:sz w:val="24"/>
                  <w:szCs w:val="24"/>
                </w:rPr>
                <m:t>=</m:t>
              </m:r>
            </m:oMath>
            <w:r w:rsidRPr="00A920C4">
              <w:rPr>
                <w:sz w:val="24"/>
                <w:szCs w:val="24"/>
              </w:rPr>
              <w:t xml:space="preserve"> 2.25 μm²/ms </w:t>
            </w:r>
            <w:r w:rsidRPr="00A920C4">
              <w:rPr>
                <w:sz w:val="24"/>
                <w:szCs w:val="24"/>
              </w:rPr>
              <w:fldChar w:fldCharType="begin"/>
            </w:r>
            <w:r w:rsidR="00E607DF" w:rsidRPr="00A920C4">
              <w:rPr>
                <w:sz w:val="24"/>
                <w:szCs w:val="24"/>
              </w:rPr>
              <w:instrText xml:space="preserve"> ADDIN ZOTERO_ITEM CSL_CITATION {"citationID":"z2wnOhSW","properties":{"formattedCitation":"\\super 66\\nosupersub{}","plainCitation":"66","noteIndex":0},"citationItems":[{"id":322,"uris":["http://zotero.org/users/10173491/items/87Y4EXUZ"],"itemData":{"id":322,"type":"article-journal","abstract":"Biophysical modeling lies at the core of evaluating tissue cellular structure using diffusion-weighted MRI, albeit with shortcomings. The challenges lie not only in the complexity of the diffusion phenomenon, but also in the need to know the diffusion-specific properties of diverse cellular compartments in vivo. The likelihood function obtained from the commonly acquired Stejskal-Tanner diffusion-weighted MRI data is degenerate with different parameter constellations explaining the signal equally well, thereby hindering an unambiguous parameter estimation. The aim of this study is to measure the intra-axonal water diffusivity which is one of the central parameters of white matter models. Estimating intra-axonal diffusivity is complicated by (i) the presence of other compartments, and (ii) the orientation dispersion of axons. Our measurement involves an efficient signal suppression of water in extra-axonal space and all cellular processes oriented outside a narrow cone around the principal fiber direction. This is achieved using a planar water mobility filter that suppresses signal from all molecules that are mobile in the plane transverse to the fiber bundle. After the planar filter, the diffusivity of the remaining intra-axonal signal is measured using linear and spherical diffusion encoding. We find the average intra-axonal diffusivity D0=2.25±0.03μm2/ms for the timing of the applied gradients, which gives D0(∞)≈2.0μm2/ms when extrapolated to infinite diffusion time. The result imposes a strong limitation on the parameter selection for biophysical modeling of diffusion-weighted MRI.","container-title":"NeuroImage","DOI":"10.1016/j.neuroimage.2019.01.015","ISSN":"1053-8119","journalAbbreviation":"NeuroImage","page":"543-550","source":"ScienceDirect","title":"Intra-axonal diffusivity in brain white matter","volume":"189","author":[{"family":"Dhital","given":"Bibek"},{"family":"Reisert","given":"Marco"},{"family":"Kellner","given":"Elias"},{"family":"Kiselev","given":"Valerij G."}],"issued":{"date-parts":[["2019",4,1]]}}}],"schema":"https://github.com/citation-style-language/schema/raw/master/csl-citation.json"} </w:instrText>
            </w:r>
            <w:r w:rsidRPr="00A920C4">
              <w:rPr>
                <w:sz w:val="24"/>
                <w:szCs w:val="24"/>
              </w:rPr>
              <w:fldChar w:fldCharType="separate"/>
            </w:r>
            <w:r w:rsidRPr="00A920C4">
              <w:rPr>
                <w:kern w:val="0"/>
                <w:sz w:val="24"/>
                <w:szCs w:val="24"/>
                <w:vertAlign w:val="superscript"/>
              </w:rPr>
              <w:t>66</w:t>
            </w:r>
            <w:r w:rsidRPr="00A920C4">
              <w:rPr>
                <w:sz w:val="24"/>
                <w:szCs w:val="24"/>
              </w:rPr>
              <w:fldChar w:fldCharType="end"/>
            </w:r>
            <w:r w:rsidRPr="00A920C4">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D</m:t>
                  </m:r>
                </m:e>
                <m:sub>
                  <m:r>
                    <m:rPr>
                      <m:sty m:val="p"/>
                    </m:rPr>
                    <w:rPr>
                      <w:rFonts w:ascii="Cambria Math" w:hAnsi="Cambria Math"/>
                      <w:sz w:val="24"/>
                      <w:szCs w:val="24"/>
                    </w:rPr>
                    <m:t>0,e</m:t>
                  </m:r>
                </m:sub>
              </m:sSub>
            </m:oMath>
            <w:r w:rsidRPr="00A920C4">
              <w:rPr>
                <w:sz w:val="24"/>
                <w:szCs w:val="24"/>
              </w:rPr>
              <w:t xml:space="preserve"> = 2.0 μm²/ms </w:t>
            </w:r>
            <w:r w:rsidRPr="00A920C4">
              <w:rPr>
                <w:sz w:val="24"/>
                <w:szCs w:val="24"/>
              </w:rPr>
              <w:fldChar w:fldCharType="begin"/>
            </w:r>
            <w:r w:rsidR="00E607DF" w:rsidRPr="00A920C4">
              <w:rPr>
                <w:sz w:val="24"/>
                <w:szCs w:val="24"/>
              </w:rPr>
              <w:instrText xml:space="preserve"> ADDIN ZOTERO_ITEM CSL_CITATION {"citationID":"TThFzco4","properties":{"formattedCitation":"\\super 67\\nosupersub{}","plainCitation":"67","noteIndex":0},"citationItems":[{"id":1011,"uris":["http://zotero.org/users/10173491/items/X7K48TW5"],"itemData":{"id":1011,"type":"article-journal","abstract":"Mapping mean axon diameter and intra-axonal volume fraction may have significant clinical potential because nerve conduction velocity is directly dependent on axon diameter, and several neurodegenerative diseases affect axons of specific sizes and alter axon counts. Diffusion-weighted MRI methods based on the pulsed gradient spin echo (PGSE) sequence have been reported to be able to assess axon diameter and volume fraction non-invasively. However, due to the relatively long diffusion times used, e.g. &gt;20ms, the sensitivity to small axons (diameter&lt;2μm) is low, and the derived mean axon diameter has been reported to be overestimated. In the current study, oscillating gradient spin echo (OGSE) diffusion sequences with variable frequency gradients were used to assess rat spinal white matter tracts with relatively short effective diffusion times (1-5ms). In contrast to previous PGSE-based methods, the extra-axonal diffusion cannot be modeled as hindered (Gaussian) diffusion when short diffusion times are used. Appropriate frequency-dependent rates are therefore incorporated into our analysis and validated by histology-based computer simulation of water diffusion. OGSE data were analyzed to derive mean axon diameters and intra-axonal volume fractions of rat spinal white matter tracts (mean axon diameter of ~1.27-5.54μm). The estimated values were in good agreement with histology, including the small axon diameters (&lt;2.5μm). This study establishes a framework for the quantification of nerve morphology using the OGSE method with high sensitivity to small axons.","container-title":"NeuroImage","DOI":"10.1016/j.neuroimage.2014.09.006","ISSN":"1095-9572","journalAbbreviation":"Neuroimage","language":"eng","page":"10-19","PMID":"25225002","PMCID":"PMC4312203","source":"PubMed","title":"Mapping mean axon diameter and axonal volume fraction by MRI using temporal diffusion spectroscopy","volume":"103","author":[{"family":"Xu","given":"Junzhong"},{"family":"Li","given":"Hua"},{"family":"Harkins","given":"Kevin D."},{"family":"Jiang","given":"Xiaoyu"},{"family":"Xie","given":"Jingping"},{"family":"Kang","given":"Hakmook"},{"family":"Does","given":"Mark D."},{"family":"Gore","given":"John C."}],"issued":{"date-parts":[["2014",12]]}}}],"schema":"https://github.com/citation-style-language/schema/raw/master/csl-citation.json"} </w:instrText>
            </w:r>
            <w:r w:rsidRPr="00A920C4">
              <w:rPr>
                <w:sz w:val="24"/>
                <w:szCs w:val="24"/>
              </w:rPr>
              <w:fldChar w:fldCharType="separate"/>
            </w:r>
            <w:r w:rsidRPr="00A920C4">
              <w:rPr>
                <w:kern w:val="0"/>
                <w:sz w:val="24"/>
                <w:szCs w:val="24"/>
                <w:vertAlign w:val="superscript"/>
              </w:rPr>
              <w:t>67</w:t>
            </w:r>
            <w:r w:rsidRPr="00A920C4">
              <w:rPr>
                <w:sz w:val="24"/>
                <w:szCs w:val="24"/>
              </w:rPr>
              <w:fldChar w:fldCharType="end"/>
            </w:r>
            <w:r w:rsidRPr="00A920C4">
              <w:rPr>
                <w:sz w:val="24"/>
                <w:szCs w:val="24"/>
              </w:rPr>
              <w:t xml:space="preserve"> to factor the existence of non-neuronal support cells such as astrocytes, micro-glia and oligodendrocytes in the extra-axonal space. The slightly lower extra-axonal diffusivity was chosen to reflect recent experimental findings</w:t>
            </w:r>
            <w:r w:rsidRPr="00A920C4">
              <w:rPr>
                <w:b/>
                <w:bCs/>
                <w:sz w:val="24"/>
                <w:szCs w:val="24"/>
              </w:rPr>
              <w:fldChar w:fldCharType="begin"/>
            </w:r>
            <w:r w:rsidR="00E607DF" w:rsidRPr="00A920C4">
              <w:rPr>
                <w:bCs/>
                <w:sz w:val="24"/>
                <w:szCs w:val="24"/>
              </w:rPr>
              <w:instrText xml:space="preserve"> ADDIN ZOTERO_ITEM CSL_CITATION {"citationID":"Cqx8RLJ1","properties":{"formattedCitation":"\\super 38,94\\nosupersub{}","plainCitation":"38,94","noteIndex":0},"citationItems":[{"id":777,"uris":["http://zotero.org/users/10173491/items/7GZEWLNT"],"itemData":{"id":777,"type":"article-journal","abstract":"A two-compartment model of diffusion in white matter, which accounts for intra- and extra-axonal spaces, is associated with two plausible mathematical scenarios: either the intra-axonal axial diffusivity Da,‖ is higher than the extra-axonal De,‖ (Branch 1), or the opposite, i.e. Da,‖ &lt; De,‖ (Branch 2). This duality calls for an independent validation of compartment axial diffusivities, to determine which of the two cases holds. The aim of the present study was to use an intracerebroventricular injection of a gadolinium-based contrast agent to selectively reduce the extracellular water signal in the rat brain, and compare diffusion metrics in the genu of the corpus callosum before and after gadolinium infusion. The diffusion metrics considered were diffusion and kurtosis tensor metrics, as well as compartment-specific estimates of the WMTI-Watson two-compartment model. A strong decrease in genu T1 and T2 relaxation times post-Gd was observed (p &lt; 0.001), as well as an increase of 48% in radial kurtosis (p &lt; 0.05), which implies that the relative fraction of extracellular water signal was selectively decreased. This was further supported by a significant increase in intra-axonal water fraction as estimated from the two-compartment model, for both branches (p &lt; 0.01 for Branch 1, p &lt; 0.05 for Branch 2). However, pre-Gd estimates of axon dispersion in Branch 1 agreed better with literature than those of Branch 2. Furthermore, comparison of post-Gd changes in diffusivity and dispersion between data and simulations further supported Branch 1 as the biologically plausible solution, i.e. Da,‖ &gt; De,‖. This result is fully consistent with other recent measurements of compartment axial diffusivities that used entirely different approaches, such as diffusion tensor encoding.","container-title":"NeuroImage","DOI":"10.1016/j.neuroimage.2018.07.020","ISSN":"1053-8119","journalAbbreviation":"NeuroImage","page":"314-322","source":"ScienceDirect","title":"Intra- and extra-axonal axial diffusivities in the white matter: Which one is faster?","title-short":"Intra- and extra-axonal axial diffusivities in the white matter","volume":"181","author":[{"family":"Kunz","given":"Nicolas"},{"family":"Silva","given":"Analina R.","non-dropping-particle":"da"},{"family":"Jelescu","given":"Ileana O."}],"issued":{"date-parts":[["2018",11,1]]}}},{"id":792,"uris":["http://zotero.org/users/10173491/items/Q8VEN7XN"],"itemData":{"id":792,"type":"article-journal","abstract":"Biophysical modelling of diffusion MRI is necessary to provide speciﬁc microstructural tissue properties. However, estimating model parameters from data with limited diffusion gradient strength, such as clinical scanners, has proven unreliable due to a shallow optimization landscape. On the other hand, estimation of diffusion kurtosis (DKI) parameters is more robust, and its parameters may be connected to microstructural parameters, given an appropriate biophysical model. However, it was previously shown that this procedure still does not provide sufﬁcient information to uniquely determine all model parameters. In particular, a parameter degeneracy related to the relative magnitude of intra-axonal and extra-axonal diffusivities remains. Here we develop a model of diffusion in white matter including axonal dispersion and demonstrate stable estimation of all model parameters from DKI in ﬁxed pig spinal cord. By employing the recently developed fast axisymmetric DKI, we use stimulated echo acquisition mode to collect data over a two orders of magnitude diffusion time range with very narrow diffusion gradient pulses, enabling ﬁnely resolved measurements of diffusion time dependence of both net diffusion and kurtosis metrics, as well as model intra- and extra-axonal diffusivities, and axonal dispersion. Our results demonstrate substantial time dependence of all parameters except volume fractions, and the additional time dimension provides support for intra-axonal diffusivity to be larger than extra-axonal diffusivity in spinal cord white matter, although not unambiguously. We compare our ﬁndings for the timedependent compartmental diffusivities to predictions from effective medium theory with reasonable agreement.","container-title":"NeuroImage","DOI":"10.1016/j.neuroimage.2017.08.039","ISSN":"10538119","journalAbbreviation":"NeuroImage","language":"en","page":"329-342","source":"DOI.org (Crossref)","title":"Diffusion time dependence of microstructural parameters in fixed spinal cord","volume":"182","author":[{"family":"Jespersen","given":"Sune Nørhøj"},{"family":"Olesen","given":"Jonas Lynge"},{"family":"Hansen","given":"Brian"},{"family":"Shemesh","given":"Noam"}],"issued":{"date-parts":[["2018",11]]}}}],"schema":"https://github.com/citation-style-language/schema/raw/master/csl-citation.json"} </w:instrText>
            </w:r>
            <w:r w:rsidRPr="00A920C4">
              <w:rPr>
                <w:b/>
                <w:bCs/>
                <w:sz w:val="24"/>
                <w:szCs w:val="24"/>
              </w:rPr>
              <w:fldChar w:fldCharType="separate"/>
            </w:r>
            <w:r w:rsidRPr="00A920C4">
              <w:rPr>
                <w:kern w:val="0"/>
                <w:sz w:val="24"/>
                <w:szCs w:val="24"/>
                <w:vertAlign w:val="superscript"/>
              </w:rPr>
              <w:t>38,94</w:t>
            </w:r>
            <w:r w:rsidRPr="00A920C4">
              <w:rPr>
                <w:b/>
                <w:bCs/>
                <w:sz w:val="24"/>
                <w:szCs w:val="24"/>
              </w:rPr>
              <w:fldChar w:fldCharType="end"/>
            </w:r>
            <w:r w:rsidRPr="00A920C4">
              <w:rPr>
                <w:bCs/>
                <w:sz w:val="24"/>
                <w:szCs w:val="24"/>
              </w:rPr>
              <w:t>.</w:t>
            </w:r>
          </w:p>
          <w:p w14:paraId="5AB42826" w14:textId="77777777" w:rsidR="0094708A" w:rsidRPr="00A920C4" w:rsidRDefault="0094708A" w:rsidP="00E60F0C">
            <w:pPr>
              <w:rPr>
                <w:sz w:val="24"/>
                <w:szCs w:val="24"/>
              </w:rPr>
            </w:pPr>
          </w:p>
        </w:tc>
      </w:tr>
    </w:tbl>
    <w:p w14:paraId="47257D12" w14:textId="77777777" w:rsidR="0094708A" w:rsidRPr="00A920C4" w:rsidRDefault="0094708A" w:rsidP="0094708A">
      <w:pPr>
        <w:rPr>
          <w:sz w:val="24"/>
          <w:szCs w:val="24"/>
        </w:rPr>
      </w:pPr>
    </w:p>
    <w:p w14:paraId="043C092A" w14:textId="77777777" w:rsidR="0094708A" w:rsidRPr="00A920C4" w:rsidRDefault="0094708A" w:rsidP="0094708A">
      <w:pPr>
        <w:spacing w:line="278" w:lineRule="auto"/>
        <w:ind w:firstLine="0"/>
        <w:contextualSpacing w:val="0"/>
        <w:rPr>
          <w:sz w:val="24"/>
          <w:szCs w:val="24"/>
        </w:rPr>
      </w:pPr>
      <w:r w:rsidRPr="00A920C4">
        <w:rPr>
          <w:sz w:val="24"/>
          <w:szCs w:val="24"/>
        </w:rPr>
        <w:br w:type="page"/>
      </w:r>
    </w:p>
    <w:p w14:paraId="0E3839C5" w14:textId="77777777" w:rsidR="0094708A" w:rsidRPr="00A920C4" w:rsidRDefault="0094708A" w:rsidP="0094708A">
      <w:pPr>
        <w:rPr>
          <w:b/>
          <w:bCs/>
          <w:sz w:val="24"/>
          <w:szCs w:val="24"/>
        </w:rPr>
      </w:pPr>
      <w:r w:rsidRPr="00A920C4">
        <w:rPr>
          <w:b/>
          <w:bCs/>
          <w:sz w:val="24"/>
          <w:szCs w:val="24"/>
        </w:rPr>
        <w:lastRenderedPageBreak/>
        <w:t>Figure Captions</w:t>
      </w:r>
    </w:p>
    <w:p w14:paraId="1E0D062C" w14:textId="77777777" w:rsidR="0094708A" w:rsidRPr="00A920C4" w:rsidRDefault="0094708A" w:rsidP="0094708A">
      <w:pPr>
        <w:pStyle w:val="ListParagraph"/>
        <w:numPr>
          <w:ilvl w:val="0"/>
          <w:numId w:val="47"/>
        </w:numPr>
        <w:rPr>
          <w:b/>
          <w:bCs/>
          <w:sz w:val="24"/>
          <w:szCs w:val="24"/>
        </w:rPr>
      </w:pPr>
      <w:r w:rsidRPr="00A920C4">
        <w:rPr>
          <w:b/>
          <w:bCs/>
          <w:sz w:val="24"/>
          <w:szCs w:val="24"/>
        </w:rPr>
        <w:t>Main manuscript figure captions:</w:t>
      </w:r>
    </w:p>
    <w:p w14:paraId="74B28406" w14:textId="77777777" w:rsidR="0094708A" w:rsidRPr="00A920C4" w:rsidRDefault="0094708A" w:rsidP="0094708A">
      <w:pPr>
        <w:pStyle w:val="ListParagraph"/>
        <w:numPr>
          <w:ilvl w:val="0"/>
          <w:numId w:val="38"/>
        </w:numPr>
        <w:rPr>
          <w:sz w:val="24"/>
          <w:szCs w:val="24"/>
        </w:rPr>
      </w:pPr>
      <w:r w:rsidRPr="00A920C4">
        <w:rPr>
          <w:sz w:val="24"/>
          <w:szCs w:val="24"/>
        </w:rPr>
        <w:t xml:space="preserve">Figure </w:t>
      </w:r>
      <w:r w:rsidRPr="00A920C4">
        <w:rPr>
          <w:sz w:val="24"/>
          <w:szCs w:val="24"/>
        </w:rPr>
        <w:fldChar w:fldCharType="begin"/>
      </w:r>
      <w:r w:rsidRPr="00A920C4">
        <w:rPr>
          <w:sz w:val="24"/>
          <w:szCs w:val="24"/>
        </w:rPr>
        <w:instrText xml:space="preserve"> SEQ Figure \* ARABIC </w:instrText>
      </w:r>
      <w:r w:rsidRPr="00A920C4">
        <w:rPr>
          <w:sz w:val="24"/>
          <w:szCs w:val="24"/>
        </w:rPr>
        <w:fldChar w:fldCharType="separate"/>
      </w:r>
      <w:r w:rsidRPr="00A920C4">
        <w:rPr>
          <w:noProof/>
          <w:sz w:val="24"/>
          <w:szCs w:val="24"/>
        </w:rPr>
        <w:t>1</w:t>
      </w:r>
      <w:r w:rsidRPr="00A920C4">
        <w:rPr>
          <w:noProof/>
          <w:sz w:val="24"/>
          <w:szCs w:val="24"/>
        </w:rPr>
        <w:fldChar w:fldCharType="end"/>
      </w:r>
      <w:r w:rsidRPr="00A920C4">
        <w:rPr>
          <w:sz w:val="24"/>
          <w:szCs w:val="24"/>
        </w:rPr>
        <w:t>. Comparison between different approaches to handle microstructure discontinuities at simulation boundaries, including Periodic Boundary Condition, Central Portion Sampling, and Mirroring / Reflective Boundary Condition.</w:t>
      </w:r>
      <w:r w:rsidRPr="00A920C4">
        <w:rPr>
          <w:sz w:val="24"/>
          <w:szCs w:val="24"/>
        </w:rPr>
        <w:br/>
      </w:r>
    </w:p>
    <w:p w14:paraId="7F7FC34D" w14:textId="77777777" w:rsidR="0094708A" w:rsidRPr="00A920C4" w:rsidRDefault="0094708A" w:rsidP="0094708A">
      <w:pPr>
        <w:pStyle w:val="ListParagraph"/>
        <w:numPr>
          <w:ilvl w:val="0"/>
          <w:numId w:val="38"/>
        </w:numPr>
        <w:rPr>
          <w:sz w:val="24"/>
          <w:szCs w:val="24"/>
        </w:rPr>
      </w:pPr>
      <w:r w:rsidRPr="00A920C4">
        <w:rPr>
          <w:sz w:val="24"/>
          <w:szCs w:val="24"/>
        </w:rPr>
        <w:t xml:space="preserve">Figure </w:t>
      </w:r>
      <w:r w:rsidRPr="00A920C4">
        <w:rPr>
          <w:sz w:val="24"/>
          <w:szCs w:val="24"/>
        </w:rPr>
        <w:fldChar w:fldCharType="begin"/>
      </w:r>
      <w:r w:rsidRPr="00A920C4">
        <w:rPr>
          <w:sz w:val="24"/>
          <w:szCs w:val="24"/>
        </w:rPr>
        <w:instrText xml:space="preserve"> SEQ Figure \* ARABIC </w:instrText>
      </w:r>
      <w:r w:rsidRPr="00A920C4">
        <w:rPr>
          <w:sz w:val="24"/>
          <w:szCs w:val="24"/>
        </w:rPr>
        <w:fldChar w:fldCharType="separate"/>
      </w:r>
      <w:r w:rsidRPr="00A920C4">
        <w:rPr>
          <w:noProof/>
          <w:sz w:val="24"/>
          <w:szCs w:val="24"/>
        </w:rPr>
        <w:t>2</w:t>
      </w:r>
      <w:r w:rsidRPr="00A920C4">
        <w:rPr>
          <w:noProof/>
          <w:sz w:val="24"/>
          <w:szCs w:val="24"/>
        </w:rPr>
        <w:fldChar w:fldCharType="end"/>
      </w:r>
      <w:r w:rsidRPr="00A920C4">
        <w:rPr>
          <w:sz w:val="24"/>
          <w:szCs w:val="24"/>
        </w:rPr>
        <w:t>. Substrate Generation Procedure: A) Initialization step densely packs the two ends of the simulation box. B) Axon Meshing starts by turning the 2D initialization plane to 3D, illustrated as the 3D volume with the start and end spheres of axons. Then axons are built as chains of overlapping spheres with control for axonal beading. Periodic axons are shown. C) Geometric Optimization removes overlapping spaces between spheres of different axons while adding reciprocal axons periodically for axons that cross boundaries during overlap removal.</w:t>
      </w:r>
      <w:r w:rsidRPr="00A920C4">
        <w:rPr>
          <w:sz w:val="24"/>
          <w:szCs w:val="24"/>
        </w:rPr>
        <w:br/>
      </w:r>
    </w:p>
    <w:p w14:paraId="63745B2E" w14:textId="77777777" w:rsidR="0094708A" w:rsidRPr="00A920C4" w:rsidRDefault="0094708A" w:rsidP="0094708A">
      <w:pPr>
        <w:pStyle w:val="ListParagraph"/>
        <w:numPr>
          <w:ilvl w:val="0"/>
          <w:numId w:val="38"/>
        </w:numPr>
        <w:rPr>
          <w:sz w:val="24"/>
          <w:szCs w:val="24"/>
        </w:rPr>
      </w:pPr>
      <w:r w:rsidRPr="00A920C4">
        <w:rPr>
          <w:sz w:val="24"/>
          <w:szCs w:val="24"/>
        </w:rPr>
        <w:t xml:space="preserve">Figure 3. A) Snapshot of molecule positions at the end of a geometric continuity test. Here, molecules stay in their assigned axon while able to cross periodic boundaries in </w:t>
      </w:r>
      <m:oMath>
        <m:r>
          <w:rPr>
            <w:rFonts w:ascii="Cambria Math" w:hAnsi="Cambria Math"/>
            <w:sz w:val="24"/>
            <w:szCs w:val="24"/>
          </w:rPr>
          <m:t>x</m:t>
        </m:r>
      </m:oMath>
      <w:r w:rsidRPr="00A920C4">
        <w:rPr>
          <w:sz w:val="24"/>
          <w:szCs w:val="24"/>
        </w:rPr>
        <w:t xml:space="preserve"> and </w:t>
      </w:r>
      <m:oMath>
        <m:r>
          <w:rPr>
            <w:rFonts w:ascii="Cambria Math" w:hAnsi="Cambria Math"/>
            <w:sz w:val="24"/>
            <w:szCs w:val="24"/>
          </w:rPr>
          <m:t>z</m:t>
        </m:r>
      </m:oMath>
      <w:r w:rsidRPr="00A920C4">
        <w:rPr>
          <w:sz w:val="24"/>
          <w:szCs w:val="24"/>
        </w:rPr>
        <w:t xml:space="preserve">. B) Mean computation time with respect to number of molecules, plotted for each </w:t>
      </w:r>
      <m:oMath>
        <m:r>
          <w:rPr>
            <w:rFonts w:ascii="Cambria Math" w:hAnsi="Cambria Math"/>
            <w:sz w:val="24"/>
            <w:szCs w:val="24"/>
          </w:rPr>
          <m:t>dt</m:t>
        </m:r>
      </m:oMath>
      <w:r w:rsidRPr="00A920C4">
        <w:rPr>
          <w:sz w:val="24"/>
          <w:szCs w:val="24"/>
        </w:rPr>
        <w:t xml:space="preserve"> time step choice, showing longer mean computation time for larger molecule numbers and smaller </w:t>
      </w:r>
      <m:oMath>
        <m:r>
          <w:rPr>
            <w:rFonts w:ascii="Cambria Math" w:hAnsi="Cambria Math"/>
            <w:sz w:val="24"/>
            <w:szCs w:val="24"/>
          </w:rPr>
          <m:t>dt</m:t>
        </m:r>
      </m:oMath>
      <w:r w:rsidRPr="00A920C4">
        <w:rPr>
          <w:sz w:val="24"/>
          <w:szCs w:val="24"/>
        </w:rPr>
        <w:t xml:space="preserve">. C) MAE as a function of </w:t>
      </w:r>
      <m:oMath>
        <m:r>
          <w:rPr>
            <w:rFonts w:ascii="Cambria Math" w:hAnsi="Cambria Math"/>
            <w:sz w:val="24"/>
            <w:szCs w:val="24"/>
          </w:rPr>
          <m:t>dt</m:t>
        </m:r>
      </m:oMath>
      <w:r w:rsidRPr="00A920C4">
        <w:rPr>
          <w:sz w:val="24"/>
          <w:szCs w:val="24"/>
        </w:rPr>
        <w:t xml:space="preserve"> for different numbers of molecules, showing lower MAE with smaller </w:t>
      </w:r>
      <m:oMath>
        <m:r>
          <w:rPr>
            <w:rFonts w:ascii="Cambria Math" w:hAnsi="Cambria Math"/>
            <w:sz w:val="24"/>
            <w:szCs w:val="24"/>
          </w:rPr>
          <m:t>dt</m:t>
        </m:r>
      </m:oMath>
      <w:r w:rsidRPr="00A920C4">
        <w:rPr>
          <w:sz w:val="24"/>
          <w:szCs w:val="24"/>
        </w:rPr>
        <w:t xml:space="preserve"> and reduced variability with increasing molecule numbers. For both panels B) and C), each point represents the average for 10 simulation repetitions, with shaded band in C) indicating standard deviation. Based on panels B) and C), 5 × 10</w:t>
      </w:r>
      <w:r w:rsidRPr="00A920C4">
        <w:rPr>
          <w:sz w:val="24"/>
          <w:szCs w:val="24"/>
          <w:vertAlign w:val="superscript"/>
        </w:rPr>
        <w:t>5</w:t>
      </w:r>
      <w:r w:rsidRPr="00A920C4">
        <w:rPr>
          <w:sz w:val="24"/>
          <w:szCs w:val="24"/>
        </w:rPr>
        <w:t xml:space="preserve"> molecules with </w:t>
      </w:r>
      <m:oMath>
        <m:r>
          <w:rPr>
            <w:rFonts w:ascii="Cambria Math" w:hAnsi="Cambria Math"/>
            <w:sz w:val="24"/>
            <w:szCs w:val="24"/>
          </w:rPr>
          <m:t>dt</m:t>
        </m:r>
      </m:oMath>
      <w:r w:rsidRPr="00A920C4">
        <w:rPr>
          <w:sz w:val="24"/>
          <w:szCs w:val="24"/>
        </w:rPr>
        <w:t xml:space="preserve"> = 0.002 ms was selected as the optimal configuration that balances accuracy, precision, and computational efficiency. D) Agreement of the MCDS-derived (red) and analytical (blue) time-dependent radial diffusivity for diffusion inside a perfect cylinder. Towards long diffusion times,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t>
            </m:r>
            <m:r>
              <m:rPr>
                <m:sty m:val="p"/>
              </m:rPr>
              <w:rPr>
                <w:rFonts w:ascii="Cambria Math" w:hAnsi="Cambria Math"/>
                <w:sz w:val="24"/>
                <w:szCs w:val="24"/>
              </w:rPr>
              <m:t>MC</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 xml:space="preserve"> </m:t>
        </m:r>
      </m:oMath>
      <w:r w:rsidRPr="00A920C4">
        <w:rPr>
          <w:sz w:val="24"/>
          <w:szCs w:val="24"/>
        </w:rPr>
        <w:t xml:space="preserve">reaches its asymptotic limit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  t→∞</m:t>
            </m:r>
            <m:r>
              <m:rPr>
                <m:sty m:val="p"/>
              </m:rPr>
              <w:rPr>
                <w:rFonts w:ascii="Cambria Math" w:hAnsi="Cambria Math"/>
                <w:sz w:val="24"/>
                <w:szCs w:val="24"/>
              </w:rPr>
              <m:t xml:space="preserve"> </m:t>
            </m:r>
          </m:sub>
        </m:sSub>
        <m:d>
          <m:dPr>
            <m:ctrlPr>
              <w:rPr>
                <w:rFonts w:ascii="Cambria Math" w:hAnsi="Cambria Math"/>
                <w:i/>
                <w:sz w:val="24"/>
                <w:szCs w:val="24"/>
              </w:rPr>
            </m:ctrlPr>
          </m:dPr>
          <m:e>
            <m:r>
              <w:rPr>
                <w:rFonts w:ascii="Cambria Math" w:hAnsi="Cambria Math"/>
                <w:sz w:val="24"/>
                <w:szCs w:val="24"/>
              </w:rPr>
              <m:t>t</m:t>
            </m:r>
          </m:e>
        </m:d>
      </m:oMath>
      <w:r w:rsidRPr="00A920C4">
        <w:rPr>
          <w:sz w:val="24"/>
          <w:szCs w:val="24"/>
        </w:rPr>
        <w:t xml:space="preserve"> (yellow). The short-time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⊥,t→0</m:t>
            </m:r>
          </m:sub>
        </m:sSub>
        <m:r>
          <w:rPr>
            <w:rFonts w:ascii="Cambria Math" w:hAnsi="Cambria Math"/>
            <w:sz w:val="24"/>
            <w:szCs w:val="24"/>
          </w:rPr>
          <m:t xml:space="preserve">(t)= </m:t>
        </m:r>
        <m:sSub>
          <m:sSubPr>
            <m:ctrlPr>
              <w:rPr>
                <w:rFonts w:ascii="Cambria Math" w:hAnsi="Cambria Math"/>
                <w:i/>
                <w:sz w:val="24"/>
                <w:szCs w:val="24"/>
              </w:rPr>
            </m:ctrlPr>
          </m:sSubPr>
          <m:e>
            <m:r>
              <w:rPr>
                <w:rFonts w:ascii="Cambria Math" w:hAnsi="Cambria Math"/>
                <w:sz w:val="24"/>
                <w:szCs w:val="24"/>
              </w:rPr>
              <m:t>D</m:t>
            </m:r>
            <m:ctrlPr>
              <w:rPr>
                <w:rFonts w:ascii="Cambria Math" w:hAnsi="Cambria Math"/>
                <w:sz w:val="24"/>
                <w:szCs w:val="24"/>
              </w:rPr>
            </m:ctrlPr>
          </m:e>
          <m:sub>
            <m:r>
              <w:rPr>
                <w:rFonts w:ascii="Cambria Math" w:hAnsi="Cambria Math"/>
                <w:sz w:val="24"/>
                <w:szCs w:val="24"/>
              </w:rPr>
              <m:t>0</m:t>
            </m:r>
          </m:sub>
        </m:sSub>
        <m:d>
          <m:dPr>
            <m:ctrlPr>
              <w:rPr>
                <w:rFonts w:ascii="Cambria Math" w:hAnsi="Cambria Math"/>
                <w:sz w:val="24"/>
                <w:szCs w:val="24"/>
              </w:rPr>
            </m:ctrlPr>
          </m:dPr>
          <m:e>
            <m:r>
              <w:rPr>
                <w:rFonts w:ascii="Cambria Math" w:hAnsi="Cambria Math"/>
                <w:sz w:val="24"/>
                <w:szCs w:val="24"/>
              </w:rPr>
              <m:t>1-</m:t>
            </m:r>
            <m:f>
              <m:fPr>
                <m:ctrlPr>
                  <w:rPr>
                    <w:rFonts w:ascii="Cambria Math" w:hAnsi="Cambria Math"/>
                    <w:sz w:val="24"/>
                    <w:szCs w:val="24"/>
                  </w:rPr>
                </m:ctrlPr>
              </m:fPr>
              <m:num>
                <m:r>
                  <w:rPr>
                    <w:rFonts w:ascii="Cambria Math" w:hAnsi="Cambria Math"/>
                    <w:sz w:val="24"/>
                    <w:szCs w:val="24"/>
                  </w:rPr>
                  <m:t>4</m:t>
                </m:r>
                <m:ctrlPr>
                  <w:rPr>
                    <w:rFonts w:ascii="Cambria Math" w:hAnsi="Cambria Math"/>
                    <w:i/>
                    <w:sz w:val="24"/>
                    <w:szCs w:val="24"/>
                  </w:rPr>
                </m:ctrlPr>
              </m:num>
              <m:den>
                <m:r>
                  <w:rPr>
                    <w:rFonts w:ascii="Cambria Math" w:hAnsi="Cambria Math"/>
                    <w:sz w:val="24"/>
                    <w:szCs w:val="24"/>
                  </w:rPr>
                  <m:t>6</m:t>
                </m:r>
                <m:rad>
                  <m:radPr>
                    <m:degHide m:val="1"/>
                    <m:ctrlPr>
                      <w:rPr>
                        <w:rFonts w:ascii="Cambria Math" w:hAnsi="Cambria Math"/>
                        <w:sz w:val="24"/>
                        <w:szCs w:val="24"/>
                      </w:rPr>
                    </m:ctrlPr>
                  </m:radPr>
                  <m:deg/>
                  <m:e>
                    <m:r>
                      <m:rPr>
                        <m:sty m:val="p"/>
                      </m:rPr>
                      <w:rPr>
                        <w:rFonts w:ascii="Cambria Math" w:hAnsi="Cambria Math"/>
                        <w:sz w:val="24"/>
                        <w:szCs w:val="24"/>
                      </w:rPr>
                      <m:t>π</m:t>
                    </m:r>
                  </m:e>
                </m:rad>
                <m:ctrlPr>
                  <w:rPr>
                    <w:rFonts w:ascii="Cambria Math" w:hAnsi="Cambria Math"/>
                    <w:i/>
                    <w:sz w:val="24"/>
                    <w:szCs w:val="24"/>
                  </w:rPr>
                </m:ctrlPr>
              </m:den>
            </m:f>
            <m:f>
              <m:fPr>
                <m:ctrlPr>
                  <w:rPr>
                    <w:rFonts w:ascii="Cambria Math" w:hAnsi="Cambria Math"/>
                    <w:sz w:val="24"/>
                    <w:szCs w:val="24"/>
                  </w:rPr>
                </m:ctrlPr>
              </m:fPr>
              <m:num>
                <m:r>
                  <w:rPr>
                    <w:rFonts w:ascii="Cambria Math" w:hAnsi="Cambria Math"/>
                    <w:sz w:val="24"/>
                    <w:szCs w:val="24"/>
                  </w:rPr>
                  <m:t>S</m:t>
                </m:r>
                <m:ctrlPr>
                  <w:rPr>
                    <w:rFonts w:ascii="Cambria Math" w:hAnsi="Cambria Math"/>
                    <w:i/>
                    <w:sz w:val="24"/>
                    <w:szCs w:val="24"/>
                  </w:rPr>
                </m:ctrlPr>
              </m:num>
              <m:den>
                <m:r>
                  <w:rPr>
                    <w:rFonts w:ascii="Cambria Math" w:hAnsi="Cambria Math"/>
                    <w:sz w:val="24"/>
                    <w:szCs w:val="24"/>
                  </w:rPr>
                  <m:t>V</m:t>
                </m:r>
                <m:ctrlPr>
                  <w:rPr>
                    <w:rFonts w:ascii="Cambria Math" w:hAnsi="Cambria Math"/>
                    <w:i/>
                    <w:sz w:val="24"/>
                    <w:szCs w:val="24"/>
                  </w:rPr>
                </m:ctrlPr>
              </m:den>
            </m:f>
            <m:rad>
              <m:radPr>
                <m:degHide m:val="1"/>
                <m:ctrlPr>
                  <w:rPr>
                    <w:rFonts w:ascii="Cambria Math" w:hAnsi="Cambria Math"/>
                    <w:sz w:val="24"/>
                    <w:szCs w:val="24"/>
                  </w:rPr>
                </m:ctrlPr>
              </m:radPr>
              <m:deg>
                <m:ctrlPr>
                  <w:rPr>
                    <w:rFonts w:ascii="Cambria Math" w:hAnsi="Cambria Math"/>
                    <w:i/>
                    <w:sz w:val="24"/>
                    <w:szCs w:val="24"/>
                  </w:rPr>
                </m:ctrlPr>
              </m:deg>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0</m:t>
                    </m:r>
                  </m:sub>
                </m:sSub>
                <m:r>
                  <w:rPr>
                    <w:rFonts w:ascii="Cambria Math" w:hAnsi="Cambria Math"/>
                    <w:sz w:val="24"/>
                    <w:szCs w:val="24"/>
                  </w:rPr>
                  <m:t>t</m:t>
                </m:r>
              </m:e>
            </m:rad>
            <m:ctrlPr>
              <w:rPr>
                <w:rFonts w:ascii="Cambria Math" w:hAnsi="Cambria Math"/>
                <w:i/>
                <w:sz w:val="24"/>
                <w:szCs w:val="24"/>
              </w:rPr>
            </m:ctrlPr>
          </m:e>
        </m:d>
      </m:oMath>
      <w:r w:rsidRPr="00A920C4">
        <w:rPr>
          <w:sz w:val="24"/>
          <w:szCs w:val="24"/>
        </w:rPr>
        <w:t xml:space="preserve"> (green) is also included for comparison with the surface-to-volume ratio regime.</w:t>
      </w:r>
    </w:p>
    <w:p w14:paraId="01DAD772" w14:textId="77777777" w:rsidR="0094708A" w:rsidRPr="00A920C4" w:rsidRDefault="0094708A" w:rsidP="0094708A">
      <w:pPr>
        <w:pStyle w:val="ListParagraph"/>
        <w:ind w:firstLine="0"/>
        <w:rPr>
          <w:sz w:val="24"/>
          <w:szCs w:val="24"/>
        </w:rPr>
      </w:pPr>
    </w:p>
    <w:p w14:paraId="4387DAD3" w14:textId="77777777" w:rsidR="0094708A" w:rsidRPr="00A920C4" w:rsidRDefault="0094708A" w:rsidP="0094708A">
      <w:pPr>
        <w:pStyle w:val="ListParagraph"/>
        <w:numPr>
          <w:ilvl w:val="0"/>
          <w:numId w:val="38"/>
        </w:numPr>
        <w:rPr>
          <w:sz w:val="24"/>
          <w:szCs w:val="24"/>
        </w:rPr>
      </w:pPr>
      <w:r w:rsidRPr="00A920C4">
        <w:rPr>
          <w:sz w:val="24"/>
          <w:szCs w:val="24"/>
        </w:rPr>
        <w:lastRenderedPageBreak/>
        <w:t>Figure 4. Computational cost and reproducibility across different segment choices. Left: Total computation time—including both simulation time and tabulation time—with respect to number of segments for diffusion simulation of 5×10</w:t>
      </w:r>
      <w:r w:rsidRPr="00A920C4">
        <w:rPr>
          <w:sz w:val="24"/>
          <w:szCs w:val="24"/>
          <w:vertAlign w:val="superscript"/>
        </w:rPr>
        <w:t>5</w:t>
      </w:r>
      <w:r w:rsidRPr="00A920C4">
        <w:rPr>
          <w:sz w:val="24"/>
          <w:szCs w:val="24"/>
        </w:rPr>
        <w:t xml:space="preserve"> molecules, time step of 0.002 ms, and a simulation time of 100 ms. The example substrate has 2236 fibers with mean axon diameter of 1.75 μm, </w:t>
      </w:r>
      <m:oMath>
        <m:r>
          <w:rPr>
            <w:rFonts w:ascii="Cambria Math" w:hAnsi="Cambria Math"/>
            <w:sz w:val="24"/>
            <w:szCs w:val="24"/>
          </w:rPr>
          <m:t>κ</m:t>
        </m:r>
      </m:oMath>
      <w:r w:rsidRPr="00A920C4">
        <w:rPr>
          <w:sz w:val="24"/>
          <w:szCs w:val="24"/>
        </w:rPr>
        <w:t xml:space="preserve"> = 200, and axonal volume fraction 66%. Right: Reproducibility of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xml:space="preserve"> and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xml:space="preserve"> across seven different segment choices. Each colored curve represents the averaged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xml:space="preserve"> (top) and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xml:space="preserve"> (bottom) across the 7 segment choices, separately for intra- and extra-axonal simulations on the substrate. The curves demonstrate low standard deviation, with values averaged across all diffusion time points and normalized by intrinsic diffusivity of each compartment: ~0.15% for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xml:space="preserve"> and ~0.04% for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This confirms that segment choice does not significantly influence the diffusivity values in either intra-axonal or extra-axonal compartments.</w:t>
      </w:r>
    </w:p>
    <w:p w14:paraId="4DE2A326" w14:textId="77777777" w:rsidR="0094708A" w:rsidRPr="00A920C4" w:rsidRDefault="0094708A" w:rsidP="0094708A">
      <w:pPr>
        <w:pStyle w:val="ListParagraph"/>
        <w:rPr>
          <w:sz w:val="24"/>
          <w:szCs w:val="24"/>
        </w:rPr>
      </w:pPr>
    </w:p>
    <w:p w14:paraId="0A99D920" w14:textId="77777777" w:rsidR="0094708A" w:rsidRPr="00A920C4" w:rsidRDefault="0094708A" w:rsidP="0094708A">
      <w:pPr>
        <w:pStyle w:val="ListParagraph"/>
        <w:numPr>
          <w:ilvl w:val="0"/>
          <w:numId w:val="38"/>
        </w:numPr>
        <w:rPr>
          <w:rStyle w:val="SubtleEmphasis"/>
          <w:i w:val="0"/>
          <w:iCs w:val="0"/>
          <w:sz w:val="24"/>
          <w:szCs w:val="24"/>
          <w:u w:val="none"/>
        </w:rPr>
      </w:pPr>
      <w:r w:rsidRPr="00A920C4">
        <w:rPr>
          <w:sz w:val="24"/>
          <w:szCs w:val="24"/>
        </w:rPr>
        <w:t xml:space="preserve">Figure 5. Substrates with different orientation dispersions exhibit distinct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xml:space="preserve"> signatures. The top row shows example 40 × 40 µm</w:t>
      </w:r>
      <w:r w:rsidRPr="00A920C4">
        <w:rPr>
          <w:sz w:val="24"/>
          <w:szCs w:val="24"/>
          <w:vertAlign w:val="superscript"/>
        </w:rPr>
        <w:t xml:space="preserve">2 </w:t>
      </w:r>
      <w:r w:rsidRPr="00A920C4">
        <w:rPr>
          <w:sz w:val="24"/>
          <w:szCs w:val="24"/>
        </w:rPr>
        <w:t xml:space="preserve">cross-sections demonstrating mean axon diameters of  </w:t>
      </w:r>
      <m:oMath>
        <m:acc>
          <m:accPr>
            <m:chr m:val="̅"/>
            <m:ctrlPr>
              <w:rPr>
                <w:rFonts w:ascii="Cambria Math" w:hAnsi="Cambria Math"/>
                <w:i/>
                <w:iCs/>
                <w:sz w:val="24"/>
                <w:szCs w:val="24"/>
              </w:rPr>
            </m:ctrlPr>
          </m:accPr>
          <m:e>
            <m:r>
              <w:rPr>
                <w:rFonts w:ascii="Cambria Math" w:hAnsi="Cambria Math"/>
                <w:sz w:val="24"/>
                <w:szCs w:val="24"/>
              </w:rPr>
              <m:t>d</m:t>
            </m:r>
          </m:e>
        </m:acc>
      </m:oMath>
      <w:r w:rsidRPr="00A920C4">
        <w:rPr>
          <w:sz w:val="24"/>
          <w:szCs w:val="24"/>
        </w:rPr>
        <w:t xml:space="preserve"> = 1.68 to 4.5 μm in our generated substrates. The middle and bottom rows display the normalized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xml:space="preserve"> for intra- and extra-axonal water as a function of </w:t>
      </w:r>
      <m:oMath>
        <m:r>
          <m:rPr>
            <m:sty m:val="p"/>
          </m:rPr>
          <w:rPr>
            <w:rStyle w:val="SubtleEmphasis"/>
            <w:rFonts w:ascii="Cambria Math" w:hAnsi="Cambria Math"/>
            <w:sz w:val="24"/>
            <w:szCs w:val="24"/>
            <w:u w:val="none"/>
          </w:rPr>
          <m:t>1</m:t>
        </m:r>
        <m:r>
          <m:rPr>
            <m:lit/>
            <m:sty m:val="p"/>
          </m:rPr>
          <w:rPr>
            <w:rStyle w:val="SubtleEmphasis"/>
            <w:rFonts w:ascii="Cambria Math" w:hAnsi="Cambria Math"/>
            <w:sz w:val="24"/>
            <w:szCs w:val="24"/>
            <w:u w:val="none"/>
          </w:rPr>
          <m:t>/</m:t>
        </m:r>
        <m:rad>
          <m:radPr>
            <m:degHide m:val="1"/>
            <m:ctrlPr>
              <w:rPr>
                <w:rStyle w:val="SubtleEmphasis"/>
                <w:rFonts w:ascii="Cambria Math" w:hAnsi="Cambria Math"/>
                <w:i w:val="0"/>
                <w:iCs w:val="0"/>
                <w:sz w:val="24"/>
                <w:szCs w:val="24"/>
                <w:u w:val="none"/>
              </w:rPr>
            </m:ctrlPr>
          </m:radPr>
          <m:deg/>
          <m:e>
            <m:r>
              <w:rPr>
                <w:rStyle w:val="SubtleEmphasis"/>
                <w:rFonts w:ascii="Cambria Math" w:hAnsi="Cambria Math"/>
                <w:sz w:val="24"/>
                <w:szCs w:val="24"/>
                <w:u w:val="none"/>
              </w:rPr>
              <m:t>t</m:t>
            </m:r>
          </m:e>
        </m:rad>
      </m:oMath>
      <w:r w:rsidRPr="00A920C4">
        <w:rPr>
          <w:sz w:val="24"/>
          <w:szCs w:val="24"/>
        </w:rPr>
        <w:t>, where the range 0.1 - 1.0 ms</w:t>
      </w:r>
      <w:r w:rsidRPr="00A920C4">
        <w:rPr>
          <w:sz w:val="24"/>
          <w:szCs w:val="24"/>
          <w:vertAlign w:val="superscript"/>
        </w:rPr>
        <w:t>-1/2</w:t>
      </w:r>
      <w:r w:rsidRPr="00A920C4">
        <w:rPr>
          <w:rStyle w:val="SubtleEmphasis"/>
          <w:i w:val="0"/>
          <w:iCs w:val="0"/>
          <w:sz w:val="24"/>
          <w:szCs w:val="24"/>
          <w:u w:val="none"/>
        </w:rPr>
        <w:t xml:space="preserve"> </w:t>
      </w:r>
      <w:r w:rsidRPr="00A920C4">
        <w:rPr>
          <w:sz w:val="24"/>
          <w:szCs w:val="24"/>
        </w:rPr>
        <w:t xml:space="preserve">corresponds to diffusion times of 1 - 100 ms. The colored curves represent mean of 4 substrate generation and MCDS repetitions, with shaded bands indicating standard deviation. For each mean axon diameter value, higher orientation dispersions reduce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xml:space="preserve"> in both compartments. In addition, since axonal beading amplitude and bead spacing were fixed across all substrates, axonal beading causes proportionally stronger diffusion restrictions in smaller diameter axons, evidenced by reduced </w:t>
      </w:r>
      <m:oMath>
        <m:sSub>
          <m:sSubPr>
            <m:ctrlPr>
              <w:rPr>
                <w:rStyle w:val="SubtleEmphasis"/>
                <w:rFonts w:ascii="Cambria Math" w:hAnsi="Cambria Math"/>
                <w:i w:val="0"/>
                <w:iCs w:val="0"/>
                <w:sz w:val="24"/>
                <w:szCs w:val="24"/>
                <w:u w:val="none"/>
              </w:rPr>
            </m:ctrlPr>
          </m:sSubPr>
          <m:e>
            <m:r>
              <w:rPr>
                <w:rStyle w:val="SubtleEmphasis"/>
                <w:rFonts w:ascii="Cambria Math" w:hAnsi="Cambria Math"/>
                <w:sz w:val="24"/>
                <w:szCs w:val="24"/>
                <w:u w:val="none"/>
              </w:rPr>
              <m:t>D</m:t>
            </m:r>
          </m:e>
          <m:sub>
            <m:r>
              <m:rPr>
                <m:sty m:val="p"/>
              </m:rPr>
              <w:rPr>
                <w:rStyle w:val="SubtleEmphasis"/>
                <w:rFonts w:ascii="Cambria Math" w:hAnsi="Cambria Math"/>
                <w:sz w:val="24"/>
                <w:szCs w:val="24"/>
                <w:u w:val="none"/>
              </w:rPr>
              <m:t>∥</m:t>
            </m:r>
          </m:sub>
        </m:sSub>
      </m:oMath>
      <w:r w:rsidRPr="00A920C4">
        <w:rPr>
          <w:rStyle w:val="SubtleEmphasis"/>
          <w:i w:val="0"/>
          <w:iCs w:val="0"/>
          <w:sz w:val="24"/>
          <w:szCs w:val="24"/>
          <w:u w:val="none"/>
        </w:rPr>
        <w:t xml:space="preserve"> </w:t>
      </w:r>
      <w:r w:rsidRPr="00A920C4">
        <w:rPr>
          <w:sz w:val="24"/>
          <w:szCs w:val="24"/>
        </w:rPr>
        <w:t xml:space="preserve">at longer diffusion times at </w:t>
      </w:r>
      <m:oMath>
        <m:r>
          <w:rPr>
            <w:rStyle w:val="SubtleEmphasis"/>
            <w:rFonts w:ascii="Cambria Math" w:hAnsi="Cambria Math"/>
            <w:sz w:val="24"/>
            <w:szCs w:val="24"/>
            <w:u w:val="none"/>
          </w:rPr>
          <m:t>t</m:t>
        </m:r>
        <m:r>
          <m:rPr>
            <m:sty m:val="p"/>
          </m:rPr>
          <w:rPr>
            <w:rStyle w:val="SubtleEmphasis"/>
            <w:rFonts w:ascii="Cambria Math" w:hAnsi="Cambria Math"/>
            <w:sz w:val="24"/>
            <w:szCs w:val="24"/>
            <w:u w:val="none"/>
          </w:rPr>
          <m:t>≈</m:t>
        </m:r>
      </m:oMath>
      <w:r w:rsidRPr="00A920C4">
        <w:rPr>
          <w:rStyle w:val="SubtleEmphasis"/>
          <w:i w:val="0"/>
          <w:iCs w:val="0"/>
          <w:sz w:val="24"/>
          <w:szCs w:val="24"/>
          <w:u w:val="none"/>
        </w:rPr>
        <w:t xml:space="preserve"> </w:t>
      </w:r>
      <w:r w:rsidRPr="00A920C4">
        <w:rPr>
          <w:sz w:val="24"/>
          <w:szCs w:val="24"/>
        </w:rPr>
        <w:t xml:space="preserve">100 ms, or </w:t>
      </w:r>
      <m:oMath>
        <m:r>
          <m:rPr>
            <m:sty m:val="p"/>
          </m:rPr>
          <w:rPr>
            <w:rStyle w:val="SubtleEmphasis"/>
            <w:rFonts w:ascii="Cambria Math" w:hAnsi="Cambria Math"/>
            <w:sz w:val="24"/>
            <w:szCs w:val="24"/>
            <w:u w:val="none"/>
          </w:rPr>
          <m:t>1</m:t>
        </m:r>
        <m:r>
          <m:rPr>
            <m:lit/>
            <m:sty m:val="p"/>
          </m:rPr>
          <w:rPr>
            <w:rStyle w:val="SubtleEmphasis"/>
            <w:rFonts w:ascii="Cambria Math" w:hAnsi="Cambria Math"/>
            <w:sz w:val="24"/>
            <w:szCs w:val="24"/>
            <w:u w:val="none"/>
          </w:rPr>
          <m:t>/</m:t>
        </m:r>
        <m:rad>
          <m:radPr>
            <m:degHide m:val="1"/>
            <m:ctrlPr>
              <w:rPr>
                <w:rStyle w:val="SubtleEmphasis"/>
                <w:rFonts w:ascii="Cambria Math" w:hAnsi="Cambria Math"/>
                <w:i w:val="0"/>
                <w:iCs w:val="0"/>
                <w:sz w:val="24"/>
                <w:szCs w:val="24"/>
                <w:u w:val="none"/>
              </w:rPr>
            </m:ctrlPr>
          </m:radPr>
          <m:deg/>
          <m:e>
            <m:r>
              <w:rPr>
                <w:rStyle w:val="SubtleEmphasis"/>
                <w:rFonts w:ascii="Cambria Math" w:hAnsi="Cambria Math"/>
                <w:sz w:val="24"/>
                <w:szCs w:val="24"/>
                <w:u w:val="none"/>
              </w:rPr>
              <m:t>t</m:t>
            </m:r>
          </m:e>
        </m:rad>
        <m:r>
          <m:rPr>
            <m:sty m:val="p"/>
          </m:rPr>
          <w:rPr>
            <w:rStyle w:val="SubtleEmphasis"/>
            <w:rFonts w:ascii="Cambria Math" w:hAnsi="Cambria Math"/>
            <w:sz w:val="24"/>
            <w:szCs w:val="24"/>
            <w:u w:val="none"/>
          </w:rPr>
          <m:t>≈</m:t>
        </m:r>
      </m:oMath>
      <w:r w:rsidRPr="00A920C4">
        <w:rPr>
          <w:rStyle w:val="SubtleEmphasis"/>
          <w:i w:val="0"/>
          <w:iCs w:val="0"/>
          <w:sz w:val="24"/>
          <w:szCs w:val="24"/>
          <w:u w:val="none"/>
        </w:rPr>
        <w:t xml:space="preserve"> 0.1</w:t>
      </w:r>
      <w:r w:rsidRPr="00A920C4">
        <w:rPr>
          <w:sz w:val="24"/>
          <w:szCs w:val="24"/>
        </w:rPr>
        <w:t xml:space="preserve"> ms</w:t>
      </w:r>
      <w:r w:rsidRPr="00A920C4">
        <w:rPr>
          <w:sz w:val="24"/>
          <w:szCs w:val="24"/>
          <w:vertAlign w:val="superscript"/>
        </w:rPr>
        <w:t>-1/2</w:t>
      </w:r>
      <w:r w:rsidRPr="00A920C4">
        <w:rPr>
          <w:rStyle w:val="SubtleEmphasis"/>
          <w:i w:val="0"/>
          <w:iCs w:val="0"/>
          <w:sz w:val="24"/>
          <w:szCs w:val="24"/>
          <w:u w:val="none"/>
        </w:rPr>
        <w:t>.</w:t>
      </w:r>
    </w:p>
    <w:p w14:paraId="4B2B5ED1" w14:textId="77777777" w:rsidR="0094708A" w:rsidRPr="00A920C4" w:rsidRDefault="0094708A" w:rsidP="0094708A">
      <w:pPr>
        <w:pStyle w:val="ListParagraph"/>
        <w:rPr>
          <w:sz w:val="24"/>
          <w:szCs w:val="24"/>
        </w:rPr>
      </w:pPr>
    </w:p>
    <w:p w14:paraId="59E1489F" w14:textId="095AE97F" w:rsidR="0094708A" w:rsidRPr="00A920C4" w:rsidRDefault="0094708A" w:rsidP="0094708A">
      <w:pPr>
        <w:pStyle w:val="ListParagraph"/>
        <w:numPr>
          <w:ilvl w:val="0"/>
          <w:numId w:val="38"/>
        </w:numPr>
        <w:rPr>
          <w:sz w:val="24"/>
          <w:szCs w:val="24"/>
        </w:rPr>
      </w:pPr>
      <w:r w:rsidRPr="00A920C4">
        <w:rPr>
          <w:sz w:val="24"/>
          <w:szCs w:val="24"/>
        </w:rPr>
        <w:t xml:space="preserve">Figure 6.  Substrates with different mean axon diameters exhibit distinct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m:t>
            </m:r>
          </m:sub>
        </m:sSub>
      </m:oMath>
      <w:r w:rsidRPr="00A920C4">
        <w:rPr>
          <w:sz w:val="24"/>
          <w:szCs w:val="24"/>
        </w:rPr>
        <w:t xml:space="preserve"> signatures, highlighted by the different colored curves. The top row shows example 3D substrates in the horizontal view, alongside 3D FOD glyphs fitted from spherical harmonic functions, that transition from coherently-oriented (</w:t>
      </w:r>
      <m:oMath>
        <m:r>
          <w:rPr>
            <w:rFonts w:ascii="Cambria Math" w:hAnsi="Cambria Math"/>
            <w:sz w:val="24"/>
            <w:szCs w:val="24"/>
          </w:rPr>
          <m:t>κ</m:t>
        </m:r>
      </m:oMath>
      <w:r w:rsidRPr="00A920C4">
        <w:rPr>
          <w:sz w:val="24"/>
          <w:szCs w:val="24"/>
        </w:rPr>
        <w:t xml:space="preserve"> = 200) to increasingly dispersed (</w:t>
      </w:r>
      <m:oMath>
        <m:r>
          <w:rPr>
            <w:rFonts w:ascii="Cambria Math" w:hAnsi="Cambria Math"/>
            <w:sz w:val="24"/>
            <w:szCs w:val="24"/>
          </w:rPr>
          <m:t>κ</m:t>
        </m:r>
      </m:oMath>
      <w:r w:rsidRPr="00A920C4">
        <w:rPr>
          <w:sz w:val="24"/>
          <w:szCs w:val="24"/>
        </w:rPr>
        <w:t xml:space="preserve"> = 10) fibers. The middle and bottom rows display </w:t>
      </w:r>
      <m:oMath>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m:t>
            </m:r>
          </m:sub>
        </m:sSub>
      </m:oMath>
      <w:r w:rsidRPr="00A920C4">
        <w:rPr>
          <w:sz w:val="24"/>
          <w:szCs w:val="24"/>
        </w:rPr>
        <w:t xml:space="preserve"> as a function of diffusion time for the </w:t>
      </w:r>
      <w:r w:rsidRPr="00A920C4">
        <w:rPr>
          <w:sz w:val="24"/>
          <w:szCs w:val="24"/>
        </w:rPr>
        <w:lastRenderedPageBreak/>
        <w:t xml:space="preserve">intra- and extra-axonal compartments, with logarithmically scaled </w:t>
      </w:r>
      <m:oMath>
        <m:r>
          <w:rPr>
            <w:rFonts w:ascii="Cambria Math" w:hAnsi="Cambria Math"/>
            <w:sz w:val="24"/>
            <w:szCs w:val="24"/>
          </w:rPr>
          <m:t>x</m:t>
        </m:r>
      </m:oMath>
      <w:r w:rsidRPr="00A920C4">
        <w:rPr>
          <w:sz w:val="24"/>
          <w:szCs w:val="24"/>
        </w:rPr>
        <w:t xml:space="preserve">-axis. The colored curves, represent the means of 4 substrate generation and MCDS repetitions, with lower standard deviation compared to </w:t>
      </w:r>
      <m:oMath>
        <m:sSub>
          <m:sSubPr>
            <m:ctrlPr>
              <w:rPr>
                <w:rStyle w:val="SubtleEmphasis"/>
                <w:rFonts w:ascii="Cambria Math" w:hAnsi="Cambria Math"/>
                <w:i w:val="0"/>
                <w:iCs w:val="0"/>
                <w:sz w:val="24"/>
                <w:szCs w:val="24"/>
                <w:u w:val="none"/>
              </w:rPr>
            </m:ctrlPr>
          </m:sSubPr>
          <m:e>
            <m:r>
              <w:rPr>
                <w:rStyle w:val="SubtleEmphasis"/>
                <w:rFonts w:ascii="Cambria Math" w:hAnsi="Cambria Math"/>
                <w:sz w:val="24"/>
                <w:szCs w:val="24"/>
                <w:u w:val="none"/>
              </w:rPr>
              <m:t>D</m:t>
            </m:r>
          </m:e>
          <m:sub>
            <m:r>
              <m:rPr>
                <m:sty m:val="p"/>
              </m:rPr>
              <w:rPr>
                <w:rStyle w:val="SubtleEmphasis"/>
                <w:rFonts w:ascii="Cambria Math" w:hAnsi="Cambria Math"/>
                <w:sz w:val="24"/>
                <w:szCs w:val="24"/>
                <w:u w:val="none"/>
              </w:rPr>
              <m:t>∥</m:t>
            </m:r>
          </m:sub>
        </m:sSub>
      </m:oMath>
      <w:r w:rsidRPr="00A920C4">
        <w:rPr>
          <w:sz w:val="24"/>
          <w:szCs w:val="24"/>
        </w:rPr>
        <w:t xml:space="preserve">. For each choice of orientation dispersion </w:t>
      </w:r>
      <m:oMath>
        <m:r>
          <w:rPr>
            <w:rFonts w:ascii="Cambria Math" w:hAnsi="Cambria Math"/>
            <w:sz w:val="24"/>
            <w:szCs w:val="24"/>
          </w:rPr>
          <m:t>κ</m:t>
        </m:r>
      </m:oMath>
      <w:r w:rsidRPr="00A920C4">
        <w:rPr>
          <w:sz w:val="24"/>
          <w:szCs w:val="24"/>
        </w:rPr>
        <w:t xml:space="preserve">, </w:t>
      </w:r>
      <m:oMath>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m:t>
            </m:r>
          </m:sub>
        </m:sSub>
      </m:oMath>
      <w:r w:rsidRPr="00A920C4">
        <w:rPr>
          <w:sz w:val="24"/>
          <w:szCs w:val="24"/>
        </w:rPr>
        <w:t xml:space="preserve"> of substrates with smaller axons approach asymptotic limits faster than those with larger axons, with clear separation observed at short diffusion times (1 - 10 ms) but not at longer times (70 - 100 ms). In addition, changes in orientation dispersion produce subtle opposing responses between the two compartments. In the intra-axonal space, lower dispersion leads to faster decay and lower asymptotic values due to stronger radial geometric restrictions, while in the extra-axonal space, higher dispersion causes faster decay due to enhanced tortuosity from intersecting fiber directions. Note, here </w:t>
      </w:r>
      <m:oMath>
        <m:sSub>
          <m:sSubPr>
            <m:ctrlPr>
              <w:rPr>
                <w:rFonts w:ascii="Cambria Math" w:hAnsi="Cambria Math"/>
                <w:i/>
                <w:sz w:val="24"/>
                <w:szCs w:val="24"/>
              </w:rPr>
            </m:ctrlPr>
          </m:sSubPr>
          <m:e>
            <m:r>
              <w:rPr>
                <w:rFonts w:ascii="Cambria Math" w:hAnsi="Cambria Math"/>
                <w:sz w:val="24"/>
                <w:szCs w:val="24"/>
              </w:rPr>
              <m:t>D</m:t>
            </m:r>
          </m:e>
          <m:sub>
            <m:r>
              <m:rPr>
                <m:sty m:val="p"/>
              </m:rPr>
              <w:rPr>
                <w:rFonts w:ascii="Cambria Math" w:hAnsi="Cambria Math"/>
                <w:sz w:val="24"/>
                <w:szCs w:val="24"/>
              </w:rPr>
              <m:t>0,i</m:t>
            </m:r>
          </m:sub>
        </m:sSub>
        <m:r>
          <w:rPr>
            <w:rFonts w:ascii="Cambria Math" w:hAnsi="Cambria Math"/>
            <w:sz w:val="24"/>
            <w:szCs w:val="24"/>
          </w:rPr>
          <m:t>=</m:t>
        </m:r>
      </m:oMath>
      <w:r w:rsidRPr="00A920C4">
        <w:rPr>
          <w:sz w:val="24"/>
          <w:szCs w:val="24"/>
        </w:rPr>
        <w:t xml:space="preserve"> 2.25 μm²/ms </w:t>
      </w:r>
      <w:r w:rsidRPr="00A920C4">
        <w:rPr>
          <w:sz w:val="24"/>
          <w:szCs w:val="24"/>
        </w:rPr>
        <w:fldChar w:fldCharType="begin"/>
      </w:r>
      <w:r w:rsidR="00E607DF" w:rsidRPr="00A920C4">
        <w:rPr>
          <w:sz w:val="24"/>
          <w:szCs w:val="24"/>
        </w:rPr>
        <w:instrText xml:space="preserve"> ADDIN ZOTERO_ITEM CSL_CITATION {"citationID":"IkaEDljw","properties":{"formattedCitation":"\\super 66\\nosupersub{}","plainCitation":"66","noteIndex":0},"citationItems":[{"id":322,"uris":["http://zotero.org/users/10173491/items/87Y4EXUZ"],"itemData":{"id":322,"type":"article-journal","abstract":"Biophysical modeling lies at the core of evaluating tissue cellular structure using diffusion-weighted MRI, albeit with shortcomings. The challenges lie not only in the complexity of the diffusion phenomenon, but also in the need to know the diffusion-specific properties of diverse cellular compartments in vivo. The likelihood function obtained from the commonly acquired Stejskal-Tanner diffusion-weighted MRI data is degenerate with different parameter constellations explaining the signal equally well, thereby hindering an unambiguous parameter estimation. The aim of this study is to measure the intra-axonal water diffusivity which is one of the central parameters of white matter models. Estimating intra-axonal diffusivity is complicated by (i) the presence of other compartments, and (ii) the orientation dispersion of axons. Our measurement involves an efficient signal suppression of water in extra-axonal space and all cellular processes oriented outside a narrow cone around the principal fiber direction. This is achieved using a planar water mobility filter that suppresses signal from all molecules that are mobile in the plane transverse to the fiber bundle. After the planar filter, the diffusivity of the remaining intra-axonal signal is measured using linear and spherical diffusion encoding. We find the average intra-axonal diffusivity D0=2.25±0.03μm2/ms for the timing of the applied gradients, which gives D0(∞)≈2.0μm2/ms when extrapolated to infinite diffusion time. The result imposes a strong limitation on the parameter selection for biophysical modeling of diffusion-weighted MRI.","container-title":"NeuroImage","DOI":"10.1016/j.neuroimage.2019.01.015","ISSN":"1053-8119","journalAbbreviation":"NeuroImage","page":"543-550","source":"ScienceDirect","title":"Intra-axonal diffusivity in brain white matter","volume":"189","author":[{"family":"Dhital","given":"Bibek"},{"family":"Reisert","given":"Marco"},{"family":"Kellner","given":"Elias"},{"family":"Kiselev","given":"Valerij G."}],"issued":{"date-parts":[["2019",4,1]]}}}],"schema":"https://github.com/citation-style-language/schema/raw/master/csl-citation.json"} </w:instrText>
      </w:r>
      <w:r w:rsidRPr="00A920C4">
        <w:rPr>
          <w:sz w:val="24"/>
          <w:szCs w:val="24"/>
        </w:rPr>
        <w:fldChar w:fldCharType="separate"/>
      </w:r>
      <w:r w:rsidRPr="00A920C4">
        <w:rPr>
          <w:kern w:val="0"/>
          <w:sz w:val="24"/>
          <w:szCs w:val="24"/>
          <w:vertAlign w:val="superscript"/>
        </w:rPr>
        <w:t>66</w:t>
      </w:r>
      <w:r w:rsidRPr="00A920C4">
        <w:rPr>
          <w:sz w:val="24"/>
          <w:szCs w:val="24"/>
        </w:rPr>
        <w:fldChar w:fldCharType="end"/>
      </w:r>
      <w:r w:rsidRPr="00A920C4">
        <w:rPr>
          <w:sz w:val="24"/>
          <w:szCs w:val="24"/>
        </w:rPr>
        <w:t xml:space="preserve">, and </w:t>
      </w:r>
      <m:oMath>
        <m:sSub>
          <m:sSubPr>
            <m:ctrlPr>
              <w:rPr>
                <w:rFonts w:ascii="Cambria Math" w:hAnsi="Cambria Math"/>
                <w:i/>
                <w:sz w:val="24"/>
                <w:szCs w:val="24"/>
              </w:rPr>
            </m:ctrlPr>
          </m:sSubPr>
          <m:e>
            <m:r>
              <w:rPr>
                <w:rFonts w:ascii="Cambria Math" w:hAnsi="Cambria Math"/>
                <w:sz w:val="24"/>
                <w:szCs w:val="24"/>
              </w:rPr>
              <m:t>D</m:t>
            </m:r>
          </m:e>
          <m:sub>
            <m:r>
              <m:rPr>
                <m:sty m:val="p"/>
              </m:rPr>
              <w:rPr>
                <w:rFonts w:ascii="Cambria Math" w:hAnsi="Cambria Math"/>
                <w:sz w:val="24"/>
                <w:szCs w:val="24"/>
              </w:rPr>
              <m:t>0,e</m:t>
            </m:r>
          </m:sub>
        </m:sSub>
      </m:oMath>
      <w:r w:rsidRPr="00A920C4">
        <w:rPr>
          <w:sz w:val="24"/>
          <w:szCs w:val="24"/>
        </w:rPr>
        <w:t xml:space="preserve"> = 2.0 μm²/ms </w:t>
      </w:r>
      <w:r w:rsidRPr="00A920C4">
        <w:rPr>
          <w:sz w:val="24"/>
          <w:szCs w:val="24"/>
        </w:rPr>
        <w:fldChar w:fldCharType="begin"/>
      </w:r>
      <w:r w:rsidR="00E607DF" w:rsidRPr="00A920C4">
        <w:rPr>
          <w:sz w:val="24"/>
          <w:szCs w:val="24"/>
        </w:rPr>
        <w:instrText xml:space="preserve"> ADDIN ZOTERO_ITEM CSL_CITATION {"citationID":"NpQ1anqn","properties":{"formattedCitation":"\\super 67\\nosupersub{}","plainCitation":"67","noteIndex":0},"citationItems":[{"id":1011,"uris":["http://zotero.org/users/10173491/items/X7K48TW5"],"itemData":{"id":1011,"type":"article-journal","abstract":"Mapping mean axon diameter and intra-axonal volume fraction may have significant clinical potential because nerve conduction velocity is directly dependent on axon diameter, and several neurodegenerative diseases affect axons of specific sizes and alter axon counts. Diffusion-weighted MRI methods based on the pulsed gradient spin echo (PGSE) sequence have been reported to be able to assess axon diameter and volume fraction non-invasively. However, due to the relatively long diffusion times used, e.g. &gt;20ms, the sensitivity to small axons (diameter&lt;2μm) is low, and the derived mean axon diameter has been reported to be overestimated. In the current study, oscillating gradient spin echo (OGSE) diffusion sequences with variable frequency gradients were used to assess rat spinal white matter tracts with relatively short effective diffusion times (1-5ms). In contrast to previous PGSE-based methods, the extra-axonal diffusion cannot be modeled as hindered (Gaussian) diffusion when short diffusion times are used. Appropriate frequency-dependent rates are therefore incorporated into our analysis and validated by histology-based computer simulation of water diffusion. OGSE data were analyzed to derive mean axon diameters and intra-axonal volume fractions of rat spinal white matter tracts (mean axon diameter of ~1.27-5.54μm). The estimated values were in good agreement with histology, including the small axon diameters (&lt;2.5μm). This study establishes a framework for the quantification of nerve morphology using the OGSE method with high sensitivity to small axons.","container-title":"NeuroImage","DOI":"10.1016/j.neuroimage.2014.09.006","ISSN":"1095-9572","journalAbbreviation":"Neuroimage","language":"eng","page":"10-19","PMID":"25225002","PMCID":"PMC4312203","source":"PubMed","title":"Mapping mean axon diameter and axonal volume fraction by MRI using temporal diffusion spectroscopy","volume":"103","author":[{"family":"Xu","given":"Junzhong"},{"family":"Li","given":"Hua"},{"family":"Harkins","given":"Kevin D."},{"family":"Jiang","given":"Xiaoyu"},{"family":"Xie","given":"Jingping"},{"family":"Kang","given":"Hakmook"},{"family":"Does","given":"Mark D."},{"family":"Gore","given":"John C."}],"issued":{"date-parts":[["2014",12]]}}}],"schema":"https://github.com/citation-style-language/schema/raw/master/csl-citation.json"} </w:instrText>
      </w:r>
      <w:r w:rsidRPr="00A920C4">
        <w:rPr>
          <w:sz w:val="24"/>
          <w:szCs w:val="24"/>
        </w:rPr>
        <w:fldChar w:fldCharType="separate"/>
      </w:r>
      <w:r w:rsidRPr="00A920C4">
        <w:rPr>
          <w:kern w:val="0"/>
          <w:sz w:val="24"/>
          <w:szCs w:val="24"/>
          <w:vertAlign w:val="superscript"/>
        </w:rPr>
        <w:t>67</w:t>
      </w:r>
      <w:r w:rsidRPr="00A920C4">
        <w:rPr>
          <w:sz w:val="24"/>
          <w:szCs w:val="24"/>
        </w:rPr>
        <w:fldChar w:fldCharType="end"/>
      </w:r>
      <w:r w:rsidRPr="00A920C4">
        <w:rPr>
          <w:sz w:val="24"/>
          <w:szCs w:val="24"/>
        </w:rPr>
        <w:t xml:space="preserve"> to factor the existence of non-neuronal support cells such as astrocytes, micro-glia and oligodendrocytes in the extra-axonal space. The slightly lower extra-axonal diffusivity was chosen to reflect recent experimental findings</w:t>
      </w:r>
      <w:r w:rsidRPr="00A920C4">
        <w:rPr>
          <w:b/>
          <w:bCs/>
          <w:sz w:val="24"/>
          <w:szCs w:val="24"/>
        </w:rPr>
        <w:fldChar w:fldCharType="begin"/>
      </w:r>
      <w:r w:rsidR="00E607DF" w:rsidRPr="00A920C4">
        <w:rPr>
          <w:bCs/>
          <w:sz w:val="24"/>
          <w:szCs w:val="24"/>
        </w:rPr>
        <w:instrText xml:space="preserve"> ADDIN ZOTERO_ITEM CSL_CITATION {"citationID":"Jzml8E4h","properties":{"formattedCitation":"\\super 38,94\\nosupersub{}","plainCitation":"38,94","noteIndex":0},"citationItems":[{"id":777,"uris":["http://zotero.org/users/10173491/items/7GZEWLNT"],"itemData":{"id":777,"type":"article-journal","abstract":"A two-compartment model of diffusion in white matter, which accounts for intra- and extra-axonal spaces, is associated with two plausible mathematical scenarios: either the intra-axonal axial diffusivity Da,‖ is higher than the extra-axonal De,‖ (Branch 1), or the opposite, i.e. Da,‖ &lt; De,‖ (Branch 2). This duality calls for an independent validation of compartment axial diffusivities, to determine which of the two cases holds. The aim of the present study was to use an intracerebroventricular injection of a gadolinium-based contrast agent to selectively reduce the extracellular water signal in the rat brain, and compare diffusion metrics in the genu of the corpus callosum before and after gadolinium infusion. The diffusion metrics considered were diffusion and kurtosis tensor metrics, as well as compartment-specific estimates of the WMTI-Watson two-compartment model. A strong decrease in genu T1 and T2 relaxation times post-Gd was observed (p &lt; 0.001), as well as an increase of 48% in radial kurtosis (p &lt; 0.05), which implies that the relative fraction of extracellular water signal was selectively decreased. This was further supported by a significant increase in intra-axonal water fraction as estimated from the two-compartment model, for both branches (p &lt; 0.01 for Branch 1, p &lt; 0.05 for Branch 2). However, pre-Gd estimates of axon dispersion in Branch 1 agreed better with literature than those of Branch 2. Furthermore, comparison of post-Gd changes in diffusivity and dispersion between data and simulations further supported Branch 1 as the biologically plausible solution, i.e. Da,‖ &gt; De,‖. This result is fully consistent with other recent measurements of compartment axial diffusivities that used entirely different approaches, such as diffusion tensor encoding.","container-title":"NeuroImage","DOI":"10.1016/j.neuroimage.2018.07.020","ISSN":"1053-8119","journalAbbreviation":"NeuroImage","page":"314-322","source":"ScienceDirect","title":"Intra- and extra-axonal axial diffusivities in the white matter: Which one is faster?","title-short":"Intra- and extra-axonal axial diffusivities in the white matter","volume":"181","author":[{"family":"Kunz","given":"Nicolas"},{"family":"Silva","given":"Analina R.","non-dropping-particle":"da"},{"family":"Jelescu","given":"Ileana O."}],"issued":{"date-parts":[["2018",11,1]]}}},{"id":792,"uris":["http://zotero.org/users/10173491/items/Q8VEN7XN"],"itemData":{"id":792,"type":"article-journal","abstract":"Biophysical modelling of diffusion MRI is necessary to provide speciﬁc microstructural tissue properties. However, estimating model parameters from data with limited diffusion gradient strength, such as clinical scanners, has proven unreliable due to a shallow optimization landscape. On the other hand, estimation of diffusion kurtosis (DKI) parameters is more robust, and its parameters may be connected to microstructural parameters, given an appropriate biophysical model. However, it was previously shown that this procedure still does not provide sufﬁcient information to uniquely determine all model parameters. In particular, a parameter degeneracy related to the relative magnitude of intra-axonal and extra-axonal diffusivities remains. Here we develop a model of diffusion in white matter including axonal dispersion and demonstrate stable estimation of all model parameters from DKI in ﬁxed pig spinal cord. By employing the recently developed fast axisymmetric DKI, we use stimulated echo acquisition mode to collect data over a two orders of magnitude diffusion time range with very narrow diffusion gradient pulses, enabling ﬁnely resolved measurements of diffusion time dependence of both net diffusion and kurtosis metrics, as well as model intra- and extra-axonal diffusivities, and axonal dispersion. Our results demonstrate substantial time dependence of all parameters except volume fractions, and the additional time dimension provides support for intra-axonal diffusivity to be larger than extra-axonal diffusivity in spinal cord white matter, although not unambiguously. We compare our ﬁndings for the timedependent compartmental diffusivities to predictions from effective medium theory with reasonable agreement.","container-title":"NeuroImage","DOI":"10.1016/j.neuroimage.2017.08.039","ISSN":"10538119","journalAbbreviation":"NeuroImage","language":"en","page":"329-342","source":"DOI.org (Crossref)","title":"Diffusion time dependence of microstructural parameters in fixed spinal cord","volume":"182","author":[{"family":"Jespersen","given":"Sune Nørhøj"},{"family":"Olesen","given":"Jonas Lynge"},{"family":"Hansen","given":"Brian"},{"family":"Shemesh","given":"Noam"}],"issued":{"date-parts":[["2018",11]]}}}],"schema":"https://github.com/citation-style-language/schema/raw/master/csl-citation.json"} </w:instrText>
      </w:r>
      <w:r w:rsidRPr="00A920C4">
        <w:rPr>
          <w:b/>
          <w:bCs/>
          <w:sz w:val="24"/>
          <w:szCs w:val="24"/>
        </w:rPr>
        <w:fldChar w:fldCharType="separate"/>
      </w:r>
      <w:r w:rsidRPr="00A920C4">
        <w:rPr>
          <w:kern w:val="0"/>
          <w:sz w:val="24"/>
          <w:szCs w:val="24"/>
          <w:vertAlign w:val="superscript"/>
        </w:rPr>
        <w:t>38,94</w:t>
      </w:r>
      <w:r w:rsidRPr="00A920C4">
        <w:rPr>
          <w:b/>
          <w:bCs/>
          <w:sz w:val="24"/>
          <w:szCs w:val="24"/>
        </w:rPr>
        <w:fldChar w:fldCharType="end"/>
      </w:r>
      <w:r w:rsidRPr="00A920C4">
        <w:rPr>
          <w:bCs/>
          <w:sz w:val="24"/>
          <w:szCs w:val="24"/>
        </w:rPr>
        <w:t>.</w:t>
      </w:r>
      <w:r w:rsidRPr="00A920C4">
        <w:rPr>
          <w:bCs/>
          <w:sz w:val="24"/>
          <w:szCs w:val="24"/>
        </w:rPr>
        <w:br/>
      </w:r>
    </w:p>
    <w:p w14:paraId="32ABEDA7" w14:textId="77777777" w:rsidR="0094708A" w:rsidRPr="00A920C4" w:rsidRDefault="0094708A" w:rsidP="0094708A">
      <w:pPr>
        <w:pStyle w:val="ListParagraph"/>
        <w:numPr>
          <w:ilvl w:val="0"/>
          <w:numId w:val="47"/>
        </w:numPr>
        <w:rPr>
          <w:b/>
          <w:bCs/>
          <w:sz w:val="24"/>
          <w:szCs w:val="24"/>
        </w:rPr>
      </w:pPr>
      <w:r w:rsidRPr="00A920C4">
        <w:rPr>
          <w:b/>
          <w:bCs/>
          <w:sz w:val="24"/>
          <w:szCs w:val="24"/>
        </w:rPr>
        <w:t>Supporting Information figure captions:</w:t>
      </w:r>
    </w:p>
    <w:p w14:paraId="08C8FD1B" w14:textId="77777777" w:rsidR="0094708A" w:rsidRPr="00A920C4" w:rsidRDefault="0094708A" w:rsidP="0094708A">
      <w:pPr>
        <w:pStyle w:val="ListParagraph"/>
        <w:numPr>
          <w:ilvl w:val="0"/>
          <w:numId w:val="48"/>
        </w:numPr>
        <w:rPr>
          <w:b/>
          <w:bCs/>
          <w:sz w:val="24"/>
          <w:szCs w:val="24"/>
        </w:rPr>
      </w:pPr>
      <w:r w:rsidRPr="00A920C4">
        <w:rPr>
          <w:sz w:val="24"/>
          <w:szCs w:val="24"/>
        </w:rPr>
        <w:t>Figure S1. A) Side view of a representative substrate in an isotropic 69 × 69 × 69 µm</w:t>
      </w:r>
      <w:r w:rsidRPr="00A920C4">
        <w:rPr>
          <w:sz w:val="24"/>
          <w:szCs w:val="24"/>
          <w:vertAlign w:val="superscript"/>
        </w:rPr>
        <w:t xml:space="preserve">3 </w:t>
      </w:r>
      <w:r w:rsidRPr="00A920C4">
        <w:rPr>
          <w:sz w:val="24"/>
          <w:szCs w:val="24"/>
        </w:rPr>
        <w:t xml:space="preserve">arena with </w:t>
      </w:r>
      <m:oMath>
        <m:r>
          <w:rPr>
            <w:rFonts w:ascii="Cambria Math" w:hAnsi="Cambria Math"/>
            <w:sz w:val="24"/>
            <w:szCs w:val="24"/>
          </w:rPr>
          <m:t xml:space="preserve">κ </m:t>
        </m:r>
      </m:oMath>
      <w:r w:rsidRPr="00A920C4">
        <w:rPr>
          <w:sz w:val="24"/>
          <w:szCs w:val="24"/>
        </w:rPr>
        <w:t xml:space="preserve">= 200 (low orientation dispersion), generated in &lt; 1.5 hours. B) An example axial cross-section of the generated substrate in A), demonstrating packing density of ~70% C) The substrate’s axon diameter distribution with a mean </w:t>
      </w:r>
      <m:oMath>
        <m:acc>
          <m:accPr>
            <m:chr m:val="̅"/>
            <m:ctrlPr>
              <w:rPr>
                <w:rFonts w:ascii="Cambria Math" w:hAnsi="Cambria Math"/>
                <w:i/>
                <w:sz w:val="24"/>
                <w:szCs w:val="24"/>
              </w:rPr>
            </m:ctrlPr>
          </m:accPr>
          <m:e>
            <m:r>
              <w:rPr>
                <w:rFonts w:ascii="Cambria Math" w:hAnsi="Cambria Math"/>
                <w:sz w:val="24"/>
                <w:szCs w:val="24"/>
              </w:rPr>
              <m:t>d</m:t>
            </m:r>
          </m:e>
        </m:acc>
      </m:oMath>
      <w:r w:rsidRPr="00A920C4">
        <w:rPr>
          <w:sz w:val="24"/>
          <w:szCs w:val="24"/>
        </w:rPr>
        <w:t xml:space="preserve"> = 1.75 µm fitted to the generalized extreme value distribution. D) The Coefficient of Variation for the substrate radius is shown, with a value of 0.144 </w:t>
      </w:r>
      <m:oMath>
        <m:r>
          <w:rPr>
            <w:rFonts w:ascii="Cambria Math" w:hAnsi="Cambria Math"/>
            <w:sz w:val="24"/>
            <w:szCs w:val="24"/>
          </w:rPr>
          <m:t>±</m:t>
        </m:r>
      </m:oMath>
      <w:r w:rsidRPr="00A920C4">
        <w:rPr>
          <w:sz w:val="24"/>
          <w:szCs w:val="24"/>
        </w:rPr>
        <w:t xml:space="preserve"> 0.048.</w:t>
      </w:r>
      <w:r w:rsidRPr="00A920C4">
        <w:rPr>
          <w:sz w:val="24"/>
          <w:szCs w:val="24"/>
        </w:rPr>
        <w:br/>
      </w:r>
    </w:p>
    <w:p w14:paraId="21A2BBB1" w14:textId="77777777" w:rsidR="0094708A" w:rsidRPr="00A920C4" w:rsidRDefault="0094708A" w:rsidP="0094708A">
      <w:pPr>
        <w:pStyle w:val="ListParagraph"/>
        <w:numPr>
          <w:ilvl w:val="0"/>
          <w:numId w:val="37"/>
        </w:numPr>
        <w:rPr>
          <w:b/>
          <w:bCs/>
          <w:sz w:val="24"/>
          <w:szCs w:val="24"/>
        </w:rPr>
      </w:pPr>
      <w:r w:rsidRPr="00A920C4">
        <w:rPr>
          <w:sz w:val="24"/>
          <w:szCs w:val="24"/>
        </w:rPr>
        <w:t>Figure S2. NOZOMI’s control for axonal beading / along-axon variation by varying the radius along the length of the axons, ranging from no beading to high beading. Left: Side-views of the substrates are shown, shifted to the center of the FOV. Right: The along-axon radius distribution.</w:t>
      </w:r>
      <w:r w:rsidRPr="00A920C4">
        <w:rPr>
          <w:sz w:val="24"/>
          <w:szCs w:val="24"/>
        </w:rPr>
        <w:br/>
      </w:r>
    </w:p>
    <w:p w14:paraId="7B0748B1" w14:textId="77777777" w:rsidR="0094708A" w:rsidRPr="00A920C4" w:rsidRDefault="0094708A" w:rsidP="0094708A">
      <w:pPr>
        <w:pStyle w:val="ListParagraph"/>
        <w:numPr>
          <w:ilvl w:val="0"/>
          <w:numId w:val="37"/>
        </w:numPr>
        <w:rPr>
          <w:sz w:val="24"/>
          <w:szCs w:val="24"/>
        </w:rPr>
      </w:pPr>
      <w:r w:rsidRPr="00A920C4">
        <w:rPr>
          <w:sz w:val="24"/>
          <w:szCs w:val="24"/>
        </w:rPr>
        <w:t xml:space="preserve">Figure S3. A) Side view of substrates of diameter </w:t>
      </w:r>
      <m:oMath>
        <m:r>
          <w:rPr>
            <w:rFonts w:ascii="Cambria Math" w:hAnsi="Cambria Math"/>
            <w:sz w:val="24"/>
            <w:szCs w:val="24"/>
          </w:rPr>
          <m:t xml:space="preserve">~2.1 ± 0.7 </m:t>
        </m:r>
      </m:oMath>
      <w:r w:rsidRPr="00A920C4">
        <w:rPr>
          <w:sz w:val="24"/>
          <w:szCs w:val="24"/>
        </w:rPr>
        <w:t xml:space="preserve">μm with </w:t>
      </w:r>
      <m:oMath>
        <m:r>
          <w:rPr>
            <w:rFonts w:ascii="Cambria Math" w:hAnsi="Cambria Math"/>
            <w:sz w:val="24"/>
            <w:szCs w:val="24"/>
          </w:rPr>
          <m:t xml:space="preserve">κ </m:t>
        </m:r>
      </m:oMath>
      <w:r w:rsidRPr="00A920C4">
        <w:rPr>
          <w:sz w:val="24"/>
          <w:szCs w:val="24"/>
        </w:rPr>
        <w:t xml:space="preserve">= 200 (low dispersion), </w:t>
      </w:r>
      <m:oMath>
        <m:r>
          <w:rPr>
            <w:rFonts w:ascii="Cambria Math" w:hAnsi="Cambria Math"/>
            <w:sz w:val="24"/>
            <w:szCs w:val="24"/>
          </w:rPr>
          <m:t>κ</m:t>
        </m:r>
      </m:oMath>
      <w:r w:rsidRPr="00A920C4">
        <w:rPr>
          <w:sz w:val="24"/>
          <w:szCs w:val="24"/>
        </w:rPr>
        <w:t xml:space="preserve"> = 20 (intermediate dispersion), and </w:t>
      </w:r>
      <m:oMath>
        <m:r>
          <w:rPr>
            <w:rFonts w:ascii="Cambria Math" w:hAnsi="Cambria Math"/>
            <w:sz w:val="24"/>
            <w:szCs w:val="24"/>
          </w:rPr>
          <m:t>κ</m:t>
        </m:r>
      </m:oMath>
      <w:r w:rsidRPr="00A920C4">
        <w:rPr>
          <w:sz w:val="24"/>
          <w:szCs w:val="24"/>
        </w:rPr>
        <w:t xml:space="preserve"> = 7 (high dispersion). B) Fiber Orientation Distribution for axons segments in each fiber, computed as a histogram of </w:t>
      </w:r>
      <w:r w:rsidRPr="00A920C4">
        <w:rPr>
          <w:sz w:val="24"/>
          <w:szCs w:val="24"/>
        </w:rPr>
        <w:lastRenderedPageBreak/>
        <w:t xml:space="preserve">extracted fiber orientation vectors connecting consecutive spheres belonging to a fiber, and displayed as a top-down projection on the unit sphere. C) 3D FOD glyphs generated by fitting the FOD in B) to spherical harmonics basis functions of even degrees up to </w:t>
      </w:r>
      <w:r w:rsidRPr="00A920C4">
        <w:rPr>
          <w:i/>
          <w:iCs/>
          <w:sz w:val="24"/>
          <w:szCs w:val="24"/>
        </w:rPr>
        <w:t>l</w:t>
      </w:r>
      <w:r w:rsidRPr="00A920C4">
        <w:rPr>
          <w:sz w:val="24"/>
          <w:szCs w:val="24"/>
        </w:rPr>
        <w:t>=20.</w:t>
      </w:r>
    </w:p>
    <w:p w14:paraId="3616B2D5" w14:textId="77777777" w:rsidR="0039305A" w:rsidRPr="00A920C4" w:rsidRDefault="0039305A">
      <w:pPr>
        <w:rPr>
          <w:sz w:val="24"/>
          <w:szCs w:val="24"/>
        </w:rPr>
      </w:pPr>
    </w:p>
    <w:sectPr w:rsidR="0039305A" w:rsidRPr="00A920C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guyen, Tran Tuan Khai" w:date="2026-04-20T12:27:00Z" w:initials="TN">
    <w:p w14:paraId="5F05B6B3" w14:textId="77777777" w:rsidR="00837090" w:rsidRDefault="00837090" w:rsidP="00837090">
      <w:pPr>
        <w:pStyle w:val="CommentText"/>
        <w:ind w:firstLine="0"/>
      </w:pPr>
      <w:r>
        <w:rPr>
          <w:rStyle w:val="CommentReference"/>
        </w:rPr>
        <w:annotationRef/>
      </w:r>
      <w:r>
        <w:t>whose x, y, z components are each independently drawn from</w:t>
      </w:r>
    </w:p>
  </w:comment>
  <w:comment w:id="5" w:author="Nguyen, Tran Tuan Khai" w:date="2026-05-01T10:23:00Z" w:initials="TN">
    <w:p w14:paraId="50216B3C" w14:textId="77777777" w:rsidR="002B4EF8" w:rsidRDefault="002B4EF8" w:rsidP="002B4EF8">
      <w:pPr>
        <w:pStyle w:val="CommentText"/>
        <w:ind w:firstLine="0"/>
      </w:pPr>
      <w:r>
        <w:rPr>
          <w:rStyle w:val="CommentReference"/>
        </w:rPr>
        <w:annotationRef/>
      </w:r>
      <w:r>
        <w:t>The simulation framework has been validated with tests to the physics of particle interactions (including jump tests for permeable &amp; impermeable geometries, and stability of particle density over time) as well as comparison to models with known solution (including free diffusion, T2 relaxation, and low b-value approximated solutions to diffusion inside impermeable cylinders Vangelderen et al. (1994))</w:t>
      </w:r>
    </w:p>
  </w:comment>
  <w:comment w:id="6" w:author="Nguyen, Tran Tuan Khai" w:date="2026-04-20T16:24:00Z" w:initials="TN">
    <w:p w14:paraId="6641985A" w14:textId="77777777" w:rsidR="002C0257" w:rsidRDefault="002C0257" w:rsidP="002C0257">
      <w:pPr>
        <w:pStyle w:val="CommentText"/>
        <w:ind w:firstLine="0"/>
      </w:pPr>
      <w:r>
        <w:rPr>
          <w:rStyle w:val="CommentReference"/>
        </w:rPr>
        <w:annotationRef/>
      </w:r>
      <w:r>
        <w:t xml:space="preserve">then std of that MAE across 10 runs gives precision. </w:t>
      </w:r>
    </w:p>
  </w:comment>
  <w:comment w:id="14" w:author="Nguyen, Tran Tuan Khai" w:date="2026-05-27T14:55:00Z" w:initials="NT">
    <w:p w14:paraId="7E8B7F83" w14:textId="77777777" w:rsidR="00204806" w:rsidRDefault="00204806" w:rsidP="00204806">
      <w:r>
        <w:rPr>
          <w:rStyle w:val="CommentReference"/>
        </w:rPr>
        <w:annotationRef/>
      </w:r>
      <w:r>
        <w:rPr>
          <w:rFonts w:eastAsiaTheme="minorHAnsi"/>
          <w:sz w:val="20"/>
          <w:szCs w:val="20"/>
          <w:lang w:eastAsia="en-US"/>
        </w:rPr>
        <w:t>Just say Before the main experiments, the simulator itself was validated by ensuring that the generated signals for particles restricted within simple geometric shapes—specifically impermeable planes, cylinders, and spheres—were equal to their corresponding analytical solutions</w:t>
      </w:r>
    </w:p>
    <w:p w14:paraId="48A7BCC6" w14:textId="77777777" w:rsidR="00204806" w:rsidRDefault="00204806" w:rsidP="00204806"/>
    <w:p w14:paraId="5B898DC2" w14:textId="77777777" w:rsidR="00204806" w:rsidRDefault="00204806" w:rsidP="00204806">
      <w:r>
        <w:rPr>
          <w:rFonts w:eastAsiaTheme="minorHAnsi"/>
          <w:sz w:val="20"/>
          <w:szCs w:val="20"/>
          <w:lang w:eastAsia="en-US"/>
        </w:rPr>
        <w:t>[via experiement] For more complex domains, they also compared results against an independent Finite Element Method (FEM) approach</w:t>
      </w:r>
    </w:p>
  </w:comment>
  <w:comment w:id="15" w:author="Nguyen, Tran Tuan Khai" w:date="2026-04-16T15:23:00Z" w:initials="TN">
    <w:p w14:paraId="1B4D93CB" w14:textId="77777777" w:rsidR="000E2E2C" w:rsidRDefault="000E2E2C" w:rsidP="000E2E2C">
      <w:pPr>
        <w:pStyle w:val="CommentText"/>
        <w:ind w:firstLine="0"/>
      </w:pPr>
      <w:r>
        <w:rPr>
          <w:rStyle w:val="CommentReference"/>
        </w:rPr>
        <w:annotationRef/>
      </w:r>
      <w:r>
        <w:t>Reword to say average across diff time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05B6B3" w15:done="0"/>
  <w15:commentEx w15:paraId="50216B3C" w15:done="0"/>
  <w15:commentEx w15:paraId="6641985A" w15:done="0"/>
  <w15:commentEx w15:paraId="5B898DC2" w15:done="0"/>
  <w15:commentEx w15:paraId="1B4D93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91EA8B" w16cex:dateUtc="2026-04-20T17:27:00Z"/>
  <w16cex:commentExtensible w16cex:durableId="2D124C27" w16cex:dateUtc="2026-05-01T15:23:00Z"/>
  <w16cex:commentExtensible w16cex:durableId="66A37A23" w16cex:dateUtc="2026-04-20T21:24:00Z"/>
  <w16cex:commentExtensible w16cex:durableId="2713AD61" w16cex:dateUtc="2026-05-27T19:55:00Z"/>
  <w16cex:commentExtensible w16cex:durableId="0AE481E6" w16cex:dateUtc="2026-04-16T20: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05B6B3" w16cid:durableId="5991EA8B"/>
  <w16cid:commentId w16cid:paraId="50216B3C" w16cid:durableId="2D124C27"/>
  <w16cid:commentId w16cid:paraId="6641985A" w16cid:durableId="66A37A23"/>
  <w16cid:commentId w16cid:paraId="5B898DC2" w16cid:durableId="2713AD61"/>
  <w16cid:commentId w16cid:paraId="1B4D93CB" w16cid:durableId="0AE481E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Gothic">
    <w:altName w:val="游ゴシック"/>
    <w:panose1 w:val="020B04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6C0B"/>
    <w:multiLevelType w:val="hybridMultilevel"/>
    <w:tmpl w:val="7012CEB4"/>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082A5676"/>
    <w:multiLevelType w:val="hybridMultilevel"/>
    <w:tmpl w:val="660EBEB0"/>
    <w:lvl w:ilvl="0" w:tplc="1F3CAFAA">
      <w:start w:val="1"/>
      <w:numFmt w:val="decimal"/>
      <w:lvlText w:val="%1."/>
      <w:lvlJc w:val="left"/>
      <w:pPr>
        <w:ind w:left="720" w:hanging="360"/>
      </w:pPr>
    </w:lvl>
    <w:lvl w:ilvl="1" w:tplc="81E00D10">
      <w:start w:val="1"/>
      <w:numFmt w:val="decimal"/>
      <w:lvlText w:val="%2."/>
      <w:lvlJc w:val="left"/>
      <w:pPr>
        <w:ind w:left="720" w:hanging="360"/>
      </w:pPr>
    </w:lvl>
    <w:lvl w:ilvl="2" w:tplc="689E0CF4">
      <w:start w:val="1"/>
      <w:numFmt w:val="decimal"/>
      <w:lvlText w:val="%3."/>
      <w:lvlJc w:val="left"/>
      <w:pPr>
        <w:ind w:left="720" w:hanging="360"/>
      </w:pPr>
    </w:lvl>
    <w:lvl w:ilvl="3" w:tplc="294A8A34">
      <w:start w:val="1"/>
      <w:numFmt w:val="decimal"/>
      <w:lvlText w:val="%4."/>
      <w:lvlJc w:val="left"/>
      <w:pPr>
        <w:ind w:left="720" w:hanging="360"/>
      </w:pPr>
    </w:lvl>
    <w:lvl w:ilvl="4" w:tplc="527E36A8">
      <w:start w:val="1"/>
      <w:numFmt w:val="decimal"/>
      <w:lvlText w:val="%5."/>
      <w:lvlJc w:val="left"/>
      <w:pPr>
        <w:ind w:left="720" w:hanging="360"/>
      </w:pPr>
    </w:lvl>
    <w:lvl w:ilvl="5" w:tplc="3CE6C7B0">
      <w:start w:val="1"/>
      <w:numFmt w:val="decimal"/>
      <w:lvlText w:val="%6."/>
      <w:lvlJc w:val="left"/>
      <w:pPr>
        <w:ind w:left="720" w:hanging="360"/>
      </w:pPr>
    </w:lvl>
    <w:lvl w:ilvl="6" w:tplc="23A61064">
      <w:start w:val="1"/>
      <w:numFmt w:val="decimal"/>
      <w:lvlText w:val="%7."/>
      <w:lvlJc w:val="left"/>
      <w:pPr>
        <w:ind w:left="720" w:hanging="360"/>
      </w:pPr>
    </w:lvl>
    <w:lvl w:ilvl="7" w:tplc="4714576A">
      <w:start w:val="1"/>
      <w:numFmt w:val="decimal"/>
      <w:lvlText w:val="%8."/>
      <w:lvlJc w:val="left"/>
      <w:pPr>
        <w:ind w:left="720" w:hanging="360"/>
      </w:pPr>
    </w:lvl>
    <w:lvl w:ilvl="8" w:tplc="E9FADFD6">
      <w:start w:val="1"/>
      <w:numFmt w:val="decimal"/>
      <w:lvlText w:val="%9."/>
      <w:lvlJc w:val="left"/>
      <w:pPr>
        <w:ind w:left="720" w:hanging="360"/>
      </w:pPr>
    </w:lvl>
  </w:abstractNum>
  <w:abstractNum w:abstractNumId="2" w15:restartNumberingAfterBreak="0">
    <w:nsid w:val="0A614B78"/>
    <w:multiLevelType w:val="multilevel"/>
    <w:tmpl w:val="B984B620"/>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i w:val="0"/>
        <w:iCs w:val="0"/>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0BA86AD3"/>
    <w:multiLevelType w:val="multilevel"/>
    <w:tmpl w:val="CC00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C07A7F"/>
    <w:multiLevelType w:val="hybridMultilevel"/>
    <w:tmpl w:val="3622490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0C457169"/>
    <w:multiLevelType w:val="hybridMultilevel"/>
    <w:tmpl w:val="1B7EF9EE"/>
    <w:lvl w:ilvl="0" w:tplc="FFFFFFFF">
      <w:numFmt w:val="bullet"/>
      <w:lvlText w:val=""/>
      <w:lvlJc w:val="left"/>
      <w:pPr>
        <w:ind w:left="720" w:hanging="360"/>
      </w:pPr>
      <w:rPr>
        <w:rFonts w:ascii="Symbol" w:eastAsiaTheme="minorEastAsia" w:hAnsi="Symbol" w:cs="Times New Roman" w:hint="default"/>
      </w:rPr>
    </w:lvl>
    <w:lvl w:ilvl="1" w:tplc="FDDA4C0A">
      <w:start w:val="1"/>
      <w:numFmt w:val="bullet"/>
      <w:lvlText w:val="o"/>
      <w:lvlJc w:val="left"/>
      <w:pPr>
        <w:ind w:left="1080" w:firstLine="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21C76EB"/>
    <w:multiLevelType w:val="hybridMultilevel"/>
    <w:tmpl w:val="E6A4CAE6"/>
    <w:lvl w:ilvl="0" w:tplc="792CEA40">
      <w:start w:val="1"/>
      <w:numFmt w:val="decimal"/>
      <w:lvlText w:val="%1."/>
      <w:lvlJc w:val="left"/>
      <w:pPr>
        <w:ind w:left="1020" w:hanging="360"/>
      </w:pPr>
    </w:lvl>
    <w:lvl w:ilvl="1" w:tplc="2A928120">
      <w:start w:val="1"/>
      <w:numFmt w:val="decimal"/>
      <w:lvlText w:val="%2."/>
      <w:lvlJc w:val="left"/>
      <w:pPr>
        <w:ind w:left="1020" w:hanging="360"/>
      </w:pPr>
    </w:lvl>
    <w:lvl w:ilvl="2" w:tplc="5136D8E4">
      <w:start w:val="1"/>
      <w:numFmt w:val="decimal"/>
      <w:lvlText w:val="%3."/>
      <w:lvlJc w:val="left"/>
      <w:pPr>
        <w:ind w:left="1020" w:hanging="360"/>
      </w:pPr>
    </w:lvl>
    <w:lvl w:ilvl="3" w:tplc="64D6BC30">
      <w:start w:val="1"/>
      <w:numFmt w:val="decimal"/>
      <w:lvlText w:val="%4."/>
      <w:lvlJc w:val="left"/>
      <w:pPr>
        <w:ind w:left="1020" w:hanging="360"/>
      </w:pPr>
    </w:lvl>
    <w:lvl w:ilvl="4" w:tplc="0AB2AD8A">
      <w:start w:val="1"/>
      <w:numFmt w:val="decimal"/>
      <w:lvlText w:val="%5."/>
      <w:lvlJc w:val="left"/>
      <w:pPr>
        <w:ind w:left="1020" w:hanging="360"/>
      </w:pPr>
    </w:lvl>
    <w:lvl w:ilvl="5" w:tplc="3944706E">
      <w:start w:val="1"/>
      <w:numFmt w:val="decimal"/>
      <w:lvlText w:val="%6."/>
      <w:lvlJc w:val="left"/>
      <w:pPr>
        <w:ind w:left="1020" w:hanging="360"/>
      </w:pPr>
    </w:lvl>
    <w:lvl w:ilvl="6" w:tplc="966A0624">
      <w:start w:val="1"/>
      <w:numFmt w:val="decimal"/>
      <w:lvlText w:val="%7."/>
      <w:lvlJc w:val="left"/>
      <w:pPr>
        <w:ind w:left="1020" w:hanging="360"/>
      </w:pPr>
    </w:lvl>
    <w:lvl w:ilvl="7" w:tplc="092E8EEA">
      <w:start w:val="1"/>
      <w:numFmt w:val="decimal"/>
      <w:lvlText w:val="%8."/>
      <w:lvlJc w:val="left"/>
      <w:pPr>
        <w:ind w:left="1020" w:hanging="360"/>
      </w:pPr>
    </w:lvl>
    <w:lvl w:ilvl="8" w:tplc="09320778">
      <w:start w:val="1"/>
      <w:numFmt w:val="decimal"/>
      <w:lvlText w:val="%9."/>
      <w:lvlJc w:val="left"/>
      <w:pPr>
        <w:ind w:left="1020" w:hanging="360"/>
      </w:pPr>
    </w:lvl>
  </w:abstractNum>
  <w:abstractNum w:abstractNumId="7" w15:restartNumberingAfterBreak="0">
    <w:nsid w:val="161556F3"/>
    <w:multiLevelType w:val="hybridMultilevel"/>
    <w:tmpl w:val="AC1089F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D4226A"/>
    <w:multiLevelType w:val="hybridMultilevel"/>
    <w:tmpl w:val="EEDE40DC"/>
    <w:lvl w:ilvl="0" w:tplc="4F608E70">
      <w:start w:val="1"/>
      <w:numFmt w:val="lowerLetter"/>
      <w:lvlText w:val="%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9" w15:restartNumberingAfterBreak="0">
    <w:nsid w:val="20755B63"/>
    <w:multiLevelType w:val="hybridMultilevel"/>
    <w:tmpl w:val="79F66DE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25584CF4"/>
    <w:multiLevelType w:val="hybridMultilevel"/>
    <w:tmpl w:val="03BEE7BE"/>
    <w:lvl w:ilvl="0" w:tplc="25B87E34">
      <w:start w:val="1"/>
      <w:numFmt w:val="bullet"/>
      <w:lvlText w:val=""/>
      <w:lvlJc w:val="left"/>
      <w:pPr>
        <w:ind w:left="1080" w:hanging="360"/>
      </w:pPr>
      <w:rPr>
        <w:rFonts w:ascii="Symbol" w:hAnsi="Symbol"/>
      </w:rPr>
    </w:lvl>
    <w:lvl w:ilvl="1" w:tplc="F3B4DCF8">
      <w:start w:val="1"/>
      <w:numFmt w:val="bullet"/>
      <w:lvlText w:val=""/>
      <w:lvlJc w:val="left"/>
      <w:pPr>
        <w:ind w:left="1080" w:hanging="360"/>
      </w:pPr>
      <w:rPr>
        <w:rFonts w:ascii="Symbol" w:hAnsi="Symbol"/>
      </w:rPr>
    </w:lvl>
    <w:lvl w:ilvl="2" w:tplc="D72657CE">
      <w:start w:val="1"/>
      <w:numFmt w:val="bullet"/>
      <w:lvlText w:val=""/>
      <w:lvlJc w:val="left"/>
      <w:pPr>
        <w:ind w:left="1080" w:hanging="360"/>
      </w:pPr>
      <w:rPr>
        <w:rFonts w:ascii="Symbol" w:hAnsi="Symbol"/>
      </w:rPr>
    </w:lvl>
    <w:lvl w:ilvl="3" w:tplc="0834217C">
      <w:start w:val="1"/>
      <w:numFmt w:val="bullet"/>
      <w:lvlText w:val=""/>
      <w:lvlJc w:val="left"/>
      <w:pPr>
        <w:ind w:left="1080" w:hanging="360"/>
      </w:pPr>
      <w:rPr>
        <w:rFonts w:ascii="Symbol" w:hAnsi="Symbol"/>
      </w:rPr>
    </w:lvl>
    <w:lvl w:ilvl="4" w:tplc="1876D730">
      <w:start w:val="1"/>
      <w:numFmt w:val="bullet"/>
      <w:lvlText w:val=""/>
      <w:lvlJc w:val="left"/>
      <w:pPr>
        <w:ind w:left="1080" w:hanging="360"/>
      </w:pPr>
      <w:rPr>
        <w:rFonts w:ascii="Symbol" w:hAnsi="Symbol"/>
      </w:rPr>
    </w:lvl>
    <w:lvl w:ilvl="5" w:tplc="0E4267E6">
      <w:start w:val="1"/>
      <w:numFmt w:val="bullet"/>
      <w:lvlText w:val=""/>
      <w:lvlJc w:val="left"/>
      <w:pPr>
        <w:ind w:left="1080" w:hanging="360"/>
      </w:pPr>
      <w:rPr>
        <w:rFonts w:ascii="Symbol" w:hAnsi="Symbol"/>
      </w:rPr>
    </w:lvl>
    <w:lvl w:ilvl="6" w:tplc="716CDC28">
      <w:start w:val="1"/>
      <w:numFmt w:val="bullet"/>
      <w:lvlText w:val=""/>
      <w:lvlJc w:val="left"/>
      <w:pPr>
        <w:ind w:left="1080" w:hanging="360"/>
      </w:pPr>
      <w:rPr>
        <w:rFonts w:ascii="Symbol" w:hAnsi="Symbol"/>
      </w:rPr>
    </w:lvl>
    <w:lvl w:ilvl="7" w:tplc="74E86064">
      <w:start w:val="1"/>
      <w:numFmt w:val="bullet"/>
      <w:lvlText w:val=""/>
      <w:lvlJc w:val="left"/>
      <w:pPr>
        <w:ind w:left="1080" w:hanging="360"/>
      </w:pPr>
      <w:rPr>
        <w:rFonts w:ascii="Symbol" w:hAnsi="Symbol"/>
      </w:rPr>
    </w:lvl>
    <w:lvl w:ilvl="8" w:tplc="6DD4EA36">
      <w:start w:val="1"/>
      <w:numFmt w:val="bullet"/>
      <w:lvlText w:val=""/>
      <w:lvlJc w:val="left"/>
      <w:pPr>
        <w:ind w:left="1080" w:hanging="360"/>
      </w:pPr>
      <w:rPr>
        <w:rFonts w:ascii="Symbol" w:hAnsi="Symbol"/>
      </w:rPr>
    </w:lvl>
  </w:abstractNum>
  <w:abstractNum w:abstractNumId="11" w15:restartNumberingAfterBreak="0">
    <w:nsid w:val="27A17A14"/>
    <w:multiLevelType w:val="hybridMultilevel"/>
    <w:tmpl w:val="48984534"/>
    <w:lvl w:ilvl="0" w:tplc="61240206">
      <w:start w:val="1"/>
      <w:numFmt w:val="bullet"/>
      <w:lvlText w:val=""/>
      <w:lvlJc w:val="left"/>
      <w:pPr>
        <w:ind w:left="1080" w:hanging="360"/>
      </w:pPr>
      <w:rPr>
        <w:rFonts w:ascii="Symbol" w:hAnsi="Symbol"/>
      </w:rPr>
    </w:lvl>
    <w:lvl w:ilvl="1" w:tplc="0EE6CFCC">
      <w:start w:val="1"/>
      <w:numFmt w:val="bullet"/>
      <w:lvlText w:val=""/>
      <w:lvlJc w:val="left"/>
      <w:pPr>
        <w:ind w:left="1080" w:hanging="360"/>
      </w:pPr>
      <w:rPr>
        <w:rFonts w:ascii="Symbol" w:hAnsi="Symbol"/>
      </w:rPr>
    </w:lvl>
    <w:lvl w:ilvl="2" w:tplc="424CD5D4">
      <w:start w:val="1"/>
      <w:numFmt w:val="bullet"/>
      <w:lvlText w:val=""/>
      <w:lvlJc w:val="left"/>
      <w:pPr>
        <w:ind w:left="1080" w:hanging="360"/>
      </w:pPr>
      <w:rPr>
        <w:rFonts w:ascii="Symbol" w:hAnsi="Symbol"/>
      </w:rPr>
    </w:lvl>
    <w:lvl w:ilvl="3" w:tplc="BA967D3A">
      <w:start w:val="1"/>
      <w:numFmt w:val="bullet"/>
      <w:lvlText w:val=""/>
      <w:lvlJc w:val="left"/>
      <w:pPr>
        <w:ind w:left="1080" w:hanging="360"/>
      </w:pPr>
      <w:rPr>
        <w:rFonts w:ascii="Symbol" w:hAnsi="Symbol"/>
      </w:rPr>
    </w:lvl>
    <w:lvl w:ilvl="4" w:tplc="A1640ACA">
      <w:start w:val="1"/>
      <w:numFmt w:val="bullet"/>
      <w:lvlText w:val=""/>
      <w:lvlJc w:val="left"/>
      <w:pPr>
        <w:ind w:left="1080" w:hanging="360"/>
      </w:pPr>
      <w:rPr>
        <w:rFonts w:ascii="Symbol" w:hAnsi="Symbol"/>
      </w:rPr>
    </w:lvl>
    <w:lvl w:ilvl="5" w:tplc="55E4A604">
      <w:start w:val="1"/>
      <w:numFmt w:val="bullet"/>
      <w:lvlText w:val=""/>
      <w:lvlJc w:val="left"/>
      <w:pPr>
        <w:ind w:left="1080" w:hanging="360"/>
      </w:pPr>
      <w:rPr>
        <w:rFonts w:ascii="Symbol" w:hAnsi="Symbol"/>
      </w:rPr>
    </w:lvl>
    <w:lvl w:ilvl="6" w:tplc="6E1ED712">
      <w:start w:val="1"/>
      <w:numFmt w:val="bullet"/>
      <w:lvlText w:val=""/>
      <w:lvlJc w:val="left"/>
      <w:pPr>
        <w:ind w:left="1080" w:hanging="360"/>
      </w:pPr>
      <w:rPr>
        <w:rFonts w:ascii="Symbol" w:hAnsi="Symbol"/>
      </w:rPr>
    </w:lvl>
    <w:lvl w:ilvl="7" w:tplc="660A2836">
      <w:start w:val="1"/>
      <w:numFmt w:val="bullet"/>
      <w:lvlText w:val=""/>
      <w:lvlJc w:val="left"/>
      <w:pPr>
        <w:ind w:left="1080" w:hanging="360"/>
      </w:pPr>
      <w:rPr>
        <w:rFonts w:ascii="Symbol" w:hAnsi="Symbol"/>
      </w:rPr>
    </w:lvl>
    <w:lvl w:ilvl="8" w:tplc="EE00FBF2">
      <w:start w:val="1"/>
      <w:numFmt w:val="bullet"/>
      <w:lvlText w:val=""/>
      <w:lvlJc w:val="left"/>
      <w:pPr>
        <w:ind w:left="1080" w:hanging="360"/>
      </w:pPr>
      <w:rPr>
        <w:rFonts w:ascii="Symbol" w:hAnsi="Symbol"/>
      </w:rPr>
    </w:lvl>
  </w:abstractNum>
  <w:abstractNum w:abstractNumId="12" w15:restartNumberingAfterBreak="0">
    <w:nsid w:val="2A007706"/>
    <w:multiLevelType w:val="hybridMultilevel"/>
    <w:tmpl w:val="F5D6C0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300E26"/>
    <w:multiLevelType w:val="multilevel"/>
    <w:tmpl w:val="BAE43B88"/>
    <w:lvl w:ilvl="0">
      <w:start w:val="1"/>
      <w:numFmt w:val="lowerRoman"/>
      <w:lvlText w:val="%1."/>
      <w:lvlJc w:val="left"/>
      <w:pPr>
        <w:ind w:left="1800" w:hanging="360"/>
      </w:pPr>
      <w:rPr>
        <w:rFonts w:ascii="Times New Roman" w:eastAsiaTheme="minorEastAsia" w:hAnsi="Times New Roman" w:cs="Times New Roman"/>
      </w:rPr>
    </w:lvl>
    <w:lvl w:ilvl="1">
      <w:start w:val="1"/>
      <w:numFmt w:val="decimal"/>
      <w:isLgl/>
      <w:lvlText w:val="%1.%2."/>
      <w:lvlJc w:val="left"/>
      <w:pPr>
        <w:ind w:left="180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4" w15:restartNumberingAfterBreak="0">
    <w:nsid w:val="2CC1158F"/>
    <w:multiLevelType w:val="multilevel"/>
    <w:tmpl w:val="7C7047AC"/>
    <w:lvl w:ilvl="0">
      <w:start w:val="1"/>
      <w:numFmt w:val="decimal"/>
      <w:lvlText w:val="%1."/>
      <w:lvlJc w:val="left"/>
      <w:pPr>
        <w:ind w:left="360" w:hanging="360"/>
      </w:pPr>
      <w:rPr>
        <w:rFonts w:hint="default"/>
      </w:r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7920C3A"/>
    <w:multiLevelType w:val="hybridMultilevel"/>
    <w:tmpl w:val="378C7698"/>
    <w:lvl w:ilvl="0" w:tplc="0CAA3EE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8D20095"/>
    <w:multiLevelType w:val="multilevel"/>
    <w:tmpl w:val="222C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273A3B"/>
    <w:multiLevelType w:val="hybridMultilevel"/>
    <w:tmpl w:val="5138317E"/>
    <w:lvl w:ilvl="0" w:tplc="2ADC9E90">
      <w:start w:val="1"/>
      <w:numFmt w:val="bullet"/>
      <w:lvlText w:val=""/>
      <w:lvlJc w:val="left"/>
      <w:pPr>
        <w:ind w:left="1080" w:hanging="360"/>
      </w:pPr>
      <w:rPr>
        <w:rFonts w:ascii="Symbol" w:hAnsi="Symbol"/>
      </w:rPr>
    </w:lvl>
    <w:lvl w:ilvl="1" w:tplc="84CA9C68">
      <w:start w:val="1"/>
      <w:numFmt w:val="bullet"/>
      <w:lvlText w:val=""/>
      <w:lvlJc w:val="left"/>
      <w:pPr>
        <w:ind w:left="1080" w:hanging="360"/>
      </w:pPr>
      <w:rPr>
        <w:rFonts w:ascii="Symbol" w:hAnsi="Symbol"/>
      </w:rPr>
    </w:lvl>
    <w:lvl w:ilvl="2" w:tplc="F2D6B800">
      <w:start w:val="1"/>
      <w:numFmt w:val="bullet"/>
      <w:lvlText w:val=""/>
      <w:lvlJc w:val="left"/>
      <w:pPr>
        <w:ind w:left="1080" w:hanging="360"/>
      </w:pPr>
      <w:rPr>
        <w:rFonts w:ascii="Symbol" w:hAnsi="Symbol"/>
      </w:rPr>
    </w:lvl>
    <w:lvl w:ilvl="3" w:tplc="780492D6">
      <w:start w:val="1"/>
      <w:numFmt w:val="bullet"/>
      <w:lvlText w:val=""/>
      <w:lvlJc w:val="left"/>
      <w:pPr>
        <w:ind w:left="1080" w:hanging="360"/>
      </w:pPr>
      <w:rPr>
        <w:rFonts w:ascii="Symbol" w:hAnsi="Symbol"/>
      </w:rPr>
    </w:lvl>
    <w:lvl w:ilvl="4" w:tplc="B728F81A">
      <w:start w:val="1"/>
      <w:numFmt w:val="bullet"/>
      <w:lvlText w:val=""/>
      <w:lvlJc w:val="left"/>
      <w:pPr>
        <w:ind w:left="1080" w:hanging="360"/>
      </w:pPr>
      <w:rPr>
        <w:rFonts w:ascii="Symbol" w:hAnsi="Symbol"/>
      </w:rPr>
    </w:lvl>
    <w:lvl w:ilvl="5" w:tplc="82347EF2">
      <w:start w:val="1"/>
      <w:numFmt w:val="bullet"/>
      <w:lvlText w:val=""/>
      <w:lvlJc w:val="left"/>
      <w:pPr>
        <w:ind w:left="1080" w:hanging="360"/>
      </w:pPr>
      <w:rPr>
        <w:rFonts w:ascii="Symbol" w:hAnsi="Symbol"/>
      </w:rPr>
    </w:lvl>
    <w:lvl w:ilvl="6" w:tplc="A0F41E5A">
      <w:start w:val="1"/>
      <w:numFmt w:val="bullet"/>
      <w:lvlText w:val=""/>
      <w:lvlJc w:val="left"/>
      <w:pPr>
        <w:ind w:left="1080" w:hanging="360"/>
      </w:pPr>
      <w:rPr>
        <w:rFonts w:ascii="Symbol" w:hAnsi="Symbol"/>
      </w:rPr>
    </w:lvl>
    <w:lvl w:ilvl="7" w:tplc="D9006D98">
      <w:start w:val="1"/>
      <w:numFmt w:val="bullet"/>
      <w:lvlText w:val=""/>
      <w:lvlJc w:val="left"/>
      <w:pPr>
        <w:ind w:left="1080" w:hanging="360"/>
      </w:pPr>
      <w:rPr>
        <w:rFonts w:ascii="Symbol" w:hAnsi="Symbol"/>
      </w:rPr>
    </w:lvl>
    <w:lvl w:ilvl="8" w:tplc="BFF25436">
      <w:start w:val="1"/>
      <w:numFmt w:val="bullet"/>
      <w:lvlText w:val=""/>
      <w:lvlJc w:val="left"/>
      <w:pPr>
        <w:ind w:left="1080" w:hanging="360"/>
      </w:pPr>
      <w:rPr>
        <w:rFonts w:ascii="Symbol" w:hAnsi="Symbol"/>
      </w:rPr>
    </w:lvl>
  </w:abstractNum>
  <w:abstractNum w:abstractNumId="18" w15:restartNumberingAfterBreak="0">
    <w:nsid w:val="425732CF"/>
    <w:multiLevelType w:val="hybridMultilevel"/>
    <w:tmpl w:val="D8864618"/>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469931BF"/>
    <w:multiLevelType w:val="hybridMultilevel"/>
    <w:tmpl w:val="D8864618"/>
    <w:lvl w:ilvl="0" w:tplc="8200D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98A6B5B"/>
    <w:multiLevelType w:val="hybridMultilevel"/>
    <w:tmpl w:val="36826824"/>
    <w:lvl w:ilvl="0" w:tplc="A9B27DDE">
      <w:start w:val="1"/>
      <w:numFmt w:val="lowerLetter"/>
      <w:lvlText w:val="%1)"/>
      <w:lvlJc w:val="left"/>
      <w:pPr>
        <w:ind w:left="1584" w:hanging="360"/>
      </w:pPr>
      <w:rPr>
        <w:rFonts w:hint="default"/>
      </w:rPr>
    </w:lvl>
    <w:lvl w:ilvl="1" w:tplc="04090019">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21" w15:restartNumberingAfterBreak="0">
    <w:nsid w:val="4B2F092C"/>
    <w:multiLevelType w:val="hybridMultilevel"/>
    <w:tmpl w:val="02DAC63E"/>
    <w:lvl w:ilvl="0" w:tplc="354C17B6">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D0A3FDC"/>
    <w:multiLevelType w:val="hybridMultilevel"/>
    <w:tmpl w:val="15B2BE62"/>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3" w15:restartNumberingAfterBreak="0">
    <w:nsid w:val="4E012F48"/>
    <w:multiLevelType w:val="hybridMultilevel"/>
    <w:tmpl w:val="3C0E5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446280"/>
    <w:multiLevelType w:val="hybridMultilevel"/>
    <w:tmpl w:val="11FAF310"/>
    <w:lvl w:ilvl="0" w:tplc="4E66F53E">
      <w:numFmt w:val="bullet"/>
      <w:lvlText w:val=""/>
      <w:lvlJc w:val="left"/>
      <w:pPr>
        <w:ind w:left="720" w:hanging="360"/>
      </w:pPr>
      <w:rPr>
        <w:rFonts w:ascii="Symbol" w:eastAsiaTheme="minorEastAsia"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D254F0"/>
    <w:multiLevelType w:val="hybridMultilevel"/>
    <w:tmpl w:val="A0AC9196"/>
    <w:lvl w:ilvl="0" w:tplc="A210F2A0">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49F1BCD"/>
    <w:multiLevelType w:val="multilevel"/>
    <w:tmpl w:val="8E8C0E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0B2F00"/>
    <w:multiLevelType w:val="hybridMultilevel"/>
    <w:tmpl w:val="29A4FDA8"/>
    <w:lvl w:ilvl="0" w:tplc="994C7D0E">
      <w:start w:val="978"/>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86D25C6"/>
    <w:multiLevelType w:val="multilevel"/>
    <w:tmpl w:val="11FAF310"/>
    <w:styleLink w:val="CurrentList1"/>
    <w:lvl w:ilvl="0">
      <w:numFmt w:val="bullet"/>
      <w:lvlText w:val=""/>
      <w:lvlJc w:val="left"/>
      <w:pPr>
        <w:ind w:left="720" w:hanging="360"/>
      </w:pPr>
      <w:rPr>
        <w:rFonts w:ascii="Symbol" w:eastAsiaTheme="minorEastAsia"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942727C"/>
    <w:multiLevelType w:val="hybridMultilevel"/>
    <w:tmpl w:val="7FE86FCA"/>
    <w:lvl w:ilvl="0" w:tplc="F5DEE950">
      <w:start w:val="1"/>
      <w:numFmt w:val="decimal"/>
      <w:lvlText w:val="%1."/>
      <w:lvlJc w:val="left"/>
      <w:pPr>
        <w:ind w:left="1020" w:hanging="360"/>
      </w:pPr>
    </w:lvl>
    <w:lvl w:ilvl="1" w:tplc="4D98388A">
      <w:start w:val="1"/>
      <w:numFmt w:val="decimal"/>
      <w:lvlText w:val="%2."/>
      <w:lvlJc w:val="left"/>
      <w:pPr>
        <w:ind w:left="1020" w:hanging="360"/>
      </w:pPr>
    </w:lvl>
    <w:lvl w:ilvl="2" w:tplc="5DD4EFE6">
      <w:start w:val="1"/>
      <w:numFmt w:val="decimal"/>
      <w:lvlText w:val="%3."/>
      <w:lvlJc w:val="left"/>
      <w:pPr>
        <w:ind w:left="1020" w:hanging="360"/>
      </w:pPr>
    </w:lvl>
    <w:lvl w:ilvl="3" w:tplc="04D814F6">
      <w:start w:val="1"/>
      <w:numFmt w:val="decimal"/>
      <w:lvlText w:val="%4."/>
      <w:lvlJc w:val="left"/>
      <w:pPr>
        <w:ind w:left="1020" w:hanging="360"/>
      </w:pPr>
    </w:lvl>
    <w:lvl w:ilvl="4" w:tplc="60980212">
      <w:start w:val="1"/>
      <w:numFmt w:val="decimal"/>
      <w:lvlText w:val="%5."/>
      <w:lvlJc w:val="left"/>
      <w:pPr>
        <w:ind w:left="1020" w:hanging="360"/>
      </w:pPr>
    </w:lvl>
    <w:lvl w:ilvl="5" w:tplc="A596ECCA">
      <w:start w:val="1"/>
      <w:numFmt w:val="decimal"/>
      <w:lvlText w:val="%6."/>
      <w:lvlJc w:val="left"/>
      <w:pPr>
        <w:ind w:left="1020" w:hanging="360"/>
      </w:pPr>
    </w:lvl>
    <w:lvl w:ilvl="6" w:tplc="905C8A4A">
      <w:start w:val="1"/>
      <w:numFmt w:val="decimal"/>
      <w:lvlText w:val="%7."/>
      <w:lvlJc w:val="left"/>
      <w:pPr>
        <w:ind w:left="1020" w:hanging="360"/>
      </w:pPr>
    </w:lvl>
    <w:lvl w:ilvl="7" w:tplc="B19AF15E">
      <w:start w:val="1"/>
      <w:numFmt w:val="decimal"/>
      <w:lvlText w:val="%8."/>
      <w:lvlJc w:val="left"/>
      <w:pPr>
        <w:ind w:left="1020" w:hanging="360"/>
      </w:pPr>
    </w:lvl>
    <w:lvl w:ilvl="8" w:tplc="575CFDCA">
      <w:start w:val="1"/>
      <w:numFmt w:val="decimal"/>
      <w:lvlText w:val="%9."/>
      <w:lvlJc w:val="left"/>
      <w:pPr>
        <w:ind w:left="1020" w:hanging="360"/>
      </w:pPr>
    </w:lvl>
  </w:abstractNum>
  <w:abstractNum w:abstractNumId="30" w15:restartNumberingAfterBreak="0">
    <w:nsid w:val="631B3C1E"/>
    <w:multiLevelType w:val="hybridMultilevel"/>
    <w:tmpl w:val="EEC6B51A"/>
    <w:lvl w:ilvl="0" w:tplc="04090001">
      <w:start w:val="1"/>
      <w:numFmt w:val="bullet"/>
      <w:lvlText w:val=""/>
      <w:lvlJc w:val="left"/>
      <w:pPr>
        <w:ind w:left="720" w:hanging="360"/>
      </w:pPr>
      <w:rPr>
        <w:rFonts w:ascii="Symbol" w:hAnsi="Symbol" w:hint="default"/>
        <w:i/>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104CF4"/>
    <w:multiLevelType w:val="hybridMultilevel"/>
    <w:tmpl w:val="C06ECC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2F464E"/>
    <w:multiLevelType w:val="hybridMultilevel"/>
    <w:tmpl w:val="ABA8FF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A331D8"/>
    <w:multiLevelType w:val="multilevel"/>
    <w:tmpl w:val="B5FE70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8DF0E7D"/>
    <w:multiLevelType w:val="hybridMultilevel"/>
    <w:tmpl w:val="F6BC44D6"/>
    <w:lvl w:ilvl="0" w:tplc="477026FA">
      <w:start w:val="1"/>
      <w:numFmt w:val="bullet"/>
      <w:lvlText w:val=""/>
      <w:lvlJc w:val="left"/>
      <w:pPr>
        <w:ind w:left="1080" w:hanging="360"/>
      </w:pPr>
      <w:rPr>
        <w:rFonts w:ascii="Symbol" w:hAnsi="Symbol"/>
      </w:rPr>
    </w:lvl>
    <w:lvl w:ilvl="1" w:tplc="90DA5D34">
      <w:start w:val="1"/>
      <w:numFmt w:val="bullet"/>
      <w:lvlText w:val=""/>
      <w:lvlJc w:val="left"/>
      <w:pPr>
        <w:ind w:left="1080" w:hanging="360"/>
      </w:pPr>
      <w:rPr>
        <w:rFonts w:ascii="Symbol" w:hAnsi="Symbol"/>
      </w:rPr>
    </w:lvl>
    <w:lvl w:ilvl="2" w:tplc="1730F4FA">
      <w:start w:val="1"/>
      <w:numFmt w:val="bullet"/>
      <w:lvlText w:val=""/>
      <w:lvlJc w:val="left"/>
      <w:pPr>
        <w:ind w:left="1080" w:hanging="360"/>
      </w:pPr>
      <w:rPr>
        <w:rFonts w:ascii="Symbol" w:hAnsi="Symbol"/>
      </w:rPr>
    </w:lvl>
    <w:lvl w:ilvl="3" w:tplc="E418E7F6">
      <w:start w:val="1"/>
      <w:numFmt w:val="bullet"/>
      <w:lvlText w:val=""/>
      <w:lvlJc w:val="left"/>
      <w:pPr>
        <w:ind w:left="1080" w:hanging="360"/>
      </w:pPr>
      <w:rPr>
        <w:rFonts w:ascii="Symbol" w:hAnsi="Symbol"/>
      </w:rPr>
    </w:lvl>
    <w:lvl w:ilvl="4" w:tplc="7226AE22">
      <w:start w:val="1"/>
      <w:numFmt w:val="bullet"/>
      <w:lvlText w:val=""/>
      <w:lvlJc w:val="left"/>
      <w:pPr>
        <w:ind w:left="1080" w:hanging="360"/>
      </w:pPr>
      <w:rPr>
        <w:rFonts w:ascii="Symbol" w:hAnsi="Symbol"/>
      </w:rPr>
    </w:lvl>
    <w:lvl w:ilvl="5" w:tplc="F5A8F912">
      <w:start w:val="1"/>
      <w:numFmt w:val="bullet"/>
      <w:lvlText w:val=""/>
      <w:lvlJc w:val="left"/>
      <w:pPr>
        <w:ind w:left="1080" w:hanging="360"/>
      </w:pPr>
      <w:rPr>
        <w:rFonts w:ascii="Symbol" w:hAnsi="Symbol"/>
      </w:rPr>
    </w:lvl>
    <w:lvl w:ilvl="6" w:tplc="CE0A0EEA">
      <w:start w:val="1"/>
      <w:numFmt w:val="bullet"/>
      <w:lvlText w:val=""/>
      <w:lvlJc w:val="left"/>
      <w:pPr>
        <w:ind w:left="1080" w:hanging="360"/>
      </w:pPr>
      <w:rPr>
        <w:rFonts w:ascii="Symbol" w:hAnsi="Symbol"/>
      </w:rPr>
    </w:lvl>
    <w:lvl w:ilvl="7" w:tplc="71A2D3E2">
      <w:start w:val="1"/>
      <w:numFmt w:val="bullet"/>
      <w:lvlText w:val=""/>
      <w:lvlJc w:val="left"/>
      <w:pPr>
        <w:ind w:left="1080" w:hanging="360"/>
      </w:pPr>
      <w:rPr>
        <w:rFonts w:ascii="Symbol" w:hAnsi="Symbol"/>
      </w:rPr>
    </w:lvl>
    <w:lvl w:ilvl="8" w:tplc="25744CAC">
      <w:start w:val="1"/>
      <w:numFmt w:val="bullet"/>
      <w:lvlText w:val=""/>
      <w:lvlJc w:val="left"/>
      <w:pPr>
        <w:ind w:left="1080" w:hanging="360"/>
      </w:pPr>
      <w:rPr>
        <w:rFonts w:ascii="Symbol" w:hAnsi="Symbol"/>
      </w:rPr>
    </w:lvl>
  </w:abstractNum>
  <w:abstractNum w:abstractNumId="35" w15:restartNumberingAfterBreak="0">
    <w:nsid w:val="690525E9"/>
    <w:multiLevelType w:val="hybridMultilevel"/>
    <w:tmpl w:val="7484580C"/>
    <w:lvl w:ilvl="0" w:tplc="2536079C">
      <w:start w:val="1"/>
      <w:numFmt w:val="lowerRoman"/>
      <w:lvlText w:val="%1."/>
      <w:lvlJc w:val="right"/>
      <w:pPr>
        <w:ind w:left="2520" w:hanging="360"/>
      </w:pPr>
    </w:lvl>
    <w:lvl w:ilvl="1" w:tplc="B7F85726">
      <w:start w:val="1"/>
      <w:numFmt w:val="lowerLetter"/>
      <w:lvlText w:val="%2."/>
      <w:lvlJc w:val="right"/>
      <w:pPr>
        <w:ind w:left="1800" w:hanging="360"/>
      </w:pPr>
    </w:lvl>
    <w:lvl w:ilvl="2" w:tplc="4864B18A">
      <w:start w:val="1"/>
      <w:numFmt w:val="lowerRoman"/>
      <w:lvlText w:val="%3."/>
      <w:lvlJc w:val="right"/>
      <w:pPr>
        <w:ind w:left="2520" w:hanging="360"/>
      </w:pPr>
    </w:lvl>
    <w:lvl w:ilvl="3" w:tplc="5DF4D47A">
      <w:start w:val="1"/>
      <w:numFmt w:val="decimal"/>
      <w:lvlText w:val="%4."/>
      <w:lvlJc w:val="right"/>
      <w:pPr>
        <w:ind w:left="3240" w:hanging="360"/>
      </w:pPr>
    </w:lvl>
    <w:lvl w:ilvl="4" w:tplc="52621418">
      <w:start w:val="1"/>
      <w:numFmt w:val="lowerRoman"/>
      <w:lvlText w:val="%5."/>
      <w:lvlJc w:val="right"/>
      <w:pPr>
        <w:ind w:left="2520" w:hanging="360"/>
      </w:pPr>
    </w:lvl>
    <w:lvl w:ilvl="5" w:tplc="21D2E3D0">
      <w:start w:val="1"/>
      <w:numFmt w:val="lowerRoman"/>
      <w:lvlText w:val="%6."/>
      <w:lvlJc w:val="right"/>
      <w:pPr>
        <w:ind w:left="2520" w:hanging="360"/>
      </w:pPr>
    </w:lvl>
    <w:lvl w:ilvl="6" w:tplc="50264772">
      <w:start w:val="1"/>
      <w:numFmt w:val="lowerRoman"/>
      <w:lvlText w:val="%7."/>
      <w:lvlJc w:val="right"/>
      <w:pPr>
        <w:ind w:left="2520" w:hanging="360"/>
      </w:pPr>
    </w:lvl>
    <w:lvl w:ilvl="7" w:tplc="2F8A2C4A">
      <w:start w:val="1"/>
      <w:numFmt w:val="lowerRoman"/>
      <w:lvlText w:val="%8."/>
      <w:lvlJc w:val="right"/>
      <w:pPr>
        <w:ind w:left="2520" w:hanging="360"/>
      </w:pPr>
    </w:lvl>
    <w:lvl w:ilvl="8" w:tplc="7D407F72">
      <w:start w:val="1"/>
      <w:numFmt w:val="lowerRoman"/>
      <w:lvlText w:val="%9."/>
      <w:lvlJc w:val="right"/>
      <w:pPr>
        <w:ind w:left="2520" w:hanging="360"/>
      </w:pPr>
    </w:lvl>
  </w:abstractNum>
  <w:abstractNum w:abstractNumId="36" w15:restartNumberingAfterBreak="0">
    <w:nsid w:val="6A14433B"/>
    <w:multiLevelType w:val="hybridMultilevel"/>
    <w:tmpl w:val="CD586048"/>
    <w:lvl w:ilvl="0" w:tplc="0256DBC0">
      <w:start w:val="1"/>
      <w:numFmt w:val="decimal"/>
      <w:lvlText w:val="%1."/>
      <w:lvlJc w:val="left"/>
      <w:pPr>
        <w:ind w:left="1020" w:hanging="360"/>
      </w:pPr>
    </w:lvl>
    <w:lvl w:ilvl="1" w:tplc="11A67600">
      <w:start w:val="1"/>
      <w:numFmt w:val="decimal"/>
      <w:lvlText w:val="%2."/>
      <w:lvlJc w:val="left"/>
      <w:pPr>
        <w:ind w:left="1020" w:hanging="360"/>
      </w:pPr>
    </w:lvl>
    <w:lvl w:ilvl="2" w:tplc="664E3EB2">
      <w:start w:val="1"/>
      <w:numFmt w:val="decimal"/>
      <w:lvlText w:val="%3."/>
      <w:lvlJc w:val="left"/>
      <w:pPr>
        <w:ind w:left="1020" w:hanging="360"/>
      </w:pPr>
    </w:lvl>
    <w:lvl w:ilvl="3" w:tplc="870A01AA">
      <w:start w:val="1"/>
      <w:numFmt w:val="decimal"/>
      <w:lvlText w:val="%4."/>
      <w:lvlJc w:val="left"/>
      <w:pPr>
        <w:ind w:left="1020" w:hanging="360"/>
      </w:pPr>
    </w:lvl>
    <w:lvl w:ilvl="4" w:tplc="105638F0">
      <w:start w:val="1"/>
      <w:numFmt w:val="decimal"/>
      <w:lvlText w:val="%5."/>
      <w:lvlJc w:val="left"/>
      <w:pPr>
        <w:ind w:left="1020" w:hanging="360"/>
      </w:pPr>
    </w:lvl>
    <w:lvl w:ilvl="5" w:tplc="B5922EEE">
      <w:start w:val="1"/>
      <w:numFmt w:val="decimal"/>
      <w:lvlText w:val="%6."/>
      <w:lvlJc w:val="left"/>
      <w:pPr>
        <w:ind w:left="1020" w:hanging="360"/>
      </w:pPr>
    </w:lvl>
    <w:lvl w:ilvl="6" w:tplc="DF323A6A">
      <w:start w:val="1"/>
      <w:numFmt w:val="decimal"/>
      <w:lvlText w:val="%7."/>
      <w:lvlJc w:val="left"/>
      <w:pPr>
        <w:ind w:left="1020" w:hanging="360"/>
      </w:pPr>
    </w:lvl>
    <w:lvl w:ilvl="7" w:tplc="61020180">
      <w:start w:val="1"/>
      <w:numFmt w:val="decimal"/>
      <w:lvlText w:val="%8."/>
      <w:lvlJc w:val="left"/>
      <w:pPr>
        <w:ind w:left="1020" w:hanging="360"/>
      </w:pPr>
    </w:lvl>
    <w:lvl w:ilvl="8" w:tplc="D716FFE2">
      <w:start w:val="1"/>
      <w:numFmt w:val="decimal"/>
      <w:lvlText w:val="%9."/>
      <w:lvlJc w:val="left"/>
      <w:pPr>
        <w:ind w:left="1020" w:hanging="360"/>
      </w:pPr>
    </w:lvl>
  </w:abstractNum>
  <w:abstractNum w:abstractNumId="37" w15:restartNumberingAfterBreak="0">
    <w:nsid w:val="6EAF735E"/>
    <w:multiLevelType w:val="hybridMultilevel"/>
    <w:tmpl w:val="3D228B12"/>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8" w15:restartNumberingAfterBreak="0">
    <w:nsid w:val="73B64D97"/>
    <w:multiLevelType w:val="hybridMultilevel"/>
    <w:tmpl w:val="A1CC972E"/>
    <w:lvl w:ilvl="0" w:tplc="6BAE5D82">
      <w:start w:val="1"/>
      <w:numFmt w:val="bullet"/>
      <w:lvlText w:val=""/>
      <w:lvlJc w:val="left"/>
      <w:pPr>
        <w:ind w:left="1080" w:hanging="360"/>
      </w:pPr>
      <w:rPr>
        <w:rFonts w:ascii="Symbol" w:hAnsi="Symbol"/>
      </w:rPr>
    </w:lvl>
    <w:lvl w:ilvl="1" w:tplc="DFF4484A">
      <w:start w:val="1"/>
      <w:numFmt w:val="bullet"/>
      <w:lvlText w:val=""/>
      <w:lvlJc w:val="left"/>
      <w:pPr>
        <w:ind w:left="1080" w:hanging="360"/>
      </w:pPr>
      <w:rPr>
        <w:rFonts w:ascii="Symbol" w:hAnsi="Symbol"/>
      </w:rPr>
    </w:lvl>
    <w:lvl w:ilvl="2" w:tplc="AFFA8BC2">
      <w:start w:val="1"/>
      <w:numFmt w:val="bullet"/>
      <w:lvlText w:val=""/>
      <w:lvlJc w:val="left"/>
      <w:pPr>
        <w:ind w:left="1080" w:hanging="360"/>
      </w:pPr>
      <w:rPr>
        <w:rFonts w:ascii="Symbol" w:hAnsi="Symbol"/>
      </w:rPr>
    </w:lvl>
    <w:lvl w:ilvl="3" w:tplc="3438CF8E">
      <w:start w:val="1"/>
      <w:numFmt w:val="bullet"/>
      <w:lvlText w:val=""/>
      <w:lvlJc w:val="left"/>
      <w:pPr>
        <w:ind w:left="1080" w:hanging="360"/>
      </w:pPr>
      <w:rPr>
        <w:rFonts w:ascii="Symbol" w:hAnsi="Symbol"/>
      </w:rPr>
    </w:lvl>
    <w:lvl w:ilvl="4" w:tplc="180CFDEA">
      <w:start w:val="1"/>
      <w:numFmt w:val="bullet"/>
      <w:lvlText w:val=""/>
      <w:lvlJc w:val="left"/>
      <w:pPr>
        <w:ind w:left="1080" w:hanging="360"/>
      </w:pPr>
      <w:rPr>
        <w:rFonts w:ascii="Symbol" w:hAnsi="Symbol"/>
      </w:rPr>
    </w:lvl>
    <w:lvl w:ilvl="5" w:tplc="8A6E1DE6">
      <w:start w:val="1"/>
      <w:numFmt w:val="bullet"/>
      <w:lvlText w:val=""/>
      <w:lvlJc w:val="left"/>
      <w:pPr>
        <w:ind w:left="1080" w:hanging="360"/>
      </w:pPr>
      <w:rPr>
        <w:rFonts w:ascii="Symbol" w:hAnsi="Symbol"/>
      </w:rPr>
    </w:lvl>
    <w:lvl w:ilvl="6" w:tplc="5ABC47C2">
      <w:start w:val="1"/>
      <w:numFmt w:val="bullet"/>
      <w:lvlText w:val=""/>
      <w:lvlJc w:val="left"/>
      <w:pPr>
        <w:ind w:left="1080" w:hanging="360"/>
      </w:pPr>
      <w:rPr>
        <w:rFonts w:ascii="Symbol" w:hAnsi="Symbol"/>
      </w:rPr>
    </w:lvl>
    <w:lvl w:ilvl="7" w:tplc="4836AE26">
      <w:start w:val="1"/>
      <w:numFmt w:val="bullet"/>
      <w:lvlText w:val=""/>
      <w:lvlJc w:val="left"/>
      <w:pPr>
        <w:ind w:left="1080" w:hanging="360"/>
      </w:pPr>
      <w:rPr>
        <w:rFonts w:ascii="Symbol" w:hAnsi="Symbol"/>
      </w:rPr>
    </w:lvl>
    <w:lvl w:ilvl="8" w:tplc="65DC2288">
      <w:start w:val="1"/>
      <w:numFmt w:val="bullet"/>
      <w:lvlText w:val=""/>
      <w:lvlJc w:val="left"/>
      <w:pPr>
        <w:ind w:left="1080" w:hanging="360"/>
      </w:pPr>
      <w:rPr>
        <w:rFonts w:ascii="Symbol" w:hAnsi="Symbol"/>
      </w:rPr>
    </w:lvl>
  </w:abstractNum>
  <w:abstractNum w:abstractNumId="39" w15:restartNumberingAfterBreak="0">
    <w:nsid w:val="78940FAA"/>
    <w:multiLevelType w:val="multilevel"/>
    <w:tmpl w:val="A672E01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9840B04"/>
    <w:multiLevelType w:val="hybridMultilevel"/>
    <w:tmpl w:val="9524201A"/>
    <w:lvl w:ilvl="0" w:tplc="D75EBE14">
      <w:start w:val="1"/>
      <w:numFmt w:val="bullet"/>
      <w:lvlText w:val=""/>
      <w:lvlJc w:val="left"/>
      <w:pPr>
        <w:ind w:left="1080" w:hanging="360"/>
      </w:pPr>
      <w:rPr>
        <w:rFonts w:ascii="Symbol" w:hAnsi="Symbol"/>
      </w:rPr>
    </w:lvl>
    <w:lvl w:ilvl="1" w:tplc="92D6B632">
      <w:start w:val="1"/>
      <w:numFmt w:val="bullet"/>
      <w:lvlText w:val=""/>
      <w:lvlJc w:val="left"/>
      <w:pPr>
        <w:ind w:left="1080" w:hanging="360"/>
      </w:pPr>
      <w:rPr>
        <w:rFonts w:ascii="Symbol" w:hAnsi="Symbol"/>
      </w:rPr>
    </w:lvl>
    <w:lvl w:ilvl="2" w:tplc="4DEA6A08">
      <w:start w:val="1"/>
      <w:numFmt w:val="bullet"/>
      <w:lvlText w:val=""/>
      <w:lvlJc w:val="left"/>
      <w:pPr>
        <w:ind w:left="1080" w:hanging="360"/>
      </w:pPr>
      <w:rPr>
        <w:rFonts w:ascii="Symbol" w:hAnsi="Symbol"/>
      </w:rPr>
    </w:lvl>
    <w:lvl w:ilvl="3" w:tplc="186A0C1A">
      <w:start w:val="1"/>
      <w:numFmt w:val="bullet"/>
      <w:lvlText w:val=""/>
      <w:lvlJc w:val="left"/>
      <w:pPr>
        <w:ind w:left="1080" w:hanging="360"/>
      </w:pPr>
      <w:rPr>
        <w:rFonts w:ascii="Symbol" w:hAnsi="Symbol"/>
      </w:rPr>
    </w:lvl>
    <w:lvl w:ilvl="4" w:tplc="B420D2B6">
      <w:start w:val="1"/>
      <w:numFmt w:val="bullet"/>
      <w:lvlText w:val=""/>
      <w:lvlJc w:val="left"/>
      <w:pPr>
        <w:ind w:left="1080" w:hanging="360"/>
      </w:pPr>
      <w:rPr>
        <w:rFonts w:ascii="Symbol" w:hAnsi="Symbol"/>
      </w:rPr>
    </w:lvl>
    <w:lvl w:ilvl="5" w:tplc="3CA03120">
      <w:start w:val="1"/>
      <w:numFmt w:val="bullet"/>
      <w:lvlText w:val=""/>
      <w:lvlJc w:val="left"/>
      <w:pPr>
        <w:ind w:left="1080" w:hanging="360"/>
      </w:pPr>
      <w:rPr>
        <w:rFonts w:ascii="Symbol" w:hAnsi="Symbol"/>
      </w:rPr>
    </w:lvl>
    <w:lvl w:ilvl="6" w:tplc="0754912C">
      <w:start w:val="1"/>
      <w:numFmt w:val="bullet"/>
      <w:lvlText w:val=""/>
      <w:lvlJc w:val="left"/>
      <w:pPr>
        <w:ind w:left="1080" w:hanging="360"/>
      </w:pPr>
      <w:rPr>
        <w:rFonts w:ascii="Symbol" w:hAnsi="Symbol"/>
      </w:rPr>
    </w:lvl>
    <w:lvl w:ilvl="7" w:tplc="B33EC64C">
      <w:start w:val="1"/>
      <w:numFmt w:val="bullet"/>
      <w:lvlText w:val=""/>
      <w:lvlJc w:val="left"/>
      <w:pPr>
        <w:ind w:left="1080" w:hanging="360"/>
      </w:pPr>
      <w:rPr>
        <w:rFonts w:ascii="Symbol" w:hAnsi="Symbol"/>
      </w:rPr>
    </w:lvl>
    <w:lvl w:ilvl="8" w:tplc="0DDCFCEE">
      <w:start w:val="1"/>
      <w:numFmt w:val="bullet"/>
      <w:lvlText w:val=""/>
      <w:lvlJc w:val="left"/>
      <w:pPr>
        <w:ind w:left="1080" w:hanging="360"/>
      </w:pPr>
      <w:rPr>
        <w:rFonts w:ascii="Symbol" w:hAnsi="Symbol"/>
      </w:rPr>
    </w:lvl>
  </w:abstractNum>
  <w:abstractNum w:abstractNumId="41" w15:restartNumberingAfterBreak="0">
    <w:nsid w:val="7A9C0441"/>
    <w:multiLevelType w:val="hybridMultilevel"/>
    <w:tmpl w:val="CB924FFC"/>
    <w:lvl w:ilvl="0" w:tplc="D2B28D58">
      <w:start w:val="1"/>
      <w:numFmt w:val="decimal"/>
      <w:lvlText w:val="%1."/>
      <w:lvlJc w:val="left"/>
      <w:pPr>
        <w:ind w:left="1440" w:hanging="360"/>
      </w:pPr>
    </w:lvl>
    <w:lvl w:ilvl="1" w:tplc="F2EABED8">
      <w:start w:val="1"/>
      <w:numFmt w:val="decimal"/>
      <w:lvlText w:val="%2."/>
      <w:lvlJc w:val="left"/>
      <w:pPr>
        <w:ind w:left="1440" w:hanging="360"/>
      </w:pPr>
    </w:lvl>
    <w:lvl w:ilvl="2" w:tplc="EA8EED8A">
      <w:start w:val="1"/>
      <w:numFmt w:val="decimal"/>
      <w:lvlText w:val="%3."/>
      <w:lvlJc w:val="left"/>
      <w:pPr>
        <w:ind w:left="1440" w:hanging="360"/>
      </w:pPr>
    </w:lvl>
    <w:lvl w:ilvl="3" w:tplc="8F1CBA24">
      <w:start w:val="1"/>
      <w:numFmt w:val="decimal"/>
      <w:lvlText w:val="%4."/>
      <w:lvlJc w:val="left"/>
      <w:pPr>
        <w:ind w:left="1440" w:hanging="360"/>
      </w:pPr>
    </w:lvl>
    <w:lvl w:ilvl="4" w:tplc="AF2A81E0">
      <w:start w:val="1"/>
      <w:numFmt w:val="decimal"/>
      <w:lvlText w:val="%5."/>
      <w:lvlJc w:val="left"/>
      <w:pPr>
        <w:ind w:left="1440" w:hanging="360"/>
      </w:pPr>
    </w:lvl>
    <w:lvl w:ilvl="5" w:tplc="FDC65914">
      <w:start w:val="1"/>
      <w:numFmt w:val="decimal"/>
      <w:lvlText w:val="%6."/>
      <w:lvlJc w:val="left"/>
      <w:pPr>
        <w:ind w:left="1440" w:hanging="360"/>
      </w:pPr>
    </w:lvl>
    <w:lvl w:ilvl="6" w:tplc="E3CE032E">
      <w:start w:val="1"/>
      <w:numFmt w:val="decimal"/>
      <w:lvlText w:val="%7."/>
      <w:lvlJc w:val="left"/>
      <w:pPr>
        <w:ind w:left="1440" w:hanging="360"/>
      </w:pPr>
    </w:lvl>
    <w:lvl w:ilvl="7" w:tplc="43EC0E78">
      <w:start w:val="1"/>
      <w:numFmt w:val="decimal"/>
      <w:lvlText w:val="%8."/>
      <w:lvlJc w:val="left"/>
      <w:pPr>
        <w:ind w:left="1440" w:hanging="360"/>
      </w:pPr>
    </w:lvl>
    <w:lvl w:ilvl="8" w:tplc="90E2CD6E">
      <w:start w:val="1"/>
      <w:numFmt w:val="decimal"/>
      <w:lvlText w:val="%9."/>
      <w:lvlJc w:val="left"/>
      <w:pPr>
        <w:ind w:left="1440" w:hanging="360"/>
      </w:pPr>
    </w:lvl>
  </w:abstractNum>
  <w:abstractNum w:abstractNumId="42" w15:restartNumberingAfterBreak="0">
    <w:nsid w:val="7B7100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B7F7D5F"/>
    <w:multiLevelType w:val="hybridMultilevel"/>
    <w:tmpl w:val="F0A23914"/>
    <w:lvl w:ilvl="0" w:tplc="35E0456E">
      <w:start w:val="1"/>
      <w:numFmt w:val="bullet"/>
      <w:lvlText w:val=""/>
      <w:lvlJc w:val="left"/>
      <w:pPr>
        <w:ind w:left="1080" w:hanging="360"/>
      </w:pPr>
      <w:rPr>
        <w:rFonts w:ascii="Symbol" w:hAnsi="Symbol"/>
      </w:rPr>
    </w:lvl>
    <w:lvl w:ilvl="1" w:tplc="1826D054">
      <w:start w:val="1"/>
      <w:numFmt w:val="bullet"/>
      <w:lvlText w:val=""/>
      <w:lvlJc w:val="left"/>
      <w:pPr>
        <w:ind w:left="1440" w:hanging="360"/>
      </w:pPr>
      <w:rPr>
        <w:rFonts w:ascii="Symbol" w:hAnsi="Symbol"/>
      </w:rPr>
    </w:lvl>
    <w:lvl w:ilvl="2" w:tplc="879004D2">
      <w:start w:val="1"/>
      <w:numFmt w:val="bullet"/>
      <w:lvlText w:val=""/>
      <w:lvlJc w:val="left"/>
      <w:pPr>
        <w:ind w:left="1080" w:hanging="360"/>
      </w:pPr>
      <w:rPr>
        <w:rFonts w:ascii="Symbol" w:hAnsi="Symbol"/>
      </w:rPr>
    </w:lvl>
    <w:lvl w:ilvl="3" w:tplc="62F2363C">
      <w:start w:val="1"/>
      <w:numFmt w:val="bullet"/>
      <w:lvlText w:val=""/>
      <w:lvlJc w:val="left"/>
      <w:pPr>
        <w:ind w:left="1080" w:hanging="360"/>
      </w:pPr>
      <w:rPr>
        <w:rFonts w:ascii="Symbol" w:hAnsi="Symbol"/>
      </w:rPr>
    </w:lvl>
    <w:lvl w:ilvl="4" w:tplc="071E8E52">
      <w:start w:val="1"/>
      <w:numFmt w:val="bullet"/>
      <w:lvlText w:val=""/>
      <w:lvlJc w:val="left"/>
      <w:pPr>
        <w:ind w:left="1080" w:hanging="360"/>
      </w:pPr>
      <w:rPr>
        <w:rFonts w:ascii="Symbol" w:hAnsi="Symbol"/>
      </w:rPr>
    </w:lvl>
    <w:lvl w:ilvl="5" w:tplc="88A48C14">
      <w:start w:val="1"/>
      <w:numFmt w:val="bullet"/>
      <w:lvlText w:val=""/>
      <w:lvlJc w:val="left"/>
      <w:pPr>
        <w:ind w:left="1080" w:hanging="360"/>
      </w:pPr>
      <w:rPr>
        <w:rFonts w:ascii="Symbol" w:hAnsi="Symbol"/>
      </w:rPr>
    </w:lvl>
    <w:lvl w:ilvl="6" w:tplc="60C4DBB4">
      <w:start w:val="1"/>
      <w:numFmt w:val="bullet"/>
      <w:lvlText w:val=""/>
      <w:lvlJc w:val="left"/>
      <w:pPr>
        <w:ind w:left="1080" w:hanging="360"/>
      </w:pPr>
      <w:rPr>
        <w:rFonts w:ascii="Symbol" w:hAnsi="Symbol"/>
      </w:rPr>
    </w:lvl>
    <w:lvl w:ilvl="7" w:tplc="3C9A5B80">
      <w:start w:val="1"/>
      <w:numFmt w:val="bullet"/>
      <w:lvlText w:val=""/>
      <w:lvlJc w:val="left"/>
      <w:pPr>
        <w:ind w:left="1080" w:hanging="360"/>
      </w:pPr>
      <w:rPr>
        <w:rFonts w:ascii="Symbol" w:hAnsi="Symbol"/>
      </w:rPr>
    </w:lvl>
    <w:lvl w:ilvl="8" w:tplc="92FA1B50">
      <w:start w:val="1"/>
      <w:numFmt w:val="bullet"/>
      <w:lvlText w:val=""/>
      <w:lvlJc w:val="left"/>
      <w:pPr>
        <w:ind w:left="1080" w:hanging="360"/>
      </w:pPr>
      <w:rPr>
        <w:rFonts w:ascii="Symbol" w:hAnsi="Symbol"/>
      </w:rPr>
    </w:lvl>
  </w:abstractNum>
  <w:abstractNum w:abstractNumId="44" w15:restartNumberingAfterBreak="0">
    <w:nsid w:val="7DEE72DF"/>
    <w:multiLevelType w:val="hybridMultilevel"/>
    <w:tmpl w:val="4434D708"/>
    <w:lvl w:ilvl="0" w:tplc="EB5E01A4">
      <w:start w:val="1"/>
      <w:numFmt w:val="bullet"/>
      <w:lvlText w:val=""/>
      <w:lvlJc w:val="left"/>
      <w:pPr>
        <w:ind w:left="1080" w:hanging="360"/>
      </w:pPr>
      <w:rPr>
        <w:rFonts w:ascii="Symbol" w:hAnsi="Symbol"/>
      </w:rPr>
    </w:lvl>
    <w:lvl w:ilvl="1" w:tplc="439AC036">
      <w:start w:val="1"/>
      <w:numFmt w:val="bullet"/>
      <w:lvlText w:val=""/>
      <w:lvlJc w:val="left"/>
      <w:pPr>
        <w:ind w:left="1080" w:hanging="360"/>
      </w:pPr>
      <w:rPr>
        <w:rFonts w:ascii="Symbol" w:hAnsi="Symbol"/>
      </w:rPr>
    </w:lvl>
    <w:lvl w:ilvl="2" w:tplc="6FB03C2A">
      <w:start w:val="1"/>
      <w:numFmt w:val="bullet"/>
      <w:lvlText w:val=""/>
      <w:lvlJc w:val="left"/>
      <w:pPr>
        <w:ind w:left="1080" w:hanging="360"/>
      </w:pPr>
      <w:rPr>
        <w:rFonts w:ascii="Symbol" w:hAnsi="Symbol"/>
      </w:rPr>
    </w:lvl>
    <w:lvl w:ilvl="3" w:tplc="8C96FDC4">
      <w:start w:val="1"/>
      <w:numFmt w:val="bullet"/>
      <w:lvlText w:val=""/>
      <w:lvlJc w:val="left"/>
      <w:pPr>
        <w:ind w:left="1080" w:hanging="360"/>
      </w:pPr>
      <w:rPr>
        <w:rFonts w:ascii="Symbol" w:hAnsi="Symbol"/>
      </w:rPr>
    </w:lvl>
    <w:lvl w:ilvl="4" w:tplc="F80805D4">
      <w:start w:val="1"/>
      <w:numFmt w:val="bullet"/>
      <w:lvlText w:val=""/>
      <w:lvlJc w:val="left"/>
      <w:pPr>
        <w:ind w:left="1080" w:hanging="360"/>
      </w:pPr>
      <w:rPr>
        <w:rFonts w:ascii="Symbol" w:hAnsi="Symbol"/>
      </w:rPr>
    </w:lvl>
    <w:lvl w:ilvl="5" w:tplc="FD6223BE">
      <w:start w:val="1"/>
      <w:numFmt w:val="bullet"/>
      <w:lvlText w:val=""/>
      <w:lvlJc w:val="left"/>
      <w:pPr>
        <w:ind w:left="1080" w:hanging="360"/>
      </w:pPr>
      <w:rPr>
        <w:rFonts w:ascii="Symbol" w:hAnsi="Symbol"/>
      </w:rPr>
    </w:lvl>
    <w:lvl w:ilvl="6" w:tplc="7EEEF7F2">
      <w:start w:val="1"/>
      <w:numFmt w:val="bullet"/>
      <w:lvlText w:val=""/>
      <w:lvlJc w:val="left"/>
      <w:pPr>
        <w:ind w:left="1080" w:hanging="360"/>
      </w:pPr>
      <w:rPr>
        <w:rFonts w:ascii="Symbol" w:hAnsi="Symbol"/>
      </w:rPr>
    </w:lvl>
    <w:lvl w:ilvl="7" w:tplc="BB0680A8">
      <w:start w:val="1"/>
      <w:numFmt w:val="bullet"/>
      <w:lvlText w:val=""/>
      <w:lvlJc w:val="left"/>
      <w:pPr>
        <w:ind w:left="1080" w:hanging="360"/>
      </w:pPr>
      <w:rPr>
        <w:rFonts w:ascii="Symbol" w:hAnsi="Symbol"/>
      </w:rPr>
    </w:lvl>
    <w:lvl w:ilvl="8" w:tplc="1AC2CE5C">
      <w:start w:val="1"/>
      <w:numFmt w:val="bullet"/>
      <w:lvlText w:val=""/>
      <w:lvlJc w:val="left"/>
      <w:pPr>
        <w:ind w:left="1080" w:hanging="360"/>
      </w:pPr>
      <w:rPr>
        <w:rFonts w:ascii="Symbol" w:hAnsi="Symbol"/>
      </w:rPr>
    </w:lvl>
  </w:abstractNum>
  <w:abstractNum w:abstractNumId="45" w15:restartNumberingAfterBreak="0">
    <w:nsid w:val="7E845CAE"/>
    <w:multiLevelType w:val="hybridMultilevel"/>
    <w:tmpl w:val="88E0A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9C085E"/>
    <w:multiLevelType w:val="hybridMultilevel"/>
    <w:tmpl w:val="4EB86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2D39F7"/>
    <w:multiLevelType w:val="hybridMultilevel"/>
    <w:tmpl w:val="E21044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1788184">
    <w:abstractNumId w:val="7"/>
  </w:num>
  <w:num w:numId="2" w16cid:durableId="43607958">
    <w:abstractNumId w:val="15"/>
  </w:num>
  <w:num w:numId="3" w16cid:durableId="386073405">
    <w:abstractNumId w:val="26"/>
  </w:num>
  <w:num w:numId="4" w16cid:durableId="174730757">
    <w:abstractNumId w:val="39"/>
  </w:num>
  <w:num w:numId="5" w16cid:durableId="846990570">
    <w:abstractNumId w:val="16"/>
  </w:num>
  <w:num w:numId="6" w16cid:durableId="1181119194">
    <w:abstractNumId w:val="20"/>
  </w:num>
  <w:num w:numId="7" w16cid:durableId="1953046628">
    <w:abstractNumId w:val="8"/>
  </w:num>
  <w:num w:numId="8" w16cid:durableId="1614290247">
    <w:abstractNumId w:val="14"/>
  </w:num>
  <w:num w:numId="9" w16cid:durableId="2018531662">
    <w:abstractNumId w:val="32"/>
  </w:num>
  <w:num w:numId="10" w16cid:durableId="831531461">
    <w:abstractNumId w:val="0"/>
  </w:num>
  <w:num w:numId="11" w16cid:durableId="355428974">
    <w:abstractNumId w:val="37"/>
  </w:num>
  <w:num w:numId="12" w16cid:durableId="822350825">
    <w:abstractNumId w:val="22"/>
  </w:num>
  <w:num w:numId="13" w16cid:durableId="1912041397">
    <w:abstractNumId w:val="13"/>
  </w:num>
  <w:num w:numId="14" w16cid:durableId="376396713">
    <w:abstractNumId w:val="9"/>
  </w:num>
  <w:num w:numId="15" w16cid:durableId="466514820">
    <w:abstractNumId w:val="21"/>
  </w:num>
  <w:num w:numId="16" w16cid:durableId="33968161">
    <w:abstractNumId w:val="31"/>
  </w:num>
  <w:num w:numId="17" w16cid:durableId="87626714">
    <w:abstractNumId w:val="19"/>
  </w:num>
  <w:num w:numId="18" w16cid:durableId="1496451593">
    <w:abstractNumId w:val="18"/>
  </w:num>
  <w:num w:numId="19" w16cid:durableId="288168112">
    <w:abstractNumId w:val="47"/>
  </w:num>
  <w:num w:numId="20" w16cid:durableId="1483426576">
    <w:abstractNumId w:val="27"/>
  </w:num>
  <w:num w:numId="21" w16cid:durableId="1487672718">
    <w:abstractNumId w:val="4"/>
  </w:num>
  <w:num w:numId="22" w16cid:durableId="474031576">
    <w:abstractNumId w:val="35"/>
  </w:num>
  <w:num w:numId="23" w16cid:durableId="87239660">
    <w:abstractNumId w:val="33"/>
  </w:num>
  <w:num w:numId="24" w16cid:durableId="492915492">
    <w:abstractNumId w:val="30"/>
  </w:num>
  <w:num w:numId="25" w16cid:durableId="516240400">
    <w:abstractNumId w:val="24"/>
  </w:num>
  <w:num w:numId="26" w16cid:durableId="1763800857">
    <w:abstractNumId w:val="28"/>
  </w:num>
  <w:num w:numId="27" w16cid:durableId="873008422">
    <w:abstractNumId w:val="5"/>
  </w:num>
  <w:num w:numId="28" w16cid:durableId="9643480">
    <w:abstractNumId w:val="6"/>
  </w:num>
  <w:num w:numId="29" w16cid:durableId="614215149">
    <w:abstractNumId w:val="36"/>
  </w:num>
  <w:num w:numId="30" w16cid:durableId="1492714415">
    <w:abstractNumId w:val="1"/>
  </w:num>
  <w:num w:numId="31" w16cid:durableId="1961571437">
    <w:abstractNumId w:val="29"/>
  </w:num>
  <w:num w:numId="32" w16cid:durableId="2092315997">
    <w:abstractNumId w:val="11"/>
  </w:num>
  <w:num w:numId="33" w16cid:durableId="259027768">
    <w:abstractNumId w:val="44"/>
  </w:num>
  <w:num w:numId="34" w16cid:durableId="144931757">
    <w:abstractNumId w:val="17"/>
  </w:num>
  <w:num w:numId="35" w16cid:durableId="1123226987">
    <w:abstractNumId w:val="41"/>
  </w:num>
  <w:num w:numId="36" w16cid:durableId="1772388274">
    <w:abstractNumId w:val="3"/>
  </w:num>
  <w:num w:numId="37" w16cid:durableId="874805347">
    <w:abstractNumId w:val="23"/>
  </w:num>
  <w:num w:numId="38" w16cid:durableId="1557886559">
    <w:abstractNumId w:val="45"/>
  </w:num>
  <w:num w:numId="39" w16cid:durableId="2071877940">
    <w:abstractNumId w:val="40"/>
  </w:num>
  <w:num w:numId="40" w16cid:durableId="585958571">
    <w:abstractNumId w:val="43"/>
  </w:num>
  <w:num w:numId="41" w16cid:durableId="1558006801">
    <w:abstractNumId w:val="10"/>
  </w:num>
  <w:num w:numId="42" w16cid:durableId="887692272">
    <w:abstractNumId w:val="2"/>
  </w:num>
  <w:num w:numId="43" w16cid:durableId="1240559773">
    <w:abstractNumId w:val="42"/>
  </w:num>
  <w:num w:numId="44" w16cid:durableId="1230533361">
    <w:abstractNumId w:val="25"/>
  </w:num>
  <w:num w:numId="45" w16cid:durableId="1881433893">
    <w:abstractNumId w:val="34"/>
  </w:num>
  <w:num w:numId="46" w16cid:durableId="555629620">
    <w:abstractNumId w:val="38"/>
  </w:num>
  <w:num w:numId="47" w16cid:durableId="823353239">
    <w:abstractNumId w:val="12"/>
  </w:num>
  <w:num w:numId="48" w16cid:durableId="552040946">
    <w:abstractNumId w:val="4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en, Tran Tuan Khai">
    <w15:presenceInfo w15:providerId="AD" w15:userId="S::tran.tuan.khai.nguyen@vanderbilt.edu::1fe897b0-509c-4fa5-9b91-d03d693ebc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08A"/>
    <w:rsid w:val="00064C94"/>
    <w:rsid w:val="00066A09"/>
    <w:rsid w:val="000A6140"/>
    <w:rsid w:val="000E1F0C"/>
    <w:rsid w:val="000E2E2C"/>
    <w:rsid w:val="001139E6"/>
    <w:rsid w:val="001167E5"/>
    <w:rsid w:val="00175D55"/>
    <w:rsid w:val="00187EF9"/>
    <w:rsid w:val="001A5DCF"/>
    <w:rsid w:val="00204806"/>
    <w:rsid w:val="0023011F"/>
    <w:rsid w:val="00232179"/>
    <w:rsid w:val="0026212A"/>
    <w:rsid w:val="002622C2"/>
    <w:rsid w:val="00264BCA"/>
    <w:rsid w:val="00291696"/>
    <w:rsid w:val="00292F50"/>
    <w:rsid w:val="002B46CE"/>
    <w:rsid w:val="002B4EF8"/>
    <w:rsid w:val="002C0257"/>
    <w:rsid w:val="002C3F89"/>
    <w:rsid w:val="00311837"/>
    <w:rsid w:val="003149D0"/>
    <w:rsid w:val="00323AD0"/>
    <w:rsid w:val="0034460C"/>
    <w:rsid w:val="0035461D"/>
    <w:rsid w:val="0039305A"/>
    <w:rsid w:val="004466C2"/>
    <w:rsid w:val="0047120F"/>
    <w:rsid w:val="0048015F"/>
    <w:rsid w:val="004C6D36"/>
    <w:rsid w:val="00502D77"/>
    <w:rsid w:val="005073F8"/>
    <w:rsid w:val="0052584D"/>
    <w:rsid w:val="0056450D"/>
    <w:rsid w:val="005B20F2"/>
    <w:rsid w:val="005C69F3"/>
    <w:rsid w:val="006143C3"/>
    <w:rsid w:val="00643523"/>
    <w:rsid w:val="00655985"/>
    <w:rsid w:val="006666E5"/>
    <w:rsid w:val="006709F8"/>
    <w:rsid w:val="006A5C29"/>
    <w:rsid w:val="007049BD"/>
    <w:rsid w:val="007230E6"/>
    <w:rsid w:val="007861C3"/>
    <w:rsid w:val="007D4BBC"/>
    <w:rsid w:val="007F16DA"/>
    <w:rsid w:val="007F5149"/>
    <w:rsid w:val="00823DFC"/>
    <w:rsid w:val="00832F3B"/>
    <w:rsid w:val="00837090"/>
    <w:rsid w:val="00844CE9"/>
    <w:rsid w:val="00844EB8"/>
    <w:rsid w:val="00861E93"/>
    <w:rsid w:val="008E1D9B"/>
    <w:rsid w:val="009200E0"/>
    <w:rsid w:val="009308CD"/>
    <w:rsid w:val="009449AB"/>
    <w:rsid w:val="00945B28"/>
    <w:rsid w:val="0094708A"/>
    <w:rsid w:val="00964DFD"/>
    <w:rsid w:val="00967AA7"/>
    <w:rsid w:val="00986FFD"/>
    <w:rsid w:val="009E37AE"/>
    <w:rsid w:val="00A047F7"/>
    <w:rsid w:val="00A25F6D"/>
    <w:rsid w:val="00A56D16"/>
    <w:rsid w:val="00A845A1"/>
    <w:rsid w:val="00A920C4"/>
    <w:rsid w:val="00AA0970"/>
    <w:rsid w:val="00AE1701"/>
    <w:rsid w:val="00B76B25"/>
    <w:rsid w:val="00B85E4F"/>
    <w:rsid w:val="00BE0CCD"/>
    <w:rsid w:val="00BE7FA2"/>
    <w:rsid w:val="00C0005C"/>
    <w:rsid w:val="00C4664D"/>
    <w:rsid w:val="00C473A2"/>
    <w:rsid w:val="00C6347A"/>
    <w:rsid w:val="00C77798"/>
    <w:rsid w:val="00C85FC5"/>
    <w:rsid w:val="00CF5C87"/>
    <w:rsid w:val="00D40A50"/>
    <w:rsid w:val="00D43B62"/>
    <w:rsid w:val="00D870DC"/>
    <w:rsid w:val="00DA3DDA"/>
    <w:rsid w:val="00E05143"/>
    <w:rsid w:val="00E41E3C"/>
    <w:rsid w:val="00E607DF"/>
    <w:rsid w:val="00E77B2B"/>
    <w:rsid w:val="00E81C73"/>
    <w:rsid w:val="00E87D50"/>
    <w:rsid w:val="00EA2C51"/>
    <w:rsid w:val="00F25FA2"/>
    <w:rsid w:val="00F32940"/>
    <w:rsid w:val="00F351D7"/>
    <w:rsid w:val="00F36CDB"/>
    <w:rsid w:val="00F66D9A"/>
    <w:rsid w:val="00FA6760"/>
    <w:rsid w:val="00FE04D0"/>
    <w:rsid w:val="00FF00F3"/>
    <w:rsid w:val="00FF4F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8D9E8"/>
  <w14:defaultImageDpi w14:val="32767"/>
  <w15:chartTrackingRefBased/>
  <w15:docId w15:val="{D99ADCD1-835A-43DC-8AF3-744D73898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08A"/>
    <w:pPr>
      <w:spacing w:line="360" w:lineRule="auto"/>
      <w:ind w:firstLine="360"/>
      <w:contextualSpacing/>
    </w:pPr>
    <w:rPr>
      <w:rFonts w:ascii="Times New Roman" w:hAnsi="Times New Roman" w:cs="Times New Roman"/>
      <w:color w:val="000000" w:themeColor="text1"/>
      <w:sz w:val="22"/>
      <w:szCs w:val="22"/>
    </w:rPr>
  </w:style>
  <w:style w:type="paragraph" w:styleId="Heading1">
    <w:name w:val="heading 1"/>
    <w:basedOn w:val="Normal"/>
    <w:next w:val="Normal"/>
    <w:link w:val="Heading1Char"/>
    <w:uiPriority w:val="9"/>
    <w:qFormat/>
    <w:rsid w:val="009470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70DC"/>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FF00F3"/>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9470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0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0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70DC"/>
    <w:rPr>
      <w:rFonts w:ascii="Times New Roman" w:eastAsiaTheme="majorEastAsia" w:hAnsi="Times New Roman" w:cstheme="majorBidi"/>
      <w:b/>
      <w:color w:val="000000" w:themeColor="text1"/>
      <w:sz w:val="22"/>
      <w:szCs w:val="32"/>
    </w:rPr>
  </w:style>
  <w:style w:type="character" w:customStyle="1" w:styleId="Heading3Char">
    <w:name w:val="Heading 3 Char"/>
    <w:basedOn w:val="DefaultParagraphFont"/>
    <w:link w:val="Heading3"/>
    <w:uiPriority w:val="9"/>
    <w:rsid w:val="00FF00F3"/>
    <w:rPr>
      <w:rFonts w:ascii="Times New Roman" w:eastAsiaTheme="majorEastAsia" w:hAnsi="Times New Roman" w:cstheme="majorBidi"/>
      <w:b/>
      <w:color w:val="000000" w:themeColor="text1"/>
      <w:sz w:val="22"/>
      <w:szCs w:val="28"/>
    </w:rPr>
  </w:style>
  <w:style w:type="character" w:customStyle="1" w:styleId="Heading4Char">
    <w:name w:val="Heading 4 Char"/>
    <w:basedOn w:val="DefaultParagraphFont"/>
    <w:link w:val="Heading4"/>
    <w:uiPriority w:val="9"/>
    <w:rsid w:val="009470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0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08A"/>
    <w:rPr>
      <w:rFonts w:eastAsiaTheme="majorEastAsia" w:cstheme="majorBidi"/>
      <w:color w:val="272727" w:themeColor="text1" w:themeTint="D8"/>
    </w:rPr>
  </w:style>
  <w:style w:type="paragraph" w:styleId="Title">
    <w:name w:val="Title"/>
    <w:basedOn w:val="Normal"/>
    <w:next w:val="Normal"/>
    <w:link w:val="TitleChar"/>
    <w:uiPriority w:val="10"/>
    <w:qFormat/>
    <w:rsid w:val="0094708A"/>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08A"/>
    <w:pPr>
      <w:numPr>
        <w:ilvl w:val="1"/>
      </w:numPr>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08A"/>
    <w:pPr>
      <w:spacing w:before="160"/>
      <w:jc w:val="center"/>
    </w:pPr>
    <w:rPr>
      <w:i/>
      <w:iCs/>
      <w:color w:val="404040" w:themeColor="text1" w:themeTint="BF"/>
    </w:rPr>
  </w:style>
  <w:style w:type="character" w:customStyle="1" w:styleId="QuoteChar">
    <w:name w:val="Quote Char"/>
    <w:basedOn w:val="DefaultParagraphFont"/>
    <w:link w:val="Quote"/>
    <w:uiPriority w:val="29"/>
    <w:rsid w:val="0094708A"/>
    <w:rPr>
      <w:i/>
      <w:iCs/>
      <w:color w:val="404040" w:themeColor="text1" w:themeTint="BF"/>
    </w:rPr>
  </w:style>
  <w:style w:type="paragraph" w:styleId="ListParagraph">
    <w:name w:val="List Paragraph"/>
    <w:basedOn w:val="Normal"/>
    <w:uiPriority w:val="34"/>
    <w:qFormat/>
    <w:rsid w:val="0094708A"/>
    <w:pPr>
      <w:ind w:left="720"/>
    </w:pPr>
  </w:style>
  <w:style w:type="character" w:styleId="IntenseEmphasis">
    <w:name w:val="Intense Emphasis"/>
    <w:basedOn w:val="DefaultParagraphFont"/>
    <w:uiPriority w:val="21"/>
    <w:qFormat/>
    <w:rsid w:val="0094708A"/>
    <w:rPr>
      <w:i/>
      <w:iCs/>
      <w:color w:val="0F4761" w:themeColor="accent1" w:themeShade="BF"/>
    </w:rPr>
  </w:style>
  <w:style w:type="paragraph" w:styleId="IntenseQuote">
    <w:name w:val="Intense Quote"/>
    <w:basedOn w:val="Normal"/>
    <w:next w:val="Normal"/>
    <w:link w:val="IntenseQuoteChar"/>
    <w:uiPriority w:val="30"/>
    <w:qFormat/>
    <w:rsid w:val="00947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08A"/>
    <w:rPr>
      <w:i/>
      <w:iCs/>
      <w:color w:val="0F4761" w:themeColor="accent1" w:themeShade="BF"/>
    </w:rPr>
  </w:style>
  <w:style w:type="character" w:styleId="IntenseReference">
    <w:name w:val="Intense Reference"/>
    <w:basedOn w:val="DefaultParagraphFont"/>
    <w:uiPriority w:val="32"/>
    <w:qFormat/>
    <w:rsid w:val="0094708A"/>
    <w:rPr>
      <w:b/>
      <w:bCs/>
      <w:smallCaps/>
      <w:color w:val="0F4761" w:themeColor="accent1" w:themeShade="BF"/>
      <w:spacing w:val="5"/>
    </w:rPr>
  </w:style>
  <w:style w:type="character" w:styleId="Hyperlink">
    <w:name w:val="Hyperlink"/>
    <w:basedOn w:val="DefaultParagraphFont"/>
    <w:uiPriority w:val="99"/>
    <w:unhideWhenUsed/>
    <w:rsid w:val="0094708A"/>
    <w:rPr>
      <w:color w:val="467886" w:themeColor="hyperlink"/>
      <w:u w:val="single"/>
    </w:rPr>
  </w:style>
  <w:style w:type="character" w:styleId="CommentReference">
    <w:name w:val="annotation reference"/>
    <w:basedOn w:val="DefaultParagraphFont"/>
    <w:uiPriority w:val="99"/>
    <w:semiHidden/>
    <w:unhideWhenUsed/>
    <w:rsid w:val="0094708A"/>
    <w:rPr>
      <w:sz w:val="16"/>
      <w:szCs w:val="16"/>
    </w:rPr>
  </w:style>
  <w:style w:type="paragraph" w:styleId="CommentText">
    <w:name w:val="annotation text"/>
    <w:basedOn w:val="Normal"/>
    <w:link w:val="CommentTextChar"/>
    <w:uiPriority w:val="99"/>
    <w:unhideWhenUsed/>
    <w:rsid w:val="0094708A"/>
    <w:pPr>
      <w:suppressAutoHyphens/>
      <w:spacing w:line="240" w:lineRule="auto"/>
    </w:pPr>
    <w:rPr>
      <w:rFonts w:eastAsiaTheme="minorHAnsi"/>
      <w:sz w:val="20"/>
      <w:szCs w:val="20"/>
      <w:lang w:eastAsia="en-US"/>
    </w:rPr>
  </w:style>
  <w:style w:type="character" w:customStyle="1" w:styleId="CommentTextChar">
    <w:name w:val="Comment Text Char"/>
    <w:basedOn w:val="DefaultParagraphFont"/>
    <w:link w:val="CommentText"/>
    <w:uiPriority w:val="99"/>
    <w:rsid w:val="0094708A"/>
    <w:rPr>
      <w:rFonts w:ascii="Times New Roman" w:eastAsiaTheme="minorHAnsi" w:hAnsi="Times New Roman" w:cs="Times New Roman"/>
      <w:color w:val="000000" w:themeColor="text1"/>
      <w:sz w:val="20"/>
      <w:szCs w:val="20"/>
      <w:lang w:eastAsia="en-US"/>
    </w:rPr>
  </w:style>
  <w:style w:type="paragraph" w:styleId="CommentSubject">
    <w:name w:val="annotation subject"/>
    <w:basedOn w:val="CommentText"/>
    <w:next w:val="CommentText"/>
    <w:link w:val="CommentSubjectChar"/>
    <w:uiPriority w:val="99"/>
    <w:semiHidden/>
    <w:unhideWhenUsed/>
    <w:rsid w:val="0094708A"/>
    <w:pPr>
      <w:suppressAutoHyphens w:val="0"/>
    </w:pPr>
    <w:rPr>
      <w:rFonts w:eastAsiaTheme="minorEastAsia"/>
      <w:b/>
      <w:bCs/>
      <w:lang w:eastAsia="ja-JP"/>
    </w:rPr>
  </w:style>
  <w:style w:type="character" w:customStyle="1" w:styleId="CommentSubjectChar">
    <w:name w:val="Comment Subject Char"/>
    <w:basedOn w:val="CommentTextChar"/>
    <w:link w:val="CommentSubject"/>
    <w:uiPriority w:val="99"/>
    <w:semiHidden/>
    <w:rsid w:val="0094708A"/>
    <w:rPr>
      <w:rFonts w:ascii="Times New Roman" w:eastAsiaTheme="minorHAnsi" w:hAnsi="Times New Roman" w:cs="Times New Roman"/>
      <w:b/>
      <w:bCs/>
      <w:color w:val="000000" w:themeColor="text1"/>
      <w:sz w:val="20"/>
      <w:szCs w:val="20"/>
      <w:lang w:eastAsia="en-US"/>
    </w:rPr>
  </w:style>
  <w:style w:type="character" w:styleId="FollowedHyperlink">
    <w:name w:val="FollowedHyperlink"/>
    <w:basedOn w:val="DefaultParagraphFont"/>
    <w:uiPriority w:val="99"/>
    <w:semiHidden/>
    <w:unhideWhenUsed/>
    <w:rsid w:val="0094708A"/>
    <w:rPr>
      <w:color w:val="96607D" w:themeColor="followedHyperlink"/>
      <w:u w:val="single"/>
    </w:rPr>
  </w:style>
  <w:style w:type="character" w:styleId="PlaceholderText">
    <w:name w:val="Placeholder Text"/>
    <w:basedOn w:val="DefaultParagraphFont"/>
    <w:uiPriority w:val="99"/>
    <w:semiHidden/>
    <w:rsid w:val="0094708A"/>
    <w:rPr>
      <w:color w:val="666666"/>
    </w:rPr>
  </w:style>
  <w:style w:type="table" w:styleId="TableGrid">
    <w:name w:val="Table Grid"/>
    <w:basedOn w:val="TableNormal"/>
    <w:uiPriority w:val="39"/>
    <w:rsid w:val="009470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4708A"/>
    <w:pPr>
      <w:spacing w:after="200" w:line="240" w:lineRule="auto"/>
    </w:pPr>
    <w:rPr>
      <w:i/>
      <w:iCs/>
      <w:color w:val="0E2841" w:themeColor="text2"/>
      <w:sz w:val="18"/>
      <w:szCs w:val="18"/>
    </w:rPr>
  </w:style>
  <w:style w:type="paragraph" w:styleId="Revision">
    <w:name w:val="Revision"/>
    <w:hidden/>
    <w:uiPriority w:val="99"/>
    <w:semiHidden/>
    <w:rsid w:val="0094708A"/>
    <w:pPr>
      <w:spacing w:after="0" w:line="240" w:lineRule="auto"/>
    </w:pPr>
  </w:style>
  <w:style w:type="paragraph" w:styleId="NoSpacing">
    <w:name w:val="No Spacing"/>
    <w:uiPriority w:val="1"/>
    <w:qFormat/>
    <w:rsid w:val="0094708A"/>
    <w:pPr>
      <w:spacing w:after="0" w:line="240" w:lineRule="auto"/>
    </w:pPr>
    <w:rPr>
      <w:rFonts w:eastAsiaTheme="minorHAnsi"/>
      <w:kern w:val="0"/>
      <w:lang w:eastAsia="en-US"/>
      <w14:ligatures w14:val="none"/>
    </w:rPr>
  </w:style>
  <w:style w:type="paragraph" w:styleId="Bibliography">
    <w:name w:val="Bibliography"/>
    <w:basedOn w:val="Normal"/>
    <w:next w:val="Normal"/>
    <w:uiPriority w:val="37"/>
    <w:unhideWhenUsed/>
    <w:rsid w:val="0094708A"/>
    <w:pPr>
      <w:tabs>
        <w:tab w:val="left" w:pos="384"/>
      </w:tabs>
      <w:spacing w:after="240" w:line="240" w:lineRule="auto"/>
      <w:ind w:left="384" w:hanging="384"/>
    </w:pPr>
  </w:style>
  <w:style w:type="paragraph" w:styleId="Header">
    <w:name w:val="header"/>
    <w:basedOn w:val="Normal"/>
    <w:link w:val="HeaderChar"/>
    <w:uiPriority w:val="99"/>
    <w:unhideWhenUsed/>
    <w:rsid w:val="009470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708A"/>
    <w:rPr>
      <w:rFonts w:ascii="Times New Roman" w:hAnsi="Times New Roman" w:cs="Times New Roman"/>
      <w:color w:val="000000" w:themeColor="text1"/>
      <w:sz w:val="22"/>
      <w:szCs w:val="22"/>
    </w:rPr>
  </w:style>
  <w:style w:type="paragraph" w:styleId="Footer">
    <w:name w:val="footer"/>
    <w:basedOn w:val="Normal"/>
    <w:link w:val="FooterChar"/>
    <w:uiPriority w:val="99"/>
    <w:unhideWhenUsed/>
    <w:rsid w:val="009470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708A"/>
    <w:rPr>
      <w:rFonts w:ascii="Times New Roman" w:hAnsi="Times New Roman" w:cs="Times New Roman"/>
      <w:color w:val="000000" w:themeColor="text1"/>
      <w:sz w:val="22"/>
      <w:szCs w:val="22"/>
    </w:rPr>
  </w:style>
  <w:style w:type="numbering" w:customStyle="1" w:styleId="CurrentList1">
    <w:name w:val="Current List1"/>
    <w:uiPriority w:val="99"/>
    <w:rsid w:val="0094708A"/>
    <w:pPr>
      <w:numPr>
        <w:numId w:val="26"/>
      </w:numPr>
    </w:pPr>
  </w:style>
  <w:style w:type="character" w:styleId="SubtleEmphasis">
    <w:name w:val="Subtle Emphasis"/>
    <w:uiPriority w:val="19"/>
    <w:qFormat/>
    <w:rsid w:val="0094708A"/>
    <w:rPr>
      <w:i/>
      <w:iCs/>
      <w:u w:val="single"/>
    </w:rPr>
  </w:style>
  <w:style w:type="character" w:styleId="Emphasis">
    <w:name w:val="Emphasis"/>
    <w:basedOn w:val="DefaultParagraphFont"/>
    <w:uiPriority w:val="20"/>
    <w:qFormat/>
    <w:rsid w:val="0094708A"/>
    <w:rPr>
      <w:i/>
      <w:iCs/>
    </w:rPr>
  </w:style>
  <w:style w:type="character" w:styleId="UnresolvedMention">
    <w:name w:val="Unresolved Mention"/>
    <w:basedOn w:val="DefaultParagraphFont"/>
    <w:uiPriority w:val="99"/>
    <w:semiHidden/>
    <w:unhideWhenUsed/>
    <w:rsid w:val="0094708A"/>
    <w:rPr>
      <w:color w:val="605E5C"/>
      <w:shd w:val="clear" w:color="auto" w:fill="E1DFDD"/>
    </w:rPr>
  </w:style>
  <w:style w:type="paragraph" w:customStyle="1" w:styleId="0Heading">
    <w:name w:val="0. Heading"/>
    <w:basedOn w:val="Heading1"/>
    <w:link w:val="0HeadingChar"/>
    <w:qFormat/>
    <w:rsid w:val="0094708A"/>
    <w:rPr>
      <w:rFonts w:ascii="Times New Roman" w:hAnsi="Times New Roman"/>
      <w:b/>
      <w:color w:val="000000" w:themeColor="text1"/>
      <w:sz w:val="22"/>
    </w:rPr>
  </w:style>
  <w:style w:type="character" w:customStyle="1" w:styleId="0HeadingChar">
    <w:name w:val="0. Heading Char"/>
    <w:basedOn w:val="Heading1Char"/>
    <w:link w:val="0Heading"/>
    <w:rsid w:val="0094708A"/>
    <w:rPr>
      <w:rFonts w:ascii="Times New Roman" w:eastAsiaTheme="majorEastAsia" w:hAnsi="Times New Roman" w:cstheme="majorBidi"/>
      <w:b/>
      <w:color w:val="000000" w:themeColor="text1"/>
      <w:sz w:val="2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tif"/><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hyperlink" Target="mailto:kevin.d.harkins@vumc.org" TargetMode="External"/><Relationship Id="rId11" Type="http://schemas.openxmlformats.org/officeDocument/2006/relationships/hyperlink" Target="https://doi.org/10.5281/zenodo.18809114"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3.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976E1E-E8AD-4212-B99D-327410AE5156}">
  <ds:schemaRefs>
    <ds:schemaRef ds:uri="http://schemas.openxmlformats.org/officeDocument/2006/bibliography"/>
  </ds:schemaRefs>
</ds:datastoreItem>
</file>

<file path=docMetadata/LabelInfo.xml><?xml version="1.0" encoding="utf-8"?>
<clbl:labelList xmlns:clbl="http://schemas.microsoft.com/office/2020/mipLabelMetadata">
  <clbl:label id="{ba5a7f39-e3be-4ab3-b450-67fa80faecad}" enabled="0" method="" siteId="{ba5a7f39-e3be-4ab3-b450-67fa80faecad}" removed="1"/>
</clbl:labelList>
</file>

<file path=docProps/app.xml><?xml version="1.0" encoding="utf-8"?>
<Properties xmlns="http://schemas.openxmlformats.org/officeDocument/2006/extended-properties" xmlns:vt="http://schemas.openxmlformats.org/officeDocument/2006/docPropsVTypes">
  <Template>Normal.dotm</Template>
  <TotalTime>195</TotalTime>
  <Pages>33</Pages>
  <Words>73379</Words>
  <Characters>418264</Characters>
  <Application>Microsoft Office Word</Application>
  <DocSecurity>0</DocSecurity>
  <Lines>3485</Lines>
  <Paragraphs>981</Paragraphs>
  <ScaleCrop>false</ScaleCrop>
  <Company/>
  <LinksUpToDate>false</LinksUpToDate>
  <CharactersWithSpaces>490662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Tran Tuan Khai</dc:creator>
  <cp:keywords/>
  <dc:description/>
  <cp:lastModifiedBy>NguyenTran TuanKhai</cp:lastModifiedBy>
  <cp:revision>95</cp:revision>
  <dcterms:created xsi:type="dcterms:W3CDTF">2026-02-23T22:10:00Z</dcterms:created>
  <dcterms:modified xsi:type="dcterms:W3CDTF">2026-06-01T21:48:00Z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id="rAg4Uf1M"/&gt;&lt;style id="http://www.zotero.org/styles/american-medical-association" hasBibliography="1" bibliographyStyleHasBeenSet="1"/&gt;&lt;prefs&gt;&lt;pref name="fieldType" value="Field"/&gt;&lt;/prefs&gt;&lt;/data&gt;</vt:lpwstr>
  </property>
</Properties>
</file>