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0" w:line="240" w:lineRule="auto"/>
        <w:ind w:firstLine="0"/>
        <w:jc w:val="both"/>
      </w:pPr>
      <w:r>
        <w:rPr>
          <w:rFonts w:ascii="Times New Roman" w:hAnsi="Times New Roman" w:eastAsia="Times New Roman"/>
          <w:b w:val="0"/>
          <w:i w:val="0"/>
          <w:sz w:val="19"/>
        </w:rPr>
      </w:r>
    </w:p>
    <w:p>
      <w:pPr>
        <w:spacing w:after="320"/>
        <w:jc w:val="center"/>
      </w:pPr>
      <w:r>
        <w:drawing>
          <wp:inline xmlns:a="http://schemas.openxmlformats.org/drawingml/2006/main" xmlns:pic="http://schemas.openxmlformats.org/drawingml/2006/picture">
            <wp:extent cx="1078992" cy="1078992"/>
            <wp:docPr id="1" name="Picture 1"/>
            <wp:cNvGraphicFramePr>
              <a:graphicFrameLocks noChangeAspect="1"/>
            </wp:cNvGraphicFramePr>
            <a:graphic>
              <a:graphicData uri="http://schemas.openxmlformats.org/drawingml/2006/picture">
                <pic:pic>
                  <pic:nvPicPr>
                    <pic:cNvPr id="0" name="siam-university-logo.png"/>
                    <pic:cNvPicPr/>
                  </pic:nvPicPr>
                  <pic:blipFill>
                    <a:blip r:embed="rId10"/>
                    <a:stretch>
                      <a:fillRect/>
                    </a:stretch>
                  </pic:blipFill>
                  <pic:spPr>
                    <a:xfrm>
                      <a:off x="0" y="0"/>
                      <a:ext cx="1078992" cy="1078992"/>
                    </a:xfrm>
                    <a:prstGeom prst="rect"/>
                  </pic:spPr>
                </pic:pic>
              </a:graphicData>
            </a:graphic>
          </wp:inline>
        </w:drawing>
      </w:r>
    </w:p>
    <w:p>
      <w:pPr>
        <w:keepLines/>
        <w:spacing w:before="0" w:after="360" w:line="372" w:lineRule="auto"/>
        <w:ind w:firstLine="0"/>
        <w:jc w:val="center"/>
      </w:pPr>
      <w:r>
        <w:rPr>
          <w:rFonts w:ascii="Times New Roman" w:hAnsi="Times New Roman" w:eastAsia="Times New Roman"/>
          <w:b/>
          <w:i w:val="0"/>
          <w:sz w:val="30"/>
        </w:rPr>
        <w:t>PackSwift: AI-Powered Personal Travel</w:t>
        <w:br/>
        <w:t>Planning Assistant</w:t>
      </w:r>
    </w:p>
    <w:p>
      <w:pPr>
        <w:keepLines w:val="0"/>
        <w:spacing w:before="0" w:after="120" w:line="240" w:lineRule="auto"/>
        <w:ind w:firstLine="0"/>
        <w:jc w:val="center"/>
      </w:pPr>
      <w:r>
        <w:rPr>
          <w:rFonts w:ascii="Times New Roman" w:hAnsi="Times New Roman" w:eastAsia="Times New Roman"/>
          <w:b w:val="0"/>
          <w:i w:val="0"/>
          <w:sz w:val="26"/>
        </w:rPr>
        <w:t>Khaing Khant Kyaw</w:t>
      </w:r>
    </w:p>
    <w:p>
      <w:pPr>
        <w:keepLines w:val="0"/>
        <w:spacing w:before="0" w:after="360" w:line="240" w:lineRule="auto"/>
        <w:ind w:firstLine="0"/>
        <w:jc w:val="center"/>
      </w:pPr>
      <w:r>
        <w:rPr>
          <w:rFonts w:ascii="Times New Roman" w:hAnsi="Times New Roman" w:eastAsia="Times New Roman"/>
          <w:b w:val="0"/>
          <w:i w:val="0"/>
          <w:sz w:val="24"/>
        </w:rPr>
        <w:t>6605140002</w:t>
      </w:r>
    </w:p>
    <w:p>
      <w:pPr>
        <w:keepLines w:val="0"/>
        <w:spacing w:before="0" w:after="144" w:line="250" w:lineRule="auto"/>
        <w:ind w:firstLine="0"/>
        <w:jc w:val="center"/>
      </w:pPr>
      <w:r>
        <w:rPr>
          <w:rFonts w:ascii="Times New Roman" w:hAnsi="Times New Roman" w:eastAsia="Times New Roman"/>
          <w:b/>
          <w:i w:val="0"/>
          <w:sz w:val="17"/>
        </w:rPr>
        <w:t>AN INDEPENDENT STUDY SUBMITTED IN PARTIAL</w:t>
        <w:br/>
        <w:t>SATISFACTION OF THE REQUIREMENTS FOR THE</w:t>
        <w:br/>
        <w:t>BACHELOR DEGREE OF INFORMATION TECHNOLOGY</w:t>
        <w:br/>
        <w:t>SIAM UNIVERSITY</w:t>
      </w:r>
    </w:p>
    <w:p>
      <w:pPr>
        <w:keepLines w:val="0"/>
        <w:spacing w:before="0" w:after="0" w:line="240" w:lineRule="auto"/>
        <w:ind w:firstLine="0"/>
        <w:jc w:val="center"/>
      </w:pPr>
      <w:r>
        <w:rPr>
          <w:rFonts w:ascii="Times New Roman" w:hAnsi="Times New Roman" w:eastAsia="Times New Roman"/>
          <w:b/>
          <w:i w:val="0"/>
          <w:sz w:val="17"/>
        </w:rPr>
        <w:t>2026</w:t>
      </w:r>
    </w:p>
    <w:p>
      <w:pPr>
        <w:keepLines w:val="0"/>
        <w:pageBreakBefore/>
        <w:spacing w:before="0" w:after="54" w:line="240" w:lineRule="auto"/>
        <w:ind w:firstLine="0"/>
        <w:jc w:val="both"/>
      </w:pPr>
      <w:r>
        <w:rPr>
          <w:rFonts w:ascii="Times New Roman" w:hAnsi="Times New Roman" w:eastAsia="Times New Roman"/>
          <w:b w:val="0"/>
          <w:i w:val="0"/>
          <w:sz w:val="19"/>
        </w:rPr>
      </w:r>
    </w:p>
    <w:p>
      <w:pPr>
        <w:spacing w:after="240"/>
        <w:jc w:val="center"/>
      </w:pPr>
      <w:r>
        <w:drawing>
          <wp:inline xmlns:a="http://schemas.openxmlformats.org/drawingml/2006/main" xmlns:pic="http://schemas.openxmlformats.org/drawingml/2006/picture">
            <wp:extent cx="1508760" cy="1508760"/>
            <wp:docPr id="2" name="Picture 2"/>
            <wp:cNvGraphicFramePr>
              <a:graphicFrameLocks noChangeAspect="1"/>
            </wp:cNvGraphicFramePr>
            <a:graphic>
              <a:graphicData uri="http://schemas.openxmlformats.org/drawingml/2006/picture">
                <pic:pic>
                  <pic:nvPicPr>
                    <pic:cNvPr id="0" name="siam-university-logo.png"/>
                    <pic:cNvPicPr/>
                  </pic:nvPicPr>
                  <pic:blipFill>
                    <a:blip r:embed="rId10"/>
                    <a:stretch>
                      <a:fillRect/>
                    </a:stretch>
                  </pic:blipFill>
                  <pic:spPr>
                    <a:xfrm>
                      <a:off x="0" y="0"/>
                      <a:ext cx="1508760" cy="1508760"/>
                    </a:xfrm>
                    <a:prstGeom prst="rect"/>
                  </pic:spPr>
                </pic:pic>
              </a:graphicData>
            </a:graphic>
          </wp:inline>
        </w:drawing>
      </w:r>
    </w:p>
    <w:p>
      <w:pPr>
        <w:keepLines w:val="0"/>
        <w:spacing w:before="0" w:after="144" w:line="250" w:lineRule="auto"/>
        <w:ind w:firstLine="0"/>
        <w:jc w:val="center"/>
      </w:pPr>
      <w:r>
        <w:rPr>
          <w:rFonts w:ascii="Times New Roman" w:hAnsi="Times New Roman" w:eastAsia="Times New Roman"/>
          <w:b w:val="0"/>
          <w:i w:val="0"/>
          <w:sz w:val="18"/>
        </w:rPr>
        <w:t>PackSwift: AI-Powered Personal Travel Planning Assistant</w:t>
      </w:r>
    </w:p>
    <w:p>
      <w:pPr>
        <w:keepLines w:val="0"/>
        <w:spacing w:before="0" w:after="162" w:line="240" w:lineRule="auto"/>
        <w:ind w:firstLine="0"/>
        <w:jc w:val="center"/>
      </w:pPr>
      <w:r>
        <w:rPr>
          <w:rFonts w:ascii="Times New Roman" w:hAnsi="Times New Roman" w:eastAsia="Times New Roman"/>
          <w:b/>
          <w:i w:val="0"/>
          <w:sz w:val="19"/>
        </w:rPr>
        <w:t>KHAING KHANT KYAW</w:t>
      </w:r>
    </w:p>
    <w:p>
      <w:pPr>
        <w:keepLines w:val="0"/>
        <w:spacing w:before="0" w:after="252" w:line="250" w:lineRule="auto"/>
        <w:ind w:firstLine="0"/>
        <w:jc w:val="center"/>
      </w:pPr>
      <w:r>
        <w:rPr>
          <w:rFonts w:ascii="Times New Roman" w:hAnsi="Times New Roman" w:eastAsia="Times New Roman"/>
          <w:b w:val="0"/>
          <w:i w:val="0"/>
          <w:sz w:val="18"/>
        </w:rPr>
        <w:t>This Independent Study Has Been Approved as Meeting Part of the</w:t>
        <w:br/>
        <w:t>Requirements for the Bachelor Degree of Information Technology</w:t>
      </w:r>
    </w:p>
    <w:p>
      <w:pPr>
        <w:keepLines w:val="0"/>
        <w:spacing w:before="0" w:after="126" w:line="240" w:lineRule="auto"/>
        <w:ind w:firstLine="0"/>
        <w:jc w:val="center"/>
      </w:pPr>
      <w:r>
        <w:rPr>
          <w:rFonts w:ascii="Times New Roman" w:hAnsi="Times New Roman" w:eastAsia="Times New Roman"/>
          <w:b w:val="0"/>
          <w:i w:val="0"/>
          <w:sz w:val="18"/>
        </w:rPr>
        <w:t>Advisor ........................................</w:t>
      </w:r>
    </w:p>
    <w:p>
      <w:pPr>
        <w:keepLines w:val="0"/>
        <w:spacing w:before="0" w:after="270" w:line="240" w:lineRule="auto"/>
        <w:ind w:firstLine="0"/>
        <w:jc w:val="center"/>
      </w:pPr>
      <w:r>
        <w:rPr>
          <w:rFonts w:ascii="Times New Roman" w:hAnsi="Times New Roman" w:eastAsia="Times New Roman"/>
          <w:b w:val="0"/>
          <w:i w:val="0"/>
          <w:sz w:val="18"/>
        </w:rPr>
        <w:t>Date ........../........../..........</w:t>
      </w:r>
    </w:p>
    <w:p>
      <w:pPr>
        <w:keepLines w:val="0"/>
        <w:spacing w:before="0" w:after="0" w:line="240" w:lineRule="auto"/>
        <w:ind w:firstLine="0"/>
        <w:jc w:val="center"/>
      </w:pPr>
      <w:r>
        <w:rPr>
          <w:rFonts w:ascii="Times New Roman" w:hAnsi="Times New Roman" w:eastAsia="Times New Roman"/>
          <w:b w:val="0"/>
          <w:i w:val="0"/>
          <w:sz w:val="18"/>
        </w:rPr>
        <w:t>Siam University, Bangkok, Thailand</w:t>
      </w:r>
    </w:p>
    <w:p>
      <w:pPr>
        <w:keepLines w:val="0"/>
        <w:pageBreakBefore/>
        <w:spacing w:before="0" w:after="240" w:line="240" w:lineRule="auto"/>
        <w:ind w:firstLine="0"/>
        <w:jc w:val="left"/>
      </w:pPr>
      <w:r>
        <w:rPr>
          <w:rFonts w:ascii="Times New Roman" w:hAnsi="Times New Roman" w:eastAsia="Times New Roman"/>
          <w:b/>
          <w:i w:val="0"/>
          <w:sz w:val="30"/>
        </w:rPr>
        <w:t>ABSTRACT</w:t>
      </w:r>
    </w:p>
    <w:p>
      <w:pPr>
        <w:spacing w:after="27" w:line="240" w:lineRule="auto"/>
        <w:jc w:val="both"/>
      </w:pPr>
      <w:r>
        <w:rPr>
          <w:rFonts w:ascii="Times New Roman" w:hAnsi="Times New Roman" w:eastAsia="Times New Roman"/>
          <w:b/>
          <w:i w:val="0"/>
          <w:sz w:val="18"/>
        </w:rPr>
        <w:t xml:space="preserve">Title: </w:t>
      </w:r>
      <w:r>
        <w:rPr>
          <w:rFonts w:ascii="Times New Roman" w:hAnsi="Times New Roman" w:eastAsia="Times New Roman"/>
          <w:b w:val="0"/>
          <w:i w:val="0"/>
          <w:sz w:val="18"/>
        </w:rPr>
        <w:t>PackSwift: AI-Powered Personal Travel Planning Assistant</w:t>
      </w:r>
    </w:p>
    <w:p>
      <w:pPr>
        <w:spacing w:after="27" w:line="240" w:lineRule="auto"/>
        <w:jc w:val="both"/>
      </w:pPr>
      <w:r>
        <w:rPr>
          <w:rFonts w:ascii="Times New Roman" w:hAnsi="Times New Roman" w:eastAsia="Times New Roman"/>
          <w:b/>
          <w:i w:val="0"/>
          <w:sz w:val="18"/>
        </w:rPr>
        <w:t xml:space="preserve">By: </w:t>
      </w:r>
      <w:r>
        <w:rPr>
          <w:rFonts w:ascii="Times New Roman" w:hAnsi="Times New Roman" w:eastAsia="Times New Roman"/>
          <w:b w:val="0"/>
          <w:i w:val="0"/>
          <w:sz w:val="18"/>
        </w:rPr>
        <w:t>Khaing Khant Kyaw</w:t>
      </w:r>
    </w:p>
    <w:p>
      <w:pPr>
        <w:spacing w:after="27" w:line="240" w:lineRule="auto"/>
        <w:jc w:val="both"/>
      </w:pPr>
      <w:r>
        <w:rPr>
          <w:rFonts w:ascii="Times New Roman" w:hAnsi="Times New Roman" w:eastAsia="Times New Roman"/>
          <w:b/>
          <w:i w:val="0"/>
          <w:sz w:val="18"/>
        </w:rPr>
        <w:t xml:space="preserve">Degree: </w:t>
      </w:r>
      <w:r>
        <w:rPr>
          <w:rFonts w:ascii="Times New Roman" w:hAnsi="Times New Roman" w:eastAsia="Times New Roman"/>
          <w:b w:val="0"/>
          <w:i w:val="0"/>
          <w:sz w:val="18"/>
        </w:rPr>
        <w:t>Bachelor Degree of Information Technology</w:t>
      </w:r>
    </w:p>
    <w:p>
      <w:pPr>
        <w:spacing w:after="27" w:line="240" w:lineRule="auto"/>
        <w:jc w:val="both"/>
      </w:pPr>
      <w:r>
        <w:rPr>
          <w:rFonts w:ascii="Times New Roman" w:hAnsi="Times New Roman" w:eastAsia="Times New Roman"/>
          <w:b/>
          <w:i w:val="0"/>
          <w:sz w:val="18"/>
        </w:rPr>
        <w:t xml:space="preserve">Major: </w:t>
      </w:r>
      <w:r>
        <w:rPr>
          <w:rFonts w:ascii="Times New Roman" w:hAnsi="Times New Roman" w:eastAsia="Times New Roman"/>
          <w:b w:val="0"/>
          <w:i w:val="0"/>
          <w:sz w:val="18"/>
        </w:rPr>
        <w:t>IT</w:t>
      </w:r>
    </w:p>
    <w:p>
      <w:pPr>
        <w:spacing w:after="81" w:line="240" w:lineRule="auto"/>
        <w:jc w:val="both"/>
      </w:pPr>
      <w:r>
        <w:rPr>
          <w:rFonts w:ascii="Times New Roman" w:hAnsi="Times New Roman" w:eastAsia="Times New Roman"/>
          <w:b/>
          <w:i w:val="0"/>
          <w:sz w:val="18"/>
        </w:rPr>
        <w:t xml:space="preserve">Advisor: </w:t>
      </w:r>
      <w:r>
        <w:rPr>
          <w:rFonts w:ascii="Times New Roman" w:hAnsi="Times New Roman" w:eastAsia="Times New Roman"/>
          <w:b w:val="0"/>
          <w:i w:val="0"/>
          <w:sz w:val="18"/>
        </w:rPr>
        <w:t>Dr. Parham Porouhan (Ph.D.)</w:t>
      </w:r>
    </w:p>
    <w:p>
      <w:pPr>
        <w:keepLines w:val="0"/>
        <w:spacing w:before="0" w:after="63" w:line="250" w:lineRule="auto"/>
        <w:ind w:firstLine="0"/>
        <w:jc w:val="both"/>
      </w:pPr>
      <w:r>
        <w:rPr>
          <w:rFonts w:ascii="Times New Roman" w:hAnsi="Times New Roman" w:eastAsia="Times New Roman"/>
          <w:b w:val="0"/>
          <w:i w:val="0"/>
          <w:sz w:val="18"/>
        </w:rPr>
        <w:t>This study presents the design and methodology of PackSwift, a web-based intelligent travel planning assistant created to reduce the fragmented information-seeking process that commonly precedes a trip. Travelers frequently consult separate tourism sites, weather services, country references, blogs, and discussion forums before they can answer basic planning questions. Repeating this work increases time, cognitive effort, and the possibility that important destination, climate, cultural, or preparation information will be missed.</w:t>
      </w:r>
    </w:p>
    <w:p>
      <w:pPr>
        <w:keepLines w:val="0"/>
        <w:spacing w:before="0" w:after="63" w:line="250" w:lineRule="auto"/>
        <w:ind w:firstLine="0"/>
        <w:jc w:val="both"/>
      </w:pPr>
      <w:r>
        <w:rPr>
          <w:rFonts w:ascii="Times New Roman" w:hAnsi="Times New Roman" w:eastAsia="Times New Roman"/>
          <w:b w:val="0"/>
          <w:i w:val="0"/>
          <w:sz w:val="18"/>
        </w:rPr>
        <w:t>PackSwift consolidates those decisions into one structured workflow. A user provides a budget, proposed dates, destination preferences, trip purpose, duration, and traveler composition. The system then applies explainable rules to compare destination suitability, summarize historical climate patterns, retrieve destination and attraction information, assemble a practical itinerary, generate cultural and safety notes, and prepare packing lists for men, women, children, and pets. The term AI-powered in this study denotes rule-based reasoning and automated data synthesis; the prototype does not train or deploy a machine-learning model.</w:t>
      </w:r>
    </w:p>
    <w:p>
      <w:pPr>
        <w:keepLines w:val="0"/>
        <w:spacing w:before="0" w:after="0" w:line="250" w:lineRule="auto"/>
        <w:ind w:firstLine="0"/>
        <w:jc w:val="both"/>
      </w:pPr>
      <w:r>
        <w:rPr>
          <w:rFonts w:ascii="Times New Roman" w:hAnsi="Times New Roman" w:eastAsia="Times New Roman"/>
          <w:b w:val="0"/>
          <w:i w:val="0"/>
          <w:sz w:val="18"/>
        </w:rPr>
        <w:t>The methodology is backend-first and uses Node.js, Express.js, HTML, CSS, Vanilla JavaScript, and MySQL. Open-Meteo supplies historical and climate data, Amadeus supplies destination experiences and points of interest, and REST Countries supplies normalized country facts. The resulting architecture separates interface, route, service, persistence, and integration responsibilities. The study contributes a technically feasible capstone design for a minimalist personal travel advisor that reduces prompt fatigue and presents traceable recommendations without acting as a reservation service.</w:t>
      </w:r>
    </w:p>
    <w:p>
      <w:pPr>
        <w:pageBreakBefore/>
        <w:spacing w:after="0" w:line="250" w:lineRule="auto"/>
        <w:jc w:val="both"/>
      </w:pPr>
      <w:r>
        <w:rPr>
          <w:rFonts w:ascii="Times New Roman" w:hAnsi="Times New Roman" w:eastAsia="Times New Roman"/>
          <w:b/>
          <w:i w:val="0"/>
          <w:sz w:val="17"/>
        </w:rPr>
        <w:t xml:space="preserve">Keywords: </w:t>
      </w:r>
      <w:r>
        <w:rPr>
          <w:rFonts w:ascii="Times New Roman" w:hAnsi="Times New Roman" w:eastAsia="Times New Roman"/>
          <w:b w:val="0"/>
          <w:i w:val="0"/>
          <w:sz w:val="17"/>
        </w:rPr>
        <w:t>travel planning assistant, destination recommendation, climate analysis, itinerary generation, packing recommendation, context-aware tourism, rule-based intelligence, Node.js, MySQL</w:t>
      </w:r>
    </w:p>
    <w:p>
      <w:pPr>
        <w:keepLines w:val="0"/>
        <w:pageBreakBefore/>
        <w:spacing w:before="0" w:after="280" w:line="240" w:lineRule="auto"/>
        <w:ind w:firstLine="0"/>
        <w:jc w:val="left"/>
      </w:pPr>
      <w:r>
        <w:rPr>
          <w:rFonts w:ascii="Times New Roman" w:hAnsi="Times New Roman" w:eastAsia="Times New Roman"/>
          <w:b/>
          <w:i w:val="0"/>
          <w:sz w:val="30"/>
        </w:rPr>
        <w:t>ACKNOWLEDGEMENT</w:t>
      </w:r>
    </w:p>
    <w:p>
      <w:pPr>
        <w:keepLines w:val="0"/>
        <w:spacing w:before="0" w:after="90" w:line="250" w:lineRule="auto"/>
        <w:ind w:firstLine="0"/>
        <w:jc w:val="both"/>
      </w:pPr>
      <w:r>
        <w:rPr>
          <w:rFonts w:ascii="Times New Roman" w:hAnsi="Times New Roman" w:eastAsia="Times New Roman"/>
          <w:b w:val="0"/>
          <w:i w:val="0"/>
          <w:sz w:val="18"/>
        </w:rPr>
        <w:t>I would like to express my sincere gratitude to my advisor, Dr. Parham Porouhan (Ph.D.), for the valuable guidance, constructive suggestions, and continuous support provided throughout the preparation of this report. The advisor's encouragement and academic direction greatly contributed to the completion and improvement of this study.</w:t>
      </w:r>
    </w:p>
    <w:p>
      <w:pPr>
        <w:keepLines w:val="0"/>
        <w:spacing w:before="0" w:after="90" w:line="250" w:lineRule="auto"/>
        <w:ind w:firstLine="0"/>
        <w:jc w:val="both"/>
      </w:pPr>
      <w:r>
        <w:rPr>
          <w:rFonts w:ascii="Times New Roman" w:hAnsi="Times New Roman" w:eastAsia="Times New Roman"/>
          <w:b w:val="0"/>
          <w:i w:val="0"/>
          <w:sz w:val="18"/>
        </w:rPr>
        <w:t>I would also like to extend my appreciation to the lecturers and staff of Siam University for their support throughout my studies. Their teaching, professional insight, and academic commitment have played an important role in my learning and development.</w:t>
      </w:r>
    </w:p>
    <w:p>
      <w:pPr>
        <w:keepLines w:val="0"/>
        <w:spacing w:before="0" w:after="162" w:line="250" w:lineRule="auto"/>
        <w:ind w:firstLine="0"/>
        <w:jc w:val="both"/>
      </w:pPr>
      <w:r>
        <w:rPr>
          <w:rFonts w:ascii="Times New Roman" w:hAnsi="Times New Roman" w:eastAsia="Times New Roman"/>
          <w:b w:val="0"/>
          <w:i w:val="0"/>
          <w:sz w:val="18"/>
        </w:rPr>
        <w:t>Finally, I am deeply grateful to my family, friends, and colleagues for their patience, encouragement, and moral support during the preparation of this project. Their confidence in me has been a constant source of motivation.</w:t>
      </w:r>
    </w:p>
    <w:p>
      <w:pPr>
        <w:keepLines w:val="0"/>
        <w:spacing w:before="0" w:after="0" w:line="240" w:lineRule="auto"/>
        <w:ind w:firstLine="0"/>
        <w:jc w:val="right"/>
      </w:pPr>
      <w:r>
        <w:rPr>
          <w:rFonts w:ascii="Times New Roman" w:hAnsi="Times New Roman" w:eastAsia="Times New Roman"/>
          <w:b w:val="0"/>
          <w:i w:val="0"/>
          <w:sz w:val="18"/>
        </w:rPr>
        <w:t>Khaing Khant Kyaw</w:t>
      </w:r>
    </w:p>
    <w:p>
      <w:pPr>
        <w:keepLines w:val="0"/>
        <w:pageBreakBefore/>
        <w:spacing w:before="0" w:after="280" w:line="240" w:lineRule="auto"/>
        <w:ind w:firstLine="0"/>
        <w:jc w:val="left"/>
      </w:pPr>
      <w:r>
        <w:rPr>
          <w:rFonts w:ascii="Times New Roman" w:hAnsi="Times New Roman" w:eastAsia="Times New Roman"/>
          <w:b/>
          <w:i w:val="0"/>
          <w:sz w:val="30"/>
        </w:rPr>
        <w:t>DECLARATION</w:t>
      </w:r>
    </w:p>
    <w:p>
      <w:pPr>
        <w:keepLines w:val="0"/>
        <w:spacing w:before="0" w:after="162" w:line="250" w:lineRule="auto"/>
        <w:ind w:firstLine="0"/>
        <w:jc w:val="both"/>
      </w:pPr>
      <w:r>
        <w:rPr>
          <w:rFonts w:ascii="Times New Roman" w:hAnsi="Times New Roman" w:eastAsia="Times New Roman"/>
          <w:b w:val="0"/>
          <w:i w:val="0"/>
          <w:sz w:val="18"/>
        </w:rPr>
        <w:t>I, Khaing Khant Kyaw, hereby declare that the work embodied in this report entitled "PackSwift: AI-Powered Personal Travel Planning Assistant" is the result of my own original study and has not been submitted, either in part or in full, for any other degree or academic qualification at any other university or institution.</w:t>
      </w:r>
    </w:p>
    <w:p>
      <w:pPr>
        <w:keepLines w:val="0"/>
        <w:spacing w:before="0" w:after="0" w:line="250" w:lineRule="auto"/>
        <w:ind w:firstLine="0"/>
        <w:jc w:val="right"/>
      </w:pPr>
      <w:r>
        <w:rPr>
          <w:rFonts w:ascii="Times New Roman" w:hAnsi="Times New Roman" w:eastAsia="Times New Roman"/>
          <w:b w:val="0"/>
          <w:i w:val="0"/>
          <w:sz w:val="18"/>
        </w:rPr>
        <w:t>Khaing Khant Kyaw</w:t>
        <w:br/>
        <w:t>28th April 2026</w:t>
      </w:r>
    </w:p>
    <w:p>
      <w:pPr>
        <w:keepLines w:val="0"/>
        <w:pageBreakBefore/>
        <w:spacing w:before="0" w:after="280" w:line="240" w:lineRule="auto"/>
        <w:ind w:firstLine="0"/>
        <w:jc w:val="left"/>
      </w:pPr>
      <w:r>
        <w:rPr>
          <w:rFonts w:ascii="Times New Roman" w:hAnsi="Times New Roman" w:eastAsia="Times New Roman"/>
          <w:b w:val="0"/>
          <w:i w:val="0"/>
          <w:sz w:val="24"/>
        </w:rPr>
        <w:t>Table of Contents</w:t>
      </w:r>
    </w:p>
    <w:p>
      <w:pPr>
        <w:spacing w:after="10" w:line="216" w:lineRule="auto"/>
        <w:ind w:left="0"/>
        <w:tabs>
          <w:tab w:val="right" w:leader="dot" w:pos="9000"/>
        </w:tabs>
      </w:pPr>
      <w:r>
        <w:rPr>
          <w:rFonts w:ascii="Times New Roman" w:hAnsi="Times New Roman" w:eastAsia="Times New Roman"/>
          <w:b w:val="0"/>
          <w:sz w:val="15"/>
        </w:rPr>
        <w:t>ABSTRACT</w:t>
      </w:r>
      <w:r>
        <w:rPr>
          <w:rFonts w:ascii="Times New Roman" w:hAnsi="Times New Roman" w:eastAsia="Times New Roman"/>
          <w:b w:val="0"/>
          <w:sz w:val="15"/>
        </w:rPr>
        <w:tab/>
        <w:t>3</w:t>
      </w:r>
    </w:p>
    <w:p>
      <w:pPr>
        <w:spacing w:after="10" w:line="216" w:lineRule="auto"/>
        <w:ind w:left="0"/>
        <w:tabs>
          <w:tab w:val="right" w:leader="dot" w:pos="9000"/>
        </w:tabs>
      </w:pPr>
      <w:r>
        <w:rPr>
          <w:rFonts w:ascii="Times New Roman" w:hAnsi="Times New Roman" w:eastAsia="Times New Roman"/>
          <w:b w:val="0"/>
          <w:sz w:val="15"/>
        </w:rPr>
        <w:t>ACKNOWLEDGEMENT</w:t>
      </w:r>
      <w:r>
        <w:rPr>
          <w:rFonts w:ascii="Times New Roman" w:hAnsi="Times New Roman" w:eastAsia="Times New Roman"/>
          <w:b w:val="0"/>
          <w:sz w:val="15"/>
        </w:rPr>
        <w:tab/>
        <w:t>5</w:t>
      </w:r>
    </w:p>
    <w:p>
      <w:pPr>
        <w:spacing w:after="10" w:line="216" w:lineRule="auto"/>
        <w:ind w:left="0"/>
        <w:tabs>
          <w:tab w:val="right" w:leader="dot" w:pos="9000"/>
        </w:tabs>
      </w:pPr>
      <w:r>
        <w:rPr>
          <w:rFonts w:ascii="Times New Roman" w:hAnsi="Times New Roman" w:eastAsia="Times New Roman"/>
          <w:b w:val="0"/>
          <w:sz w:val="15"/>
        </w:rPr>
        <w:t>DECLARATION</w:t>
      </w:r>
      <w:r>
        <w:rPr>
          <w:rFonts w:ascii="Times New Roman" w:hAnsi="Times New Roman" w:eastAsia="Times New Roman"/>
          <w:b w:val="0"/>
          <w:sz w:val="15"/>
        </w:rPr>
        <w:tab/>
        <w:t>6</w:t>
      </w:r>
    </w:p>
    <w:p>
      <w:pPr>
        <w:spacing w:after="10" w:line="216" w:lineRule="auto"/>
        <w:ind w:left="0"/>
        <w:tabs>
          <w:tab w:val="right" w:leader="dot" w:pos="9000"/>
        </w:tabs>
      </w:pPr>
      <w:r>
        <w:rPr>
          <w:rFonts w:ascii="Times New Roman" w:hAnsi="Times New Roman" w:eastAsia="Times New Roman"/>
          <w:b/>
          <w:sz w:val="15"/>
        </w:rPr>
        <w:t>CHAPTER ONE INTRODUCTION</w:t>
      </w:r>
      <w:r>
        <w:rPr>
          <w:rFonts w:ascii="Times New Roman" w:hAnsi="Times New Roman" w:eastAsia="Times New Roman"/>
          <w:b/>
          <w:sz w:val="15"/>
        </w:rPr>
        <w:tab/>
        <w:t>9</w:t>
      </w:r>
    </w:p>
    <w:p>
      <w:pPr>
        <w:spacing w:after="10" w:line="216" w:lineRule="auto"/>
        <w:ind w:left="259"/>
        <w:tabs>
          <w:tab w:val="right" w:leader="dot" w:pos="8800"/>
        </w:tabs>
      </w:pPr>
      <w:r>
        <w:rPr>
          <w:rFonts w:ascii="Times New Roman" w:hAnsi="Times New Roman" w:eastAsia="Times New Roman"/>
          <w:b w:val="0"/>
          <w:sz w:val="15"/>
        </w:rPr>
        <w:t>1.1 Background of the Study</w:t>
      </w:r>
      <w:r>
        <w:rPr>
          <w:rFonts w:ascii="Times New Roman" w:hAnsi="Times New Roman" w:eastAsia="Times New Roman"/>
          <w:b w:val="0"/>
          <w:sz w:val="15"/>
        </w:rPr>
        <w:tab/>
        <w:t>9</w:t>
      </w:r>
    </w:p>
    <w:p>
      <w:pPr>
        <w:spacing w:after="10" w:line="216" w:lineRule="auto"/>
        <w:ind w:left="259"/>
        <w:tabs>
          <w:tab w:val="right" w:leader="dot" w:pos="8800"/>
        </w:tabs>
      </w:pPr>
      <w:r>
        <w:rPr>
          <w:rFonts w:ascii="Times New Roman" w:hAnsi="Times New Roman" w:eastAsia="Times New Roman"/>
          <w:b w:val="0"/>
          <w:sz w:val="15"/>
        </w:rPr>
        <w:t>1.2 Problem Statement</w:t>
      </w:r>
      <w:r>
        <w:rPr>
          <w:rFonts w:ascii="Times New Roman" w:hAnsi="Times New Roman" w:eastAsia="Times New Roman"/>
          <w:b w:val="0"/>
          <w:sz w:val="15"/>
        </w:rPr>
        <w:tab/>
        <w:t>9</w:t>
      </w:r>
    </w:p>
    <w:p>
      <w:pPr>
        <w:spacing w:after="10" w:line="216" w:lineRule="auto"/>
        <w:ind w:left="259"/>
        <w:tabs>
          <w:tab w:val="right" w:leader="dot" w:pos="8800"/>
        </w:tabs>
      </w:pPr>
      <w:r>
        <w:rPr>
          <w:rFonts w:ascii="Times New Roman" w:hAnsi="Times New Roman" w:eastAsia="Times New Roman"/>
          <w:b w:val="0"/>
          <w:sz w:val="15"/>
        </w:rPr>
        <w:t>1.3 Aim of the Project</w:t>
      </w:r>
      <w:r>
        <w:rPr>
          <w:rFonts w:ascii="Times New Roman" w:hAnsi="Times New Roman" w:eastAsia="Times New Roman"/>
          <w:b w:val="0"/>
          <w:sz w:val="15"/>
        </w:rPr>
        <w:tab/>
        <w:t>10</w:t>
      </w:r>
    </w:p>
    <w:p>
      <w:pPr>
        <w:spacing w:after="10" w:line="216" w:lineRule="auto"/>
        <w:ind w:left="259"/>
        <w:tabs>
          <w:tab w:val="right" w:leader="dot" w:pos="8800"/>
        </w:tabs>
      </w:pPr>
      <w:r>
        <w:rPr>
          <w:rFonts w:ascii="Times New Roman" w:hAnsi="Times New Roman" w:eastAsia="Times New Roman"/>
          <w:b w:val="0"/>
          <w:sz w:val="15"/>
        </w:rPr>
        <w:t>1.4 Objectives of the Study</w:t>
      </w:r>
      <w:r>
        <w:rPr>
          <w:rFonts w:ascii="Times New Roman" w:hAnsi="Times New Roman" w:eastAsia="Times New Roman"/>
          <w:b w:val="0"/>
          <w:sz w:val="15"/>
        </w:rPr>
        <w:tab/>
        <w:t>10</w:t>
      </w:r>
    </w:p>
    <w:p>
      <w:pPr>
        <w:spacing w:after="10" w:line="216" w:lineRule="auto"/>
        <w:ind w:left="259"/>
        <w:tabs>
          <w:tab w:val="right" w:leader="dot" w:pos="8800"/>
        </w:tabs>
      </w:pPr>
      <w:r>
        <w:rPr>
          <w:rFonts w:ascii="Times New Roman" w:hAnsi="Times New Roman" w:eastAsia="Times New Roman"/>
          <w:b w:val="0"/>
          <w:sz w:val="15"/>
        </w:rPr>
        <w:t>1.5 Motivation for the Study</w:t>
      </w:r>
      <w:r>
        <w:rPr>
          <w:rFonts w:ascii="Times New Roman" w:hAnsi="Times New Roman" w:eastAsia="Times New Roman"/>
          <w:b w:val="0"/>
          <w:sz w:val="15"/>
        </w:rPr>
        <w:tab/>
        <w:t>11</w:t>
      </w:r>
    </w:p>
    <w:p>
      <w:pPr>
        <w:spacing w:after="10" w:line="216" w:lineRule="auto"/>
        <w:ind w:left="259"/>
        <w:tabs>
          <w:tab w:val="right" w:leader="dot" w:pos="8800"/>
        </w:tabs>
      </w:pPr>
      <w:r>
        <w:rPr>
          <w:rFonts w:ascii="Times New Roman" w:hAnsi="Times New Roman" w:eastAsia="Times New Roman"/>
          <w:b w:val="0"/>
          <w:sz w:val="15"/>
        </w:rPr>
        <w:t>1.6 Scope of the Study</w:t>
      </w:r>
      <w:r>
        <w:rPr>
          <w:rFonts w:ascii="Times New Roman" w:hAnsi="Times New Roman" w:eastAsia="Times New Roman"/>
          <w:b w:val="0"/>
          <w:sz w:val="15"/>
        </w:rPr>
        <w:tab/>
        <w:t>12</w:t>
      </w:r>
    </w:p>
    <w:p>
      <w:pPr>
        <w:spacing w:after="10" w:line="216" w:lineRule="auto"/>
        <w:ind w:left="259"/>
        <w:tabs>
          <w:tab w:val="right" w:leader="dot" w:pos="8800"/>
        </w:tabs>
      </w:pPr>
      <w:r>
        <w:rPr>
          <w:rFonts w:ascii="Times New Roman" w:hAnsi="Times New Roman" w:eastAsia="Times New Roman"/>
          <w:b w:val="0"/>
          <w:sz w:val="15"/>
        </w:rPr>
        <w:t>1.7 Beneficiaries of the Study</w:t>
      </w:r>
      <w:r>
        <w:rPr>
          <w:rFonts w:ascii="Times New Roman" w:hAnsi="Times New Roman" w:eastAsia="Times New Roman"/>
          <w:b w:val="0"/>
          <w:sz w:val="15"/>
        </w:rPr>
        <w:tab/>
        <w:t>13</w:t>
      </w:r>
    </w:p>
    <w:p>
      <w:pPr>
        <w:spacing w:after="10" w:line="216" w:lineRule="auto"/>
        <w:ind w:left="259"/>
        <w:tabs>
          <w:tab w:val="right" w:leader="dot" w:pos="8800"/>
        </w:tabs>
      </w:pPr>
      <w:r>
        <w:rPr>
          <w:rFonts w:ascii="Times New Roman" w:hAnsi="Times New Roman" w:eastAsia="Times New Roman"/>
          <w:b w:val="0"/>
          <w:sz w:val="15"/>
        </w:rPr>
        <w:t>1.8 Distinctiveness of the Project</w:t>
      </w:r>
      <w:r>
        <w:rPr>
          <w:rFonts w:ascii="Times New Roman" w:hAnsi="Times New Roman" w:eastAsia="Times New Roman"/>
          <w:b w:val="0"/>
          <w:sz w:val="15"/>
        </w:rPr>
        <w:tab/>
        <w:t>13</w:t>
      </w:r>
    </w:p>
    <w:p>
      <w:pPr>
        <w:spacing w:after="10" w:line="216" w:lineRule="auto"/>
        <w:ind w:left="259"/>
        <w:tabs>
          <w:tab w:val="right" w:leader="dot" w:pos="8800"/>
        </w:tabs>
      </w:pPr>
      <w:r>
        <w:rPr>
          <w:rFonts w:ascii="Times New Roman" w:hAnsi="Times New Roman" w:eastAsia="Times New Roman"/>
          <w:b w:val="0"/>
          <w:sz w:val="15"/>
        </w:rPr>
        <w:t>1.9 Limitations of the Study</w:t>
      </w:r>
      <w:r>
        <w:rPr>
          <w:rFonts w:ascii="Times New Roman" w:hAnsi="Times New Roman" w:eastAsia="Times New Roman"/>
          <w:b w:val="0"/>
          <w:sz w:val="15"/>
        </w:rPr>
        <w:tab/>
        <w:t>14</w:t>
      </w:r>
    </w:p>
    <w:p>
      <w:pPr>
        <w:spacing w:after="10" w:line="216" w:lineRule="auto"/>
        <w:ind w:left="259"/>
        <w:tabs>
          <w:tab w:val="right" w:leader="dot" w:pos="8800"/>
        </w:tabs>
      </w:pPr>
      <w:r>
        <w:rPr>
          <w:rFonts w:ascii="Times New Roman" w:hAnsi="Times New Roman" w:eastAsia="Times New Roman"/>
          <w:b w:val="0"/>
          <w:sz w:val="15"/>
        </w:rPr>
        <w:t>1.10 Summary of Chapter One</w:t>
      </w:r>
      <w:r>
        <w:rPr>
          <w:rFonts w:ascii="Times New Roman" w:hAnsi="Times New Roman" w:eastAsia="Times New Roman"/>
          <w:b w:val="0"/>
          <w:sz w:val="15"/>
        </w:rPr>
        <w:tab/>
        <w:t>15</w:t>
      </w:r>
    </w:p>
    <w:p>
      <w:pPr>
        <w:spacing w:after="10" w:line="216" w:lineRule="auto"/>
        <w:ind w:left="0"/>
        <w:tabs>
          <w:tab w:val="right" w:leader="dot" w:pos="9000"/>
        </w:tabs>
      </w:pPr>
      <w:r>
        <w:rPr>
          <w:rFonts w:ascii="Times New Roman" w:hAnsi="Times New Roman" w:eastAsia="Times New Roman"/>
          <w:b/>
          <w:sz w:val="15"/>
        </w:rPr>
        <w:t>CHAPTER TWO RELATED WORKS / LITERATURE REVIEW</w:t>
      </w:r>
      <w:r>
        <w:rPr>
          <w:rFonts w:ascii="Times New Roman" w:hAnsi="Times New Roman" w:eastAsia="Times New Roman"/>
          <w:b/>
          <w:sz w:val="15"/>
        </w:rPr>
        <w:tab/>
        <w:t>16</w:t>
      </w:r>
    </w:p>
    <w:p>
      <w:pPr>
        <w:spacing w:after="10" w:line="216" w:lineRule="auto"/>
        <w:ind w:left="259"/>
        <w:tabs>
          <w:tab w:val="right" w:leader="dot" w:pos="8800"/>
        </w:tabs>
      </w:pPr>
      <w:r>
        <w:rPr>
          <w:rFonts w:ascii="Times New Roman" w:hAnsi="Times New Roman" w:eastAsia="Times New Roman"/>
          <w:b w:val="0"/>
          <w:sz w:val="15"/>
        </w:rPr>
        <w:t>2.1 Introduction</w:t>
      </w:r>
      <w:r>
        <w:rPr>
          <w:rFonts w:ascii="Times New Roman" w:hAnsi="Times New Roman" w:eastAsia="Times New Roman"/>
          <w:b w:val="0"/>
          <w:sz w:val="15"/>
        </w:rPr>
        <w:tab/>
        <w:t>16</w:t>
      </w:r>
    </w:p>
    <w:p>
      <w:pPr>
        <w:spacing w:after="10" w:line="216" w:lineRule="auto"/>
        <w:ind w:left="259"/>
        <w:tabs>
          <w:tab w:val="right" w:leader="dot" w:pos="8800"/>
        </w:tabs>
      </w:pPr>
      <w:r>
        <w:rPr>
          <w:rFonts w:ascii="Times New Roman" w:hAnsi="Times New Roman" w:eastAsia="Times New Roman"/>
          <w:b w:val="0"/>
          <w:sz w:val="15"/>
        </w:rPr>
        <w:t>2.2 Foundations of Travel Recommendation</w:t>
      </w:r>
      <w:r>
        <w:rPr>
          <w:rFonts w:ascii="Times New Roman" w:hAnsi="Times New Roman" w:eastAsia="Times New Roman"/>
          <w:b w:val="0"/>
          <w:sz w:val="15"/>
        </w:rPr>
        <w:tab/>
        <w:t>16</w:t>
      </w:r>
    </w:p>
    <w:p>
      <w:pPr>
        <w:spacing w:after="10" w:line="216" w:lineRule="auto"/>
        <w:ind w:left="259"/>
        <w:tabs>
          <w:tab w:val="right" w:leader="dot" w:pos="8800"/>
        </w:tabs>
      </w:pPr>
      <w:r>
        <w:rPr>
          <w:rFonts w:ascii="Times New Roman" w:hAnsi="Times New Roman" w:eastAsia="Times New Roman"/>
          <w:b w:val="0"/>
          <w:sz w:val="15"/>
        </w:rPr>
        <w:t>2.3 Personalized Destination and Travel Guidance</w:t>
      </w:r>
      <w:r>
        <w:rPr>
          <w:rFonts w:ascii="Times New Roman" w:hAnsi="Times New Roman" w:eastAsia="Times New Roman"/>
          <w:b w:val="0"/>
          <w:sz w:val="15"/>
        </w:rPr>
        <w:tab/>
        <w:t>17</w:t>
      </w:r>
    </w:p>
    <w:p>
      <w:pPr>
        <w:spacing w:after="10" w:line="216" w:lineRule="auto"/>
        <w:ind w:left="259"/>
        <w:tabs>
          <w:tab w:val="right" w:leader="dot" w:pos="8800"/>
        </w:tabs>
      </w:pPr>
      <w:r>
        <w:rPr>
          <w:rFonts w:ascii="Times New Roman" w:hAnsi="Times New Roman" w:eastAsia="Times New Roman"/>
          <w:b w:val="0"/>
          <w:sz w:val="15"/>
        </w:rPr>
        <w:t>2.4 Context-Aware Tourism Systems</w:t>
      </w:r>
      <w:r>
        <w:rPr>
          <w:rFonts w:ascii="Times New Roman" w:hAnsi="Times New Roman" w:eastAsia="Times New Roman"/>
          <w:b w:val="0"/>
          <w:sz w:val="15"/>
        </w:rPr>
        <w:tab/>
        <w:t>18</w:t>
      </w:r>
    </w:p>
    <w:p>
      <w:pPr>
        <w:spacing w:after="10" w:line="216" w:lineRule="auto"/>
        <w:ind w:left="259"/>
        <w:tabs>
          <w:tab w:val="right" w:leader="dot" w:pos="8800"/>
        </w:tabs>
      </w:pPr>
      <w:r>
        <w:rPr>
          <w:rFonts w:ascii="Times New Roman" w:hAnsi="Times New Roman" w:eastAsia="Times New Roman"/>
          <w:b w:val="0"/>
          <w:sz w:val="15"/>
        </w:rPr>
        <w:t>2.5 Intelligent Itinerary Generation</w:t>
      </w:r>
      <w:r>
        <w:rPr>
          <w:rFonts w:ascii="Times New Roman" w:hAnsi="Times New Roman" w:eastAsia="Times New Roman"/>
          <w:b w:val="0"/>
          <w:sz w:val="15"/>
        </w:rPr>
        <w:tab/>
        <w:t>19</w:t>
      </w:r>
    </w:p>
    <w:p>
      <w:pPr>
        <w:spacing w:after="10" w:line="216" w:lineRule="auto"/>
        <w:ind w:left="259"/>
        <w:tabs>
          <w:tab w:val="right" w:leader="dot" w:pos="8800"/>
        </w:tabs>
      </w:pPr>
      <w:r>
        <w:rPr>
          <w:rFonts w:ascii="Times New Roman" w:hAnsi="Times New Roman" w:eastAsia="Times New Roman"/>
          <w:b w:val="0"/>
          <w:sz w:val="15"/>
        </w:rPr>
        <w:t>2.6 Tourism Information and Planning Assistants</w:t>
      </w:r>
      <w:r>
        <w:rPr>
          <w:rFonts w:ascii="Times New Roman" w:hAnsi="Times New Roman" w:eastAsia="Times New Roman"/>
          <w:b w:val="0"/>
          <w:sz w:val="15"/>
        </w:rPr>
        <w:tab/>
        <w:t>20</w:t>
      </w:r>
    </w:p>
    <w:p>
      <w:pPr>
        <w:spacing w:after="10" w:line="216" w:lineRule="auto"/>
        <w:ind w:left="259"/>
        <w:tabs>
          <w:tab w:val="right" w:leader="dot" w:pos="8800"/>
        </w:tabs>
      </w:pPr>
      <w:r>
        <w:rPr>
          <w:rFonts w:ascii="Times New Roman" w:hAnsi="Times New Roman" w:eastAsia="Times New Roman"/>
          <w:b w:val="0"/>
          <w:sz w:val="15"/>
        </w:rPr>
        <w:t>2.7 Research Gap and Positioning</w:t>
      </w:r>
      <w:r>
        <w:rPr>
          <w:rFonts w:ascii="Times New Roman" w:hAnsi="Times New Roman" w:eastAsia="Times New Roman"/>
          <w:b w:val="0"/>
          <w:sz w:val="15"/>
        </w:rPr>
        <w:tab/>
        <w:t>20</w:t>
      </w:r>
    </w:p>
    <w:p>
      <w:pPr>
        <w:spacing w:after="10" w:line="216" w:lineRule="auto"/>
        <w:ind w:left="259"/>
        <w:tabs>
          <w:tab w:val="right" w:leader="dot" w:pos="8800"/>
        </w:tabs>
      </w:pPr>
      <w:r>
        <w:rPr>
          <w:rFonts w:ascii="Times New Roman" w:hAnsi="Times New Roman" w:eastAsia="Times New Roman"/>
          <w:b w:val="0"/>
          <w:sz w:val="15"/>
        </w:rPr>
        <w:t>2.8 Conceptual Foundation of PackSwift</w:t>
      </w:r>
      <w:r>
        <w:rPr>
          <w:rFonts w:ascii="Times New Roman" w:hAnsi="Times New Roman" w:eastAsia="Times New Roman"/>
          <w:b w:val="0"/>
          <w:sz w:val="15"/>
        </w:rPr>
        <w:tab/>
        <w:t>20</w:t>
      </w:r>
    </w:p>
    <w:p>
      <w:pPr>
        <w:spacing w:after="10" w:line="216" w:lineRule="auto"/>
        <w:ind w:left="259"/>
        <w:tabs>
          <w:tab w:val="right" w:leader="dot" w:pos="8800"/>
        </w:tabs>
      </w:pPr>
      <w:r>
        <w:rPr>
          <w:rFonts w:ascii="Times New Roman" w:hAnsi="Times New Roman" w:eastAsia="Times New Roman"/>
          <w:b w:val="0"/>
          <w:sz w:val="15"/>
        </w:rPr>
        <w:t>2.9 Summary of Chapter Two</w:t>
      </w:r>
      <w:r>
        <w:rPr>
          <w:rFonts w:ascii="Times New Roman" w:hAnsi="Times New Roman" w:eastAsia="Times New Roman"/>
          <w:b w:val="0"/>
          <w:sz w:val="15"/>
        </w:rPr>
        <w:tab/>
        <w:t>20</w:t>
      </w:r>
    </w:p>
    <w:p>
      <w:pPr>
        <w:spacing w:after="10" w:line="216" w:lineRule="auto"/>
        <w:ind w:left="0"/>
        <w:tabs>
          <w:tab w:val="right" w:leader="dot" w:pos="9000"/>
        </w:tabs>
      </w:pPr>
      <w:r>
        <w:rPr>
          <w:rFonts w:ascii="Times New Roman" w:hAnsi="Times New Roman" w:eastAsia="Times New Roman"/>
          <w:b/>
          <w:sz w:val="15"/>
        </w:rPr>
        <w:t>CHAPTER THREE METHODOLOGY</w:t>
      </w:r>
      <w:r>
        <w:rPr>
          <w:rFonts w:ascii="Times New Roman" w:hAnsi="Times New Roman" w:eastAsia="Times New Roman"/>
          <w:b/>
          <w:sz w:val="15"/>
        </w:rPr>
        <w:tab/>
        <w:t>21</w:t>
      </w:r>
    </w:p>
    <w:p>
      <w:pPr>
        <w:spacing w:after="10" w:line="216" w:lineRule="auto"/>
        <w:ind w:left="259"/>
        <w:tabs>
          <w:tab w:val="right" w:leader="dot" w:pos="8800"/>
        </w:tabs>
      </w:pPr>
      <w:r>
        <w:rPr>
          <w:rFonts w:ascii="Times New Roman" w:hAnsi="Times New Roman" w:eastAsia="Times New Roman"/>
          <w:b w:val="0"/>
          <w:sz w:val="15"/>
        </w:rPr>
        <w:t>3.1 Introduction</w:t>
      </w:r>
      <w:r>
        <w:rPr>
          <w:rFonts w:ascii="Times New Roman" w:hAnsi="Times New Roman" w:eastAsia="Times New Roman"/>
          <w:b w:val="0"/>
          <w:sz w:val="15"/>
        </w:rPr>
        <w:tab/>
        <w:t>21</w:t>
      </w:r>
    </w:p>
    <w:p>
      <w:pPr>
        <w:spacing w:after="10" w:line="216" w:lineRule="auto"/>
        <w:ind w:left="259"/>
        <w:tabs>
          <w:tab w:val="right" w:leader="dot" w:pos="8800"/>
        </w:tabs>
      </w:pPr>
      <w:r>
        <w:rPr>
          <w:rFonts w:ascii="Times New Roman" w:hAnsi="Times New Roman" w:eastAsia="Times New Roman"/>
          <w:b w:val="0"/>
          <w:sz w:val="15"/>
        </w:rPr>
        <w:t>3.2 Development Approach</w:t>
      </w:r>
      <w:r>
        <w:rPr>
          <w:rFonts w:ascii="Times New Roman" w:hAnsi="Times New Roman" w:eastAsia="Times New Roman"/>
          <w:b w:val="0"/>
          <w:sz w:val="15"/>
        </w:rPr>
        <w:tab/>
        <w:t>21</w:t>
      </w:r>
    </w:p>
    <w:p>
      <w:pPr>
        <w:spacing w:after="10" w:line="216" w:lineRule="auto"/>
        <w:ind w:left="259"/>
        <w:tabs>
          <w:tab w:val="right" w:leader="dot" w:pos="8800"/>
        </w:tabs>
      </w:pPr>
      <w:r>
        <w:rPr>
          <w:rFonts w:ascii="Times New Roman" w:hAnsi="Times New Roman" w:eastAsia="Times New Roman"/>
          <w:b w:val="0"/>
          <w:sz w:val="15"/>
        </w:rPr>
        <w:t>3.3 System Architecture and Design</w:t>
      </w:r>
      <w:r>
        <w:rPr>
          <w:rFonts w:ascii="Times New Roman" w:hAnsi="Times New Roman" w:eastAsia="Times New Roman"/>
          <w:b w:val="0"/>
          <w:sz w:val="15"/>
        </w:rPr>
        <w:tab/>
        <w:t>22</w:t>
      </w:r>
    </w:p>
    <w:p>
      <w:pPr>
        <w:spacing w:after="10" w:line="216" w:lineRule="auto"/>
        <w:ind w:left="518"/>
        <w:tabs>
          <w:tab w:val="right" w:leader="dot" w:pos="8600"/>
        </w:tabs>
      </w:pPr>
      <w:r>
        <w:rPr>
          <w:rFonts w:ascii="Times New Roman" w:hAnsi="Times New Roman" w:eastAsia="Times New Roman"/>
          <w:b w:val="0"/>
          <w:sz w:val="15"/>
        </w:rPr>
        <w:t>3.3.1 Architectural Layers</w:t>
      </w:r>
      <w:r>
        <w:rPr>
          <w:rFonts w:ascii="Times New Roman" w:hAnsi="Times New Roman" w:eastAsia="Times New Roman"/>
          <w:b w:val="0"/>
          <w:sz w:val="15"/>
        </w:rPr>
        <w:tab/>
        <w:t>22</w:t>
      </w:r>
    </w:p>
    <w:p>
      <w:pPr>
        <w:spacing w:after="10" w:line="216" w:lineRule="auto"/>
        <w:ind w:left="518"/>
        <w:tabs>
          <w:tab w:val="right" w:leader="dot" w:pos="8600"/>
        </w:tabs>
      </w:pPr>
      <w:r>
        <w:rPr>
          <w:rFonts w:ascii="Times New Roman" w:hAnsi="Times New Roman" w:eastAsia="Times New Roman"/>
          <w:b w:val="0"/>
          <w:sz w:val="15"/>
        </w:rPr>
        <w:t>3.3.2 End-to-End Data Flow</w:t>
      </w:r>
      <w:r>
        <w:rPr>
          <w:rFonts w:ascii="Times New Roman" w:hAnsi="Times New Roman" w:eastAsia="Times New Roman"/>
          <w:b w:val="0"/>
          <w:sz w:val="15"/>
        </w:rPr>
        <w:tab/>
        <w:t>23</w:t>
      </w:r>
    </w:p>
    <w:p>
      <w:pPr>
        <w:pageBreakBefore/>
        <w:spacing w:after="10" w:line="216" w:lineRule="auto"/>
        <w:ind w:left="259"/>
        <w:tabs>
          <w:tab w:val="right" w:leader="dot" w:pos="8800"/>
        </w:tabs>
      </w:pPr>
      <w:r>
        <w:rPr>
          <w:rFonts w:ascii="Times New Roman" w:hAnsi="Times New Roman" w:eastAsia="Times New Roman"/>
          <w:b w:val="0"/>
          <w:sz w:val="15"/>
        </w:rPr>
        <w:t>3.4 Technology Stack and Tools</w:t>
      </w:r>
      <w:r>
        <w:rPr>
          <w:rFonts w:ascii="Times New Roman" w:hAnsi="Times New Roman" w:eastAsia="Times New Roman"/>
          <w:b w:val="0"/>
          <w:sz w:val="15"/>
        </w:rPr>
        <w:tab/>
        <w:t>24</w:t>
      </w:r>
    </w:p>
    <w:p>
      <w:pPr>
        <w:spacing w:after="10" w:line="216" w:lineRule="auto"/>
        <w:ind w:left="518"/>
        <w:tabs>
          <w:tab w:val="right" w:leader="dot" w:pos="8600"/>
        </w:tabs>
      </w:pPr>
      <w:r>
        <w:rPr>
          <w:rFonts w:ascii="Times New Roman" w:hAnsi="Times New Roman" w:eastAsia="Times New Roman"/>
          <w:b w:val="0"/>
          <w:sz w:val="15"/>
        </w:rPr>
        <w:t>3.4.1 Node.js for Backend Execution</w:t>
      </w:r>
      <w:r>
        <w:rPr>
          <w:rFonts w:ascii="Times New Roman" w:hAnsi="Times New Roman" w:eastAsia="Times New Roman"/>
          <w:b w:val="0"/>
          <w:sz w:val="15"/>
        </w:rPr>
        <w:tab/>
        <w:t>24</w:t>
      </w:r>
    </w:p>
    <w:p>
      <w:pPr>
        <w:spacing w:after="10" w:line="216" w:lineRule="auto"/>
        <w:ind w:left="518"/>
        <w:tabs>
          <w:tab w:val="right" w:leader="dot" w:pos="8600"/>
        </w:tabs>
      </w:pPr>
      <w:r>
        <w:rPr>
          <w:rFonts w:ascii="Times New Roman" w:hAnsi="Times New Roman" w:eastAsia="Times New Roman"/>
          <w:b w:val="0"/>
          <w:sz w:val="15"/>
        </w:rPr>
        <w:t>3.4.2 Express.js for Routing and Middleware</w:t>
      </w:r>
      <w:r>
        <w:rPr>
          <w:rFonts w:ascii="Times New Roman" w:hAnsi="Times New Roman" w:eastAsia="Times New Roman"/>
          <w:b w:val="0"/>
          <w:sz w:val="15"/>
        </w:rPr>
        <w:tab/>
        <w:t>24</w:t>
      </w:r>
    </w:p>
    <w:p>
      <w:pPr>
        <w:spacing w:after="10" w:line="216" w:lineRule="auto"/>
        <w:ind w:left="518"/>
        <w:tabs>
          <w:tab w:val="right" w:leader="dot" w:pos="8600"/>
        </w:tabs>
      </w:pPr>
      <w:r>
        <w:rPr>
          <w:rFonts w:ascii="Times New Roman" w:hAnsi="Times New Roman" w:eastAsia="Times New Roman"/>
          <w:b w:val="0"/>
          <w:sz w:val="15"/>
        </w:rPr>
        <w:t>3.4.3 HTML, CSS, and Vanilla JavaScript</w:t>
      </w:r>
      <w:r>
        <w:rPr>
          <w:rFonts w:ascii="Times New Roman" w:hAnsi="Times New Roman" w:eastAsia="Times New Roman"/>
          <w:b w:val="0"/>
          <w:sz w:val="15"/>
        </w:rPr>
        <w:tab/>
        <w:t>24</w:t>
      </w:r>
    </w:p>
    <w:p>
      <w:pPr>
        <w:spacing w:after="10" w:line="216" w:lineRule="auto"/>
        <w:ind w:left="518"/>
        <w:tabs>
          <w:tab w:val="right" w:leader="dot" w:pos="8600"/>
        </w:tabs>
      </w:pPr>
      <w:r>
        <w:rPr>
          <w:rFonts w:ascii="Times New Roman" w:hAnsi="Times New Roman" w:eastAsia="Times New Roman"/>
          <w:b w:val="0"/>
          <w:sz w:val="15"/>
        </w:rPr>
        <w:t>3.4.4 MySQL for Relational Data Storage</w:t>
      </w:r>
      <w:r>
        <w:rPr>
          <w:rFonts w:ascii="Times New Roman" w:hAnsi="Times New Roman" w:eastAsia="Times New Roman"/>
          <w:b w:val="0"/>
          <w:sz w:val="15"/>
        </w:rPr>
        <w:tab/>
        <w:t>24</w:t>
      </w:r>
    </w:p>
    <w:p>
      <w:pPr>
        <w:spacing w:after="10" w:line="216" w:lineRule="auto"/>
        <w:ind w:left="259"/>
        <w:tabs>
          <w:tab w:val="right" w:leader="dot" w:pos="8800"/>
        </w:tabs>
      </w:pPr>
      <w:r>
        <w:rPr>
          <w:rFonts w:ascii="Times New Roman" w:hAnsi="Times New Roman" w:eastAsia="Times New Roman"/>
          <w:b w:val="0"/>
          <w:sz w:val="15"/>
        </w:rPr>
        <w:t>3.5 Algorithms and Logic of the Planning Engines</w:t>
      </w:r>
      <w:r>
        <w:rPr>
          <w:rFonts w:ascii="Times New Roman" w:hAnsi="Times New Roman" w:eastAsia="Times New Roman"/>
          <w:b w:val="0"/>
          <w:sz w:val="15"/>
        </w:rPr>
        <w:tab/>
        <w:t>25</w:t>
      </w:r>
    </w:p>
    <w:p>
      <w:pPr>
        <w:spacing w:after="10" w:line="216" w:lineRule="auto"/>
        <w:ind w:left="518"/>
        <w:tabs>
          <w:tab w:val="right" w:leader="dot" w:pos="8600"/>
        </w:tabs>
      </w:pPr>
      <w:r>
        <w:rPr>
          <w:rFonts w:ascii="Times New Roman" w:hAnsi="Times New Roman" w:eastAsia="Times New Roman"/>
          <w:b w:val="0"/>
          <w:sz w:val="15"/>
        </w:rPr>
        <w:t>3.5.1 Destination Analysis Engine</w:t>
      </w:r>
      <w:r>
        <w:rPr>
          <w:rFonts w:ascii="Times New Roman" w:hAnsi="Times New Roman" w:eastAsia="Times New Roman"/>
          <w:b w:val="0"/>
          <w:sz w:val="15"/>
        </w:rPr>
        <w:tab/>
        <w:t>26</w:t>
      </w:r>
    </w:p>
    <w:p>
      <w:pPr>
        <w:spacing w:after="10" w:line="216" w:lineRule="auto"/>
        <w:ind w:left="518"/>
        <w:tabs>
          <w:tab w:val="right" w:leader="dot" w:pos="8600"/>
        </w:tabs>
      </w:pPr>
      <w:r>
        <w:rPr>
          <w:rFonts w:ascii="Times New Roman" w:hAnsi="Times New Roman" w:eastAsia="Times New Roman"/>
          <w:b w:val="0"/>
          <w:sz w:val="15"/>
        </w:rPr>
        <w:t>3.5.2 Climate Analysis Engine</w:t>
      </w:r>
      <w:r>
        <w:rPr>
          <w:rFonts w:ascii="Times New Roman" w:hAnsi="Times New Roman" w:eastAsia="Times New Roman"/>
          <w:b w:val="0"/>
          <w:sz w:val="15"/>
        </w:rPr>
        <w:tab/>
        <w:t>27</w:t>
      </w:r>
    </w:p>
    <w:p>
      <w:pPr>
        <w:spacing w:after="10" w:line="216" w:lineRule="auto"/>
        <w:ind w:left="518"/>
        <w:tabs>
          <w:tab w:val="right" w:leader="dot" w:pos="8600"/>
        </w:tabs>
      </w:pPr>
      <w:r>
        <w:rPr>
          <w:rFonts w:ascii="Times New Roman" w:hAnsi="Times New Roman" w:eastAsia="Times New Roman"/>
          <w:b w:val="0"/>
          <w:sz w:val="15"/>
        </w:rPr>
        <w:t>3.5.3 Travel Guide Generator</w:t>
      </w:r>
      <w:r>
        <w:rPr>
          <w:rFonts w:ascii="Times New Roman" w:hAnsi="Times New Roman" w:eastAsia="Times New Roman"/>
          <w:b w:val="0"/>
          <w:sz w:val="15"/>
        </w:rPr>
        <w:tab/>
        <w:t>28</w:t>
      </w:r>
    </w:p>
    <w:p>
      <w:pPr>
        <w:spacing w:after="10" w:line="216" w:lineRule="auto"/>
        <w:ind w:left="518"/>
        <w:tabs>
          <w:tab w:val="right" w:leader="dot" w:pos="8600"/>
        </w:tabs>
      </w:pPr>
      <w:r>
        <w:rPr>
          <w:rFonts w:ascii="Times New Roman" w:hAnsi="Times New Roman" w:eastAsia="Times New Roman"/>
          <w:b w:val="0"/>
          <w:sz w:val="15"/>
        </w:rPr>
        <w:t>3.5.4 Packing Recommendation Engine</w:t>
      </w:r>
      <w:r>
        <w:rPr>
          <w:rFonts w:ascii="Times New Roman" w:hAnsi="Times New Roman" w:eastAsia="Times New Roman"/>
          <w:b w:val="0"/>
          <w:sz w:val="15"/>
        </w:rPr>
        <w:tab/>
        <w:t>30</w:t>
      </w:r>
    </w:p>
    <w:p>
      <w:pPr>
        <w:spacing w:after="10" w:line="216" w:lineRule="auto"/>
        <w:ind w:left="518"/>
        <w:tabs>
          <w:tab w:val="right" w:leader="dot" w:pos="8600"/>
        </w:tabs>
      </w:pPr>
      <w:r>
        <w:rPr>
          <w:rFonts w:ascii="Times New Roman" w:hAnsi="Times New Roman" w:eastAsia="Times New Roman"/>
          <w:b w:val="0"/>
          <w:sz w:val="15"/>
        </w:rPr>
        <w:t>3.5.5 Rule Coordination and Traceability</w:t>
      </w:r>
      <w:r>
        <w:rPr>
          <w:rFonts w:ascii="Times New Roman" w:hAnsi="Times New Roman" w:eastAsia="Times New Roman"/>
          <w:b w:val="0"/>
          <w:sz w:val="15"/>
        </w:rPr>
        <w:tab/>
        <w:t>31</w:t>
      </w:r>
    </w:p>
    <w:p>
      <w:pPr>
        <w:spacing w:after="10" w:line="216" w:lineRule="auto"/>
        <w:ind w:left="259"/>
        <w:tabs>
          <w:tab w:val="right" w:leader="dot" w:pos="8800"/>
        </w:tabs>
      </w:pPr>
      <w:r>
        <w:rPr>
          <w:rFonts w:ascii="Times New Roman" w:hAnsi="Times New Roman" w:eastAsia="Times New Roman"/>
          <w:b w:val="0"/>
          <w:sz w:val="15"/>
        </w:rPr>
        <w:t>3.6 Database Schema and Storage Design</w:t>
      </w:r>
      <w:r>
        <w:rPr>
          <w:rFonts w:ascii="Times New Roman" w:hAnsi="Times New Roman" w:eastAsia="Times New Roman"/>
          <w:b w:val="0"/>
          <w:sz w:val="15"/>
        </w:rPr>
        <w:tab/>
        <w:t>32</w:t>
      </w:r>
    </w:p>
    <w:p>
      <w:pPr>
        <w:spacing w:after="10" w:line="216" w:lineRule="auto"/>
        <w:ind w:left="518"/>
        <w:tabs>
          <w:tab w:val="right" w:leader="dot" w:pos="8600"/>
        </w:tabs>
      </w:pPr>
      <w:r>
        <w:rPr>
          <w:rFonts w:ascii="Times New Roman" w:hAnsi="Times New Roman" w:eastAsia="Times New Roman"/>
          <w:b w:val="0"/>
          <w:sz w:val="15"/>
        </w:rPr>
        <w:t>3.6.1 Core Tables</w:t>
      </w:r>
      <w:r>
        <w:rPr>
          <w:rFonts w:ascii="Times New Roman" w:hAnsi="Times New Roman" w:eastAsia="Times New Roman"/>
          <w:b w:val="0"/>
          <w:sz w:val="15"/>
        </w:rPr>
        <w:tab/>
        <w:t>32</w:t>
      </w:r>
    </w:p>
    <w:p>
      <w:pPr>
        <w:spacing w:after="10" w:line="216" w:lineRule="auto"/>
        <w:ind w:left="518"/>
        <w:tabs>
          <w:tab w:val="right" w:leader="dot" w:pos="8600"/>
        </w:tabs>
      </w:pPr>
      <w:r>
        <w:rPr>
          <w:rFonts w:ascii="Times New Roman" w:hAnsi="Times New Roman" w:eastAsia="Times New Roman"/>
          <w:b w:val="0"/>
          <w:sz w:val="15"/>
        </w:rPr>
        <w:t>3.6.2 Relationship Structure</w:t>
      </w:r>
      <w:r>
        <w:rPr>
          <w:rFonts w:ascii="Times New Roman" w:hAnsi="Times New Roman" w:eastAsia="Times New Roman"/>
          <w:b w:val="0"/>
          <w:sz w:val="15"/>
        </w:rPr>
        <w:tab/>
        <w:t>35</w:t>
      </w:r>
    </w:p>
    <w:p>
      <w:pPr>
        <w:spacing w:after="10" w:line="216" w:lineRule="auto"/>
        <w:ind w:left="518"/>
        <w:tabs>
          <w:tab w:val="right" w:leader="dot" w:pos="8600"/>
        </w:tabs>
      </w:pPr>
      <w:r>
        <w:rPr>
          <w:rFonts w:ascii="Times New Roman" w:hAnsi="Times New Roman" w:eastAsia="Times New Roman"/>
          <w:b w:val="0"/>
          <w:sz w:val="15"/>
        </w:rPr>
        <w:t>3.6.3 Why Relational Storage Is Appropriate</w:t>
      </w:r>
      <w:r>
        <w:rPr>
          <w:rFonts w:ascii="Times New Roman" w:hAnsi="Times New Roman" w:eastAsia="Times New Roman"/>
          <w:b w:val="0"/>
          <w:sz w:val="15"/>
        </w:rPr>
        <w:tab/>
        <w:t>36</w:t>
      </w:r>
    </w:p>
    <w:p>
      <w:pPr>
        <w:spacing w:after="10" w:line="216" w:lineRule="auto"/>
        <w:ind w:left="259"/>
        <w:tabs>
          <w:tab w:val="right" w:leader="dot" w:pos="8800"/>
        </w:tabs>
      </w:pPr>
      <w:r>
        <w:rPr>
          <w:rFonts w:ascii="Times New Roman" w:hAnsi="Times New Roman" w:eastAsia="Times New Roman"/>
          <w:b w:val="0"/>
          <w:sz w:val="15"/>
        </w:rPr>
        <w:t>3.7 Datasets and External Resources</w:t>
      </w:r>
      <w:r>
        <w:rPr>
          <w:rFonts w:ascii="Times New Roman" w:hAnsi="Times New Roman" w:eastAsia="Times New Roman"/>
          <w:b w:val="0"/>
          <w:sz w:val="15"/>
        </w:rPr>
        <w:tab/>
        <w:t>37</w:t>
      </w:r>
    </w:p>
    <w:p>
      <w:pPr>
        <w:spacing w:after="10" w:line="216" w:lineRule="auto"/>
        <w:ind w:left="518"/>
        <w:tabs>
          <w:tab w:val="right" w:leader="dot" w:pos="8600"/>
        </w:tabs>
      </w:pPr>
      <w:r>
        <w:rPr>
          <w:rFonts w:ascii="Times New Roman" w:hAnsi="Times New Roman" w:eastAsia="Times New Roman"/>
          <w:b w:val="0"/>
          <w:sz w:val="15"/>
        </w:rPr>
        <w:t>3.7.1 Open-Meteo</w:t>
      </w:r>
      <w:r>
        <w:rPr>
          <w:rFonts w:ascii="Times New Roman" w:hAnsi="Times New Roman" w:eastAsia="Times New Roman"/>
          <w:b w:val="0"/>
          <w:sz w:val="15"/>
        </w:rPr>
        <w:tab/>
        <w:t>37</w:t>
      </w:r>
    </w:p>
    <w:p>
      <w:pPr>
        <w:spacing w:after="10" w:line="216" w:lineRule="auto"/>
        <w:ind w:left="518"/>
        <w:tabs>
          <w:tab w:val="right" w:leader="dot" w:pos="8600"/>
        </w:tabs>
      </w:pPr>
      <w:r>
        <w:rPr>
          <w:rFonts w:ascii="Times New Roman" w:hAnsi="Times New Roman" w:eastAsia="Times New Roman"/>
          <w:b w:val="0"/>
          <w:sz w:val="15"/>
        </w:rPr>
        <w:t>3.7.2 Amadeus APIs</w:t>
      </w:r>
      <w:r>
        <w:rPr>
          <w:rFonts w:ascii="Times New Roman" w:hAnsi="Times New Roman" w:eastAsia="Times New Roman"/>
          <w:b w:val="0"/>
          <w:sz w:val="15"/>
        </w:rPr>
        <w:tab/>
        <w:t>37</w:t>
      </w:r>
    </w:p>
    <w:p>
      <w:pPr>
        <w:spacing w:after="10" w:line="216" w:lineRule="auto"/>
        <w:ind w:left="518"/>
        <w:tabs>
          <w:tab w:val="right" w:leader="dot" w:pos="8600"/>
        </w:tabs>
      </w:pPr>
      <w:r>
        <w:rPr>
          <w:rFonts w:ascii="Times New Roman" w:hAnsi="Times New Roman" w:eastAsia="Times New Roman"/>
          <w:b w:val="0"/>
          <w:sz w:val="15"/>
        </w:rPr>
        <w:t>3.7.3 REST Countries API</w:t>
      </w:r>
      <w:r>
        <w:rPr>
          <w:rFonts w:ascii="Times New Roman" w:hAnsi="Times New Roman" w:eastAsia="Times New Roman"/>
          <w:b w:val="0"/>
          <w:sz w:val="15"/>
        </w:rPr>
        <w:tab/>
        <w:t>37</w:t>
      </w:r>
    </w:p>
    <w:p>
      <w:pPr>
        <w:spacing w:after="10" w:line="216" w:lineRule="auto"/>
        <w:ind w:left="518"/>
        <w:tabs>
          <w:tab w:val="right" w:leader="dot" w:pos="8600"/>
        </w:tabs>
      </w:pPr>
      <w:r>
        <w:rPr>
          <w:rFonts w:ascii="Times New Roman" w:hAnsi="Times New Roman" w:eastAsia="Times New Roman"/>
          <w:b w:val="0"/>
          <w:sz w:val="15"/>
        </w:rPr>
        <w:t>3.7.4 Data Quality and Resilience</w:t>
      </w:r>
      <w:r>
        <w:rPr>
          <w:rFonts w:ascii="Times New Roman" w:hAnsi="Times New Roman" w:eastAsia="Times New Roman"/>
          <w:b w:val="0"/>
          <w:sz w:val="15"/>
        </w:rPr>
        <w:tab/>
        <w:t>38</w:t>
      </w:r>
    </w:p>
    <w:p>
      <w:pPr>
        <w:spacing w:after="10" w:line="216" w:lineRule="auto"/>
        <w:ind w:left="259"/>
        <w:tabs>
          <w:tab w:val="right" w:leader="dot" w:pos="8800"/>
        </w:tabs>
      </w:pPr>
      <w:r>
        <w:rPr>
          <w:rFonts w:ascii="Times New Roman" w:hAnsi="Times New Roman" w:eastAsia="Times New Roman"/>
          <w:b w:val="0"/>
          <w:sz w:val="15"/>
        </w:rPr>
        <w:t>3.8 Development Planning</w:t>
      </w:r>
      <w:r>
        <w:rPr>
          <w:rFonts w:ascii="Times New Roman" w:hAnsi="Times New Roman" w:eastAsia="Times New Roman"/>
          <w:b w:val="0"/>
          <w:sz w:val="15"/>
        </w:rPr>
        <w:tab/>
        <w:t>39</w:t>
      </w:r>
    </w:p>
    <w:p>
      <w:pPr>
        <w:spacing w:after="10" w:line="216" w:lineRule="auto"/>
        <w:ind w:left="518"/>
        <w:tabs>
          <w:tab w:val="right" w:leader="dot" w:pos="8600"/>
        </w:tabs>
      </w:pPr>
      <w:r>
        <w:rPr>
          <w:rFonts w:ascii="Times New Roman" w:hAnsi="Times New Roman" w:eastAsia="Times New Roman"/>
          <w:b w:val="0"/>
          <w:sz w:val="15"/>
        </w:rPr>
        <w:t>3.8.1 Phase One: Database Design</w:t>
      </w:r>
      <w:r>
        <w:rPr>
          <w:rFonts w:ascii="Times New Roman" w:hAnsi="Times New Roman" w:eastAsia="Times New Roman"/>
          <w:b w:val="0"/>
          <w:sz w:val="15"/>
        </w:rPr>
        <w:tab/>
        <w:t>39</w:t>
      </w:r>
    </w:p>
    <w:p>
      <w:pPr>
        <w:spacing w:after="10" w:line="216" w:lineRule="auto"/>
        <w:ind w:left="518"/>
        <w:tabs>
          <w:tab w:val="right" w:leader="dot" w:pos="8600"/>
        </w:tabs>
      </w:pPr>
      <w:r>
        <w:rPr>
          <w:rFonts w:ascii="Times New Roman" w:hAnsi="Times New Roman" w:eastAsia="Times New Roman"/>
          <w:b w:val="0"/>
          <w:sz w:val="15"/>
        </w:rPr>
        <w:t>3.8.2 Phase Two: Node.js Backend Setup</w:t>
      </w:r>
      <w:r>
        <w:rPr>
          <w:rFonts w:ascii="Times New Roman" w:hAnsi="Times New Roman" w:eastAsia="Times New Roman"/>
          <w:b w:val="0"/>
          <w:sz w:val="15"/>
        </w:rPr>
        <w:tab/>
        <w:t>41</w:t>
      </w:r>
    </w:p>
    <w:p>
      <w:pPr>
        <w:spacing w:after="10" w:line="216" w:lineRule="auto"/>
        <w:ind w:left="518"/>
        <w:tabs>
          <w:tab w:val="right" w:leader="dot" w:pos="8600"/>
        </w:tabs>
      </w:pPr>
      <w:r>
        <w:rPr>
          <w:rFonts w:ascii="Times New Roman" w:hAnsi="Times New Roman" w:eastAsia="Times New Roman"/>
          <w:b w:val="0"/>
          <w:sz w:val="15"/>
        </w:rPr>
        <w:t>3.8.3 Phase Three: API Integration</w:t>
      </w:r>
      <w:r>
        <w:rPr>
          <w:rFonts w:ascii="Times New Roman" w:hAnsi="Times New Roman" w:eastAsia="Times New Roman"/>
          <w:b w:val="0"/>
          <w:sz w:val="15"/>
        </w:rPr>
        <w:tab/>
        <w:t>43</w:t>
      </w:r>
    </w:p>
    <w:p>
      <w:pPr>
        <w:spacing w:after="10" w:line="216" w:lineRule="auto"/>
        <w:ind w:left="518"/>
        <w:tabs>
          <w:tab w:val="right" w:leader="dot" w:pos="8600"/>
        </w:tabs>
      </w:pPr>
      <w:r>
        <w:rPr>
          <w:rFonts w:ascii="Times New Roman" w:hAnsi="Times New Roman" w:eastAsia="Times New Roman"/>
          <w:b w:val="0"/>
          <w:sz w:val="15"/>
        </w:rPr>
        <w:t>3.8.4 Phase Four: Climate Analysis Module</w:t>
      </w:r>
      <w:r>
        <w:rPr>
          <w:rFonts w:ascii="Times New Roman" w:hAnsi="Times New Roman" w:eastAsia="Times New Roman"/>
          <w:b w:val="0"/>
          <w:sz w:val="15"/>
        </w:rPr>
        <w:tab/>
        <w:t>45</w:t>
      </w:r>
    </w:p>
    <w:p>
      <w:pPr>
        <w:spacing w:after="10" w:line="216" w:lineRule="auto"/>
        <w:ind w:left="518"/>
        <w:tabs>
          <w:tab w:val="right" w:leader="dot" w:pos="8600"/>
        </w:tabs>
      </w:pPr>
      <w:r>
        <w:rPr>
          <w:rFonts w:ascii="Times New Roman" w:hAnsi="Times New Roman" w:eastAsia="Times New Roman"/>
          <w:b w:val="0"/>
          <w:sz w:val="15"/>
        </w:rPr>
        <w:t>3.8.5 Phase Five: Destination Intelligence Module</w:t>
      </w:r>
      <w:r>
        <w:rPr>
          <w:rFonts w:ascii="Times New Roman" w:hAnsi="Times New Roman" w:eastAsia="Times New Roman"/>
          <w:b w:val="0"/>
          <w:sz w:val="15"/>
        </w:rPr>
        <w:tab/>
        <w:t>47</w:t>
      </w:r>
    </w:p>
    <w:p>
      <w:pPr>
        <w:spacing w:after="10" w:line="216" w:lineRule="auto"/>
        <w:ind w:left="518"/>
        <w:tabs>
          <w:tab w:val="right" w:leader="dot" w:pos="8600"/>
        </w:tabs>
      </w:pPr>
      <w:r>
        <w:rPr>
          <w:rFonts w:ascii="Times New Roman" w:hAnsi="Times New Roman" w:eastAsia="Times New Roman"/>
          <w:b w:val="0"/>
          <w:sz w:val="15"/>
        </w:rPr>
        <w:t>3.8.6 Phase Six: Packing Recommendation Engine</w:t>
      </w:r>
      <w:r>
        <w:rPr>
          <w:rFonts w:ascii="Times New Roman" w:hAnsi="Times New Roman" w:eastAsia="Times New Roman"/>
          <w:b w:val="0"/>
          <w:sz w:val="15"/>
        </w:rPr>
        <w:tab/>
        <w:t>49</w:t>
      </w:r>
    </w:p>
    <w:p>
      <w:pPr>
        <w:spacing w:after="10" w:line="216" w:lineRule="auto"/>
        <w:ind w:left="518"/>
        <w:tabs>
          <w:tab w:val="right" w:leader="dot" w:pos="8600"/>
        </w:tabs>
      </w:pPr>
      <w:r>
        <w:rPr>
          <w:rFonts w:ascii="Times New Roman" w:hAnsi="Times New Roman" w:eastAsia="Times New Roman"/>
          <w:b w:val="0"/>
          <w:sz w:val="15"/>
        </w:rPr>
        <w:t>3.8.7 Phase Seven: Itinerary Generator</w:t>
      </w:r>
      <w:r>
        <w:rPr>
          <w:rFonts w:ascii="Times New Roman" w:hAnsi="Times New Roman" w:eastAsia="Times New Roman"/>
          <w:b w:val="0"/>
          <w:sz w:val="15"/>
        </w:rPr>
        <w:tab/>
        <w:t>51</w:t>
      </w:r>
    </w:p>
    <w:p>
      <w:pPr>
        <w:spacing w:after="10" w:line="216" w:lineRule="auto"/>
        <w:ind w:left="518"/>
        <w:tabs>
          <w:tab w:val="right" w:leader="dot" w:pos="8600"/>
        </w:tabs>
      </w:pPr>
      <w:r>
        <w:rPr>
          <w:rFonts w:ascii="Times New Roman" w:hAnsi="Times New Roman" w:eastAsia="Times New Roman"/>
          <w:b w:val="0"/>
          <w:sz w:val="15"/>
        </w:rPr>
        <w:t>3.8.8 Phase Eight: Frontend Development</w:t>
      </w:r>
      <w:r>
        <w:rPr>
          <w:rFonts w:ascii="Times New Roman" w:hAnsi="Times New Roman" w:eastAsia="Times New Roman"/>
          <w:b w:val="0"/>
          <w:sz w:val="15"/>
        </w:rPr>
        <w:tab/>
        <w:t>53</w:t>
      </w:r>
    </w:p>
    <w:p>
      <w:pPr>
        <w:spacing w:after="10" w:line="216" w:lineRule="auto"/>
        <w:ind w:left="518"/>
        <w:tabs>
          <w:tab w:val="right" w:leader="dot" w:pos="8600"/>
        </w:tabs>
      </w:pPr>
      <w:r>
        <w:rPr>
          <w:rFonts w:ascii="Times New Roman" w:hAnsi="Times New Roman" w:eastAsia="Times New Roman"/>
          <w:b w:val="0"/>
          <w:sz w:val="15"/>
        </w:rPr>
        <w:t>3.8.9 Phase Nine: Testing and Evaluation</w:t>
      </w:r>
      <w:r>
        <w:rPr>
          <w:rFonts w:ascii="Times New Roman" w:hAnsi="Times New Roman" w:eastAsia="Times New Roman"/>
          <w:b w:val="0"/>
          <w:sz w:val="15"/>
        </w:rPr>
        <w:tab/>
        <w:t>54</w:t>
      </w:r>
    </w:p>
    <w:p>
      <w:pPr>
        <w:spacing w:after="10" w:line="216" w:lineRule="auto"/>
        <w:ind w:left="259"/>
        <w:tabs>
          <w:tab w:val="right" w:leader="dot" w:pos="8800"/>
        </w:tabs>
      </w:pPr>
      <w:r>
        <w:rPr>
          <w:rFonts w:ascii="Times New Roman" w:hAnsi="Times New Roman" w:eastAsia="Times New Roman"/>
          <w:b w:val="0"/>
          <w:sz w:val="15"/>
        </w:rPr>
        <w:t>3.9 Summary of Chapter Three</w:t>
      </w:r>
      <w:r>
        <w:rPr>
          <w:rFonts w:ascii="Times New Roman" w:hAnsi="Times New Roman" w:eastAsia="Times New Roman"/>
          <w:b w:val="0"/>
          <w:sz w:val="15"/>
        </w:rPr>
        <w:tab/>
        <w:t>55</w:t>
      </w:r>
    </w:p>
    <w:p>
      <w:pPr>
        <w:spacing w:after="10" w:line="216" w:lineRule="auto"/>
        <w:ind w:left="0"/>
        <w:tabs>
          <w:tab w:val="right" w:leader="dot" w:pos="9000"/>
        </w:tabs>
      </w:pPr>
      <w:r>
        <w:rPr>
          <w:rFonts w:ascii="Times New Roman" w:hAnsi="Times New Roman" w:eastAsia="Times New Roman"/>
          <w:b/>
          <w:sz w:val="15"/>
        </w:rPr>
        <w:t>REFERENCES</w:t>
      </w:r>
      <w:r>
        <w:rPr>
          <w:rFonts w:ascii="Times New Roman" w:hAnsi="Times New Roman" w:eastAsia="Times New Roman"/>
          <w:b/>
          <w:sz w:val="15"/>
        </w:rPr>
        <w:tab/>
        <w:t>56</w:t>
      </w:r>
    </w:p>
    <w:p>
      <w:pPr>
        <w:keepLines/>
        <w:pageBreakBefore/>
        <w:spacing w:before="0" w:after="360" w:line="240" w:lineRule="auto"/>
        <w:ind w:firstLine="0"/>
        <w:jc w:val="left"/>
      </w:pPr>
      <w:r>
        <w:rPr>
          <w:rFonts w:ascii="Times New Roman" w:hAnsi="Times New Roman" w:eastAsia="Times New Roman"/>
          <w:b/>
          <w:i w:val="0"/>
          <w:sz w:val="36"/>
        </w:rPr>
        <w:t>CHAPTER ONE</w:t>
      </w:r>
    </w:p>
    <w:p>
      <w:pPr>
        <w:keepLines/>
        <w:spacing w:before="0" w:after="440" w:line="240" w:lineRule="auto"/>
        <w:ind w:firstLine="0"/>
        <w:jc w:val="left"/>
      </w:pPr>
      <w:r>
        <w:rPr>
          <w:rFonts w:ascii="Times New Roman" w:hAnsi="Times New Roman" w:eastAsia="Times New Roman"/>
          <w:b/>
          <w:i w:val="0"/>
          <w:sz w:val="36"/>
        </w:rPr>
        <w:t>INTRODUCTION</w:t>
      </w:r>
    </w:p>
    <w:p>
      <w:pPr>
        <w:keepNext/>
        <w:keepLines/>
        <w:spacing w:before="160" w:after="160"/>
      </w:pPr>
      <w:r>
        <w:rPr>
          <w:rFonts w:ascii="Times New Roman" w:hAnsi="Times New Roman" w:eastAsia="Times New Roman"/>
          <w:b/>
          <w:sz w:val="24"/>
        </w:rPr>
        <w:t>1.1 Background of the Study</w:t>
      </w:r>
    </w:p>
    <w:p>
      <w:pPr>
        <w:keepLines w:val="0"/>
        <w:spacing w:before="0" w:after="72" w:line="250" w:lineRule="auto"/>
        <w:ind w:firstLine="0"/>
        <w:jc w:val="both"/>
      </w:pPr>
      <w:r>
        <w:rPr>
          <w:rFonts w:ascii="Times New Roman" w:hAnsi="Times New Roman" w:eastAsia="Times New Roman"/>
          <w:b w:val="0"/>
          <w:i w:val="0"/>
          <w:sz w:val="19"/>
        </w:rPr>
        <w:t>Travel planning is an information-intensive activity. A person who suddenly decides to travel may need to compare possible countries, estimate whether the trip is affordable, understand seasonal conditions, identify worthwhile attractions, learn local customs, consider safety concerns, and determine what to prepare. Although digital information is abundant, it is distributed across tourism sites, weather services, country databases, blogs, and travel forums. The traveler must therefore assemble a coherent plan from sources that differ in structure, freshness, terminology, and credibility.</w:t>
      </w:r>
    </w:p>
    <w:p>
      <w:pPr>
        <w:keepLines w:val="0"/>
        <w:spacing w:before="0" w:after="72" w:line="250" w:lineRule="auto"/>
        <w:ind w:firstLine="0"/>
        <w:jc w:val="both"/>
      </w:pPr>
      <w:r>
        <w:rPr>
          <w:rFonts w:ascii="Times New Roman" w:hAnsi="Times New Roman" w:eastAsia="Times New Roman"/>
          <w:b w:val="0"/>
          <w:i w:val="0"/>
          <w:sz w:val="19"/>
        </w:rPr>
        <w:t>Research on tourism recommender systems has consistently identified information overload and contextual complexity as central design problems. Destination suitability depends on more than popularity: budget, travel period, duration, personal interests, location, and weather can materially change the relevance of a suggestion (Borràs et al., 2014; Gavalas et al., 2014). A useful assistant should consequently transform scattered facts into a sequence of understandable decisions rather than return an undifferentiated list of links.</w:t>
      </w:r>
    </w:p>
    <w:p>
      <w:pPr>
        <w:keepLines w:val="0"/>
        <w:spacing w:before="0" w:after="72" w:line="250" w:lineRule="auto"/>
        <w:ind w:firstLine="0"/>
        <w:jc w:val="both"/>
      </w:pPr>
      <w:r>
        <w:rPr>
          <w:rFonts w:ascii="Times New Roman" w:hAnsi="Times New Roman" w:eastAsia="Times New Roman"/>
          <w:b w:val="0"/>
          <w:i w:val="0"/>
          <w:sz w:val="19"/>
        </w:rPr>
        <w:t>PackSwift is proposed as a web-based personal travel planning assistant. Its organizing idea is simple: when a user decides to travel, the system should help plan the trip in one place. It accepts structured inputs, retrieves relevant external information, applies transparent rules, and presents destination guidance, climate expectations, attractions, an itinerary, preparation advice, and packing lists through a minimalist interface.</w:t>
      </w:r>
    </w:p>
    <w:p>
      <w:pPr>
        <w:keepNext/>
        <w:keepLines/>
        <w:spacing w:before="160" w:after="160"/>
      </w:pPr>
      <w:r>
        <w:rPr>
          <w:rFonts w:ascii="Times New Roman" w:hAnsi="Times New Roman" w:eastAsia="Times New Roman"/>
          <w:b/>
          <w:sz w:val="24"/>
        </w:rPr>
        <w:t>1.2 Problem Statement</w:t>
      </w:r>
    </w:p>
    <w:p>
      <w:pPr>
        <w:keepLines w:val="0"/>
        <w:spacing w:before="0" w:after="72" w:line="250" w:lineRule="auto"/>
        <w:ind w:firstLine="0"/>
        <w:jc w:val="both"/>
      </w:pPr>
      <w:r>
        <w:rPr>
          <w:rFonts w:ascii="Times New Roman" w:hAnsi="Times New Roman" w:eastAsia="Times New Roman"/>
          <w:b w:val="0"/>
          <w:i w:val="0"/>
          <w:sz w:val="19"/>
        </w:rPr>
        <w:t>The central problem is that travel planning information is fragmented across blogs, weather websites, tourism websites, and travel forums. Users repeatedly change context, re-enter dates and destinations, reconcile conflicting statements, and decide which information should influence the final plan. This fragmented workflow consumes time and increases cognitive load before the traveler has produced an actionable result.</w:t>
      </w:r>
    </w:p>
    <w:p>
      <w:pPr>
        <w:keepLines w:val="0"/>
        <w:pageBreakBefore/>
        <w:spacing w:before="0" w:after="72" w:line="250" w:lineRule="auto"/>
        <w:ind w:firstLine="0"/>
        <w:jc w:val="both"/>
      </w:pPr>
      <w:r>
        <w:rPr>
          <w:rFonts w:ascii="Times New Roman" w:hAnsi="Times New Roman" w:eastAsia="Times New Roman"/>
          <w:b w:val="0"/>
          <w:i w:val="0"/>
          <w:sz w:val="19"/>
        </w:rPr>
        <w:t>Fragmentation also creates consistency and trust problems. A popular attraction may be unsuitable during a rainy period; a destination that appears affordable may conflict with the user's duration or expected daily budget; and general advice may omit the needs of children or pets. Safety and cultural information can become detached from the itinerary, while packing advice may be generic because it is not connected to expected temperature, rainfall, purpose, or trip length.</w:t>
      </w:r>
    </w:p>
    <w:p>
      <w:pPr>
        <w:keepLines w:val="0"/>
        <w:spacing w:before="0" w:after="72" w:line="250" w:lineRule="auto"/>
        <w:ind w:firstLine="0"/>
        <w:jc w:val="both"/>
      </w:pPr>
      <w:r>
        <w:rPr>
          <w:rFonts w:ascii="Times New Roman" w:hAnsi="Times New Roman" w:eastAsia="Times New Roman"/>
          <w:b w:val="0"/>
          <w:i w:val="0"/>
          <w:sz w:val="19"/>
        </w:rPr>
        <w:t>General-purpose conversational systems can answer travel questions, but they frequently require users to formulate several prompts, restate constraints, and evaluate differently structured answers. In this study, prompt fatigue means the repeated effort required to decide what to ask, supply the same context again, and convert open-ended responses into a usable plan. PackSwift addresses this operational problem by collecting essential constraints once and leading the user through a predefined planning sequence.</w:t>
      </w:r>
    </w:p>
    <w:p>
      <w:pPr>
        <w:keepLines w:val="0"/>
        <w:spacing w:before="0" w:after="72" w:line="250" w:lineRule="auto"/>
        <w:ind w:firstLine="0"/>
        <w:jc w:val="both"/>
      </w:pPr>
      <w:r>
        <w:rPr>
          <w:rFonts w:ascii="Times New Roman" w:hAnsi="Times New Roman" w:eastAsia="Times New Roman"/>
          <w:b w:val="0"/>
          <w:i w:val="0"/>
          <w:sz w:val="19"/>
        </w:rPr>
        <w:t>The project therefore addresses a workflow gap rather than a lack of online information. Travelers need a system that consolidates reliable data, explains why recommendations were produced, preserves source freshness, and turns destination research into a structured plan. The proposed solution is deliberately advisory: it supports preparation and decision making and does not attempt to reserve transport or accommodation.</w:t>
      </w:r>
    </w:p>
    <w:p>
      <w:pPr>
        <w:keepNext/>
        <w:keepLines/>
        <w:spacing w:before="160" w:after="160"/>
      </w:pPr>
      <w:r>
        <w:rPr>
          <w:rFonts w:ascii="Times New Roman" w:hAnsi="Times New Roman" w:eastAsia="Times New Roman"/>
          <w:b/>
          <w:sz w:val="24"/>
        </w:rPr>
        <w:t>1.3 Aim of the Project</w:t>
      </w:r>
    </w:p>
    <w:p>
      <w:pPr>
        <w:keepLines w:val="0"/>
        <w:spacing w:before="0" w:after="72" w:line="250" w:lineRule="auto"/>
        <w:ind w:firstLine="0"/>
        <w:jc w:val="both"/>
      </w:pPr>
      <w:r>
        <w:rPr>
          <w:rFonts w:ascii="Times New Roman" w:hAnsi="Times New Roman" w:eastAsia="Times New Roman"/>
          <w:b w:val="0"/>
          <w:i w:val="0"/>
          <w:sz w:val="19"/>
        </w:rPr>
        <w:t>The aim of this project is to design and develop an AI-powered personal travel planning assistant that consolidates destination, climate, attraction, cultural, safety, itinerary, preparation, and packing guidance into one explainable web-based workflow using rule-based intelligence and approved external APIs.</w:t>
      </w:r>
    </w:p>
    <w:p>
      <w:pPr>
        <w:keepNext/>
        <w:keepLines/>
        <w:spacing w:before="160" w:after="160"/>
      </w:pPr>
      <w:r>
        <w:rPr>
          <w:rFonts w:ascii="Times New Roman" w:hAnsi="Times New Roman" w:eastAsia="Times New Roman"/>
          <w:b/>
          <w:sz w:val="24"/>
        </w:rPr>
        <w:t>1.4 Objectives of the Study</w:t>
      </w:r>
    </w:p>
    <w:p>
      <w:pPr>
        <w:spacing w:after="16" w:line="245" w:lineRule="auto"/>
        <w:ind w:left="490" w:hanging="259"/>
      </w:pPr>
      <w:r>
        <w:rPr>
          <w:rFonts w:ascii="Times New Roman" w:hAnsi="Times New Roman" w:eastAsia="Times New Roman"/>
          <w:sz w:val="17"/>
        </w:rPr>
        <w:t>1.</w:t>
        <w:tab/>
        <w:t>To recommend suitable destinations by evaluating the user's budget, dates, duration, destination constraints, and stated interests.</w:t>
      </w:r>
    </w:p>
    <w:p>
      <w:pPr>
        <w:spacing w:after="16" w:line="245" w:lineRule="auto"/>
        <w:ind w:left="490" w:hanging="259"/>
      </w:pPr>
      <w:r>
        <w:rPr>
          <w:rFonts w:ascii="Times New Roman" w:hAnsi="Times New Roman" w:eastAsia="Times New Roman"/>
          <w:sz w:val="17"/>
        </w:rPr>
        <w:t>2.</w:t>
        <w:tab/>
        <w:t>To analyze likely temperature and rainfall conditions for the intended travel period using historical and climate statistics.</w:t>
      </w:r>
    </w:p>
    <w:p>
      <w:pPr>
        <w:spacing w:after="16" w:line="245" w:lineRule="auto"/>
        <w:ind w:left="490" w:hanging="259"/>
      </w:pPr>
      <w:r>
        <w:rPr>
          <w:rFonts w:ascii="Times New Roman" w:hAnsi="Times New Roman" w:eastAsia="Times New Roman"/>
          <w:sz w:val="17"/>
        </w:rPr>
        <w:t>3.</w:t>
        <w:tab/>
        <w:t>To generate intelligent packing checklists for men, women, children, and pets using destination, climate, duration, and trip purpose.</w:t>
      </w:r>
    </w:p>
    <w:p>
      <w:pPr>
        <w:spacing w:after="16" w:line="245" w:lineRule="auto"/>
        <w:ind w:left="490" w:hanging="259"/>
      </w:pPr>
      <w:r>
        <w:rPr>
          <w:rFonts w:ascii="Times New Roman" w:hAnsi="Times New Roman" w:eastAsia="Times New Roman"/>
          <w:sz w:val="17"/>
        </w:rPr>
        <w:t>4.</w:t>
        <w:tab/>
        <w:t>To provide concise destination intelligence, including country facts, languages, currency, regional context, and preparation notes.</w:t>
      </w:r>
    </w:p>
    <w:p>
      <w:pPr>
        <w:pageBreakBefore/>
        <w:spacing w:after="32" w:line="245" w:lineRule="auto"/>
        <w:ind w:left="490" w:hanging="259"/>
      </w:pPr>
      <w:r>
        <w:rPr>
          <w:rFonts w:ascii="Times New Roman" w:hAnsi="Times New Roman" w:eastAsia="Times New Roman"/>
          <w:sz w:val="17"/>
        </w:rPr>
        <w:t>1.</w:t>
        <w:tab/>
        <w:t>To suggest relevant attractions and places of interest using preference, location, popularity, available time, and climate suitability rules.</w:t>
      </w:r>
    </w:p>
    <w:p>
      <w:pPr>
        <w:spacing w:after="32" w:line="245" w:lineRule="auto"/>
        <w:ind w:left="490" w:hanging="259"/>
      </w:pPr>
      <w:r>
        <w:rPr>
          <w:rFonts w:ascii="Times New Roman" w:hAnsi="Times New Roman" w:eastAsia="Times New Roman"/>
          <w:sz w:val="17"/>
        </w:rPr>
        <w:t>2.</w:t>
        <w:tab/>
        <w:t>To generate a practical day-by-day itinerary that groups compatible attractions and respects duration, opening information when available, and reasonable daily intensity.</w:t>
      </w:r>
    </w:p>
    <w:p>
      <w:pPr>
        <w:spacing w:after="32" w:line="245" w:lineRule="auto"/>
        <w:ind w:left="490" w:hanging="259"/>
      </w:pPr>
      <w:r>
        <w:rPr>
          <w:rFonts w:ascii="Times New Roman" w:hAnsi="Times New Roman" w:eastAsia="Times New Roman"/>
          <w:sz w:val="17"/>
        </w:rPr>
        <w:t>3.</w:t>
        <w:tab/>
        <w:t>To present cultural guidance and time-stamped safety notes while clearly communicating the limits and source status of such information.</w:t>
      </w:r>
    </w:p>
    <w:p>
      <w:pPr>
        <w:spacing w:after="32" w:line="245" w:lineRule="auto"/>
        <w:ind w:left="490" w:hanging="259"/>
      </w:pPr>
      <w:r>
        <w:rPr>
          <w:rFonts w:ascii="Times New Roman" w:hAnsi="Times New Roman" w:eastAsia="Times New Roman"/>
          <w:sz w:val="17"/>
        </w:rPr>
        <w:t>4.</w:t>
        <w:tab/>
        <w:t>To present the complete plan through a simple and minimalist interface implemented with HTML, CSS, and Vanilla JavaScript.</w:t>
      </w:r>
    </w:p>
    <w:p>
      <w:pPr>
        <w:keepLines w:val="0"/>
        <w:spacing w:before="0" w:after="72" w:line="250" w:lineRule="auto"/>
        <w:ind w:firstLine="0"/>
        <w:jc w:val="both"/>
      </w:pPr>
      <w:r>
        <w:rPr>
          <w:rFonts w:ascii="Times New Roman" w:hAnsi="Times New Roman" w:eastAsia="Times New Roman"/>
          <w:b w:val="0"/>
          <w:i w:val="0"/>
          <w:sz w:val="19"/>
        </w:rPr>
        <w:t>Together, these objectives define an integrated planning assistant rather than a collection of disconnected utilities. Each output must be traceable to a user input, an external source, or a documented rule so that the user can understand and revise the result.</w:t>
      </w:r>
    </w:p>
    <w:p>
      <w:pPr>
        <w:keepNext/>
        <w:keepLines/>
        <w:spacing w:before="160" w:after="160"/>
      </w:pPr>
      <w:r>
        <w:rPr>
          <w:rFonts w:ascii="Times New Roman" w:hAnsi="Times New Roman" w:eastAsia="Times New Roman"/>
          <w:b/>
          <w:sz w:val="24"/>
        </w:rPr>
        <w:t>1.5 Motivation for the Study</w:t>
      </w:r>
    </w:p>
    <w:p>
      <w:pPr>
        <w:keepLines w:val="0"/>
        <w:spacing w:before="0" w:after="72" w:line="250" w:lineRule="auto"/>
        <w:ind w:firstLine="0"/>
        <w:jc w:val="both"/>
      </w:pPr>
      <w:r>
        <w:rPr>
          <w:rFonts w:ascii="Times New Roman" w:hAnsi="Times New Roman" w:eastAsia="Times New Roman"/>
          <w:b w:val="0"/>
          <w:i w:val="0"/>
          <w:sz w:val="19"/>
        </w:rPr>
        <w:t>The study is motivated by efficiency, confidence, and accessibility. First, consolidating core planning tasks reduces repeated searches and lets the traveler move from a vague intention to an organized plan. Second, explainable recommendations can increase confidence because the system states the factors behind a destination, packing item, or itinerary decision. Third, a structured interface supports users who may not know which questions to ask or how to judge large volumes of tourism information.</w:t>
      </w:r>
    </w:p>
    <w:p>
      <w:pPr>
        <w:keepLines w:val="0"/>
        <w:spacing w:before="0" w:after="72" w:line="250" w:lineRule="auto"/>
        <w:ind w:firstLine="0"/>
        <w:jc w:val="both"/>
      </w:pPr>
      <w:r>
        <w:rPr>
          <w:rFonts w:ascii="Times New Roman" w:hAnsi="Times New Roman" w:eastAsia="Times New Roman"/>
          <w:b w:val="0"/>
          <w:i w:val="0"/>
          <w:sz w:val="19"/>
        </w:rPr>
        <w:t>The project is also motivated by technical feasibility. Rule-based reasoning can provide meaningful personalization without an opaque predictive model. Historical climate statistics can be calculated from external data, points of interest can be normalized into a consistent format, and MySQL can preserve both structured results and source metadata. This approach is suitable for a university capstone because the reasoning is inspectable, testable, and achievable with the specified JavaScript stack.</w:t>
      </w:r>
    </w:p>
    <w:p>
      <w:pPr>
        <w:keepLines w:val="0"/>
        <w:spacing w:before="0" w:after="72" w:line="250" w:lineRule="auto"/>
        <w:ind w:firstLine="0"/>
        <w:jc w:val="both"/>
      </w:pPr>
      <w:r>
        <w:rPr>
          <w:rFonts w:ascii="Times New Roman" w:hAnsi="Times New Roman" w:eastAsia="Times New Roman"/>
          <w:b w:val="0"/>
          <w:i w:val="0"/>
          <w:sz w:val="19"/>
        </w:rPr>
        <w:t>A minimalist interface further supports the motivation. PackSwift should reveal information progressively: essential trip constraints first, destination analysis second, then climate, attractions, itinerary, preparation, and packing. WCAG 2.2 principles guide semantic structure, keyboard access, status messages, visible focus, and understandable feedback so that simplicity does not come at the expense of accessibility (World Wide Web Consortium, 2024).</w:t>
      </w:r>
    </w:p>
    <w:p>
      <w:pPr>
        <w:keepNext/>
        <w:keepLines/>
        <w:pageBreakBefore/>
        <w:spacing w:before="160" w:after="160"/>
      </w:pPr>
      <w:r>
        <w:rPr>
          <w:rFonts w:ascii="Times New Roman" w:hAnsi="Times New Roman" w:eastAsia="Times New Roman"/>
          <w:b/>
          <w:sz w:val="24"/>
        </w:rPr>
        <w:t>1.6 Scope of the Study</w:t>
      </w:r>
    </w:p>
    <w:p>
      <w:pPr>
        <w:keepLines w:val="0"/>
        <w:spacing w:before="0" w:after="72" w:line="250" w:lineRule="auto"/>
        <w:ind w:firstLine="0"/>
        <w:jc w:val="both"/>
      </w:pPr>
      <w:r>
        <w:rPr>
          <w:rFonts w:ascii="Times New Roman" w:hAnsi="Times New Roman" w:eastAsia="Times New Roman"/>
          <w:b w:val="0"/>
          <w:i w:val="0"/>
          <w:sz w:val="19"/>
        </w:rPr>
        <w:t>The scope covers the design and prototype implementation of a browser-based travel planning assistant. The user can create a trip session, enter a total or daily budget, specify dates and duration, identify a preferred or undecided destination, select interests and trip purpose, and describe the traveler group. The server validates these inputs and coordinates the planning modules.</w:t>
      </w:r>
    </w:p>
    <w:p>
      <w:pPr>
        <w:pStyle w:val="ListBullet"/>
        <w:spacing w:after="16" w:line="245" w:lineRule="auto"/>
        <w:ind w:left="490" w:hanging="259"/>
      </w:pPr>
      <w:r>
        <w:rPr>
          <w:rFonts w:ascii="Times New Roman" w:hAnsi="Times New Roman" w:eastAsia="Times New Roman"/>
          <w:sz w:val="17"/>
        </w:rPr>
        <w:t>destination comparison and suitability scoring based on budget, dates, duration, region, and preferences;</w:t>
      </w:r>
    </w:p>
    <w:p>
      <w:pPr>
        <w:pStyle w:val="ListBullet"/>
        <w:spacing w:after="16" w:line="245" w:lineRule="auto"/>
        <w:ind w:left="490" w:hanging="259"/>
      </w:pPr>
      <w:r>
        <w:rPr>
          <w:rFonts w:ascii="Times New Roman" w:hAnsi="Times New Roman" w:eastAsia="Times New Roman"/>
          <w:sz w:val="17"/>
        </w:rPr>
        <w:t>historical temperature and rainfall analysis for the relevant seasonal window;</w:t>
      </w:r>
    </w:p>
    <w:p>
      <w:pPr>
        <w:pStyle w:val="ListBullet"/>
        <w:spacing w:after="16" w:line="245" w:lineRule="auto"/>
        <w:ind w:left="490" w:hanging="259"/>
      </w:pPr>
      <w:r>
        <w:rPr>
          <w:rFonts w:ascii="Times New Roman" w:hAnsi="Times New Roman" w:eastAsia="Times New Roman"/>
          <w:sz w:val="17"/>
        </w:rPr>
        <w:t>country intelligence covering currency, languages, population, region, capital, and time-zone context;</w:t>
      </w:r>
    </w:p>
    <w:p>
      <w:pPr>
        <w:pStyle w:val="ListBullet"/>
        <w:spacing w:after="16" w:line="245" w:lineRule="auto"/>
        <w:ind w:left="490" w:hanging="259"/>
      </w:pPr>
      <w:r>
        <w:rPr>
          <w:rFonts w:ascii="Times New Roman" w:hAnsi="Times New Roman" w:eastAsia="Times New Roman"/>
          <w:sz w:val="17"/>
        </w:rPr>
        <w:t>retrieval and ranking of attractions and points of interest;</w:t>
      </w:r>
    </w:p>
    <w:p>
      <w:pPr>
        <w:pStyle w:val="ListBullet"/>
        <w:spacing w:after="16" w:line="245" w:lineRule="auto"/>
        <w:ind w:left="490" w:hanging="259"/>
      </w:pPr>
      <w:r>
        <w:rPr>
          <w:rFonts w:ascii="Times New Roman" w:hAnsi="Times New Roman" w:eastAsia="Times New Roman"/>
          <w:sz w:val="17"/>
        </w:rPr>
        <w:t>generation of a day-by-day itinerary with morning, afternoon, and evening suggestions;</w:t>
      </w:r>
    </w:p>
    <w:p>
      <w:pPr>
        <w:pStyle w:val="ListBullet"/>
        <w:spacing w:after="16" w:line="245" w:lineRule="auto"/>
        <w:ind w:left="490" w:hanging="259"/>
      </w:pPr>
      <w:r>
        <w:rPr>
          <w:rFonts w:ascii="Times New Roman" w:hAnsi="Times New Roman" w:eastAsia="Times New Roman"/>
          <w:sz w:val="17"/>
        </w:rPr>
        <w:t>cultural notes, preparation guidance, and locally maintained safety summaries;</w:t>
      </w:r>
    </w:p>
    <w:p>
      <w:pPr>
        <w:pStyle w:val="ListBullet"/>
        <w:spacing w:after="16" w:line="245" w:lineRule="auto"/>
        <w:ind w:left="490" w:hanging="259"/>
      </w:pPr>
      <w:r>
        <w:rPr>
          <w:rFonts w:ascii="Times New Roman" w:hAnsi="Times New Roman" w:eastAsia="Times New Roman"/>
          <w:sz w:val="17"/>
        </w:rPr>
        <w:t>packing lists for men, women, children, and pets, with quantities adjusted for duration and purpose;</w:t>
      </w:r>
    </w:p>
    <w:p>
      <w:pPr>
        <w:pStyle w:val="ListBullet"/>
        <w:spacing w:after="16" w:line="245" w:lineRule="auto"/>
        <w:ind w:left="490" w:hanging="259"/>
      </w:pPr>
      <w:r>
        <w:rPr>
          <w:rFonts w:ascii="Times New Roman" w:hAnsi="Times New Roman" w:eastAsia="Times New Roman"/>
          <w:sz w:val="17"/>
        </w:rPr>
        <w:t>storage of trip sessions, derived insights, source snapshots, generated lists, and revision history;</w:t>
      </w:r>
    </w:p>
    <w:p>
      <w:pPr>
        <w:pStyle w:val="ListBullet"/>
        <w:spacing w:after="16" w:line="245" w:lineRule="auto"/>
        <w:ind w:left="490" w:hanging="259"/>
      </w:pPr>
      <w:r>
        <w:rPr>
          <w:rFonts w:ascii="Times New Roman" w:hAnsi="Times New Roman" w:eastAsia="Times New Roman"/>
          <w:sz w:val="17"/>
        </w:rPr>
        <w:t>a minimalist responsive interface created with semantic HTML, CSS, and Vanilla JavaScript.</w:t>
      </w:r>
    </w:p>
    <w:p>
      <w:pPr>
        <w:keepLines w:val="0"/>
        <w:spacing w:before="0" w:after="72" w:line="250" w:lineRule="auto"/>
        <w:ind w:firstLine="0"/>
        <w:jc w:val="both"/>
      </w:pPr>
      <w:r>
        <w:rPr>
          <w:rFonts w:ascii="Times New Roman" w:hAnsi="Times New Roman" w:eastAsia="Times New Roman"/>
          <w:b w:val="0"/>
          <w:i w:val="0"/>
          <w:sz w:val="19"/>
        </w:rPr>
        <w:t>The server is implemented with Node.js and Express.js, and MySQL is used for relational persistence. The permitted external integrations are Open-Meteo for historical and climate data, Amadeus for destination experiences and points of interest, and REST Countries for country facts. The first version uses rule tables, thresholds, weighted criteria, and deterministic sequencing. It does not contain a trained predictive model; the browser interface also requires no separate device-specific client.</w:t>
      </w:r>
    </w:p>
    <w:p>
      <w:pPr>
        <w:keepLines w:val="0"/>
        <w:spacing w:before="0" w:after="72" w:line="250" w:lineRule="auto"/>
        <w:ind w:firstLine="0"/>
        <w:jc w:val="both"/>
      </w:pPr>
      <w:r>
        <w:rPr>
          <w:rFonts w:ascii="Times New Roman" w:hAnsi="Times New Roman" w:eastAsia="Times New Roman"/>
          <w:b w:val="0"/>
          <w:i w:val="0"/>
          <w:sz w:val="19"/>
        </w:rPr>
        <w:t>The scope excludes transport and accommodation reservation, price guarantees, visa determination, emergency response, and authoritative risk certification. Estimated affordability is an advisory comparison based on configured cost bands and user input; it is not a quotation. Safety notes are displayed with source and review timestamps and must encourage verification through the appropriate public authority before departure.</w:t>
      </w:r>
    </w:p>
    <w:p>
      <w:pPr>
        <w:keepNext/>
        <w:keepLines/>
        <w:pageBreakBefore/>
        <w:spacing w:before="160" w:after="160"/>
      </w:pPr>
      <w:r>
        <w:rPr>
          <w:rFonts w:ascii="Times New Roman" w:hAnsi="Times New Roman" w:eastAsia="Times New Roman"/>
          <w:b/>
          <w:sz w:val="24"/>
        </w:rPr>
        <w:t>1.7 Beneficiaries of the Study</w:t>
      </w:r>
    </w:p>
    <w:p>
      <w:pPr>
        <w:keepLines w:val="0"/>
        <w:spacing w:before="0" w:after="72" w:line="250" w:lineRule="auto"/>
        <w:ind w:firstLine="0"/>
        <w:jc w:val="both"/>
      </w:pPr>
      <w:r>
        <w:rPr>
          <w:rFonts w:ascii="Times New Roman" w:hAnsi="Times New Roman" w:eastAsia="Times New Roman"/>
          <w:b w:val="0"/>
          <w:i w:val="0"/>
          <w:sz w:val="19"/>
        </w:rPr>
        <w:t>The primary beneficiaries are travelers who need a clear starting point for trip preparation. First-time travelers can receive an ordered plan without knowing every question in advance. Budget-conscious users can compare destinations against an explicit limit. Solo travelers and couples can identify relevant attractions, while families can receive child-aware preparation and pacing. Travelers accompanied by pets can receive separate equipment, document, comfort, and feeding reminders.</w:t>
      </w:r>
    </w:p>
    <w:p>
      <w:pPr>
        <w:keepLines w:val="0"/>
        <w:spacing w:before="0" w:after="72" w:line="250" w:lineRule="auto"/>
        <w:ind w:firstLine="0"/>
        <w:jc w:val="both"/>
      </w:pPr>
      <w:r>
        <w:rPr>
          <w:rFonts w:ascii="Times New Roman" w:hAnsi="Times New Roman" w:eastAsia="Times New Roman"/>
          <w:b w:val="0"/>
          <w:i w:val="0"/>
          <w:sz w:val="19"/>
        </w:rPr>
        <w:t>Students and developers also benefit from the project as a transparent case study in service-oriented web design, external API normalization, relational modeling, rule-based reasoning, and explainable recommendation. Tourism educators and capstone evaluators can inspect the connection between objectives, algorithms, database records, and evaluation criteria. Because the interface uses standard browser technologies, it can also support users with varied levels of digital experience.</w:t>
      </w:r>
    </w:p>
    <w:p>
      <w:pPr>
        <w:keepNext/>
        <w:keepLines/>
        <w:spacing w:before="160" w:after="160"/>
      </w:pPr>
      <w:r>
        <w:rPr>
          <w:rFonts w:ascii="Times New Roman" w:hAnsi="Times New Roman" w:eastAsia="Times New Roman"/>
          <w:b/>
          <w:sz w:val="24"/>
        </w:rPr>
        <w:t>1.8 Distinctiveness of the Project</w:t>
      </w:r>
    </w:p>
    <w:p>
      <w:pPr>
        <w:keepLines w:val="0"/>
        <w:spacing w:before="0" w:after="72" w:line="250" w:lineRule="auto"/>
        <w:ind w:firstLine="0"/>
        <w:jc w:val="both"/>
      </w:pPr>
      <w:r>
        <w:rPr>
          <w:rFonts w:ascii="Times New Roman" w:hAnsi="Times New Roman" w:eastAsia="Times New Roman"/>
          <w:b w:val="0"/>
          <w:i w:val="0"/>
          <w:sz w:val="19"/>
        </w:rPr>
        <w:t>PackSwift is distinctive because it is a structured AI-powered travel assistant that removes prompt fatigue and consolidates travel planning into a single platform. It does not wait for users to invent a sequence of questions. Instead, the interface captures the planning context once, invokes purpose-built engines, and presents outputs in a stable order. The result resembles the disciplined guidance of a personal travel advisor while remaining explainable and technically modest.</w:t>
      </w:r>
    </w:p>
    <w:p>
      <w:pPr>
        <w:pStyle w:val="ListBullet"/>
        <w:spacing w:after="16" w:line="245" w:lineRule="auto"/>
        <w:ind w:left="490" w:hanging="259"/>
      </w:pPr>
      <w:r>
        <w:rPr>
          <w:rFonts w:ascii="Times New Roman" w:hAnsi="Times New Roman" w:eastAsia="Times New Roman"/>
          <w:sz w:val="17"/>
        </w:rPr>
        <w:t>one structured intake replaces repeated context entry;</w:t>
      </w:r>
    </w:p>
    <w:p>
      <w:pPr>
        <w:pStyle w:val="ListBullet"/>
        <w:spacing w:after="16" w:line="245" w:lineRule="auto"/>
        <w:ind w:left="490" w:hanging="259"/>
      </w:pPr>
      <w:r>
        <w:rPr>
          <w:rFonts w:ascii="Times New Roman" w:hAnsi="Times New Roman" w:eastAsia="Times New Roman"/>
          <w:sz w:val="17"/>
        </w:rPr>
        <w:t>destination, climate, attraction, itinerary, cultural, safety, and packing outputs share the same trip session;</w:t>
      </w:r>
    </w:p>
    <w:p>
      <w:pPr>
        <w:pStyle w:val="ListBullet"/>
        <w:spacing w:after="16" w:line="245" w:lineRule="auto"/>
        <w:ind w:left="490" w:hanging="259"/>
      </w:pPr>
      <w:r>
        <w:rPr>
          <w:rFonts w:ascii="Times New Roman" w:hAnsi="Times New Roman" w:eastAsia="Times New Roman"/>
          <w:sz w:val="17"/>
        </w:rPr>
        <w:t>recommendations include human-readable reasons and source timestamps;</w:t>
      </w:r>
    </w:p>
    <w:p>
      <w:pPr>
        <w:pStyle w:val="ListBullet"/>
        <w:spacing w:after="16" w:line="245" w:lineRule="auto"/>
        <w:ind w:left="490" w:hanging="259"/>
      </w:pPr>
      <w:r>
        <w:rPr>
          <w:rFonts w:ascii="Times New Roman" w:hAnsi="Times New Roman" w:eastAsia="Times New Roman"/>
          <w:sz w:val="17"/>
        </w:rPr>
        <w:t>climate expectations are separated from certainty claims;</w:t>
      </w:r>
    </w:p>
    <w:p>
      <w:pPr>
        <w:pStyle w:val="ListBullet"/>
        <w:spacing w:after="16" w:line="245" w:lineRule="auto"/>
        <w:ind w:left="490" w:hanging="259"/>
      </w:pPr>
      <w:r>
        <w:rPr>
          <w:rFonts w:ascii="Times New Roman" w:hAnsi="Times New Roman" w:eastAsia="Times New Roman"/>
          <w:sz w:val="17"/>
        </w:rPr>
        <w:t>traveler categories are adjustable and do not force stereotyped assumptions;</w:t>
      </w:r>
    </w:p>
    <w:p>
      <w:pPr>
        <w:pStyle w:val="ListBullet"/>
        <w:spacing w:after="16" w:line="245" w:lineRule="auto"/>
        <w:ind w:left="490" w:hanging="259"/>
      </w:pPr>
      <w:r>
        <w:rPr>
          <w:rFonts w:ascii="Times New Roman" w:hAnsi="Times New Roman" w:eastAsia="Times New Roman"/>
          <w:sz w:val="17"/>
        </w:rPr>
        <w:t>the interface emphasizes decisions and preparation rather than open-ended prompting.</w:t>
      </w:r>
    </w:p>
    <w:p>
      <w:pPr>
        <w:keepLines w:val="0"/>
        <w:spacing w:before="0" w:after="72" w:line="250" w:lineRule="auto"/>
        <w:ind w:firstLine="0"/>
        <w:jc w:val="both"/>
      </w:pPr>
      <w:r>
        <w:rPr>
          <w:rFonts w:ascii="Times New Roman" w:hAnsi="Times New Roman" w:eastAsia="Times New Roman"/>
          <w:b w:val="0"/>
          <w:i w:val="0"/>
          <w:sz w:val="19"/>
        </w:rPr>
        <w:t>This combination positions PackSwift between a static tourism information site and an unrestricted conversational assistant. It provides personalization without requiring the user to master prompting and provides automation without concealing the rule logic that generated each suggestion.</w:t>
      </w:r>
    </w:p>
    <w:p>
      <w:pPr>
        <w:keepNext/>
        <w:keepLines/>
        <w:pageBreakBefore/>
        <w:spacing w:before="160" w:after="160"/>
      </w:pPr>
      <w:r>
        <w:rPr>
          <w:rFonts w:ascii="Times New Roman" w:hAnsi="Times New Roman" w:eastAsia="Times New Roman"/>
          <w:b/>
          <w:sz w:val="24"/>
        </w:rPr>
        <w:t>1.9 Limitations of the Study</w:t>
      </w:r>
    </w:p>
    <w:p>
      <w:pPr>
        <w:keepLines w:val="0"/>
        <w:spacing w:before="0" w:after="72" w:line="250" w:lineRule="auto"/>
        <w:ind w:firstLine="0"/>
        <w:jc w:val="both"/>
      </w:pPr>
      <w:r>
        <w:rPr>
          <w:rFonts w:ascii="Times New Roman" w:hAnsi="Times New Roman" w:eastAsia="Times New Roman"/>
          <w:b w:val="0"/>
          <w:i w:val="0"/>
          <w:sz w:val="19"/>
        </w:rPr>
        <w:t>The project has several practical limitations. First, outputs depend on external API availability, coverage, licensing conditions, response formats, and rate limits. A temporary failure may require cached data or a clear unavailable-state message. Amadeus attraction coverage may vary by destination, and REST Countries supplies country-level facts rather than city-level cultural interpretation.</w:t>
      </w:r>
    </w:p>
    <w:p>
      <w:pPr>
        <w:keepLines w:val="0"/>
        <w:spacing w:before="0" w:after="72" w:line="250" w:lineRule="auto"/>
        <w:ind w:firstLine="0"/>
        <w:jc w:val="both"/>
      </w:pPr>
      <w:r>
        <w:rPr>
          <w:rFonts w:ascii="Times New Roman" w:hAnsi="Times New Roman" w:eastAsia="Times New Roman"/>
          <w:b w:val="0"/>
          <w:i w:val="0"/>
          <w:sz w:val="19"/>
        </w:rPr>
        <w:t>Second, historical and climate data describe patterns rather than guaranteed conditions. Averages can hide unusual heat, storms, or rainfall. The interface must therefore label the observation period, sample size, source, and uncertainty, and it must avoid presenting a climate estimate as a precise future forecast.</w:t>
      </w:r>
    </w:p>
    <w:p>
      <w:pPr>
        <w:keepLines w:val="0"/>
        <w:spacing w:before="0" w:after="72" w:line="250" w:lineRule="auto"/>
        <w:ind w:firstLine="0"/>
        <w:jc w:val="both"/>
      </w:pPr>
      <w:r>
        <w:rPr>
          <w:rFonts w:ascii="Times New Roman" w:hAnsi="Times New Roman" w:eastAsia="Times New Roman"/>
          <w:b w:val="0"/>
          <w:i w:val="0"/>
          <w:sz w:val="19"/>
        </w:rPr>
        <w:t>Third, rule-based intelligence is transparent but limited. It cannot infer every preference, mobility constraint, religious practice, medical need, or personal packing habit. Thresholds and weights require validation, and users must be able to edit generated results. Men, women, children, and pet lists are configurable profiles; they are not universal statements about what every traveler in a category requires.</w:t>
      </w:r>
    </w:p>
    <w:p>
      <w:pPr>
        <w:keepLines w:val="0"/>
        <w:spacing w:before="0" w:after="72" w:line="250" w:lineRule="auto"/>
        <w:ind w:firstLine="0"/>
        <w:jc w:val="both"/>
      </w:pPr>
      <w:r>
        <w:rPr>
          <w:rFonts w:ascii="Times New Roman" w:hAnsi="Times New Roman" w:eastAsia="Times New Roman"/>
          <w:b w:val="0"/>
          <w:i w:val="0"/>
          <w:sz w:val="19"/>
        </w:rPr>
        <w:t>Fourth, destination affordability is an estimate. The selected APIs do not provide a complete real-time cost model for every country, and exchange conditions can change. The first prototype therefore uses maintained cost bands, configurable assumptions, and explanatory ranges rather than exact promises.</w:t>
      </w:r>
    </w:p>
    <w:p>
      <w:pPr>
        <w:keepLines w:val="0"/>
        <w:spacing w:before="0" w:after="72" w:line="250" w:lineRule="auto"/>
        <w:ind w:firstLine="0"/>
        <w:jc w:val="both"/>
      </w:pPr>
      <w:r>
        <w:rPr>
          <w:rFonts w:ascii="Times New Roman" w:hAnsi="Times New Roman" w:eastAsia="Times New Roman"/>
          <w:b w:val="0"/>
          <w:i w:val="0"/>
          <w:sz w:val="19"/>
        </w:rPr>
        <w:t>Fifth, cultural and safety guidance can become outdated or oversimplified. The system stores review dates, distinguishes general etiquette from formal requirements, and presents warnings as supplemental information. Users remain responsible for verifying visas, entry conditions, health requirements, and current public advisories through authoritative sources.</w:t>
      </w:r>
    </w:p>
    <w:p>
      <w:pPr>
        <w:keepLines w:val="0"/>
        <w:spacing w:before="0" w:after="72" w:line="250" w:lineRule="auto"/>
        <w:ind w:firstLine="0"/>
        <w:jc w:val="both"/>
      </w:pPr>
      <w:r>
        <w:rPr>
          <w:rFonts w:ascii="Times New Roman" w:hAnsi="Times New Roman" w:eastAsia="Times New Roman"/>
          <w:b w:val="0"/>
          <w:i w:val="0"/>
          <w:sz w:val="19"/>
        </w:rPr>
        <w:t>Finally, the first version prioritizes a web prototype and core planning flow. Offline access, collaborative trip editing, multilingual authoring, real-time disruption response, advanced route optimization, and native device features are outside the present scope. These limitations define a realistic boundary for evaluation and identify directions for later work.</w:t>
      </w:r>
    </w:p>
    <w:p>
      <w:pPr>
        <w:keepNext/>
        <w:keepLines/>
        <w:pageBreakBefore/>
        <w:spacing w:before="160" w:after="160"/>
      </w:pPr>
      <w:r>
        <w:rPr>
          <w:rFonts w:ascii="Times New Roman" w:hAnsi="Times New Roman" w:eastAsia="Times New Roman"/>
          <w:b/>
          <w:sz w:val="24"/>
        </w:rPr>
        <w:t>1.10 Summary of Chapter One</w:t>
      </w:r>
    </w:p>
    <w:p>
      <w:pPr>
        <w:keepLines w:val="0"/>
        <w:spacing w:before="0" w:after="72" w:line="250" w:lineRule="auto"/>
        <w:ind w:firstLine="0"/>
        <w:jc w:val="both"/>
      </w:pPr>
      <w:r>
        <w:rPr>
          <w:rFonts w:ascii="Times New Roman" w:hAnsi="Times New Roman" w:eastAsia="Times New Roman"/>
          <w:b w:val="0"/>
          <w:i w:val="0"/>
          <w:sz w:val="19"/>
        </w:rPr>
        <w:t>This chapter established the background, problem, aim, objectives, motivation, scope, beneficiaries, distinctiveness, and limitations of PackSwift. The study responds to the fragmentation of travel planning information across tourism sites, climate resources, country references, blogs, and forums. Its central contribution is a structured planning workflow that reduces repeated prompting and converts shared trip context into destination, climate, attraction, itinerary, cultural, safety, preparation, and packing guidance.</w:t>
      </w:r>
    </w:p>
    <w:p>
      <w:pPr>
        <w:keepLines w:val="0"/>
        <w:spacing w:before="0" w:after="72" w:line="250" w:lineRule="auto"/>
        <w:ind w:firstLine="0"/>
        <w:jc w:val="both"/>
      </w:pPr>
      <w:r>
        <w:rPr>
          <w:rFonts w:ascii="Times New Roman" w:hAnsi="Times New Roman" w:eastAsia="Times New Roman"/>
          <w:b w:val="0"/>
          <w:i w:val="0"/>
          <w:sz w:val="19"/>
        </w:rPr>
        <w:t>The proposed system is intentionally advisory, explainable, and feasible. It uses rule-based intelligence and API integration within a Node.js, Express.js, HTML, CSS, Vanilla JavaScript, and MySQL architecture. It does not rely on a trained predictive model and does not attempt to complete reservations. Chapter Two reviews the academic foundations for travel recommendation, context-aware tourism, personalized guidance, intelligent itinerary generation, and tourism information systems, then identifies the research gap addressed by the project.</w:t>
      </w:r>
    </w:p>
    <w:p>
      <w:pPr>
        <w:keepLines/>
        <w:pageBreakBefore/>
        <w:spacing w:before="0" w:after="360" w:line="240" w:lineRule="auto"/>
        <w:ind w:firstLine="0"/>
        <w:jc w:val="left"/>
      </w:pPr>
      <w:r>
        <w:rPr>
          <w:rFonts w:ascii="Times New Roman" w:hAnsi="Times New Roman" w:eastAsia="Times New Roman"/>
          <w:b/>
          <w:i w:val="0"/>
          <w:sz w:val="36"/>
        </w:rPr>
        <w:t>CHAPTER TWO</w:t>
      </w:r>
    </w:p>
    <w:p>
      <w:pPr>
        <w:keepLines/>
        <w:spacing w:before="0" w:after="440" w:line="240" w:lineRule="auto"/>
        <w:ind w:firstLine="0"/>
        <w:jc w:val="left"/>
      </w:pPr>
      <w:r>
        <w:rPr>
          <w:rFonts w:ascii="Times New Roman" w:hAnsi="Times New Roman" w:eastAsia="Times New Roman"/>
          <w:b/>
          <w:i w:val="0"/>
          <w:sz w:val="36"/>
        </w:rPr>
        <w:t>RELATED WORKS / LITERATURE REVIEW</w:t>
      </w:r>
    </w:p>
    <w:p>
      <w:pPr>
        <w:keepNext/>
        <w:keepLines/>
        <w:spacing w:before="160" w:after="160"/>
      </w:pPr>
      <w:r>
        <w:rPr>
          <w:rFonts w:ascii="Times New Roman" w:hAnsi="Times New Roman" w:eastAsia="Times New Roman"/>
          <w:b/>
          <w:sz w:val="24"/>
        </w:rPr>
        <w:t>2.1 Introduction</w:t>
      </w:r>
    </w:p>
    <w:p>
      <w:pPr>
        <w:keepLines w:val="0"/>
        <w:spacing w:before="0" w:after="72" w:line="250" w:lineRule="auto"/>
        <w:ind w:firstLine="0"/>
        <w:jc w:val="both"/>
      </w:pPr>
      <w:r>
        <w:rPr>
          <w:rFonts w:ascii="Times New Roman" w:hAnsi="Times New Roman" w:eastAsia="Times New Roman"/>
          <w:b w:val="0"/>
          <w:i w:val="0"/>
          <w:sz w:val="18"/>
        </w:rPr>
        <w:t>This chapter reviews research relevant to PackSwift as a personal travel planning assistant. The discussion focuses on travel recommendation, context-aware tourism, personalized guidance, itinerary generation, and tourism information systems. The reviewed studies demonstrate that useful tourism support depends on connecting user preferences with contextual constraints and converting large information spaces into manageable decisions.</w:t>
      </w:r>
    </w:p>
    <w:p>
      <w:pPr>
        <w:keepNext/>
        <w:keepLines/>
        <w:spacing w:before="160" w:after="160"/>
      </w:pPr>
      <w:r>
        <w:rPr>
          <w:rFonts w:ascii="Times New Roman" w:hAnsi="Times New Roman" w:eastAsia="Times New Roman"/>
          <w:b/>
          <w:sz w:val="24"/>
        </w:rPr>
        <w:t>2.2 Foundations of Travel Recommendation</w:t>
      </w:r>
    </w:p>
    <w:p>
      <w:pPr>
        <w:keepLines w:val="0"/>
        <w:spacing w:before="0" w:after="72" w:line="250" w:lineRule="auto"/>
        <w:ind w:firstLine="0"/>
        <w:jc w:val="both"/>
      </w:pPr>
      <w:r>
        <w:rPr>
          <w:rFonts w:ascii="Times New Roman" w:hAnsi="Times New Roman" w:eastAsia="Times New Roman"/>
          <w:b w:val="0"/>
          <w:i w:val="0"/>
          <w:sz w:val="18"/>
        </w:rPr>
        <w:t>Felfernig et al. (2006) surveyed collaborative, content-based, and knowledge-based recommendation technologies in travel and tourism. Their analysis is important because travel decisions involve composite constraints and relatively infrequent choices, conditions under which explicit knowledge and user requirements can be more useful than behavior history alone. PackSwift adopts this insight through structured questions and rules rather than relying on prior usage data.</w:t>
      </w:r>
    </w:p>
    <w:p>
      <w:pPr>
        <w:keepLines w:val="0"/>
        <w:spacing w:before="0" w:after="72" w:line="250" w:lineRule="auto"/>
        <w:ind w:firstLine="0"/>
        <w:jc w:val="both"/>
      </w:pPr>
      <w:r>
        <w:rPr>
          <w:rFonts w:ascii="Times New Roman" w:hAnsi="Times New Roman" w:eastAsia="Times New Roman"/>
          <w:b w:val="0"/>
          <w:i w:val="0"/>
          <w:sz w:val="18"/>
        </w:rPr>
        <w:t>Kabassi (2010) reviewed personalization methods for tourists and emphasized the need to model user characteristics before presenting suggestions. The study also highlighted the difficulty created by a large number of online alternatives. This supports PackSwift's decision to collect budget, dates, duration, interests, purpose, and traveler composition as explicit planning variables.</w:t>
      </w:r>
    </w:p>
    <w:p>
      <w:pPr>
        <w:keepLines w:val="0"/>
        <w:spacing w:before="0" w:after="72" w:line="250" w:lineRule="auto"/>
        <w:ind w:firstLine="0"/>
        <w:jc w:val="both"/>
      </w:pPr>
      <w:r>
        <w:rPr>
          <w:rFonts w:ascii="Times New Roman" w:hAnsi="Times New Roman" w:eastAsia="Times New Roman"/>
          <w:b w:val="0"/>
          <w:i w:val="0"/>
          <w:sz w:val="18"/>
        </w:rPr>
        <w:t>Borràs et al. (2014) provided a comprehensive survey of intelligent tourism recommender systems, covering destination selection, attraction recommendation, multi-day planning, interfaces, and artificial-intelligence methods. The authors showed that contextual factors and automated planning extend recommendation beyond static ranking. Their taxonomy supplies a broad conceptual foundation for the integrated modules proposed in this study.</w:t>
      </w:r>
    </w:p>
    <w:p>
      <w:pPr>
        <w:keepNext/>
        <w:keepLines/>
        <w:pageBreakBefore/>
        <w:spacing w:before="160" w:after="160"/>
      </w:pPr>
      <w:r>
        <w:rPr>
          <w:rFonts w:ascii="Times New Roman" w:hAnsi="Times New Roman" w:eastAsia="Times New Roman"/>
          <w:b/>
          <w:sz w:val="24"/>
        </w:rPr>
        <w:t>2.3 Personalized Destination and Travel Guidance</w:t>
      </w:r>
    </w:p>
    <w:p>
      <w:pPr>
        <w:keepLines w:val="0"/>
        <w:spacing w:before="0" w:after="72" w:line="250" w:lineRule="auto"/>
        <w:ind w:firstLine="0"/>
        <w:jc w:val="both"/>
      </w:pPr>
      <w:r>
        <w:rPr>
          <w:rFonts w:ascii="Times New Roman" w:hAnsi="Times New Roman" w:eastAsia="Times New Roman"/>
          <w:b w:val="0"/>
          <w:i w:val="0"/>
          <w:sz w:val="18"/>
        </w:rPr>
        <w:t>Liu et al. (2011) modeled personalized travel package recommendation by combining tourist interests with destination and seasonal characteristics. Although the present system does not assemble supplier packages, the study demonstrates that destination relevance should be judged through multiple attributes rather than popularity alone. PackSwift similarly treats season, preference fit, duration, and affordability as separate explainable criteria.</w:t>
      </w:r>
    </w:p>
    <w:p>
      <w:pPr>
        <w:keepLines w:val="0"/>
        <w:spacing w:before="0" w:after="72" w:line="250" w:lineRule="auto"/>
        <w:ind w:firstLine="0"/>
        <w:jc w:val="both"/>
      </w:pPr>
      <w:r>
        <w:rPr>
          <w:rFonts w:ascii="Times New Roman" w:hAnsi="Times New Roman" w:eastAsia="Times New Roman"/>
          <w:b w:val="0"/>
          <w:i w:val="0"/>
          <w:sz w:val="18"/>
        </w:rPr>
        <w:t>Ravi and Vairavasundaram (2016) developed a location-based recommendation approach for groups of users. Their work is relevant because travel preferences may represent more than one person and because group satisfaction cannot be reduced to a single individual's rating. PackSwift does not implement collaborative prediction, but its traveler composition and adjustable pacing rules acknowledge that family and companion needs affect destination, attraction, itinerary, and packing decisions.</w:t>
      </w:r>
    </w:p>
    <w:p>
      <w:pPr>
        <w:keepLines w:val="0"/>
        <w:spacing w:before="0" w:after="72" w:line="250" w:lineRule="auto"/>
        <w:ind w:firstLine="0"/>
        <w:jc w:val="both"/>
      </w:pPr>
      <w:r>
        <w:rPr>
          <w:rFonts w:ascii="Times New Roman" w:hAnsi="Times New Roman" w:eastAsia="Times New Roman"/>
          <w:b w:val="0"/>
          <w:i w:val="0"/>
          <w:sz w:val="18"/>
        </w:rPr>
        <w:t>Gavalas et al. (2014) reviewed mobile tourism recommender systems and classified common functions such as attraction suggestion, routes, tours, and multi-day itinerary planning. The review emphasized personal, social, and environmental context. Even though PackSwift is a web application rather than a native mobile system, it uses the same principle of contextual integration and presents the result through a responsive browser interface.</w:t>
      </w:r>
    </w:p>
    <w:p>
      <w:pPr>
        <w:keepLines w:val="0"/>
        <w:spacing w:before="0" w:after="72" w:line="250" w:lineRule="auto"/>
        <w:ind w:firstLine="0"/>
        <w:jc w:val="both"/>
      </w:pPr>
      <w:r>
        <w:rPr>
          <w:rFonts w:ascii="Times New Roman" w:hAnsi="Times New Roman" w:eastAsia="Times New Roman"/>
          <w:b w:val="0"/>
          <w:i w:val="0"/>
          <w:sz w:val="18"/>
        </w:rPr>
        <w:t>Gretzel et al. (2015) described smart tourism as the transformation of data into relevant information, decision support, and improved experiences. This perspective is directly applicable to PackSwift: the value of the system does not come from merely retrieving data, but from normalizing, interpreting, linking, and explaining it within a specific travel session.</w:t>
      </w:r>
    </w:p>
    <w:p>
      <w:pPr>
        <w:keepNext/>
        <w:keepLines/>
        <w:pageBreakBefore/>
        <w:spacing w:before="160" w:after="160"/>
      </w:pPr>
      <w:r>
        <w:rPr>
          <w:rFonts w:ascii="Times New Roman" w:hAnsi="Times New Roman" w:eastAsia="Times New Roman"/>
          <w:b/>
          <w:sz w:val="24"/>
        </w:rPr>
        <w:t>2.4 Context-Aware Tourism Systems</w:t>
      </w:r>
    </w:p>
    <w:p>
      <w:pPr>
        <w:keepLines w:val="0"/>
        <w:spacing w:before="0" w:after="72" w:line="250" w:lineRule="auto"/>
        <w:ind w:firstLine="0"/>
        <w:jc w:val="both"/>
      </w:pPr>
      <w:r>
        <w:rPr>
          <w:rFonts w:ascii="Times New Roman" w:hAnsi="Times New Roman" w:eastAsia="Times New Roman"/>
          <w:b w:val="0"/>
          <w:i w:val="0"/>
          <w:sz w:val="18"/>
        </w:rPr>
        <w:t>Noguera et al. (2012) combined a hybrid recommendation engine with a location-sensitive tourism interface. Their system demonstrated that physical context and usable presentation can improve the relevance of points-of-interest guidance. PackSwift extends the contextual view before travel by considering intended dates, destination, budget, duration, and purpose, while retaining the principle that interface design and recommendation logic must be evaluated together.</w:t>
      </w:r>
    </w:p>
    <w:p>
      <w:pPr>
        <w:keepLines w:val="0"/>
        <w:spacing w:before="0" w:after="72" w:line="250" w:lineRule="auto"/>
        <w:ind w:firstLine="0"/>
        <w:jc w:val="both"/>
      </w:pPr>
      <w:r>
        <w:rPr>
          <w:rFonts w:ascii="Times New Roman" w:hAnsi="Times New Roman" w:eastAsia="Times New Roman"/>
          <w:b w:val="0"/>
          <w:i w:val="0"/>
          <w:sz w:val="18"/>
        </w:rPr>
        <w:t>Braunhofer et al. (2013) designed STS, a weather-aware tourism recommender, and reported improved choice satisfaction and perceived recommendation quality in a live user study. The study is particularly significant for PackSwift because climate is not treated as decorative information. Temperature and rainfall categories influence attraction suitability, itinerary notes, preparation guidance, and packing recommendations.</w:t>
      </w:r>
    </w:p>
    <w:p>
      <w:pPr>
        <w:keepLines w:val="0"/>
        <w:spacing w:before="0" w:after="72" w:line="250" w:lineRule="auto"/>
        <w:ind w:firstLine="0"/>
        <w:jc w:val="both"/>
      </w:pPr>
      <w:r>
        <w:rPr>
          <w:rFonts w:ascii="Times New Roman" w:hAnsi="Times New Roman" w:eastAsia="Times New Roman"/>
          <w:b w:val="0"/>
          <w:i w:val="0"/>
          <w:sz w:val="18"/>
        </w:rPr>
        <w:t>Namahoot et al. (2015) integrated temporal ontology and Naive Bayes classification in a context-aware tourism recommender. Although PackSwift excludes statistical learning, the study reinforces the importance of temporal representation. The proposed system uses deterministic seasonal windows, date overlap, climate summaries, and rule priorities so that temporal effects remain explicit and testable.</w:t>
      </w:r>
    </w:p>
    <w:p>
      <w:pPr>
        <w:keepLines w:val="0"/>
        <w:spacing w:before="0" w:after="72" w:line="250" w:lineRule="auto"/>
        <w:ind w:firstLine="0"/>
        <w:jc w:val="both"/>
      </w:pPr>
      <w:r>
        <w:rPr>
          <w:rFonts w:ascii="Times New Roman" w:hAnsi="Times New Roman" w:eastAsia="Times New Roman"/>
          <w:b w:val="0"/>
          <w:i w:val="0"/>
          <w:sz w:val="18"/>
        </w:rPr>
        <w:t>Abbasi-Moud et al. (2022) proposed a fuzzy ontology-based tourism recommendation system that integrates semantic and contextual information. Its contribution shows how richer context can improve relevance, but it also increases methodological complexity. PackSwift adopts a simpler rule matrix and weighted scoring method suited to a capstone prototype, while preserving semantic labels and explanation records for later extension.</w:t>
      </w:r>
    </w:p>
    <w:p>
      <w:pPr>
        <w:keepNext/>
        <w:keepLines/>
        <w:pageBreakBefore/>
        <w:spacing w:before="160" w:after="160"/>
      </w:pPr>
      <w:r>
        <w:rPr>
          <w:rFonts w:ascii="Times New Roman" w:hAnsi="Times New Roman" w:eastAsia="Times New Roman"/>
          <w:b/>
          <w:sz w:val="24"/>
        </w:rPr>
        <w:t>2.5 Intelligent Itinerary Generation</w:t>
      </w:r>
    </w:p>
    <w:p>
      <w:pPr>
        <w:keepLines w:val="0"/>
        <w:spacing w:before="0" w:after="72" w:line="250" w:lineRule="auto"/>
        <w:ind w:firstLine="0"/>
        <w:jc w:val="both"/>
      </w:pPr>
      <w:r>
        <w:rPr>
          <w:rFonts w:ascii="Times New Roman" w:hAnsi="Times New Roman" w:eastAsia="Times New Roman"/>
          <w:b w:val="0"/>
          <w:i w:val="0"/>
          <w:sz w:val="18"/>
        </w:rPr>
        <w:t>Souffriau et al. (2008) formulated personalized tourist trip design as a constrained selection and routing problem. Their method sought to maximize the value of visited locations within an available time or distance budget. This work establishes that itinerary generation is not simply a list-sorting task; it requires explicit constraints and a meaningful measure of attraction relevance.</w:t>
      </w:r>
    </w:p>
    <w:p>
      <w:pPr>
        <w:keepLines w:val="0"/>
        <w:spacing w:before="0" w:after="72" w:line="250" w:lineRule="auto"/>
        <w:ind w:firstLine="0"/>
        <w:jc w:val="both"/>
      </w:pPr>
      <w:r>
        <w:rPr>
          <w:rFonts w:ascii="Times New Roman" w:hAnsi="Times New Roman" w:eastAsia="Times New Roman"/>
          <w:b w:val="0"/>
          <w:i w:val="0"/>
          <w:sz w:val="18"/>
        </w:rPr>
        <w:t>Kurashima et al. (2010) generated travel route recommendations from geotagged photographs. The study demonstrated that collective traces can reveal meaningful sequences of visited places. PackSwift does not mine social-media behavior, but it uses the underlying lesson that ordering should reflect geographic and experiential coherence rather than independent attraction scores alone.</w:t>
      </w:r>
    </w:p>
    <w:p>
      <w:pPr>
        <w:keepLines w:val="0"/>
        <w:spacing w:before="0" w:after="72" w:line="250" w:lineRule="auto"/>
        <w:ind w:firstLine="0"/>
        <w:jc w:val="both"/>
      </w:pPr>
      <w:r>
        <w:rPr>
          <w:rFonts w:ascii="Times New Roman" w:hAnsi="Times New Roman" w:eastAsia="Times New Roman"/>
          <w:b w:val="0"/>
          <w:i w:val="0"/>
          <w:sz w:val="18"/>
        </w:rPr>
        <w:t>De Choudhury et al. (2010) automatically constructed intra-city itineraries from geo-temporal traces left by travelers. Their work shows the value of time-aware evidence when identifying plausible visiting patterns. In the present system, itinerary blocks use explicit duration, time-of-day suitability, approximate visit length, and geographic grouping, with source limitations shown to the user.</w:t>
      </w:r>
    </w:p>
    <w:p>
      <w:pPr>
        <w:keepLines w:val="0"/>
        <w:spacing w:before="0" w:after="72" w:line="250" w:lineRule="auto"/>
        <w:ind w:firstLine="0"/>
        <w:jc w:val="both"/>
      </w:pPr>
      <w:r>
        <w:rPr>
          <w:rFonts w:ascii="Times New Roman" w:hAnsi="Times New Roman" w:eastAsia="Times New Roman"/>
          <w:b w:val="0"/>
          <w:i w:val="0"/>
          <w:sz w:val="18"/>
        </w:rPr>
        <w:t>Vansteenwegen et al. (2011) introduced the City Trip Planner, a web-based expert system that generated personalized multi-day routes while considering interests, opening hours, visit duration, and meal breaks. This is the closest methodological precedent for PackSwift's itinerary component. However, PackSwift positions itinerary generation within a wider pre-travel workflow that also includes destination comparison, climate analysis, cultural guidance, preparation, and packing.</w:t>
      </w:r>
    </w:p>
    <w:p>
      <w:pPr>
        <w:keepNext/>
        <w:keepLines/>
        <w:pageBreakBefore/>
        <w:spacing w:before="160" w:after="160"/>
      </w:pPr>
      <w:r>
        <w:rPr>
          <w:rFonts w:ascii="Times New Roman" w:hAnsi="Times New Roman" w:eastAsia="Times New Roman"/>
          <w:b/>
          <w:sz w:val="24"/>
        </w:rPr>
        <w:t>2.6 Tourism Information and Planning Assistants</w:t>
      </w:r>
    </w:p>
    <w:p>
      <w:pPr>
        <w:keepLines w:val="0"/>
        <w:spacing w:before="0" w:after="72" w:line="250" w:lineRule="auto"/>
        <w:ind w:firstLine="0"/>
        <w:jc w:val="both"/>
      </w:pPr>
      <w:r>
        <w:rPr>
          <w:rFonts w:ascii="Times New Roman" w:hAnsi="Times New Roman" w:eastAsia="Times New Roman"/>
          <w:b w:val="0"/>
          <w:i w:val="0"/>
          <w:sz w:val="17"/>
        </w:rPr>
        <w:t>The literature collectively shows that tourism information systems become more valuable when they reduce overload, represent context, and transform data into a decision sequence. Surveys by Borràs et al. (2014) and Gavalas et al. (2014) identify destination, attraction, route, and itinerary functions, while Gretzel et al. (2015) explains the broader role of connected information in smart tourism. Nevertheless, many research prototypes concentrate on one stage, one device context, or one recommendation target.</w:t>
      </w:r>
    </w:p>
    <w:p>
      <w:pPr>
        <w:keepNext/>
        <w:keepLines/>
        <w:spacing w:before="78" w:after="65"/>
      </w:pPr>
      <w:r>
        <w:rPr>
          <w:rFonts w:ascii="Times New Roman" w:hAnsi="Times New Roman" w:eastAsia="Times New Roman"/>
          <w:b/>
          <w:sz w:val="20"/>
        </w:rPr>
        <w:t>2.7 Research Gap and Positioning of the Proposed System</w:t>
      </w:r>
    </w:p>
    <w:p>
      <w:pPr>
        <w:keepLines w:val="0"/>
        <w:spacing w:before="0" w:after="72" w:line="250" w:lineRule="auto"/>
        <w:ind w:firstLine="0"/>
        <w:jc w:val="both"/>
      </w:pPr>
      <w:r>
        <w:rPr>
          <w:rFonts w:ascii="Times New Roman" w:hAnsi="Times New Roman" w:eastAsia="Times New Roman"/>
          <w:b w:val="0"/>
          <w:i w:val="0"/>
          <w:sz w:val="17"/>
        </w:rPr>
        <w:t>A gap remains between specialized recommenders and a complete, low-friction planning assistant. Destination studies may not produce a preparation plan; weather-aware systems may focus on activities at the destination; itinerary systems may assume the destination has already been selected; and general assistants may require repeated, open-ended prompting. There is therefore room for a structured web system that captures context once and coordinates several transparent planning engines.</w:t>
      </w:r>
    </w:p>
    <w:p>
      <w:pPr>
        <w:keepNext/>
        <w:keepLines/>
        <w:spacing w:before="78" w:after="65"/>
      </w:pPr>
      <w:r>
        <w:rPr>
          <w:rFonts w:ascii="Times New Roman" w:hAnsi="Times New Roman" w:eastAsia="Times New Roman"/>
          <w:b/>
          <w:sz w:val="20"/>
        </w:rPr>
        <w:t>2.8 Conceptual Foundation of PackSwift</w:t>
      </w:r>
    </w:p>
    <w:p>
      <w:pPr>
        <w:keepLines w:val="0"/>
        <w:spacing w:before="0" w:after="72" w:line="250" w:lineRule="auto"/>
        <w:ind w:firstLine="0"/>
        <w:jc w:val="both"/>
      </w:pPr>
      <w:r>
        <w:rPr>
          <w:rFonts w:ascii="Times New Roman" w:hAnsi="Times New Roman" w:eastAsia="Times New Roman"/>
          <w:b w:val="0"/>
          <w:i w:val="0"/>
          <w:sz w:val="17"/>
        </w:rPr>
        <w:t>PackSwift combines four principles derived from the literature: explicit user modeling, context-aware filtering, constrained itinerary construction, and integrated tourism information. Its distinctive contribution is orchestration. A single trip session links budget and preferences to destination suitability; dates to climate statistics; climate and interests to attractions; attraction constraints to an itinerary; and the full context to preparation and packing. Explanations and source timestamps are stored with the generated outputs.</w:t>
      </w:r>
    </w:p>
    <w:p>
      <w:pPr>
        <w:keepNext/>
        <w:keepLines/>
        <w:spacing w:before="78" w:after="65"/>
      </w:pPr>
      <w:r>
        <w:rPr>
          <w:rFonts w:ascii="Times New Roman" w:hAnsi="Times New Roman" w:eastAsia="Times New Roman"/>
          <w:b/>
          <w:sz w:val="20"/>
        </w:rPr>
        <w:t>2.9 Summary of Chapter Two</w:t>
      </w:r>
    </w:p>
    <w:p>
      <w:pPr>
        <w:keepLines w:val="0"/>
        <w:spacing w:before="0" w:after="72" w:line="250" w:lineRule="auto"/>
        <w:ind w:firstLine="0"/>
        <w:jc w:val="both"/>
      </w:pPr>
      <w:r>
        <w:rPr>
          <w:rFonts w:ascii="Times New Roman" w:hAnsi="Times New Roman" w:eastAsia="Times New Roman"/>
          <w:b w:val="0"/>
          <w:i w:val="0"/>
          <w:sz w:val="17"/>
        </w:rPr>
        <w:t>This chapter reviewed fifteen relevant studies and established the academic basis for personalized, context-aware, and itinerary-oriented tourism support. The findings justify a rule-based architecture in which context is explicit, outputs are linked, and users can revise the plan. Chapter Three converts these principles into a backend-first methodology, database design, service architecture, algorithms, integration strategy, and nine-phase implementation roadmap.</w:t>
      </w:r>
    </w:p>
    <w:p>
      <w:pPr>
        <w:keepLines/>
        <w:pageBreakBefore/>
        <w:spacing w:before="0" w:after="360" w:line="240" w:lineRule="auto"/>
        <w:ind w:firstLine="0"/>
        <w:jc w:val="left"/>
      </w:pPr>
      <w:r>
        <w:rPr>
          <w:rFonts w:ascii="Times New Roman" w:hAnsi="Times New Roman" w:eastAsia="Times New Roman"/>
          <w:b/>
          <w:i w:val="0"/>
          <w:sz w:val="36"/>
        </w:rPr>
        <w:t>CHAPTER THREE</w:t>
      </w:r>
    </w:p>
    <w:p>
      <w:pPr>
        <w:keepLines/>
        <w:spacing w:before="0" w:after="440" w:line="240" w:lineRule="auto"/>
        <w:ind w:firstLine="0"/>
        <w:jc w:val="left"/>
      </w:pPr>
      <w:r>
        <w:rPr>
          <w:rFonts w:ascii="Times New Roman" w:hAnsi="Times New Roman" w:eastAsia="Times New Roman"/>
          <w:b/>
          <w:i w:val="0"/>
          <w:sz w:val="36"/>
        </w:rPr>
        <w:t>METHODOLOGY</w:t>
      </w:r>
    </w:p>
    <w:p>
      <w:pPr>
        <w:keepNext/>
        <w:keepLines/>
        <w:spacing w:before="160" w:after="160"/>
      </w:pPr>
      <w:r>
        <w:rPr>
          <w:rFonts w:ascii="Times New Roman" w:hAnsi="Times New Roman" w:eastAsia="Times New Roman"/>
          <w:b/>
          <w:sz w:val="24"/>
        </w:rPr>
        <w:t>3.1 Introduction</w:t>
      </w:r>
    </w:p>
    <w:p>
      <w:pPr>
        <w:keepLines w:val="0"/>
        <w:spacing w:before="0" w:after="72" w:line="250" w:lineRule="auto"/>
        <w:ind w:firstLine="0"/>
        <w:jc w:val="both"/>
      </w:pPr>
      <w:r>
        <w:rPr>
          <w:rFonts w:ascii="Times New Roman" w:hAnsi="Times New Roman" w:eastAsia="Times New Roman"/>
          <w:b w:val="0"/>
          <w:i w:val="0"/>
          <w:sz w:val="19"/>
        </w:rPr>
        <w:t>This chapter explains how PackSwift will be designed, implemented, and evaluated as an AI-powered personal travel planning assistant. The methodology is practical, backend-first, and traceability-oriented. It translates the study objectives into architectural components, deterministic planning rules, relational records, external API contracts, and testable deliverables.</w:t>
      </w:r>
    </w:p>
    <w:p>
      <w:pPr>
        <w:keepNext/>
        <w:keepLines/>
        <w:spacing w:before="160" w:after="160"/>
      </w:pPr>
      <w:r>
        <w:rPr>
          <w:rFonts w:ascii="Times New Roman" w:hAnsi="Times New Roman" w:eastAsia="Times New Roman"/>
          <w:b/>
          <w:sz w:val="24"/>
        </w:rPr>
        <w:t>3.2 Development Approach</w:t>
      </w:r>
    </w:p>
    <w:p>
      <w:pPr>
        <w:keepLines w:val="0"/>
        <w:spacing w:before="0" w:after="72" w:line="250" w:lineRule="auto"/>
        <w:ind w:firstLine="0"/>
        <w:jc w:val="both"/>
      </w:pPr>
      <w:r>
        <w:rPr>
          <w:rFonts w:ascii="Times New Roman" w:hAnsi="Times New Roman" w:eastAsia="Times New Roman"/>
          <w:b w:val="0"/>
          <w:i w:val="0"/>
          <w:sz w:val="19"/>
        </w:rPr>
        <w:t>The project follows an iterative backend-first approach. Database relationships, validation rules, service boundaries, and integration adapters are established before interface screens are connected. This sequence is appropriate because every visible result depends on a stable trip session and on consistent coordination among destination, climate, attraction, itinerary, cultural, safety, and packing data.</w:t>
      </w:r>
    </w:p>
    <w:p>
      <w:pPr>
        <w:keepLines w:val="0"/>
        <w:spacing w:before="0" w:after="72" w:line="250" w:lineRule="auto"/>
        <w:ind w:firstLine="0"/>
        <w:jc w:val="both"/>
      </w:pPr>
      <w:r>
        <w:rPr>
          <w:rFonts w:ascii="Times New Roman" w:hAnsi="Times New Roman" w:eastAsia="Times New Roman"/>
          <w:b w:val="0"/>
          <w:i w:val="0"/>
          <w:sz w:val="19"/>
        </w:rPr>
        <w:t>Development proceeds through short increments. Each increment defines an input contract, implements a service function, persists its output, exposes a route, and verifies both expected and failure behavior. The interface is attached only after the corresponding service returns a documented response shape. This reduces rework and makes it possible to test the reasoning without relying on visual interaction.</w:t>
      </w:r>
    </w:p>
    <w:p>
      <w:pPr>
        <w:spacing w:after="16" w:line="245" w:lineRule="auto"/>
        <w:ind w:left="490" w:hanging="259"/>
      </w:pPr>
      <w:r>
        <w:rPr>
          <w:rFonts w:ascii="Times New Roman" w:hAnsi="Times New Roman" w:eastAsia="Times New Roman"/>
          <w:sz w:val="17"/>
        </w:rPr>
        <w:t>1.</w:t>
        <w:tab/>
        <w:t>define the nine required relational tables and their constraints;</w:t>
      </w:r>
    </w:p>
    <w:p>
      <w:pPr>
        <w:spacing w:after="16" w:line="245" w:lineRule="auto"/>
        <w:ind w:left="490" w:hanging="259"/>
      </w:pPr>
      <w:r>
        <w:rPr>
          <w:rFonts w:ascii="Times New Roman" w:hAnsi="Times New Roman" w:eastAsia="Times New Roman"/>
          <w:sz w:val="17"/>
        </w:rPr>
        <w:t>2.</w:t>
        <w:tab/>
        <w:t>initialize the Node.js project and Express.js service structure;</w:t>
      </w:r>
    </w:p>
    <w:p>
      <w:pPr>
        <w:spacing w:after="16" w:line="245" w:lineRule="auto"/>
        <w:ind w:left="490" w:hanging="259"/>
      </w:pPr>
      <w:r>
        <w:rPr>
          <w:rFonts w:ascii="Times New Roman" w:hAnsi="Times New Roman" w:eastAsia="Times New Roman"/>
          <w:sz w:val="17"/>
        </w:rPr>
        <w:t>3.</w:t>
        <w:tab/>
        <w:t>create provider adapters and normalized response objects;</w:t>
      </w:r>
    </w:p>
    <w:p>
      <w:pPr>
        <w:spacing w:after="16" w:line="245" w:lineRule="auto"/>
        <w:ind w:left="490" w:hanging="259"/>
      </w:pPr>
      <w:r>
        <w:rPr>
          <w:rFonts w:ascii="Times New Roman" w:hAnsi="Times New Roman" w:eastAsia="Times New Roman"/>
          <w:sz w:val="17"/>
        </w:rPr>
        <w:t>4.</w:t>
        <w:tab/>
        <w:t>implement climate, destination, guide, packing, and itinerary rules;</w:t>
      </w:r>
    </w:p>
    <w:p>
      <w:pPr>
        <w:spacing w:after="16" w:line="245" w:lineRule="auto"/>
        <w:ind w:left="490" w:hanging="259"/>
      </w:pPr>
      <w:r>
        <w:rPr>
          <w:rFonts w:ascii="Times New Roman" w:hAnsi="Times New Roman" w:eastAsia="Times New Roman"/>
          <w:sz w:val="17"/>
        </w:rPr>
        <w:t>5.</w:t>
        <w:tab/>
        <w:t>expose versioned REST endpoints with validation and error handling;</w:t>
      </w:r>
    </w:p>
    <w:p>
      <w:pPr>
        <w:spacing w:after="16" w:line="245" w:lineRule="auto"/>
        <w:ind w:left="490" w:hanging="259"/>
      </w:pPr>
      <w:r>
        <w:rPr>
          <w:rFonts w:ascii="Times New Roman" w:hAnsi="Times New Roman" w:eastAsia="Times New Roman"/>
          <w:sz w:val="17"/>
        </w:rPr>
        <w:t>6.</w:t>
        <w:tab/>
        <w:t>connect the HTML, CSS, and Vanilla JavaScript interface;</w:t>
      </w:r>
    </w:p>
    <w:p>
      <w:pPr>
        <w:spacing w:after="16" w:line="245" w:lineRule="auto"/>
        <w:ind w:left="490" w:hanging="259"/>
      </w:pPr>
      <w:r>
        <w:rPr>
          <w:rFonts w:ascii="Times New Roman" w:hAnsi="Times New Roman" w:eastAsia="Times New Roman"/>
          <w:sz w:val="17"/>
        </w:rPr>
        <w:t>7.</w:t>
        <w:tab/>
        <w:t>evaluate correctness, usability, explainability, resilience, and performance.</w:t>
      </w:r>
    </w:p>
    <w:p>
      <w:pPr>
        <w:keepNext/>
        <w:keepLines/>
        <w:pageBreakBefore/>
        <w:spacing w:before="160" w:after="160"/>
      </w:pPr>
      <w:r>
        <w:rPr>
          <w:rFonts w:ascii="Times New Roman" w:hAnsi="Times New Roman" w:eastAsia="Times New Roman"/>
          <w:b/>
          <w:sz w:val="24"/>
        </w:rPr>
        <w:t>3.3 System Architecture and Design</w:t>
      </w:r>
    </w:p>
    <w:p>
      <w:pPr>
        <w:keepLines w:val="0"/>
        <w:spacing w:before="0" w:after="72" w:line="250" w:lineRule="auto"/>
        <w:ind w:firstLine="0"/>
        <w:jc w:val="both"/>
      </w:pPr>
      <w:r>
        <w:rPr>
          <w:rFonts w:ascii="Times New Roman" w:hAnsi="Times New Roman" w:eastAsia="Times New Roman"/>
          <w:b w:val="0"/>
          <w:i w:val="0"/>
          <w:sz w:val="19"/>
        </w:rPr>
        <w:t>PackSwift uses a layered web architecture. Each layer has a narrow responsibility and communicates through explicit data structures. The required functional progression is shown in Figure 3.1. The MySQL layer stores both user-generated context and normalized snapshots; the external API layer supplies source data that is requested and transformed by the travel planning services.</w:t>
      </w:r>
    </w:p>
    <w:p>
      <w:pPr>
        <w:keepLines/>
        <w:spacing w:before="0" w:after="45" w:line="240" w:lineRule="auto"/>
        <w:ind w:firstLine="0"/>
        <w:jc w:val="center"/>
      </w:pPr>
      <w:r>
        <w:rPr>
          <w:rFonts w:ascii="Times New Roman" w:hAnsi="Times New Roman" w:eastAsia="Times New Roman"/>
          <w:b/>
          <w:i w:val="0"/>
          <w:sz w:val="17"/>
        </w:rPr>
        <w:t>Figure 3.1 Overall PackSwift Architecture</w:t>
      </w:r>
    </w:p>
    <w:p>
      <w:pPr>
        <w:keepLines/>
        <w:spacing w:before="40" w:after="80" w:line="240" w:lineRule="auto"/>
        <w:jc w:val="center"/>
      </w:pPr>
      <w:r>
        <w:rPr>
          <w:rFonts w:ascii="Courier New" w:hAnsi="Courier New" w:eastAsia="Courier New"/>
          <w:sz w:val="15"/>
        </w:rPr>
        <w:t>[ User Interface ]</w:t>
        <w:br/>
        <w:t xml:space="preserve">         |</w:t>
        <w:br/>
        <w:t xml:space="preserve">         v</w:t>
        <w:br/>
        <w:t>[ Express Routes ]</w:t>
        <w:br/>
        <w:t xml:space="preserve">         |</w:t>
        <w:br/>
        <w:t xml:space="preserve">         v</w:t>
        <w:br/>
        <w:t>[ Travel Planning Service Layer ]</w:t>
        <w:br/>
        <w:t xml:space="preserve">         |</w:t>
        <w:br/>
        <w:t xml:space="preserve">         v</w:t>
        <w:br/>
        <w:t>[ MySQL Database ]</w:t>
        <w:br/>
        <w:t xml:space="preserve">         |</w:t>
        <w:br/>
        <w:t xml:space="preserve">         v</w:t>
        <w:br/>
        <w:t>[ External APIs: Open-Meteo | Amadeus | REST Countries ]</w:t>
      </w:r>
    </w:p>
    <w:p>
      <w:pPr>
        <w:keepLines w:val="0"/>
        <w:spacing w:before="0" w:after="72" w:line="250" w:lineRule="auto"/>
        <w:ind w:firstLine="0"/>
        <w:jc w:val="both"/>
      </w:pPr>
      <w:r>
        <w:rPr>
          <w:rFonts w:ascii="Times New Roman" w:hAnsi="Times New Roman" w:eastAsia="Times New Roman"/>
          <w:b w:val="0"/>
          <w:i w:val="0"/>
          <w:sz w:val="18"/>
        </w:rPr>
        <w:t>The vertical representation describes the order in which concerns are introduced to the user and persisted. At runtime, the service layer communicates directly with both MySQL repositories and provider adapters; the database does not call external services. This distinction prevents an incorrect dependency between persistence and network integration.</w:t>
      </w:r>
    </w:p>
    <w:p>
      <w:pPr>
        <w:keepNext/>
        <w:keepLines/>
        <w:spacing w:before="65" w:after="65"/>
      </w:pPr>
      <w:r>
        <w:rPr>
          <w:rFonts w:ascii="Times New Roman" w:hAnsi="Times New Roman" w:eastAsia="Times New Roman"/>
          <w:b/>
          <w:sz w:val="20"/>
        </w:rPr>
        <w:t>3.3.1 Architectural Layers</w:t>
      </w:r>
    </w:p>
    <w:p>
      <w:pPr>
        <w:pStyle w:val="ListBullet"/>
        <w:spacing w:after="16" w:line="245" w:lineRule="auto"/>
        <w:ind w:left="490" w:hanging="259"/>
      </w:pPr>
      <w:r>
        <w:rPr>
          <w:rFonts w:ascii="Times New Roman" w:hAnsi="Times New Roman" w:eastAsia="Times New Roman"/>
          <w:sz w:val="16"/>
        </w:rPr>
        <w:t>User Interface: semantic pages and forms that collect trip context and render planning results.</w:t>
      </w:r>
    </w:p>
    <w:p>
      <w:pPr>
        <w:pStyle w:val="ListBullet"/>
        <w:spacing w:after="16" w:line="245" w:lineRule="auto"/>
        <w:ind w:left="490" w:hanging="259"/>
      </w:pPr>
      <w:r>
        <w:rPr>
          <w:rFonts w:ascii="Times New Roman" w:hAnsi="Times New Roman" w:eastAsia="Times New Roman"/>
          <w:sz w:val="16"/>
        </w:rPr>
        <w:t>Express Routes: endpoint matching, request validation, session checks, response formatting, and error delegation.</w:t>
      </w:r>
    </w:p>
    <w:p>
      <w:pPr>
        <w:pStyle w:val="ListBullet"/>
        <w:spacing w:after="16" w:line="245" w:lineRule="auto"/>
        <w:ind w:left="490" w:hanging="259"/>
      </w:pPr>
      <w:r>
        <w:rPr>
          <w:rFonts w:ascii="Times New Roman" w:hAnsi="Times New Roman" w:eastAsia="Times New Roman"/>
          <w:sz w:val="16"/>
        </w:rPr>
        <w:t>Travel Planning Service Layer: orchestration, scoring, climate aggregation, list generation, itinerary sequencing, and explanation creation.</w:t>
      </w:r>
    </w:p>
    <w:p>
      <w:pPr>
        <w:pStyle w:val="ListBullet"/>
        <w:spacing w:after="16" w:line="245" w:lineRule="auto"/>
        <w:ind w:left="490" w:hanging="259"/>
      </w:pPr>
      <w:r>
        <w:rPr>
          <w:rFonts w:ascii="Times New Roman" w:hAnsi="Times New Roman" w:eastAsia="Times New Roman"/>
          <w:sz w:val="16"/>
        </w:rPr>
        <w:t>MySQL Database: durable trip context, normalized source snapshots, generated outputs, and timestamps.</w:t>
      </w:r>
    </w:p>
    <w:p>
      <w:pPr>
        <w:pStyle w:val="ListBullet"/>
        <w:spacing w:after="16" w:line="245" w:lineRule="auto"/>
        <w:ind w:left="490" w:hanging="259"/>
      </w:pPr>
      <w:r>
        <w:rPr>
          <w:rFonts w:ascii="Times New Roman" w:hAnsi="Times New Roman" w:eastAsia="Times New Roman"/>
          <w:sz w:val="16"/>
        </w:rPr>
        <w:t>External APIs: approved providers for climate, destination experiences, points of interest, and country facts.</w:t>
      </w:r>
    </w:p>
    <w:p>
      <w:pPr>
        <w:keepNext/>
        <w:keepLines/>
        <w:pageBreakBefore/>
        <w:spacing w:before="160" w:after="160"/>
      </w:pPr>
      <w:r>
        <w:rPr>
          <w:rFonts w:ascii="Times New Roman" w:hAnsi="Times New Roman" w:eastAsia="Times New Roman"/>
          <w:b/>
          <w:sz w:val="24"/>
        </w:rPr>
        <w:t>3.3.2 End-to-End Data Flow</w:t>
      </w:r>
    </w:p>
    <w:p>
      <w:pPr>
        <w:keepLines w:val="0"/>
        <w:spacing w:before="0" w:after="72" w:line="250" w:lineRule="auto"/>
        <w:ind w:firstLine="0"/>
        <w:jc w:val="both"/>
      </w:pPr>
      <w:r>
        <w:rPr>
          <w:rFonts w:ascii="Times New Roman" w:hAnsi="Times New Roman" w:eastAsia="Times New Roman"/>
          <w:b w:val="0"/>
          <w:i w:val="0"/>
          <w:sz w:val="19"/>
        </w:rPr>
        <w:t>A planning request moves through a controlled sequence so that later outputs reuse earlier context instead of requesting it again. The sequence also allows the interface to report partial progress and recover from an unavailable provider.</w:t>
      </w:r>
    </w:p>
    <w:p>
      <w:pPr>
        <w:keepLines/>
        <w:spacing w:before="0" w:after="45" w:line="240" w:lineRule="auto"/>
        <w:ind w:firstLine="0"/>
        <w:jc w:val="center"/>
      </w:pPr>
      <w:r>
        <w:rPr>
          <w:rFonts w:ascii="Times New Roman" w:hAnsi="Times New Roman" w:eastAsia="Times New Roman"/>
          <w:b/>
          <w:i w:val="0"/>
          <w:sz w:val="17"/>
        </w:rPr>
        <w:t>Figure 3.2 Planning Data Flow</w:t>
      </w:r>
    </w:p>
    <w:p>
      <w:pPr>
        <w:keepLines/>
        <w:spacing w:before="40" w:after="80" w:line="240" w:lineRule="auto"/>
        <w:jc w:val="center"/>
      </w:pPr>
      <w:r>
        <w:rPr>
          <w:rFonts w:ascii="Courier New" w:hAnsi="Courier New" w:eastAsia="Courier New"/>
          <w:sz w:val="15"/>
        </w:rPr>
        <w:t>[Trip Input]</w:t>
        <w:br/>
        <w:t xml:space="preserve">     | validate budget, dates, purpose, travelers</w:t>
        <w:br/>
        <w:t xml:space="preserve">     v</w:t>
        <w:br/>
        <w:t>[Create Trip Session]</w:t>
        <w:br/>
        <w:t xml:space="preserve">     |</w:t>
        <w:br/>
        <w:t xml:space="preserve">     +--&gt; [Country Facts] ------+</w:t>
        <w:br/>
        <w:t xml:space="preserve">     +--&gt; [Climate Snapshot] ---+--&gt; [Destination Analysis]</w:t>
        <w:br/>
        <w:t xml:space="preserve">     +--&gt; [Attraction Data] ----+            |</w:t>
        <w:br/>
        <w:t xml:space="preserve">                                              v</w:t>
        <w:br/>
        <w:t xml:space="preserve">                                      [Selected Destination]</w:t>
        <w:br/>
        <w:t xml:space="preserve">                                              |</w:t>
        <w:br/>
        <w:t xml:space="preserve">                     +------------------------+------------------+</w:t>
        <w:br/>
        <w:t xml:space="preserve">                     v                        v                  v</w:t>
        <w:br/>
        <w:t xml:space="preserve">               [Travel Guide]           [Itinerary]       [Packing List]</w:t>
        <w:br/>
        <w:t xml:space="preserve">                     |                        |                  |</w:t>
        <w:br/>
        <w:t xml:space="preserve">                     +------------------------+------------------+</w:t>
        <w:br/>
        <w:t xml:space="preserve">                                              v</w:t>
        <w:br/>
        <w:t xml:space="preserve">                                      [Unified Plan View]</w:t>
      </w:r>
    </w:p>
    <w:p>
      <w:pPr>
        <w:spacing w:after="16" w:line="245" w:lineRule="auto"/>
        <w:ind w:left="490" w:hanging="259"/>
      </w:pPr>
      <w:r>
        <w:rPr>
          <w:rFonts w:ascii="Times New Roman" w:hAnsi="Times New Roman" w:eastAsia="Times New Roman"/>
          <w:sz w:val="17"/>
        </w:rPr>
        <w:t>1.</w:t>
        <w:tab/>
        <w:t>The browser submits one validated planning context to the server.</w:t>
      </w:r>
    </w:p>
    <w:p>
      <w:pPr>
        <w:spacing w:after="16" w:line="245" w:lineRule="auto"/>
        <w:ind w:left="490" w:hanging="259"/>
      </w:pPr>
      <w:r>
        <w:rPr>
          <w:rFonts w:ascii="Times New Roman" w:hAnsi="Times New Roman" w:eastAsia="Times New Roman"/>
          <w:sz w:val="17"/>
        </w:rPr>
        <w:t>2.</w:t>
        <w:tab/>
        <w:t>The server creates a draft trip session and assigns a unique identifier.</w:t>
      </w:r>
    </w:p>
    <w:p>
      <w:pPr>
        <w:spacing w:after="16" w:line="245" w:lineRule="auto"/>
        <w:ind w:left="490" w:hanging="259"/>
      </w:pPr>
      <w:r>
        <w:rPr>
          <w:rFonts w:ascii="Times New Roman" w:hAnsi="Times New Roman" w:eastAsia="Times New Roman"/>
          <w:sz w:val="17"/>
        </w:rPr>
        <w:t>3.</w:t>
        <w:tab/>
        <w:t>Provider adapters retrieve only the fields required for candidate destinations and save source timestamps.</w:t>
      </w:r>
    </w:p>
    <w:p>
      <w:pPr>
        <w:spacing w:after="16" w:line="245" w:lineRule="auto"/>
        <w:ind w:left="490" w:hanging="259"/>
      </w:pPr>
      <w:r>
        <w:rPr>
          <w:rFonts w:ascii="Times New Roman" w:hAnsi="Times New Roman" w:eastAsia="Times New Roman"/>
          <w:sz w:val="17"/>
        </w:rPr>
        <w:t>4.</w:t>
        <w:tab/>
        <w:t>The destination engine scores each candidate and records a reason for every criterion.</w:t>
      </w:r>
    </w:p>
    <w:p>
      <w:pPr>
        <w:spacing w:after="16" w:line="245" w:lineRule="auto"/>
        <w:ind w:left="490" w:hanging="259"/>
      </w:pPr>
      <w:r>
        <w:rPr>
          <w:rFonts w:ascii="Times New Roman" w:hAnsi="Times New Roman" w:eastAsia="Times New Roman"/>
          <w:sz w:val="17"/>
        </w:rPr>
        <w:t>5.</w:t>
        <w:tab/>
        <w:t>After selection, the service layer generates destination guidance, itinerary blocks, and packing items.</w:t>
      </w:r>
    </w:p>
    <w:p>
      <w:pPr>
        <w:spacing w:after="16" w:line="245" w:lineRule="auto"/>
        <w:ind w:left="490" w:hanging="259"/>
      </w:pPr>
      <w:r>
        <w:rPr>
          <w:rFonts w:ascii="Times New Roman" w:hAnsi="Times New Roman" w:eastAsia="Times New Roman"/>
          <w:sz w:val="17"/>
        </w:rPr>
        <w:t>6.</w:t>
        <w:tab/>
        <w:t>The interface retrieves the unified plan and allows the user to edit or regenerate individual sections.</w:t>
      </w:r>
    </w:p>
    <w:p>
      <w:pPr>
        <w:keepLines w:val="0"/>
        <w:spacing w:before="0" w:after="72" w:line="250" w:lineRule="auto"/>
        <w:ind w:firstLine="0"/>
        <w:jc w:val="both"/>
      </w:pPr>
      <w:r>
        <w:rPr>
          <w:rFonts w:ascii="Times New Roman" w:hAnsi="Times New Roman" w:eastAsia="Times New Roman"/>
          <w:b w:val="0"/>
          <w:i w:val="0"/>
          <w:sz w:val="18"/>
        </w:rPr>
        <w:t>All generated records carry a trip identifier, generation time, rule version, and source status. This supports auditability and prevents outputs from different sessions from being combined accidentally.</w:t>
      </w:r>
    </w:p>
    <w:p>
      <w:pPr>
        <w:keepNext/>
        <w:keepLines/>
        <w:pageBreakBefore/>
        <w:spacing w:before="160" w:after="160"/>
      </w:pPr>
      <w:r>
        <w:rPr>
          <w:rFonts w:ascii="Times New Roman" w:hAnsi="Times New Roman" w:eastAsia="Times New Roman"/>
          <w:b/>
          <w:sz w:val="24"/>
        </w:rPr>
        <w:t>3.4 Technology Stack and Tools</w:t>
      </w:r>
    </w:p>
    <w:p>
      <w:pPr>
        <w:keepNext/>
        <w:keepLines/>
        <w:spacing w:before="39" w:after="65"/>
      </w:pPr>
      <w:r>
        <w:rPr>
          <w:rFonts w:ascii="Times New Roman" w:hAnsi="Times New Roman" w:eastAsia="Times New Roman"/>
          <w:b/>
          <w:sz w:val="20"/>
        </w:rPr>
        <w:t>3.4.1 Node.js for Backend Execution</w:t>
      </w:r>
    </w:p>
    <w:p>
      <w:pPr>
        <w:keepLines w:val="0"/>
        <w:spacing w:before="0" w:after="72" w:line="250" w:lineRule="auto"/>
        <w:ind w:firstLine="0"/>
        <w:jc w:val="both"/>
      </w:pPr>
      <w:r>
        <w:rPr>
          <w:rFonts w:ascii="Times New Roman" w:hAnsi="Times New Roman" w:eastAsia="Times New Roman"/>
          <w:b w:val="0"/>
          <w:i w:val="0"/>
          <w:sz w:val="17"/>
        </w:rPr>
        <w:t>Node.js provides the JavaScript runtime for the server. Its asynchronous event-driven model is suitable for coordinating several network requests without blocking the entire application while a provider responds (Node.js, n.d.). One language can therefore be used across the server and browser while responsibilities remain separated by modules.</w:t>
      </w:r>
    </w:p>
    <w:p>
      <w:pPr>
        <w:keepNext/>
        <w:keepLines/>
        <w:spacing w:before="52" w:after="65"/>
      </w:pPr>
      <w:r>
        <w:rPr>
          <w:rFonts w:ascii="Times New Roman" w:hAnsi="Times New Roman" w:eastAsia="Times New Roman"/>
          <w:b/>
          <w:sz w:val="20"/>
        </w:rPr>
        <w:t>3.4.2 Express.js for Routing and Middleware</w:t>
      </w:r>
    </w:p>
    <w:p>
      <w:pPr>
        <w:keepLines w:val="0"/>
        <w:spacing w:before="0" w:after="72" w:line="250" w:lineRule="auto"/>
        <w:ind w:firstLine="0"/>
        <w:jc w:val="both"/>
      </w:pPr>
      <w:r>
        <w:rPr>
          <w:rFonts w:ascii="Times New Roman" w:hAnsi="Times New Roman" w:eastAsia="Times New Roman"/>
          <w:b w:val="0"/>
          <w:i w:val="0"/>
          <w:sz w:val="17"/>
        </w:rPr>
        <w:t>Express.js defines versioned endpoints and composes middleware for JSON parsing, validation, authentication checks, request logging, and centralized error handling. Route handlers remain thin: they validate input, call a service, and format the result. Express documentation describes routes as endpoint responses and applications as middleware sequences, which supports this layered structure (Express.js, n.d.-a, n.d.-b).</w:t>
      </w:r>
    </w:p>
    <w:p>
      <w:pPr>
        <w:keepNext/>
        <w:keepLines/>
        <w:spacing w:before="52" w:after="65"/>
      </w:pPr>
      <w:r>
        <w:rPr>
          <w:rFonts w:ascii="Times New Roman" w:hAnsi="Times New Roman" w:eastAsia="Times New Roman"/>
          <w:b/>
          <w:sz w:val="20"/>
        </w:rPr>
        <w:t>3.4.3 HTML, CSS, and Vanilla JavaScript for Frontend Delivery</w:t>
      </w:r>
    </w:p>
    <w:p>
      <w:pPr>
        <w:keepLines w:val="0"/>
        <w:spacing w:before="0" w:after="72" w:line="250" w:lineRule="auto"/>
        <w:ind w:firstLine="0"/>
        <w:jc w:val="both"/>
      </w:pPr>
      <w:r>
        <w:rPr>
          <w:rFonts w:ascii="Times New Roman" w:hAnsi="Times New Roman" w:eastAsia="Times New Roman"/>
          <w:b w:val="0"/>
          <w:i w:val="0"/>
          <w:sz w:val="17"/>
        </w:rPr>
        <w:t>Semantic HTML provides accessible forms and content structure, CSS provides a restrained responsive layout, and Vanilla JavaScript uses the browser Fetch API to communicate with the server. The interface uses progressive disclosure: one planning stage is emphasized at a time, while completed stages remain available for revision. No frontend framework is required.</w:t>
      </w:r>
    </w:p>
    <w:p>
      <w:pPr>
        <w:keepNext/>
        <w:keepLines/>
        <w:spacing w:before="52" w:after="65"/>
      </w:pPr>
      <w:r>
        <w:rPr>
          <w:rFonts w:ascii="Times New Roman" w:hAnsi="Times New Roman" w:eastAsia="Times New Roman"/>
          <w:b/>
          <w:sz w:val="20"/>
        </w:rPr>
        <w:t>3.4.4 MySQL for Relational Data Storage</w:t>
      </w:r>
    </w:p>
    <w:p>
      <w:pPr>
        <w:keepLines w:val="0"/>
        <w:spacing w:before="0" w:after="72" w:line="250" w:lineRule="auto"/>
        <w:ind w:firstLine="0"/>
        <w:jc w:val="both"/>
      </w:pPr>
      <w:r>
        <w:rPr>
          <w:rFonts w:ascii="Times New Roman" w:hAnsi="Times New Roman" w:eastAsia="Times New Roman"/>
          <w:b w:val="0"/>
          <w:i w:val="0"/>
          <w:sz w:val="17"/>
        </w:rPr>
        <w:t>MySQL stores strongly related entities such as users, trip sessions, destination insights, climate snapshots, attractions, itineraries, packing lists, cultural guides, and travel advisories. Foreign keys preserve ownership and deletion rules, indexes support common lookups, and JSON columns can retain selected provider fragments without replacing queryable relational fields. MySQL supports numeric, temporal, text, spatial, and JSON data types suitable for this design (Oracle, n.d.).</w:t>
      </w:r>
    </w:p>
    <w:p>
      <w:pPr>
        <w:keepLines/>
        <w:spacing w:before="0" w:after="45" w:line="240" w:lineRule="auto"/>
        <w:ind w:firstLine="0"/>
        <w:jc w:val="center"/>
      </w:pPr>
      <w:r>
        <w:rPr>
          <w:rFonts w:ascii="Times New Roman" w:hAnsi="Times New Roman" w:eastAsia="Times New Roman"/>
          <w:b/>
          <w:i w:val="0"/>
          <w:sz w:val="17"/>
        </w:rPr>
        <w:t>Table 3.1 Technology Responsibilities</w:t>
      </w:r>
    </w:p>
    <w:tbl>
      <w:tblPr>
        <w:tblStyle w:val="TableGrid"/>
        <w:tblW w:type="dxa" w:w="9000"/>
        <w:jc w:val="left"/>
        <w:tblLayout w:type="fixed"/>
        <w:tblLook w:firstColumn="1" w:firstRow="1" w:lastColumn="0" w:lastRow="0" w:noHBand="0" w:noVBand="1" w:val="04A0"/>
        <w:tblInd w:w="0" w:type="dxa"/>
      </w:tblPr>
      <w:tblGrid>
        <w:gridCol w:w="1700"/>
        <w:gridCol w:w="2450"/>
        <w:gridCol w:w="4850"/>
      </w:tblGrid>
      <w:tr>
        <w:trPr>
          <w:tblHeader w:val="true"/>
        </w:trPr>
        <w:tc>
          <w:tcPr>
            <w:tcW w:type="dxa" w:w="17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Layer</w:t>
            </w:r>
          </w:p>
        </w:tc>
        <w:tc>
          <w:tcPr>
            <w:tcW w:type="dxa" w:w="245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Selected Technology</w:t>
            </w:r>
          </w:p>
        </w:tc>
        <w:tc>
          <w:tcPr>
            <w:tcW w:type="dxa" w:w="485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Primary Responsibility</w:t>
            </w:r>
          </w:p>
        </w:tc>
      </w:tr>
      <w:tr>
        <w:tc>
          <w:tcPr>
            <w:tcW w:type="dxa" w:w="17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Server runtime</w:t>
            </w:r>
          </w:p>
        </w:tc>
        <w:tc>
          <w:tcPr>
            <w:tcW w:type="dxa" w:w="245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Node.js</w:t>
            </w:r>
          </w:p>
        </w:tc>
        <w:tc>
          <w:tcPr>
            <w:tcW w:type="dxa" w:w="48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Asynchronous application execution</w:t>
            </w:r>
          </w:p>
        </w:tc>
      </w:tr>
      <w:tr>
        <w:tc>
          <w:tcPr>
            <w:tcW w:type="dxa" w:w="17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HTTP layer</w:t>
            </w:r>
          </w:p>
        </w:tc>
        <w:tc>
          <w:tcPr>
            <w:tcW w:type="dxa" w:w="245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Express.js</w:t>
            </w:r>
          </w:p>
        </w:tc>
        <w:tc>
          <w:tcPr>
            <w:tcW w:type="dxa" w:w="48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Routes, middleware, validation, errors</w:t>
            </w:r>
          </w:p>
        </w:tc>
      </w:tr>
      <w:tr>
        <w:tc>
          <w:tcPr>
            <w:tcW w:type="dxa" w:w="17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Browser layer</w:t>
            </w:r>
          </w:p>
        </w:tc>
        <w:tc>
          <w:tcPr>
            <w:tcW w:type="dxa" w:w="24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HTML, CSS, Vanilla JavaScript</w:t>
            </w:r>
          </w:p>
        </w:tc>
        <w:tc>
          <w:tcPr>
            <w:tcW w:type="dxa" w:w="48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Input, navigation, and result presentation</w:t>
            </w:r>
          </w:p>
        </w:tc>
      </w:tr>
      <w:tr>
        <w:tc>
          <w:tcPr>
            <w:tcW w:type="dxa" w:w="17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Persistence</w:t>
            </w:r>
          </w:p>
        </w:tc>
        <w:tc>
          <w:tcPr>
            <w:tcW w:type="dxa" w:w="245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MySQL</w:t>
            </w:r>
          </w:p>
        </w:tc>
        <w:tc>
          <w:tcPr>
            <w:tcW w:type="dxa" w:w="48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Relationships, source snapshots, generated outputs</w:t>
            </w:r>
          </w:p>
        </w:tc>
      </w:tr>
    </w:tbl>
    <w:p>
      <w:pPr>
        <w:spacing w:after="0" w:line="240" w:lineRule="auto"/>
      </w:pPr>
      <w:r>
        <w:rPr>
          <w:rFonts w:ascii="Times New Roman" w:hAnsi="Times New Roman" w:eastAsia="Times New Roman"/>
          <w:sz w:val="15"/>
        </w:rPr>
      </w:r>
    </w:p>
    <w:p>
      <w:pPr>
        <w:keepNext/>
        <w:keepLines/>
        <w:pageBreakBefore/>
        <w:spacing w:before="160" w:after="160"/>
      </w:pPr>
      <w:r>
        <w:rPr>
          <w:rFonts w:ascii="Times New Roman" w:hAnsi="Times New Roman" w:eastAsia="Times New Roman"/>
          <w:b/>
          <w:sz w:val="24"/>
        </w:rPr>
        <w:t>3.5 Algorithms and Logic of the Planning Engines</w:t>
      </w:r>
    </w:p>
    <w:p>
      <w:pPr>
        <w:keepLines w:val="0"/>
        <w:spacing w:before="0" w:after="72" w:line="250" w:lineRule="auto"/>
        <w:ind w:firstLine="0"/>
        <w:jc w:val="both"/>
      </w:pPr>
      <w:r>
        <w:rPr>
          <w:rFonts w:ascii="Times New Roman" w:hAnsi="Times New Roman" w:eastAsia="Times New Roman"/>
          <w:b w:val="0"/>
          <w:i w:val="0"/>
          <w:sz w:val="19"/>
        </w:rPr>
        <w:t>The intelligence of PackSwift is implemented through deterministic rules, weighted criteria, thresholds, and ordered transformations. This method is appropriate because the prototype must be explainable and must not depend on a trained predictive model. Every recommendation is accompanied by a reason code, plain-language explanation, and the input values that activated the rule.</w:t>
      </w:r>
    </w:p>
    <w:p>
      <w:pPr>
        <w:keepLines/>
        <w:spacing w:before="0" w:after="45" w:line="240" w:lineRule="auto"/>
        <w:ind w:firstLine="0"/>
        <w:jc w:val="center"/>
      </w:pPr>
      <w:r>
        <w:rPr>
          <w:rFonts w:ascii="Times New Roman" w:hAnsi="Times New Roman" w:eastAsia="Times New Roman"/>
          <w:b/>
          <w:i w:val="0"/>
          <w:sz w:val="17"/>
        </w:rPr>
        <w:t>Table 3.2 Planning Engine Contracts</w:t>
      </w:r>
    </w:p>
    <w:tbl>
      <w:tblPr>
        <w:tblStyle w:val="TableGrid"/>
        <w:tblW w:type="dxa" w:w="9000"/>
        <w:jc w:val="left"/>
        <w:tblLayout w:type="fixed"/>
        <w:tblLook w:firstColumn="1" w:firstRow="1" w:lastColumn="0" w:lastRow="0" w:noHBand="0" w:noVBand="1" w:val="04A0"/>
        <w:tblInd w:w="0" w:type="dxa"/>
      </w:tblPr>
      <w:tblGrid>
        <w:gridCol w:w="2050"/>
        <w:gridCol w:w="3550"/>
        <w:gridCol w:w="3400"/>
      </w:tblGrid>
      <w:tr>
        <w:trPr>
          <w:tblHeader w:val="true"/>
        </w:trPr>
        <w:tc>
          <w:tcPr>
            <w:tcW w:type="dxa" w:w="205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Engine</w:t>
            </w:r>
          </w:p>
        </w:tc>
        <w:tc>
          <w:tcPr>
            <w:tcW w:type="dxa" w:w="355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Principal Inputs</w:t>
            </w:r>
          </w:p>
        </w:tc>
        <w:tc>
          <w:tcPr>
            <w:tcW w:type="dxa" w:w="34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Principal Outputs</w:t>
            </w:r>
          </w:p>
        </w:tc>
      </w:tr>
      <w:tr>
        <w:tc>
          <w:tcPr>
            <w:tcW w:type="dxa" w:w="20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Destination Analysis</w:t>
            </w:r>
          </w:p>
        </w:tc>
        <w:tc>
          <w:tcPr>
            <w:tcW w:type="dxa" w:w="35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Budget, dates, duration, region, interests, purpose</w:t>
            </w:r>
          </w:p>
        </w:tc>
        <w:tc>
          <w:tcPr>
            <w:tcW w:type="dxa" w:w="34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Suitability score, affordability band, rationale</w:t>
            </w:r>
          </w:p>
        </w:tc>
      </w:tr>
      <w:tr>
        <w:tc>
          <w:tcPr>
            <w:tcW w:type="dxa" w:w="205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Climate Analysis</w:t>
            </w:r>
          </w:p>
        </w:tc>
        <w:tc>
          <w:tcPr>
            <w:tcW w:type="dxa" w:w="35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Coordinates, date window, historical years</w:t>
            </w:r>
          </w:p>
        </w:tc>
        <w:tc>
          <w:tcPr>
            <w:tcW w:type="dxa" w:w="34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Temperature range, rainfall pattern, confidence note</w:t>
            </w:r>
          </w:p>
        </w:tc>
      </w:tr>
      <w:tr>
        <w:tc>
          <w:tcPr>
            <w:tcW w:type="dxa" w:w="205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Travel Guide</w:t>
            </w:r>
          </w:p>
        </w:tc>
        <w:tc>
          <w:tcPr>
            <w:tcW w:type="dxa" w:w="35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Selected destination, climate, interests, duration</w:t>
            </w:r>
          </w:p>
        </w:tc>
        <w:tc>
          <w:tcPr>
            <w:tcW w:type="dxa" w:w="34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Attractions, cultural notes, safety notes, preparation</w:t>
            </w:r>
          </w:p>
        </w:tc>
      </w:tr>
      <w:tr>
        <w:tc>
          <w:tcPr>
            <w:tcW w:type="dxa" w:w="20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Packing Recommendation</w:t>
            </w:r>
          </w:p>
        </w:tc>
        <w:tc>
          <w:tcPr>
            <w:tcW w:type="dxa" w:w="35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Climate category, duration, purpose, traveler profiles</w:t>
            </w:r>
          </w:p>
        </w:tc>
        <w:tc>
          <w:tcPr>
            <w:tcW w:type="dxa" w:w="34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Grouped items, quantities, reasons, priority</w:t>
            </w:r>
          </w:p>
        </w:tc>
      </w:tr>
      <w:tr>
        <w:tc>
          <w:tcPr>
            <w:tcW w:type="dxa" w:w="20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Itinerary Generation</w:t>
            </w:r>
          </w:p>
        </w:tc>
        <w:tc>
          <w:tcPr>
            <w:tcW w:type="dxa" w:w="35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Ranked attractions, duration, visit times, location</w:t>
            </w:r>
          </w:p>
        </w:tc>
        <w:tc>
          <w:tcPr>
            <w:tcW w:type="dxa" w:w="34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Day, sequence, time block, notes</w:t>
            </w:r>
          </w:p>
        </w:tc>
      </w:tr>
    </w:tbl>
    <w:p>
      <w:pPr>
        <w:spacing w:after="0" w:line="240" w:lineRule="auto"/>
      </w:pPr>
      <w:r>
        <w:rPr>
          <w:rFonts w:ascii="Times New Roman" w:hAnsi="Times New Roman" w:eastAsia="Times New Roman"/>
          <w:sz w:val="15"/>
        </w:rPr>
      </w:r>
    </w:p>
    <w:p>
      <w:pPr>
        <w:keepLines w:val="0"/>
        <w:spacing w:before="0" w:after="72" w:line="250" w:lineRule="auto"/>
        <w:ind w:firstLine="0"/>
        <w:jc w:val="both"/>
      </w:pPr>
      <w:r>
        <w:rPr>
          <w:rFonts w:ascii="Times New Roman" w:hAnsi="Times New Roman" w:eastAsia="Times New Roman"/>
          <w:b w:val="0"/>
          <w:i w:val="0"/>
          <w:sz w:val="18"/>
        </w:rPr>
        <w:t>The engines share a canonical trip context object. It contains the trip session identifier, start and end dates, duration, budget amount and currency, candidate or selected destination, purpose, interest tags, pace preference, mobility notes, and traveler counts. Provider data is normalized before it enters an engine so that external field changes do not spread through the application.</w:t>
      </w:r>
    </w:p>
    <w:p>
      <w:pPr>
        <w:keepLines w:val="0"/>
        <w:spacing w:before="0" w:after="72" w:line="250" w:lineRule="auto"/>
        <w:ind w:firstLine="0"/>
        <w:jc w:val="both"/>
      </w:pPr>
      <w:r>
        <w:rPr>
          <w:rFonts w:ascii="Times New Roman" w:hAnsi="Times New Roman" w:eastAsia="Times New Roman"/>
          <w:b w:val="0"/>
          <w:i w:val="0"/>
          <w:sz w:val="18"/>
        </w:rPr>
        <w:t>Rule evaluation follows three priorities. A safety or feasibility rule may exclude a result; a relevance rule may increase or decrease its score; and a presentation rule determines grouping or explanation. When two rules conflict, exclusion rules take precedence, followed by higher-priority relevance rules. A stable final sort uses score, confidence, and name so that identical inputs produce identical outputs.</w:t>
      </w:r>
    </w:p>
    <w:p>
      <w:pPr>
        <w:keepLines/>
        <w:spacing w:before="0" w:after="72" w:line="240" w:lineRule="auto"/>
        <w:ind w:firstLine="0"/>
        <w:jc w:val="center"/>
      </w:pPr>
      <w:r>
        <w:rPr>
          <w:rFonts w:ascii="Times New Roman" w:hAnsi="Times New Roman" w:eastAsia="Times New Roman"/>
          <w:b w:val="0"/>
          <w:i/>
          <w:sz w:val="18"/>
        </w:rPr>
        <w:t>generated output = normalized inputs + applicable rules + source evidence + explanation</w:t>
      </w:r>
    </w:p>
    <w:p>
      <w:pPr>
        <w:keepNext/>
        <w:keepLines/>
        <w:pageBreakBefore/>
        <w:spacing w:before="160" w:after="160"/>
      </w:pPr>
      <w:r>
        <w:rPr>
          <w:rFonts w:ascii="Times New Roman" w:hAnsi="Times New Roman" w:eastAsia="Times New Roman"/>
          <w:b/>
          <w:sz w:val="24"/>
        </w:rPr>
        <w:t>3.5.1 Destination Analysis Engine</w:t>
      </w:r>
    </w:p>
    <w:p>
      <w:pPr>
        <w:keepLines w:val="0"/>
        <w:spacing w:before="0" w:after="72" w:line="250" w:lineRule="auto"/>
        <w:ind w:firstLine="0"/>
        <w:jc w:val="both"/>
      </w:pPr>
      <w:r>
        <w:rPr>
          <w:rFonts w:ascii="Times New Roman" w:hAnsi="Times New Roman" w:eastAsia="Times New Roman"/>
          <w:b w:val="0"/>
          <w:i w:val="0"/>
          <w:sz w:val="19"/>
        </w:rPr>
        <w:t>The Destination Analysis Engine compares candidate countries or cities against the user's constraints. When a destination is already known, the engine evaluates suitability and preparation implications rather than replacing the user's choice. When the destination is undecided, the engine ranks a curated candidate set supported by available provider data.</w:t>
      </w:r>
    </w:p>
    <w:p>
      <w:pPr>
        <w:keepLines/>
        <w:spacing w:before="0" w:after="45" w:line="240" w:lineRule="auto"/>
        <w:ind w:firstLine="0"/>
        <w:jc w:val="center"/>
      </w:pPr>
      <w:r>
        <w:rPr>
          <w:rFonts w:ascii="Times New Roman" w:hAnsi="Times New Roman" w:eastAsia="Times New Roman"/>
          <w:b/>
          <w:i w:val="0"/>
          <w:sz w:val="17"/>
        </w:rPr>
        <w:t>Table 3.3 Destination Suitability Criteria</w:t>
      </w:r>
    </w:p>
    <w:tbl>
      <w:tblPr>
        <w:tblStyle w:val="TableGrid"/>
        <w:tblW w:type="dxa" w:w="9000"/>
        <w:jc w:val="left"/>
        <w:tblLayout w:type="fixed"/>
        <w:tblLook w:firstColumn="1" w:firstRow="1" w:lastColumn="0" w:lastRow="0" w:noHBand="0" w:noVBand="1" w:val="04A0"/>
        <w:tblInd w:w="0" w:type="dxa"/>
      </w:tblPr>
      <w:tblGrid>
        <w:gridCol w:w="2300"/>
        <w:gridCol w:w="5050"/>
        <w:gridCol w:w="1650"/>
      </w:tblGrid>
      <w:tr>
        <w:trPr>
          <w:tblHeader w:val="true"/>
        </w:trPr>
        <w:tc>
          <w:tcPr>
            <w:tcW w:type="dxa" w:w="23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Criterion</w:t>
            </w:r>
          </w:p>
        </w:tc>
        <w:tc>
          <w:tcPr>
            <w:tcW w:type="dxa" w:w="505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Measure</w:t>
            </w:r>
          </w:p>
        </w:tc>
        <w:tc>
          <w:tcPr>
            <w:tcW w:type="dxa" w:w="165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Weight</w:t>
            </w:r>
          </w:p>
        </w:tc>
      </w:tr>
      <w:tr>
        <w:tc>
          <w:tcPr>
            <w:tcW w:type="dxa" w:w="23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Budget fit</w:t>
            </w:r>
          </w:p>
        </w:tc>
        <w:tc>
          <w:tcPr>
            <w:tcW w:type="dxa" w:w="50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Estimated trip band compared with stated limit</w:t>
            </w:r>
          </w:p>
        </w:tc>
        <w:tc>
          <w:tcPr>
            <w:tcW w:type="dxa" w:w="165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35%</w:t>
            </w:r>
          </w:p>
        </w:tc>
      </w:tr>
      <w:tr>
        <w:tc>
          <w:tcPr>
            <w:tcW w:type="dxa" w:w="23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Preference fit</w:t>
            </w:r>
          </w:p>
        </w:tc>
        <w:tc>
          <w:tcPr>
            <w:tcW w:type="dxa" w:w="50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Matched interest and purpose tags</w:t>
            </w:r>
          </w:p>
        </w:tc>
        <w:tc>
          <w:tcPr>
            <w:tcW w:type="dxa" w:w="165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25%</w:t>
            </w:r>
          </w:p>
        </w:tc>
      </w:tr>
      <w:tr>
        <w:tc>
          <w:tcPr>
            <w:tcW w:type="dxa" w:w="23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Climate fit</w:t>
            </w:r>
          </w:p>
        </w:tc>
        <w:tc>
          <w:tcPr>
            <w:tcW w:type="dxa" w:w="50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Expected conditions compared with stated tolerance</w:t>
            </w:r>
          </w:p>
        </w:tc>
        <w:tc>
          <w:tcPr>
            <w:tcW w:type="dxa" w:w="165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20%</w:t>
            </w:r>
          </w:p>
        </w:tc>
      </w:tr>
      <w:tr>
        <w:tc>
          <w:tcPr>
            <w:tcW w:type="dxa" w:w="23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Duration fit</w:t>
            </w:r>
          </w:p>
        </w:tc>
        <w:tc>
          <w:tcPr>
            <w:tcW w:type="dxa" w:w="50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Travel period compared with useful visit length</w:t>
            </w:r>
          </w:p>
        </w:tc>
        <w:tc>
          <w:tcPr>
            <w:tcW w:type="dxa" w:w="165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10%</w:t>
            </w:r>
          </w:p>
        </w:tc>
      </w:tr>
      <w:tr>
        <w:tc>
          <w:tcPr>
            <w:tcW w:type="dxa" w:w="23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Seasonal suitability</w:t>
            </w:r>
          </w:p>
        </w:tc>
        <w:tc>
          <w:tcPr>
            <w:tcW w:type="dxa" w:w="50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Seasonal access and activity relevance</w:t>
            </w:r>
          </w:p>
        </w:tc>
        <w:tc>
          <w:tcPr>
            <w:tcW w:type="dxa" w:w="165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10%</w:t>
            </w:r>
          </w:p>
        </w:tc>
      </w:tr>
    </w:tbl>
    <w:p>
      <w:pPr>
        <w:spacing w:after="0" w:line="240" w:lineRule="auto"/>
      </w:pPr>
      <w:r>
        <w:rPr>
          <w:rFonts w:ascii="Times New Roman" w:hAnsi="Times New Roman" w:eastAsia="Times New Roman"/>
          <w:sz w:val="15"/>
        </w:rPr>
      </w:r>
    </w:p>
    <w:p>
      <w:pPr>
        <w:keepLines/>
        <w:spacing w:before="0" w:after="72" w:line="240" w:lineRule="auto"/>
        <w:ind w:firstLine="0"/>
        <w:jc w:val="center"/>
      </w:pPr>
      <w:r>
        <w:rPr>
          <w:rFonts w:ascii="Times New Roman" w:hAnsi="Times New Roman" w:eastAsia="Times New Roman"/>
          <w:b w:val="0"/>
          <w:i/>
          <w:sz w:val="18"/>
        </w:rPr>
        <w:t>destination score = 0.35B + 0.25P + 0.20C + 0.10D + 0.10S</w:t>
      </w:r>
    </w:p>
    <w:p>
      <w:pPr>
        <w:keepLines w:val="0"/>
        <w:spacing w:before="0" w:after="72" w:line="250" w:lineRule="auto"/>
        <w:ind w:firstLine="0"/>
        <w:jc w:val="both"/>
      </w:pPr>
      <w:r>
        <w:rPr>
          <w:rFonts w:ascii="Times New Roman" w:hAnsi="Times New Roman" w:eastAsia="Times New Roman"/>
          <w:b w:val="0"/>
          <w:i w:val="0"/>
          <w:sz w:val="18"/>
        </w:rPr>
        <w:t>B, P, C, D, and S are normalized values from 0 to 100. A candidate is excluded only by a documented hard constraint, such as a user-specified prohibited region or a missing minimum data set. Affordability uses ranges rather than precise costs. The estimate records its currency, configured assumptions, and last review date.</w:t>
      </w:r>
    </w:p>
    <w:p>
      <w:pPr>
        <w:spacing w:after="16" w:line="245" w:lineRule="auto"/>
        <w:ind w:left="490" w:hanging="259"/>
      </w:pPr>
      <w:r>
        <w:rPr>
          <w:rFonts w:ascii="Times New Roman" w:hAnsi="Times New Roman" w:eastAsia="Times New Roman"/>
          <w:sz w:val="17"/>
        </w:rPr>
        <w:t>1.</w:t>
        <w:tab/>
        <w:t>Validate the budget, currency, dates, and duration.</w:t>
      </w:r>
    </w:p>
    <w:p>
      <w:pPr>
        <w:spacing w:after="16" w:line="245" w:lineRule="auto"/>
        <w:ind w:left="490" w:hanging="259"/>
      </w:pPr>
      <w:r>
        <w:rPr>
          <w:rFonts w:ascii="Times New Roman" w:hAnsi="Times New Roman" w:eastAsia="Times New Roman"/>
          <w:sz w:val="17"/>
        </w:rPr>
        <w:t>2.</w:t>
        <w:tab/>
        <w:t>Build or retrieve a supported candidate destination set.</w:t>
      </w:r>
    </w:p>
    <w:p>
      <w:pPr>
        <w:spacing w:after="16" w:line="245" w:lineRule="auto"/>
        <w:ind w:left="490" w:hanging="259"/>
      </w:pPr>
      <w:r>
        <w:rPr>
          <w:rFonts w:ascii="Times New Roman" w:hAnsi="Times New Roman" w:eastAsia="Times New Roman"/>
          <w:sz w:val="17"/>
        </w:rPr>
        <w:t>3.</w:t>
        <w:tab/>
        <w:t>Attach country facts and matching climate statistics.</w:t>
      </w:r>
    </w:p>
    <w:p>
      <w:pPr>
        <w:spacing w:after="16" w:line="245" w:lineRule="auto"/>
        <w:ind w:left="490" w:hanging="259"/>
      </w:pPr>
      <w:r>
        <w:rPr>
          <w:rFonts w:ascii="Times New Roman" w:hAnsi="Times New Roman" w:eastAsia="Times New Roman"/>
          <w:sz w:val="17"/>
        </w:rPr>
        <w:t>4.</w:t>
        <w:tab/>
        <w:t>Calculate criterion scores and preserve the component values.</w:t>
      </w:r>
    </w:p>
    <w:p>
      <w:pPr>
        <w:spacing w:after="16" w:line="245" w:lineRule="auto"/>
        <w:ind w:left="490" w:hanging="259"/>
      </w:pPr>
      <w:r>
        <w:rPr>
          <w:rFonts w:ascii="Times New Roman" w:hAnsi="Times New Roman" w:eastAsia="Times New Roman"/>
          <w:sz w:val="17"/>
        </w:rPr>
        <w:t>5.</w:t>
        <w:tab/>
        <w:t>Apply exclusions and reduce confidence when source coverage is incomplete.</w:t>
      </w:r>
    </w:p>
    <w:p>
      <w:pPr>
        <w:spacing w:after="16" w:line="245" w:lineRule="auto"/>
        <w:ind w:left="490" w:hanging="259"/>
      </w:pPr>
      <w:r>
        <w:rPr>
          <w:rFonts w:ascii="Times New Roman" w:hAnsi="Times New Roman" w:eastAsia="Times New Roman"/>
          <w:sz w:val="17"/>
        </w:rPr>
        <w:t>6.</w:t>
        <w:tab/>
        <w:t>Return the highest-ranked candidates with strengths, cautions, and assumptions.</w:t>
      </w:r>
    </w:p>
    <w:p>
      <w:pPr>
        <w:keepLines w:val="0"/>
        <w:spacing w:before="0" w:after="72" w:line="250" w:lineRule="auto"/>
        <w:ind w:firstLine="0"/>
        <w:jc w:val="both"/>
      </w:pPr>
      <w:r>
        <w:rPr>
          <w:rFonts w:ascii="Times New Roman" w:hAnsi="Times New Roman" w:eastAsia="Times New Roman"/>
          <w:b w:val="0"/>
          <w:i w:val="0"/>
          <w:sz w:val="17"/>
        </w:rPr>
        <w:t>For example, a candidate may receive a high preference score for beaches and food, a moderate budget score, and a low climate score because the intended period has a high rainy-day ratio. The interface shows those components rather than presenting only a single opaque number.</w:t>
      </w:r>
    </w:p>
    <w:p>
      <w:pPr>
        <w:keepNext/>
        <w:keepLines/>
        <w:pageBreakBefore/>
        <w:spacing w:before="160" w:after="160"/>
      </w:pPr>
      <w:r>
        <w:rPr>
          <w:rFonts w:ascii="Times New Roman" w:hAnsi="Times New Roman" w:eastAsia="Times New Roman"/>
          <w:b/>
          <w:sz w:val="24"/>
        </w:rPr>
        <w:t>3.5.2 Climate Analysis Engine</w:t>
      </w:r>
    </w:p>
    <w:p>
      <w:pPr>
        <w:keepLines w:val="0"/>
        <w:spacing w:before="0" w:after="72" w:line="250" w:lineRule="auto"/>
        <w:ind w:firstLine="0"/>
        <w:jc w:val="both"/>
      </w:pPr>
      <w:r>
        <w:rPr>
          <w:rFonts w:ascii="Times New Roman" w:hAnsi="Times New Roman" w:eastAsia="Times New Roman"/>
          <w:b w:val="0"/>
          <w:i w:val="0"/>
          <w:sz w:val="19"/>
        </w:rPr>
        <w:t>The Climate Analysis Engine estimates likely conditions for the planned travel period from historical and climate data. It does not claim to know the exact future weather. For a selected destination, the system identifies coordinates and constructs a seasonal comparison window around the intended month and day. It then retrieves comparable observations across a configured multi-year period and calculates descriptive statistics.</w:t>
      </w:r>
    </w:p>
    <w:p>
      <w:pPr>
        <w:pStyle w:val="ListBullet"/>
        <w:spacing w:after="16" w:line="245" w:lineRule="auto"/>
        <w:ind w:left="490" w:hanging="259"/>
      </w:pPr>
      <w:r>
        <w:rPr>
          <w:rFonts w:ascii="Times New Roman" w:hAnsi="Times New Roman" w:eastAsia="Times New Roman"/>
          <w:sz w:val="17"/>
        </w:rPr>
        <w:t>daily maximum, minimum, and mean temperature;</w:t>
      </w:r>
    </w:p>
    <w:p>
      <w:pPr>
        <w:pStyle w:val="ListBullet"/>
        <w:spacing w:after="16" w:line="245" w:lineRule="auto"/>
        <w:ind w:left="490" w:hanging="259"/>
      </w:pPr>
      <w:r>
        <w:rPr>
          <w:rFonts w:ascii="Times New Roman" w:hAnsi="Times New Roman" w:eastAsia="Times New Roman"/>
          <w:sz w:val="17"/>
        </w:rPr>
        <w:t>mean and median precipitation;</w:t>
      </w:r>
    </w:p>
    <w:p>
      <w:pPr>
        <w:pStyle w:val="ListBullet"/>
        <w:spacing w:after="16" w:line="245" w:lineRule="auto"/>
        <w:ind w:left="490" w:hanging="259"/>
      </w:pPr>
      <w:r>
        <w:rPr>
          <w:rFonts w:ascii="Times New Roman" w:hAnsi="Times New Roman" w:eastAsia="Times New Roman"/>
          <w:sz w:val="17"/>
        </w:rPr>
        <w:t>rainy-day ratio using a documented precipitation threshold;</w:t>
      </w:r>
    </w:p>
    <w:p>
      <w:pPr>
        <w:pStyle w:val="ListBullet"/>
        <w:spacing w:after="16" w:line="245" w:lineRule="auto"/>
        <w:ind w:left="490" w:hanging="259"/>
      </w:pPr>
      <w:r>
        <w:rPr>
          <w:rFonts w:ascii="Times New Roman" w:hAnsi="Times New Roman" w:eastAsia="Times New Roman"/>
          <w:sz w:val="17"/>
        </w:rPr>
        <w:t>frequency of unusually hot, cold, or wet days;</w:t>
      </w:r>
    </w:p>
    <w:p>
      <w:pPr>
        <w:pStyle w:val="ListBullet"/>
        <w:spacing w:after="16" w:line="245" w:lineRule="auto"/>
        <w:ind w:left="490" w:hanging="259"/>
      </w:pPr>
      <w:r>
        <w:rPr>
          <w:rFonts w:ascii="Times New Roman" w:hAnsi="Times New Roman" w:eastAsia="Times New Roman"/>
          <w:sz w:val="17"/>
        </w:rPr>
        <w:t>interannual spread and number of usable observations;</w:t>
      </w:r>
    </w:p>
    <w:p>
      <w:pPr>
        <w:pStyle w:val="ListBullet"/>
        <w:spacing w:after="16" w:line="245" w:lineRule="auto"/>
        <w:ind w:left="490" w:hanging="259"/>
      </w:pPr>
      <w:r>
        <w:rPr>
          <w:rFonts w:ascii="Times New Roman" w:hAnsi="Times New Roman" w:eastAsia="Times New Roman"/>
          <w:sz w:val="17"/>
        </w:rPr>
        <w:t>a plain-language seasonal summary and uncertainty statement.</w:t>
      </w:r>
    </w:p>
    <w:p>
      <w:pPr>
        <w:keepLines/>
        <w:spacing w:before="0" w:after="72" w:line="240" w:lineRule="auto"/>
        <w:ind w:firstLine="0"/>
        <w:jc w:val="center"/>
      </w:pPr>
      <w:r>
        <w:rPr>
          <w:rFonts w:ascii="Times New Roman" w:hAnsi="Times New Roman" w:eastAsia="Times New Roman"/>
          <w:b w:val="0"/>
          <w:i/>
          <w:sz w:val="18"/>
        </w:rPr>
        <w:t>mean temperature = sum(daily mean temperatures) / number of observed days</w:t>
      </w:r>
    </w:p>
    <w:p>
      <w:pPr>
        <w:keepLines/>
        <w:spacing w:before="0" w:after="72" w:line="240" w:lineRule="auto"/>
        <w:ind w:firstLine="0"/>
        <w:jc w:val="center"/>
      </w:pPr>
      <w:r>
        <w:rPr>
          <w:rFonts w:ascii="Times New Roman" w:hAnsi="Times New Roman" w:eastAsia="Times New Roman"/>
          <w:b w:val="0"/>
          <w:i/>
          <w:sz w:val="18"/>
        </w:rPr>
        <w:t>rainy-day ratio = days above precipitation threshold / observed days</w:t>
      </w:r>
    </w:p>
    <w:p>
      <w:pPr>
        <w:keepLines/>
        <w:spacing w:before="0" w:after="45" w:line="240" w:lineRule="auto"/>
        <w:ind w:firstLine="0"/>
        <w:jc w:val="center"/>
      </w:pPr>
      <w:r>
        <w:rPr>
          <w:rFonts w:ascii="Times New Roman" w:hAnsi="Times New Roman" w:eastAsia="Times New Roman"/>
          <w:b/>
          <w:i w:val="0"/>
          <w:sz w:val="17"/>
        </w:rPr>
        <w:t>Table 3.4 Climate Classification Examples</w:t>
      </w:r>
    </w:p>
    <w:tbl>
      <w:tblPr>
        <w:tblStyle w:val="TableGrid"/>
        <w:tblW w:type="dxa" w:w="9000"/>
        <w:jc w:val="left"/>
        <w:tblLayout w:type="fixed"/>
        <w:tblLook w:firstColumn="1" w:firstRow="1" w:lastColumn="0" w:lastRow="0" w:noHBand="0" w:noVBand="1" w:val="04A0"/>
        <w:tblInd w:w="0" w:type="dxa"/>
      </w:tblPr>
      <w:tblGrid>
        <w:gridCol w:w="1900"/>
        <w:gridCol w:w="3300"/>
        <w:gridCol w:w="3800"/>
      </w:tblGrid>
      <w:tr>
        <w:trPr>
          <w:tblHeader w:val="true"/>
        </w:trPr>
        <w:tc>
          <w:tcPr>
            <w:tcW w:type="dxa" w:w="19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Derived Category</w:t>
            </w:r>
          </w:p>
        </w:tc>
        <w:tc>
          <w:tcPr>
            <w:tcW w:type="dxa" w:w="33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Example Rule</w:t>
            </w:r>
          </w:p>
        </w:tc>
        <w:tc>
          <w:tcPr>
            <w:tcW w:type="dxa" w:w="38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Planning Effect</w:t>
            </w:r>
          </w:p>
        </w:tc>
      </w:tr>
      <w:tr>
        <w:tc>
          <w:tcPr>
            <w:tcW w:type="dxa" w:w="19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Cool</w:t>
            </w:r>
          </w:p>
        </w:tc>
        <w:tc>
          <w:tcPr>
            <w:tcW w:type="dxa" w:w="33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Mean daytime temperature below 16 C</w:t>
            </w:r>
          </w:p>
        </w:tc>
        <w:tc>
          <w:tcPr>
            <w:tcW w:type="dxa" w:w="38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Warm layers; indoor alternatives</w:t>
            </w:r>
          </w:p>
        </w:tc>
      </w:tr>
      <w:tr>
        <w:tc>
          <w:tcPr>
            <w:tcW w:type="dxa" w:w="19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Hot</w:t>
            </w:r>
          </w:p>
        </w:tc>
        <w:tc>
          <w:tcPr>
            <w:tcW w:type="dxa" w:w="33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Mean daytime temperature at or above 30 C</w:t>
            </w:r>
          </w:p>
        </w:tc>
        <w:tc>
          <w:tcPr>
            <w:tcW w:type="dxa" w:w="38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Hydration; sun protection; slower pace</w:t>
            </w:r>
          </w:p>
        </w:tc>
      </w:tr>
      <w:tr>
        <w:tc>
          <w:tcPr>
            <w:tcW w:type="dxa" w:w="19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Frequently wet</w:t>
            </w:r>
          </w:p>
        </w:tc>
        <w:tc>
          <w:tcPr>
            <w:tcW w:type="dxa" w:w="33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Rainy-day ratio at or above 0.40</w:t>
            </w:r>
          </w:p>
        </w:tc>
        <w:tc>
          <w:tcPr>
            <w:tcW w:type="dxa" w:w="38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Rain layer; covered attractions; flexible sequence</w:t>
            </w:r>
          </w:p>
        </w:tc>
      </w:tr>
      <w:tr>
        <w:tc>
          <w:tcPr>
            <w:tcW w:type="dxa" w:w="19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Variable</w:t>
            </w:r>
          </w:p>
        </w:tc>
        <w:tc>
          <w:tcPr>
            <w:tcW w:type="dxa" w:w="33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Large temperature or rainfall spread</w:t>
            </w:r>
          </w:p>
        </w:tc>
        <w:tc>
          <w:tcPr>
            <w:tcW w:type="dxa" w:w="38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Layering; explicit uncertainty note</w:t>
            </w:r>
          </w:p>
        </w:tc>
      </w:tr>
    </w:tbl>
    <w:p>
      <w:pPr>
        <w:spacing w:after="0" w:line="240" w:lineRule="auto"/>
      </w:pPr>
      <w:r>
        <w:rPr>
          <w:rFonts w:ascii="Times New Roman" w:hAnsi="Times New Roman" w:eastAsia="Times New Roman"/>
          <w:sz w:val="15"/>
        </w:rPr>
      </w:r>
    </w:p>
    <w:p>
      <w:pPr>
        <w:keepLines w:val="0"/>
        <w:spacing w:before="0" w:after="72" w:line="250" w:lineRule="auto"/>
        <w:ind w:firstLine="0"/>
        <w:jc w:val="both"/>
      </w:pPr>
      <w:r>
        <w:rPr>
          <w:rFonts w:ascii="Times New Roman" w:hAnsi="Times New Roman" w:eastAsia="Times New Roman"/>
          <w:b w:val="0"/>
          <w:i w:val="0"/>
          <w:sz w:val="18"/>
        </w:rPr>
        <w:t>The engine stores the provider, requested coordinates, date range, variables, calculation period, computed values, and retrieval time in weather_snapshots. If the data set is incomplete, the result is marked low confidence and the system avoids strong preparation claims. Historical statistics support seasonal expectations; they are not substitutes for checking current conditions near departure.</w:t>
      </w:r>
    </w:p>
    <w:p>
      <w:pPr>
        <w:keepNext/>
        <w:keepLines/>
        <w:pageBreakBefore/>
        <w:spacing w:before="160" w:after="160"/>
      </w:pPr>
      <w:r>
        <w:rPr>
          <w:rFonts w:ascii="Times New Roman" w:hAnsi="Times New Roman" w:eastAsia="Times New Roman"/>
          <w:b/>
          <w:sz w:val="24"/>
        </w:rPr>
        <w:t>3.5.3 Travel Guide Generator</w:t>
      </w:r>
    </w:p>
    <w:p>
      <w:pPr>
        <w:keepLines w:val="0"/>
        <w:spacing w:before="0" w:after="72" w:line="250" w:lineRule="auto"/>
        <w:ind w:firstLine="0"/>
        <w:jc w:val="both"/>
      </w:pPr>
      <w:r>
        <w:rPr>
          <w:rFonts w:ascii="Times New Roman" w:hAnsi="Times New Roman" w:eastAsia="Times New Roman"/>
          <w:b w:val="0"/>
          <w:i w:val="0"/>
          <w:sz w:val="19"/>
        </w:rPr>
        <w:t>The Travel Guide Generator assembles destination information into four coordinated outputs: recommended attractions, cultural notes, safety information, and a preparation checklist. It receives the selected destination, country facts, ranked points of interest, climate categories, trip purpose, duration, and traveler composition. Each output is concise, categorized, and linked to its source or rule.</w:t>
      </w:r>
    </w:p>
    <w:p>
      <w:pPr>
        <w:keepLines/>
        <w:spacing w:before="0" w:after="45" w:line="240" w:lineRule="auto"/>
        <w:ind w:firstLine="0"/>
        <w:jc w:val="center"/>
      </w:pPr>
      <w:r>
        <w:rPr>
          <w:rFonts w:ascii="Times New Roman" w:hAnsi="Times New Roman" w:eastAsia="Times New Roman"/>
          <w:b/>
          <w:i w:val="0"/>
          <w:sz w:val="17"/>
        </w:rPr>
        <w:t>Table 3.5 Travel Guide Outputs</w:t>
      </w:r>
    </w:p>
    <w:tbl>
      <w:tblPr>
        <w:tblStyle w:val="TableGrid"/>
        <w:tblW w:type="dxa" w:w="9000"/>
        <w:jc w:val="left"/>
        <w:tblLayout w:type="fixed"/>
        <w:tblLook w:firstColumn="1" w:firstRow="1" w:lastColumn="0" w:lastRow="0" w:noHBand="0" w:noVBand="1" w:val="04A0"/>
        <w:tblInd w:w="0" w:type="dxa"/>
      </w:tblPr>
      <w:tblGrid>
        <w:gridCol w:w="2050"/>
        <w:gridCol w:w="3550"/>
        <w:gridCol w:w="3400"/>
      </w:tblGrid>
      <w:tr>
        <w:trPr>
          <w:tblHeader w:val="true"/>
        </w:trPr>
        <w:tc>
          <w:tcPr>
            <w:tcW w:type="dxa" w:w="205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Output</w:t>
            </w:r>
          </w:p>
        </w:tc>
        <w:tc>
          <w:tcPr>
            <w:tcW w:type="dxa" w:w="355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Generation Method</w:t>
            </w:r>
          </w:p>
        </w:tc>
        <w:tc>
          <w:tcPr>
            <w:tcW w:type="dxa" w:w="34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Stored Evidence</w:t>
            </w:r>
          </w:p>
        </w:tc>
      </w:tr>
      <w:tr>
        <w:tc>
          <w:tcPr>
            <w:tcW w:type="dxa" w:w="205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Attractions</w:t>
            </w:r>
          </w:p>
        </w:tc>
        <w:tc>
          <w:tcPr>
            <w:tcW w:type="dxa" w:w="35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Preference and suitability scoring</w:t>
            </w:r>
          </w:p>
        </w:tc>
        <w:tc>
          <w:tcPr>
            <w:tcW w:type="dxa" w:w="34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Provider ID, category, coordinates, score</w:t>
            </w:r>
          </w:p>
        </w:tc>
      </w:tr>
      <w:tr>
        <w:tc>
          <w:tcPr>
            <w:tcW w:type="dxa" w:w="205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Cultural notes</w:t>
            </w:r>
          </w:p>
        </w:tc>
        <w:tc>
          <w:tcPr>
            <w:tcW w:type="dxa" w:w="35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Curated guidance filtered by country and topic</w:t>
            </w:r>
          </w:p>
        </w:tc>
        <w:tc>
          <w:tcPr>
            <w:tcW w:type="dxa" w:w="34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Category, text, review date</w:t>
            </w:r>
          </w:p>
        </w:tc>
      </w:tr>
      <w:tr>
        <w:tc>
          <w:tcPr>
            <w:tcW w:type="dxa" w:w="205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Safety information</w:t>
            </w:r>
          </w:p>
        </w:tc>
        <w:tc>
          <w:tcPr>
            <w:tcW w:type="dxa" w:w="35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Curated, time-stamped advisory summaries</w:t>
            </w:r>
          </w:p>
        </w:tc>
        <w:tc>
          <w:tcPr>
            <w:tcW w:type="dxa" w:w="34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Severity, source label, review date</w:t>
            </w:r>
          </w:p>
        </w:tc>
      </w:tr>
      <w:tr>
        <w:tc>
          <w:tcPr>
            <w:tcW w:type="dxa" w:w="20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Preparation checklist</w:t>
            </w:r>
          </w:p>
        </w:tc>
        <w:tc>
          <w:tcPr>
            <w:tcW w:type="dxa" w:w="35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Rule combination from climate and trip context</w:t>
            </w:r>
          </w:p>
        </w:tc>
        <w:tc>
          <w:tcPr>
            <w:tcW w:type="dxa" w:w="34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Task, priority, reason code</w:t>
            </w:r>
          </w:p>
        </w:tc>
      </w:tr>
    </w:tbl>
    <w:p>
      <w:pPr>
        <w:spacing w:after="0" w:line="240" w:lineRule="auto"/>
      </w:pPr>
      <w:r>
        <w:rPr>
          <w:rFonts w:ascii="Times New Roman" w:hAnsi="Times New Roman" w:eastAsia="Times New Roman"/>
          <w:sz w:val="15"/>
        </w:rPr>
      </w:r>
    </w:p>
    <w:p>
      <w:pPr>
        <w:keepLines w:val="0"/>
        <w:spacing w:before="0" w:after="72" w:line="250" w:lineRule="auto"/>
        <w:ind w:firstLine="0"/>
        <w:jc w:val="both"/>
      </w:pPr>
      <w:r>
        <w:rPr>
          <w:rFonts w:ascii="Times New Roman" w:hAnsi="Times New Roman" w:eastAsia="Times New Roman"/>
          <w:b w:val="0"/>
          <w:i w:val="0"/>
          <w:sz w:val="18"/>
        </w:rPr>
        <w:t>Attraction scoring uses preference match, popularity when available, climate suitability, approximate distance from the daily cluster, and diversity. The engine avoids returning many near-duplicate places from one category unless the user explicitly emphasizes that interest. It also records missing fields rather than inventing an opening time, visit duration, or accessibility feature.</w:t>
      </w:r>
    </w:p>
    <w:p>
      <w:pPr>
        <w:keepLines/>
        <w:spacing w:before="0" w:after="72" w:line="240" w:lineRule="auto"/>
        <w:ind w:firstLine="0"/>
        <w:jc w:val="center"/>
      </w:pPr>
      <w:r>
        <w:rPr>
          <w:rFonts w:ascii="Times New Roman" w:hAnsi="Times New Roman" w:eastAsia="Times New Roman"/>
          <w:b w:val="0"/>
          <w:i/>
          <w:sz w:val="18"/>
        </w:rPr>
        <w:t>attraction score = 0.40I + 0.20R + 0.20W + 0.10G + 0.10V</w:t>
      </w:r>
    </w:p>
    <w:p>
      <w:pPr>
        <w:keepLines w:val="0"/>
        <w:spacing w:before="0" w:after="72" w:line="250" w:lineRule="auto"/>
        <w:ind w:firstLine="0"/>
        <w:jc w:val="both"/>
      </w:pPr>
      <w:r>
        <w:rPr>
          <w:rFonts w:ascii="Times New Roman" w:hAnsi="Times New Roman" w:eastAsia="Times New Roman"/>
          <w:b w:val="0"/>
          <w:i w:val="0"/>
          <w:sz w:val="18"/>
        </w:rPr>
        <w:t>I is interest fit, R is provider relevance or rating, W is climate suitability, G is geographic fit, and V is diversity contribution. A closed or unavailable attraction can be excluded when reliable status information exists. Otherwise the system uses neutral wording and instructs the traveler to verify current operating details.</w:t>
      </w:r>
    </w:p>
    <w:p>
      <w:pPr>
        <w:keepLines w:val="0"/>
        <w:spacing w:before="0" w:after="72" w:line="250" w:lineRule="auto"/>
        <w:ind w:firstLine="0"/>
        <w:jc w:val="both"/>
      </w:pPr>
      <w:r>
        <w:rPr>
          <w:rFonts w:ascii="Times New Roman" w:hAnsi="Times New Roman" w:eastAsia="Times New Roman"/>
          <w:b w:val="0"/>
          <w:i w:val="0"/>
          <w:sz w:val="18"/>
        </w:rPr>
        <w:t>Cultural guidance is framed respectfully and avoids presenting a population as uniform. Notes use language such as common practice, formal requirement, or suggested courtesy. Users can view the last review date and edit the checklist to reflect personal beliefs, accessibility needs, health needs, and local advice.</w:t>
      </w:r>
    </w:p>
    <w:p>
      <w:pPr>
        <w:keepLines w:val="0"/>
        <w:pageBreakBefore/>
        <w:spacing w:before="0" w:after="72" w:line="250" w:lineRule="auto"/>
        <w:ind w:firstLine="0"/>
        <w:jc w:val="both"/>
      </w:pPr>
      <w:r>
        <w:rPr>
          <w:rFonts w:ascii="Times New Roman" w:hAnsi="Times New Roman" w:eastAsia="Times New Roman"/>
          <w:b w:val="0"/>
          <w:i w:val="0"/>
          <w:sz w:val="19"/>
        </w:rPr>
        <w:t>The itinerary function transforms the ranked attraction set into a feasible day-by-day sequence. It first reserves the number of planning days, then assigns high-priority attractions to day clusters. Remaining places are added only when approximate visit time, travel allowance, and a rest buffer fit the daily capacity. Morning, afternoon, and evening labels are used instead of false minute-level precision when reliable timing data is unavailable.</w:t>
      </w:r>
    </w:p>
    <w:p>
      <w:pPr>
        <w:keepLines/>
        <w:spacing w:before="0" w:after="45" w:line="240" w:lineRule="auto"/>
        <w:ind w:firstLine="0"/>
        <w:jc w:val="center"/>
      </w:pPr>
      <w:r>
        <w:rPr>
          <w:rFonts w:ascii="Times New Roman" w:hAnsi="Times New Roman" w:eastAsia="Times New Roman"/>
          <w:b/>
          <w:i w:val="0"/>
          <w:sz w:val="17"/>
        </w:rPr>
        <w:t>Figure 3.3 Itinerary Construction Logic</w:t>
      </w:r>
    </w:p>
    <w:p>
      <w:pPr>
        <w:keepLines/>
        <w:spacing w:before="40" w:after="80" w:line="240" w:lineRule="auto"/>
        <w:jc w:val="center"/>
      </w:pPr>
      <w:r>
        <w:rPr>
          <w:rFonts w:ascii="Courier New" w:hAnsi="Courier New" w:eastAsia="Courier New"/>
          <w:sz w:val="15"/>
        </w:rPr>
        <w:t>rank attractions</w:t>
        <w:br/>
        <w:t xml:space="preserve">       |</w:t>
        <w:br/>
        <w:t xml:space="preserve">       v</w:t>
        <w:br/>
        <w:t>group by geographic proximity and category</w:t>
        <w:br/>
        <w:t xml:space="preserve">       |</w:t>
        <w:br/>
        <w:t xml:space="preserve">       v</w:t>
        <w:br/>
        <w:t>seed each day with one high-priority attraction</w:t>
        <w:br/>
        <w:t xml:space="preserve">       |</w:t>
        <w:br/>
        <w:t xml:space="preserve">       v</w:t>
        <w:br/>
        <w:t>add compatible places while daily capacity remains</w:t>
        <w:br/>
        <w:t xml:space="preserve">       |</w:t>
        <w:br/>
        <w:t xml:space="preserve">       v</w:t>
        <w:br/>
        <w:t>insert meal, rest, weather, and verification notes</w:t>
        <w:br/>
        <w:t xml:space="preserve">       |</w:t>
        <w:br/>
        <w:t xml:space="preserve">       v</w:t>
        <w:br/>
        <w:t>store ordered itinerary blocks</w:t>
      </w:r>
    </w:p>
    <w:p>
      <w:pPr>
        <w:pStyle w:val="ListBullet"/>
        <w:spacing w:after="16" w:line="245" w:lineRule="auto"/>
        <w:ind w:left="490" w:hanging="259"/>
      </w:pPr>
      <w:r>
        <w:rPr>
          <w:rFonts w:ascii="Times New Roman" w:hAnsi="Times New Roman" w:eastAsia="Times New Roman"/>
          <w:sz w:val="17"/>
        </w:rPr>
        <w:t>Indoor places receive a positive adjustment during frequently wet periods.</w:t>
      </w:r>
    </w:p>
    <w:p>
      <w:pPr>
        <w:pStyle w:val="ListBullet"/>
        <w:spacing w:after="16" w:line="245" w:lineRule="auto"/>
        <w:ind w:left="490" w:hanging="259"/>
      </w:pPr>
      <w:r>
        <w:rPr>
          <w:rFonts w:ascii="Times New Roman" w:hAnsi="Times New Roman" w:eastAsia="Times New Roman"/>
          <w:sz w:val="17"/>
        </w:rPr>
        <w:t>Outdoor places remain available but receive a weather-dependent caution.</w:t>
      </w:r>
    </w:p>
    <w:p>
      <w:pPr>
        <w:pStyle w:val="ListBullet"/>
        <w:spacing w:after="16" w:line="245" w:lineRule="auto"/>
        <w:ind w:left="490" w:hanging="259"/>
      </w:pPr>
      <w:r>
        <w:rPr>
          <w:rFonts w:ascii="Times New Roman" w:hAnsi="Times New Roman" w:eastAsia="Times New Roman"/>
          <w:sz w:val="17"/>
        </w:rPr>
        <w:t>Family pacing reduces the number of major places assigned to one day.</w:t>
      </w:r>
    </w:p>
    <w:p>
      <w:pPr>
        <w:pStyle w:val="ListBullet"/>
        <w:spacing w:after="16" w:line="245" w:lineRule="auto"/>
        <w:ind w:left="490" w:hanging="259"/>
      </w:pPr>
      <w:r>
        <w:rPr>
          <w:rFonts w:ascii="Times New Roman" w:hAnsi="Times New Roman" w:eastAsia="Times New Roman"/>
          <w:sz w:val="17"/>
        </w:rPr>
        <w:t>A high-intensity preference permits more blocks but still preserves a rest buffer.</w:t>
      </w:r>
    </w:p>
    <w:p>
      <w:pPr>
        <w:pStyle w:val="ListBullet"/>
        <w:spacing w:after="16" w:line="245" w:lineRule="auto"/>
        <w:ind w:left="490" w:hanging="259"/>
      </w:pPr>
      <w:r>
        <w:rPr>
          <w:rFonts w:ascii="Times New Roman" w:hAnsi="Times New Roman" w:eastAsia="Times New Roman"/>
          <w:sz w:val="17"/>
        </w:rPr>
        <w:t>The same attraction is not assigned twice unless the user deliberately repeats it.</w:t>
      </w:r>
    </w:p>
    <w:p>
      <w:pPr>
        <w:pStyle w:val="ListBullet"/>
        <w:spacing w:after="16" w:line="245" w:lineRule="auto"/>
        <w:ind w:left="490" w:hanging="259"/>
      </w:pPr>
      <w:r>
        <w:rPr>
          <w:rFonts w:ascii="Times New Roman" w:hAnsi="Times New Roman" w:eastAsia="Times New Roman"/>
          <w:sz w:val="17"/>
        </w:rPr>
        <w:t>Unverified hours are displayed as a check-before-visit task.</w:t>
      </w:r>
    </w:p>
    <w:p>
      <w:pPr>
        <w:keepLines w:val="0"/>
        <w:spacing w:before="0" w:after="72" w:line="250" w:lineRule="auto"/>
        <w:ind w:firstLine="0"/>
        <w:jc w:val="both"/>
      </w:pPr>
      <w:r>
        <w:rPr>
          <w:rFonts w:ascii="Times New Roman" w:hAnsi="Times New Roman" w:eastAsia="Times New Roman"/>
          <w:b w:val="0"/>
          <w:i w:val="0"/>
          <w:sz w:val="17"/>
        </w:rPr>
        <w:t>Safety notes are not generated from popularity or climate data. They come from locally curated records in travel_advisories and are filtered by destination, date validity, and severity. The interface distinguishes informational, caution, and important notices, displays a review timestamp, and reminds the user to consult the appropriate public authority for current conditions.</w:t>
      </w:r>
    </w:p>
    <w:p>
      <w:pPr>
        <w:keepLines w:val="0"/>
        <w:spacing w:before="0" w:after="72" w:line="250" w:lineRule="auto"/>
        <w:ind w:firstLine="0"/>
        <w:jc w:val="both"/>
      </w:pPr>
      <w:r>
        <w:rPr>
          <w:rFonts w:ascii="Times New Roman" w:hAnsi="Times New Roman" w:eastAsia="Times New Roman"/>
          <w:b w:val="0"/>
          <w:i w:val="0"/>
          <w:sz w:val="17"/>
        </w:rPr>
        <w:t>Preparation tasks may include travel document verification, local connectivity, currency access, climate readiness, medication planning, child documentation, or pet requirements. The task wording remains advisory and does not claim legal or medical authority.</w:t>
      </w:r>
    </w:p>
    <w:p>
      <w:pPr>
        <w:keepNext/>
        <w:keepLines/>
        <w:pageBreakBefore/>
        <w:spacing w:before="160" w:after="160"/>
      </w:pPr>
      <w:r>
        <w:rPr>
          <w:rFonts w:ascii="Times New Roman" w:hAnsi="Times New Roman" w:eastAsia="Times New Roman"/>
          <w:b/>
          <w:sz w:val="24"/>
        </w:rPr>
        <w:t>3.5.4 Packing Recommendation Engine</w:t>
      </w:r>
    </w:p>
    <w:p>
      <w:pPr>
        <w:keepLines w:val="0"/>
        <w:spacing w:before="0" w:after="72" w:line="250" w:lineRule="auto"/>
        <w:ind w:firstLine="0"/>
        <w:jc w:val="both"/>
      </w:pPr>
      <w:r>
        <w:rPr>
          <w:rFonts w:ascii="Times New Roman" w:hAnsi="Times New Roman" w:eastAsia="Times New Roman"/>
          <w:b w:val="0"/>
          <w:i w:val="0"/>
          <w:sz w:val="19"/>
        </w:rPr>
        <w:t>The Packing Recommendation Engine generates editable lists for men, women, children, and pets. It begins with universal travel essentials, then applies destination, climate, duration, trip purpose, cultural guidance, traveler profile, and pet rules. Categories are user-selected organizational views; the engine does not assume that every person within a category has the same needs.</w:t>
      </w:r>
    </w:p>
    <w:p>
      <w:pPr>
        <w:keepLines/>
        <w:spacing w:before="0" w:after="45" w:line="240" w:lineRule="auto"/>
        <w:ind w:firstLine="0"/>
        <w:jc w:val="center"/>
      </w:pPr>
      <w:r>
        <w:rPr>
          <w:rFonts w:ascii="Times New Roman" w:hAnsi="Times New Roman" w:eastAsia="Times New Roman"/>
          <w:b/>
          <w:i w:val="0"/>
          <w:sz w:val="17"/>
        </w:rPr>
        <w:t>Table 3.6 Packing Rule Signals</w:t>
      </w:r>
    </w:p>
    <w:tbl>
      <w:tblPr>
        <w:tblStyle w:val="TableGrid"/>
        <w:tblW w:type="dxa" w:w="9000"/>
        <w:jc w:val="left"/>
        <w:tblLayout w:type="fixed"/>
        <w:tblLook w:firstColumn="1" w:firstRow="1" w:lastColumn="0" w:lastRow="0" w:noHBand="0" w:noVBand="1" w:val="04A0"/>
        <w:tblInd w:w="0" w:type="dxa"/>
      </w:tblPr>
      <w:tblGrid>
        <w:gridCol w:w="1900"/>
        <w:gridCol w:w="3300"/>
        <w:gridCol w:w="3800"/>
      </w:tblGrid>
      <w:tr>
        <w:trPr>
          <w:tblHeader w:val="true"/>
        </w:trPr>
        <w:tc>
          <w:tcPr>
            <w:tcW w:type="dxa" w:w="19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Rule Signal</w:t>
            </w:r>
          </w:p>
        </w:tc>
        <w:tc>
          <w:tcPr>
            <w:tcW w:type="dxa" w:w="33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Example Condition</w:t>
            </w:r>
          </w:p>
        </w:tc>
        <w:tc>
          <w:tcPr>
            <w:tcW w:type="dxa" w:w="38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Example Result</w:t>
            </w:r>
          </w:p>
        </w:tc>
      </w:tr>
      <w:tr>
        <w:tc>
          <w:tcPr>
            <w:tcW w:type="dxa" w:w="19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Temperature</w:t>
            </w:r>
          </w:p>
        </w:tc>
        <w:tc>
          <w:tcPr>
            <w:tcW w:type="dxa" w:w="33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Cool or variable conditions</w:t>
            </w:r>
          </w:p>
        </w:tc>
        <w:tc>
          <w:tcPr>
            <w:tcW w:type="dxa" w:w="38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Layering garments and a light outer layer</w:t>
            </w:r>
          </w:p>
        </w:tc>
      </w:tr>
      <w:tr>
        <w:tc>
          <w:tcPr>
            <w:tcW w:type="dxa" w:w="19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Rainfall</w:t>
            </w:r>
          </w:p>
        </w:tc>
        <w:tc>
          <w:tcPr>
            <w:tcW w:type="dxa" w:w="33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Frequently wet period</w:t>
            </w:r>
          </w:p>
        </w:tc>
        <w:tc>
          <w:tcPr>
            <w:tcW w:type="dxa" w:w="38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Compact rain layer and water-resistant protection</w:t>
            </w:r>
          </w:p>
        </w:tc>
      </w:tr>
      <w:tr>
        <w:tc>
          <w:tcPr>
            <w:tcW w:type="dxa" w:w="19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Duration</w:t>
            </w:r>
          </w:p>
        </w:tc>
        <w:tc>
          <w:tcPr>
            <w:tcW w:type="dxa" w:w="33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More than seven days</w:t>
            </w:r>
          </w:p>
        </w:tc>
        <w:tc>
          <w:tcPr>
            <w:tcW w:type="dxa" w:w="38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Quantity increase or laundry reminder</w:t>
            </w:r>
          </w:p>
        </w:tc>
      </w:tr>
      <w:tr>
        <w:tc>
          <w:tcPr>
            <w:tcW w:type="dxa" w:w="19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Purpose</w:t>
            </w:r>
          </w:p>
        </w:tc>
        <w:tc>
          <w:tcPr>
            <w:tcW w:type="dxa" w:w="33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Business or formal event</w:t>
            </w:r>
          </w:p>
        </w:tc>
        <w:tc>
          <w:tcPr>
            <w:tcW w:type="dxa" w:w="38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Optional formal clothing and document organizer</w:t>
            </w:r>
          </w:p>
        </w:tc>
      </w:tr>
      <w:tr>
        <w:tc>
          <w:tcPr>
            <w:tcW w:type="dxa" w:w="19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Children</w:t>
            </w:r>
          </w:p>
        </w:tc>
        <w:tc>
          <w:tcPr>
            <w:tcW w:type="dxa" w:w="33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Child traveler count above zero</w:t>
            </w:r>
          </w:p>
        </w:tc>
        <w:tc>
          <w:tcPr>
            <w:tcW w:type="dxa" w:w="38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Age-adjusted comfort and identification items</w:t>
            </w:r>
          </w:p>
        </w:tc>
      </w:tr>
      <w:tr>
        <w:tc>
          <w:tcPr>
            <w:tcW w:type="dxa" w:w="19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Pets</w:t>
            </w:r>
          </w:p>
        </w:tc>
        <w:tc>
          <w:tcPr>
            <w:tcW w:type="dxa" w:w="33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Pet traveler count above zero</w:t>
            </w:r>
          </w:p>
        </w:tc>
        <w:tc>
          <w:tcPr>
            <w:tcW w:type="dxa" w:w="38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Carrier, feeding, comfort, and record reminders</w:t>
            </w:r>
          </w:p>
        </w:tc>
      </w:tr>
    </w:tbl>
    <w:p>
      <w:pPr>
        <w:spacing w:after="0" w:line="240" w:lineRule="auto"/>
      </w:pPr>
      <w:r>
        <w:rPr>
          <w:rFonts w:ascii="Times New Roman" w:hAnsi="Times New Roman" w:eastAsia="Times New Roman"/>
          <w:sz w:val="15"/>
        </w:rPr>
      </w:r>
    </w:p>
    <w:p>
      <w:pPr>
        <w:keepLines w:val="0"/>
        <w:spacing w:before="0" w:after="72" w:line="250" w:lineRule="auto"/>
        <w:ind w:firstLine="0"/>
        <w:jc w:val="both"/>
      </w:pPr>
      <w:r>
        <w:rPr>
          <w:rFonts w:ascii="Times New Roman" w:hAnsi="Times New Roman" w:eastAsia="Times New Roman"/>
          <w:b w:val="0"/>
          <w:i w:val="0"/>
          <w:sz w:val="18"/>
        </w:rPr>
        <w:t>Every generated item contains a traveler group, category, name, suggested quantity, priority, reason code, explanation, completion state, and editable flag. Quantities are calculated with bounded formulas. For example, a daily clothing item may use the smaller of trip duration and a configured maximum, then add a laundry reminder for longer stays. Essential documents remain quantity one regardless of duration.</w:t>
      </w:r>
    </w:p>
    <w:p>
      <w:pPr>
        <w:keepLines/>
        <w:spacing w:before="0" w:after="72" w:line="240" w:lineRule="auto"/>
        <w:ind w:firstLine="0"/>
        <w:jc w:val="center"/>
      </w:pPr>
      <w:r>
        <w:rPr>
          <w:rFonts w:ascii="Times New Roman" w:hAnsi="Times New Roman" w:eastAsia="Times New Roman"/>
          <w:b w:val="0"/>
          <w:i/>
          <w:sz w:val="18"/>
        </w:rPr>
        <w:t>suggested quantity = min(duration-based quantity, configured maximum) + context adjustment</w:t>
      </w:r>
    </w:p>
    <w:p>
      <w:pPr>
        <w:pStyle w:val="ListBullet"/>
        <w:spacing w:after="16" w:line="245" w:lineRule="auto"/>
        <w:ind w:left="490" w:hanging="259"/>
      </w:pPr>
      <w:r>
        <w:rPr>
          <w:rFonts w:ascii="Times New Roman" w:hAnsi="Times New Roman" w:eastAsia="Times New Roman"/>
          <w:sz w:val="17"/>
        </w:rPr>
        <w:t>remove duplicates created by overlapping rules;</w:t>
      </w:r>
    </w:p>
    <w:p>
      <w:pPr>
        <w:pStyle w:val="ListBullet"/>
        <w:spacing w:after="16" w:line="245" w:lineRule="auto"/>
        <w:ind w:left="490" w:hanging="259"/>
      </w:pPr>
      <w:r>
        <w:rPr>
          <w:rFonts w:ascii="Times New Roman" w:hAnsi="Times New Roman" w:eastAsia="Times New Roman"/>
          <w:sz w:val="17"/>
        </w:rPr>
        <w:t>place universal items before optional profile-specific items;</w:t>
      </w:r>
    </w:p>
    <w:p>
      <w:pPr>
        <w:pStyle w:val="ListBullet"/>
        <w:spacing w:after="16" w:line="245" w:lineRule="auto"/>
        <w:ind w:left="490" w:hanging="259"/>
      </w:pPr>
      <w:r>
        <w:rPr>
          <w:rFonts w:ascii="Times New Roman" w:hAnsi="Times New Roman" w:eastAsia="Times New Roman"/>
          <w:sz w:val="17"/>
        </w:rPr>
        <w:t>separate carry-on, checked-bag, and destination-use notes only when relevant;</w:t>
      </w:r>
    </w:p>
    <w:p>
      <w:pPr>
        <w:pStyle w:val="ListBullet"/>
        <w:spacing w:after="16" w:line="245" w:lineRule="auto"/>
        <w:ind w:left="490" w:hanging="259"/>
      </w:pPr>
      <w:r>
        <w:rPr>
          <w:rFonts w:ascii="Times New Roman" w:hAnsi="Times New Roman" w:eastAsia="Times New Roman"/>
          <w:sz w:val="17"/>
        </w:rPr>
        <w:t>display the reason for climate-sensitive and purpose-sensitive suggestions;</w:t>
      </w:r>
    </w:p>
    <w:p>
      <w:pPr>
        <w:pStyle w:val="ListBullet"/>
        <w:spacing w:after="16" w:line="245" w:lineRule="auto"/>
        <w:ind w:left="490" w:hanging="259"/>
      </w:pPr>
      <w:r>
        <w:rPr>
          <w:rFonts w:ascii="Times New Roman" w:hAnsi="Times New Roman" w:eastAsia="Times New Roman"/>
          <w:sz w:val="17"/>
        </w:rPr>
        <w:t>allow the traveler to add, delete, rename, complete, or restore items.</w:t>
      </w:r>
    </w:p>
    <w:p>
      <w:pPr>
        <w:keepNext/>
        <w:keepLines/>
        <w:pageBreakBefore/>
        <w:spacing w:before="160" w:after="160"/>
      </w:pPr>
      <w:r>
        <w:rPr>
          <w:rFonts w:ascii="Times New Roman" w:hAnsi="Times New Roman" w:eastAsia="Times New Roman"/>
          <w:b/>
          <w:sz w:val="24"/>
        </w:rPr>
        <w:t>3.5.5 Rule Coordination and Traceability</w:t>
      </w:r>
    </w:p>
    <w:p>
      <w:pPr>
        <w:keepLines w:val="0"/>
        <w:spacing w:before="0" w:after="72" w:line="250" w:lineRule="auto"/>
        <w:ind w:firstLine="0"/>
        <w:jc w:val="both"/>
      </w:pPr>
      <w:r>
        <w:rPr>
          <w:rFonts w:ascii="Times New Roman" w:hAnsi="Times New Roman" w:eastAsia="Times New Roman"/>
          <w:b w:val="0"/>
          <w:i w:val="0"/>
          <w:sz w:val="19"/>
        </w:rPr>
        <w:t>The engines are coordinated by a Travel Planning Service rather than calling one another directly. The coordinator retrieves a canonical trip context, requests required source snapshots, invokes each engine in dependency order, and commits generated records within controlled database operations. This keeps module boundaries clear and allows one output to be regenerated without rebuilding the entire plan.</w:t>
      </w:r>
    </w:p>
    <w:p>
      <w:pPr>
        <w:keepLines/>
        <w:spacing w:before="0" w:after="45" w:line="240" w:lineRule="auto"/>
        <w:ind w:firstLine="0"/>
        <w:jc w:val="center"/>
      </w:pPr>
      <w:r>
        <w:rPr>
          <w:rFonts w:ascii="Times New Roman" w:hAnsi="Times New Roman" w:eastAsia="Times New Roman"/>
          <w:b/>
          <w:i w:val="0"/>
          <w:sz w:val="17"/>
        </w:rPr>
        <w:t>Figure 3.4 Service Coordination</w:t>
      </w:r>
    </w:p>
    <w:p>
      <w:pPr>
        <w:keepLines/>
        <w:spacing w:before="40" w:after="80" w:line="240" w:lineRule="auto"/>
        <w:jc w:val="center"/>
      </w:pPr>
      <w:r>
        <w:rPr>
          <w:rFonts w:ascii="Courier New" w:hAnsi="Courier New" w:eastAsia="Courier New"/>
          <w:sz w:val="15"/>
        </w:rPr>
        <w:t>+-------------------------+</w:t>
        <w:br/>
        <w:t>| Travel Planning Service |</w:t>
        <w:br/>
        <w:t>+-------------------------+</w:t>
        <w:br/>
        <w:t xml:space="preserve">   |      |       |      |</w:t>
        <w:br/>
        <w:t xml:space="preserve">   v      v       v      v</w:t>
        <w:br/>
        <w:t>[Dest] [Climate] [Guide] [Packing]</w:t>
        <w:br/>
        <w:t xml:space="preserve">                 |</w:t>
        <w:br/>
        <w:t xml:space="preserve">                 v</w:t>
        <w:br/>
        <w:t xml:space="preserve">             [Itinerary]</w:t>
        <w:br/>
        <w:br/>
        <w:t>All modules read normalized context and return:</w:t>
        <w:br/>
        <w:t>data + reason codes + source status + rule version</w:t>
      </w:r>
    </w:p>
    <w:p>
      <w:pPr>
        <w:keepLines/>
        <w:spacing w:before="0" w:after="45" w:line="240" w:lineRule="auto"/>
        <w:ind w:firstLine="0"/>
        <w:jc w:val="center"/>
      </w:pPr>
      <w:r>
        <w:rPr>
          <w:rFonts w:ascii="Times New Roman" w:hAnsi="Times New Roman" w:eastAsia="Times New Roman"/>
          <w:b/>
          <w:i w:val="0"/>
          <w:sz w:val="17"/>
        </w:rPr>
        <w:t>Table 3.7 Explanation and Provenance Fields</w:t>
      </w:r>
    </w:p>
    <w:tbl>
      <w:tblPr>
        <w:tblStyle w:val="TableGrid"/>
        <w:tblW w:type="dxa" w:w="9000"/>
        <w:jc w:val="left"/>
        <w:tblLayout w:type="fixed"/>
        <w:tblLook w:firstColumn="1" w:firstRow="1" w:lastColumn="0" w:lastRow="0" w:noHBand="0" w:noVBand="1" w:val="04A0"/>
        <w:tblInd w:w="0" w:type="dxa"/>
      </w:tblPr>
      <w:tblGrid>
        <w:gridCol w:w="2500"/>
        <w:gridCol w:w="6500"/>
      </w:tblGrid>
      <w:tr>
        <w:trPr>
          <w:tblHeader w:val="true"/>
        </w:trPr>
        <w:tc>
          <w:tcPr>
            <w:tcW w:type="dxa" w:w="25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Trace Field</w:t>
            </w:r>
          </w:p>
        </w:tc>
        <w:tc>
          <w:tcPr>
            <w:tcW w:type="dxa" w:w="65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Purpose</w:t>
            </w:r>
          </w:p>
        </w:tc>
      </w:tr>
      <w:tr>
        <w:tc>
          <w:tcPr>
            <w:tcW w:type="dxa" w:w="25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rule_code</w:t>
            </w:r>
          </w:p>
        </w:tc>
        <w:tc>
          <w:tcPr>
            <w:tcW w:type="dxa" w:w="6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Identifies the deterministic rule that contributed to an output</w:t>
            </w:r>
          </w:p>
        </w:tc>
      </w:tr>
      <w:tr>
        <w:tc>
          <w:tcPr>
            <w:tcW w:type="dxa" w:w="25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rule_version</w:t>
            </w:r>
          </w:p>
        </w:tc>
        <w:tc>
          <w:tcPr>
            <w:tcW w:type="dxa" w:w="6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Allows results to be reproduced after rule updates</w:t>
            </w:r>
          </w:p>
        </w:tc>
      </w:tr>
      <w:tr>
        <w:tc>
          <w:tcPr>
            <w:tcW w:type="dxa" w:w="25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source_provider</w:t>
            </w:r>
          </w:p>
        </w:tc>
        <w:tc>
          <w:tcPr>
            <w:tcW w:type="dxa" w:w="6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Identifies Open-Meteo, Amadeus, REST Countries, or curated data</w:t>
            </w:r>
          </w:p>
        </w:tc>
      </w:tr>
      <w:tr>
        <w:tc>
          <w:tcPr>
            <w:tcW w:type="dxa" w:w="2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source_retrieved_at</w:t>
            </w:r>
          </w:p>
        </w:tc>
        <w:tc>
          <w:tcPr>
            <w:tcW w:type="dxa" w:w="6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Shows when external or curated information was last obtained</w:t>
            </w:r>
          </w:p>
        </w:tc>
      </w:tr>
      <w:tr>
        <w:tc>
          <w:tcPr>
            <w:tcW w:type="dxa" w:w="25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confidence_level</w:t>
            </w:r>
          </w:p>
        </w:tc>
        <w:tc>
          <w:tcPr>
            <w:tcW w:type="dxa" w:w="6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Communicates complete, partial, or low-confidence evidence</w:t>
            </w:r>
          </w:p>
        </w:tc>
      </w:tr>
      <w:tr>
        <w:tc>
          <w:tcPr>
            <w:tcW w:type="dxa" w:w="25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explanation_text</w:t>
            </w:r>
          </w:p>
        </w:tc>
        <w:tc>
          <w:tcPr>
            <w:tcW w:type="dxa" w:w="6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Provides a plain-language reason visible to the traveler</w:t>
            </w:r>
          </w:p>
        </w:tc>
      </w:tr>
    </w:tbl>
    <w:p>
      <w:pPr>
        <w:spacing w:after="0" w:line="240" w:lineRule="auto"/>
      </w:pPr>
      <w:r>
        <w:rPr>
          <w:rFonts w:ascii="Times New Roman" w:hAnsi="Times New Roman" w:eastAsia="Times New Roman"/>
          <w:sz w:val="15"/>
        </w:rPr>
      </w:r>
    </w:p>
    <w:p>
      <w:pPr>
        <w:keepLines w:val="0"/>
        <w:spacing w:before="0" w:after="72" w:line="250" w:lineRule="auto"/>
        <w:ind w:firstLine="0"/>
        <w:jc w:val="both"/>
      </w:pPr>
      <w:r>
        <w:rPr>
          <w:rFonts w:ascii="Times New Roman" w:hAnsi="Times New Roman" w:eastAsia="Times New Roman"/>
          <w:b w:val="0"/>
          <w:i w:val="0"/>
          <w:sz w:val="18"/>
        </w:rPr>
        <w:t>A generation request uses an idempotency key derived from the trip session, requested module, and revision. Repeating the same request does not create uncontrolled duplicates. When inputs change, the affected records receive a new revision while the trip retains its identity. Logs contain technical identifiers and failure categories but avoid unnecessary personal details.</w:t>
      </w:r>
    </w:p>
    <w:p>
      <w:pPr>
        <w:keepNext/>
        <w:keepLines/>
        <w:pageBreakBefore/>
        <w:spacing w:before="160" w:after="160"/>
      </w:pPr>
      <w:r>
        <w:rPr>
          <w:rFonts w:ascii="Times New Roman" w:hAnsi="Times New Roman" w:eastAsia="Times New Roman"/>
          <w:b/>
          <w:sz w:val="24"/>
        </w:rPr>
        <w:t>3.6 Database Schema and Storage Design</w:t>
      </w:r>
    </w:p>
    <w:p>
      <w:pPr>
        <w:keepLines w:val="0"/>
        <w:spacing w:before="0" w:after="72" w:line="250" w:lineRule="auto"/>
        <w:ind w:firstLine="0"/>
        <w:jc w:val="both"/>
      </w:pPr>
      <w:r>
        <w:rPr>
          <w:rFonts w:ascii="Times New Roman" w:hAnsi="Times New Roman" w:eastAsia="Times New Roman"/>
          <w:b w:val="0"/>
          <w:i w:val="0"/>
          <w:sz w:val="19"/>
        </w:rPr>
        <w:t>The MySQL schema contains nine core tables. The design removes unrelated commercial records and centers persistence on a user's travel planning session. Relational columns store identifiers, dates, scores, status values, and common query fields. JSON is reserved for bounded provider fragments or structured explanations that do not justify additional entities in the capstone scope.</w:t>
      </w:r>
    </w:p>
    <w:p>
      <w:pPr>
        <w:keepNext/>
        <w:keepLines/>
        <w:spacing w:before="65" w:after="65"/>
      </w:pPr>
      <w:r>
        <w:rPr>
          <w:rFonts w:ascii="Times New Roman" w:hAnsi="Times New Roman" w:eastAsia="Times New Roman"/>
          <w:b/>
          <w:sz w:val="20"/>
        </w:rPr>
        <w:t>3.6.1 Core Tables</w:t>
      </w:r>
    </w:p>
    <w:p>
      <w:pPr>
        <w:keepLines/>
        <w:spacing w:before="0" w:after="45" w:line="240" w:lineRule="auto"/>
        <w:ind w:firstLine="0"/>
        <w:jc w:val="center"/>
      </w:pPr>
      <w:r>
        <w:rPr>
          <w:rFonts w:ascii="Times New Roman" w:hAnsi="Times New Roman" w:eastAsia="Times New Roman"/>
          <w:b/>
          <w:i w:val="0"/>
          <w:sz w:val="17"/>
        </w:rPr>
        <w:t>Table 3.8 Core Database Tables</w:t>
      </w:r>
    </w:p>
    <w:tbl>
      <w:tblPr>
        <w:tblStyle w:val="TableGrid"/>
        <w:tblW w:type="dxa" w:w="9200"/>
        <w:jc w:val="left"/>
        <w:tblLayout w:type="fixed"/>
        <w:tblLook w:firstColumn="1" w:firstRow="1" w:lastColumn="0" w:lastRow="0" w:noHBand="0" w:noVBand="1" w:val="04A0"/>
        <w:tblInd w:w="0" w:type="dxa"/>
      </w:tblPr>
      <w:tblGrid>
        <w:gridCol w:w="2200"/>
        <w:gridCol w:w="4450"/>
        <w:gridCol w:w="2550"/>
      </w:tblGrid>
      <w:tr>
        <w:trPr>
          <w:tblHeader w:val="true"/>
        </w:trPr>
        <w:tc>
          <w:tcPr>
            <w:tcW w:type="dxa" w:w="22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Table</w:t>
            </w:r>
          </w:p>
        </w:tc>
        <w:tc>
          <w:tcPr>
            <w:tcW w:type="dxa" w:w="445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Purpose</w:t>
            </w:r>
          </w:p>
        </w:tc>
        <w:tc>
          <w:tcPr>
            <w:tcW w:type="dxa" w:w="255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Primary Relationship</w:t>
            </w:r>
          </w:p>
        </w:tc>
      </w:tr>
      <w:tr>
        <w:tc>
          <w:tcPr>
            <w:tcW w:type="dxa" w:w="22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users</w:t>
            </w:r>
          </w:p>
        </w:tc>
        <w:tc>
          <w:tcPr>
            <w:tcW w:type="dxa" w:w="44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Account identity and preferences</w:t>
            </w:r>
          </w:p>
        </w:tc>
        <w:tc>
          <w:tcPr>
            <w:tcW w:type="dxa" w:w="25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One user has many trip sessions</w:t>
            </w:r>
          </w:p>
        </w:tc>
      </w:tr>
      <w:tr>
        <w:tc>
          <w:tcPr>
            <w:tcW w:type="dxa" w:w="22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trip_sessions</w:t>
            </w:r>
          </w:p>
        </w:tc>
        <w:tc>
          <w:tcPr>
            <w:tcW w:type="dxa" w:w="44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Planning input and lifecycle state</w:t>
            </w:r>
          </w:p>
        </w:tc>
        <w:tc>
          <w:tcPr>
            <w:tcW w:type="dxa" w:w="25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Parent of generated trip data</w:t>
            </w:r>
          </w:p>
        </w:tc>
      </w:tr>
      <w:tr>
        <w:tc>
          <w:tcPr>
            <w:tcW w:type="dxa" w:w="22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destination_insights</w:t>
            </w:r>
          </w:p>
        </w:tc>
        <w:tc>
          <w:tcPr>
            <w:tcW w:type="dxa" w:w="44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Candidate and selected destination analysis</w:t>
            </w:r>
          </w:p>
        </w:tc>
        <w:tc>
          <w:tcPr>
            <w:tcW w:type="dxa" w:w="25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Many insights per trip session</w:t>
            </w:r>
          </w:p>
        </w:tc>
      </w:tr>
      <w:tr>
        <w:tc>
          <w:tcPr>
            <w:tcW w:type="dxa" w:w="22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weather_snapshots</w:t>
            </w:r>
          </w:p>
        </w:tc>
        <w:tc>
          <w:tcPr>
            <w:tcW w:type="dxa" w:w="44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Source values and derived climate statistics</w:t>
            </w:r>
          </w:p>
        </w:tc>
        <w:tc>
          <w:tcPr>
            <w:tcW w:type="dxa" w:w="25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Many snapshots per trip and destination</w:t>
            </w:r>
          </w:p>
        </w:tc>
      </w:tr>
      <w:tr>
        <w:tc>
          <w:tcPr>
            <w:tcW w:type="dxa" w:w="22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attractions</w:t>
            </w:r>
          </w:p>
        </w:tc>
        <w:tc>
          <w:tcPr>
            <w:tcW w:type="dxa" w:w="44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Normalized points of interest</w:t>
            </w:r>
          </w:p>
        </w:tc>
        <w:tc>
          <w:tcPr>
            <w:tcW w:type="dxa" w:w="25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Many attractions per destination insight</w:t>
            </w:r>
          </w:p>
        </w:tc>
      </w:tr>
      <w:tr>
        <w:tc>
          <w:tcPr>
            <w:tcW w:type="dxa" w:w="22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itineraries</w:t>
            </w:r>
          </w:p>
        </w:tc>
        <w:tc>
          <w:tcPr>
            <w:tcW w:type="dxa" w:w="44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Ordered day and time blocks</w:t>
            </w:r>
          </w:p>
        </w:tc>
        <w:tc>
          <w:tcPr>
            <w:tcW w:type="dxa" w:w="25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Many blocks per trip session</w:t>
            </w:r>
          </w:p>
        </w:tc>
      </w:tr>
      <w:tr>
        <w:tc>
          <w:tcPr>
            <w:tcW w:type="dxa" w:w="22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packing_lists</w:t>
            </w:r>
          </w:p>
        </w:tc>
        <w:tc>
          <w:tcPr>
            <w:tcW w:type="dxa" w:w="44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Editable packing items by traveler group</w:t>
            </w:r>
          </w:p>
        </w:tc>
        <w:tc>
          <w:tcPr>
            <w:tcW w:type="dxa" w:w="25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Many items per trip session</w:t>
            </w:r>
          </w:p>
        </w:tc>
      </w:tr>
      <w:tr>
        <w:tc>
          <w:tcPr>
            <w:tcW w:type="dxa" w:w="22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cultural_guides</w:t>
            </w:r>
          </w:p>
        </w:tc>
        <w:tc>
          <w:tcPr>
            <w:tcW w:type="dxa" w:w="44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Curated destination guidance</w:t>
            </w:r>
          </w:p>
        </w:tc>
        <w:tc>
          <w:tcPr>
            <w:tcW w:type="dxa" w:w="25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Many notes per trip or destination</w:t>
            </w:r>
          </w:p>
        </w:tc>
      </w:tr>
      <w:tr>
        <w:tc>
          <w:tcPr>
            <w:tcW w:type="dxa" w:w="22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travel_advisories</w:t>
            </w:r>
          </w:p>
        </w:tc>
        <w:tc>
          <w:tcPr>
            <w:tcW w:type="dxa" w:w="44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Time-stamped safety summaries</w:t>
            </w:r>
          </w:p>
        </w:tc>
        <w:tc>
          <w:tcPr>
            <w:tcW w:type="dxa" w:w="255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Many notices per trip or destination</w:t>
            </w:r>
          </w:p>
        </w:tc>
      </w:tr>
    </w:tbl>
    <w:p>
      <w:pPr>
        <w:spacing w:after="0" w:line="240" w:lineRule="auto"/>
      </w:pPr>
      <w:r>
        <w:rPr>
          <w:rFonts w:ascii="Times New Roman" w:hAnsi="Times New Roman" w:eastAsia="Times New Roman"/>
          <w:sz w:val="15"/>
        </w:rPr>
      </w:r>
    </w:p>
    <w:p>
      <w:pPr>
        <w:keepLines w:val="0"/>
        <w:spacing w:before="0" w:after="72" w:line="250" w:lineRule="auto"/>
        <w:ind w:firstLine="0"/>
        <w:jc w:val="both"/>
      </w:pPr>
      <w:r>
        <w:rPr>
          <w:rFonts w:ascii="Times New Roman" w:hAnsi="Times New Roman" w:eastAsia="Times New Roman"/>
          <w:b w:val="0"/>
          <w:i w:val="0"/>
          <w:sz w:val="19"/>
        </w:rPr>
        <w:t>The users table stores user_id as the primary key, name, email, password_hash, preferred_currency, default_budget_style, accessibility_notes, created_at, and updated_at. Email is unique, passwords are never stored in readable form, and free-text notes are optional. A future privacy function can export or remove the user's planning data by following foreign-key ownership.</w:t>
      </w:r>
    </w:p>
    <w:p>
      <w:pPr>
        <w:keepLines w:val="0"/>
        <w:spacing w:before="0" w:after="72" w:line="250" w:lineRule="auto"/>
        <w:ind w:firstLine="0"/>
        <w:jc w:val="both"/>
      </w:pPr>
      <w:r>
        <w:rPr>
          <w:rFonts w:ascii="Times New Roman" w:hAnsi="Times New Roman" w:eastAsia="Times New Roman"/>
          <w:b w:val="0"/>
          <w:i w:val="0"/>
          <w:sz w:val="19"/>
        </w:rPr>
        <w:t>The trip_sessions table stores trip_session_id, user_id, status, start_date, end_date, duration_days, budget_amount, budget_currency, destination_mode, selected_country_code, selected_city_code, trip_purpose, pace_level, adult_men_count, adult_women_count, child_count, pet_count, preference_tags, mobility_notes, current_revision, created_at, and updated_at. CHECK constraints or service validation ensure non-negative counts, valid dates, and a positive duration.</w:t>
      </w:r>
    </w:p>
    <w:p>
      <w:pPr>
        <w:keepLines w:val="0"/>
        <w:spacing w:before="0" w:after="72" w:line="250" w:lineRule="auto"/>
        <w:ind w:firstLine="0"/>
        <w:jc w:val="both"/>
      </w:pPr>
      <w:r>
        <w:rPr>
          <w:rFonts w:ascii="Times New Roman" w:hAnsi="Times New Roman" w:eastAsia="Times New Roman"/>
          <w:b w:val="0"/>
          <w:i w:val="0"/>
          <w:sz w:val="19"/>
        </w:rPr>
        <w:t>The destination_insights table stores destination_insight_id, trip_session_id, country_code, city_code, destination_name, estimated_cost_min, estimated_cost_max, budget_fit_score, preference_fit_score, climate_fit_score, duration_fit_score, seasonal_fit_score, total_score, confidence_level, explanation_json, selected_flag, source_retrieved_at, and created_at. A unique composite key prevents the same destination and revision from being inserted twice.</w:t>
      </w:r>
    </w:p>
    <w:p>
      <w:pPr>
        <w:keepLines/>
        <w:spacing w:before="0" w:after="45" w:line="240" w:lineRule="auto"/>
        <w:ind w:firstLine="0"/>
        <w:jc w:val="center"/>
      </w:pPr>
      <w:r>
        <w:rPr>
          <w:rFonts w:ascii="Times New Roman" w:hAnsi="Times New Roman" w:eastAsia="Times New Roman"/>
          <w:b/>
          <w:i w:val="0"/>
          <w:sz w:val="17"/>
        </w:rPr>
        <w:t>Table 3.9 Account and Destination Indexes</w:t>
      </w:r>
    </w:p>
    <w:tbl>
      <w:tblPr>
        <w:tblStyle w:val="TableGrid"/>
        <w:tblW w:type="dxa" w:w="9200"/>
        <w:jc w:val="left"/>
        <w:tblLayout w:type="fixed"/>
        <w:tblLook w:firstColumn="1" w:firstRow="1" w:lastColumn="0" w:lastRow="0" w:noHBand="0" w:noVBand="1" w:val="04A0"/>
        <w:tblInd w:w="0" w:type="dxa"/>
      </w:tblPr>
      <w:tblGrid>
        <w:gridCol w:w="2300"/>
        <w:gridCol w:w="3500"/>
        <w:gridCol w:w="3400"/>
      </w:tblGrid>
      <w:tr>
        <w:trPr>
          <w:tblHeader w:val="true"/>
        </w:trPr>
        <w:tc>
          <w:tcPr>
            <w:tcW w:type="dxa" w:w="23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Table</w:t>
            </w:r>
          </w:p>
        </w:tc>
        <w:tc>
          <w:tcPr>
            <w:tcW w:type="dxa" w:w="35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Important Indexes</w:t>
            </w:r>
          </w:p>
        </w:tc>
        <w:tc>
          <w:tcPr>
            <w:tcW w:type="dxa" w:w="34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Reason</w:t>
            </w:r>
          </w:p>
        </w:tc>
      </w:tr>
      <w:tr>
        <w:tc>
          <w:tcPr>
            <w:tcW w:type="dxa" w:w="23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users</w:t>
            </w:r>
          </w:p>
        </w:tc>
        <w:tc>
          <w:tcPr>
            <w:tcW w:type="dxa" w:w="35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UNIQUE(email)</w:t>
            </w:r>
          </w:p>
        </w:tc>
        <w:tc>
          <w:tcPr>
            <w:tcW w:type="dxa" w:w="34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Account lookup and duplicate prevention</w:t>
            </w:r>
          </w:p>
        </w:tc>
      </w:tr>
      <w:tr>
        <w:tc>
          <w:tcPr>
            <w:tcW w:type="dxa" w:w="23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trip_sessions</w:t>
            </w:r>
          </w:p>
        </w:tc>
        <w:tc>
          <w:tcPr>
            <w:tcW w:type="dxa" w:w="3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INDEX(user_id, updated_at)</w:t>
            </w:r>
          </w:p>
        </w:tc>
        <w:tc>
          <w:tcPr>
            <w:tcW w:type="dxa" w:w="34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Recent trips for one user</w:t>
            </w:r>
          </w:p>
        </w:tc>
      </w:tr>
      <w:tr>
        <w:tc>
          <w:tcPr>
            <w:tcW w:type="dxa" w:w="23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destination_insights</w:t>
            </w:r>
          </w:p>
        </w:tc>
        <w:tc>
          <w:tcPr>
            <w:tcW w:type="dxa" w:w="3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INDEX(trip_session_id, total_score)</w:t>
            </w:r>
          </w:p>
        </w:tc>
        <w:tc>
          <w:tcPr>
            <w:tcW w:type="dxa" w:w="34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Ranked candidates within a trip</w:t>
            </w:r>
          </w:p>
        </w:tc>
      </w:tr>
      <w:tr>
        <w:tc>
          <w:tcPr>
            <w:tcW w:type="dxa" w:w="23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destination_insights</w:t>
            </w:r>
          </w:p>
        </w:tc>
        <w:tc>
          <w:tcPr>
            <w:tcW w:type="dxa" w:w="3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UNIQUE(trip_session_id, city_code, revision)</w:t>
            </w:r>
          </w:p>
        </w:tc>
        <w:tc>
          <w:tcPr>
            <w:tcW w:type="dxa" w:w="34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Idempotent generation</w:t>
            </w:r>
          </w:p>
        </w:tc>
      </w:tr>
    </w:tbl>
    <w:p>
      <w:pPr>
        <w:spacing w:after="0" w:line="240" w:lineRule="auto"/>
      </w:pPr>
      <w:r>
        <w:rPr>
          <w:rFonts w:ascii="Times New Roman" w:hAnsi="Times New Roman" w:eastAsia="Times New Roman"/>
          <w:sz w:val="15"/>
        </w:rPr>
      </w:r>
    </w:p>
    <w:p>
      <w:pPr>
        <w:keepLines w:val="0"/>
        <w:spacing w:before="0" w:after="72" w:line="250" w:lineRule="auto"/>
        <w:ind w:firstLine="0"/>
        <w:jc w:val="both"/>
      </w:pPr>
      <w:r>
        <w:rPr>
          <w:rFonts w:ascii="Times New Roman" w:hAnsi="Times New Roman" w:eastAsia="Times New Roman"/>
          <w:b w:val="0"/>
          <w:i w:val="0"/>
          <w:sz w:val="17"/>
        </w:rPr>
        <w:t>Preference tags are stored as a validated JSON array because the set is small, controlled, and primarily read with the session. Frequently filtered destination fields remain relational. Scores use DECIMAL columns to avoid inconsistent rounding, while currency values use DECIMAL and an ISO currency code.</w:t>
      </w:r>
    </w:p>
    <w:p>
      <w:pPr>
        <w:keepLines w:val="0"/>
        <w:pageBreakBefore/>
        <w:spacing w:before="0" w:after="72" w:line="250" w:lineRule="auto"/>
        <w:ind w:firstLine="0"/>
        <w:jc w:val="both"/>
      </w:pPr>
      <w:r>
        <w:rPr>
          <w:rFonts w:ascii="Times New Roman" w:hAnsi="Times New Roman" w:eastAsia="Times New Roman"/>
          <w:b w:val="0"/>
          <w:i w:val="0"/>
          <w:sz w:val="19"/>
        </w:rPr>
        <w:t>The weather_snapshots table stores weather_snapshot_id, trip_session_id, destination_insight_id, provider, latitude, longitude, comparison_start, comparison_end, years_analyzed, mean_temp_min, mean_temp_max, mean_temp, mean_precipitation, rainy_day_ratio, hot_day_ratio, cool_day_ratio, variability_level, confidence_level, source_payload_json, retrieved_at, and created_at. Derived values remain separate from the bounded raw fragment so calculations can be queried and audited.</w:t>
      </w:r>
    </w:p>
    <w:p>
      <w:pPr>
        <w:keepLines w:val="0"/>
        <w:spacing w:before="0" w:after="72" w:line="250" w:lineRule="auto"/>
        <w:ind w:firstLine="0"/>
        <w:jc w:val="both"/>
      </w:pPr>
      <w:r>
        <w:rPr>
          <w:rFonts w:ascii="Times New Roman" w:hAnsi="Times New Roman" w:eastAsia="Times New Roman"/>
          <w:b w:val="0"/>
          <w:i w:val="0"/>
          <w:sz w:val="19"/>
        </w:rPr>
        <w:t>The attractions table stores attraction_id, trip_session_id, destination_insight_id, provider_place_id, name, category, latitude, longitude, provider_relevance, preference_score, climate_suitability_score, geographic_cluster, estimated_visit_minutes, opening_note, source_url, source_retrieved_at, and created_at. A provider identifier and destination key prevent duplicates.</w:t>
      </w:r>
    </w:p>
    <w:p>
      <w:pPr>
        <w:keepLines w:val="0"/>
        <w:spacing w:before="0" w:after="72" w:line="250" w:lineRule="auto"/>
        <w:ind w:firstLine="0"/>
        <w:jc w:val="both"/>
      </w:pPr>
      <w:r>
        <w:rPr>
          <w:rFonts w:ascii="Times New Roman" w:hAnsi="Times New Roman" w:eastAsia="Times New Roman"/>
          <w:b w:val="0"/>
          <w:i w:val="0"/>
          <w:sz w:val="19"/>
        </w:rPr>
        <w:t>The itineraries table stores itinerary_id, trip_session_id, attraction_id when applicable, day_number, sequence_number, time_block, title, description, estimated_start, estimated_end, transport_note, climate_note, verification_required, reason_code, revision, created_at, and updated_at. Each row is one ordered plan block, which avoids a hidden list inside a single large document field.</w:t>
      </w:r>
    </w:p>
    <w:p>
      <w:pPr>
        <w:keepLines w:val="0"/>
        <w:spacing w:before="0" w:after="72" w:line="250" w:lineRule="auto"/>
        <w:ind w:firstLine="0"/>
        <w:jc w:val="both"/>
      </w:pPr>
      <w:r>
        <w:rPr>
          <w:rFonts w:ascii="Times New Roman" w:hAnsi="Times New Roman" w:eastAsia="Times New Roman"/>
          <w:b w:val="0"/>
          <w:i w:val="0"/>
          <w:sz w:val="19"/>
        </w:rPr>
        <w:t>The packing_lists table stores packing_item_id, trip_session_id, traveler_group, category, item_name, suggested_quantity, priority, reason_code, explanation, is_completed, is_user_added, revision, created_at, and updated_at. Cultural_guides stores cultural_guide_id, trip_session_id, destination_insight_id, category, guidance_text, source_label, review_date, confidence_level, and created_at. Travel_advisories stores travel_advisory_id, trip_session_id, destination_insight_id, severity, title, advisory_text, source_label, valid_from, valid_until, review_date, verification_url, and created_at.</w:t>
      </w:r>
    </w:p>
    <w:p>
      <w:pPr>
        <w:keepLines/>
        <w:spacing w:before="0" w:after="45" w:line="240" w:lineRule="auto"/>
        <w:ind w:firstLine="0"/>
        <w:jc w:val="center"/>
      </w:pPr>
      <w:r>
        <w:rPr>
          <w:rFonts w:ascii="Times New Roman" w:hAnsi="Times New Roman" w:eastAsia="Times New Roman"/>
          <w:b/>
          <w:i w:val="0"/>
          <w:sz w:val="17"/>
        </w:rPr>
        <w:t>Table 3.10 Shared Field Conventions</w:t>
      </w:r>
    </w:p>
    <w:tbl>
      <w:tblPr>
        <w:tblStyle w:val="TableGrid"/>
        <w:tblW w:type="dxa" w:w="9200"/>
        <w:jc w:val="left"/>
        <w:tblLayout w:type="fixed"/>
        <w:tblLook w:firstColumn="1" w:firstRow="1" w:lastColumn="0" w:lastRow="0" w:noHBand="0" w:noVBand="1" w:val="04A0"/>
        <w:tblInd w:w="0" w:type="dxa"/>
      </w:tblPr>
      <w:tblGrid>
        <w:gridCol w:w="2600"/>
        <w:gridCol w:w="6600"/>
      </w:tblGrid>
      <w:tr>
        <w:trPr>
          <w:tblHeader w:val="true"/>
        </w:trPr>
        <w:tc>
          <w:tcPr>
            <w:tcW w:type="dxa" w:w="26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Field Group</w:t>
            </w:r>
          </w:p>
        </w:tc>
        <w:tc>
          <w:tcPr>
            <w:tcW w:type="dxa" w:w="66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Design Decision</w:t>
            </w:r>
          </w:p>
        </w:tc>
      </w:tr>
      <w:tr>
        <w:tc>
          <w:tcPr>
            <w:tcW w:type="dxa" w:w="26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Coordinates</w:t>
            </w:r>
          </w:p>
        </w:tc>
        <w:tc>
          <w:tcPr>
            <w:tcW w:type="dxa" w:w="66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DECIMAL values with consistent precision</w:t>
            </w:r>
          </w:p>
        </w:tc>
      </w:tr>
      <w:tr>
        <w:tc>
          <w:tcPr>
            <w:tcW w:type="dxa" w:w="26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Time</w:t>
            </w:r>
          </w:p>
        </w:tc>
        <w:tc>
          <w:tcPr>
            <w:tcW w:type="dxa" w:w="66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Destination-local date or time plus documented time zone</w:t>
            </w:r>
          </w:p>
        </w:tc>
      </w:tr>
      <w:tr>
        <w:tc>
          <w:tcPr>
            <w:tcW w:type="dxa" w:w="26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Status</w:t>
            </w:r>
          </w:p>
        </w:tc>
        <w:tc>
          <w:tcPr>
            <w:tcW w:type="dxa" w:w="66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Controlled ENUM or validated VARCHAR values</w:t>
            </w:r>
          </w:p>
        </w:tc>
      </w:tr>
      <w:tr>
        <w:tc>
          <w:tcPr>
            <w:tcW w:type="dxa" w:w="26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External fragments</w:t>
            </w:r>
          </w:p>
        </w:tc>
        <w:tc>
          <w:tcPr>
            <w:tcW w:type="dxa" w:w="66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Bounded JSON with provider and retrieval timestamp</w:t>
            </w:r>
          </w:p>
        </w:tc>
      </w:tr>
      <w:tr>
        <w:tc>
          <w:tcPr>
            <w:tcW w:type="dxa" w:w="26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Explanations</w:t>
            </w:r>
          </w:p>
        </w:tc>
        <w:tc>
          <w:tcPr>
            <w:tcW w:type="dxa" w:w="66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Reason code plus readable text</w:t>
            </w:r>
          </w:p>
        </w:tc>
      </w:tr>
    </w:tbl>
    <w:p>
      <w:pPr>
        <w:spacing w:after="0" w:line="240" w:lineRule="auto"/>
      </w:pPr>
      <w:r>
        <w:rPr>
          <w:rFonts w:ascii="Times New Roman" w:hAnsi="Times New Roman" w:eastAsia="Times New Roman"/>
          <w:sz w:val="15"/>
        </w:rPr>
      </w:r>
    </w:p>
    <w:p>
      <w:pPr>
        <w:keepNext/>
        <w:keepLines/>
        <w:pageBreakBefore/>
        <w:spacing w:before="160" w:after="160"/>
      </w:pPr>
      <w:r>
        <w:rPr>
          <w:rFonts w:ascii="Times New Roman" w:hAnsi="Times New Roman" w:eastAsia="Times New Roman"/>
          <w:b/>
          <w:sz w:val="24"/>
        </w:rPr>
        <w:t>3.6.2 Relationship Structure</w:t>
      </w:r>
    </w:p>
    <w:p>
      <w:pPr>
        <w:keepLines/>
        <w:spacing w:before="0" w:after="45" w:line="240" w:lineRule="auto"/>
        <w:ind w:firstLine="0"/>
        <w:jc w:val="center"/>
      </w:pPr>
      <w:r>
        <w:rPr>
          <w:rFonts w:ascii="Times New Roman" w:hAnsi="Times New Roman" w:eastAsia="Times New Roman"/>
          <w:b/>
          <w:i w:val="0"/>
          <w:sz w:val="17"/>
        </w:rPr>
        <w:t>Figure 3.5 Logical Relationship Diagram</w:t>
      </w:r>
    </w:p>
    <w:p>
      <w:pPr>
        <w:keepLines/>
        <w:spacing w:before="40" w:after="80" w:line="240" w:lineRule="auto"/>
        <w:jc w:val="center"/>
      </w:pPr>
      <w:r>
        <w:rPr>
          <w:rFonts w:ascii="Courier New" w:hAnsi="Courier New" w:eastAsia="Courier New"/>
          <w:sz w:val="16"/>
        </w:rPr>
        <w:t>users (1)</w:t>
        <w:br/>
        <w:t xml:space="preserve">   |</w:t>
        <w:br/>
        <w:t xml:space="preserve">   +----&lt; trip_sessions (many)</w:t>
        <w:br/>
        <w:t xml:space="preserve">              |</w:t>
        <w:br/>
        <w:t xml:space="preserve">              +----&lt; destination_insights</w:t>
        <w:br/>
        <w:t xml:space="preserve">              |          |</w:t>
        <w:br/>
        <w:t xml:space="preserve">              |          +----&lt; weather_snapshots</w:t>
        <w:br/>
        <w:t xml:space="preserve">              |          +----&lt; attractions</w:t>
        <w:br/>
        <w:t xml:space="preserve">              |          +----&lt; cultural_guides</w:t>
        <w:br/>
        <w:t xml:space="preserve">              |          +----&lt; travel_advisories</w:t>
        <w:br/>
        <w:t xml:space="preserve">              |</w:t>
        <w:br/>
        <w:t xml:space="preserve">              +----&lt; itineraries &gt;---- attractions (optional)</w:t>
        <w:br/>
        <w:t xml:space="preserve">              +----&lt; packing_lists</w:t>
      </w:r>
    </w:p>
    <w:p>
      <w:pPr>
        <w:pStyle w:val="ListBullet"/>
        <w:spacing w:after="16" w:line="245" w:lineRule="auto"/>
        <w:ind w:left="490" w:hanging="259"/>
      </w:pPr>
      <w:r>
        <w:rPr>
          <w:rFonts w:ascii="Times New Roman" w:hAnsi="Times New Roman" w:eastAsia="Times New Roman"/>
          <w:sz w:val="17"/>
        </w:rPr>
        <w:t>One user can own many trip sessions, while each trip session belongs to one user.</w:t>
      </w:r>
    </w:p>
    <w:p>
      <w:pPr>
        <w:pStyle w:val="ListBullet"/>
        <w:spacing w:after="16" w:line="245" w:lineRule="auto"/>
        <w:ind w:left="490" w:hanging="259"/>
      </w:pPr>
      <w:r>
        <w:rPr>
          <w:rFonts w:ascii="Times New Roman" w:hAnsi="Times New Roman" w:eastAsia="Times New Roman"/>
          <w:sz w:val="17"/>
        </w:rPr>
        <w:t>One trip session can compare several destination insights, but only one may be marked selected for a revision.</w:t>
      </w:r>
    </w:p>
    <w:p>
      <w:pPr>
        <w:pStyle w:val="ListBullet"/>
        <w:spacing w:after="16" w:line="245" w:lineRule="auto"/>
        <w:ind w:left="490" w:hanging="259"/>
      </w:pPr>
      <w:r>
        <w:rPr>
          <w:rFonts w:ascii="Times New Roman" w:hAnsi="Times New Roman" w:eastAsia="Times New Roman"/>
          <w:sz w:val="17"/>
        </w:rPr>
        <w:t>A destination insight can have several climate snapshots when comparison windows or providers differ.</w:t>
      </w:r>
    </w:p>
    <w:p>
      <w:pPr>
        <w:pStyle w:val="ListBullet"/>
        <w:spacing w:after="16" w:line="245" w:lineRule="auto"/>
        <w:ind w:left="490" w:hanging="259"/>
      </w:pPr>
      <w:r>
        <w:rPr>
          <w:rFonts w:ascii="Times New Roman" w:hAnsi="Times New Roman" w:eastAsia="Times New Roman"/>
          <w:sz w:val="17"/>
        </w:rPr>
        <w:t>Attractions belong to the trip-specific destination insight so source freshness is preserved.</w:t>
      </w:r>
    </w:p>
    <w:p>
      <w:pPr>
        <w:pStyle w:val="ListBullet"/>
        <w:spacing w:after="16" w:line="245" w:lineRule="auto"/>
        <w:ind w:left="490" w:hanging="259"/>
      </w:pPr>
      <w:r>
        <w:rPr>
          <w:rFonts w:ascii="Times New Roman" w:hAnsi="Times New Roman" w:eastAsia="Times New Roman"/>
          <w:sz w:val="17"/>
        </w:rPr>
        <w:t>An itinerary row belongs to one trip and may reference one attraction; rest and preparation blocks may have no attraction reference.</w:t>
      </w:r>
    </w:p>
    <w:p>
      <w:pPr>
        <w:pStyle w:val="ListBullet"/>
        <w:spacing w:after="16" w:line="245" w:lineRule="auto"/>
        <w:ind w:left="490" w:hanging="259"/>
      </w:pPr>
      <w:r>
        <w:rPr>
          <w:rFonts w:ascii="Times New Roman" w:hAnsi="Times New Roman" w:eastAsia="Times New Roman"/>
          <w:sz w:val="17"/>
        </w:rPr>
        <w:t>Packing items belong directly to the trip because they combine destination, climate, purpose, duration, and traveler context.</w:t>
      </w:r>
    </w:p>
    <w:p>
      <w:pPr>
        <w:pStyle w:val="ListBullet"/>
        <w:spacing w:after="16" w:line="245" w:lineRule="auto"/>
        <w:ind w:left="490" w:hanging="259"/>
      </w:pPr>
      <w:r>
        <w:rPr>
          <w:rFonts w:ascii="Times New Roman" w:hAnsi="Times New Roman" w:eastAsia="Times New Roman"/>
          <w:sz w:val="17"/>
        </w:rPr>
        <w:t>Cultural and safety records may be copied into the trip context with the original source and review date.</w:t>
      </w:r>
    </w:p>
    <w:p>
      <w:pPr>
        <w:keepLines w:val="0"/>
        <w:spacing w:before="0" w:after="72" w:line="250" w:lineRule="auto"/>
        <w:ind w:firstLine="0"/>
        <w:jc w:val="both"/>
      </w:pPr>
      <w:r>
        <w:rPr>
          <w:rFonts w:ascii="Times New Roman" w:hAnsi="Times New Roman" w:eastAsia="Times New Roman"/>
          <w:b w:val="0"/>
          <w:i w:val="0"/>
          <w:sz w:val="18"/>
        </w:rPr>
        <w:t>Deletion behavior is conservative. Removing a user may cascade to owned trip sessions only after explicit confirmation. Removing a draft trip can cascade to generated children. A referenced attraction uses restricted or controlled deletion so that an existing itinerary is not silently corrupted. Updating provider information creates a new revision rather than rewriting a plan that the user has already reviewed.</w:t>
      </w:r>
    </w:p>
    <w:p>
      <w:pPr>
        <w:keepNext/>
        <w:keepLines/>
        <w:pageBreakBefore/>
        <w:spacing w:before="160" w:after="160"/>
      </w:pPr>
      <w:r>
        <w:rPr>
          <w:rFonts w:ascii="Times New Roman" w:hAnsi="Times New Roman" w:eastAsia="Times New Roman"/>
          <w:b/>
          <w:sz w:val="24"/>
        </w:rPr>
        <w:t>3.6.3 Why Relational Storage Is Appropriate</w:t>
      </w:r>
    </w:p>
    <w:p>
      <w:pPr>
        <w:keepLines w:val="0"/>
        <w:spacing w:before="0" w:after="72" w:line="250" w:lineRule="auto"/>
        <w:ind w:firstLine="0"/>
        <w:jc w:val="both"/>
      </w:pPr>
      <w:r>
        <w:rPr>
          <w:rFonts w:ascii="Times New Roman" w:hAnsi="Times New Roman" w:eastAsia="Times New Roman"/>
          <w:b w:val="0"/>
          <w:i w:val="0"/>
          <w:sz w:val="19"/>
        </w:rPr>
        <w:t>Relational storage is appropriate because PackSwift contains clear ownership, one-to-many relationships, controlled status transitions, and records that must remain mutually consistent. A trip session should not refer to another user's destination insight, and an itinerary should not reference an attraction from an unrelated destination. Foreign keys and transactional operations enforce these rules more reliably than application convention alone.</w:t>
      </w:r>
    </w:p>
    <w:p>
      <w:pPr>
        <w:keepLines w:val="0"/>
        <w:spacing w:before="0" w:after="72" w:line="250" w:lineRule="auto"/>
        <w:ind w:firstLine="0"/>
        <w:jc w:val="both"/>
      </w:pPr>
      <w:r>
        <w:rPr>
          <w:rFonts w:ascii="Times New Roman" w:hAnsi="Times New Roman" w:eastAsia="Times New Roman"/>
          <w:b w:val="0"/>
          <w:i w:val="0"/>
          <w:sz w:val="19"/>
        </w:rPr>
        <w:t>MySQL also supports the mixed shape of the data. Core fields such as dates, scores, country codes, coordinates, categories, and timestamps are relational and indexed. Limited provider fragments and explanation components can use JSON where their internal fields vary, while frequently queried values are extracted into normal columns. This hybrid use of relational and JSON data preserves query performance without discarding source evidence.</w:t>
      </w:r>
    </w:p>
    <w:p>
      <w:pPr>
        <w:keepLines/>
        <w:spacing w:before="0" w:after="45" w:line="240" w:lineRule="auto"/>
        <w:ind w:firstLine="0"/>
        <w:jc w:val="center"/>
      </w:pPr>
      <w:r>
        <w:rPr>
          <w:rFonts w:ascii="Times New Roman" w:hAnsi="Times New Roman" w:eastAsia="Times New Roman"/>
          <w:b/>
          <w:i w:val="0"/>
          <w:sz w:val="17"/>
        </w:rPr>
        <w:t>Table 3.11 Data Integrity Controls</w:t>
      </w:r>
    </w:p>
    <w:tbl>
      <w:tblPr>
        <w:tblStyle w:val="TableGrid"/>
        <w:tblW w:type="dxa" w:w="9200"/>
        <w:jc w:val="left"/>
        <w:tblLayout w:type="fixed"/>
        <w:tblLook w:firstColumn="1" w:firstRow="1" w:lastColumn="0" w:lastRow="0" w:noHBand="0" w:noVBand="1" w:val="04A0"/>
        <w:tblInd w:w="0" w:type="dxa"/>
      </w:tblPr>
      <w:tblGrid>
        <w:gridCol w:w="3100"/>
        <w:gridCol w:w="6100"/>
      </w:tblGrid>
      <w:tr>
        <w:trPr>
          <w:tblHeader w:val="true"/>
        </w:trPr>
        <w:tc>
          <w:tcPr>
            <w:tcW w:type="dxa" w:w="31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Integrity Concern</w:t>
            </w:r>
          </w:p>
        </w:tc>
        <w:tc>
          <w:tcPr>
            <w:tcW w:type="dxa" w:w="61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Control</w:t>
            </w:r>
          </w:p>
        </w:tc>
      </w:tr>
      <w:tr>
        <w:tc>
          <w:tcPr>
            <w:tcW w:type="dxa" w:w="31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Cross-user access</w:t>
            </w:r>
          </w:p>
        </w:tc>
        <w:tc>
          <w:tcPr>
            <w:tcW w:type="dxa" w:w="61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Filter every trip query by authenticated user_id</w:t>
            </w:r>
          </w:p>
        </w:tc>
      </w:tr>
      <w:tr>
        <w:tc>
          <w:tcPr>
            <w:tcW w:type="dxa" w:w="31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Invalid date range</w:t>
            </w:r>
          </w:p>
        </w:tc>
        <w:tc>
          <w:tcPr>
            <w:tcW w:type="dxa" w:w="61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Service validation and database constraint</w:t>
            </w:r>
          </w:p>
        </w:tc>
      </w:tr>
      <w:tr>
        <w:tc>
          <w:tcPr>
            <w:tcW w:type="dxa" w:w="31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Duplicate generation</w:t>
            </w:r>
          </w:p>
        </w:tc>
        <w:tc>
          <w:tcPr>
            <w:tcW w:type="dxa" w:w="61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Composite unique key and idempotency key</w:t>
            </w:r>
          </w:p>
        </w:tc>
      </w:tr>
      <w:tr>
        <w:tc>
          <w:tcPr>
            <w:tcW w:type="dxa" w:w="31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Orphaned itinerary block</w:t>
            </w:r>
          </w:p>
        </w:tc>
        <w:tc>
          <w:tcPr>
            <w:tcW w:type="dxa" w:w="61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Foreign key with controlled delete behavior</w:t>
            </w:r>
          </w:p>
        </w:tc>
      </w:tr>
      <w:tr>
        <w:tc>
          <w:tcPr>
            <w:tcW w:type="dxa" w:w="31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Stale provider result</w:t>
            </w:r>
          </w:p>
        </w:tc>
        <w:tc>
          <w:tcPr>
            <w:tcW w:type="dxa" w:w="61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retrieved_at, review_date, and confidence level</w:t>
            </w:r>
          </w:p>
        </w:tc>
      </w:tr>
      <w:tr>
        <w:tc>
          <w:tcPr>
            <w:tcW w:type="dxa" w:w="31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Unbounded payload growth</w:t>
            </w:r>
          </w:p>
        </w:tc>
        <w:tc>
          <w:tcPr>
            <w:tcW w:type="dxa" w:w="61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Selected fields and size limits for JSON</w:t>
            </w:r>
          </w:p>
        </w:tc>
      </w:tr>
    </w:tbl>
    <w:p>
      <w:pPr>
        <w:spacing w:after="0" w:line="240" w:lineRule="auto"/>
      </w:pPr>
      <w:r>
        <w:rPr>
          <w:rFonts w:ascii="Times New Roman" w:hAnsi="Times New Roman" w:eastAsia="Times New Roman"/>
          <w:sz w:val="15"/>
        </w:rPr>
      </w:r>
    </w:p>
    <w:p>
      <w:pPr>
        <w:keepLines w:val="0"/>
        <w:spacing w:before="0" w:after="72" w:line="250" w:lineRule="auto"/>
        <w:ind w:firstLine="0"/>
        <w:jc w:val="both"/>
      </w:pPr>
      <w:r>
        <w:rPr>
          <w:rFonts w:ascii="Times New Roman" w:hAnsi="Times New Roman" w:eastAsia="Times New Roman"/>
          <w:b w:val="0"/>
          <w:i w:val="0"/>
          <w:sz w:val="18"/>
        </w:rPr>
        <w:t>Repository functions use parameterized SQL and return domain objects rather than raw rows. Database credentials are supplied through environment configuration and are never sent to the browser. Migration files create tables, indexes, constraints, and seed configuration in a repeatable order. A small set of anonymized fixtures supports local development and automated tests.</w:t>
      </w:r>
    </w:p>
    <w:p>
      <w:pPr>
        <w:keepNext/>
        <w:keepLines/>
        <w:pageBreakBefore/>
        <w:spacing w:before="160" w:after="160"/>
      </w:pPr>
      <w:r>
        <w:rPr>
          <w:rFonts w:ascii="Times New Roman" w:hAnsi="Times New Roman" w:eastAsia="Times New Roman"/>
          <w:b/>
          <w:sz w:val="24"/>
        </w:rPr>
        <w:t>3.7 Datasets and External Resources</w:t>
      </w:r>
    </w:p>
    <w:p>
      <w:pPr>
        <w:keepNext/>
        <w:keepLines/>
        <w:spacing w:before="39" w:after="65"/>
      </w:pPr>
      <w:r>
        <w:rPr>
          <w:rFonts w:ascii="Times New Roman" w:hAnsi="Times New Roman" w:eastAsia="Times New Roman"/>
          <w:b/>
          <w:sz w:val="20"/>
        </w:rPr>
        <w:t>3.7.1 Open-Meteo</w:t>
      </w:r>
    </w:p>
    <w:p>
      <w:pPr>
        <w:keepLines w:val="0"/>
        <w:spacing w:before="0" w:after="72" w:line="250" w:lineRule="auto"/>
        <w:ind w:firstLine="0"/>
        <w:jc w:val="both"/>
      </w:pPr>
      <w:r>
        <w:rPr>
          <w:rFonts w:ascii="Times New Roman" w:hAnsi="Times New Roman" w:eastAsia="Times New Roman"/>
          <w:b w:val="0"/>
          <w:i w:val="0"/>
          <w:sz w:val="17"/>
        </w:rPr>
        <w:t>Open-Meteo supplies historical weather and climate data. Requests use destination coordinates, date ranges, and selected daily variables such as minimum temperature, maximum temperature, mean temperature, and precipitation. The Historical Weather API provides long-term reanalysis data, while the Climate API provides model-based daily climate values. The report treats these data as statistical evidence and records the selected model and observation period (Open-Meteo, n.d.-a, n.d.-b).</w:t>
      </w:r>
    </w:p>
    <w:p>
      <w:pPr>
        <w:keepNext/>
        <w:keepLines/>
        <w:spacing w:before="52" w:after="65"/>
      </w:pPr>
      <w:r>
        <w:rPr>
          <w:rFonts w:ascii="Times New Roman" w:hAnsi="Times New Roman" w:eastAsia="Times New Roman"/>
          <w:b/>
          <w:sz w:val="20"/>
        </w:rPr>
        <w:t>3.7.2 Amadeus APIs</w:t>
      </w:r>
    </w:p>
    <w:p>
      <w:pPr>
        <w:keepLines w:val="0"/>
        <w:spacing w:before="0" w:after="72" w:line="250" w:lineRule="auto"/>
        <w:ind w:firstLine="0"/>
        <w:jc w:val="both"/>
      </w:pPr>
      <w:r>
        <w:rPr>
          <w:rFonts w:ascii="Times New Roman" w:hAnsi="Times New Roman" w:eastAsia="Times New Roman"/>
          <w:b w:val="0"/>
          <w:i w:val="0"/>
          <w:sz w:val="17"/>
        </w:rPr>
        <w:t>Amadeus supplies destination experiences, attractions, and points of interest. The adapter requests results by location or destination code, maps provider categories into PackSwift categories, preserves provider identifiers and source links, and discards fields not required by the planning modules. Amadeus documentation describes destination experience resources for finding places and activities by geographic location (Amadeus for Developers, n.d.).</w:t>
      </w:r>
    </w:p>
    <w:p>
      <w:pPr>
        <w:keepNext/>
        <w:keepLines/>
        <w:spacing w:before="52" w:after="65"/>
      </w:pPr>
      <w:r>
        <w:rPr>
          <w:rFonts w:ascii="Times New Roman" w:hAnsi="Times New Roman" w:eastAsia="Times New Roman"/>
          <w:b/>
          <w:sz w:val="20"/>
        </w:rPr>
        <w:t>3.7.3 REST Countries API</w:t>
      </w:r>
    </w:p>
    <w:p>
      <w:pPr>
        <w:keepLines w:val="0"/>
        <w:spacing w:before="0" w:after="72" w:line="250" w:lineRule="auto"/>
        <w:ind w:firstLine="0"/>
        <w:jc w:val="both"/>
      </w:pPr>
      <w:r>
        <w:rPr>
          <w:rFonts w:ascii="Times New Roman" w:hAnsi="Times New Roman" w:eastAsia="Times New Roman"/>
          <w:b w:val="0"/>
          <w:i w:val="0"/>
          <w:sz w:val="17"/>
        </w:rPr>
        <w:t>REST Countries supplies normalized country facts including country names, ISO codes, capitals, currencies, languages, population, region, subregion, coordinates, and time zones. The adapter requests or retains only the fields used by PackSwift and maps them to an internal country object. Country facts support destination intelligence and do not replace city-level cultural knowledge (REST Countries, n.d.).</w:t>
      </w:r>
    </w:p>
    <w:p>
      <w:pPr>
        <w:keepLines/>
        <w:spacing w:before="0" w:after="45" w:line="240" w:lineRule="auto"/>
        <w:ind w:firstLine="0"/>
        <w:jc w:val="center"/>
      </w:pPr>
      <w:r>
        <w:rPr>
          <w:rFonts w:ascii="Times New Roman" w:hAnsi="Times New Roman" w:eastAsia="Times New Roman"/>
          <w:b/>
          <w:i w:val="0"/>
          <w:sz w:val="17"/>
        </w:rPr>
        <w:t>Table 3.12 External Resource Responsibilities</w:t>
      </w:r>
    </w:p>
    <w:tbl>
      <w:tblPr>
        <w:tblStyle w:val="TableGrid"/>
        <w:tblW w:type="dxa" w:w="9200"/>
        <w:jc w:val="left"/>
        <w:tblLayout w:type="fixed"/>
        <w:tblLook w:firstColumn="1" w:firstRow="1" w:lastColumn="0" w:lastRow="0" w:noHBand="0" w:noVBand="1" w:val="04A0"/>
        <w:tblInd w:w="0" w:type="dxa"/>
      </w:tblPr>
      <w:tblGrid>
        <w:gridCol w:w="1900"/>
        <w:gridCol w:w="3400"/>
        <w:gridCol w:w="3900"/>
      </w:tblGrid>
      <w:tr>
        <w:trPr>
          <w:tblHeader w:val="true"/>
        </w:trPr>
        <w:tc>
          <w:tcPr>
            <w:tcW w:type="dxa" w:w="19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Provider</w:t>
            </w:r>
          </w:p>
        </w:tc>
        <w:tc>
          <w:tcPr>
            <w:tcW w:type="dxa" w:w="34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PackSwift Use</w:t>
            </w:r>
          </w:p>
        </w:tc>
        <w:tc>
          <w:tcPr>
            <w:tcW w:type="dxa" w:w="39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Persisted Metadata</w:t>
            </w:r>
          </w:p>
        </w:tc>
      </w:tr>
      <w:tr>
        <w:tc>
          <w:tcPr>
            <w:tcW w:type="dxa" w:w="19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Open-Meteo</w:t>
            </w:r>
          </w:p>
        </w:tc>
        <w:tc>
          <w:tcPr>
            <w:tcW w:type="dxa" w:w="34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Historical and climate statistics</w:t>
            </w:r>
          </w:p>
        </w:tc>
        <w:tc>
          <w:tcPr>
            <w:tcW w:type="dxa" w:w="39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Coordinates, date range, variables, model, retrieval time</w:t>
            </w:r>
          </w:p>
        </w:tc>
      </w:tr>
      <w:tr>
        <w:tc>
          <w:tcPr>
            <w:tcW w:type="dxa" w:w="19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Amadeus</w:t>
            </w:r>
          </w:p>
        </w:tc>
        <w:tc>
          <w:tcPr>
            <w:tcW w:type="dxa" w:w="34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Attractions and destination experiences</w:t>
            </w:r>
          </w:p>
        </w:tc>
        <w:tc>
          <w:tcPr>
            <w:tcW w:type="dxa" w:w="39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Provider ID, coordinates, category, source link, retrieval time</w:t>
            </w:r>
          </w:p>
        </w:tc>
      </w:tr>
      <w:tr>
        <w:tc>
          <w:tcPr>
            <w:tcW w:type="dxa" w:w="19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REST Countries</w:t>
            </w:r>
          </w:p>
        </w:tc>
        <w:tc>
          <w:tcPr>
            <w:tcW w:type="dxa" w:w="34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Country reference facts</w:t>
            </w:r>
          </w:p>
        </w:tc>
        <w:tc>
          <w:tcPr>
            <w:tcW w:type="dxa" w:w="39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ISO code, selected fields, retrieval time</w:t>
            </w:r>
          </w:p>
        </w:tc>
      </w:tr>
    </w:tbl>
    <w:p>
      <w:pPr>
        <w:spacing w:after="0" w:line="240" w:lineRule="auto"/>
      </w:pPr>
      <w:r>
        <w:rPr>
          <w:rFonts w:ascii="Times New Roman" w:hAnsi="Times New Roman" w:eastAsia="Times New Roman"/>
          <w:sz w:val="15"/>
        </w:rPr>
      </w:r>
    </w:p>
    <w:p>
      <w:pPr>
        <w:keepNext/>
        <w:keepLines/>
        <w:pageBreakBefore/>
        <w:spacing w:before="160" w:after="160"/>
      </w:pPr>
      <w:r>
        <w:rPr>
          <w:rFonts w:ascii="Times New Roman" w:hAnsi="Times New Roman" w:eastAsia="Times New Roman"/>
          <w:b/>
          <w:sz w:val="24"/>
        </w:rPr>
        <w:t>3.7.4 Data Quality and Resilience</w:t>
      </w:r>
    </w:p>
    <w:p>
      <w:pPr>
        <w:keepLines w:val="0"/>
        <w:spacing w:before="0" w:after="72" w:line="250" w:lineRule="auto"/>
        <w:ind w:firstLine="0"/>
        <w:jc w:val="both"/>
      </w:pPr>
      <w:r>
        <w:rPr>
          <w:rFonts w:ascii="Times New Roman" w:hAnsi="Times New Roman" w:eastAsia="Times New Roman"/>
          <w:b w:val="0"/>
          <w:i w:val="0"/>
          <w:sz w:val="19"/>
        </w:rPr>
        <w:t>External data is treated as evidence with known limitations, not as unquestionable truth. Each adapter validates HTTP status, content type, required fields, value ranges, and response size. Provider-specific responses are converted into versioned internal objects before they enter business logic. This prevents an external naming change from directly altering the engines.</w:t>
      </w:r>
    </w:p>
    <w:p>
      <w:pPr>
        <w:pStyle w:val="ListBullet"/>
        <w:spacing w:after="16" w:line="245" w:lineRule="auto"/>
        <w:ind w:left="490" w:hanging="259"/>
      </w:pPr>
      <w:r>
        <w:rPr>
          <w:rFonts w:ascii="Times New Roman" w:hAnsi="Times New Roman" w:eastAsia="Times New Roman"/>
          <w:sz w:val="17"/>
        </w:rPr>
        <w:t>Use explicit request timeouts and bounded retries for temporary network failures.</w:t>
      </w:r>
    </w:p>
    <w:p>
      <w:pPr>
        <w:pStyle w:val="ListBullet"/>
        <w:spacing w:after="16" w:line="245" w:lineRule="auto"/>
        <w:ind w:left="490" w:hanging="259"/>
      </w:pPr>
      <w:r>
        <w:rPr>
          <w:rFonts w:ascii="Times New Roman" w:hAnsi="Times New Roman" w:eastAsia="Times New Roman"/>
          <w:sz w:val="17"/>
        </w:rPr>
        <w:t>Respect provider rate limits and avoid duplicate requests within one planning session.</w:t>
      </w:r>
    </w:p>
    <w:p>
      <w:pPr>
        <w:pStyle w:val="ListBullet"/>
        <w:spacing w:after="16" w:line="245" w:lineRule="auto"/>
        <w:ind w:left="490" w:hanging="259"/>
      </w:pPr>
      <w:r>
        <w:rPr>
          <w:rFonts w:ascii="Times New Roman" w:hAnsi="Times New Roman" w:eastAsia="Times New Roman"/>
          <w:sz w:val="17"/>
        </w:rPr>
        <w:t>Cache destination facts and attraction snapshots for a documented freshness period.</w:t>
      </w:r>
    </w:p>
    <w:p>
      <w:pPr>
        <w:pStyle w:val="ListBullet"/>
        <w:spacing w:after="16" w:line="245" w:lineRule="auto"/>
        <w:ind w:left="490" w:hanging="259"/>
      </w:pPr>
      <w:r>
        <w:rPr>
          <w:rFonts w:ascii="Times New Roman" w:hAnsi="Times New Roman" w:eastAsia="Times New Roman"/>
          <w:sz w:val="17"/>
        </w:rPr>
        <w:t>Keep climate calculations reproducible by saving variables, period, model, and derived values.</w:t>
      </w:r>
    </w:p>
    <w:p>
      <w:pPr>
        <w:pStyle w:val="ListBullet"/>
        <w:spacing w:after="16" w:line="245" w:lineRule="auto"/>
        <w:ind w:left="490" w:hanging="259"/>
      </w:pPr>
      <w:r>
        <w:rPr>
          <w:rFonts w:ascii="Times New Roman" w:hAnsi="Times New Roman" w:eastAsia="Times New Roman"/>
          <w:sz w:val="17"/>
        </w:rPr>
        <w:t>Return partial results with a clear source-status message when one provider is unavailable.</w:t>
      </w:r>
    </w:p>
    <w:p>
      <w:pPr>
        <w:pStyle w:val="ListBullet"/>
        <w:spacing w:after="16" w:line="245" w:lineRule="auto"/>
        <w:ind w:left="490" w:hanging="259"/>
      </w:pPr>
      <w:r>
        <w:rPr>
          <w:rFonts w:ascii="Times New Roman" w:hAnsi="Times New Roman" w:eastAsia="Times New Roman"/>
          <w:sz w:val="17"/>
        </w:rPr>
        <w:t>Never replace a missing fact with invented content.</w:t>
      </w:r>
    </w:p>
    <w:p>
      <w:pPr>
        <w:pStyle w:val="ListBullet"/>
        <w:spacing w:after="16" w:line="245" w:lineRule="auto"/>
        <w:ind w:left="490" w:hanging="259"/>
      </w:pPr>
      <w:r>
        <w:rPr>
          <w:rFonts w:ascii="Times New Roman" w:hAnsi="Times New Roman" w:eastAsia="Times New Roman"/>
          <w:sz w:val="17"/>
        </w:rPr>
        <w:t>Log provider failure category, request identifier, and duration without exposing credentials.</w:t>
      </w:r>
    </w:p>
    <w:p>
      <w:pPr>
        <w:keepLines/>
        <w:spacing w:before="0" w:after="45" w:line="240" w:lineRule="auto"/>
        <w:ind w:firstLine="0"/>
        <w:jc w:val="center"/>
      </w:pPr>
      <w:r>
        <w:rPr>
          <w:rFonts w:ascii="Times New Roman" w:hAnsi="Times New Roman" w:eastAsia="Times New Roman"/>
          <w:b/>
          <w:i w:val="0"/>
          <w:sz w:val="17"/>
        </w:rPr>
        <w:t>Figure 3.6 Provider Resilience Flow</w:t>
      </w:r>
    </w:p>
    <w:p>
      <w:pPr>
        <w:keepLines/>
        <w:spacing w:before="40" w:after="80" w:line="240" w:lineRule="auto"/>
        <w:jc w:val="center"/>
      </w:pPr>
      <w:r>
        <w:rPr>
          <w:rFonts w:ascii="Courier New" w:hAnsi="Courier New" w:eastAsia="Courier New"/>
          <w:sz w:val="15"/>
        </w:rPr>
        <w:t>request provider</w:t>
        <w:br/>
        <w:t xml:space="preserve">      |</w:t>
        <w:br/>
        <w:t xml:space="preserve">      v</w:t>
        <w:br/>
        <w:t>response valid? ---- no ----&gt; fresh cache available?</w:t>
        <w:br/>
        <w:t xml:space="preserve">      | yes                         | yes        | no</w:t>
        <w:br/>
        <w:t xml:space="preserve">      v                             v            v</w:t>
        <w:br/>
        <w:t>normalize fields               use cache    partial result</w:t>
        <w:br/>
        <w:t xml:space="preserve">      |                             |            |</w:t>
        <w:br/>
        <w:t xml:space="preserve">      +-----------------------------+------------+</w:t>
        <w:br/>
        <w:t xml:space="preserve">                                    v</w:t>
        <w:br/>
        <w:t xml:space="preserve">                         attach source-status note</w:t>
      </w:r>
    </w:p>
    <w:p>
      <w:pPr>
        <w:keepLines w:val="0"/>
        <w:spacing w:before="0" w:after="72" w:line="250" w:lineRule="auto"/>
        <w:ind w:firstLine="0"/>
        <w:jc w:val="both"/>
      </w:pPr>
      <w:r>
        <w:rPr>
          <w:rFonts w:ascii="Times New Roman" w:hAnsi="Times New Roman" w:eastAsia="Times New Roman"/>
          <w:b w:val="0"/>
          <w:i w:val="0"/>
          <w:sz w:val="18"/>
        </w:rPr>
        <w:t>Cultural and safety records require a review date and source label. Expired high-severity notes are not silently shown as current; they are hidden or marked for review according to policy. The interface displays when a plan is based on cached or incomplete data and provides a regenerate action after service recovery.</w:t>
      </w:r>
    </w:p>
    <w:p>
      <w:pPr>
        <w:keepLines w:val="0"/>
        <w:spacing w:before="0" w:after="72" w:line="250" w:lineRule="auto"/>
        <w:ind w:firstLine="0"/>
        <w:jc w:val="both"/>
      </w:pPr>
      <w:r>
        <w:rPr>
          <w:rFonts w:ascii="Times New Roman" w:hAnsi="Times New Roman" w:eastAsia="Times New Roman"/>
          <w:b w:val="0"/>
          <w:i w:val="0"/>
          <w:sz w:val="18"/>
        </w:rPr>
        <w:t>API credentials remain on the server. Environment-specific configuration separates local, test, and deployment values. Test fixtures simulate normal responses, empty results, invalid values, timeouts, rate-limit responses, and provider schema changes so resilience is evaluated before frontend integration.</w:t>
      </w:r>
    </w:p>
    <w:p>
      <w:pPr>
        <w:keepNext/>
        <w:keepLines/>
        <w:pageBreakBefore/>
        <w:spacing w:before="160" w:after="160"/>
      </w:pPr>
      <w:r>
        <w:rPr>
          <w:rFonts w:ascii="Times New Roman" w:hAnsi="Times New Roman" w:eastAsia="Times New Roman"/>
          <w:b/>
          <w:sz w:val="24"/>
        </w:rPr>
        <w:t>3.8 Development Planning</w:t>
      </w:r>
    </w:p>
    <w:p>
      <w:pPr>
        <w:keepLines w:val="0"/>
        <w:spacing w:before="0" w:after="72" w:line="250" w:lineRule="auto"/>
        <w:ind w:firstLine="0"/>
        <w:jc w:val="both"/>
      </w:pPr>
      <w:r>
        <w:rPr>
          <w:rFonts w:ascii="Times New Roman" w:hAnsi="Times New Roman" w:eastAsia="Times New Roman"/>
          <w:b w:val="0"/>
          <w:i w:val="0"/>
          <w:sz w:val="19"/>
        </w:rPr>
        <w:t>Implementation follows a backend-first roadmap of nine phases. A phase is accepted only when its deliverable is demonstrable and its verification criteria pass. Later phases depend on stable contracts from earlier phases, but corrective iteration is expected when testing reveals an invalid assumption.</w:t>
      </w:r>
    </w:p>
    <w:p>
      <w:pPr>
        <w:keepNext/>
        <w:keepLines/>
        <w:spacing w:before="65" w:after="78"/>
      </w:pPr>
      <w:r>
        <w:rPr>
          <w:rFonts w:ascii="Times New Roman" w:hAnsi="Times New Roman" w:eastAsia="Times New Roman"/>
          <w:b/>
          <w:sz w:val="20"/>
        </w:rPr>
        <w:t>3.8.1 Phase One: Database Design</w:t>
      </w:r>
    </w:p>
    <w:p>
      <w:pPr>
        <w:spacing w:after="54" w:line="250" w:lineRule="auto"/>
        <w:jc w:val="both"/>
      </w:pPr>
      <w:r>
        <w:rPr>
          <w:rFonts w:ascii="Times New Roman" w:hAnsi="Times New Roman" w:eastAsia="Times New Roman"/>
          <w:b/>
          <w:i w:val="0"/>
          <w:sz w:val="18"/>
        </w:rPr>
        <w:t xml:space="preserve">Technical tasks: </w:t>
      </w:r>
      <w:r>
        <w:rPr>
          <w:rFonts w:ascii="Times New Roman" w:hAnsi="Times New Roman" w:eastAsia="Times New Roman"/>
          <w:b w:val="0"/>
          <w:i w:val="0"/>
          <w:sz w:val="18"/>
        </w:rPr>
        <w:t>define the relational foundation for every planning module.</w:t>
      </w:r>
    </w:p>
    <w:p>
      <w:pPr>
        <w:pStyle w:val="ListBullet"/>
        <w:spacing w:after="24" w:line="245" w:lineRule="auto"/>
        <w:ind w:left="490" w:hanging="259"/>
      </w:pPr>
      <w:r>
        <w:rPr>
          <w:rFonts w:ascii="Times New Roman" w:hAnsi="Times New Roman" w:eastAsia="Times New Roman"/>
          <w:sz w:val="17"/>
        </w:rPr>
        <w:t>Translate each project objective into persistent entities and required fields.</w:t>
      </w:r>
    </w:p>
    <w:p>
      <w:pPr>
        <w:pStyle w:val="ListBullet"/>
        <w:spacing w:after="24" w:line="245" w:lineRule="auto"/>
        <w:ind w:left="490" w:hanging="259"/>
      </w:pPr>
      <w:r>
        <w:rPr>
          <w:rFonts w:ascii="Times New Roman" w:hAnsi="Times New Roman" w:eastAsia="Times New Roman"/>
          <w:sz w:val="17"/>
        </w:rPr>
        <w:t>Create data definitions for users, trip_sessions, destination_insights, weather_snapshots, attractions, itineraries, packing_lists, cultural_guides, and travel_advisories.</w:t>
      </w:r>
    </w:p>
    <w:p>
      <w:pPr>
        <w:pStyle w:val="ListBullet"/>
        <w:spacing w:after="24" w:line="245" w:lineRule="auto"/>
        <w:ind w:left="490" w:hanging="259"/>
      </w:pPr>
      <w:r>
        <w:rPr>
          <w:rFonts w:ascii="Times New Roman" w:hAnsi="Times New Roman" w:eastAsia="Times New Roman"/>
          <w:sz w:val="17"/>
        </w:rPr>
        <w:t>Select primary keys, foreign keys, data types, nullable fields, controlled status values, timestamps, and revision fields.</w:t>
      </w:r>
    </w:p>
    <w:p>
      <w:pPr>
        <w:pStyle w:val="ListBullet"/>
        <w:spacing w:after="24" w:line="245" w:lineRule="auto"/>
        <w:ind w:left="490" w:hanging="259"/>
      </w:pPr>
      <w:r>
        <w:rPr>
          <w:rFonts w:ascii="Times New Roman" w:hAnsi="Times New Roman" w:eastAsia="Times New Roman"/>
          <w:sz w:val="17"/>
        </w:rPr>
        <w:t>Define cascade, restrict, and update behavior for each relationship.</w:t>
      </w:r>
    </w:p>
    <w:p>
      <w:pPr>
        <w:pStyle w:val="ListBullet"/>
        <w:spacing w:after="24" w:line="245" w:lineRule="auto"/>
        <w:ind w:left="490" w:hanging="259"/>
      </w:pPr>
      <w:r>
        <w:rPr>
          <w:rFonts w:ascii="Times New Roman" w:hAnsi="Times New Roman" w:eastAsia="Times New Roman"/>
          <w:sz w:val="17"/>
        </w:rPr>
        <w:t>Add unique constraints for email, provider place identity, and idempotent generation.</w:t>
      </w:r>
    </w:p>
    <w:p>
      <w:pPr>
        <w:pStyle w:val="ListBullet"/>
        <w:spacing w:after="24" w:line="245" w:lineRule="auto"/>
        <w:ind w:left="490" w:hanging="259"/>
      </w:pPr>
      <w:r>
        <w:rPr>
          <w:rFonts w:ascii="Times New Roman" w:hAnsi="Times New Roman" w:eastAsia="Times New Roman"/>
          <w:sz w:val="17"/>
        </w:rPr>
        <w:t>Add indexes for recent user trips, ranked destination insights, attraction lookup, itinerary sequence, and active advisories.</w:t>
      </w:r>
    </w:p>
    <w:p>
      <w:pPr>
        <w:pStyle w:val="ListBullet"/>
        <w:spacing w:after="24" w:line="245" w:lineRule="auto"/>
        <w:ind w:left="490" w:hanging="259"/>
      </w:pPr>
      <w:r>
        <w:rPr>
          <w:rFonts w:ascii="Times New Roman" w:hAnsi="Times New Roman" w:eastAsia="Times New Roman"/>
          <w:sz w:val="17"/>
        </w:rPr>
        <w:t>Create repeatable migration files and a small anonymized seed set.</w:t>
      </w:r>
    </w:p>
    <w:p>
      <w:pPr>
        <w:pStyle w:val="ListBullet"/>
        <w:spacing w:after="24" w:line="245" w:lineRule="auto"/>
        <w:ind w:left="490" w:hanging="259"/>
      </w:pPr>
      <w:r>
        <w:rPr>
          <w:rFonts w:ascii="Times New Roman" w:hAnsi="Times New Roman" w:eastAsia="Times New Roman"/>
          <w:sz w:val="17"/>
        </w:rPr>
        <w:t>Write validation fixtures for valid, boundary, and invalid records.</w:t>
      </w:r>
    </w:p>
    <w:p>
      <w:pPr>
        <w:pStyle w:val="ListBullet"/>
        <w:spacing w:after="24" w:line="245" w:lineRule="auto"/>
        <w:ind w:left="490" w:hanging="259"/>
      </w:pPr>
      <w:r>
        <w:rPr>
          <w:rFonts w:ascii="Times New Roman" w:hAnsi="Times New Roman" w:eastAsia="Times New Roman"/>
          <w:sz w:val="17"/>
        </w:rPr>
        <w:t>Document every field in a concise data dictionary.</w:t>
      </w:r>
    </w:p>
    <w:p>
      <w:pPr>
        <w:keepLines w:val="0"/>
        <w:spacing w:before="0" w:after="72" w:line="250" w:lineRule="auto"/>
        <w:ind w:firstLine="0"/>
        <w:jc w:val="both"/>
      </w:pPr>
      <w:r>
        <w:rPr>
          <w:rFonts w:ascii="Times New Roman" w:hAnsi="Times New Roman" w:eastAsia="Times New Roman"/>
          <w:b w:val="0"/>
          <w:i w:val="0"/>
          <w:sz w:val="18"/>
        </w:rPr>
        <w:t>The phase begins with conceptual relationships and ends with executable SQL migrations. No browser work is required. Sample queries must demonstrate that a user's trip can be retrieved with its selected destination, climate snapshot, attraction set, itinerary blocks, cultural notes, safety notes, and packing items.</w:t>
      </w:r>
    </w:p>
    <w:p>
      <w:pPr>
        <w:keepLines/>
        <w:spacing w:before="0" w:after="45" w:line="240" w:lineRule="auto"/>
        <w:ind w:firstLine="0"/>
        <w:jc w:val="center"/>
      </w:pPr>
      <w:r>
        <w:rPr>
          <w:rFonts w:ascii="Times New Roman" w:hAnsi="Times New Roman" w:eastAsia="Times New Roman"/>
          <w:b/>
          <w:i w:val="0"/>
          <w:sz w:val="17"/>
        </w:rPr>
        <w:t>Table 3.13 Phase One Acceptance Checks</w:t>
      </w:r>
    </w:p>
    <w:tbl>
      <w:tblPr>
        <w:tblStyle w:val="TableGrid"/>
        <w:tblW w:type="dxa" w:w="9200"/>
        <w:jc w:val="left"/>
        <w:tblLayout w:type="fixed"/>
        <w:tblLook w:firstColumn="1" w:firstRow="1" w:lastColumn="0" w:lastRow="0" w:noHBand="0" w:noVBand="1" w:val="04A0"/>
        <w:tblInd w:w="0" w:type="dxa"/>
      </w:tblPr>
      <w:tblGrid>
        <w:gridCol w:w="3500"/>
        <w:gridCol w:w="5700"/>
      </w:tblGrid>
      <w:tr>
        <w:trPr>
          <w:tblHeader w:val="true"/>
        </w:trPr>
        <w:tc>
          <w:tcPr>
            <w:tcW w:type="dxa" w:w="35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Acceptance Check</w:t>
            </w:r>
          </w:p>
        </w:tc>
        <w:tc>
          <w:tcPr>
            <w:tcW w:type="dxa" w:w="57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Expected Result</w:t>
            </w:r>
          </w:p>
        </w:tc>
      </w:tr>
      <w:tr>
        <w:tc>
          <w:tcPr>
            <w:tcW w:type="dxa" w:w="35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Fresh migration</w:t>
            </w:r>
          </w:p>
        </w:tc>
        <w:tc>
          <w:tcPr>
            <w:tcW w:type="dxa" w:w="57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All nine tables and indexes are created without manual edits</w:t>
            </w:r>
          </w:p>
        </w:tc>
      </w:tr>
      <w:tr>
        <w:tc>
          <w:tcPr>
            <w:tcW w:type="dxa" w:w="35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Invalid date range</w:t>
            </w:r>
          </w:p>
        </w:tc>
        <w:tc>
          <w:tcPr>
            <w:tcW w:type="dxa" w:w="57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Record is rejected by validation or constraint</w:t>
            </w:r>
          </w:p>
        </w:tc>
      </w:tr>
      <w:tr>
        <w:tc>
          <w:tcPr>
            <w:tcW w:type="dxa" w:w="3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Cross-trip attraction reference</w:t>
            </w:r>
          </w:p>
        </w:tc>
        <w:tc>
          <w:tcPr>
            <w:tcW w:type="dxa" w:w="57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Relationship is rejected</w:t>
            </w:r>
          </w:p>
        </w:tc>
      </w:tr>
      <w:tr>
        <w:tc>
          <w:tcPr>
            <w:tcW w:type="dxa" w:w="3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Duplicate generated destination</w:t>
            </w:r>
          </w:p>
        </w:tc>
        <w:tc>
          <w:tcPr>
            <w:tcW w:type="dxa" w:w="57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Composite uniqueness prevents duplication</w:t>
            </w:r>
          </w:p>
        </w:tc>
      </w:tr>
    </w:tbl>
    <w:p>
      <w:pPr>
        <w:spacing w:after="0" w:line="240" w:lineRule="auto"/>
      </w:pPr>
      <w:r>
        <w:rPr>
          <w:rFonts w:ascii="Times New Roman" w:hAnsi="Times New Roman" w:eastAsia="Times New Roman"/>
          <w:sz w:val="15"/>
        </w:rPr>
      </w:r>
    </w:p>
    <w:p>
      <w:pPr>
        <w:pageBreakBefore/>
        <w:spacing w:after="90" w:line="250" w:lineRule="auto"/>
        <w:jc w:val="both"/>
      </w:pPr>
      <w:r>
        <w:rPr>
          <w:rFonts w:ascii="Times New Roman" w:hAnsi="Times New Roman" w:eastAsia="Times New Roman"/>
          <w:b/>
          <w:i w:val="0"/>
          <w:sz w:val="18"/>
        </w:rPr>
        <w:t xml:space="preserve">Deliverable: </w:t>
      </w:r>
      <w:r>
        <w:rPr>
          <w:rFonts w:ascii="Times New Roman" w:hAnsi="Times New Roman" w:eastAsia="Times New Roman"/>
          <w:b w:val="0"/>
          <w:i w:val="0"/>
          <w:sz w:val="18"/>
        </w:rPr>
        <w:t>a versioned MySQL schema containing the nine required tables, migration and rollback scripts, indexes, constraints, a data dictionary, and verified sample records.</w:t>
      </w:r>
    </w:p>
    <w:p>
      <w:pPr>
        <w:spacing w:after="108" w:line="250" w:lineRule="auto"/>
        <w:jc w:val="both"/>
      </w:pPr>
      <w:r>
        <w:rPr>
          <w:rFonts w:ascii="Times New Roman" w:hAnsi="Times New Roman" w:eastAsia="Times New Roman"/>
          <w:b/>
          <w:i w:val="0"/>
          <w:sz w:val="18"/>
        </w:rPr>
        <w:t xml:space="preserve">Technical justification: </w:t>
      </w:r>
      <w:r>
        <w:rPr>
          <w:rFonts w:ascii="Times New Roman" w:hAnsi="Times New Roman" w:eastAsia="Times New Roman"/>
          <w:b w:val="0"/>
          <w:i w:val="0"/>
          <w:sz w:val="18"/>
        </w:rPr>
        <w:t>the planning engines depend on stable ownership and relationships. Designing persistence first prevents later modules from inventing incompatible representations for the same trip, destination, or source snapshot. It also makes auditability and data isolation structural properties rather than late corrections.</w:t>
      </w:r>
    </w:p>
    <w:p>
      <w:pPr>
        <w:keepLines/>
        <w:spacing w:before="0" w:after="45" w:line="240" w:lineRule="auto"/>
        <w:ind w:firstLine="0"/>
        <w:jc w:val="center"/>
      </w:pPr>
      <w:r>
        <w:rPr>
          <w:rFonts w:ascii="Times New Roman" w:hAnsi="Times New Roman" w:eastAsia="Times New Roman"/>
          <w:b/>
          <w:i w:val="0"/>
          <w:sz w:val="17"/>
        </w:rPr>
        <w:t>Figure 3.7 Recommended Migration Order</w:t>
      </w:r>
    </w:p>
    <w:p>
      <w:pPr>
        <w:keepLines/>
        <w:spacing w:before="40" w:after="80" w:line="240" w:lineRule="auto"/>
        <w:jc w:val="center"/>
      </w:pPr>
      <w:r>
        <w:rPr>
          <w:rFonts w:ascii="Courier New" w:hAnsi="Courier New" w:eastAsia="Courier New"/>
          <w:sz w:val="15"/>
        </w:rPr>
        <w:t>migration 001: users</w:t>
        <w:br/>
        <w:t xml:space="preserve">        |</w:t>
        <w:br/>
        <w:t>migration 002: trip_sessions</w:t>
        <w:br/>
        <w:t xml:space="preserve">        |</w:t>
        <w:br/>
        <w:t>migration 003: destination_insights + weather_snapshots</w:t>
        <w:br/>
        <w:t xml:space="preserve">        |</w:t>
        <w:br/>
        <w:t>migration 004: attractions + itineraries</w:t>
        <w:br/>
        <w:t xml:space="preserve">        |</w:t>
        <w:br/>
        <w:t>migration 005: packing_lists + cultural_guides + travel_advisories</w:t>
        <w:br/>
        <w:t xml:space="preserve">        |</w:t>
        <w:br/>
        <w:t>migration 006: indexes, constraints, and seed fixtures</w:t>
      </w:r>
    </w:p>
    <w:p>
      <w:pPr>
        <w:keepLines/>
        <w:spacing w:before="0" w:after="45" w:line="240" w:lineRule="auto"/>
        <w:ind w:firstLine="0"/>
        <w:jc w:val="center"/>
      </w:pPr>
      <w:r>
        <w:rPr>
          <w:rFonts w:ascii="Times New Roman" w:hAnsi="Times New Roman" w:eastAsia="Times New Roman"/>
          <w:b/>
          <w:i w:val="0"/>
          <w:sz w:val="17"/>
        </w:rPr>
        <w:t>Table 3.14 Phase One Review Evidence</w:t>
      </w:r>
    </w:p>
    <w:tbl>
      <w:tblPr>
        <w:tblStyle w:val="TableGrid"/>
        <w:tblW w:type="dxa" w:w="9200"/>
        <w:jc w:val="left"/>
        <w:tblLayout w:type="fixed"/>
        <w:tblLook w:firstColumn="1" w:firstRow="1" w:lastColumn="0" w:lastRow="0" w:noHBand="0" w:noVBand="1" w:val="04A0"/>
        <w:tblInd w:w="0" w:type="dxa"/>
      </w:tblPr>
      <w:tblGrid>
        <w:gridCol w:w="4000"/>
        <w:gridCol w:w="5200"/>
      </w:tblGrid>
      <w:tr>
        <w:trPr>
          <w:tblHeader w:val="true"/>
        </w:trPr>
        <w:tc>
          <w:tcPr>
            <w:tcW w:type="dxa" w:w="40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Database Review Question</w:t>
            </w:r>
          </w:p>
        </w:tc>
        <w:tc>
          <w:tcPr>
            <w:tcW w:type="dxa" w:w="52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Required Evidence</w:t>
            </w:r>
          </w:p>
        </w:tc>
      </w:tr>
      <w:tr>
        <w:tc>
          <w:tcPr>
            <w:tcW w:type="dxa" w:w="40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Can every generated result be linked to one trip?</w:t>
            </w:r>
          </w:p>
        </w:tc>
        <w:tc>
          <w:tcPr>
            <w:tcW w:type="dxa" w:w="52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Foreign key path and sample query</w:t>
            </w:r>
          </w:p>
        </w:tc>
      </w:tr>
      <w:tr>
        <w:tc>
          <w:tcPr>
            <w:tcW w:type="dxa" w:w="40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Can a result be reproduced?</w:t>
            </w:r>
          </w:p>
        </w:tc>
        <w:tc>
          <w:tcPr>
            <w:tcW w:type="dxa" w:w="52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Rule version, source, retrieval time, and input revision</w:t>
            </w:r>
          </w:p>
        </w:tc>
      </w:tr>
      <w:tr>
        <w:tc>
          <w:tcPr>
            <w:tcW w:type="dxa" w:w="40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Can stale information be identified?</w:t>
            </w:r>
          </w:p>
        </w:tc>
        <w:tc>
          <w:tcPr>
            <w:tcW w:type="dxa" w:w="52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Review or retrieval timestamp and confidence</w:t>
            </w:r>
          </w:p>
        </w:tc>
      </w:tr>
      <w:tr>
        <w:tc>
          <w:tcPr>
            <w:tcW w:type="dxa" w:w="40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Can one user read another user's trip?</w:t>
            </w:r>
          </w:p>
        </w:tc>
        <w:tc>
          <w:tcPr>
            <w:tcW w:type="dxa" w:w="52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Repository filter and authorization test demonstrate denial</w:t>
            </w:r>
          </w:p>
        </w:tc>
      </w:tr>
      <w:tr>
        <w:tc>
          <w:tcPr>
            <w:tcW w:type="dxa" w:w="40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Can a generation request be repeated safely?</w:t>
            </w:r>
          </w:p>
        </w:tc>
        <w:tc>
          <w:tcPr>
            <w:tcW w:type="dxa" w:w="52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Unique key or idempotency evidence</w:t>
            </w:r>
          </w:p>
        </w:tc>
      </w:tr>
    </w:tbl>
    <w:p>
      <w:pPr>
        <w:spacing w:after="0" w:line="240" w:lineRule="auto"/>
      </w:pPr>
      <w:r>
        <w:rPr>
          <w:rFonts w:ascii="Times New Roman" w:hAnsi="Times New Roman" w:eastAsia="Times New Roman"/>
          <w:sz w:val="15"/>
        </w:rPr>
      </w:r>
    </w:p>
    <w:p>
      <w:pPr>
        <w:keepLines w:val="0"/>
        <w:spacing w:before="0" w:after="72" w:line="250" w:lineRule="auto"/>
        <w:ind w:firstLine="0"/>
        <w:jc w:val="both"/>
      </w:pPr>
      <w:r>
        <w:rPr>
          <w:rFonts w:ascii="Times New Roman" w:hAnsi="Times New Roman" w:eastAsia="Times New Roman"/>
          <w:b w:val="0"/>
          <w:i w:val="0"/>
          <w:sz w:val="18"/>
        </w:rPr>
        <w:t>Phase One is complete only when the schema can be created from an empty database, exercised with fixtures, rolled back in a test environment, and recreated with identical structure. The accepted data dictionary becomes the naming authority for subsequent server and interface work.</w:t>
      </w:r>
    </w:p>
    <w:p>
      <w:pPr>
        <w:keepNext/>
        <w:keepLines/>
        <w:pageBreakBefore/>
        <w:spacing w:before="0" w:after="78"/>
      </w:pPr>
      <w:r>
        <w:rPr>
          <w:rFonts w:ascii="Times New Roman" w:hAnsi="Times New Roman" w:eastAsia="Times New Roman"/>
          <w:b/>
          <w:sz w:val="20"/>
        </w:rPr>
        <w:t>3.8.2 Phase Two: Node.js Backend Setup</w:t>
      </w:r>
    </w:p>
    <w:p>
      <w:pPr>
        <w:spacing w:after="54" w:line="250" w:lineRule="auto"/>
        <w:jc w:val="both"/>
      </w:pPr>
      <w:r>
        <w:rPr>
          <w:rFonts w:ascii="Times New Roman" w:hAnsi="Times New Roman" w:eastAsia="Times New Roman"/>
          <w:b/>
          <w:i w:val="0"/>
          <w:sz w:val="18"/>
        </w:rPr>
        <w:t xml:space="preserve">Technical tasks: </w:t>
      </w:r>
      <w:r>
        <w:rPr>
          <w:rFonts w:ascii="Times New Roman" w:hAnsi="Times New Roman" w:eastAsia="Times New Roman"/>
          <w:b w:val="0"/>
          <w:i w:val="0"/>
          <w:sz w:val="18"/>
        </w:rPr>
        <w:t>create a maintainable server foundation and connect it to MySQL.</w:t>
      </w:r>
    </w:p>
    <w:p>
      <w:pPr>
        <w:pStyle w:val="ListBullet"/>
        <w:spacing w:after="24" w:line="245" w:lineRule="auto"/>
        <w:ind w:left="490" w:hanging="259"/>
      </w:pPr>
      <w:r>
        <w:rPr>
          <w:rFonts w:ascii="Times New Roman" w:hAnsi="Times New Roman" w:eastAsia="Times New Roman"/>
          <w:sz w:val="17"/>
        </w:rPr>
        <w:t>Initialize the Node.js project with documented scripts for development, testing, linting, and startup.</w:t>
      </w:r>
    </w:p>
    <w:p>
      <w:pPr>
        <w:pStyle w:val="ListBullet"/>
        <w:spacing w:after="24" w:line="245" w:lineRule="auto"/>
        <w:ind w:left="490" w:hanging="259"/>
      </w:pPr>
      <w:r>
        <w:rPr>
          <w:rFonts w:ascii="Times New Roman" w:hAnsi="Times New Roman" w:eastAsia="Times New Roman"/>
          <w:sz w:val="17"/>
        </w:rPr>
        <w:t>Install Express.js, the selected MySQL driver, environment configuration, validation, and test dependencies.</w:t>
      </w:r>
    </w:p>
    <w:p>
      <w:pPr>
        <w:pStyle w:val="ListBullet"/>
        <w:spacing w:after="24" w:line="245" w:lineRule="auto"/>
        <w:ind w:left="490" w:hanging="259"/>
      </w:pPr>
      <w:r>
        <w:rPr>
          <w:rFonts w:ascii="Times New Roman" w:hAnsi="Times New Roman" w:eastAsia="Times New Roman"/>
          <w:sz w:val="17"/>
        </w:rPr>
        <w:t>Create folders for configuration, routes, controllers, services, repositories, provider adapters, middleware, validators, and tests.</w:t>
      </w:r>
    </w:p>
    <w:p>
      <w:pPr>
        <w:pStyle w:val="ListBullet"/>
        <w:spacing w:after="24" w:line="245" w:lineRule="auto"/>
        <w:ind w:left="490" w:hanging="259"/>
      </w:pPr>
      <w:r>
        <w:rPr>
          <w:rFonts w:ascii="Times New Roman" w:hAnsi="Times New Roman" w:eastAsia="Times New Roman"/>
          <w:sz w:val="17"/>
        </w:rPr>
        <w:t>Implement environment validation that fails clearly when required settings are absent.</w:t>
      </w:r>
    </w:p>
    <w:p>
      <w:pPr>
        <w:pStyle w:val="ListBullet"/>
        <w:spacing w:after="24" w:line="245" w:lineRule="auto"/>
        <w:ind w:left="490" w:hanging="259"/>
      </w:pPr>
      <w:r>
        <w:rPr>
          <w:rFonts w:ascii="Times New Roman" w:hAnsi="Times New Roman" w:eastAsia="Times New Roman"/>
          <w:sz w:val="17"/>
        </w:rPr>
        <w:t>Create the Express application, JSON size limit, request identifier, CORS policy, health endpoint, and graceful shutdown.</w:t>
      </w:r>
    </w:p>
    <w:p>
      <w:pPr>
        <w:pStyle w:val="ListBullet"/>
        <w:spacing w:after="24" w:line="245" w:lineRule="auto"/>
        <w:ind w:left="490" w:hanging="259"/>
      </w:pPr>
      <w:r>
        <w:rPr>
          <w:rFonts w:ascii="Times New Roman" w:hAnsi="Times New Roman" w:eastAsia="Times New Roman"/>
          <w:sz w:val="17"/>
        </w:rPr>
        <w:t>Create a pooled MySQL connection and a repository smoke test.</w:t>
      </w:r>
    </w:p>
    <w:p>
      <w:pPr>
        <w:pStyle w:val="ListBullet"/>
        <w:spacing w:after="24" w:line="245" w:lineRule="auto"/>
        <w:ind w:left="490" w:hanging="259"/>
      </w:pPr>
      <w:r>
        <w:rPr>
          <w:rFonts w:ascii="Times New Roman" w:hAnsi="Times New Roman" w:eastAsia="Times New Roman"/>
          <w:sz w:val="17"/>
        </w:rPr>
        <w:t>Implement centralized not-found and error middleware with safe client messages.</w:t>
      </w:r>
    </w:p>
    <w:p>
      <w:pPr>
        <w:pStyle w:val="ListBullet"/>
        <w:spacing w:after="24" w:line="245" w:lineRule="auto"/>
        <w:ind w:left="490" w:hanging="259"/>
      </w:pPr>
      <w:r>
        <w:rPr>
          <w:rFonts w:ascii="Times New Roman" w:hAnsi="Times New Roman" w:eastAsia="Times New Roman"/>
          <w:sz w:val="17"/>
        </w:rPr>
        <w:t>Add a consistent response envelope containing data, source status, warnings, and request identifier.</w:t>
      </w:r>
    </w:p>
    <w:p>
      <w:pPr>
        <w:pStyle w:val="ListBullet"/>
        <w:spacing w:after="24" w:line="245" w:lineRule="auto"/>
        <w:ind w:left="490" w:hanging="259"/>
      </w:pPr>
      <w:r>
        <w:rPr>
          <w:rFonts w:ascii="Times New Roman" w:hAnsi="Times New Roman" w:eastAsia="Times New Roman"/>
          <w:sz w:val="17"/>
        </w:rPr>
        <w:t>Create authentication placeholders or session ownership middleware appropriate to the prototype.</w:t>
      </w:r>
    </w:p>
    <w:p>
      <w:pPr>
        <w:pStyle w:val="ListBullet"/>
        <w:spacing w:after="24" w:line="245" w:lineRule="auto"/>
        <w:ind w:left="490" w:hanging="259"/>
      </w:pPr>
      <w:r>
        <w:rPr>
          <w:rFonts w:ascii="Times New Roman" w:hAnsi="Times New Roman" w:eastAsia="Times New Roman"/>
          <w:sz w:val="17"/>
        </w:rPr>
        <w:t>Write route and repository tests that run independently of the browser.</w:t>
      </w:r>
    </w:p>
    <w:p>
      <w:pPr>
        <w:keepLines w:val="0"/>
        <w:spacing w:before="0" w:after="72" w:line="250" w:lineRule="auto"/>
        <w:ind w:firstLine="0"/>
        <w:jc w:val="both"/>
      </w:pPr>
      <w:r>
        <w:rPr>
          <w:rFonts w:ascii="Times New Roman" w:hAnsi="Times New Roman" w:eastAsia="Times New Roman"/>
          <w:b w:val="0"/>
          <w:i w:val="0"/>
          <w:sz w:val="18"/>
        </w:rPr>
        <w:t>The server initially exposes only system health, database health, and a minimal trip-session route. This limited vertical slice proves that configuration, routing, validation, service delegation, repository access, error handling, and test execution operate together before external providers or planning rules are introduced.</w:t>
      </w:r>
    </w:p>
    <w:p>
      <w:pPr>
        <w:keepLines/>
        <w:spacing w:before="0" w:after="45" w:line="240" w:lineRule="auto"/>
        <w:ind w:firstLine="0"/>
        <w:jc w:val="center"/>
      </w:pPr>
      <w:r>
        <w:rPr>
          <w:rFonts w:ascii="Times New Roman" w:hAnsi="Times New Roman" w:eastAsia="Times New Roman"/>
          <w:b/>
          <w:i w:val="0"/>
          <w:sz w:val="17"/>
        </w:rPr>
        <w:t>Table 3.15 Initial Backend Endpoints</w:t>
      </w:r>
    </w:p>
    <w:tbl>
      <w:tblPr>
        <w:tblStyle w:val="TableGrid"/>
        <w:tblW w:type="dxa" w:w="9200"/>
        <w:jc w:val="left"/>
        <w:tblLayout w:type="fixed"/>
        <w:tblLook w:firstColumn="1" w:firstRow="1" w:lastColumn="0" w:lastRow="0" w:noHBand="0" w:noVBand="1" w:val="04A0"/>
        <w:tblInd w:w="0" w:type="dxa"/>
      </w:tblPr>
      <w:tblGrid>
        <w:gridCol w:w="2500"/>
        <w:gridCol w:w="4300"/>
        <w:gridCol w:w="2400"/>
      </w:tblGrid>
      <w:tr>
        <w:trPr>
          <w:tblHeader w:val="true"/>
        </w:trPr>
        <w:tc>
          <w:tcPr>
            <w:tcW w:type="dxa" w:w="25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Endpoint</w:t>
            </w:r>
          </w:p>
        </w:tc>
        <w:tc>
          <w:tcPr>
            <w:tcW w:type="dxa" w:w="43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Purpose</w:t>
            </w:r>
          </w:p>
        </w:tc>
        <w:tc>
          <w:tcPr>
            <w:tcW w:type="dxa" w:w="24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Expected Status</w:t>
            </w:r>
          </w:p>
        </w:tc>
      </w:tr>
      <w:tr>
        <w:tc>
          <w:tcPr>
            <w:tcW w:type="dxa" w:w="25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GET /api/v1/health</w:t>
            </w:r>
          </w:p>
        </w:tc>
        <w:tc>
          <w:tcPr>
            <w:tcW w:type="dxa" w:w="43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Server readiness</w:t>
            </w:r>
          </w:p>
        </w:tc>
        <w:tc>
          <w:tcPr>
            <w:tcW w:type="dxa" w:w="24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200 when application is ready</w:t>
            </w:r>
          </w:p>
        </w:tc>
      </w:tr>
      <w:tr>
        <w:tc>
          <w:tcPr>
            <w:tcW w:type="dxa" w:w="2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GET /api/v1/health/db</w:t>
            </w:r>
          </w:p>
        </w:tc>
        <w:tc>
          <w:tcPr>
            <w:tcW w:type="dxa" w:w="43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Database connectivity</w:t>
            </w:r>
          </w:p>
        </w:tc>
        <w:tc>
          <w:tcPr>
            <w:tcW w:type="dxa" w:w="24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200 or explicit degraded state</w:t>
            </w:r>
          </w:p>
        </w:tc>
      </w:tr>
      <w:tr>
        <w:tc>
          <w:tcPr>
            <w:tcW w:type="dxa" w:w="25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POST /api/v1/trips</w:t>
            </w:r>
          </w:p>
        </w:tc>
        <w:tc>
          <w:tcPr>
            <w:tcW w:type="dxa" w:w="43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Validated trip-session creation</w:t>
            </w:r>
          </w:p>
        </w:tc>
        <w:tc>
          <w:tcPr>
            <w:tcW w:type="dxa" w:w="24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201 for valid input</w:t>
            </w:r>
          </w:p>
        </w:tc>
      </w:tr>
    </w:tbl>
    <w:p>
      <w:pPr>
        <w:spacing w:after="0" w:line="240" w:lineRule="auto"/>
      </w:pPr>
      <w:r>
        <w:rPr>
          <w:rFonts w:ascii="Times New Roman" w:hAnsi="Times New Roman" w:eastAsia="Times New Roman"/>
          <w:sz w:val="15"/>
        </w:rPr>
      </w:r>
    </w:p>
    <w:p>
      <w:pPr>
        <w:pageBreakBefore/>
        <w:spacing w:after="90" w:line="250" w:lineRule="auto"/>
        <w:jc w:val="both"/>
      </w:pPr>
      <w:r>
        <w:rPr>
          <w:rFonts w:ascii="Times New Roman" w:hAnsi="Times New Roman" w:eastAsia="Times New Roman"/>
          <w:b/>
          <w:i w:val="0"/>
          <w:sz w:val="18"/>
        </w:rPr>
        <w:t xml:space="preserve">Deliverable: </w:t>
      </w:r>
      <w:r>
        <w:rPr>
          <w:rFonts w:ascii="Times New Roman" w:hAnsi="Times New Roman" w:eastAsia="Times New Roman"/>
          <w:b w:val="0"/>
          <w:i w:val="0"/>
          <w:sz w:val="18"/>
        </w:rPr>
        <w:t>a running and tested Node.js and Express.js backend with validated configuration, modular routing, centralized errors, a MySQL connection pool, repository access, and a working trip-session endpoint.</w:t>
      </w:r>
    </w:p>
    <w:p>
      <w:pPr>
        <w:spacing w:after="108" w:line="250" w:lineRule="auto"/>
        <w:jc w:val="both"/>
      </w:pPr>
      <w:r>
        <w:rPr>
          <w:rFonts w:ascii="Times New Roman" w:hAnsi="Times New Roman" w:eastAsia="Times New Roman"/>
          <w:b/>
          <w:i w:val="0"/>
          <w:sz w:val="18"/>
        </w:rPr>
        <w:t xml:space="preserve">Technical justification: </w:t>
      </w:r>
      <w:r>
        <w:rPr>
          <w:rFonts w:ascii="Times New Roman" w:hAnsi="Times New Roman" w:eastAsia="Times New Roman"/>
          <w:b w:val="0"/>
          <w:i w:val="0"/>
          <w:sz w:val="18"/>
        </w:rPr>
        <w:t>a stable application shell separates infrastructure concerns from travel reasoning. Provider adapters and engines can then be added behind known interfaces, while consistent errors and response envelopes prevent each module from creating a different client contract.</w:t>
      </w:r>
    </w:p>
    <w:p>
      <w:pPr>
        <w:keepLines/>
        <w:spacing w:before="0" w:after="45" w:line="240" w:lineRule="auto"/>
        <w:ind w:firstLine="0"/>
        <w:jc w:val="center"/>
      </w:pPr>
      <w:r>
        <w:rPr>
          <w:rFonts w:ascii="Times New Roman" w:hAnsi="Times New Roman" w:eastAsia="Times New Roman"/>
          <w:b/>
          <w:i w:val="0"/>
          <w:sz w:val="17"/>
        </w:rPr>
        <w:t>Figure 3.8 Backend Request Path</w:t>
      </w:r>
    </w:p>
    <w:p>
      <w:pPr>
        <w:keepLines/>
        <w:spacing w:before="40" w:after="80" w:line="240" w:lineRule="auto"/>
        <w:jc w:val="center"/>
      </w:pPr>
      <w:r>
        <w:rPr>
          <w:rFonts w:ascii="Courier New" w:hAnsi="Courier New" w:eastAsia="Courier New"/>
          <w:sz w:val="15"/>
        </w:rPr>
        <w:t>HTTP request</w:t>
        <w:br/>
        <w:t xml:space="preserve">     |</w:t>
        <w:br/>
        <w:t xml:space="preserve">     v</w:t>
        <w:br/>
        <w:t>middleware -&gt; route -&gt; controller -&gt; service -&gt; repository -&gt; MySQL</w:t>
        <w:br/>
        <w:t xml:space="preserve">     ^                                                    |</w:t>
        <w:br/>
        <w:t xml:space="preserve">     |                                                    v</w:t>
        <w:br/>
        <w:t>error middleware &lt;- categorized error &lt;- database result</w:t>
      </w:r>
    </w:p>
    <w:p>
      <w:pPr>
        <w:keepLines/>
        <w:spacing w:before="0" w:after="45" w:line="240" w:lineRule="auto"/>
        <w:ind w:firstLine="0"/>
        <w:jc w:val="center"/>
      </w:pPr>
      <w:r>
        <w:rPr>
          <w:rFonts w:ascii="Times New Roman" w:hAnsi="Times New Roman" w:eastAsia="Times New Roman"/>
          <w:b/>
          <w:i w:val="0"/>
          <w:sz w:val="17"/>
        </w:rPr>
        <w:t>Table 3.16 Backend Component Boundaries</w:t>
      </w:r>
    </w:p>
    <w:tbl>
      <w:tblPr>
        <w:tblStyle w:val="TableGrid"/>
        <w:tblW w:type="dxa" w:w="9200"/>
        <w:jc w:val="left"/>
        <w:tblLayout w:type="fixed"/>
        <w:tblLook w:firstColumn="1" w:firstRow="1" w:lastColumn="0" w:lastRow="0" w:noHBand="0" w:noVBand="1" w:val="04A0"/>
        <w:tblInd w:w="0" w:type="dxa"/>
      </w:tblPr>
      <w:tblGrid>
        <w:gridCol w:w="2600"/>
        <w:gridCol w:w="6600"/>
      </w:tblGrid>
      <w:tr>
        <w:trPr>
          <w:tblHeader w:val="true"/>
        </w:trPr>
        <w:tc>
          <w:tcPr>
            <w:tcW w:type="dxa" w:w="26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Component</w:t>
            </w:r>
          </w:p>
        </w:tc>
        <w:tc>
          <w:tcPr>
            <w:tcW w:type="dxa" w:w="66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Boundary</w:t>
            </w:r>
          </w:p>
        </w:tc>
      </w:tr>
      <w:tr>
        <w:tc>
          <w:tcPr>
            <w:tcW w:type="dxa" w:w="26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Route</w:t>
            </w:r>
          </w:p>
        </w:tc>
        <w:tc>
          <w:tcPr>
            <w:tcW w:type="dxa" w:w="66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Matches method and path; attaches validators</w:t>
            </w:r>
          </w:p>
        </w:tc>
      </w:tr>
      <w:tr>
        <w:tc>
          <w:tcPr>
            <w:tcW w:type="dxa" w:w="26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Controller</w:t>
            </w:r>
          </w:p>
        </w:tc>
        <w:tc>
          <w:tcPr>
            <w:tcW w:type="dxa" w:w="66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Translates HTTP input and output only</w:t>
            </w:r>
          </w:p>
        </w:tc>
      </w:tr>
      <w:tr>
        <w:tc>
          <w:tcPr>
            <w:tcW w:type="dxa" w:w="26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Service</w:t>
            </w:r>
          </w:p>
        </w:tc>
        <w:tc>
          <w:tcPr>
            <w:tcW w:type="dxa" w:w="66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Applies use-case logic and coordinates dependencies</w:t>
            </w:r>
          </w:p>
        </w:tc>
      </w:tr>
      <w:tr>
        <w:tc>
          <w:tcPr>
            <w:tcW w:type="dxa" w:w="26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Repository</w:t>
            </w:r>
          </w:p>
        </w:tc>
        <w:tc>
          <w:tcPr>
            <w:tcW w:type="dxa" w:w="66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Executes parameterized SQL and maps rows</w:t>
            </w:r>
          </w:p>
        </w:tc>
      </w:tr>
      <w:tr>
        <w:tc>
          <w:tcPr>
            <w:tcW w:type="dxa" w:w="26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Middleware</w:t>
            </w:r>
          </w:p>
        </w:tc>
        <w:tc>
          <w:tcPr>
            <w:tcW w:type="dxa" w:w="66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Handles shared concerns such as identity, logging, and errors</w:t>
            </w:r>
          </w:p>
        </w:tc>
      </w:tr>
    </w:tbl>
    <w:p>
      <w:pPr>
        <w:spacing w:after="0" w:line="240" w:lineRule="auto"/>
      </w:pPr>
      <w:r>
        <w:rPr>
          <w:rFonts w:ascii="Times New Roman" w:hAnsi="Times New Roman" w:eastAsia="Times New Roman"/>
          <w:sz w:val="15"/>
        </w:rPr>
      </w:r>
    </w:p>
    <w:p>
      <w:pPr>
        <w:keepLines w:val="0"/>
        <w:spacing w:before="0" w:after="72" w:line="250" w:lineRule="auto"/>
        <w:ind w:firstLine="0"/>
        <w:jc w:val="both"/>
      </w:pPr>
      <w:r>
        <w:rPr>
          <w:rFonts w:ascii="Times New Roman" w:hAnsi="Times New Roman" w:eastAsia="Times New Roman"/>
          <w:b w:val="0"/>
          <w:i w:val="0"/>
          <w:sz w:val="18"/>
        </w:rPr>
        <w:t>Acceptance requires automated tests for valid creation, missing fields, invalid dates, unsupported currency codes, excessive request size, database unavailability, and unknown routes. Error responses must avoid stack traces and credentials. Logs must retain enough context for diagnosis through a request identifier.</w:t>
      </w:r>
    </w:p>
    <w:p>
      <w:pPr>
        <w:keepLines w:val="0"/>
        <w:spacing w:before="0" w:after="72" w:line="250" w:lineRule="auto"/>
        <w:ind w:firstLine="0"/>
        <w:jc w:val="both"/>
      </w:pPr>
      <w:r>
        <w:rPr>
          <w:rFonts w:ascii="Times New Roman" w:hAnsi="Times New Roman" w:eastAsia="Times New Roman"/>
          <w:b w:val="0"/>
          <w:i w:val="0"/>
          <w:sz w:val="18"/>
        </w:rPr>
        <w:t>The folder structure and response conventions are documented for future contributors. This prevents later phases from placing provider calls directly inside routes or embedding SQL inside planning rules.</w:t>
      </w:r>
    </w:p>
    <w:p>
      <w:pPr>
        <w:keepNext/>
        <w:keepLines/>
        <w:pageBreakBefore/>
        <w:spacing w:before="0" w:after="78"/>
      </w:pPr>
      <w:r>
        <w:rPr>
          <w:rFonts w:ascii="Times New Roman" w:hAnsi="Times New Roman" w:eastAsia="Times New Roman"/>
          <w:b/>
          <w:sz w:val="20"/>
        </w:rPr>
        <w:t>3.8.3 Phase Three: API Integration</w:t>
      </w:r>
    </w:p>
    <w:p>
      <w:pPr>
        <w:spacing w:after="54" w:line="250" w:lineRule="auto"/>
        <w:jc w:val="both"/>
      </w:pPr>
      <w:r>
        <w:rPr>
          <w:rFonts w:ascii="Times New Roman" w:hAnsi="Times New Roman" w:eastAsia="Times New Roman"/>
          <w:b/>
          <w:i w:val="0"/>
          <w:sz w:val="18"/>
        </w:rPr>
        <w:t xml:space="preserve">Technical tasks: </w:t>
      </w:r>
      <w:r>
        <w:rPr>
          <w:rFonts w:ascii="Times New Roman" w:hAnsi="Times New Roman" w:eastAsia="Times New Roman"/>
          <w:b w:val="0"/>
          <w:i w:val="0"/>
          <w:sz w:val="18"/>
        </w:rPr>
        <w:t>integrate the three approved providers through isolated adapters.</w:t>
      </w:r>
    </w:p>
    <w:p>
      <w:pPr>
        <w:pStyle w:val="ListBullet"/>
        <w:spacing w:after="24" w:line="245" w:lineRule="auto"/>
        <w:ind w:left="490" w:hanging="259"/>
      </w:pPr>
      <w:r>
        <w:rPr>
          <w:rFonts w:ascii="Times New Roman" w:hAnsi="Times New Roman" w:eastAsia="Times New Roman"/>
          <w:sz w:val="17"/>
        </w:rPr>
        <w:t>Create a shared HTTP client with timeout, request identifiers, safe headers, and bounded retry behavior.</w:t>
      </w:r>
    </w:p>
    <w:p>
      <w:pPr>
        <w:pStyle w:val="ListBullet"/>
        <w:spacing w:after="24" w:line="245" w:lineRule="auto"/>
        <w:ind w:left="490" w:hanging="259"/>
      </w:pPr>
      <w:r>
        <w:rPr>
          <w:rFonts w:ascii="Times New Roman" w:hAnsi="Times New Roman" w:eastAsia="Times New Roman"/>
          <w:sz w:val="17"/>
        </w:rPr>
        <w:t>Implement an Open-Meteo adapter for historical and climate variables required by the climate engine.</w:t>
      </w:r>
    </w:p>
    <w:p>
      <w:pPr>
        <w:pStyle w:val="ListBullet"/>
        <w:spacing w:after="24" w:line="245" w:lineRule="auto"/>
        <w:ind w:left="490" w:hanging="259"/>
      </w:pPr>
      <w:r>
        <w:rPr>
          <w:rFonts w:ascii="Times New Roman" w:hAnsi="Times New Roman" w:eastAsia="Times New Roman"/>
          <w:sz w:val="17"/>
        </w:rPr>
        <w:t>Implement an Amadeus authentication flow and destination experience or point-of-interest requests.</w:t>
      </w:r>
    </w:p>
    <w:p>
      <w:pPr>
        <w:pStyle w:val="ListBullet"/>
        <w:spacing w:after="24" w:line="245" w:lineRule="auto"/>
        <w:ind w:left="490" w:hanging="259"/>
      </w:pPr>
      <w:r>
        <w:rPr>
          <w:rFonts w:ascii="Times New Roman" w:hAnsi="Times New Roman" w:eastAsia="Times New Roman"/>
          <w:sz w:val="17"/>
        </w:rPr>
        <w:t>Implement a REST Countries adapter for country facts and selected response fields.</w:t>
      </w:r>
    </w:p>
    <w:p>
      <w:pPr>
        <w:pStyle w:val="ListBullet"/>
        <w:spacing w:after="24" w:line="245" w:lineRule="auto"/>
        <w:ind w:left="490" w:hanging="259"/>
      </w:pPr>
      <w:r>
        <w:rPr>
          <w:rFonts w:ascii="Times New Roman" w:hAnsi="Times New Roman" w:eastAsia="Times New Roman"/>
          <w:sz w:val="17"/>
        </w:rPr>
        <w:t>Map each provider response into an internal object with stable names and types.</w:t>
      </w:r>
    </w:p>
    <w:p>
      <w:pPr>
        <w:pStyle w:val="ListBullet"/>
        <w:spacing w:after="24" w:line="245" w:lineRule="auto"/>
        <w:ind w:left="490" w:hanging="259"/>
      </w:pPr>
      <w:r>
        <w:rPr>
          <w:rFonts w:ascii="Times New Roman" w:hAnsi="Times New Roman" w:eastAsia="Times New Roman"/>
          <w:sz w:val="17"/>
        </w:rPr>
        <w:t>Validate coordinates, dates, country codes, arrays, numeric ranges, and optional fields.</w:t>
      </w:r>
    </w:p>
    <w:p>
      <w:pPr>
        <w:pStyle w:val="ListBullet"/>
        <w:spacing w:after="24" w:line="245" w:lineRule="auto"/>
        <w:ind w:left="490" w:hanging="259"/>
      </w:pPr>
      <w:r>
        <w:rPr>
          <w:rFonts w:ascii="Times New Roman" w:hAnsi="Times New Roman" w:eastAsia="Times New Roman"/>
          <w:sz w:val="17"/>
        </w:rPr>
        <w:t>Persist retrieval time, source identity, and selected provider fragments.</w:t>
      </w:r>
    </w:p>
    <w:p>
      <w:pPr>
        <w:pStyle w:val="ListBullet"/>
        <w:spacing w:after="24" w:line="245" w:lineRule="auto"/>
        <w:ind w:left="490" w:hanging="259"/>
      </w:pPr>
      <w:r>
        <w:rPr>
          <w:rFonts w:ascii="Times New Roman" w:hAnsi="Times New Roman" w:eastAsia="Times New Roman"/>
          <w:sz w:val="17"/>
        </w:rPr>
        <w:t>Add in-memory or database-backed freshness checks that prevent unnecessary repeated calls.</w:t>
      </w:r>
    </w:p>
    <w:p>
      <w:pPr>
        <w:pStyle w:val="ListBullet"/>
        <w:spacing w:after="24" w:line="245" w:lineRule="auto"/>
        <w:ind w:left="490" w:hanging="259"/>
      </w:pPr>
      <w:r>
        <w:rPr>
          <w:rFonts w:ascii="Times New Roman" w:hAnsi="Times New Roman" w:eastAsia="Times New Roman"/>
          <w:sz w:val="17"/>
        </w:rPr>
        <w:t>Create fixtures for success, empty response, timeout, rate limit, malformed response, and unavailable service.</w:t>
      </w:r>
    </w:p>
    <w:p>
      <w:pPr>
        <w:pStyle w:val="ListBullet"/>
        <w:spacing w:after="24" w:line="245" w:lineRule="auto"/>
        <w:ind w:left="490" w:hanging="259"/>
      </w:pPr>
      <w:r>
        <w:rPr>
          <w:rFonts w:ascii="Times New Roman" w:hAnsi="Times New Roman" w:eastAsia="Times New Roman"/>
          <w:sz w:val="17"/>
        </w:rPr>
        <w:t>Expose internal diagnostic routes only in the development environment.</w:t>
      </w:r>
    </w:p>
    <w:p>
      <w:pPr>
        <w:keepLines w:val="0"/>
        <w:spacing w:before="0" w:after="72" w:line="250" w:lineRule="auto"/>
        <w:ind w:firstLine="0"/>
        <w:jc w:val="both"/>
      </w:pPr>
      <w:r>
        <w:rPr>
          <w:rFonts w:ascii="Times New Roman" w:hAnsi="Times New Roman" w:eastAsia="Times New Roman"/>
          <w:b w:val="0"/>
          <w:i w:val="0"/>
          <w:sz w:val="18"/>
        </w:rPr>
        <w:t>Adapters return normalized data or categorized errors; they do not decide destination suitability or packing content. This is a critical separation. A change in an Amadeus category or a REST Countries field should require a mapping update, not a rewrite of the destination engine.</w:t>
      </w:r>
    </w:p>
    <w:p>
      <w:pPr>
        <w:keepLines/>
        <w:spacing w:before="0" w:after="45" w:line="240" w:lineRule="auto"/>
        <w:ind w:firstLine="0"/>
        <w:jc w:val="center"/>
      </w:pPr>
      <w:r>
        <w:rPr>
          <w:rFonts w:ascii="Times New Roman" w:hAnsi="Times New Roman" w:eastAsia="Times New Roman"/>
          <w:b/>
          <w:i w:val="0"/>
          <w:sz w:val="17"/>
        </w:rPr>
        <w:t>Table 3.17 Normalized Provider Minimums</w:t>
      </w:r>
    </w:p>
    <w:tbl>
      <w:tblPr>
        <w:tblStyle w:val="TableGrid"/>
        <w:tblW w:type="dxa" w:w="9200"/>
        <w:jc w:val="left"/>
        <w:tblLayout w:type="fixed"/>
        <w:tblLook w:firstColumn="1" w:firstRow="1" w:lastColumn="0" w:lastRow="0" w:noHBand="0" w:noVBand="1" w:val="04A0"/>
        <w:tblInd w:w="0" w:type="dxa"/>
      </w:tblPr>
      <w:tblGrid>
        <w:gridCol w:w="2800"/>
        <w:gridCol w:w="6400"/>
      </w:tblGrid>
      <w:tr>
        <w:trPr>
          <w:tblHeader w:val="true"/>
        </w:trPr>
        <w:tc>
          <w:tcPr>
            <w:tcW w:type="dxa" w:w="28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Adapter Output</w:t>
            </w:r>
          </w:p>
        </w:tc>
        <w:tc>
          <w:tcPr>
            <w:tcW w:type="dxa" w:w="64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Required Minimum Fields</w:t>
            </w:r>
          </w:p>
        </w:tc>
      </w:tr>
      <w:tr>
        <w:tc>
          <w:tcPr>
            <w:tcW w:type="dxa" w:w="28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Climate series</w:t>
            </w:r>
          </w:p>
        </w:tc>
        <w:tc>
          <w:tcPr>
            <w:tcW w:type="dxa" w:w="64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date, temperature measures, precipitation, source model</w:t>
            </w:r>
          </w:p>
        </w:tc>
      </w:tr>
      <w:tr>
        <w:tc>
          <w:tcPr>
            <w:tcW w:type="dxa" w:w="28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Attraction</w:t>
            </w:r>
          </w:p>
        </w:tc>
        <w:tc>
          <w:tcPr>
            <w:tcW w:type="dxa" w:w="64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provider ID, name, category, latitude, longitude</w:t>
            </w:r>
          </w:p>
        </w:tc>
      </w:tr>
      <w:tr>
        <w:tc>
          <w:tcPr>
            <w:tcW w:type="dxa" w:w="28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Country facts</w:t>
            </w:r>
          </w:p>
        </w:tc>
        <w:tc>
          <w:tcPr>
            <w:tcW w:type="dxa" w:w="64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ISO code, name, currency, languages, region</w:t>
            </w:r>
          </w:p>
        </w:tc>
      </w:tr>
    </w:tbl>
    <w:p>
      <w:pPr>
        <w:spacing w:after="0" w:line="240" w:lineRule="auto"/>
      </w:pPr>
      <w:r>
        <w:rPr>
          <w:rFonts w:ascii="Times New Roman" w:hAnsi="Times New Roman" w:eastAsia="Times New Roman"/>
          <w:sz w:val="15"/>
        </w:rPr>
      </w:r>
    </w:p>
    <w:p>
      <w:pPr>
        <w:pageBreakBefore/>
        <w:spacing w:after="90" w:line="250" w:lineRule="auto"/>
        <w:jc w:val="both"/>
      </w:pPr>
      <w:r>
        <w:rPr>
          <w:rFonts w:ascii="Times New Roman" w:hAnsi="Times New Roman" w:eastAsia="Times New Roman"/>
          <w:b/>
          <w:i w:val="0"/>
          <w:sz w:val="18"/>
        </w:rPr>
        <w:t xml:space="preserve">Deliverable: </w:t>
      </w:r>
      <w:r>
        <w:rPr>
          <w:rFonts w:ascii="Times New Roman" w:hAnsi="Times New Roman" w:eastAsia="Times New Roman"/>
          <w:b w:val="0"/>
          <w:i w:val="0"/>
          <w:sz w:val="18"/>
        </w:rPr>
        <w:t>three tested provider adapters that return normalized climate, attraction, destination experience, and country information with caching, provenance, and explicit failure states.</w:t>
      </w:r>
    </w:p>
    <w:p>
      <w:pPr>
        <w:spacing w:after="108" w:line="250" w:lineRule="auto"/>
        <w:jc w:val="both"/>
      </w:pPr>
      <w:r>
        <w:rPr>
          <w:rFonts w:ascii="Times New Roman" w:hAnsi="Times New Roman" w:eastAsia="Times New Roman"/>
          <w:b/>
          <w:i w:val="0"/>
          <w:sz w:val="18"/>
        </w:rPr>
        <w:t xml:space="preserve">Technical justification: </w:t>
      </w:r>
      <w:r>
        <w:rPr>
          <w:rFonts w:ascii="Times New Roman" w:hAnsi="Times New Roman" w:eastAsia="Times New Roman"/>
          <w:b w:val="0"/>
          <w:i w:val="0"/>
          <w:sz w:val="18"/>
        </w:rPr>
        <w:t>isolating external formats protects the application from provider-specific change and makes the planning engines testable with local fixtures. Provenance and retrieval timestamps are essential because the system synthesizes information from sources with different coverage and freshness.</w:t>
      </w:r>
    </w:p>
    <w:p>
      <w:pPr>
        <w:keepLines/>
        <w:spacing w:before="0" w:after="45" w:line="240" w:lineRule="auto"/>
        <w:ind w:firstLine="0"/>
        <w:jc w:val="center"/>
      </w:pPr>
      <w:r>
        <w:rPr>
          <w:rFonts w:ascii="Times New Roman" w:hAnsi="Times New Roman" w:eastAsia="Times New Roman"/>
          <w:b/>
          <w:i w:val="0"/>
          <w:sz w:val="17"/>
        </w:rPr>
        <w:t>Table 3.18 Example Normalization Rules</w:t>
      </w:r>
    </w:p>
    <w:tbl>
      <w:tblPr>
        <w:tblStyle w:val="TableGrid"/>
        <w:tblW w:type="dxa" w:w="9200"/>
        <w:jc w:val="left"/>
        <w:tblLayout w:type="fixed"/>
        <w:tblLook w:firstColumn="1" w:firstRow="1" w:lastColumn="0" w:lastRow="0" w:noHBand="0" w:noVBand="1" w:val="04A0"/>
        <w:tblInd w:w="0" w:type="dxa"/>
      </w:tblPr>
      <w:tblGrid>
        <w:gridCol w:w="2500"/>
        <w:gridCol w:w="2600"/>
        <w:gridCol w:w="4100"/>
      </w:tblGrid>
      <w:tr>
        <w:trPr>
          <w:tblHeader w:val="true"/>
        </w:trPr>
        <w:tc>
          <w:tcPr>
            <w:tcW w:type="dxa" w:w="25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Provider Field</w:t>
            </w:r>
          </w:p>
        </w:tc>
        <w:tc>
          <w:tcPr>
            <w:tcW w:type="dxa" w:w="26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Internal Field</w:t>
            </w:r>
          </w:p>
        </w:tc>
        <w:tc>
          <w:tcPr>
            <w:tcW w:type="dxa" w:w="41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Normalization Rule</w:t>
            </w:r>
          </w:p>
        </w:tc>
      </w:tr>
      <w:tr>
        <w:tc>
          <w:tcPr>
            <w:tcW w:type="dxa" w:w="2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country or ISO value</w:t>
            </w:r>
          </w:p>
        </w:tc>
        <w:tc>
          <w:tcPr>
            <w:tcW w:type="dxa" w:w="26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countryCode</w:t>
            </w:r>
          </w:p>
        </w:tc>
        <w:tc>
          <w:tcPr>
            <w:tcW w:type="dxa" w:w="41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Uppercase validated ISO code</w:t>
            </w:r>
          </w:p>
        </w:tc>
      </w:tr>
      <w:tr>
        <w:tc>
          <w:tcPr>
            <w:tcW w:type="dxa" w:w="25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lat / lng variants</w:t>
            </w:r>
          </w:p>
        </w:tc>
        <w:tc>
          <w:tcPr>
            <w:tcW w:type="dxa" w:w="26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latitude / longitude</w:t>
            </w:r>
          </w:p>
        </w:tc>
        <w:tc>
          <w:tcPr>
            <w:tcW w:type="dxa" w:w="41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Finite decimal within geographic range</w:t>
            </w:r>
          </w:p>
        </w:tc>
      </w:tr>
      <w:tr>
        <w:tc>
          <w:tcPr>
            <w:tcW w:type="dxa" w:w="25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category label</w:t>
            </w:r>
          </w:p>
        </w:tc>
        <w:tc>
          <w:tcPr>
            <w:tcW w:type="dxa" w:w="26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category</w:t>
            </w:r>
          </w:p>
        </w:tc>
        <w:tc>
          <w:tcPr>
            <w:tcW w:type="dxa" w:w="41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Map to controlled PackSwift category</w:t>
            </w:r>
          </w:p>
        </w:tc>
      </w:tr>
      <w:tr>
        <w:tc>
          <w:tcPr>
            <w:tcW w:type="dxa" w:w="25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date-time string</w:t>
            </w:r>
          </w:p>
        </w:tc>
        <w:tc>
          <w:tcPr>
            <w:tcW w:type="dxa" w:w="26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retrievedAt</w:t>
            </w:r>
          </w:p>
        </w:tc>
        <w:tc>
          <w:tcPr>
            <w:tcW w:type="dxa" w:w="41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ISO 8601 in UTC</w:t>
            </w:r>
          </w:p>
        </w:tc>
      </w:tr>
      <w:tr>
        <w:tc>
          <w:tcPr>
            <w:tcW w:type="dxa" w:w="25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optional rating</w:t>
            </w:r>
          </w:p>
        </w:tc>
        <w:tc>
          <w:tcPr>
            <w:tcW w:type="dxa" w:w="26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providerRelevance</w:t>
            </w:r>
          </w:p>
        </w:tc>
        <w:tc>
          <w:tcPr>
            <w:tcW w:type="dxa" w:w="41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Nullable normalized value from 0 to 100</w:t>
            </w:r>
          </w:p>
        </w:tc>
      </w:tr>
    </w:tbl>
    <w:p>
      <w:pPr>
        <w:spacing w:after="0" w:line="240" w:lineRule="auto"/>
      </w:pPr>
      <w:r>
        <w:rPr>
          <w:rFonts w:ascii="Times New Roman" w:hAnsi="Times New Roman" w:eastAsia="Times New Roman"/>
          <w:sz w:val="15"/>
        </w:rPr>
      </w:r>
    </w:p>
    <w:p>
      <w:pPr>
        <w:keepLines/>
        <w:spacing w:before="0" w:after="45" w:line="240" w:lineRule="auto"/>
        <w:ind w:firstLine="0"/>
        <w:jc w:val="center"/>
      </w:pPr>
      <w:r>
        <w:rPr>
          <w:rFonts w:ascii="Times New Roman" w:hAnsi="Times New Roman" w:eastAsia="Times New Roman"/>
          <w:b/>
          <w:i w:val="0"/>
          <w:sz w:val="17"/>
        </w:rPr>
        <w:t>Figure 3.9 Adapter Processing Sequence</w:t>
      </w:r>
    </w:p>
    <w:p>
      <w:pPr>
        <w:keepLines/>
        <w:spacing w:before="40" w:after="80" w:line="240" w:lineRule="auto"/>
        <w:jc w:val="center"/>
      </w:pPr>
      <w:r>
        <w:rPr>
          <w:rFonts w:ascii="Courier New" w:hAnsi="Courier New" w:eastAsia="Courier New"/>
          <w:sz w:val="15"/>
        </w:rPr>
        <w:t>provider response</w:t>
        <w:br/>
        <w:t xml:space="preserve">       |</w:t>
        <w:br/>
        <w:t xml:space="preserve">       v</w:t>
        <w:br/>
        <w:t>validate envelope -&gt; select fields -&gt; convert types -&gt; map categories</w:t>
        <w:br/>
        <w:t xml:space="preserve">       |</w:t>
        <w:br/>
        <w:t xml:space="preserve">       v</w:t>
        <w:br/>
        <w:t>attach provider + retrievedAt + sourceStatus</w:t>
        <w:br/>
        <w:t xml:space="preserve">       |</w:t>
        <w:br/>
        <w:t xml:space="preserve">       v</w:t>
        <w:br/>
        <w:t>return internal object or categorized error</w:t>
      </w:r>
    </w:p>
    <w:p>
      <w:pPr>
        <w:keepLines w:val="0"/>
        <w:spacing w:before="0" w:after="72" w:line="250" w:lineRule="auto"/>
        <w:ind w:firstLine="0"/>
        <w:jc w:val="both"/>
      </w:pPr>
      <w:r>
        <w:rPr>
          <w:rFonts w:ascii="Times New Roman" w:hAnsi="Times New Roman" w:eastAsia="Times New Roman"/>
          <w:b w:val="0"/>
          <w:i w:val="0"/>
          <w:sz w:val="18"/>
        </w:rPr>
        <w:t>Integration tests use recorded fixtures and do not depend on a live provider for every test run. A small separate smoke suite can verify credentials and current connectivity when explicitly enabled. The accepted phase must demonstrate that one unavailable provider produces a partial planning response rather than an unhandled server failure.</w:t>
      </w:r>
    </w:p>
    <w:p>
      <w:pPr>
        <w:keepNext/>
        <w:keepLines/>
        <w:pageBreakBefore/>
        <w:spacing w:before="0" w:after="78"/>
      </w:pPr>
      <w:r>
        <w:rPr>
          <w:rFonts w:ascii="Times New Roman" w:hAnsi="Times New Roman" w:eastAsia="Times New Roman"/>
          <w:b/>
          <w:sz w:val="20"/>
        </w:rPr>
        <w:t>3.8.4 Phase Four: Climate Analysis Module</w:t>
      </w:r>
    </w:p>
    <w:p>
      <w:pPr>
        <w:spacing w:after="54" w:line="250" w:lineRule="auto"/>
        <w:jc w:val="both"/>
      </w:pPr>
      <w:r>
        <w:rPr>
          <w:rFonts w:ascii="Times New Roman" w:hAnsi="Times New Roman" w:eastAsia="Times New Roman"/>
          <w:b/>
          <w:i w:val="0"/>
          <w:sz w:val="18"/>
        </w:rPr>
        <w:t xml:space="preserve">Technical tasks: </w:t>
      </w:r>
      <w:r>
        <w:rPr>
          <w:rFonts w:ascii="Times New Roman" w:hAnsi="Times New Roman" w:eastAsia="Times New Roman"/>
          <w:b w:val="0"/>
          <w:i w:val="0"/>
          <w:sz w:val="18"/>
        </w:rPr>
        <w:t>convert historical and climate values into cautious, explainable seasonal guidance.</w:t>
      </w:r>
    </w:p>
    <w:p>
      <w:pPr>
        <w:pStyle w:val="ListBullet"/>
        <w:spacing w:after="24" w:line="245" w:lineRule="auto"/>
        <w:ind w:left="490" w:hanging="259"/>
      </w:pPr>
      <w:r>
        <w:rPr>
          <w:rFonts w:ascii="Times New Roman" w:hAnsi="Times New Roman" w:eastAsia="Times New Roman"/>
          <w:sz w:val="17"/>
        </w:rPr>
        <w:t>Define the seasonal comparison window and configurable historical period.</w:t>
      </w:r>
    </w:p>
    <w:p>
      <w:pPr>
        <w:pStyle w:val="ListBullet"/>
        <w:spacing w:after="24" w:line="245" w:lineRule="auto"/>
        <w:ind w:left="490" w:hanging="259"/>
      </w:pPr>
      <w:r>
        <w:rPr>
          <w:rFonts w:ascii="Times New Roman" w:hAnsi="Times New Roman" w:eastAsia="Times New Roman"/>
          <w:sz w:val="17"/>
        </w:rPr>
        <w:t>Request daily minimum, maximum, and mean temperature plus precipitation variables.</w:t>
      </w:r>
    </w:p>
    <w:p>
      <w:pPr>
        <w:pStyle w:val="ListBullet"/>
        <w:spacing w:after="24" w:line="245" w:lineRule="auto"/>
        <w:ind w:left="490" w:hanging="259"/>
      </w:pPr>
      <w:r>
        <w:rPr>
          <w:rFonts w:ascii="Times New Roman" w:hAnsi="Times New Roman" w:eastAsia="Times New Roman"/>
          <w:sz w:val="17"/>
        </w:rPr>
        <w:t>Remove invalid or missing observations and record the remaining sample size.</w:t>
      </w:r>
    </w:p>
    <w:p>
      <w:pPr>
        <w:pStyle w:val="ListBullet"/>
        <w:spacing w:after="24" w:line="245" w:lineRule="auto"/>
        <w:ind w:left="490" w:hanging="259"/>
      </w:pPr>
      <w:r>
        <w:rPr>
          <w:rFonts w:ascii="Times New Roman" w:hAnsi="Times New Roman" w:eastAsia="Times New Roman"/>
          <w:sz w:val="17"/>
        </w:rPr>
        <w:t>Calculate temperature means, ranges, percentile-based extremes, mean precipitation, and rainy-day ratio.</w:t>
      </w:r>
    </w:p>
    <w:p>
      <w:pPr>
        <w:pStyle w:val="ListBullet"/>
        <w:spacing w:after="24" w:line="245" w:lineRule="auto"/>
        <w:ind w:left="490" w:hanging="259"/>
      </w:pPr>
      <w:r>
        <w:rPr>
          <w:rFonts w:ascii="Times New Roman" w:hAnsi="Times New Roman" w:eastAsia="Times New Roman"/>
          <w:sz w:val="17"/>
        </w:rPr>
        <w:t>Classify cool, mild, hot, dry, frequently wet, and variable conditions using versioned thresholds.</w:t>
      </w:r>
    </w:p>
    <w:p>
      <w:pPr>
        <w:pStyle w:val="ListBullet"/>
        <w:spacing w:after="24" w:line="245" w:lineRule="auto"/>
        <w:ind w:left="490" w:hanging="259"/>
      </w:pPr>
      <w:r>
        <w:rPr>
          <w:rFonts w:ascii="Times New Roman" w:hAnsi="Times New Roman" w:eastAsia="Times New Roman"/>
          <w:sz w:val="17"/>
        </w:rPr>
        <w:t>Generate a summary that states likely conditions, variation, observation period, and uncertainty.</w:t>
      </w:r>
    </w:p>
    <w:p>
      <w:pPr>
        <w:pStyle w:val="ListBullet"/>
        <w:spacing w:after="24" w:line="245" w:lineRule="auto"/>
        <w:ind w:left="490" w:hanging="259"/>
      </w:pPr>
      <w:r>
        <w:rPr>
          <w:rFonts w:ascii="Times New Roman" w:hAnsi="Times New Roman" w:eastAsia="Times New Roman"/>
          <w:sz w:val="17"/>
        </w:rPr>
        <w:t>Persist raw selected values, derived statistics, category labels, confidence, and rule version.</w:t>
      </w:r>
    </w:p>
    <w:p>
      <w:pPr>
        <w:pStyle w:val="ListBullet"/>
        <w:spacing w:after="24" w:line="245" w:lineRule="auto"/>
        <w:ind w:left="490" w:hanging="259"/>
      </w:pPr>
      <w:r>
        <w:rPr>
          <w:rFonts w:ascii="Times New Roman" w:hAnsi="Times New Roman" w:eastAsia="Times New Roman"/>
          <w:sz w:val="17"/>
        </w:rPr>
        <w:t>Return climate signals for destination, attraction, itinerary, preparation, and packing logic.</w:t>
      </w:r>
    </w:p>
    <w:p>
      <w:pPr>
        <w:pStyle w:val="ListBullet"/>
        <w:spacing w:after="24" w:line="245" w:lineRule="auto"/>
        <w:ind w:left="490" w:hanging="259"/>
      </w:pPr>
      <w:r>
        <w:rPr>
          <w:rFonts w:ascii="Times New Roman" w:hAnsi="Times New Roman" w:eastAsia="Times New Roman"/>
          <w:sz w:val="17"/>
        </w:rPr>
        <w:t>Create unit tests for tropical wet, cool variable, hot dry, sparse data, and boundary cases.</w:t>
      </w:r>
    </w:p>
    <w:p>
      <w:pPr>
        <w:keepLines w:val="0"/>
        <w:spacing w:before="0" w:after="72" w:line="250" w:lineRule="auto"/>
        <w:ind w:firstLine="0"/>
        <w:jc w:val="both"/>
      </w:pPr>
      <w:r>
        <w:rPr>
          <w:rFonts w:ascii="Times New Roman" w:hAnsi="Times New Roman" w:eastAsia="Times New Roman"/>
          <w:b w:val="0"/>
          <w:i w:val="0"/>
          <w:sz w:val="18"/>
        </w:rPr>
        <w:t>The module distinguishes data preparation, calculation, classification, and wording. A numerical function should not create user-facing prose, and a wording function should not silently change the numeric category. This separation supports independent validation by the supervisor.</w:t>
      </w:r>
    </w:p>
    <w:p>
      <w:pPr>
        <w:keepLines/>
        <w:spacing w:before="0" w:after="45" w:line="240" w:lineRule="auto"/>
        <w:ind w:firstLine="0"/>
        <w:jc w:val="center"/>
      </w:pPr>
      <w:r>
        <w:rPr>
          <w:rFonts w:ascii="Times New Roman" w:hAnsi="Times New Roman" w:eastAsia="Times New Roman"/>
          <w:b/>
          <w:i w:val="0"/>
          <w:sz w:val="17"/>
        </w:rPr>
        <w:t>Table 3.19 Climate Module Fixtures</w:t>
      </w:r>
    </w:p>
    <w:tbl>
      <w:tblPr>
        <w:tblStyle w:val="TableGrid"/>
        <w:tblW w:type="dxa" w:w="9200"/>
        <w:jc w:val="left"/>
        <w:tblLayout w:type="fixed"/>
        <w:tblLook w:firstColumn="1" w:firstRow="1" w:lastColumn="0" w:lastRow="0" w:noHBand="0" w:noVBand="1" w:val="04A0"/>
        <w:tblInd w:w="0" w:type="dxa"/>
      </w:tblPr>
      <w:tblGrid>
        <w:gridCol w:w="4000"/>
        <w:gridCol w:w="5200"/>
      </w:tblGrid>
      <w:tr>
        <w:trPr>
          <w:tblHeader w:val="true"/>
        </w:trPr>
        <w:tc>
          <w:tcPr>
            <w:tcW w:type="dxa" w:w="40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Test Fixture</w:t>
            </w:r>
          </w:p>
        </w:tc>
        <w:tc>
          <w:tcPr>
            <w:tcW w:type="dxa" w:w="52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Expected Classification</w:t>
            </w:r>
          </w:p>
        </w:tc>
      </w:tr>
      <w:tr>
        <w:tc>
          <w:tcPr>
            <w:tcW w:type="dxa" w:w="40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High temperature; low rain ratio</w:t>
            </w:r>
          </w:p>
        </w:tc>
        <w:tc>
          <w:tcPr>
            <w:tcW w:type="dxa" w:w="52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Hot and predominantly dry</w:t>
            </w:r>
          </w:p>
        </w:tc>
      </w:tr>
      <w:tr>
        <w:tc>
          <w:tcPr>
            <w:tcW w:type="dxa" w:w="40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Moderate temperature; high rain ratio</w:t>
            </w:r>
          </w:p>
        </w:tc>
        <w:tc>
          <w:tcPr>
            <w:tcW w:type="dxa" w:w="52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Mild and frequently wet</w:t>
            </w:r>
          </w:p>
        </w:tc>
      </w:tr>
      <w:tr>
        <w:tc>
          <w:tcPr>
            <w:tcW w:type="dxa" w:w="40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Large year-to-year spread</w:t>
            </w:r>
          </w:p>
        </w:tc>
        <w:tc>
          <w:tcPr>
            <w:tcW w:type="dxa" w:w="52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Variable with reduced confidence</w:t>
            </w:r>
          </w:p>
        </w:tc>
      </w:tr>
      <w:tr>
        <w:tc>
          <w:tcPr>
            <w:tcW w:type="dxa" w:w="40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Insufficient valid days</w:t>
            </w:r>
          </w:p>
        </w:tc>
        <w:tc>
          <w:tcPr>
            <w:tcW w:type="dxa" w:w="52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Unavailable or low confidence</w:t>
            </w:r>
          </w:p>
        </w:tc>
      </w:tr>
    </w:tbl>
    <w:p>
      <w:pPr>
        <w:spacing w:after="0" w:line="240" w:lineRule="auto"/>
      </w:pPr>
      <w:r>
        <w:rPr>
          <w:rFonts w:ascii="Times New Roman" w:hAnsi="Times New Roman" w:eastAsia="Times New Roman"/>
          <w:sz w:val="15"/>
        </w:rPr>
      </w:r>
    </w:p>
    <w:p>
      <w:pPr>
        <w:pageBreakBefore/>
        <w:spacing w:after="90" w:line="250" w:lineRule="auto"/>
        <w:jc w:val="both"/>
      </w:pPr>
      <w:r>
        <w:rPr>
          <w:rFonts w:ascii="Times New Roman" w:hAnsi="Times New Roman" w:eastAsia="Times New Roman"/>
          <w:b/>
          <w:i w:val="0"/>
          <w:sz w:val="18"/>
        </w:rPr>
        <w:t xml:space="preserve">Deliverable: </w:t>
      </w:r>
      <w:r>
        <w:rPr>
          <w:rFonts w:ascii="Times New Roman" w:hAnsi="Times New Roman" w:eastAsia="Times New Roman"/>
          <w:b w:val="0"/>
          <w:i w:val="0"/>
          <w:sz w:val="18"/>
        </w:rPr>
        <w:t>a tested Climate Analysis Engine that produces persisted temperature and rainfall statistics, climate categories, uncertainty statements, and reusable context signals for other modules.</w:t>
      </w:r>
    </w:p>
    <w:p>
      <w:pPr>
        <w:spacing w:after="108" w:line="250" w:lineRule="auto"/>
        <w:jc w:val="both"/>
      </w:pPr>
      <w:r>
        <w:rPr>
          <w:rFonts w:ascii="Times New Roman" w:hAnsi="Times New Roman" w:eastAsia="Times New Roman"/>
          <w:b/>
          <w:i w:val="0"/>
          <w:sz w:val="18"/>
        </w:rPr>
        <w:t xml:space="preserve">Technical justification: </w:t>
      </w:r>
      <w:r>
        <w:rPr>
          <w:rFonts w:ascii="Times New Roman" w:hAnsi="Times New Roman" w:eastAsia="Times New Roman"/>
          <w:b w:val="0"/>
          <w:i w:val="0"/>
          <w:sz w:val="18"/>
        </w:rPr>
        <w:t>climate affects destination suitability, outdoor activity relevance, daily pacing, preparation, and packing. Implementing the module before destination and guide logic provides one consistent interpretation instead of several conflicting calculations across the server.</w:t>
      </w:r>
    </w:p>
    <w:p>
      <w:pPr>
        <w:keepLines/>
        <w:spacing w:before="0" w:after="45" w:line="240" w:lineRule="auto"/>
        <w:ind w:firstLine="0"/>
        <w:jc w:val="center"/>
      </w:pPr>
      <w:r>
        <w:rPr>
          <w:rFonts w:ascii="Times New Roman" w:hAnsi="Times New Roman" w:eastAsia="Times New Roman"/>
          <w:b/>
          <w:i w:val="0"/>
          <w:sz w:val="17"/>
        </w:rPr>
        <w:t>Table 3.20 Climate Verification Criteria</w:t>
      </w:r>
    </w:p>
    <w:tbl>
      <w:tblPr>
        <w:tblStyle w:val="TableGrid"/>
        <w:tblW w:type="dxa" w:w="9200"/>
        <w:jc w:val="left"/>
        <w:tblLayout w:type="fixed"/>
        <w:tblLook w:firstColumn="1" w:firstRow="1" w:lastColumn="0" w:lastRow="0" w:noHBand="0" w:noVBand="1" w:val="04A0"/>
        <w:tblInd w:w="0" w:type="dxa"/>
      </w:tblPr>
      <w:tblGrid>
        <w:gridCol w:w="2200"/>
        <w:gridCol w:w="3500"/>
        <w:gridCol w:w="3500"/>
      </w:tblGrid>
      <w:tr>
        <w:trPr>
          <w:tblHeader w:val="true"/>
        </w:trPr>
        <w:tc>
          <w:tcPr>
            <w:tcW w:type="dxa" w:w="22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Metric</w:t>
            </w:r>
          </w:p>
        </w:tc>
        <w:tc>
          <w:tcPr>
            <w:tcW w:type="dxa" w:w="35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Verification Method</w:t>
            </w:r>
          </w:p>
        </w:tc>
        <w:tc>
          <w:tcPr>
            <w:tcW w:type="dxa" w:w="35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Pass Condition</w:t>
            </w:r>
          </w:p>
        </w:tc>
      </w:tr>
      <w:tr>
        <w:tc>
          <w:tcPr>
            <w:tcW w:type="dxa" w:w="22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Mean temperature</w:t>
            </w:r>
          </w:p>
        </w:tc>
        <w:tc>
          <w:tcPr>
            <w:tcW w:type="dxa" w:w="3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Independent fixture calculation</w:t>
            </w:r>
          </w:p>
        </w:tc>
        <w:tc>
          <w:tcPr>
            <w:tcW w:type="dxa" w:w="3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Matches expected value within rounding rule</w:t>
            </w:r>
          </w:p>
        </w:tc>
      </w:tr>
      <w:tr>
        <w:tc>
          <w:tcPr>
            <w:tcW w:type="dxa" w:w="22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Rainy-day ratio</w:t>
            </w:r>
          </w:p>
        </w:tc>
        <w:tc>
          <w:tcPr>
            <w:tcW w:type="dxa" w:w="3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Known count of wet days</w:t>
            </w:r>
          </w:p>
        </w:tc>
        <w:tc>
          <w:tcPr>
            <w:tcW w:type="dxa" w:w="3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Exact ratio before display rounding</w:t>
            </w:r>
          </w:p>
        </w:tc>
      </w:tr>
      <w:tr>
        <w:tc>
          <w:tcPr>
            <w:tcW w:type="dxa" w:w="22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Confidence</w:t>
            </w:r>
          </w:p>
        </w:tc>
        <w:tc>
          <w:tcPr>
            <w:tcW w:type="dxa" w:w="3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Vary valid observation count</w:t>
            </w:r>
          </w:p>
        </w:tc>
        <w:tc>
          <w:tcPr>
            <w:tcW w:type="dxa" w:w="3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Drops at documented threshold</w:t>
            </w:r>
          </w:p>
        </w:tc>
      </w:tr>
      <w:tr>
        <w:tc>
          <w:tcPr>
            <w:tcW w:type="dxa" w:w="22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Determinism</w:t>
            </w:r>
          </w:p>
        </w:tc>
        <w:tc>
          <w:tcPr>
            <w:tcW w:type="dxa" w:w="3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Run same input twice</w:t>
            </w:r>
          </w:p>
        </w:tc>
        <w:tc>
          <w:tcPr>
            <w:tcW w:type="dxa" w:w="3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Normalized outputs are identical</w:t>
            </w:r>
          </w:p>
        </w:tc>
      </w:tr>
      <w:tr>
        <w:tc>
          <w:tcPr>
            <w:tcW w:type="dxa" w:w="22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Uncertainty wording</w:t>
            </w:r>
          </w:p>
        </w:tc>
        <w:tc>
          <w:tcPr>
            <w:tcW w:type="dxa" w:w="3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Inspect boundary fixtures</w:t>
            </w:r>
          </w:p>
        </w:tc>
        <w:tc>
          <w:tcPr>
            <w:tcW w:type="dxa" w:w="3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No certainty language for variable data</w:t>
            </w:r>
          </w:p>
        </w:tc>
      </w:tr>
    </w:tbl>
    <w:p>
      <w:pPr>
        <w:spacing w:after="0" w:line="240" w:lineRule="auto"/>
      </w:pPr>
      <w:r>
        <w:rPr>
          <w:rFonts w:ascii="Times New Roman" w:hAnsi="Times New Roman" w:eastAsia="Times New Roman"/>
          <w:sz w:val="15"/>
        </w:rPr>
      </w:r>
    </w:p>
    <w:p>
      <w:pPr>
        <w:keepLines/>
        <w:spacing w:before="0" w:after="45" w:line="240" w:lineRule="auto"/>
        <w:ind w:firstLine="0"/>
        <w:jc w:val="center"/>
      </w:pPr>
      <w:r>
        <w:rPr>
          <w:rFonts w:ascii="Times New Roman" w:hAnsi="Times New Roman" w:eastAsia="Times New Roman"/>
          <w:b/>
          <w:i w:val="0"/>
          <w:sz w:val="17"/>
        </w:rPr>
        <w:t>Figure 3.10 Climate Transformation</w:t>
      </w:r>
    </w:p>
    <w:p>
      <w:pPr>
        <w:keepLines/>
        <w:spacing w:before="40" w:after="80" w:line="240" w:lineRule="auto"/>
        <w:jc w:val="center"/>
      </w:pPr>
      <w:r>
        <w:rPr>
          <w:rFonts w:ascii="Courier New" w:hAnsi="Courier New" w:eastAsia="Courier New"/>
          <w:sz w:val="15"/>
        </w:rPr>
        <w:t>historical values</w:t>
        <w:br/>
        <w:t xml:space="preserve">       | clean and validate</w:t>
        <w:br/>
        <w:t xml:space="preserve">       v</w:t>
        <w:br/>
        <w:t>descriptive statistics</w:t>
        <w:br/>
        <w:t xml:space="preserve">       | apply versioned thresholds</w:t>
        <w:br/>
        <w:t xml:space="preserve">       v</w:t>
        <w:br/>
        <w:t>climate categories</w:t>
        <w:br/>
        <w:t xml:space="preserve">       | attach confidence and period</w:t>
        <w:br/>
        <w:t xml:space="preserve">       v</w:t>
        <w:br/>
        <w:t>plain-language seasonal guidance</w:t>
      </w:r>
    </w:p>
    <w:p>
      <w:pPr>
        <w:keepLines w:val="0"/>
        <w:spacing w:before="0" w:after="72" w:line="250" w:lineRule="auto"/>
        <w:ind w:firstLine="0"/>
        <w:jc w:val="both"/>
      </w:pPr>
      <w:r>
        <w:rPr>
          <w:rFonts w:ascii="Times New Roman" w:hAnsi="Times New Roman" w:eastAsia="Times New Roman"/>
          <w:b w:val="0"/>
          <w:i w:val="0"/>
          <w:sz w:val="18"/>
        </w:rPr>
        <w:t>A supervisor review should compare several generated summaries with the underlying data table. The interface contract must include the calculation period and confidence, ensuring that later frontend work cannot display a climate category without its qualifying context.</w:t>
      </w:r>
    </w:p>
    <w:p>
      <w:pPr>
        <w:keepNext/>
        <w:keepLines/>
        <w:pageBreakBefore/>
        <w:spacing w:before="0" w:after="78"/>
      </w:pPr>
      <w:r>
        <w:rPr>
          <w:rFonts w:ascii="Times New Roman" w:hAnsi="Times New Roman" w:eastAsia="Times New Roman"/>
          <w:b/>
          <w:sz w:val="20"/>
        </w:rPr>
        <w:t>3.8.5 Phase Five: Destination Intelligence Module</w:t>
      </w:r>
    </w:p>
    <w:p>
      <w:pPr>
        <w:spacing w:after="54" w:line="250" w:lineRule="auto"/>
        <w:jc w:val="both"/>
      </w:pPr>
      <w:r>
        <w:rPr>
          <w:rFonts w:ascii="Times New Roman" w:hAnsi="Times New Roman" w:eastAsia="Times New Roman"/>
          <w:b/>
          <w:i w:val="0"/>
          <w:sz w:val="18"/>
        </w:rPr>
        <w:t xml:space="preserve">Technical tasks: </w:t>
      </w:r>
      <w:r>
        <w:rPr>
          <w:rFonts w:ascii="Times New Roman" w:hAnsi="Times New Roman" w:eastAsia="Times New Roman"/>
          <w:b w:val="0"/>
          <w:i w:val="0"/>
          <w:sz w:val="18"/>
        </w:rPr>
        <w:t>rank supported destinations and assemble concise destination intelligence.</w:t>
      </w:r>
    </w:p>
    <w:p>
      <w:pPr>
        <w:pStyle w:val="ListBullet"/>
        <w:spacing w:after="24" w:line="245" w:lineRule="auto"/>
        <w:ind w:left="490" w:hanging="259"/>
      </w:pPr>
      <w:r>
        <w:rPr>
          <w:rFonts w:ascii="Times New Roman" w:hAnsi="Times New Roman" w:eastAsia="Times New Roman"/>
          <w:sz w:val="17"/>
        </w:rPr>
        <w:t>Define the supported candidate set and maintained affordability bands.</w:t>
      </w:r>
    </w:p>
    <w:p>
      <w:pPr>
        <w:pStyle w:val="ListBullet"/>
        <w:spacing w:after="24" w:line="245" w:lineRule="auto"/>
        <w:ind w:left="490" w:hanging="259"/>
      </w:pPr>
      <w:r>
        <w:rPr>
          <w:rFonts w:ascii="Times New Roman" w:hAnsi="Times New Roman" w:eastAsia="Times New Roman"/>
          <w:sz w:val="17"/>
        </w:rPr>
        <w:t>Validate budget currency, travel duration, preferred region, interests, purpose, and climate tolerance.</w:t>
      </w:r>
    </w:p>
    <w:p>
      <w:pPr>
        <w:pStyle w:val="ListBullet"/>
        <w:spacing w:after="24" w:line="245" w:lineRule="auto"/>
        <w:ind w:left="490" w:hanging="259"/>
      </w:pPr>
      <w:r>
        <w:rPr>
          <w:rFonts w:ascii="Times New Roman" w:hAnsi="Times New Roman" w:eastAsia="Times New Roman"/>
          <w:sz w:val="17"/>
        </w:rPr>
        <w:t>Join candidate destinations with country facts, climate signals, and available attraction coverage.</w:t>
      </w:r>
    </w:p>
    <w:p>
      <w:pPr>
        <w:pStyle w:val="ListBullet"/>
        <w:spacing w:after="24" w:line="245" w:lineRule="auto"/>
        <w:ind w:left="490" w:hanging="259"/>
      </w:pPr>
      <w:r>
        <w:rPr>
          <w:rFonts w:ascii="Times New Roman" w:hAnsi="Times New Roman" w:eastAsia="Times New Roman"/>
          <w:sz w:val="17"/>
        </w:rPr>
        <w:t>Calculate budget, preference, climate, duration, and seasonal component scores.</w:t>
      </w:r>
    </w:p>
    <w:p>
      <w:pPr>
        <w:pStyle w:val="ListBullet"/>
        <w:spacing w:after="24" w:line="245" w:lineRule="auto"/>
        <w:ind w:left="490" w:hanging="259"/>
      </w:pPr>
      <w:r>
        <w:rPr>
          <w:rFonts w:ascii="Times New Roman" w:hAnsi="Times New Roman" w:eastAsia="Times New Roman"/>
          <w:sz w:val="17"/>
        </w:rPr>
        <w:t>Apply user hard constraints before weighted ranking.</w:t>
      </w:r>
    </w:p>
    <w:p>
      <w:pPr>
        <w:pStyle w:val="ListBullet"/>
        <w:spacing w:after="24" w:line="245" w:lineRule="auto"/>
        <w:ind w:left="490" w:hanging="259"/>
      </w:pPr>
      <w:r>
        <w:rPr>
          <w:rFonts w:ascii="Times New Roman" w:hAnsi="Times New Roman" w:eastAsia="Times New Roman"/>
          <w:sz w:val="17"/>
        </w:rPr>
        <w:t>Generate strengths, cautions, assumptions, and confidence for each candidate.</w:t>
      </w:r>
    </w:p>
    <w:p>
      <w:pPr>
        <w:pStyle w:val="ListBullet"/>
        <w:spacing w:after="24" w:line="245" w:lineRule="auto"/>
        <w:ind w:left="490" w:hanging="259"/>
      </w:pPr>
      <w:r>
        <w:rPr>
          <w:rFonts w:ascii="Times New Roman" w:hAnsi="Times New Roman" w:eastAsia="Times New Roman"/>
          <w:sz w:val="17"/>
        </w:rPr>
        <w:t>Allow a known destination to be analyzed without forcing comparison.</w:t>
      </w:r>
    </w:p>
    <w:p>
      <w:pPr>
        <w:pStyle w:val="ListBullet"/>
        <w:spacing w:after="24" w:line="245" w:lineRule="auto"/>
        <w:ind w:left="490" w:hanging="259"/>
      </w:pPr>
      <w:r>
        <w:rPr>
          <w:rFonts w:ascii="Times New Roman" w:hAnsi="Times New Roman" w:eastAsia="Times New Roman"/>
          <w:sz w:val="17"/>
        </w:rPr>
        <w:t>Persist ranked destination_insights and mark one selected insight per revision.</w:t>
      </w:r>
    </w:p>
    <w:p>
      <w:pPr>
        <w:pStyle w:val="ListBullet"/>
        <w:spacing w:after="24" w:line="245" w:lineRule="auto"/>
        <w:ind w:left="490" w:hanging="259"/>
      </w:pPr>
      <w:r>
        <w:rPr>
          <w:rFonts w:ascii="Times New Roman" w:hAnsi="Times New Roman" w:eastAsia="Times New Roman"/>
          <w:sz w:val="17"/>
        </w:rPr>
        <w:t>Create routes to generate, list, select, and regenerate destination analysis.</w:t>
      </w:r>
    </w:p>
    <w:p>
      <w:pPr>
        <w:pStyle w:val="ListBullet"/>
        <w:spacing w:after="24" w:line="245" w:lineRule="auto"/>
        <w:ind w:left="490" w:hanging="259"/>
      </w:pPr>
      <w:r>
        <w:rPr>
          <w:rFonts w:ascii="Times New Roman" w:hAnsi="Times New Roman" w:eastAsia="Times New Roman"/>
          <w:sz w:val="17"/>
        </w:rPr>
        <w:t>Test score boundaries, ties, missing coverage, currency mismatch, and excluded regions.</w:t>
      </w:r>
    </w:p>
    <w:p>
      <w:pPr>
        <w:keepLines w:val="0"/>
        <w:spacing w:before="0" w:after="72" w:line="250" w:lineRule="auto"/>
        <w:ind w:firstLine="0"/>
        <w:jc w:val="both"/>
      </w:pPr>
      <w:r>
        <w:rPr>
          <w:rFonts w:ascii="Times New Roman" w:hAnsi="Times New Roman" w:eastAsia="Times New Roman"/>
          <w:b w:val="0"/>
          <w:i w:val="0"/>
          <w:sz w:val="18"/>
        </w:rPr>
        <w:t>Destination intelligence also presents capital, currency, languages, population, region, time-zone context, and climate summary in a consistent layout. Population is contextual information and is not used as a quality score. The module must avoid implying that a larger or more popular destination is automatically more appropriate.</w:t>
      </w:r>
    </w:p>
    <w:p>
      <w:pPr>
        <w:keepLines/>
        <w:spacing w:before="0" w:after="45" w:line="240" w:lineRule="auto"/>
        <w:ind w:firstLine="0"/>
        <w:jc w:val="center"/>
      </w:pPr>
      <w:r>
        <w:rPr>
          <w:rFonts w:ascii="Times New Roman" w:hAnsi="Times New Roman" w:eastAsia="Times New Roman"/>
          <w:b/>
          <w:i w:val="0"/>
          <w:sz w:val="17"/>
        </w:rPr>
        <w:t>Table 3.21 Destination Score Interpretation</w:t>
      </w:r>
    </w:p>
    <w:tbl>
      <w:tblPr>
        <w:tblStyle w:val="TableGrid"/>
        <w:tblW w:type="dxa" w:w="9200"/>
        <w:jc w:val="left"/>
        <w:tblLayout w:type="fixed"/>
        <w:tblLook w:firstColumn="1" w:firstRow="1" w:lastColumn="0" w:lastRow="0" w:noHBand="0" w:noVBand="1" w:val="04A0"/>
        <w:tblInd w:w="0" w:type="dxa"/>
      </w:tblPr>
      <w:tblGrid>
        <w:gridCol w:w="2600"/>
        <w:gridCol w:w="6600"/>
      </w:tblGrid>
      <w:tr>
        <w:trPr>
          <w:tblHeader w:val="true"/>
        </w:trPr>
        <w:tc>
          <w:tcPr>
            <w:tcW w:type="dxa" w:w="26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Score Range</w:t>
            </w:r>
          </w:p>
        </w:tc>
        <w:tc>
          <w:tcPr>
            <w:tcW w:type="dxa" w:w="66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Interpretation</w:t>
            </w:r>
          </w:p>
        </w:tc>
      </w:tr>
      <w:tr>
        <w:tc>
          <w:tcPr>
            <w:tcW w:type="dxa" w:w="26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80-100</w:t>
            </w:r>
          </w:p>
        </w:tc>
        <w:tc>
          <w:tcPr>
            <w:tcW w:type="dxa" w:w="66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Strong fit under the recorded assumptions</w:t>
            </w:r>
          </w:p>
        </w:tc>
      </w:tr>
      <w:tr>
        <w:tc>
          <w:tcPr>
            <w:tcW w:type="dxa" w:w="26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65-79</w:t>
            </w:r>
          </w:p>
        </w:tc>
        <w:tc>
          <w:tcPr>
            <w:tcW w:type="dxa" w:w="66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Good fit with visible cautions</w:t>
            </w:r>
          </w:p>
        </w:tc>
      </w:tr>
      <w:tr>
        <w:tc>
          <w:tcPr>
            <w:tcW w:type="dxa" w:w="26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50-64</w:t>
            </w:r>
          </w:p>
        </w:tc>
        <w:tc>
          <w:tcPr>
            <w:tcW w:type="dxa" w:w="66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Possible fit; review trade-offs</w:t>
            </w:r>
          </w:p>
        </w:tc>
      </w:tr>
      <w:tr>
        <w:tc>
          <w:tcPr>
            <w:tcW w:type="dxa" w:w="26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Below 50</w:t>
            </w:r>
          </w:p>
        </w:tc>
        <w:tc>
          <w:tcPr>
            <w:tcW w:type="dxa" w:w="66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Weak fit for the current constraints</w:t>
            </w:r>
          </w:p>
        </w:tc>
      </w:tr>
    </w:tbl>
    <w:p>
      <w:pPr>
        <w:spacing w:after="0" w:line="240" w:lineRule="auto"/>
      </w:pPr>
      <w:r>
        <w:rPr>
          <w:rFonts w:ascii="Times New Roman" w:hAnsi="Times New Roman" w:eastAsia="Times New Roman"/>
          <w:sz w:val="15"/>
        </w:rPr>
      </w:r>
    </w:p>
    <w:p>
      <w:pPr>
        <w:pageBreakBefore/>
        <w:spacing w:after="90" w:line="250" w:lineRule="auto"/>
        <w:jc w:val="both"/>
      </w:pPr>
      <w:r>
        <w:rPr>
          <w:rFonts w:ascii="Times New Roman" w:hAnsi="Times New Roman" w:eastAsia="Times New Roman"/>
          <w:b/>
          <w:i w:val="0"/>
          <w:sz w:val="18"/>
        </w:rPr>
        <w:t xml:space="preserve">Deliverable: </w:t>
      </w:r>
      <w:r>
        <w:rPr>
          <w:rFonts w:ascii="Times New Roman" w:hAnsi="Times New Roman" w:eastAsia="Times New Roman"/>
          <w:b w:val="0"/>
          <w:i w:val="0"/>
          <w:sz w:val="18"/>
        </w:rPr>
        <w:t>a Destination Analysis Engine and destination intelligence service that return ranked or evaluated destinations with component scores, country facts, climate context, assumptions, and readable reasons.</w:t>
      </w:r>
    </w:p>
    <w:p>
      <w:pPr>
        <w:spacing w:after="108" w:line="250" w:lineRule="auto"/>
        <w:jc w:val="both"/>
      </w:pPr>
      <w:r>
        <w:rPr>
          <w:rFonts w:ascii="Times New Roman" w:hAnsi="Times New Roman" w:eastAsia="Times New Roman"/>
          <w:b/>
          <w:i w:val="0"/>
          <w:sz w:val="18"/>
        </w:rPr>
        <w:t xml:space="preserve">Technical justification: </w:t>
      </w:r>
      <w:r>
        <w:rPr>
          <w:rFonts w:ascii="Times New Roman" w:hAnsi="Times New Roman" w:eastAsia="Times New Roman"/>
          <w:b w:val="0"/>
          <w:i w:val="0"/>
          <w:sz w:val="18"/>
        </w:rPr>
        <w:t>destination selection is the organizing decision for the remaining plan. Implementing it after provider and climate normalization ensures that scoring is based on consistent data. Component scores make the outcome inspectable and allow evaluation beyond whether the user simply accepts the top result.</w:t>
      </w:r>
    </w:p>
    <w:p>
      <w:pPr>
        <w:keepLines/>
        <w:spacing w:before="0" w:after="45" w:line="240" w:lineRule="auto"/>
        <w:ind w:firstLine="0"/>
        <w:jc w:val="center"/>
      </w:pPr>
      <w:r>
        <w:rPr>
          <w:rFonts w:ascii="Times New Roman" w:hAnsi="Times New Roman" w:eastAsia="Times New Roman"/>
          <w:b/>
          <w:i w:val="0"/>
          <w:sz w:val="17"/>
        </w:rPr>
        <w:t>Table 3.22 Illustrative Destination Score Components</w:t>
      </w:r>
    </w:p>
    <w:tbl>
      <w:tblPr>
        <w:tblStyle w:val="TableGrid"/>
        <w:tblW w:type="dxa" w:w="9100"/>
        <w:jc w:val="left"/>
        <w:tblLayout w:type="fixed"/>
        <w:tblLook w:firstColumn="1" w:firstRow="1" w:lastColumn="0" w:lastRow="0" w:noHBand="0" w:noVBand="1" w:val="04A0"/>
        <w:tblInd w:w="0" w:type="dxa"/>
      </w:tblPr>
      <w:tblGrid>
        <w:gridCol w:w="2200"/>
        <w:gridCol w:w="1100"/>
        <w:gridCol w:w="1100"/>
        <w:gridCol w:w="1100"/>
        <w:gridCol w:w="1100"/>
        <w:gridCol w:w="1100"/>
        <w:gridCol w:w="1400"/>
      </w:tblGrid>
      <w:tr>
        <w:trPr>
          <w:tblHeader w:val="true"/>
        </w:trPr>
        <w:tc>
          <w:tcPr>
            <w:tcW w:type="dxa" w:w="22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Candidate</w:t>
            </w:r>
          </w:p>
        </w:tc>
        <w:tc>
          <w:tcPr>
            <w:tcW w:type="dxa" w:w="11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B</w:t>
            </w:r>
          </w:p>
        </w:tc>
        <w:tc>
          <w:tcPr>
            <w:tcW w:type="dxa" w:w="11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P</w:t>
            </w:r>
          </w:p>
        </w:tc>
        <w:tc>
          <w:tcPr>
            <w:tcW w:type="dxa" w:w="11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C</w:t>
            </w:r>
          </w:p>
        </w:tc>
        <w:tc>
          <w:tcPr>
            <w:tcW w:type="dxa" w:w="11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D</w:t>
            </w:r>
          </w:p>
        </w:tc>
        <w:tc>
          <w:tcPr>
            <w:tcW w:type="dxa" w:w="11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S</w:t>
            </w:r>
          </w:p>
        </w:tc>
        <w:tc>
          <w:tcPr>
            <w:tcW w:type="dxa" w:w="14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Total</w:t>
            </w:r>
          </w:p>
        </w:tc>
      </w:tr>
      <w:tr>
        <w:tc>
          <w:tcPr>
            <w:tcW w:type="dxa" w:w="22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A</w:t>
            </w:r>
          </w:p>
        </w:tc>
        <w:tc>
          <w:tcPr>
            <w:tcW w:type="dxa" w:w="11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85</w:t>
            </w:r>
          </w:p>
        </w:tc>
        <w:tc>
          <w:tcPr>
            <w:tcW w:type="dxa" w:w="11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90</w:t>
            </w:r>
          </w:p>
        </w:tc>
        <w:tc>
          <w:tcPr>
            <w:tcW w:type="dxa" w:w="11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60</w:t>
            </w:r>
          </w:p>
        </w:tc>
        <w:tc>
          <w:tcPr>
            <w:tcW w:type="dxa" w:w="11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80</w:t>
            </w:r>
          </w:p>
        </w:tc>
        <w:tc>
          <w:tcPr>
            <w:tcW w:type="dxa" w:w="11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70</w:t>
            </w:r>
          </w:p>
        </w:tc>
        <w:tc>
          <w:tcPr>
            <w:tcW w:type="dxa" w:w="14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79.25</w:t>
            </w:r>
          </w:p>
        </w:tc>
      </w:tr>
      <w:tr>
        <w:tc>
          <w:tcPr>
            <w:tcW w:type="dxa" w:w="22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B</w:t>
            </w:r>
          </w:p>
        </w:tc>
        <w:tc>
          <w:tcPr>
            <w:tcW w:type="dxa" w:w="11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95</w:t>
            </w:r>
          </w:p>
        </w:tc>
        <w:tc>
          <w:tcPr>
            <w:tcW w:type="dxa" w:w="11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65</w:t>
            </w:r>
          </w:p>
        </w:tc>
        <w:tc>
          <w:tcPr>
            <w:tcW w:type="dxa" w:w="11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75</w:t>
            </w:r>
          </w:p>
        </w:tc>
        <w:tc>
          <w:tcPr>
            <w:tcW w:type="dxa" w:w="11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70</w:t>
            </w:r>
          </w:p>
        </w:tc>
        <w:tc>
          <w:tcPr>
            <w:tcW w:type="dxa" w:w="11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75</w:t>
            </w:r>
          </w:p>
        </w:tc>
        <w:tc>
          <w:tcPr>
            <w:tcW w:type="dxa" w:w="14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79.00</w:t>
            </w:r>
          </w:p>
        </w:tc>
      </w:tr>
      <w:tr>
        <w:tc>
          <w:tcPr>
            <w:tcW w:type="dxa" w:w="22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C</w:t>
            </w:r>
          </w:p>
        </w:tc>
        <w:tc>
          <w:tcPr>
            <w:tcW w:type="dxa" w:w="11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60</w:t>
            </w:r>
          </w:p>
        </w:tc>
        <w:tc>
          <w:tcPr>
            <w:tcW w:type="dxa" w:w="11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95</w:t>
            </w:r>
          </w:p>
        </w:tc>
        <w:tc>
          <w:tcPr>
            <w:tcW w:type="dxa" w:w="11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90</w:t>
            </w:r>
          </w:p>
        </w:tc>
        <w:tc>
          <w:tcPr>
            <w:tcW w:type="dxa" w:w="11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85</w:t>
            </w:r>
          </w:p>
        </w:tc>
        <w:tc>
          <w:tcPr>
            <w:tcW w:type="dxa" w:w="11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80</w:t>
            </w:r>
          </w:p>
        </w:tc>
        <w:tc>
          <w:tcPr>
            <w:tcW w:type="dxa" w:w="14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80.50</w:t>
            </w:r>
          </w:p>
        </w:tc>
      </w:tr>
    </w:tbl>
    <w:p>
      <w:pPr>
        <w:spacing w:after="0" w:line="240" w:lineRule="auto"/>
      </w:pPr>
      <w:r>
        <w:rPr>
          <w:rFonts w:ascii="Times New Roman" w:hAnsi="Times New Roman" w:eastAsia="Times New Roman"/>
          <w:sz w:val="15"/>
        </w:rPr>
      </w:r>
    </w:p>
    <w:p>
      <w:pPr>
        <w:keepLines w:val="0"/>
        <w:spacing w:before="0" w:after="72" w:line="250" w:lineRule="auto"/>
        <w:ind w:firstLine="0"/>
        <w:jc w:val="both"/>
      </w:pPr>
      <w:r>
        <w:rPr>
          <w:rFonts w:ascii="Times New Roman" w:hAnsi="Times New Roman" w:eastAsia="Times New Roman"/>
          <w:b w:val="0"/>
          <w:i w:val="0"/>
          <w:sz w:val="18"/>
        </w:rPr>
        <w:t>The example shows why the explanation matters: Candidate C ranks first despite weaker budget fit because it has stronger preference and climate fit. The system must still display the cost caution. A user may select Candidate A because budget predictability is more important, then regenerate later modules for that choice.</w:t>
      </w:r>
    </w:p>
    <w:p>
      <w:pPr>
        <w:keepLines/>
        <w:spacing w:before="0" w:after="45" w:line="240" w:lineRule="auto"/>
        <w:ind w:firstLine="0"/>
        <w:jc w:val="center"/>
      </w:pPr>
      <w:r>
        <w:rPr>
          <w:rFonts w:ascii="Times New Roman" w:hAnsi="Times New Roman" w:eastAsia="Times New Roman"/>
          <w:b/>
          <w:i w:val="0"/>
          <w:sz w:val="17"/>
        </w:rPr>
        <w:t>Figure 3.11 Destination Analysis Sequence</w:t>
      </w:r>
    </w:p>
    <w:p>
      <w:pPr>
        <w:keepLines/>
        <w:spacing w:before="40" w:after="80" w:line="240" w:lineRule="auto"/>
        <w:jc w:val="center"/>
      </w:pPr>
      <w:r>
        <w:rPr>
          <w:rFonts w:ascii="Courier New" w:hAnsi="Courier New" w:eastAsia="Courier New"/>
          <w:sz w:val="15"/>
        </w:rPr>
        <w:t>candidate facts + climate + attraction coverage</w:t>
        <w:br/>
        <w:t xml:space="preserve">                    |</w:t>
        <w:br/>
        <w:t xml:space="preserve">                    v</w:t>
        <w:br/>
        <w:t>hard-constraint filter -&gt; component scoring -&gt; weighted total</w:t>
        <w:br/>
        <w:t xml:space="preserve">                    |</w:t>
        <w:br/>
        <w:t xml:space="preserve">                    v</w:t>
        <w:br/>
        <w:t>rank + explain + store -&gt; user selection</w:t>
      </w:r>
    </w:p>
    <w:p>
      <w:pPr>
        <w:keepLines w:val="0"/>
        <w:spacing w:before="0" w:after="72" w:line="250" w:lineRule="auto"/>
        <w:ind w:firstLine="0"/>
        <w:jc w:val="both"/>
      </w:pPr>
      <w:r>
        <w:rPr>
          <w:rFonts w:ascii="Times New Roman" w:hAnsi="Times New Roman" w:eastAsia="Times New Roman"/>
          <w:b w:val="0"/>
          <w:i w:val="0"/>
          <w:sz w:val="18"/>
        </w:rPr>
        <w:t>Acceptance includes an explanation-coverage test and a supervisor review of at least five contrasting trip scenarios. Score weights and affordability assumptions are documented and versioned so later calibration does not erase the basis of earlier results.</w:t>
      </w:r>
    </w:p>
    <w:p>
      <w:pPr>
        <w:keepNext/>
        <w:keepLines/>
        <w:pageBreakBefore/>
        <w:spacing w:before="0" w:after="78"/>
      </w:pPr>
      <w:r>
        <w:rPr>
          <w:rFonts w:ascii="Times New Roman" w:hAnsi="Times New Roman" w:eastAsia="Times New Roman"/>
          <w:b/>
          <w:sz w:val="20"/>
        </w:rPr>
        <w:t>3.8.6 Phase Six: Packing Recommendation Engine</w:t>
      </w:r>
    </w:p>
    <w:p>
      <w:pPr>
        <w:spacing w:after="54" w:line="250" w:lineRule="auto"/>
        <w:jc w:val="both"/>
      </w:pPr>
      <w:r>
        <w:rPr>
          <w:rFonts w:ascii="Times New Roman" w:hAnsi="Times New Roman" w:eastAsia="Times New Roman"/>
          <w:b/>
          <w:i w:val="0"/>
          <w:sz w:val="18"/>
        </w:rPr>
        <w:t xml:space="preserve">Technical tasks: </w:t>
      </w:r>
      <w:r>
        <w:rPr>
          <w:rFonts w:ascii="Times New Roman" w:hAnsi="Times New Roman" w:eastAsia="Times New Roman"/>
          <w:b w:val="0"/>
          <w:i w:val="0"/>
          <w:sz w:val="18"/>
        </w:rPr>
        <w:t>generate editable, traveler-aware packing lists from shared trip context.</w:t>
      </w:r>
    </w:p>
    <w:p>
      <w:pPr>
        <w:pStyle w:val="ListBullet"/>
        <w:spacing w:after="24" w:line="245" w:lineRule="auto"/>
        <w:ind w:left="490" w:hanging="259"/>
      </w:pPr>
      <w:r>
        <w:rPr>
          <w:rFonts w:ascii="Times New Roman" w:hAnsi="Times New Roman" w:eastAsia="Times New Roman"/>
          <w:sz w:val="16"/>
        </w:rPr>
        <w:t>Define a controlled packing taxonomy for documents, clothing, climate protection, personal care, electronics, health reminders, child needs, and pet needs.</w:t>
      </w:r>
    </w:p>
    <w:p>
      <w:pPr>
        <w:pStyle w:val="ListBullet"/>
        <w:spacing w:after="24" w:line="245" w:lineRule="auto"/>
        <w:ind w:left="490" w:hanging="259"/>
      </w:pPr>
      <w:r>
        <w:rPr>
          <w:rFonts w:ascii="Times New Roman" w:hAnsi="Times New Roman" w:eastAsia="Times New Roman"/>
          <w:sz w:val="16"/>
        </w:rPr>
        <w:t>Create universal essentials and optional men, women, children, and pet rule sets.</w:t>
      </w:r>
    </w:p>
    <w:p>
      <w:pPr>
        <w:pStyle w:val="ListBullet"/>
        <w:spacing w:after="24" w:line="245" w:lineRule="auto"/>
        <w:ind w:left="490" w:hanging="259"/>
      </w:pPr>
      <w:r>
        <w:rPr>
          <w:rFonts w:ascii="Times New Roman" w:hAnsi="Times New Roman" w:eastAsia="Times New Roman"/>
          <w:sz w:val="16"/>
        </w:rPr>
        <w:t>Define temperature, rainfall, duration, destination, cultural, and purpose triggers.</w:t>
      </w:r>
    </w:p>
    <w:p>
      <w:pPr>
        <w:pStyle w:val="ListBullet"/>
        <w:spacing w:after="24" w:line="245" w:lineRule="auto"/>
        <w:ind w:left="490" w:hanging="259"/>
      </w:pPr>
      <w:r>
        <w:rPr>
          <w:rFonts w:ascii="Times New Roman" w:hAnsi="Times New Roman" w:eastAsia="Times New Roman"/>
          <w:sz w:val="16"/>
        </w:rPr>
        <w:t>Implement bounded quantity rules and long-stay laundry reminders.</w:t>
      </w:r>
    </w:p>
    <w:p>
      <w:pPr>
        <w:pStyle w:val="ListBullet"/>
        <w:spacing w:after="24" w:line="245" w:lineRule="auto"/>
        <w:ind w:left="490" w:hanging="259"/>
      </w:pPr>
      <w:r>
        <w:rPr>
          <w:rFonts w:ascii="Times New Roman" w:hAnsi="Times New Roman" w:eastAsia="Times New Roman"/>
          <w:sz w:val="16"/>
        </w:rPr>
        <w:t>Merge overlapping results and preserve the highest priority and all relevant reasons.</w:t>
      </w:r>
    </w:p>
    <w:p>
      <w:pPr>
        <w:pStyle w:val="ListBullet"/>
        <w:spacing w:after="24" w:line="245" w:lineRule="auto"/>
        <w:ind w:left="490" w:hanging="259"/>
      </w:pPr>
      <w:r>
        <w:rPr>
          <w:rFonts w:ascii="Times New Roman" w:hAnsi="Times New Roman" w:eastAsia="Times New Roman"/>
          <w:sz w:val="16"/>
        </w:rPr>
        <w:t>Generate separate traveler-group views while allowing the user to move or copy an item.</w:t>
      </w:r>
    </w:p>
    <w:p>
      <w:pPr>
        <w:pStyle w:val="ListBullet"/>
        <w:spacing w:after="24" w:line="245" w:lineRule="auto"/>
        <w:ind w:left="490" w:hanging="259"/>
      </w:pPr>
      <w:r>
        <w:rPr>
          <w:rFonts w:ascii="Times New Roman" w:hAnsi="Times New Roman" w:eastAsia="Times New Roman"/>
          <w:sz w:val="16"/>
        </w:rPr>
        <w:t>Persist priority, quantity, explanation, completion, user-added status, and revision.</w:t>
      </w:r>
    </w:p>
    <w:p>
      <w:pPr>
        <w:pStyle w:val="ListBullet"/>
        <w:spacing w:after="24" w:line="245" w:lineRule="auto"/>
        <w:ind w:left="490" w:hanging="259"/>
      </w:pPr>
      <w:r>
        <w:rPr>
          <w:rFonts w:ascii="Times New Roman" w:hAnsi="Times New Roman" w:eastAsia="Times New Roman"/>
          <w:sz w:val="16"/>
        </w:rPr>
        <w:t>Create routes to generate, retrieve, edit, complete, delete, restore, and regenerate items.</w:t>
      </w:r>
    </w:p>
    <w:p>
      <w:pPr>
        <w:pStyle w:val="ListBullet"/>
        <w:spacing w:after="24" w:line="245" w:lineRule="auto"/>
        <w:ind w:left="490" w:hanging="259"/>
      </w:pPr>
      <w:r>
        <w:rPr>
          <w:rFonts w:ascii="Times New Roman" w:hAnsi="Times New Roman" w:eastAsia="Times New Roman"/>
          <w:sz w:val="16"/>
        </w:rPr>
        <w:t>Test zero-count traveler groups, long trips, climate boundaries, duplicate rules, and user edits.</w:t>
      </w:r>
    </w:p>
    <w:p>
      <w:pPr>
        <w:keepLines w:val="0"/>
        <w:spacing w:before="0" w:after="72" w:line="250" w:lineRule="auto"/>
        <w:ind w:firstLine="0"/>
        <w:jc w:val="both"/>
      </w:pPr>
      <w:r>
        <w:rPr>
          <w:rFonts w:ascii="Times New Roman" w:hAnsi="Times New Roman" w:eastAsia="Times New Roman"/>
          <w:b w:val="0"/>
          <w:i w:val="0"/>
          <w:sz w:val="18"/>
        </w:rPr>
        <w:t>The engine avoids prescriptive gender assumptions. Men and women lists begin with the same universal base and expose optional personal or clothing items that can be removed. Child logic is age-aware only when the user supplies an age band. Pet logic requests species and relevant travel context before suggesting specialized items.</w:t>
      </w:r>
    </w:p>
    <w:p>
      <w:pPr>
        <w:keepLines/>
        <w:spacing w:before="0" w:after="45" w:line="240" w:lineRule="auto"/>
        <w:ind w:firstLine="0"/>
        <w:jc w:val="center"/>
      </w:pPr>
      <w:r>
        <w:rPr>
          <w:rFonts w:ascii="Times New Roman" w:hAnsi="Times New Roman" w:eastAsia="Times New Roman"/>
          <w:b/>
          <w:i w:val="0"/>
          <w:sz w:val="17"/>
        </w:rPr>
        <w:t>Table 3.23 Packing Priority Levels</w:t>
      </w:r>
    </w:p>
    <w:tbl>
      <w:tblPr>
        <w:tblStyle w:val="TableGrid"/>
        <w:tblW w:type="dxa" w:w="9200"/>
        <w:jc w:val="left"/>
        <w:tblLayout w:type="fixed"/>
        <w:tblLook w:firstColumn="1" w:firstRow="1" w:lastColumn="0" w:lastRow="0" w:noHBand="0" w:noVBand="1" w:val="04A0"/>
        <w:tblInd w:w="0" w:type="dxa"/>
      </w:tblPr>
      <w:tblGrid>
        <w:gridCol w:w="2500"/>
        <w:gridCol w:w="6700"/>
      </w:tblGrid>
      <w:tr>
        <w:trPr>
          <w:tblHeader w:val="true"/>
        </w:trPr>
        <w:tc>
          <w:tcPr>
            <w:tcW w:type="dxa" w:w="25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Priority</w:t>
            </w:r>
          </w:p>
        </w:tc>
        <w:tc>
          <w:tcPr>
            <w:tcW w:type="dxa" w:w="67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Meaning</w:t>
            </w:r>
          </w:p>
        </w:tc>
      </w:tr>
      <w:tr>
        <w:tc>
          <w:tcPr>
            <w:tcW w:type="dxa" w:w="25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Essential</w:t>
            </w:r>
          </w:p>
        </w:tc>
        <w:tc>
          <w:tcPr>
            <w:tcW w:type="dxa" w:w="67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Likely required for the trip context or traveler safety</w:t>
            </w:r>
          </w:p>
        </w:tc>
      </w:tr>
      <w:tr>
        <w:tc>
          <w:tcPr>
            <w:tcW w:type="dxa" w:w="25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Recommended</w:t>
            </w:r>
          </w:p>
        </w:tc>
        <w:tc>
          <w:tcPr>
            <w:tcW w:type="dxa" w:w="67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Strongly useful under the recorded climate or purpose</w:t>
            </w:r>
          </w:p>
        </w:tc>
      </w:tr>
      <w:tr>
        <w:tc>
          <w:tcPr>
            <w:tcW w:type="dxa" w:w="25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Optional</w:t>
            </w:r>
          </w:p>
        </w:tc>
        <w:tc>
          <w:tcPr>
            <w:tcW w:type="dxa" w:w="67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Potentially useful; depends on personal preference</w:t>
            </w:r>
          </w:p>
        </w:tc>
      </w:tr>
    </w:tbl>
    <w:p>
      <w:pPr>
        <w:spacing w:after="0" w:line="240" w:lineRule="auto"/>
      </w:pPr>
      <w:r>
        <w:rPr>
          <w:rFonts w:ascii="Times New Roman" w:hAnsi="Times New Roman" w:eastAsia="Times New Roman"/>
          <w:sz w:val="15"/>
        </w:rPr>
      </w:r>
    </w:p>
    <w:p>
      <w:pPr>
        <w:pageBreakBefore/>
        <w:spacing w:after="90" w:line="250" w:lineRule="auto"/>
        <w:jc w:val="both"/>
      </w:pPr>
      <w:r>
        <w:rPr>
          <w:rFonts w:ascii="Times New Roman" w:hAnsi="Times New Roman" w:eastAsia="Times New Roman"/>
          <w:b/>
          <w:i w:val="0"/>
          <w:sz w:val="18"/>
        </w:rPr>
        <w:t xml:space="preserve">Deliverable: </w:t>
      </w:r>
      <w:r>
        <w:rPr>
          <w:rFonts w:ascii="Times New Roman" w:hAnsi="Times New Roman" w:eastAsia="Times New Roman"/>
          <w:b w:val="0"/>
          <w:i w:val="0"/>
          <w:sz w:val="18"/>
        </w:rPr>
        <w:t>a tested Packing Recommendation Engine with configurable rules, grouped editable lists, bounded quantities, duplicate resolution, reason codes, and persistent completion state.</w:t>
      </w:r>
    </w:p>
    <w:p>
      <w:pPr>
        <w:spacing w:after="108" w:line="250" w:lineRule="auto"/>
        <w:jc w:val="both"/>
      </w:pPr>
      <w:r>
        <w:rPr>
          <w:rFonts w:ascii="Times New Roman" w:hAnsi="Times New Roman" w:eastAsia="Times New Roman"/>
          <w:b/>
          <w:i w:val="0"/>
          <w:sz w:val="18"/>
        </w:rPr>
        <w:t xml:space="preserve">Technical justification: </w:t>
      </w:r>
      <w:r>
        <w:rPr>
          <w:rFonts w:ascii="Times New Roman" w:hAnsi="Times New Roman" w:eastAsia="Times New Roman"/>
          <w:b w:val="0"/>
          <w:i w:val="0"/>
          <w:sz w:val="18"/>
        </w:rPr>
        <w:t>packing is most useful after destination and climate context are stable. Building the engine at this point allows one item to reflect several factors without duplicating climate calculations or country logic. Editable results preserve personal control and reduce the risk of overgeneralized guidance.</w:t>
      </w:r>
    </w:p>
    <w:p>
      <w:pPr>
        <w:keepLines/>
        <w:spacing w:before="0" w:after="45" w:line="240" w:lineRule="auto"/>
        <w:ind w:firstLine="0"/>
        <w:jc w:val="center"/>
      </w:pPr>
      <w:r>
        <w:rPr>
          <w:rFonts w:ascii="Times New Roman" w:hAnsi="Times New Roman" w:eastAsia="Times New Roman"/>
          <w:b/>
          <w:i w:val="0"/>
          <w:sz w:val="17"/>
        </w:rPr>
        <w:t>Figure 3.12 Packing Generation Flow</w:t>
      </w:r>
    </w:p>
    <w:p>
      <w:pPr>
        <w:keepLines/>
        <w:spacing w:before="40" w:after="80" w:line="240" w:lineRule="auto"/>
        <w:jc w:val="center"/>
      </w:pPr>
      <w:r>
        <w:rPr>
          <w:rFonts w:ascii="Courier New" w:hAnsi="Courier New" w:eastAsia="Courier New"/>
          <w:sz w:val="15"/>
        </w:rPr>
        <w:t>universal essentials</w:t>
        <w:br/>
        <w:t xml:space="preserve">        + traveler-group rules</w:t>
        <w:br/>
        <w:t xml:space="preserve">        + climate rules</w:t>
        <w:br/>
        <w:t xml:space="preserve">        + destination and cultural rules</w:t>
        <w:br/>
        <w:t xml:space="preserve">        + duration and purpose rules</w:t>
        <w:br/>
        <w:t xml:space="preserve">                    |</w:t>
        <w:br/>
        <w:t xml:space="preserve">                    v</w:t>
        <w:br/>
        <w:t>merge -&gt; remove duplicates -&gt; calculate quantity -&gt; prioritize</w:t>
        <w:br/>
        <w:t xml:space="preserve">                    |</w:t>
        <w:br/>
        <w:t xml:space="preserve">                    v</w:t>
        <w:br/>
        <w:t>store items + reasons + revision + completion state</w:t>
      </w:r>
    </w:p>
    <w:p>
      <w:pPr>
        <w:keepLines/>
        <w:spacing w:before="0" w:after="45" w:line="240" w:lineRule="auto"/>
        <w:ind w:firstLine="0"/>
        <w:jc w:val="center"/>
      </w:pPr>
      <w:r>
        <w:rPr>
          <w:rFonts w:ascii="Times New Roman" w:hAnsi="Times New Roman" w:eastAsia="Times New Roman"/>
          <w:b/>
          <w:i w:val="0"/>
          <w:sz w:val="17"/>
        </w:rPr>
        <w:t>Table 3.24 Packing Evaluation Scenarios</w:t>
      </w:r>
    </w:p>
    <w:tbl>
      <w:tblPr>
        <w:tblStyle w:val="TableGrid"/>
        <w:tblW w:type="dxa" w:w="9200"/>
        <w:jc w:val="left"/>
        <w:tblLayout w:type="fixed"/>
        <w:tblLook w:firstColumn="1" w:firstRow="1" w:lastColumn="0" w:lastRow="0" w:noHBand="0" w:noVBand="1" w:val="04A0"/>
        <w:tblInd w:w="0" w:type="dxa"/>
      </w:tblPr>
      <w:tblGrid>
        <w:gridCol w:w="3500"/>
        <w:gridCol w:w="5700"/>
      </w:tblGrid>
      <w:tr>
        <w:trPr>
          <w:tblHeader w:val="true"/>
        </w:trPr>
        <w:tc>
          <w:tcPr>
            <w:tcW w:type="dxa" w:w="35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Scenario</w:t>
            </w:r>
          </w:p>
        </w:tc>
        <w:tc>
          <w:tcPr>
            <w:tcW w:type="dxa" w:w="57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Key Expected Items or Notes</w:t>
            </w:r>
          </w:p>
        </w:tc>
      </w:tr>
      <w:tr>
        <w:tc>
          <w:tcPr>
            <w:tcW w:type="dxa" w:w="3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Five-day wet city trip</w:t>
            </w:r>
          </w:p>
        </w:tc>
        <w:tc>
          <w:tcPr>
            <w:tcW w:type="dxa" w:w="57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Rain protection, water-resistant storage, indoor alternative note</w:t>
            </w:r>
          </w:p>
        </w:tc>
      </w:tr>
      <w:tr>
        <w:tc>
          <w:tcPr>
            <w:tcW w:type="dxa" w:w="3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Ten-day business trip</w:t>
            </w:r>
          </w:p>
        </w:tc>
        <w:tc>
          <w:tcPr>
            <w:tcW w:type="dxa" w:w="57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Formal option, document organizer, laundry reminder</w:t>
            </w:r>
          </w:p>
        </w:tc>
      </w:tr>
      <w:tr>
        <w:tc>
          <w:tcPr>
            <w:tcW w:type="dxa" w:w="3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Family trip with child</w:t>
            </w:r>
          </w:p>
        </w:tc>
        <w:tc>
          <w:tcPr>
            <w:tcW w:type="dxa" w:w="57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Child comfort, identification, age-adjusted essentials</w:t>
            </w:r>
          </w:p>
        </w:tc>
      </w:tr>
      <w:tr>
        <w:tc>
          <w:tcPr>
            <w:tcW w:type="dxa" w:w="35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Trip with pet</w:t>
            </w:r>
          </w:p>
        </w:tc>
        <w:tc>
          <w:tcPr>
            <w:tcW w:type="dxa" w:w="57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Carrier, feeding, comfort, record verification reminders</w:t>
            </w:r>
          </w:p>
        </w:tc>
      </w:tr>
    </w:tbl>
    <w:p>
      <w:pPr>
        <w:spacing w:after="0" w:line="240" w:lineRule="auto"/>
      </w:pPr>
      <w:r>
        <w:rPr>
          <w:rFonts w:ascii="Times New Roman" w:hAnsi="Times New Roman" w:eastAsia="Times New Roman"/>
          <w:sz w:val="15"/>
        </w:rPr>
      </w:r>
    </w:p>
    <w:p>
      <w:pPr>
        <w:keepLines w:val="0"/>
        <w:spacing w:before="0" w:after="72" w:line="250" w:lineRule="auto"/>
        <w:ind w:firstLine="0"/>
        <w:jc w:val="both"/>
      </w:pPr>
      <w:r>
        <w:rPr>
          <w:rFonts w:ascii="Times New Roman" w:hAnsi="Times New Roman" w:eastAsia="Times New Roman"/>
          <w:b w:val="0"/>
          <w:i w:val="0"/>
          <w:sz w:val="18"/>
        </w:rPr>
        <w:t>Evaluation checks precision through expert review of irrelevant suggestions, recall through required-item fixtures, duplicate rate, explanation coverage, and edit persistence. The system never presents the generated list as exhaustive; the interface asks the traveler to review personal, medical, and legal requirements.</w:t>
      </w:r>
    </w:p>
    <w:p>
      <w:pPr>
        <w:keepNext/>
        <w:keepLines/>
        <w:pageBreakBefore/>
        <w:spacing w:before="0" w:after="78"/>
      </w:pPr>
      <w:r>
        <w:rPr>
          <w:rFonts w:ascii="Times New Roman" w:hAnsi="Times New Roman" w:eastAsia="Times New Roman"/>
          <w:b/>
          <w:sz w:val="20"/>
        </w:rPr>
        <w:t>3.8.7 Phase Seven: Itinerary Generator</w:t>
      </w:r>
    </w:p>
    <w:p>
      <w:pPr>
        <w:spacing w:after="54" w:line="250" w:lineRule="auto"/>
        <w:jc w:val="both"/>
      </w:pPr>
      <w:r>
        <w:rPr>
          <w:rFonts w:ascii="Times New Roman" w:hAnsi="Times New Roman" w:eastAsia="Times New Roman"/>
          <w:b/>
          <w:i w:val="0"/>
          <w:sz w:val="18"/>
        </w:rPr>
        <w:t xml:space="preserve">Technical tasks: </w:t>
      </w:r>
      <w:r>
        <w:rPr>
          <w:rFonts w:ascii="Times New Roman" w:hAnsi="Times New Roman" w:eastAsia="Times New Roman"/>
          <w:b w:val="0"/>
          <w:i w:val="0"/>
          <w:sz w:val="18"/>
        </w:rPr>
        <w:t>convert ranked attractions and trip constraints into an ordered multi-day plan.</w:t>
      </w:r>
    </w:p>
    <w:p>
      <w:pPr>
        <w:pStyle w:val="ListBullet"/>
        <w:spacing w:after="24" w:line="245" w:lineRule="auto"/>
        <w:ind w:left="490" w:hanging="259"/>
      </w:pPr>
      <w:r>
        <w:rPr>
          <w:rFonts w:ascii="Times New Roman" w:hAnsi="Times New Roman" w:eastAsia="Times New Roman"/>
          <w:sz w:val="17"/>
        </w:rPr>
        <w:t>Normalize attraction category, coordinates, estimated visit time, opening note, and relevance components.</w:t>
      </w:r>
    </w:p>
    <w:p>
      <w:pPr>
        <w:pStyle w:val="ListBullet"/>
        <w:spacing w:after="24" w:line="245" w:lineRule="auto"/>
        <w:ind w:left="490" w:hanging="259"/>
      </w:pPr>
      <w:r>
        <w:rPr>
          <w:rFonts w:ascii="Times New Roman" w:hAnsi="Times New Roman" w:eastAsia="Times New Roman"/>
          <w:sz w:val="17"/>
        </w:rPr>
        <w:t>Define daily capacity from pace level and traveler composition.</w:t>
      </w:r>
    </w:p>
    <w:p>
      <w:pPr>
        <w:pStyle w:val="ListBullet"/>
        <w:spacing w:after="24" w:line="245" w:lineRule="auto"/>
        <w:ind w:left="490" w:hanging="259"/>
      </w:pPr>
      <w:r>
        <w:rPr>
          <w:rFonts w:ascii="Times New Roman" w:hAnsi="Times New Roman" w:eastAsia="Times New Roman"/>
          <w:sz w:val="17"/>
        </w:rPr>
        <w:t>Group attractions by geographic proximity and compatible category.</w:t>
      </w:r>
    </w:p>
    <w:p>
      <w:pPr>
        <w:pStyle w:val="ListBullet"/>
        <w:spacing w:after="24" w:line="245" w:lineRule="auto"/>
        <w:ind w:left="490" w:hanging="259"/>
      </w:pPr>
      <w:r>
        <w:rPr>
          <w:rFonts w:ascii="Times New Roman" w:hAnsi="Times New Roman" w:eastAsia="Times New Roman"/>
          <w:sz w:val="17"/>
        </w:rPr>
        <w:t>Seed each day with one high-priority attraction before filling remaining capacity.</w:t>
      </w:r>
    </w:p>
    <w:p>
      <w:pPr>
        <w:pStyle w:val="ListBullet"/>
        <w:spacing w:after="24" w:line="245" w:lineRule="auto"/>
        <w:ind w:left="490" w:hanging="259"/>
      </w:pPr>
      <w:r>
        <w:rPr>
          <w:rFonts w:ascii="Times New Roman" w:hAnsi="Times New Roman" w:eastAsia="Times New Roman"/>
          <w:sz w:val="17"/>
        </w:rPr>
        <w:t>Adjust indoor and outdoor suitability using climate categories.</w:t>
      </w:r>
    </w:p>
    <w:p>
      <w:pPr>
        <w:pStyle w:val="ListBullet"/>
        <w:spacing w:after="24" w:line="245" w:lineRule="auto"/>
        <w:ind w:left="490" w:hanging="259"/>
      </w:pPr>
      <w:r>
        <w:rPr>
          <w:rFonts w:ascii="Times New Roman" w:hAnsi="Times New Roman" w:eastAsia="Times New Roman"/>
          <w:sz w:val="17"/>
        </w:rPr>
        <w:t>Insert meal, rest, transport, climate, and verification notes.</w:t>
      </w:r>
    </w:p>
    <w:p>
      <w:pPr>
        <w:pStyle w:val="ListBullet"/>
        <w:spacing w:after="24" w:line="245" w:lineRule="auto"/>
        <w:ind w:left="490" w:hanging="259"/>
      </w:pPr>
      <w:r>
        <w:rPr>
          <w:rFonts w:ascii="Times New Roman" w:hAnsi="Times New Roman" w:eastAsia="Times New Roman"/>
          <w:sz w:val="17"/>
        </w:rPr>
        <w:t>Avoid duplicate attractions and excessive repetition of one category.</w:t>
      </w:r>
    </w:p>
    <w:p>
      <w:pPr>
        <w:pStyle w:val="ListBullet"/>
        <w:spacing w:after="24" w:line="245" w:lineRule="auto"/>
        <w:ind w:left="490" w:hanging="259"/>
      </w:pPr>
      <w:r>
        <w:rPr>
          <w:rFonts w:ascii="Times New Roman" w:hAnsi="Times New Roman" w:eastAsia="Times New Roman"/>
          <w:sz w:val="17"/>
        </w:rPr>
        <w:t>Store each plan block with day, sequence, time block, attraction reference, and reason.</w:t>
      </w:r>
    </w:p>
    <w:p>
      <w:pPr>
        <w:pStyle w:val="ListBullet"/>
        <w:spacing w:after="24" w:line="245" w:lineRule="auto"/>
        <w:ind w:left="490" w:hanging="259"/>
      </w:pPr>
      <w:r>
        <w:rPr>
          <w:rFonts w:ascii="Times New Roman" w:hAnsi="Times New Roman" w:eastAsia="Times New Roman"/>
          <w:sz w:val="17"/>
        </w:rPr>
        <w:t>Create routes to generate, reorder, remove, add, and regenerate itinerary blocks.</w:t>
      </w:r>
    </w:p>
    <w:p>
      <w:pPr>
        <w:pStyle w:val="ListBullet"/>
        <w:spacing w:after="24" w:line="245" w:lineRule="auto"/>
        <w:ind w:left="490" w:hanging="259"/>
      </w:pPr>
      <w:r>
        <w:rPr>
          <w:rFonts w:ascii="Times New Roman" w:hAnsi="Times New Roman" w:eastAsia="Times New Roman"/>
          <w:sz w:val="17"/>
        </w:rPr>
        <w:t>Test one-day, multi-day, sparse-attraction, wet-weather, family-pace, and missing-hour cases.</w:t>
      </w:r>
    </w:p>
    <w:p>
      <w:pPr>
        <w:keepLines w:val="0"/>
        <w:spacing w:before="0" w:after="72" w:line="250" w:lineRule="auto"/>
        <w:ind w:firstLine="0"/>
        <w:jc w:val="both"/>
      </w:pPr>
      <w:r>
        <w:rPr>
          <w:rFonts w:ascii="Times New Roman" w:hAnsi="Times New Roman" w:eastAsia="Times New Roman"/>
          <w:b w:val="0"/>
          <w:i w:val="0"/>
          <w:sz w:val="18"/>
        </w:rPr>
        <w:t>The first version uses rule-based sequencing, not an advanced route optimizer. Geographic clustering can use approximate coordinate distance for grouping, while the interface clearly labels travel-time estimates as approximate. This boundary keeps the implementation feasible and prevents false precision.</w:t>
      </w:r>
    </w:p>
    <w:p>
      <w:pPr>
        <w:keepLines/>
        <w:spacing w:before="0" w:after="45" w:line="240" w:lineRule="auto"/>
        <w:ind w:firstLine="0"/>
        <w:jc w:val="center"/>
      </w:pPr>
      <w:r>
        <w:rPr>
          <w:rFonts w:ascii="Times New Roman" w:hAnsi="Times New Roman" w:eastAsia="Times New Roman"/>
          <w:b/>
          <w:i w:val="0"/>
          <w:sz w:val="17"/>
        </w:rPr>
        <w:t>Table 3.25 Illustrative Daily Capacity Rules</w:t>
      </w:r>
    </w:p>
    <w:tbl>
      <w:tblPr>
        <w:tblStyle w:val="TableGrid"/>
        <w:tblW w:type="dxa" w:w="9200"/>
        <w:jc w:val="left"/>
        <w:tblLayout w:type="fixed"/>
        <w:tblLook w:firstColumn="1" w:firstRow="1" w:lastColumn="0" w:lastRow="0" w:noHBand="0" w:noVBand="1" w:val="04A0"/>
        <w:tblInd w:w="0" w:type="dxa"/>
      </w:tblPr>
      <w:tblGrid>
        <w:gridCol w:w="2800"/>
        <w:gridCol w:w="3200"/>
        <w:gridCol w:w="3200"/>
      </w:tblGrid>
      <w:tr>
        <w:trPr>
          <w:tblHeader w:val="true"/>
        </w:trPr>
        <w:tc>
          <w:tcPr>
            <w:tcW w:type="dxa" w:w="28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Pace</w:t>
            </w:r>
          </w:p>
        </w:tc>
        <w:tc>
          <w:tcPr>
            <w:tcW w:type="dxa" w:w="32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Major Blocks per Day</w:t>
            </w:r>
          </w:p>
        </w:tc>
        <w:tc>
          <w:tcPr>
            <w:tcW w:type="dxa" w:w="32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Default Rest Buffer</w:t>
            </w:r>
          </w:p>
        </w:tc>
      </w:tr>
      <w:tr>
        <w:tc>
          <w:tcPr>
            <w:tcW w:type="dxa" w:w="28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Relaxed</w:t>
            </w:r>
          </w:p>
        </w:tc>
        <w:tc>
          <w:tcPr>
            <w:tcW w:type="dxa" w:w="32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2</w:t>
            </w:r>
          </w:p>
        </w:tc>
        <w:tc>
          <w:tcPr>
            <w:tcW w:type="dxa" w:w="32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Generous</w:t>
            </w:r>
          </w:p>
        </w:tc>
      </w:tr>
      <w:tr>
        <w:tc>
          <w:tcPr>
            <w:tcW w:type="dxa" w:w="28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Balanced</w:t>
            </w:r>
          </w:p>
        </w:tc>
        <w:tc>
          <w:tcPr>
            <w:tcW w:type="dxa" w:w="32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3</w:t>
            </w:r>
          </w:p>
        </w:tc>
        <w:tc>
          <w:tcPr>
            <w:tcW w:type="dxa" w:w="32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Standard</w:t>
            </w:r>
          </w:p>
        </w:tc>
      </w:tr>
      <w:tr>
        <w:tc>
          <w:tcPr>
            <w:tcW w:type="dxa" w:w="28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Intensive</w:t>
            </w:r>
          </w:p>
        </w:tc>
        <w:tc>
          <w:tcPr>
            <w:tcW w:type="dxa" w:w="32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4</w:t>
            </w:r>
          </w:p>
        </w:tc>
        <w:tc>
          <w:tcPr>
            <w:tcW w:type="dxa" w:w="32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Minimum retained buffer</w:t>
            </w:r>
          </w:p>
        </w:tc>
      </w:tr>
    </w:tbl>
    <w:p>
      <w:pPr>
        <w:spacing w:after="0" w:line="240" w:lineRule="auto"/>
      </w:pPr>
      <w:r>
        <w:rPr>
          <w:rFonts w:ascii="Times New Roman" w:hAnsi="Times New Roman" w:eastAsia="Times New Roman"/>
          <w:sz w:val="15"/>
        </w:rPr>
      </w:r>
    </w:p>
    <w:p>
      <w:pPr>
        <w:pageBreakBefore/>
        <w:spacing w:after="90" w:line="250" w:lineRule="auto"/>
        <w:jc w:val="both"/>
      </w:pPr>
      <w:r>
        <w:rPr>
          <w:rFonts w:ascii="Times New Roman" w:hAnsi="Times New Roman" w:eastAsia="Times New Roman"/>
          <w:b/>
          <w:i w:val="0"/>
          <w:sz w:val="18"/>
        </w:rPr>
        <w:t xml:space="preserve">Deliverable: </w:t>
      </w:r>
      <w:r>
        <w:rPr>
          <w:rFonts w:ascii="Times New Roman" w:hAnsi="Times New Roman" w:eastAsia="Times New Roman"/>
          <w:b w:val="0"/>
          <w:i w:val="0"/>
          <w:sz w:val="18"/>
        </w:rPr>
        <w:t>a tested Itinerary Generator that creates editable day and time blocks, groups compatible attractions, applies climate and pacing rules, records reasons, and persists sequence revisions.</w:t>
      </w:r>
    </w:p>
    <w:p>
      <w:pPr>
        <w:spacing w:after="108" w:line="250" w:lineRule="auto"/>
        <w:jc w:val="both"/>
      </w:pPr>
      <w:r>
        <w:rPr>
          <w:rFonts w:ascii="Times New Roman" w:hAnsi="Times New Roman" w:eastAsia="Times New Roman"/>
          <w:b/>
          <w:i w:val="0"/>
          <w:sz w:val="18"/>
        </w:rPr>
        <w:t xml:space="preserve">Technical justification: </w:t>
      </w:r>
      <w:r>
        <w:rPr>
          <w:rFonts w:ascii="Times New Roman" w:hAnsi="Times New Roman" w:eastAsia="Times New Roman"/>
          <w:b w:val="0"/>
          <w:i w:val="0"/>
          <w:sz w:val="18"/>
        </w:rPr>
        <w:t>an itinerary should be generated only after attraction relevance, climate context, destination selection, and trip duration are established. This dependency order ensures that sequencing is based on shared facts and that a changed destination can invalidate and regenerate the correct plan records.</w:t>
      </w:r>
    </w:p>
    <w:p>
      <w:pPr>
        <w:keepLines/>
        <w:spacing w:before="0" w:after="45" w:line="240" w:lineRule="auto"/>
        <w:ind w:firstLine="0"/>
        <w:jc w:val="center"/>
      </w:pPr>
      <w:r>
        <w:rPr>
          <w:rFonts w:ascii="Times New Roman" w:hAnsi="Times New Roman" w:eastAsia="Times New Roman"/>
          <w:b/>
          <w:i w:val="0"/>
          <w:sz w:val="17"/>
        </w:rPr>
        <w:t>Table 3.26 Illustrative Itinerary Output</w:t>
      </w:r>
    </w:p>
    <w:tbl>
      <w:tblPr>
        <w:tblStyle w:val="TableGrid"/>
        <w:tblW w:type="dxa" w:w="9200"/>
        <w:jc w:val="left"/>
        <w:tblLayout w:type="fixed"/>
        <w:tblLook w:firstColumn="1" w:firstRow="1" w:lastColumn="0" w:lastRow="0" w:noHBand="0" w:noVBand="1" w:val="04A0"/>
        <w:tblInd w:w="0" w:type="dxa"/>
      </w:tblPr>
      <w:tblGrid>
        <w:gridCol w:w="1000"/>
        <w:gridCol w:w="1800"/>
        <w:gridCol w:w="3500"/>
        <w:gridCol w:w="2900"/>
      </w:tblGrid>
      <w:tr>
        <w:trPr>
          <w:tblHeader w:val="true"/>
        </w:trPr>
        <w:tc>
          <w:tcPr>
            <w:tcW w:type="dxa" w:w="10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Day</w:t>
            </w:r>
          </w:p>
        </w:tc>
        <w:tc>
          <w:tcPr>
            <w:tcW w:type="dxa" w:w="18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Time Block</w:t>
            </w:r>
          </w:p>
        </w:tc>
        <w:tc>
          <w:tcPr>
            <w:tcW w:type="dxa" w:w="35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Plan Block</w:t>
            </w:r>
          </w:p>
        </w:tc>
        <w:tc>
          <w:tcPr>
            <w:tcW w:type="dxa" w:w="29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Reason</w:t>
            </w:r>
          </w:p>
        </w:tc>
      </w:tr>
      <w:tr>
        <w:tc>
          <w:tcPr>
            <w:tcW w:type="dxa" w:w="10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1</w:t>
            </w:r>
          </w:p>
        </w:tc>
        <w:tc>
          <w:tcPr>
            <w:tcW w:type="dxa" w:w="18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Morning</w:t>
            </w:r>
          </w:p>
        </w:tc>
        <w:tc>
          <w:tcPr>
            <w:tcW w:type="dxa" w:w="3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High-priority cultural attraction</w:t>
            </w:r>
          </w:p>
        </w:tc>
        <w:tc>
          <w:tcPr>
            <w:tcW w:type="dxa" w:w="29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Strong interest match; indoor</w:t>
            </w:r>
          </w:p>
        </w:tc>
      </w:tr>
      <w:tr>
        <w:tc>
          <w:tcPr>
            <w:tcW w:type="dxa" w:w="10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1</w:t>
            </w:r>
          </w:p>
        </w:tc>
        <w:tc>
          <w:tcPr>
            <w:tcW w:type="dxa" w:w="18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Afternoon</w:t>
            </w:r>
          </w:p>
        </w:tc>
        <w:tc>
          <w:tcPr>
            <w:tcW w:type="dxa" w:w="3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Nearby local history attraction</w:t>
            </w:r>
          </w:p>
        </w:tc>
        <w:tc>
          <w:tcPr>
            <w:tcW w:type="dxa" w:w="29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Same geographic cluster</w:t>
            </w:r>
          </w:p>
        </w:tc>
      </w:tr>
      <w:tr>
        <w:tc>
          <w:tcPr>
            <w:tcW w:type="dxa" w:w="10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1</w:t>
            </w:r>
          </w:p>
        </w:tc>
        <w:tc>
          <w:tcPr>
            <w:tcW w:type="dxa" w:w="18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Evening</w:t>
            </w:r>
          </w:p>
        </w:tc>
        <w:tc>
          <w:tcPr>
            <w:tcW w:type="dxa" w:w="3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Flexible food district suggestion</w:t>
            </w:r>
          </w:p>
        </w:tc>
        <w:tc>
          <w:tcPr>
            <w:tcW w:type="dxa" w:w="29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Purpose and preference fit</w:t>
            </w:r>
          </w:p>
        </w:tc>
      </w:tr>
      <w:tr>
        <w:tc>
          <w:tcPr>
            <w:tcW w:type="dxa" w:w="10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2</w:t>
            </w:r>
          </w:p>
        </w:tc>
        <w:tc>
          <w:tcPr>
            <w:tcW w:type="dxa" w:w="18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Morning</w:t>
            </w:r>
          </w:p>
        </w:tc>
        <w:tc>
          <w:tcPr>
            <w:tcW w:type="dxa" w:w="35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Outdoor landmark with weather check</w:t>
            </w:r>
          </w:p>
        </w:tc>
        <w:tc>
          <w:tcPr>
            <w:tcW w:type="dxa" w:w="29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High relevance; verify conditions</w:t>
            </w:r>
          </w:p>
        </w:tc>
      </w:tr>
    </w:tbl>
    <w:p>
      <w:pPr>
        <w:spacing w:after="0" w:line="240" w:lineRule="auto"/>
      </w:pPr>
      <w:r>
        <w:rPr>
          <w:rFonts w:ascii="Times New Roman" w:hAnsi="Times New Roman" w:eastAsia="Times New Roman"/>
          <w:sz w:val="15"/>
        </w:rPr>
      </w:r>
    </w:p>
    <w:p>
      <w:pPr>
        <w:keepLines/>
        <w:spacing w:before="0" w:after="45" w:line="240" w:lineRule="auto"/>
        <w:ind w:firstLine="0"/>
        <w:jc w:val="center"/>
      </w:pPr>
      <w:r>
        <w:rPr>
          <w:rFonts w:ascii="Times New Roman" w:hAnsi="Times New Roman" w:eastAsia="Times New Roman"/>
          <w:b/>
          <w:i w:val="0"/>
          <w:sz w:val="17"/>
        </w:rPr>
        <w:t>Figure 3.13 Itinerary Validation Flow</w:t>
      </w:r>
    </w:p>
    <w:p>
      <w:pPr>
        <w:keepLines/>
        <w:spacing w:before="40" w:after="80" w:line="240" w:lineRule="auto"/>
        <w:jc w:val="center"/>
      </w:pPr>
      <w:r>
        <w:rPr>
          <w:rFonts w:ascii="Courier New" w:hAnsi="Courier New" w:eastAsia="Courier New"/>
          <w:sz w:val="15"/>
        </w:rPr>
        <w:t>selected attractions</w:t>
        <w:br/>
        <w:t xml:space="preserve">       | score + cluster + capacity</w:t>
        <w:br/>
        <w:t xml:space="preserve">       v</w:t>
        <w:br/>
        <w:t>draft day blocks</w:t>
        <w:br/>
        <w:t xml:space="preserve">       | apply climate + pacing + diversity</w:t>
        <w:br/>
        <w:t xml:space="preserve">       v</w:t>
        <w:br/>
        <w:t>validation pass</w:t>
        <w:br/>
        <w:t xml:space="preserve">       | duplicate? over capacity? missing verification?</w:t>
        <w:br/>
        <w:t xml:space="preserve">       v</w:t>
        <w:br/>
        <w:t>persist ordered itinerary revision</w:t>
      </w:r>
    </w:p>
    <w:p>
      <w:pPr>
        <w:keepLines w:val="0"/>
        <w:spacing w:before="0" w:after="72" w:line="250" w:lineRule="auto"/>
        <w:ind w:firstLine="0"/>
        <w:jc w:val="both"/>
      </w:pPr>
      <w:r>
        <w:rPr>
          <w:rFonts w:ascii="Times New Roman" w:hAnsi="Times New Roman" w:eastAsia="Times New Roman"/>
          <w:b w:val="0"/>
          <w:i w:val="0"/>
          <w:sz w:val="18"/>
        </w:rPr>
        <w:t>Evaluation measures attraction coverage, duplicate count, daily capacity violations, category diversity, weather-note accuracy, and user-rated coherence. A supervisor should inspect generated plans for contrasting destinations and confirm that missing operating information produces a verification note rather than fabricated detail.</w:t>
      </w:r>
    </w:p>
    <w:p>
      <w:pPr>
        <w:keepNext/>
        <w:keepLines/>
        <w:pageBreakBefore/>
        <w:spacing w:before="0" w:after="78"/>
      </w:pPr>
      <w:r>
        <w:rPr>
          <w:rFonts w:ascii="Times New Roman" w:hAnsi="Times New Roman" w:eastAsia="Times New Roman"/>
          <w:b/>
          <w:sz w:val="20"/>
        </w:rPr>
        <w:t>3.8.8 Phase Eight: Frontend Development</w:t>
      </w:r>
    </w:p>
    <w:p>
      <w:pPr>
        <w:spacing w:after="45" w:line="250" w:lineRule="auto"/>
        <w:jc w:val="both"/>
      </w:pPr>
      <w:r>
        <w:rPr>
          <w:rFonts w:ascii="Times New Roman" w:hAnsi="Times New Roman" w:eastAsia="Times New Roman"/>
          <w:b/>
          <w:i w:val="0"/>
          <w:sz w:val="17"/>
        </w:rPr>
        <w:t xml:space="preserve">Technical tasks: </w:t>
      </w:r>
      <w:r>
        <w:rPr>
          <w:rFonts w:ascii="Times New Roman" w:hAnsi="Times New Roman" w:eastAsia="Times New Roman"/>
          <w:b w:val="0"/>
          <w:i w:val="0"/>
          <w:sz w:val="17"/>
        </w:rPr>
        <w:t>connect the stable backend services to a minimalist and accessible browser experience.</w:t>
      </w:r>
    </w:p>
    <w:p>
      <w:pPr>
        <w:pStyle w:val="ListBullet"/>
        <w:spacing w:after="16" w:line="245" w:lineRule="auto"/>
        <w:ind w:left="490" w:hanging="259"/>
      </w:pPr>
      <w:r>
        <w:rPr>
          <w:rFonts w:ascii="Times New Roman" w:hAnsi="Times New Roman" w:eastAsia="Times New Roman"/>
          <w:sz w:val="16"/>
        </w:rPr>
        <w:t>Create semantic HTML for trip input, destination comparison, climate summary, destination guide, itinerary, and packing views.</w:t>
      </w:r>
    </w:p>
    <w:p>
      <w:pPr>
        <w:pStyle w:val="ListBullet"/>
        <w:spacing w:after="16" w:line="245" w:lineRule="auto"/>
        <w:ind w:left="490" w:hanging="259"/>
      </w:pPr>
      <w:r>
        <w:rPr>
          <w:rFonts w:ascii="Times New Roman" w:hAnsi="Times New Roman" w:eastAsia="Times New Roman"/>
          <w:sz w:val="16"/>
        </w:rPr>
        <w:t>Create a simple progress model that shows the current stage and allows revision of completed stages.</w:t>
      </w:r>
    </w:p>
    <w:p>
      <w:pPr>
        <w:pStyle w:val="ListBullet"/>
        <w:spacing w:after="16" w:line="245" w:lineRule="auto"/>
        <w:ind w:left="490" w:hanging="259"/>
      </w:pPr>
      <w:r>
        <w:rPr>
          <w:rFonts w:ascii="Times New Roman" w:hAnsi="Times New Roman" w:eastAsia="Times New Roman"/>
          <w:sz w:val="16"/>
        </w:rPr>
        <w:t>Implement responsive CSS with readable line length, clear focus, sufficient contrast, and restrained visual hierarchy.</w:t>
      </w:r>
    </w:p>
    <w:p>
      <w:pPr>
        <w:pStyle w:val="ListBullet"/>
        <w:spacing w:after="16" w:line="245" w:lineRule="auto"/>
        <w:ind w:left="490" w:hanging="259"/>
      </w:pPr>
      <w:r>
        <w:rPr>
          <w:rFonts w:ascii="Times New Roman" w:hAnsi="Times New Roman" w:eastAsia="Times New Roman"/>
          <w:sz w:val="16"/>
        </w:rPr>
        <w:t>Use Vanilla JavaScript modules for state, validation, API requests, rendering, and accessible status messages.</w:t>
      </w:r>
    </w:p>
    <w:p>
      <w:pPr>
        <w:pStyle w:val="ListBullet"/>
        <w:spacing w:after="16" w:line="245" w:lineRule="auto"/>
        <w:ind w:left="490" w:hanging="259"/>
      </w:pPr>
      <w:r>
        <w:rPr>
          <w:rFonts w:ascii="Times New Roman" w:hAnsi="Times New Roman" w:eastAsia="Times New Roman"/>
          <w:sz w:val="16"/>
        </w:rPr>
        <w:t>Display score components, explanations, source timestamps, confidence, and partial-data warnings.</w:t>
      </w:r>
    </w:p>
    <w:p>
      <w:pPr>
        <w:pStyle w:val="ListBullet"/>
        <w:spacing w:after="16" w:line="245" w:lineRule="auto"/>
        <w:ind w:left="490" w:hanging="259"/>
      </w:pPr>
      <w:r>
        <w:rPr>
          <w:rFonts w:ascii="Times New Roman" w:hAnsi="Times New Roman" w:eastAsia="Times New Roman"/>
          <w:sz w:val="16"/>
        </w:rPr>
        <w:t>Allow itinerary reordering and packing edits through keyboard-accessible controls as well as pointer interaction.</w:t>
      </w:r>
    </w:p>
    <w:p>
      <w:pPr>
        <w:pStyle w:val="ListBullet"/>
        <w:spacing w:after="16" w:line="245" w:lineRule="auto"/>
        <w:ind w:left="490" w:hanging="259"/>
      </w:pPr>
      <w:r>
        <w:rPr>
          <w:rFonts w:ascii="Times New Roman" w:hAnsi="Times New Roman" w:eastAsia="Times New Roman"/>
          <w:sz w:val="16"/>
        </w:rPr>
        <w:t>Create loading, empty, unavailable, stale-data, validation, and retry states.</w:t>
      </w:r>
    </w:p>
    <w:p>
      <w:pPr>
        <w:pStyle w:val="ListBullet"/>
        <w:spacing w:after="16" w:line="245" w:lineRule="auto"/>
        <w:ind w:left="490" w:hanging="259"/>
      </w:pPr>
      <w:r>
        <w:rPr>
          <w:rFonts w:ascii="Times New Roman" w:hAnsi="Times New Roman" w:eastAsia="Times New Roman"/>
          <w:sz w:val="16"/>
        </w:rPr>
        <w:t>Test keyboard navigation, focus order, labels, error association, target size, responsive layout, and reduced motion.</w:t>
      </w:r>
    </w:p>
    <w:p>
      <w:pPr>
        <w:spacing w:after="63" w:line="250" w:lineRule="auto"/>
        <w:jc w:val="both"/>
      </w:pPr>
      <w:r>
        <w:rPr>
          <w:rFonts w:ascii="Times New Roman" w:hAnsi="Times New Roman" w:eastAsia="Times New Roman"/>
          <w:b/>
          <w:i w:val="0"/>
          <w:sz w:val="17"/>
        </w:rPr>
        <w:t xml:space="preserve">Deliverable: </w:t>
      </w:r>
      <w:r>
        <w:rPr>
          <w:rFonts w:ascii="Times New Roman" w:hAnsi="Times New Roman" w:eastAsia="Times New Roman"/>
          <w:b w:val="0"/>
          <w:i w:val="0"/>
          <w:sz w:val="17"/>
        </w:rPr>
        <w:t>a responsive HTML, CSS, and Vanilla JavaScript interface connected to all planning endpoints and capable of creating, reviewing, editing, and regenerating a complete trip plan.</w:t>
      </w:r>
    </w:p>
    <w:p>
      <w:pPr>
        <w:spacing w:after="63" w:line="250" w:lineRule="auto"/>
        <w:jc w:val="both"/>
      </w:pPr>
      <w:r>
        <w:rPr>
          <w:rFonts w:ascii="Times New Roman" w:hAnsi="Times New Roman" w:eastAsia="Times New Roman"/>
          <w:b/>
          <w:i w:val="0"/>
          <w:sz w:val="17"/>
        </w:rPr>
        <w:t xml:space="preserve">Technical justification: </w:t>
      </w:r>
      <w:r>
        <w:rPr>
          <w:rFonts w:ascii="Times New Roman" w:hAnsi="Times New Roman" w:eastAsia="Times New Roman"/>
          <w:b w:val="0"/>
          <w:i w:val="0"/>
          <w:sz w:val="17"/>
        </w:rPr>
        <w:t>frontend work follows backend stabilization so the interface is built against verified response contracts. Progressive disclosure reduces visual and cognitive load, while explanations and source status preserve the transparency established in the service layer.</w:t>
      </w:r>
    </w:p>
    <w:p>
      <w:pPr>
        <w:keepLines/>
        <w:spacing w:before="0" w:after="45" w:line="240" w:lineRule="auto"/>
        <w:ind w:firstLine="0"/>
        <w:jc w:val="center"/>
      </w:pPr>
      <w:r>
        <w:rPr>
          <w:rFonts w:ascii="Times New Roman" w:hAnsi="Times New Roman" w:eastAsia="Times New Roman"/>
          <w:b/>
          <w:i w:val="0"/>
          <w:sz w:val="17"/>
        </w:rPr>
        <w:t>Table 3.27 Frontend Screen Structure</w:t>
      </w:r>
    </w:p>
    <w:tbl>
      <w:tblPr>
        <w:tblStyle w:val="TableGrid"/>
        <w:tblW w:type="dxa" w:w="9200"/>
        <w:jc w:val="left"/>
        <w:tblLayout w:type="fixed"/>
        <w:tblLook w:firstColumn="1" w:firstRow="1" w:lastColumn="0" w:lastRow="0" w:noHBand="0" w:noVBand="1" w:val="04A0"/>
        <w:tblInd w:w="0" w:type="dxa"/>
      </w:tblPr>
      <w:tblGrid>
        <w:gridCol w:w="1700"/>
        <w:gridCol w:w="5000"/>
        <w:gridCol w:w="2500"/>
      </w:tblGrid>
      <w:tr>
        <w:trPr>
          <w:tblHeader w:val="true"/>
        </w:trPr>
        <w:tc>
          <w:tcPr>
            <w:tcW w:type="dxa" w:w="17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Screen</w:t>
            </w:r>
          </w:p>
        </w:tc>
        <w:tc>
          <w:tcPr>
            <w:tcW w:type="dxa" w:w="50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Primary Content</w:t>
            </w:r>
          </w:p>
        </w:tc>
        <w:tc>
          <w:tcPr>
            <w:tcW w:type="dxa" w:w="25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Main Action</w:t>
            </w:r>
          </w:p>
        </w:tc>
      </w:tr>
      <w:tr>
        <w:tc>
          <w:tcPr>
            <w:tcW w:type="dxa" w:w="17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Trip setup</w:t>
            </w:r>
          </w:p>
        </w:tc>
        <w:tc>
          <w:tcPr>
            <w:tcW w:type="dxa" w:w="50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Budget, dates, purpose, travelers, preferences</w:t>
            </w:r>
          </w:p>
        </w:tc>
        <w:tc>
          <w:tcPr>
            <w:tcW w:type="dxa" w:w="25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Analyze trip</w:t>
            </w:r>
          </w:p>
        </w:tc>
      </w:tr>
      <w:tr>
        <w:tc>
          <w:tcPr>
            <w:tcW w:type="dxa" w:w="17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Destination</w:t>
            </w:r>
          </w:p>
        </w:tc>
        <w:tc>
          <w:tcPr>
            <w:tcW w:type="dxa" w:w="50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Ranked candidates and score components</w:t>
            </w:r>
          </w:p>
        </w:tc>
        <w:tc>
          <w:tcPr>
            <w:tcW w:type="dxa" w:w="25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Select destination</w:t>
            </w:r>
          </w:p>
        </w:tc>
      </w:tr>
      <w:tr>
        <w:tc>
          <w:tcPr>
            <w:tcW w:type="dxa" w:w="17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Climate and guide</w:t>
            </w:r>
          </w:p>
        </w:tc>
        <w:tc>
          <w:tcPr>
            <w:tcW w:type="dxa" w:w="50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Likely conditions, facts, attractions, notes</w:t>
            </w:r>
          </w:p>
        </w:tc>
        <w:tc>
          <w:tcPr>
            <w:tcW w:type="dxa" w:w="25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Generate plan</w:t>
            </w:r>
          </w:p>
        </w:tc>
      </w:tr>
      <w:tr>
        <w:tc>
          <w:tcPr>
            <w:tcW w:type="dxa" w:w="17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Itinerary</w:t>
            </w:r>
          </w:p>
        </w:tc>
        <w:tc>
          <w:tcPr>
            <w:tcW w:type="dxa" w:w="50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Editable day and time blocks</w:t>
            </w:r>
          </w:p>
        </w:tc>
        <w:tc>
          <w:tcPr>
            <w:tcW w:type="dxa" w:w="25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Save revision</w:t>
            </w:r>
          </w:p>
        </w:tc>
      </w:tr>
      <w:tr>
        <w:tc>
          <w:tcPr>
            <w:tcW w:type="dxa" w:w="17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Packing</w:t>
            </w:r>
          </w:p>
        </w:tc>
        <w:tc>
          <w:tcPr>
            <w:tcW w:type="dxa" w:w="50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Grouped editable items and reasons</w:t>
            </w:r>
          </w:p>
        </w:tc>
        <w:tc>
          <w:tcPr>
            <w:tcW w:type="dxa" w:w="25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Mark and export</w:t>
            </w:r>
          </w:p>
        </w:tc>
      </w:tr>
    </w:tbl>
    <w:p>
      <w:pPr>
        <w:spacing w:after="0" w:line="240" w:lineRule="auto"/>
      </w:pPr>
      <w:r>
        <w:rPr>
          <w:rFonts w:ascii="Times New Roman" w:hAnsi="Times New Roman" w:eastAsia="Times New Roman"/>
          <w:sz w:val="15"/>
        </w:rPr>
      </w:r>
    </w:p>
    <w:p>
      <w:pPr>
        <w:keepNext/>
        <w:keepLines/>
        <w:pageBreakBefore/>
        <w:spacing w:before="0" w:after="78"/>
      </w:pPr>
      <w:r>
        <w:rPr>
          <w:rFonts w:ascii="Times New Roman" w:hAnsi="Times New Roman" w:eastAsia="Times New Roman"/>
          <w:b/>
          <w:sz w:val="20"/>
        </w:rPr>
        <w:t>3.8.9 Phase Nine: Testing and Evaluation</w:t>
      </w:r>
    </w:p>
    <w:p>
      <w:pPr>
        <w:spacing w:after="45" w:line="250" w:lineRule="auto"/>
        <w:jc w:val="both"/>
      </w:pPr>
      <w:r>
        <w:rPr>
          <w:rFonts w:ascii="Times New Roman" w:hAnsi="Times New Roman" w:eastAsia="Times New Roman"/>
          <w:b/>
          <w:i w:val="0"/>
          <w:sz w:val="17"/>
        </w:rPr>
        <w:t xml:space="preserve">Technical tasks: </w:t>
      </w:r>
      <w:r>
        <w:rPr>
          <w:rFonts w:ascii="Times New Roman" w:hAnsi="Times New Roman" w:eastAsia="Times New Roman"/>
          <w:b w:val="0"/>
          <w:i w:val="0"/>
          <w:sz w:val="17"/>
        </w:rPr>
        <w:t>verify technical correctness and evaluate whether the assistant reduces planning effort while producing useful, explainable guidance.</w:t>
      </w:r>
    </w:p>
    <w:p>
      <w:pPr>
        <w:pStyle w:val="ListBullet"/>
        <w:spacing w:after="16" w:line="245" w:lineRule="auto"/>
        <w:ind w:left="490" w:hanging="259"/>
      </w:pPr>
      <w:r>
        <w:rPr>
          <w:rFonts w:ascii="Times New Roman" w:hAnsi="Times New Roman" w:eastAsia="Times New Roman"/>
          <w:sz w:val="16"/>
        </w:rPr>
        <w:t>Run unit tests for scoring, climate statistics, quantity rules, duplicate handling, and itinerary capacity.</w:t>
      </w:r>
    </w:p>
    <w:p>
      <w:pPr>
        <w:pStyle w:val="ListBullet"/>
        <w:spacing w:after="16" w:line="245" w:lineRule="auto"/>
        <w:ind w:left="490" w:hanging="259"/>
      </w:pPr>
      <w:r>
        <w:rPr>
          <w:rFonts w:ascii="Times New Roman" w:hAnsi="Times New Roman" w:eastAsia="Times New Roman"/>
          <w:sz w:val="16"/>
        </w:rPr>
        <w:t>Run integration tests for routes, repositories, provider adapters, persistence, and partial failures.</w:t>
      </w:r>
    </w:p>
    <w:p>
      <w:pPr>
        <w:pStyle w:val="ListBullet"/>
        <w:spacing w:after="16" w:line="245" w:lineRule="auto"/>
        <w:ind w:left="490" w:hanging="259"/>
      </w:pPr>
      <w:r>
        <w:rPr>
          <w:rFonts w:ascii="Times New Roman" w:hAnsi="Times New Roman" w:eastAsia="Times New Roman"/>
          <w:sz w:val="16"/>
        </w:rPr>
        <w:t>Run system scenarios from trip creation through final plan revision.</w:t>
      </w:r>
    </w:p>
    <w:p>
      <w:pPr>
        <w:pStyle w:val="ListBullet"/>
        <w:spacing w:after="16" w:line="245" w:lineRule="auto"/>
        <w:ind w:left="490" w:hanging="259"/>
      </w:pPr>
      <w:r>
        <w:rPr>
          <w:rFonts w:ascii="Times New Roman" w:hAnsi="Times New Roman" w:eastAsia="Times New Roman"/>
          <w:sz w:val="16"/>
        </w:rPr>
        <w:t>Evaluate security controls for authorization, validation, parameterized SQL, secret handling, and safe errors.</w:t>
      </w:r>
    </w:p>
    <w:p>
      <w:pPr>
        <w:pStyle w:val="ListBullet"/>
        <w:spacing w:after="16" w:line="245" w:lineRule="auto"/>
        <w:ind w:left="490" w:hanging="259"/>
      </w:pPr>
      <w:r>
        <w:rPr>
          <w:rFonts w:ascii="Times New Roman" w:hAnsi="Times New Roman" w:eastAsia="Times New Roman"/>
          <w:sz w:val="16"/>
        </w:rPr>
        <w:t>Conduct accessibility checks and keyboard-only task completion against WCAG 2.2 considerations.</w:t>
      </w:r>
    </w:p>
    <w:p>
      <w:pPr>
        <w:pStyle w:val="ListBullet"/>
        <w:spacing w:after="16" w:line="245" w:lineRule="auto"/>
        <w:ind w:left="490" w:hanging="259"/>
      </w:pPr>
      <w:r>
        <w:rPr>
          <w:rFonts w:ascii="Times New Roman" w:hAnsi="Times New Roman" w:eastAsia="Times New Roman"/>
          <w:sz w:val="16"/>
        </w:rPr>
        <w:t>Recruit representative users for task-based usability evaluation and record completion time, errors, assistance, and satisfaction.</w:t>
      </w:r>
    </w:p>
    <w:p>
      <w:pPr>
        <w:pStyle w:val="ListBullet"/>
        <w:spacing w:after="16" w:line="245" w:lineRule="auto"/>
        <w:ind w:left="490" w:hanging="259"/>
      </w:pPr>
      <w:r>
        <w:rPr>
          <w:rFonts w:ascii="Times New Roman" w:hAnsi="Times New Roman" w:eastAsia="Times New Roman"/>
          <w:sz w:val="16"/>
        </w:rPr>
        <w:t>Ask domain reviewers to rate destination relevance, climate wording, itinerary coherence, cultural caution, safety labeling, and packing usefulness.</w:t>
      </w:r>
    </w:p>
    <w:p>
      <w:pPr>
        <w:pStyle w:val="ListBullet"/>
        <w:spacing w:after="16" w:line="245" w:lineRule="auto"/>
        <w:ind w:left="490" w:hanging="259"/>
      </w:pPr>
      <w:r>
        <w:rPr>
          <w:rFonts w:ascii="Times New Roman" w:hAnsi="Times New Roman" w:eastAsia="Times New Roman"/>
          <w:sz w:val="16"/>
        </w:rPr>
        <w:t>Document limitations, failed cases, corrections, and final acceptance evidence.</w:t>
      </w:r>
    </w:p>
    <w:p>
      <w:pPr>
        <w:spacing w:after="54" w:line="250" w:lineRule="auto"/>
        <w:jc w:val="both"/>
      </w:pPr>
      <w:r>
        <w:rPr>
          <w:rFonts w:ascii="Times New Roman" w:hAnsi="Times New Roman" w:eastAsia="Times New Roman"/>
          <w:b/>
          <w:i w:val="0"/>
          <w:sz w:val="17"/>
        </w:rPr>
        <w:t xml:space="preserve">Deliverable: </w:t>
      </w:r>
      <w:r>
        <w:rPr>
          <w:rFonts w:ascii="Times New Roman" w:hAnsi="Times New Roman" w:eastAsia="Times New Roman"/>
          <w:b w:val="0"/>
          <w:i w:val="0"/>
          <w:sz w:val="17"/>
        </w:rPr>
        <w:t>a complete test suite, evaluation protocol, anonymized results, defect log, corrected release candidate, and traceability matrix linking objectives to evidence.</w:t>
      </w:r>
    </w:p>
    <w:p>
      <w:pPr>
        <w:spacing w:after="54" w:line="250" w:lineRule="auto"/>
        <w:jc w:val="both"/>
      </w:pPr>
      <w:r>
        <w:rPr>
          <w:rFonts w:ascii="Times New Roman" w:hAnsi="Times New Roman" w:eastAsia="Times New Roman"/>
          <w:b/>
          <w:i w:val="0"/>
          <w:sz w:val="17"/>
        </w:rPr>
        <w:t xml:space="preserve">Technical justification: </w:t>
      </w:r>
      <w:r>
        <w:rPr>
          <w:rFonts w:ascii="Times New Roman" w:hAnsi="Times New Roman" w:eastAsia="Times New Roman"/>
          <w:b w:val="0"/>
          <w:i w:val="0"/>
          <w:sz w:val="17"/>
        </w:rPr>
        <w:t>the system cannot be evaluated only by whether pages load. Its academic value depends on correctness, relevance, transparency, resilience, usability, and responsible uncertainty communication. Multiple methods are required because no single metric captures all of these qualities.</w:t>
      </w:r>
    </w:p>
    <w:p>
      <w:pPr>
        <w:keepLines/>
        <w:spacing w:before="0" w:after="45" w:line="240" w:lineRule="auto"/>
        <w:ind w:firstLine="0"/>
        <w:jc w:val="center"/>
      </w:pPr>
      <w:r>
        <w:rPr>
          <w:rFonts w:ascii="Times New Roman" w:hAnsi="Times New Roman" w:eastAsia="Times New Roman"/>
          <w:b/>
          <w:i w:val="0"/>
          <w:sz w:val="17"/>
        </w:rPr>
        <w:t>Table 3.28 Evaluation Framework</w:t>
      </w:r>
    </w:p>
    <w:tbl>
      <w:tblPr>
        <w:tblStyle w:val="TableGrid"/>
        <w:tblW w:type="dxa" w:w="9200"/>
        <w:jc w:val="left"/>
        <w:tblLayout w:type="fixed"/>
        <w:tblLook w:firstColumn="1" w:firstRow="1" w:lastColumn="0" w:lastRow="0" w:noHBand="0" w:noVBand="1" w:val="04A0"/>
        <w:tblInd w:w="0" w:type="dxa"/>
      </w:tblPr>
      <w:tblGrid>
        <w:gridCol w:w="3000"/>
        <w:gridCol w:w="6200"/>
      </w:tblGrid>
      <w:tr>
        <w:trPr>
          <w:tblHeader w:val="true"/>
        </w:trPr>
        <w:tc>
          <w:tcPr>
            <w:tcW w:type="dxa" w:w="30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Evaluation Dimension</w:t>
            </w:r>
          </w:p>
        </w:tc>
        <w:tc>
          <w:tcPr>
            <w:tcW w:type="dxa" w:w="6200"/>
            <w:vAlign w:val="center"/>
            <w:tcMar>
              <w:top w:w="55" w:type="dxa"/>
              <w:start w:w="85" w:type="dxa"/>
              <w:bottom w:w="55" w:type="dxa"/>
              <w:end w:w="85" w:type="dxa"/>
            </w:tcMar>
          </w:tcPr>
          <w:p>
            <w:pPr>
              <w:spacing w:after="0" w:line="216" w:lineRule="auto"/>
              <w:jc w:val="center"/>
            </w:pPr>
            <w:r>
              <w:rPr>
                <w:rFonts w:ascii="Times New Roman" w:hAnsi="Times New Roman" w:eastAsia="Times New Roman"/>
                <w:b/>
                <w:sz w:val="15"/>
              </w:rPr>
              <w:t>Indicative Measure</w:t>
            </w:r>
          </w:p>
        </w:tc>
      </w:tr>
      <w:tr>
        <w:tc>
          <w:tcPr>
            <w:tcW w:type="dxa" w:w="30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Correctness</w:t>
            </w:r>
          </w:p>
        </w:tc>
        <w:tc>
          <w:tcPr>
            <w:tcW w:type="dxa" w:w="62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Expected rule outputs and database integrity</w:t>
            </w:r>
          </w:p>
        </w:tc>
      </w:tr>
      <w:tr>
        <w:tc>
          <w:tcPr>
            <w:tcW w:type="dxa" w:w="30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Relevance</w:t>
            </w:r>
          </w:p>
        </w:tc>
        <w:tc>
          <w:tcPr>
            <w:tcW w:type="dxa" w:w="62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Reviewer rating of recommendations</w:t>
            </w:r>
          </w:p>
        </w:tc>
      </w:tr>
      <w:tr>
        <w:tc>
          <w:tcPr>
            <w:tcW w:type="dxa" w:w="30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Explainability</w:t>
            </w:r>
          </w:p>
        </w:tc>
        <w:tc>
          <w:tcPr>
            <w:tcW w:type="dxa" w:w="62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Reason coverage and user understanding</w:t>
            </w:r>
          </w:p>
        </w:tc>
      </w:tr>
      <w:tr>
        <w:tc>
          <w:tcPr>
            <w:tcW w:type="dxa" w:w="30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Usability</w:t>
            </w:r>
          </w:p>
        </w:tc>
        <w:tc>
          <w:tcPr>
            <w:tcW w:type="dxa" w:w="62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Task completion, time, errors, and SUS score</w:t>
            </w:r>
          </w:p>
        </w:tc>
      </w:tr>
      <w:tr>
        <w:tc>
          <w:tcPr>
            <w:tcW w:type="dxa" w:w="30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Resilience</w:t>
            </w:r>
          </w:p>
        </w:tc>
        <w:tc>
          <w:tcPr>
            <w:tcW w:type="dxa" w:w="62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Controlled behavior during provider failure</w:t>
            </w:r>
          </w:p>
        </w:tc>
      </w:tr>
      <w:tr>
        <w:tc>
          <w:tcPr>
            <w:tcW w:type="dxa" w:w="3000"/>
            <w:vAlign w:val="center"/>
            <w:tcMar>
              <w:top w:w="55" w:type="dxa"/>
              <w:start w:w="85" w:type="dxa"/>
              <w:bottom w:w="55" w:type="dxa"/>
              <w:end w:w="85" w:type="dxa"/>
            </w:tcMar>
          </w:tcPr>
          <w:p>
            <w:pPr>
              <w:spacing w:after="0" w:line="216" w:lineRule="auto"/>
              <w:jc w:val="center"/>
            </w:pPr>
            <w:r>
              <w:rPr>
                <w:rFonts w:ascii="Times New Roman" w:hAnsi="Times New Roman" w:eastAsia="Times New Roman"/>
                <w:sz w:val="15"/>
              </w:rPr>
              <w:t>Performance</w:t>
            </w:r>
          </w:p>
        </w:tc>
        <w:tc>
          <w:tcPr>
            <w:tcW w:type="dxa" w:w="6200"/>
            <w:vAlign w:val="center"/>
            <w:tcMar>
              <w:top w:w="55" w:type="dxa"/>
              <w:start w:w="85" w:type="dxa"/>
              <w:bottom w:w="55" w:type="dxa"/>
              <w:end w:w="85" w:type="dxa"/>
            </w:tcMar>
          </w:tcPr>
          <w:p>
            <w:pPr>
              <w:spacing w:after="0" w:line="216" w:lineRule="auto"/>
              <w:jc w:val="left"/>
            </w:pPr>
            <w:r>
              <w:rPr>
                <w:rFonts w:ascii="Times New Roman" w:hAnsi="Times New Roman" w:eastAsia="Times New Roman"/>
                <w:sz w:val="15"/>
              </w:rPr>
              <w:t>Median and high-percentile response time</w:t>
            </w:r>
          </w:p>
        </w:tc>
      </w:tr>
    </w:tbl>
    <w:p>
      <w:pPr>
        <w:spacing w:after="0" w:line="240" w:lineRule="auto"/>
      </w:pPr>
      <w:r>
        <w:rPr>
          <w:rFonts w:ascii="Times New Roman" w:hAnsi="Times New Roman" w:eastAsia="Times New Roman"/>
          <w:sz w:val="15"/>
        </w:rPr>
      </w:r>
    </w:p>
    <w:p>
      <w:pPr>
        <w:keepNext/>
        <w:keepLines/>
        <w:pageBreakBefore/>
        <w:spacing w:before="160" w:after="160"/>
      </w:pPr>
      <w:r>
        <w:rPr>
          <w:rFonts w:ascii="Times New Roman" w:hAnsi="Times New Roman" w:eastAsia="Times New Roman"/>
          <w:b/>
          <w:sz w:val="24"/>
        </w:rPr>
        <w:t>3.9 Summary of Chapter Three</w:t>
      </w:r>
    </w:p>
    <w:p>
      <w:pPr>
        <w:keepLines w:val="0"/>
        <w:spacing w:before="0" w:after="72" w:line="250" w:lineRule="auto"/>
        <w:ind w:firstLine="0"/>
        <w:jc w:val="both"/>
      </w:pPr>
      <w:r>
        <w:rPr>
          <w:rFonts w:ascii="Times New Roman" w:hAnsi="Times New Roman" w:eastAsia="Times New Roman"/>
          <w:b w:val="0"/>
          <w:i w:val="0"/>
          <w:sz w:val="19"/>
        </w:rPr>
        <w:t>This chapter presented a complete methodology for PackSwift as an AI-powered personal travel planning assistant. The design uses a layered architecture in which a minimalist browser interface communicates with Express.js routes, the routes delegate to a Travel Planning Service Layer, MySQL preserves trip and source records, and isolated adapters integrate Open-Meteo, Amadeus, and REST Countries.</w:t>
      </w:r>
    </w:p>
    <w:p>
      <w:pPr>
        <w:keepLines w:val="0"/>
        <w:spacing w:before="0" w:after="72" w:line="250" w:lineRule="auto"/>
        <w:ind w:firstLine="0"/>
        <w:jc w:val="both"/>
      </w:pPr>
      <w:r>
        <w:rPr>
          <w:rFonts w:ascii="Times New Roman" w:hAnsi="Times New Roman" w:eastAsia="Times New Roman"/>
          <w:b w:val="0"/>
          <w:i w:val="0"/>
          <w:sz w:val="19"/>
        </w:rPr>
        <w:t>The intelligence is deterministic and explainable. The Destination Analysis Engine evaluates budget, dates, destination, duration, purpose, and preferences. The Climate Analysis Engine converts historical and climate data into temperature, rainfall, variability, and confidence summaries. The Travel Guide Generator assembles attractions, preparation tasks, cultural notes, and time-stamped safety information. The Packing Recommendation Engine creates editable lists for men, women, children, and pets. The Itinerary Generator converts ranked attractions into climate-aware and pace-aware daily blocks.</w:t>
      </w:r>
    </w:p>
    <w:p>
      <w:pPr>
        <w:keepLines w:val="0"/>
        <w:spacing w:before="0" w:after="72" w:line="250" w:lineRule="auto"/>
        <w:ind w:firstLine="0"/>
        <w:jc w:val="both"/>
      </w:pPr>
      <w:r>
        <w:rPr>
          <w:rFonts w:ascii="Times New Roman" w:hAnsi="Times New Roman" w:eastAsia="Times New Roman"/>
          <w:b w:val="0"/>
          <w:i w:val="0"/>
          <w:sz w:val="19"/>
        </w:rPr>
        <w:t>The database design centers on nine tables: users, trip_sessions, destination_insights, weather_snapshots, attractions, itineraries, packing_lists, cultural_guides, and travel_advisories. Foreign keys, indexes, timestamps, revisions, reason codes, and provider metadata support integrity and traceability. External information is normalized and labeled with source status so missing or stale data is never silently replaced with invented content.</w:t>
      </w:r>
    </w:p>
    <w:p>
      <w:pPr>
        <w:keepLines w:val="0"/>
        <w:spacing w:before="0" w:after="72" w:line="250" w:lineRule="auto"/>
        <w:ind w:firstLine="0"/>
        <w:jc w:val="both"/>
      </w:pPr>
      <w:r>
        <w:rPr>
          <w:rFonts w:ascii="Times New Roman" w:hAnsi="Times New Roman" w:eastAsia="Times New Roman"/>
          <w:b w:val="0"/>
          <w:i w:val="0"/>
          <w:sz w:val="19"/>
        </w:rPr>
        <w:t>The backend-first roadmap contains nine phases: Database Design, Node.js Backend Setup, API Integration, Climate Analysis Module, Destination Intelligence Module, Packing Recommendation Engine, Itinerary Generator, Frontend Development, and Testing and Evaluation. Each phase defines technical tasks, a deliverable, and a technical justification. The sequence provides a feasible implementation path while preserving the project's academic objectives, stack constraints, responsible limitations, and minimalist user experience.</w:t>
      </w:r>
    </w:p>
    <w:p>
      <w:pPr>
        <w:keepLines w:val="0"/>
        <w:spacing w:before="0" w:after="72" w:line="250" w:lineRule="auto"/>
        <w:ind w:firstLine="0"/>
        <w:jc w:val="both"/>
      </w:pPr>
      <w:r>
        <w:rPr>
          <w:rFonts w:ascii="Times New Roman" w:hAnsi="Times New Roman" w:eastAsia="Times New Roman"/>
          <w:b w:val="0"/>
          <w:i w:val="0"/>
          <w:sz w:val="19"/>
        </w:rPr>
        <w:t>The resulting methodology aligns all chapters around one concept: when a user decides to travel, PackSwift structures the essential planning decisions in one place. The project does not attempt to replace public authorities or guarantee future conditions; it provides a coherent, editable, source-aware plan that helps the traveler know where to go, what to expect, what to prepare, and what to pack.</w:t>
      </w:r>
    </w:p>
    <w:p>
      <w:pPr>
        <w:keepLines w:val="0"/>
        <w:pageBreakBefore/>
        <w:spacing w:before="0" w:after="280" w:line="240" w:lineRule="auto"/>
        <w:ind w:firstLine="0"/>
        <w:jc w:val="left"/>
      </w:pPr>
      <w:r>
        <w:rPr>
          <w:rFonts w:ascii="Times New Roman" w:hAnsi="Times New Roman" w:eastAsia="Times New Roman"/>
          <w:b w:val="0"/>
          <w:i w:val="0"/>
          <w:sz w:val="32"/>
        </w:rPr>
        <w:t>References</w:t>
      </w:r>
    </w:p>
    <w:p>
      <w:pPr>
        <w:spacing w:after="60" w:line="240" w:lineRule="auto"/>
        <w:ind w:left="403" w:hanging="403"/>
      </w:pPr>
      <w:r>
        <w:rPr>
          <w:rFonts w:ascii="Times New Roman" w:hAnsi="Times New Roman" w:eastAsia="Times New Roman"/>
          <w:i w:val="0"/>
          <w:sz w:val="16"/>
        </w:rPr>
        <w:t xml:space="preserve">Abbasi-Moud, Z., Hosseinabadi, S., Kelarestaghi, M., &amp; Eshghi, F. (2022). CAFOB: Context-aware fuzzy-ontology-based tourism recommendation system. </w:t>
      </w:r>
      <w:r>
        <w:rPr>
          <w:rFonts w:ascii="Times New Roman" w:hAnsi="Times New Roman" w:eastAsia="Times New Roman"/>
          <w:i/>
          <w:sz w:val="16"/>
        </w:rPr>
        <w:t>Expert Systems with Applications, 199</w:t>
      </w:r>
      <w:r>
        <w:rPr>
          <w:rFonts w:ascii="Times New Roman" w:hAnsi="Times New Roman" w:eastAsia="Times New Roman"/>
          <w:i w:val="0"/>
          <w:sz w:val="16"/>
        </w:rPr>
        <w:t>, 116877. https://doi.org/10.1016/j.eswa.2022.116877</w:t>
      </w:r>
    </w:p>
    <w:p>
      <w:pPr>
        <w:spacing w:after="60" w:line="240" w:lineRule="auto"/>
        <w:ind w:left="403" w:hanging="403"/>
      </w:pPr>
      <w:r>
        <w:rPr>
          <w:rFonts w:ascii="Times New Roman" w:hAnsi="Times New Roman" w:eastAsia="Times New Roman"/>
          <w:sz w:val="16"/>
        </w:rPr>
        <w:t>Amadeus for Developers. (n.d.). Destination experiences APIs tutorial. Retrieved July 15, 2026, from https://developers.amadeus.com/self-service/apis-docs/guides/developer-guides/resources/destination-experiences/</w:t>
      </w:r>
    </w:p>
    <w:p>
      <w:pPr>
        <w:spacing w:after="60" w:line="240" w:lineRule="auto"/>
        <w:ind w:left="403" w:hanging="403"/>
      </w:pPr>
      <w:r>
        <w:rPr>
          <w:rFonts w:ascii="Times New Roman" w:hAnsi="Times New Roman" w:eastAsia="Times New Roman"/>
          <w:i w:val="0"/>
          <w:sz w:val="16"/>
        </w:rPr>
        <w:t xml:space="preserve">Borràs, J., Moreno, A., &amp; Valls, A. (2014). Intelligent tourism recommender systems: A survey. </w:t>
      </w:r>
      <w:r>
        <w:rPr>
          <w:rFonts w:ascii="Times New Roman" w:hAnsi="Times New Roman" w:eastAsia="Times New Roman"/>
          <w:i/>
          <w:sz w:val="16"/>
        </w:rPr>
        <w:t>Expert Systems with Applications, 41</w:t>
      </w:r>
      <w:r>
        <w:rPr>
          <w:rFonts w:ascii="Times New Roman" w:hAnsi="Times New Roman" w:eastAsia="Times New Roman"/>
          <w:i w:val="0"/>
          <w:sz w:val="16"/>
        </w:rPr>
        <w:t>(16), 7370-7389. https://doi.org/10.1016/j.eswa.2014.06.007</w:t>
      </w:r>
    </w:p>
    <w:p>
      <w:pPr>
        <w:spacing w:after="60" w:line="240" w:lineRule="auto"/>
        <w:ind w:left="403" w:hanging="403"/>
      </w:pPr>
      <w:r>
        <w:rPr>
          <w:rFonts w:ascii="Times New Roman" w:hAnsi="Times New Roman" w:eastAsia="Times New Roman"/>
          <w:i w:val="0"/>
          <w:sz w:val="16"/>
        </w:rPr>
        <w:t xml:space="preserve">Braunhofer, M., Elahi, M., Ge, M., Ricci, F., &amp; Schievenin, T. (2013). STS: Design of weather-aware mobile recommender systems in tourism. In </w:t>
      </w:r>
      <w:r>
        <w:rPr>
          <w:rFonts w:ascii="Times New Roman" w:hAnsi="Times New Roman" w:eastAsia="Times New Roman"/>
          <w:i/>
          <w:sz w:val="16"/>
        </w:rPr>
        <w:t>Proceedings of the First International Workshop on Intelligent User Interfaces: Artificial Intelligence Meets Human-Computer Interaction</w:t>
      </w:r>
      <w:r>
        <w:rPr>
          <w:rFonts w:ascii="Times New Roman" w:hAnsi="Times New Roman" w:eastAsia="Times New Roman"/>
          <w:i w:val="0"/>
          <w:sz w:val="16"/>
        </w:rPr>
        <w:t xml:space="preserve"> (CEUR Workshop Proceedings, Vol. 1125). https://ceur-ws.org/Vol-1125/paper5.pdf</w:t>
      </w:r>
    </w:p>
    <w:p>
      <w:pPr>
        <w:spacing w:after="60" w:line="240" w:lineRule="auto"/>
        <w:ind w:left="403" w:hanging="403"/>
      </w:pPr>
      <w:r>
        <w:rPr>
          <w:rFonts w:ascii="Times New Roman" w:hAnsi="Times New Roman" w:eastAsia="Times New Roman"/>
          <w:i w:val="0"/>
          <w:sz w:val="16"/>
        </w:rPr>
        <w:t xml:space="preserve">De Choudhury, M., Feldman, M., Amer-Yahia, S., Golbandi, N., Lempel, R., &amp; Yu, C. (2010). Automatic construction of travel itineraries using social breadcrumbs. In </w:t>
      </w:r>
      <w:r>
        <w:rPr>
          <w:rFonts w:ascii="Times New Roman" w:hAnsi="Times New Roman" w:eastAsia="Times New Roman"/>
          <w:i/>
          <w:sz w:val="16"/>
        </w:rPr>
        <w:t>Proceedings of the 21st ACM Conference on Hypertext and Hypermedia</w:t>
      </w:r>
      <w:r>
        <w:rPr>
          <w:rFonts w:ascii="Times New Roman" w:hAnsi="Times New Roman" w:eastAsia="Times New Roman"/>
          <w:i w:val="0"/>
          <w:sz w:val="16"/>
        </w:rPr>
        <w:t xml:space="preserve"> (pp. 35-44). Association for Computing Machinery. https://doi.org/10.1145/1810617.1810626</w:t>
      </w:r>
    </w:p>
    <w:p>
      <w:pPr>
        <w:spacing w:after="60" w:line="240" w:lineRule="auto"/>
        <w:ind w:left="403" w:hanging="403"/>
      </w:pPr>
      <w:r>
        <w:rPr>
          <w:rFonts w:ascii="Times New Roman" w:hAnsi="Times New Roman" w:eastAsia="Times New Roman"/>
          <w:sz w:val="16"/>
        </w:rPr>
        <w:t>Express.js. (n.d.-a). Routing. Retrieved July 15, 2026, from https://expressjs.com/en/guide/routing/</w:t>
      </w:r>
    </w:p>
    <w:p>
      <w:pPr>
        <w:spacing w:after="60" w:line="240" w:lineRule="auto"/>
        <w:ind w:left="403" w:hanging="403"/>
      </w:pPr>
      <w:r>
        <w:rPr>
          <w:rFonts w:ascii="Times New Roman" w:hAnsi="Times New Roman" w:eastAsia="Times New Roman"/>
          <w:sz w:val="16"/>
        </w:rPr>
        <w:t>Express.js. (n.d.-b). Using middleware. Retrieved July 15, 2026, from https://expressjs.com/en/5x/guide/using-middleware/</w:t>
      </w:r>
    </w:p>
    <w:p>
      <w:pPr>
        <w:spacing w:after="60" w:line="240" w:lineRule="auto"/>
        <w:ind w:left="403" w:hanging="403"/>
      </w:pPr>
      <w:r>
        <w:rPr>
          <w:rFonts w:ascii="Times New Roman" w:hAnsi="Times New Roman" w:eastAsia="Times New Roman"/>
          <w:i w:val="0"/>
          <w:sz w:val="16"/>
        </w:rPr>
        <w:t xml:space="preserve">Felfernig, A., Gordea, S., Jannach, D., Teppan, E., &amp; Zanker, M. (2006). A short survey of recommendation technologies in travel and tourism. </w:t>
      </w:r>
      <w:r>
        <w:rPr>
          <w:rFonts w:ascii="Times New Roman" w:hAnsi="Times New Roman" w:eastAsia="Times New Roman"/>
          <w:i/>
          <w:sz w:val="16"/>
        </w:rPr>
        <w:t>ÖGAI Journal, 25</w:t>
      </w:r>
      <w:r>
        <w:rPr>
          <w:rFonts w:ascii="Times New Roman" w:hAnsi="Times New Roman" w:eastAsia="Times New Roman"/>
          <w:i w:val="0"/>
          <w:sz w:val="16"/>
        </w:rPr>
        <w:t>(4), 17-22.</w:t>
      </w:r>
    </w:p>
    <w:p>
      <w:pPr>
        <w:spacing w:after="60" w:line="240" w:lineRule="auto"/>
        <w:ind w:left="403" w:hanging="403"/>
      </w:pPr>
      <w:r>
        <w:rPr>
          <w:rFonts w:ascii="Times New Roman" w:hAnsi="Times New Roman" w:eastAsia="Times New Roman"/>
          <w:i w:val="0"/>
          <w:sz w:val="16"/>
        </w:rPr>
        <w:t xml:space="preserve">Gavalas, D., Konstantopoulos, C., Mastakas, K., &amp; Pantziou, G. (2014). Mobile recommender systems in tourism. </w:t>
      </w:r>
      <w:r>
        <w:rPr>
          <w:rFonts w:ascii="Times New Roman" w:hAnsi="Times New Roman" w:eastAsia="Times New Roman"/>
          <w:i/>
          <w:sz w:val="16"/>
        </w:rPr>
        <w:t>Journal of Network and Computer Applications, 39</w:t>
      </w:r>
      <w:r>
        <w:rPr>
          <w:rFonts w:ascii="Times New Roman" w:hAnsi="Times New Roman" w:eastAsia="Times New Roman"/>
          <w:i w:val="0"/>
          <w:sz w:val="16"/>
        </w:rPr>
        <w:t>, 319-333. https://doi.org/10.1016/j.jnca.2013.04.006</w:t>
      </w:r>
    </w:p>
    <w:p>
      <w:pPr>
        <w:pageBreakBefore/>
        <w:spacing w:after="60" w:line="240" w:lineRule="auto"/>
        <w:ind w:left="403" w:hanging="403"/>
      </w:pPr>
      <w:r>
        <w:rPr>
          <w:rFonts w:ascii="Times New Roman" w:hAnsi="Times New Roman" w:eastAsia="Times New Roman"/>
          <w:i w:val="0"/>
          <w:sz w:val="16"/>
        </w:rPr>
        <w:t xml:space="preserve">Gretzel, U., Sigala, M., Xiang, Z., &amp; Koo, C. (2015). Smart tourism: Foundations and developments. </w:t>
      </w:r>
      <w:r>
        <w:rPr>
          <w:rFonts w:ascii="Times New Roman" w:hAnsi="Times New Roman" w:eastAsia="Times New Roman"/>
          <w:i/>
          <w:sz w:val="16"/>
        </w:rPr>
        <w:t>Electronic Markets, 25</w:t>
      </w:r>
      <w:r>
        <w:rPr>
          <w:rFonts w:ascii="Times New Roman" w:hAnsi="Times New Roman" w:eastAsia="Times New Roman"/>
          <w:i w:val="0"/>
          <w:sz w:val="16"/>
        </w:rPr>
        <w:t>(3), 179-188. https://doi.org/10.1007/s12525-015-0196-8</w:t>
      </w:r>
    </w:p>
    <w:p>
      <w:pPr>
        <w:spacing w:after="60" w:line="240" w:lineRule="auto"/>
        <w:ind w:left="403" w:hanging="403"/>
      </w:pPr>
      <w:r>
        <w:rPr>
          <w:rFonts w:ascii="Times New Roman" w:hAnsi="Times New Roman" w:eastAsia="Times New Roman"/>
          <w:i w:val="0"/>
          <w:sz w:val="16"/>
        </w:rPr>
        <w:t xml:space="preserve">Kabassi, K. (2010). Personalizing recommendations for tourists. </w:t>
      </w:r>
      <w:r>
        <w:rPr>
          <w:rFonts w:ascii="Times New Roman" w:hAnsi="Times New Roman" w:eastAsia="Times New Roman"/>
          <w:i/>
          <w:sz w:val="16"/>
        </w:rPr>
        <w:t>Telematics and Informatics, 27</w:t>
      </w:r>
      <w:r>
        <w:rPr>
          <w:rFonts w:ascii="Times New Roman" w:hAnsi="Times New Roman" w:eastAsia="Times New Roman"/>
          <w:i w:val="0"/>
          <w:sz w:val="16"/>
        </w:rPr>
        <w:t>(1), 51-66. https://doi.org/10.1016/j.tele.2009.05.003</w:t>
      </w:r>
    </w:p>
    <w:p>
      <w:pPr>
        <w:spacing w:after="60" w:line="240" w:lineRule="auto"/>
        <w:ind w:left="403" w:hanging="403"/>
      </w:pPr>
      <w:r>
        <w:rPr>
          <w:rFonts w:ascii="Times New Roman" w:hAnsi="Times New Roman" w:eastAsia="Times New Roman"/>
          <w:i w:val="0"/>
          <w:sz w:val="16"/>
        </w:rPr>
        <w:t xml:space="preserve">Kurashima, T., Iwata, T., Irie, G., &amp; Fujimura, K. (2010). Travel route recommendation using geotags in photo sharing sites. In </w:t>
      </w:r>
      <w:r>
        <w:rPr>
          <w:rFonts w:ascii="Times New Roman" w:hAnsi="Times New Roman" w:eastAsia="Times New Roman"/>
          <w:i/>
          <w:sz w:val="16"/>
        </w:rPr>
        <w:t>Proceedings of the 19th ACM International Conference on Information and Knowledge Management</w:t>
      </w:r>
      <w:r>
        <w:rPr>
          <w:rFonts w:ascii="Times New Roman" w:hAnsi="Times New Roman" w:eastAsia="Times New Roman"/>
          <w:i w:val="0"/>
          <w:sz w:val="16"/>
        </w:rPr>
        <w:t xml:space="preserve"> (pp. 579-588). Association for Computing Machinery. https://doi.org/10.1145/1871437.1871513</w:t>
      </w:r>
    </w:p>
    <w:p>
      <w:pPr>
        <w:spacing w:after="60" w:line="240" w:lineRule="auto"/>
        <w:ind w:left="403" w:hanging="403"/>
      </w:pPr>
      <w:r>
        <w:rPr>
          <w:rFonts w:ascii="Times New Roman" w:hAnsi="Times New Roman" w:eastAsia="Times New Roman"/>
          <w:i w:val="0"/>
          <w:sz w:val="16"/>
        </w:rPr>
        <w:t xml:space="preserve">Liu, Q., Ge, Y., Li, Z., Chen, E., &amp; Xiong, H. (2011). Personalized travel package recommendation. In </w:t>
      </w:r>
      <w:r>
        <w:rPr>
          <w:rFonts w:ascii="Times New Roman" w:hAnsi="Times New Roman" w:eastAsia="Times New Roman"/>
          <w:i/>
          <w:sz w:val="16"/>
        </w:rPr>
        <w:t>2011 IEEE 11th International Conference on Data Mining</w:t>
      </w:r>
      <w:r>
        <w:rPr>
          <w:rFonts w:ascii="Times New Roman" w:hAnsi="Times New Roman" w:eastAsia="Times New Roman"/>
          <w:i w:val="0"/>
          <w:sz w:val="16"/>
        </w:rPr>
        <w:t xml:space="preserve"> (pp. 407-416). IEEE. https://doi.org/10.1109/ICDM.2011.118</w:t>
      </w:r>
    </w:p>
    <w:p>
      <w:pPr>
        <w:spacing w:after="60" w:line="240" w:lineRule="auto"/>
        <w:ind w:left="403" w:hanging="403"/>
      </w:pPr>
      <w:r>
        <w:rPr>
          <w:rFonts w:ascii="Times New Roman" w:hAnsi="Times New Roman" w:eastAsia="Times New Roman"/>
          <w:i w:val="0"/>
          <w:sz w:val="16"/>
        </w:rPr>
        <w:t xml:space="preserve">Namahoot, C. S., Brückner, M., &amp; Panawong, N. (2015). Context-aware tourism recommender system using temporal ontology and Naive Bayes. In H. Unger, P. Meesad, &amp; S. Boonkrong (Eds.), </w:t>
      </w:r>
      <w:r>
        <w:rPr>
          <w:rFonts w:ascii="Times New Roman" w:hAnsi="Times New Roman" w:eastAsia="Times New Roman"/>
          <w:i/>
          <w:sz w:val="16"/>
        </w:rPr>
        <w:t>Recent advances in information and communication technology 2015</w:t>
      </w:r>
      <w:r>
        <w:rPr>
          <w:rFonts w:ascii="Times New Roman" w:hAnsi="Times New Roman" w:eastAsia="Times New Roman"/>
          <w:i w:val="0"/>
          <w:sz w:val="16"/>
        </w:rPr>
        <w:t xml:space="preserve"> (pp. 183-194). Springer. https://doi.org/10.1007/978-3-319-19024-2_19</w:t>
      </w:r>
    </w:p>
    <w:p>
      <w:pPr>
        <w:spacing w:after="60" w:line="240" w:lineRule="auto"/>
        <w:ind w:left="403" w:hanging="403"/>
      </w:pPr>
      <w:r>
        <w:rPr>
          <w:rFonts w:ascii="Times New Roman" w:hAnsi="Times New Roman" w:eastAsia="Times New Roman"/>
          <w:sz w:val="16"/>
        </w:rPr>
        <w:t>Node.js. (n.d.). About Node.js. Retrieved July 15, 2026, from https://nodejs.org/en/about/</w:t>
      </w:r>
    </w:p>
    <w:p>
      <w:pPr>
        <w:spacing w:after="60" w:line="240" w:lineRule="auto"/>
        <w:ind w:left="403" w:hanging="403"/>
      </w:pPr>
      <w:r>
        <w:rPr>
          <w:rFonts w:ascii="Times New Roman" w:hAnsi="Times New Roman" w:eastAsia="Times New Roman"/>
          <w:i w:val="0"/>
          <w:sz w:val="16"/>
        </w:rPr>
        <w:t xml:space="preserve">Noguera, J. M., Barranco, M. J., Segura, R. J., &amp; Martínez, L. (2012). A mobile 3D-GIS hybrid recommender system for tourism. </w:t>
      </w:r>
      <w:r>
        <w:rPr>
          <w:rFonts w:ascii="Times New Roman" w:hAnsi="Times New Roman" w:eastAsia="Times New Roman"/>
          <w:i/>
          <w:sz w:val="16"/>
        </w:rPr>
        <w:t>Information Sciences, 215</w:t>
      </w:r>
      <w:r>
        <w:rPr>
          <w:rFonts w:ascii="Times New Roman" w:hAnsi="Times New Roman" w:eastAsia="Times New Roman"/>
          <w:i w:val="0"/>
          <w:sz w:val="16"/>
        </w:rPr>
        <w:t>, 37-52. https://doi.org/10.1016/j.ins.2012.05.010</w:t>
      </w:r>
    </w:p>
    <w:p>
      <w:pPr>
        <w:spacing w:after="60" w:line="240" w:lineRule="auto"/>
        <w:ind w:left="403" w:hanging="403"/>
      </w:pPr>
      <w:r>
        <w:rPr>
          <w:rFonts w:ascii="Times New Roman" w:hAnsi="Times New Roman" w:eastAsia="Times New Roman"/>
          <w:sz w:val="16"/>
        </w:rPr>
        <w:t>Open-Meteo. (n.d.-a). Climate API. Retrieved July 15, 2026, from https://open-meteo.com/en/docs/climate-api</w:t>
      </w:r>
    </w:p>
    <w:p>
      <w:pPr>
        <w:spacing w:after="60" w:line="240" w:lineRule="auto"/>
        <w:ind w:left="403" w:hanging="403"/>
      </w:pPr>
      <w:r>
        <w:rPr>
          <w:rFonts w:ascii="Times New Roman" w:hAnsi="Times New Roman" w:eastAsia="Times New Roman"/>
          <w:sz w:val="16"/>
        </w:rPr>
        <w:t>Open-Meteo. (n.d.-b). Historical Weather API. Retrieved July 15, 2026, from https://open-meteo.com/en/docs/historical-weather-api</w:t>
      </w:r>
    </w:p>
    <w:p>
      <w:pPr>
        <w:pageBreakBefore/>
        <w:spacing w:after="60" w:line="240" w:lineRule="auto"/>
        <w:ind w:left="403" w:hanging="403"/>
      </w:pPr>
      <w:r>
        <w:rPr>
          <w:rFonts w:ascii="Times New Roman" w:hAnsi="Times New Roman" w:eastAsia="Times New Roman"/>
          <w:sz w:val="16"/>
        </w:rPr>
        <w:t>Oracle. (n.d.). MySQL 8.4 Reference Manual: Data types. Retrieved July 15, 2026, from https://dev.mysql.com/doc/refman/8.4/en/data-types.html</w:t>
      </w:r>
    </w:p>
    <w:p>
      <w:pPr>
        <w:spacing w:after="60" w:line="240" w:lineRule="auto"/>
        <w:ind w:left="403" w:hanging="403"/>
      </w:pPr>
      <w:r>
        <w:rPr>
          <w:rFonts w:ascii="Times New Roman" w:hAnsi="Times New Roman" w:eastAsia="Times New Roman"/>
          <w:i w:val="0"/>
          <w:sz w:val="16"/>
        </w:rPr>
        <w:t xml:space="preserve">Ravi, L., &amp; Vairavasundaram, S. (2016). A collaborative location based travel recommendation system through enhanced rating prediction for the group of users. </w:t>
      </w:r>
      <w:r>
        <w:rPr>
          <w:rFonts w:ascii="Times New Roman" w:hAnsi="Times New Roman" w:eastAsia="Times New Roman"/>
          <w:i/>
          <w:sz w:val="16"/>
        </w:rPr>
        <w:t>Computational Intelligence and Neuroscience, 2016</w:t>
      </w:r>
      <w:r>
        <w:rPr>
          <w:rFonts w:ascii="Times New Roman" w:hAnsi="Times New Roman" w:eastAsia="Times New Roman"/>
          <w:i w:val="0"/>
          <w:sz w:val="16"/>
        </w:rPr>
        <w:t>, 1291358. https://doi.org/10.1155/2016/1291358</w:t>
      </w:r>
    </w:p>
    <w:p>
      <w:pPr>
        <w:spacing w:after="60" w:line="240" w:lineRule="auto"/>
        <w:ind w:left="403" w:hanging="403"/>
      </w:pPr>
      <w:r>
        <w:rPr>
          <w:rFonts w:ascii="Times New Roman" w:hAnsi="Times New Roman" w:eastAsia="Times New Roman"/>
          <w:sz w:val="16"/>
        </w:rPr>
        <w:t>REST Countries. (n.d.). Countries API. Retrieved July 15, 2026, from https://restcountries.com/docs/countries</w:t>
      </w:r>
    </w:p>
    <w:p>
      <w:pPr>
        <w:spacing w:after="60" w:line="240" w:lineRule="auto"/>
        <w:ind w:left="403" w:hanging="403"/>
      </w:pPr>
      <w:r>
        <w:rPr>
          <w:rFonts w:ascii="Times New Roman" w:hAnsi="Times New Roman" w:eastAsia="Times New Roman"/>
          <w:i w:val="0"/>
          <w:sz w:val="16"/>
        </w:rPr>
        <w:t xml:space="preserve">Souffriau, W., Vansteenwegen, P., Vertommen, J., Vanden Berghe, G., &amp; Van Oudheusden, D. (2008). A personalized tourist trip design algorithm for mobile tourist guides. </w:t>
      </w:r>
      <w:r>
        <w:rPr>
          <w:rFonts w:ascii="Times New Roman" w:hAnsi="Times New Roman" w:eastAsia="Times New Roman"/>
          <w:i/>
          <w:sz w:val="16"/>
        </w:rPr>
        <w:t>Applied Artificial Intelligence, 22</w:t>
      </w:r>
      <w:r>
        <w:rPr>
          <w:rFonts w:ascii="Times New Roman" w:hAnsi="Times New Roman" w:eastAsia="Times New Roman"/>
          <w:i w:val="0"/>
          <w:sz w:val="16"/>
        </w:rPr>
        <w:t>(10), 964-985. https://doi.org/10.1080/08839510802379626</w:t>
      </w:r>
    </w:p>
    <w:p>
      <w:pPr>
        <w:spacing w:after="60" w:line="240" w:lineRule="auto"/>
        <w:ind w:left="403" w:hanging="403"/>
      </w:pPr>
      <w:r>
        <w:rPr>
          <w:rFonts w:ascii="Times New Roman" w:hAnsi="Times New Roman" w:eastAsia="Times New Roman"/>
          <w:i w:val="0"/>
          <w:sz w:val="16"/>
        </w:rPr>
        <w:t xml:space="preserve">Vansteenwegen, P., Souffriau, W., Vanden Berghe, G., &amp; Van Oudheusden, D. (2011). The city trip planner: An expert system for tourists. </w:t>
      </w:r>
      <w:r>
        <w:rPr>
          <w:rFonts w:ascii="Times New Roman" w:hAnsi="Times New Roman" w:eastAsia="Times New Roman"/>
          <w:i/>
          <w:sz w:val="16"/>
        </w:rPr>
        <w:t>Expert Systems with Applications, 38</w:t>
      </w:r>
      <w:r>
        <w:rPr>
          <w:rFonts w:ascii="Times New Roman" w:hAnsi="Times New Roman" w:eastAsia="Times New Roman"/>
          <w:i w:val="0"/>
          <w:sz w:val="16"/>
        </w:rPr>
        <w:t>(6), 6540-6546. https://doi.org/10.1016/j.eswa.2010.11.085</w:t>
      </w:r>
    </w:p>
    <w:p>
      <w:pPr>
        <w:spacing w:after="60" w:line="240" w:lineRule="auto"/>
        <w:ind w:left="403" w:hanging="403"/>
      </w:pPr>
      <w:r>
        <w:rPr>
          <w:rFonts w:ascii="Times New Roman" w:hAnsi="Times New Roman" w:eastAsia="Times New Roman"/>
          <w:sz w:val="16"/>
        </w:rPr>
        <w:t>World Wide Web Consortium. (2024, December 12). Web Content Accessibility Guidelines (WCAG) 2.2. https://www.w3.org/TR/WCAG22/</w:t>
      </w:r>
    </w:p>
    <w:sectPr w:rsidR="00FC693F" w:rsidRPr="0006063C" w:rsidSect="00034616">
      <w:headerReference w:type="default" r:id="rId9"/>
      <w:pgSz w:w="12240" w:h="15840"/>
      <w:pgMar w:top="979" w:right="1224" w:bottom="893" w:left="1224" w:header="288"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anchor distT="0" distB="0" distL="0" distR="0" simplePos="0" relativeHeight="0" behindDoc="1" locked="0" layoutInCell="1" allowOverlap="1">
          <wp:simplePos x="0" y="0"/>
          <wp:positionH relativeFrom="page">
            <wp:posOffset>1897380</wp:posOffset>
          </wp:positionH>
          <wp:positionV relativeFrom="page">
            <wp:posOffset>3493008</wp:posOffset>
          </wp:positionV>
          <wp:extent cx="3977639" cy="3977639"/>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watermark.png"/>
                  <pic:cNvPicPr/>
                </pic:nvPicPr>
                <pic:blipFill>
                  <a:blip r:embed="rId1"/>
                  <a:stretch>
                    <a:fillRect/>
                  </a:stretch>
                </pic:blipFill>
                <pic:spPr>
                  <a:xfrm>
                    <a:off x="0" y="0"/>
                    <a:ext cx="3977639" cy="397763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Times New Roman" w:hAnsi="Times New Roman"/>
      <w:b/>
      <w:bCs/>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keepNext/>
      <w:spacing w:after="360"/>
    </w:pPr>
    <w:rPr>
      <w:rFonts w:ascii="Times New Roman" w:hAnsi="Times New Roman"/>
      <w:b/>
      <w:sz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PackSwift: AI-Powered Personal Travel Planning Assistant</dc:title>
  <dc:subject>Independent Study Report</dc:subject>
  <dc:creator>Khaing Khant Kyaw</dc:creator>
  <cp:keywords>travel planning assistant, destination recommendation, climate analysis, itinerary generation, packing recommendation</cp:keywords>
  <dc:description>Revised capstone report</dc:description>
  <cp:lastModifiedBy/>
  <cp:revision>1</cp:revision>
  <dcterms:created xsi:type="dcterms:W3CDTF">2013-12-23T23:15:00Z</dcterms:created>
  <dcterms:modified xsi:type="dcterms:W3CDTF">2013-12-23T23:15:00Z</dcterms:modified>
  <cp:category/>
</cp:coreProperties>
</file>