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52693" w:rsidRDefault="00FA22F1">
      <w:pPr>
        <w:rPr>
          <w:rFonts w:ascii="Arial" w:eastAsia="Times New Roman" w:hAnsi="Arial" w:cs="Arial"/>
          <w:color w:val="3A3A3A"/>
          <w:sz w:val="24"/>
          <w:szCs w:val="24"/>
          <w:lang w:eastAsia="en-GB"/>
        </w:rPr>
      </w:pPr>
      <w:r>
        <w:fldChar w:fldCharType="begin"/>
      </w:r>
      <w:r>
        <w:instrText xml:space="preserve"> HYPERLINK "http://www.copyright.gov/" </w:instrText>
      </w:r>
      <w:r>
        <w:fldChar w:fldCharType="separate"/>
      </w:r>
      <w:r w:rsidRPr="00822BDC">
        <w:rPr>
          <w:rFonts w:ascii="Arial" w:eastAsia="Times New Roman" w:hAnsi="Arial" w:cs="Arial"/>
          <w:color w:val="189697"/>
          <w:sz w:val="24"/>
          <w:szCs w:val="24"/>
          <w:u w:val="single"/>
          <w:lang w:eastAsia="en-GB"/>
        </w:rPr>
        <w:t>www.copyright.gov</w:t>
      </w:r>
      <w:r>
        <w:rPr>
          <w:rFonts w:ascii="Arial" w:eastAsia="Times New Roman" w:hAnsi="Arial" w:cs="Arial"/>
          <w:color w:val="189697"/>
          <w:sz w:val="24"/>
          <w:szCs w:val="24"/>
          <w:u w:val="single"/>
          <w:lang w:eastAsia="en-GB"/>
        </w:rPr>
        <w:fldChar w:fldCharType="end"/>
      </w:r>
      <w:r w:rsidRPr="00822BDC">
        <w:rPr>
          <w:rFonts w:ascii="Arial" w:eastAsia="Times New Roman" w:hAnsi="Arial" w:cs="Arial"/>
          <w:color w:val="3A3A3A"/>
          <w:sz w:val="24"/>
          <w:szCs w:val="24"/>
          <w:lang w:eastAsia="en-GB"/>
        </w:rPr>
        <w:t>.</w:t>
      </w:r>
    </w:p>
    <w:p w:rsidR="00FA22F1" w:rsidRDefault="00FA22F1" w:rsidP="00FA22F1">
      <w:pPr>
        <w:pStyle w:val="NormalWeb"/>
        <w:spacing w:before="240" w:beforeAutospacing="0" w:after="0" w:afterAutospacing="0"/>
        <w:jc w:val="both"/>
      </w:pPr>
      <w:hyperlink r:id="rId5" w:history="1">
        <w:r>
          <w:rPr>
            <w:rStyle w:val="Hyperlink"/>
            <w:rFonts w:ascii="Arial" w:hAnsi="Arial" w:cs="Arial"/>
            <w:color w:val="548DD4"/>
            <w:sz w:val="28"/>
            <w:szCs w:val="28"/>
          </w:rPr>
          <w:t>https://project-management.com/five-factors-that-lead-to-successful-projects/</w:t>
        </w:r>
      </w:hyperlink>
    </w:p>
    <w:p w:rsidR="00FA22F1" w:rsidRDefault="00FA22F1" w:rsidP="00FA22F1">
      <w:pPr>
        <w:pStyle w:val="NormalWeb"/>
        <w:spacing w:before="240" w:beforeAutospacing="0" w:after="0" w:afterAutospacing="0"/>
        <w:jc w:val="both"/>
      </w:pPr>
      <w:hyperlink r:id="rId6" w:history="1">
        <w:r>
          <w:rPr>
            <w:rStyle w:val="Hyperlink"/>
            <w:rFonts w:ascii="Arial" w:hAnsi="Arial" w:cs="Arial"/>
            <w:color w:val="548DD4"/>
            <w:sz w:val="28"/>
            <w:szCs w:val="28"/>
          </w:rPr>
          <w:t>https://thedigitalprojectmanager.com/project-management-skills/</w:t>
        </w:r>
      </w:hyperlink>
      <w:hyperlink r:id="rId7" w:history="1">
        <w:r>
          <w:rPr>
            <w:rStyle w:val="Hyperlink"/>
            <w:rFonts w:ascii="Arial" w:hAnsi="Arial" w:cs="Arial"/>
            <w:color w:val="548DD4"/>
            <w:sz w:val="28"/>
            <w:szCs w:val="28"/>
          </w:rPr>
          <w:t xml:space="preserve"> https://www.projectmanager.com/blog/network-diagrams-free-tools</w:t>
        </w:r>
      </w:hyperlink>
    </w:p>
    <w:p w:rsidR="00FA22F1" w:rsidRDefault="00FA22F1" w:rsidP="00FA22F1">
      <w:pPr>
        <w:pStyle w:val="NormalWeb"/>
        <w:spacing w:before="240" w:beforeAutospacing="0" w:after="240" w:afterAutospacing="0"/>
        <w:jc w:val="both"/>
      </w:pPr>
      <w:hyperlink r:id="rId8" w:history="1">
        <w:r>
          <w:rPr>
            <w:rStyle w:val="Hyperlink"/>
            <w:rFonts w:ascii="Arial" w:hAnsi="Arial" w:cs="Arial"/>
            <w:color w:val="548DD4"/>
            <w:sz w:val="28"/>
            <w:szCs w:val="28"/>
          </w:rPr>
          <w:t>https://www.projectmanager.com/blog/network-diagrams-free-tools</w:t>
        </w:r>
      </w:hyperlink>
    </w:p>
    <w:p w:rsidR="00FA22F1" w:rsidRDefault="00FA22F1" w:rsidP="00FA22F1">
      <w:pPr>
        <w:spacing w:after="0" w:line="240" w:lineRule="auto"/>
        <w:jc w:val="both"/>
        <w:outlineLvl w:val="1"/>
      </w:pPr>
      <w:hyperlink r:id="rId9" w:history="1">
        <w:r>
          <w:rPr>
            <w:rStyle w:val="Hyperlink"/>
          </w:rPr>
          <w:t>https://www.businessupnorth.co.uk/the-challenges-digital-professionals-are-facing-why-digital-projects-fail/</w:t>
        </w:r>
      </w:hyperlink>
    </w:p>
    <w:p w:rsidR="00FA22F1" w:rsidRDefault="00FA22F1"/>
    <w:p w:rsidR="00FA22F1" w:rsidRPr="00FE2091" w:rsidRDefault="00FA22F1" w:rsidP="00FA2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FE2091">
          <w:rPr>
            <w:rFonts w:ascii="Arial" w:eastAsia="Times New Roman" w:hAnsi="Arial" w:cs="Arial"/>
            <w:color w:val="1155CC"/>
            <w:u w:val="single"/>
            <w:lang w:eastAsia="en-GB"/>
          </w:rPr>
          <w:t>https://www.interruptdelivers.com/themash/what-is-risk-in-a-digital-project-and-why-should-i-care</w:t>
        </w:r>
      </w:hyperlink>
    </w:p>
    <w:p w:rsidR="00FA22F1" w:rsidRDefault="00FA22F1"/>
    <w:p w:rsidR="00FA22F1" w:rsidRDefault="00FA22F1" w:rsidP="00FA22F1">
      <w:pPr>
        <w:shd w:val="clear" w:color="auto" w:fill="FFFFFF"/>
        <w:jc w:val="both"/>
      </w:pPr>
      <w:hyperlink r:id="rId11" w:history="1">
        <w:r>
          <w:rPr>
            <w:rStyle w:val="Hyperlink"/>
          </w:rPr>
          <w:t>https://wpcurve.com/trello-for-project-management/</w:t>
        </w:r>
      </w:hyperlink>
    </w:p>
    <w:p w:rsidR="00FA22F1" w:rsidRPr="00AB6BA0" w:rsidRDefault="00FA22F1" w:rsidP="00FA22F1">
      <w:pPr>
        <w:shd w:val="clear" w:color="auto" w:fill="FFFFFF"/>
        <w:jc w:val="both"/>
        <w:rPr>
          <w:rFonts w:ascii="Arial" w:hAnsi="Arial" w:cs="Arial"/>
          <w:color w:val="181928"/>
          <w:sz w:val="24"/>
          <w:szCs w:val="24"/>
        </w:rPr>
      </w:pPr>
      <w:hyperlink r:id="rId12" w:history="1">
        <w:r>
          <w:rPr>
            <w:rStyle w:val="Hyperlink"/>
          </w:rPr>
          <w:t>https://zapier.com/blog/how-to-use-trello/</w:t>
        </w:r>
      </w:hyperlink>
    </w:p>
    <w:p w:rsidR="00FA22F1" w:rsidRDefault="00FA22F1" w:rsidP="00FA22F1">
      <w:pPr>
        <w:autoSpaceDE w:val="0"/>
        <w:autoSpaceDN w:val="0"/>
        <w:adjustRightInd w:val="0"/>
        <w:spacing w:after="0" w:line="240" w:lineRule="auto"/>
      </w:pPr>
      <w:hyperlink r:id="rId13" w:history="1">
        <w:r>
          <w:rPr>
            <w:rStyle w:val="Hyperlink"/>
          </w:rPr>
          <w:t>https://www.w3.org/WAI/standards-guidelines/wcag/</w:t>
        </w:r>
      </w:hyperlink>
    </w:p>
    <w:p w:rsidR="00FA22F1" w:rsidRDefault="00FA22F1" w:rsidP="00FA22F1">
      <w:pPr>
        <w:autoSpaceDE w:val="0"/>
        <w:autoSpaceDN w:val="0"/>
        <w:adjustRightInd w:val="0"/>
        <w:spacing w:after="0" w:line="240" w:lineRule="auto"/>
      </w:pPr>
      <w:hyperlink r:id="rId14" w:history="1">
        <w:r>
          <w:rPr>
            <w:rStyle w:val="Hyperlink"/>
          </w:rPr>
          <w:t>https://accessibility.blog.gov.uk/2016/05/16/what-we-mean-when-we-talk-about-accessibility-2/</w:t>
        </w:r>
      </w:hyperlink>
    </w:p>
    <w:p w:rsidR="00FA22F1" w:rsidRDefault="00FA22F1" w:rsidP="00FA22F1">
      <w:pPr>
        <w:autoSpaceDE w:val="0"/>
        <w:autoSpaceDN w:val="0"/>
        <w:adjustRightInd w:val="0"/>
        <w:spacing w:after="0" w:line="240" w:lineRule="auto"/>
      </w:pPr>
      <w:hyperlink r:id="rId15" w:anchor="whatis" w:history="1">
        <w:r>
          <w:rPr>
            <w:rStyle w:val="Hyperlink"/>
          </w:rPr>
          <w:t>http://uiaccess.com/understanding.html#whatis</w:t>
        </w:r>
      </w:hyperlink>
    </w:p>
    <w:p w:rsidR="00FA22F1" w:rsidRDefault="00FA22F1"/>
    <w:p w:rsidR="00FA22F1" w:rsidRPr="00FA22F1" w:rsidRDefault="00FA22F1" w:rsidP="00FA22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16" w:history="1">
        <w:r w:rsidRPr="0072606C">
          <w:rPr>
            <w:rStyle w:val="Hyperlink"/>
          </w:rPr>
          <w:t>https://en.wikipedia.org/wiki/General_Data_Protection_Regulation</w:t>
        </w:r>
      </w:hyperlink>
      <w:r w:rsidRPr="00FA22F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FA22F1" w:rsidRPr="00FA22F1" w:rsidRDefault="00FA22F1" w:rsidP="00FA22F1">
      <w:pPr>
        <w:rPr>
          <w:sz w:val="28"/>
          <w:szCs w:val="28"/>
        </w:rPr>
      </w:pPr>
      <w:hyperlink r:id="rId17" w:history="1">
        <w:r w:rsidRPr="0072606C">
          <w:rPr>
            <w:rStyle w:val="Hyperlink"/>
          </w:rPr>
          <w:t>https://www.zdnet.com/article/gdpr-an-executive-guide-to-what-you-need-to-know/</w:t>
        </w:r>
      </w:hyperlink>
    </w:p>
    <w:bookmarkEnd w:id="0"/>
    <w:p w:rsidR="00FA22F1" w:rsidRDefault="00FA22F1"/>
    <w:sectPr w:rsidR="00FA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76893"/>
    <w:multiLevelType w:val="hybridMultilevel"/>
    <w:tmpl w:val="5AC82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F1"/>
    <w:rsid w:val="00452693"/>
    <w:rsid w:val="00FA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BA16"/>
  <w15:chartTrackingRefBased/>
  <w15:docId w15:val="{3493BC52-080B-4EB9-A563-2527F134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A2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2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2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blog/network-diagrams-free-tools" TargetMode="External"/><Relationship Id="rId13" Type="http://schemas.openxmlformats.org/officeDocument/2006/relationships/hyperlink" Target="https://www.w3.org/WAI/standards-guidelines/wca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blog/network-diagrams-free-tools" TargetMode="External"/><Relationship Id="rId12" Type="http://schemas.openxmlformats.org/officeDocument/2006/relationships/hyperlink" Target="https://zapier.com/blog/how-to-use-trello/" TargetMode="External"/><Relationship Id="rId17" Type="http://schemas.openxmlformats.org/officeDocument/2006/relationships/hyperlink" Target="https://www.zdnet.com/article/gdpr-an-executive-guide-to-what-you-need-to-kno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eneral_Data_Protection_Regul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digitalprojectmanager.com/project-management-skills/" TargetMode="External"/><Relationship Id="rId11" Type="http://schemas.openxmlformats.org/officeDocument/2006/relationships/hyperlink" Target="https://wpcurve.com/trello-for-project-management/" TargetMode="External"/><Relationship Id="rId5" Type="http://schemas.openxmlformats.org/officeDocument/2006/relationships/hyperlink" Target="https://project-management.com/five-factors-that-lead-to-successful-projects/" TargetMode="External"/><Relationship Id="rId15" Type="http://schemas.openxmlformats.org/officeDocument/2006/relationships/hyperlink" Target="http://uiaccess.com/understanding.html" TargetMode="External"/><Relationship Id="rId10" Type="http://schemas.openxmlformats.org/officeDocument/2006/relationships/hyperlink" Target="https://www.interruptdelivers.com/themash/what-is-risk-in-a-digital-project-and-why-should-i-c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usinessupnorth.co.uk/the-challenges-digital-professionals-are-facing-why-digital-projects-fail/" TargetMode="External"/><Relationship Id="rId14" Type="http://schemas.openxmlformats.org/officeDocument/2006/relationships/hyperlink" Target="https://accessibility.blog.gov.uk/2016/05/16/what-we-mean-when-we-talk-about-accessibility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2019-10-18T14:09:00Z</dcterms:created>
  <dcterms:modified xsi:type="dcterms:W3CDTF">2019-10-18T14:15:00Z</dcterms:modified>
</cp:coreProperties>
</file>