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0" w:line="330" w:lineRule="atLeast"/>
        <w:jc w:val="center"/>
        <w:rPr>
          <w:rFonts w:ascii="Arial" w:hAnsi="Arial" w:eastAsia="Times New Roman" w:cs="Arial"/>
          <w:b/>
          <w:color w:val="3A3932"/>
          <w:sz w:val="24"/>
          <w:szCs w:val="24"/>
          <w:u w:val="single"/>
        </w:rPr>
      </w:pPr>
      <w:r>
        <w:rPr>
          <w:rFonts w:ascii="Arial" w:hAnsi="Arial" w:eastAsia="Times New Roman" w:cs="Arial"/>
          <w:b/>
          <w:color w:val="3A3932"/>
          <w:sz w:val="24"/>
          <w:szCs w:val="24"/>
          <w:u w:val="single"/>
        </w:rPr>
        <w:t>Transaction Isolation</w:t>
      </w:r>
    </w:p>
    <w:p>
      <w:pPr>
        <w:spacing w:after="150" w:line="330" w:lineRule="atLeast"/>
        <w:rPr>
          <w:rFonts w:ascii="Arial" w:hAnsi="Arial" w:eastAsia="Times New Roman" w:cs="Arial"/>
          <w:color w:val="3A3932"/>
          <w:sz w:val="24"/>
          <w:szCs w:val="24"/>
        </w:rPr>
      </w:pPr>
      <w:r>
        <w:rPr>
          <w:rFonts w:ascii="Arial" w:hAnsi="Arial" w:eastAsia="Times New Roman" w:cs="Arial"/>
          <w:color w:val="3A3932"/>
          <w:sz w:val="24"/>
          <w:szCs w:val="24"/>
        </w:rPr>
        <w:t>ACID: Transaction property.</w:t>
      </w:r>
    </w:p>
    <w:p>
      <w:pPr>
        <w:spacing w:after="150" w:line="330" w:lineRule="atLeast"/>
        <w:jc w:val="center"/>
        <w:rPr>
          <w:rFonts w:ascii="Arial" w:hAnsi="Arial" w:eastAsia="Times New Roman" w:cs="Arial"/>
          <w:color w:val="3A3932"/>
          <w:sz w:val="24"/>
          <w:szCs w:val="24"/>
        </w:rPr>
      </w:pPr>
      <w:r>
        <w:rPr>
          <w:rFonts w:ascii="Arial" w:hAnsi="Arial" w:eastAsia="Times New Roman" w:cs="Arial"/>
          <w:color w:val="3A3932"/>
          <w:sz w:val="24"/>
          <w:szCs w:val="24"/>
        </w:rPr>
        <w:drawing>
          <wp:inline distT="0" distB="0" distL="0" distR="0">
            <wp:extent cx="4953000" cy="3162300"/>
            <wp:effectExtent l="0" t="0" r="0" b="0"/>
            <wp:docPr id="1" name="Picture 1" descr="D:\OneDrive\REFERENCE SQL CODE\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neDrive\REFERENCE SQL CODE\AC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3000" cy="3162300"/>
                    </a:xfrm>
                    <a:prstGeom prst="rect">
                      <a:avLst/>
                    </a:prstGeom>
                    <a:noFill/>
                    <a:ln>
                      <a:noFill/>
                    </a:ln>
                  </pic:spPr>
                </pic:pic>
              </a:graphicData>
            </a:graphic>
          </wp:inline>
        </w:drawing>
      </w:r>
    </w:p>
    <w:p>
      <w:pPr>
        <w:spacing w:after="150" w:line="330" w:lineRule="atLeast"/>
        <w:rPr>
          <w:rFonts w:ascii="Arial" w:hAnsi="Arial" w:eastAsia="Times New Roman" w:cs="Arial"/>
          <w:color w:val="3A3932"/>
          <w:sz w:val="24"/>
          <w:szCs w:val="24"/>
        </w:rPr>
      </w:pPr>
      <w:r>
        <w:rPr>
          <w:rFonts w:ascii="Arial" w:hAnsi="Arial" w:eastAsia="Times New Roman" w:cs="Arial"/>
          <w:color w:val="3A3932"/>
          <w:sz w:val="24"/>
          <w:szCs w:val="24"/>
        </w:rPr>
        <w:t>A. </w:t>
      </w:r>
      <w:r>
        <w:rPr>
          <w:rFonts w:ascii="Arial" w:hAnsi="Arial" w:eastAsia="Times New Roman" w:cs="Arial"/>
          <w:color w:val="3A3932"/>
          <w:sz w:val="24"/>
          <w:szCs w:val="24"/>
          <w:u w:val="single"/>
        </w:rPr>
        <w:t>Transaction Isolation Levels</w:t>
      </w:r>
    </w:p>
    <w:p>
      <w:pPr>
        <w:numPr>
          <w:ilvl w:val="0"/>
          <w:numId w:val="1"/>
        </w:numPr>
        <w:spacing w:after="0" w:line="330" w:lineRule="atLeast"/>
        <w:rPr>
          <w:rFonts w:ascii="Arial" w:hAnsi="Arial" w:eastAsia="Times New Roman" w:cs="Arial"/>
          <w:color w:val="3A3932"/>
          <w:sz w:val="24"/>
          <w:szCs w:val="24"/>
        </w:rPr>
      </w:pPr>
      <w:r>
        <w:rPr>
          <w:rFonts w:ascii="Arial" w:hAnsi="Arial" w:eastAsia="Times New Roman" w:cs="Arial"/>
          <w:color w:val="3A3932"/>
          <w:sz w:val="24"/>
          <w:szCs w:val="24"/>
        </w:rPr>
        <w:t>READ UNCOMMITTED</w:t>
      </w:r>
      <w:r>
        <w:rPr>
          <w:rFonts w:ascii="Arial" w:hAnsi="Arial" w:eastAsia="Times New Roman" w:cs="Arial"/>
          <w:color w:val="3A3932"/>
          <w:sz w:val="24"/>
          <w:szCs w:val="24"/>
        </w:rPr>
        <w:br w:type="textWrapping"/>
      </w:r>
      <w:r>
        <w:rPr>
          <w:rFonts w:ascii="Arial" w:hAnsi="Arial" w:eastAsia="Times New Roman" w:cs="Arial"/>
          <w:color w:val="3A3932"/>
          <w:sz w:val="24"/>
          <w:szCs w:val="24"/>
        </w:rPr>
        <w:drawing>
          <wp:inline distT="0" distB="0" distL="0" distR="0">
            <wp:extent cx="5943600" cy="8602345"/>
            <wp:effectExtent l="0" t="0" r="0" b="8255"/>
            <wp:docPr id="2" name="Picture 2" descr="C:\Users\nc\Desktop\001-SLQ-2008-2012-Read-Uncommitte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c\Desktop\001-SLQ-2008-2012-Read-Uncommitted-Transaction-Isolation-Le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8602345"/>
                    </a:xfrm>
                    <a:prstGeom prst="rect">
                      <a:avLst/>
                    </a:prstGeom>
                    <a:noFill/>
                    <a:ln>
                      <a:noFill/>
                    </a:ln>
                  </pic:spPr>
                </pic:pic>
              </a:graphicData>
            </a:graphic>
          </wp:inline>
        </w:drawing>
      </w:r>
    </w:p>
    <w:p>
      <w:pPr>
        <w:numPr>
          <w:ilvl w:val="0"/>
          <w:numId w:val="1"/>
        </w:numPr>
        <w:spacing w:after="0" w:line="330" w:lineRule="atLeast"/>
        <w:rPr>
          <w:rFonts w:ascii="Arial" w:hAnsi="Arial" w:eastAsia="Times New Roman" w:cs="Arial"/>
          <w:color w:val="3A3932"/>
          <w:sz w:val="24"/>
          <w:szCs w:val="24"/>
        </w:rPr>
      </w:pPr>
      <w:r>
        <w:rPr>
          <w:rFonts w:ascii="Arial" w:hAnsi="Arial" w:eastAsia="Times New Roman" w:cs="Arial"/>
          <w:color w:val="3A3932"/>
          <w:sz w:val="24"/>
          <w:szCs w:val="24"/>
        </w:rPr>
        <w:t>READ COMMITTED (Default)</w:t>
      </w:r>
      <w:r>
        <w:rPr>
          <w:rFonts w:ascii="Arial" w:hAnsi="Arial" w:eastAsia="Times New Roman" w:cs="Arial"/>
          <w:color w:val="3A3932"/>
          <w:sz w:val="24"/>
          <w:szCs w:val="24"/>
        </w:rPr>
        <w:br w:type="textWrapping"/>
      </w:r>
      <w:r>
        <w:rPr>
          <w:rFonts w:ascii="Arial" w:hAnsi="Arial" w:eastAsia="Times New Roman" w:cs="Arial"/>
          <w:color w:val="3A3932"/>
          <w:sz w:val="24"/>
          <w:szCs w:val="24"/>
        </w:rPr>
        <w:drawing>
          <wp:inline distT="0" distB="0" distL="0" distR="0">
            <wp:extent cx="5942330" cy="12655550"/>
            <wp:effectExtent l="0" t="0" r="1270" b="6350"/>
            <wp:docPr id="3" name="Picture 3" descr="C:\Users\nc\Desktop\002-SLQ-2008-2012-Read-Committe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c\Desktop\002-SLQ-2008-2012-Read-Committed-Transaction-Isolation-Le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2655550"/>
                    </a:xfrm>
                    <a:prstGeom prst="rect">
                      <a:avLst/>
                    </a:prstGeom>
                    <a:noFill/>
                    <a:ln>
                      <a:noFill/>
                    </a:ln>
                  </pic:spPr>
                </pic:pic>
              </a:graphicData>
            </a:graphic>
          </wp:inline>
        </w:drawing>
      </w:r>
    </w:p>
    <w:p>
      <w:pPr>
        <w:numPr>
          <w:ilvl w:val="0"/>
          <w:numId w:val="1"/>
        </w:numPr>
        <w:spacing w:after="0" w:line="330" w:lineRule="atLeast"/>
        <w:rPr>
          <w:rFonts w:ascii="Arial" w:hAnsi="Arial" w:eastAsia="Times New Roman" w:cs="Arial"/>
          <w:color w:val="3A3932"/>
          <w:sz w:val="24"/>
          <w:szCs w:val="24"/>
        </w:rPr>
      </w:pPr>
      <w:r>
        <w:rPr>
          <w:rFonts w:ascii="Arial" w:hAnsi="Arial" w:eastAsia="Times New Roman" w:cs="Arial"/>
          <w:color w:val="3A3932"/>
          <w:sz w:val="24"/>
          <w:szCs w:val="24"/>
        </w:rPr>
        <w:t>REPEATABLE READ</w:t>
      </w:r>
      <w:r>
        <w:rPr>
          <w:rFonts w:ascii="Arial" w:hAnsi="Arial" w:eastAsia="Times New Roman" w:cs="Arial"/>
          <w:color w:val="3A3932"/>
          <w:sz w:val="24"/>
          <w:szCs w:val="24"/>
        </w:rPr>
        <w:br w:type="textWrapping"/>
      </w:r>
      <w:r>
        <w:rPr>
          <w:rFonts w:ascii="Arial" w:hAnsi="Arial" w:eastAsia="Times New Roman" w:cs="Arial"/>
          <w:color w:val="3A3932"/>
          <w:sz w:val="24"/>
          <w:szCs w:val="24"/>
        </w:rPr>
        <w:drawing>
          <wp:inline distT="0" distB="0" distL="0" distR="0">
            <wp:extent cx="5943600" cy="8653780"/>
            <wp:effectExtent l="0" t="0" r="0" b="0"/>
            <wp:docPr id="4" name="Picture 4" descr="C:\Users\nc\Desktop\003-SLQ-2008-2012-Repeatable-Read-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c\Desktop\003-SLQ-2008-2012-Repeatable-Read-Transaction-Isolation-Lev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8653951"/>
                    </a:xfrm>
                    <a:prstGeom prst="rect">
                      <a:avLst/>
                    </a:prstGeom>
                    <a:noFill/>
                    <a:ln>
                      <a:noFill/>
                    </a:ln>
                  </pic:spPr>
                </pic:pic>
              </a:graphicData>
            </a:graphic>
          </wp:inline>
        </w:drawing>
      </w:r>
    </w:p>
    <w:p>
      <w:pPr>
        <w:numPr>
          <w:ilvl w:val="0"/>
          <w:numId w:val="1"/>
        </w:numPr>
        <w:spacing w:after="0" w:line="330" w:lineRule="atLeast"/>
        <w:rPr>
          <w:rFonts w:ascii="Arial" w:hAnsi="Arial" w:eastAsia="Times New Roman" w:cs="Arial"/>
          <w:color w:val="3A3932"/>
          <w:sz w:val="24"/>
          <w:szCs w:val="24"/>
        </w:rPr>
      </w:pPr>
      <w:r>
        <w:rPr>
          <w:rFonts w:ascii="Arial" w:hAnsi="Arial" w:eastAsia="Times New Roman" w:cs="Arial"/>
          <w:color w:val="3A3932"/>
          <w:sz w:val="24"/>
          <w:szCs w:val="24"/>
        </w:rPr>
        <w:t>SERIALIZABLE</w:t>
      </w:r>
      <w:r>
        <w:rPr>
          <w:rFonts w:ascii="Arial" w:hAnsi="Arial" w:eastAsia="Times New Roman" w:cs="Arial"/>
          <w:color w:val="3A3932"/>
          <w:sz w:val="24"/>
          <w:szCs w:val="24"/>
        </w:rPr>
        <w:br w:type="textWrapping"/>
      </w:r>
      <w:r>
        <w:rPr>
          <w:rFonts w:ascii="Arial" w:hAnsi="Arial" w:eastAsia="Times New Roman" w:cs="Arial"/>
          <w:color w:val="3A3932"/>
          <w:sz w:val="24"/>
          <w:szCs w:val="24"/>
        </w:rPr>
        <w:drawing>
          <wp:inline distT="0" distB="0" distL="0" distR="0">
            <wp:extent cx="5943600" cy="13134975"/>
            <wp:effectExtent l="0" t="0" r="0" b="9525"/>
            <wp:docPr id="5" name="Picture 5" descr="C:\Users\nc\Desktop\004-SLQ-2008-2012-Serializable-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c\Desktop\004-SLQ-2008-2012-Serializable-Transaction-Isolation-Lev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3134975"/>
                    </a:xfrm>
                    <a:prstGeom prst="rect">
                      <a:avLst/>
                    </a:prstGeom>
                    <a:noFill/>
                    <a:ln>
                      <a:noFill/>
                    </a:ln>
                  </pic:spPr>
                </pic:pic>
              </a:graphicData>
            </a:graphic>
          </wp:inline>
        </w:drawing>
      </w:r>
    </w:p>
    <w:p>
      <w:pPr>
        <w:numPr>
          <w:ilvl w:val="0"/>
          <w:numId w:val="1"/>
        </w:numPr>
        <w:spacing w:after="0" w:line="330" w:lineRule="atLeast"/>
        <w:rPr>
          <w:rFonts w:ascii="Arial" w:hAnsi="Arial" w:eastAsia="Times New Roman" w:cs="Arial"/>
          <w:color w:val="3A3932"/>
          <w:sz w:val="24"/>
          <w:szCs w:val="24"/>
        </w:rPr>
      </w:pPr>
      <w:r>
        <w:rPr>
          <w:rFonts w:ascii="Arial" w:hAnsi="Arial" w:eastAsia="Times New Roman" w:cs="Arial"/>
          <w:color w:val="3A3932"/>
          <w:sz w:val="24"/>
          <w:szCs w:val="24"/>
        </w:rPr>
        <w:t>SNAPSHOT</w:t>
      </w:r>
      <w:r>
        <w:rPr>
          <w:rFonts w:ascii="Arial" w:hAnsi="Arial" w:eastAsia="Times New Roman" w:cs="Arial"/>
          <w:color w:val="3A3932"/>
          <w:sz w:val="24"/>
          <w:szCs w:val="24"/>
        </w:rPr>
        <w:br w:type="textWrapping"/>
      </w:r>
      <w:r>
        <w:rPr>
          <w:rFonts w:ascii="Arial" w:hAnsi="Arial" w:eastAsia="Times New Roman" w:cs="Arial"/>
          <w:color w:val="3A3932"/>
          <w:sz w:val="24"/>
          <w:szCs w:val="24"/>
        </w:rPr>
        <w:drawing>
          <wp:inline distT="0" distB="0" distL="0" distR="0">
            <wp:extent cx="6477000" cy="13096875"/>
            <wp:effectExtent l="0" t="0" r="0" b="9525"/>
            <wp:docPr id="6" name="Picture 6" descr="C:\Users\nc\Desktop\005-SLQ-2008-2012-Snapshot-Transaction-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c\Desktop\005-SLQ-2008-2012-Snapshot-Transaction-Isolation-Lev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77000" cy="13096875"/>
                    </a:xfrm>
                    <a:prstGeom prst="rect">
                      <a:avLst/>
                    </a:prstGeom>
                    <a:noFill/>
                    <a:ln>
                      <a:noFill/>
                    </a:ln>
                  </pic:spPr>
                </pic:pic>
              </a:graphicData>
            </a:graphic>
          </wp:inline>
        </w:drawing>
      </w:r>
      <w:r>
        <w:rPr>
          <w:rFonts w:ascii="Arial" w:hAnsi="Arial" w:eastAsia="Times New Roman" w:cs="Arial"/>
          <w:color w:val="3A3932"/>
          <w:sz w:val="24"/>
          <w:szCs w:val="24"/>
        </w:rPr>
        <w:br w:type="textWrapping"/>
      </w:r>
    </w:p>
    <w:p>
      <w:pPr>
        <w:spacing w:after="150" w:line="330" w:lineRule="atLeast"/>
        <w:rPr>
          <w:rFonts w:ascii="Arial" w:hAnsi="Arial" w:eastAsia="Times New Roman" w:cs="Arial"/>
          <w:color w:val="3A3932"/>
          <w:sz w:val="24"/>
          <w:szCs w:val="24"/>
        </w:rPr>
      </w:pPr>
      <w:r>
        <w:rPr>
          <w:rFonts w:ascii="Arial" w:hAnsi="Arial" w:eastAsia="Times New Roman" w:cs="Arial"/>
          <w:color w:val="3A3932"/>
          <w:sz w:val="24"/>
          <w:szCs w:val="24"/>
        </w:rPr>
        <w:t>B. </w:t>
      </w:r>
      <w:r>
        <w:rPr>
          <w:rFonts w:ascii="Arial" w:hAnsi="Arial" w:eastAsia="Times New Roman" w:cs="Arial"/>
          <w:color w:val="3A3932"/>
          <w:sz w:val="24"/>
          <w:szCs w:val="24"/>
          <w:u w:val="single"/>
        </w:rPr>
        <w:t>Statement Isolation Level</w:t>
      </w:r>
    </w:p>
    <w:p>
      <w:pPr>
        <w:spacing w:after="150" w:line="330" w:lineRule="atLeast"/>
        <w:rPr>
          <w:rFonts w:ascii="Arial" w:hAnsi="Arial" w:eastAsia="Times New Roman" w:cs="Arial"/>
          <w:color w:val="3A3932"/>
          <w:sz w:val="24"/>
          <w:szCs w:val="24"/>
        </w:rPr>
      </w:pPr>
      <w:r>
        <w:rPr>
          <w:rFonts w:ascii="Arial" w:hAnsi="Arial" w:eastAsia="Times New Roman" w:cs="Arial"/>
          <w:color w:val="3A3932"/>
          <w:sz w:val="24"/>
          <w:szCs w:val="24"/>
        </w:rPr>
        <w:t xml:space="preserve">     6. READ COMMITTED SNAPSHOT</w:t>
      </w:r>
      <w:r>
        <w:rPr>
          <w:rFonts w:ascii="Arial" w:hAnsi="Arial" w:eastAsia="Times New Roman" w:cs="Arial"/>
          <w:color w:val="3A3932"/>
          <w:sz w:val="24"/>
          <w:szCs w:val="24"/>
        </w:rPr>
        <w:br w:type="textWrapping"/>
      </w:r>
      <w:bookmarkStart w:id="0" w:name="_GoBack"/>
      <w:r>
        <w:rPr>
          <w:rFonts w:ascii="Arial" w:hAnsi="Arial" w:eastAsia="Times New Roman" w:cs="Arial"/>
          <w:color w:val="3A3932"/>
          <w:sz w:val="24"/>
          <w:szCs w:val="24"/>
        </w:rPr>
        <w:drawing>
          <wp:inline distT="0" distB="0" distL="0" distR="0">
            <wp:extent cx="6467475" cy="11722735"/>
            <wp:effectExtent l="0" t="0" r="9525" b="12065"/>
            <wp:docPr id="7" name="Picture 7" descr="C:\Users\nc\Desktop\006-SLQ-2008-2012-Read-Committed-Snapshot-Isolation-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nc\Desktop\006-SLQ-2008-2012-Read-Committed-Snapshot-Isolation-Lev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67475" cy="11722735"/>
                    </a:xfrm>
                    <a:prstGeom prst="rect">
                      <a:avLst/>
                    </a:prstGeom>
                    <a:noFill/>
                    <a:ln>
                      <a:noFill/>
                    </a:ln>
                  </pic:spPr>
                </pic:pic>
              </a:graphicData>
            </a:graphic>
          </wp:inline>
        </w:drawing>
      </w:r>
      <w:bookmarkEnd w:id="0"/>
    </w:p>
    <w:p>
      <w:pPr>
        <w:spacing w:after="150" w:line="330" w:lineRule="atLeast"/>
        <w:rPr>
          <w:rFonts w:ascii="Arial" w:hAnsi="Arial" w:eastAsia="Times New Roman" w:cs="Arial"/>
          <w:color w:val="3A3932"/>
          <w:sz w:val="24"/>
          <w:szCs w:val="24"/>
        </w:rPr>
      </w:pPr>
    </w:p>
    <w:p>
      <w:pPr>
        <w:spacing w:after="150" w:line="330" w:lineRule="atLeast"/>
        <w:rPr>
          <w:rFonts w:ascii="Arial" w:hAnsi="Arial" w:eastAsia="Times New Roman" w:cs="Arial"/>
          <w:color w:val="3A3932"/>
          <w:sz w:val="24"/>
          <w:szCs w:val="24"/>
        </w:rPr>
      </w:pPr>
      <w:r>
        <w:rPr>
          <w:rFonts w:ascii="Arial" w:hAnsi="Arial" w:cs="Arial"/>
          <w:color w:val="3A3932"/>
          <w:shd w:val="clear" w:color="auto" w:fill="FFFFFF"/>
        </w:rPr>
        <w:t xml:space="preserve">As you will see in the examples that follow, the higher the isolation level, the higher the level of protection (the more concurrency issues are prevented- </w:t>
      </w:r>
      <w:r>
        <w:rPr>
          <w:rFonts w:ascii="Arial" w:hAnsi="Arial" w:eastAsia="Times New Roman" w:cs="Arial"/>
          <w:color w:val="3A3932"/>
          <w:sz w:val="24"/>
          <w:szCs w:val="24"/>
        </w:rPr>
        <w:t>Dirty read, Non repeatable read, Phantom read</w:t>
      </w:r>
      <w:r>
        <w:rPr>
          <w:rFonts w:ascii="Arial" w:hAnsi="Arial" w:cs="Arial"/>
          <w:color w:val="3A3932"/>
          <w:shd w:val="clear" w:color="auto" w:fill="FFFFFF"/>
        </w:rPr>
        <w:t>). Also, each isolation level includes the protections provided by the previous level so that each successively higher isolation level provides added protection in the form of more concurrency issues avoided. But, alas, nothing is free, and so the higher the isolation level, the less data availability there will be. Choosing the appropriate isolation level is a balancing act between highly safe concurrency and high data availability.</w:t>
      </w:r>
    </w:p>
    <w:p/>
    <w:sectPr>
      <w:pgSz w:w="15840" w:h="2448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D2C28"/>
    <w:multiLevelType w:val="multilevel"/>
    <w:tmpl w:val="1A9D2C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60"/>
    <w:rsid w:val="000F7C46"/>
    <w:rsid w:val="0015767A"/>
    <w:rsid w:val="00185BC0"/>
    <w:rsid w:val="00207F03"/>
    <w:rsid w:val="0022752F"/>
    <w:rsid w:val="00253360"/>
    <w:rsid w:val="00265EBF"/>
    <w:rsid w:val="003813E6"/>
    <w:rsid w:val="00544437"/>
    <w:rsid w:val="009E05B5"/>
    <w:rsid w:val="00B14F70"/>
    <w:rsid w:val="00B61172"/>
    <w:rsid w:val="00C33078"/>
    <w:rsid w:val="00C5677E"/>
    <w:rsid w:val="00E561D8"/>
    <w:rsid w:val="00EC2B98"/>
    <w:rsid w:val="00ED1289"/>
    <w:rsid w:val="00FD4F5E"/>
    <w:rsid w:val="00FD6A93"/>
    <w:rsid w:val="23336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131</Words>
  <Characters>748</Characters>
  <Lines>6</Lines>
  <Paragraphs>1</Paragraphs>
  <TotalTime>2</TotalTime>
  <ScaleCrop>false</ScaleCrop>
  <LinksUpToDate>false</LinksUpToDate>
  <CharactersWithSpaces>878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2018-02-05T03:57:00Z</dcterms:created>
  <dc:creator>nc</dc:creator>
  <cp:lastModifiedBy>Khairul</cp:lastModifiedBy>
  <dcterms:modified xsi:type="dcterms:W3CDTF">2021-04-11T09:56:10Z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